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A28E5C" w14:textId="77777777" w:rsidR="007E619A" w:rsidRPr="00116DCD" w:rsidRDefault="007E619A" w:rsidP="00932D0D">
      <w:pPr>
        <w:ind w:left="426"/>
        <w:jc w:val="center"/>
        <w:rPr>
          <w:rFonts w:ascii="Ecofont_Spranq_eco_Sans" w:hAnsi="Ecofont_Spranq_eco_Sans" w:cs="Times New Roman"/>
          <w:sz w:val="24"/>
          <w:lang w:val="x-none" w:eastAsia="x-none"/>
        </w:rPr>
      </w:pPr>
      <w:r w:rsidRPr="00116DCD">
        <w:rPr>
          <w:rFonts w:ascii="Ecofont_Spranq_eco_Sans" w:hAnsi="Ecofont_Spranq_eco_Sans" w:cs="Times New Roman"/>
          <w:sz w:val="24"/>
          <w:lang w:val="x-none" w:eastAsia="x-none"/>
        </w:rPr>
        <w:object w:dxaOrig="4034" w:dyaOrig="4381" w14:anchorId="464630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25pt;height:54pt" o:ole="" fillcolor="window">
            <v:imagedata r:id="rId8" o:title=""/>
          </v:shape>
          <o:OLEObject Type="Embed" ProgID="PBrush" ShapeID="_x0000_i1025" DrawAspect="Content" ObjectID="_1700367737" r:id="rId9"/>
        </w:object>
      </w:r>
    </w:p>
    <w:p w14:paraId="373C3CDC" w14:textId="77777777" w:rsidR="007E619A" w:rsidRPr="00116DCD" w:rsidRDefault="007E619A" w:rsidP="00932D0D">
      <w:pPr>
        <w:ind w:left="426"/>
        <w:jc w:val="center"/>
        <w:rPr>
          <w:b/>
          <w:sz w:val="18"/>
          <w:szCs w:val="18"/>
        </w:rPr>
      </w:pPr>
      <w:r w:rsidRPr="00116DCD">
        <w:rPr>
          <w:b/>
          <w:sz w:val="18"/>
          <w:szCs w:val="18"/>
        </w:rPr>
        <w:t>MINISTÉRIO DA EDUCAÇÃO</w:t>
      </w:r>
    </w:p>
    <w:p w14:paraId="1CF78ACE" w14:textId="77777777" w:rsidR="007E619A" w:rsidRPr="00116DCD" w:rsidRDefault="007E619A" w:rsidP="00932D0D">
      <w:pPr>
        <w:ind w:left="426"/>
        <w:jc w:val="center"/>
        <w:rPr>
          <w:b/>
          <w:sz w:val="18"/>
          <w:szCs w:val="18"/>
        </w:rPr>
      </w:pPr>
      <w:r w:rsidRPr="00116DCD">
        <w:rPr>
          <w:b/>
          <w:sz w:val="18"/>
          <w:szCs w:val="18"/>
        </w:rPr>
        <w:t>UNIVERSIDADE FEDERAL RURAL DO SEMI-ÁRIDO</w:t>
      </w:r>
    </w:p>
    <w:p w14:paraId="5F94D43B" w14:textId="77777777" w:rsidR="007E619A" w:rsidRPr="00116DCD" w:rsidRDefault="007E619A" w:rsidP="00932D0D">
      <w:pPr>
        <w:ind w:left="426"/>
        <w:jc w:val="center"/>
        <w:rPr>
          <w:b/>
          <w:sz w:val="18"/>
          <w:szCs w:val="18"/>
        </w:rPr>
      </w:pPr>
      <w:r w:rsidRPr="00116DCD">
        <w:rPr>
          <w:b/>
          <w:sz w:val="18"/>
          <w:szCs w:val="18"/>
        </w:rPr>
        <w:t>PRÓ-REITORIA DE ADMINISTRAÇÃO</w:t>
      </w:r>
    </w:p>
    <w:p w14:paraId="6B9EBBA4" w14:textId="56AAA761" w:rsidR="007E619A" w:rsidRDefault="007E619A" w:rsidP="00932D0D">
      <w:pPr>
        <w:ind w:left="426"/>
        <w:jc w:val="center"/>
        <w:rPr>
          <w:b/>
          <w:sz w:val="18"/>
          <w:szCs w:val="18"/>
        </w:rPr>
      </w:pPr>
      <w:r w:rsidRPr="00116DCD">
        <w:rPr>
          <w:b/>
          <w:sz w:val="18"/>
          <w:szCs w:val="18"/>
        </w:rPr>
        <w:t xml:space="preserve">DIVISÃO DE </w:t>
      </w:r>
      <w:r w:rsidR="00FE529E">
        <w:rPr>
          <w:b/>
          <w:sz w:val="18"/>
          <w:szCs w:val="18"/>
        </w:rPr>
        <w:t>AQUISIÇÃO DE MATERIAIS E SERVIÇOS</w:t>
      </w:r>
    </w:p>
    <w:p w14:paraId="6CBA3D3F" w14:textId="77777777" w:rsidR="00DA2252" w:rsidRDefault="00DA2252" w:rsidP="00932D0D">
      <w:pPr>
        <w:ind w:left="426"/>
        <w:jc w:val="center"/>
        <w:rPr>
          <w:b/>
          <w:sz w:val="18"/>
          <w:szCs w:val="18"/>
        </w:rPr>
      </w:pPr>
    </w:p>
    <w:p w14:paraId="5D93C53B" w14:textId="77777777" w:rsidR="002132F2" w:rsidRDefault="002132F2" w:rsidP="00932D0D">
      <w:pPr>
        <w:ind w:left="426"/>
        <w:jc w:val="center"/>
        <w:rPr>
          <w:b/>
          <w:sz w:val="18"/>
          <w:szCs w:val="18"/>
        </w:rPr>
      </w:pPr>
    </w:p>
    <w:p w14:paraId="3BE0B79E" w14:textId="4BEA641F" w:rsidR="007E619A" w:rsidRPr="001F28E9" w:rsidRDefault="00047CF3" w:rsidP="00932D0D">
      <w:pPr>
        <w:tabs>
          <w:tab w:val="left" w:pos="1418"/>
        </w:tabs>
        <w:ind w:left="426" w:right="-17"/>
        <w:jc w:val="center"/>
        <w:rPr>
          <w:rFonts w:cs="Times New Roman"/>
          <w:b/>
          <w:bCs/>
          <w:color w:val="000000"/>
          <w:szCs w:val="20"/>
        </w:rPr>
      </w:pPr>
      <w:r>
        <w:rPr>
          <w:rFonts w:cs="Times New Roman"/>
          <w:b/>
          <w:bCs/>
          <w:color w:val="000000"/>
          <w:szCs w:val="20"/>
        </w:rPr>
        <w:t xml:space="preserve">PREGÃO ELETRÔNICO Nº </w:t>
      </w:r>
      <w:r w:rsidR="00656AA3">
        <w:rPr>
          <w:rFonts w:cs="Times New Roman"/>
          <w:b/>
          <w:bCs/>
          <w:color w:val="000000"/>
          <w:szCs w:val="20"/>
          <w:highlight w:val="yellow"/>
        </w:rPr>
        <w:t>39</w:t>
      </w:r>
      <w:r w:rsidR="00252DCB" w:rsidRPr="001070B9">
        <w:rPr>
          <w:rFonts w:cs="Times New Roman"/>
          <w:b/>
          <w:bCs/>
          <w:color w:val="000000"/>
          <w:szCs w:val="20"/>
          <w:highlight w:val="yellow"/>
        </w:rPr>
        <w:t>/</w:t>
      </w:r>
      <w:r w:rsidR="00252DCB" w:rsidRPr="006C5036">
        <w:rPr>
          <w:rFonts w:cs="Times New Roman"/>
          <w:b/>
          <w:bCs/>
          <w:color w:val="000000"/>
          <w:szCs w:val="20"/>
          <w:highlight w:val="yellow"/>
        </w:rPr>
        <w:t>20</w:t>
      </w:r>
      <w:r w:rsidR="006C5036" w:rsidRPr="006C5036">
        <w:rPr>
          <w:rFonts w:cs="Times New Roman"/>
          <w:b/>
          <w:bCs/>
          <w:color w:val="000000"/>
          <w:szCs w:val="20"/>
          <w:highlight w:val="yellow"/>
        </w:rPr>
        <w:t>21</w:t>
      </w:r>
    </w:p>
    <w:p w14:paraId="36F0F713" w14:textId="659CF59B" w:rsidR="007E619A" w:rsidRPr="00116DCD" w:rsidRDefault="00053942" w:rsidP="00932D0D">
      <w:pPr>
        <w:tabs>
          <w:tab w:val="left" w:pos="1418"/>
        </w:tabs>
        <w:ind w:left="426" w:right="-17"/>
        <w:jc w:val="center"/>
        <w:rPr>
          <w:rFonts w:cs="Times New Roman"/>
          <w:b/>
          <w:bCs/>
          <w:color w:val="000000"/>
          <w:szCs w:val="20"/>
        </w:rPr>
      </w:pPr>
      <w:r>
        <w:rPr>
          <w:rFonts w:cs="Times New Roman"/>
          <w:b/>
          <w:bCs/>
          <w:color w:val="000000"/>
          <w:szCs w:val="20"/>
        </w:rPr>
        <w:t xml:space="preserve">Processo </w:t>
      </w:r>
      <w:r w:rsidRPr="006656B9">
        <w:rPr>
          <w:rFonts w:cs="Times New Roman"/>
          <w:b/>
          <w:bCs/>
          <w:color w:val="000000"/>
          <w:szCs w:val="20"/>
        </w:rPr>
        <w:t>Administrativo n</w:t>
      </w:r>
      <w:r w:rsidR="007E619A" w:rsidRPr="006656B9">
        <w:rPr>
          <w:rFonts w:cs="Times New Roman"/>
          <w:b/>
          <w:bCs/>
          <w:color w:val="000000"/>
          <w:szCs w:val="20"/>
        </w:rPr>
        <w:t>° 23091.</w:t>
      </w:r>
      <w:r w:rsidR="00A75129">
        <w:rPr>
          <w:rFonts w:cs="Times New Roman"/>
          <w:b/>
          <w:bCs/>
          <w:color w:val="000000"/>
          <w:szCs w:val="20"/>
        </w:rPr>
        <w:t>010720</w:t>
      </w:r>
      <w:r w:rsidR="007E619A" w:rsidRPr="006656B9">
        <w:rPr>
          <w:rFonts w:cs="Times New Roman"/>
          <w:b/>
          <w:bCs/>
          <w:color w:val="000000"/>
          <w:szCs w:val="20"/>
        </w:rPr>
        <w:t>/20</w:t>
      </w:r>
      <w:r w:rsidR="00FE6BB6">
        <w:rPr>
          <w:rFonts w:cs="Times New Roman"/>
          <w:b/>
          <w:bCs/>
          <w:color w:val="000000"/>
          <w:szCs w:val="20"/>
        </w:rPr>
        <w:t>21</w:t>
      </w:r>
      <w:r w:rsidR="007E619A" w:rsidRPr="006656B9">
        <w:rPr>
          <w:rFonts w:cs="Times New Roman"/>
          <w:b/>
          <w:bCs/>
          <w:color w:val="000000"/>
          <w:szCs w:val="20"/>
        </w:rPr>
        <w:t>-</w:t>
      </w:r>
      <w:r w:rsidR="00A75129">
        <w:rPr>
          <w:rFonts w:cs="Times New Roman"/>
          <w:b/>
          <w:bCs/>
          <w:color w:val="000000"/>
          <w:szCs w:val="20"/>
        </w:rPr>
        <w:t>98</w:t>
      </w:r>
    </w:p>
    <w:p w14:paraId="72BBBAE9" w14:textId="77777777" w:rsidR="00EF26BD" w:rsidRPr="00390D0A" w:rsidRDefault="00EF26BD" w:rsidP="00932D0D">
      <w:pPr>
        <w:spacing w:after="120"/>
        <w:ind w:left="426" w:right="-17"/>
        <w:jc w:val="center"/>
        <w:rPr>
          <w:rFonts w:cs="Arial"/>
          <w:b/>
          <w:bCs/>
          <w:color w:val="000000"/>
          <w:szCs w:val="20"/>
        </w:rPr>
      </w:pPr>
    </w:p>
    <w:p w14:paraId="79E56AA2" w14:textId="77065AAE" w:rsidR="002B53A6" w:rsidRPr="00A9403C" w:rsidRDefault="002B53A6" w:rsidP="00932D0D">
      <w:pPr>
        <w:snapToGrid w:val="0"/>
        <w:spacing w:after="120" w:line="276" w:lineRule="auto"/>
        <w:ind w:left="426" w:right="-30" w:firstLine="540"/>
        <w:jc w:val="both"/>
        <w:rPr>
          <w:rFonts w:cs="Arial"/>
          <w:color w:val="000000"/>
          <w:szCs w:val="20"/>
        </w:rPr>
      </w:pPr>
      <w:r w:rsidRPr="00116DCD">
        <w:rPr>
          <w:rFonts w:cs="Arial"/>
          <w:color w:val="000000"/>
          <w:szCs w:val="20"/>
        </w:rPr>
        <w:t xml:space="preserve">Torna-se público, para conhecimento dos interessados, que a </w:t>
      </w:r>
      <w:r w:rsidRPr="00116DCD">
        <w:rPr>
          <w:rFonts w:cs="Times New Roman"/>
          <w:color w:val="000000"/>
          <w:szCs w:val="20"/>
        </w:rPr>
        <w:t>Universidade Federal Rural do Semi-Árido - UFERSA</w:t>
      </w:r>
      <w:r w:rsidRPr="00116DCD">
        <w:rPr>
          <w:rFonts w:cs="Arial"/>
          <w:color w:val="000000"/>
          <w:szCs w:val="20"/>
        </w:rPr>
        <w:t xml:space="preserve">, por meio </w:t>
      </w:r>
      <w:r w:rsidRPr="00116DCD">
        <w:rPr>
          <w:rFonts w:cs="Times New Roman"/>
          <w:color w:val="000000"/>
          <w:szCs w:val="20"/>
        </w:rPr>
        <w:t>da Divisão de Licitações, sediada na Av. Francisco Mota, 572, CEP: 59625000, Costa e Silva, Mossoró/RN</w:t>
      </w:r>
      <w:r w:rsidRPr="00116DCD">
        <w:rPr>
          <w:rFonts w:cs="Arial"/>
          <w:color w:val="000000"/>
          <w:szCs w:val="20"/>
        </w:rPr>
        <w:t xml:space="preserve">, realizará licitação, na modalidade </w:t>
      </w:r>
      <w:r w:rsidRPr="00116DCD">
        <w:rPr>
          <w:rFonts w:cs="Arial"/>
          <w:bCs/>
          <w:color w:val="000000"/>
          <w:szCs w:val="20"/>
        </w:rPr>
        <w:t xml:space="preserve">PREGÃO, </w:t>
      </w:r>
      <w:r w:rsidRPr="00116DCD">
        <w:rPr>
          <w:rFonts w:cs="Arial"/>
          <w:color w:val="000000"/>
          <w:szCs w:val="20"/>
        </w:rPr>
        <w:t>na forma</w:t>
      </w:r>
      <w:r w:rsidRPr="00116DCD">
        <w:rPr>
          <w:rFonts w:cs="Arial"/>
          <w:bCs/>
          <w:color w:val="000000"/>
          <w:szCs w:val="20"/>
        </w:rPr>
        <w:t xml:space="preserve"> ELETRÔNICA, </w:t>
      </w:r>
      <w:r w:rsidRPr="00550AA7">
        <w:rPr>
          <w:rFonts w:cs="Arial"/>
          <w:b/>
          <w:bCs/>
          <w:szCs w:val="20"/>
        </w:rPr>
        <w:t>do</w:t>
      </w:r>
      <w:r w:rsidRPr="00550AA7">
        <w:rPr>
          <w:rFonts w:cs="Arial"/>
          <w:b/>
          <w:szCs w:val="20"/>
        </w:rPr>
        <w:t xml:space="preserve"> </w:t>
      </w:r>
      <w:r w:rsidRPr="00550AA7">
        <w:rPr>
          <w:rFonts w:cs="Arial"/>
          <w:b/>
          <w:bCs/>
          <w:iCs/>
          <w:szCs w:val="20"/>
        </w:rPr>
        <w:t>tipo menor preço</w:t>
      </w:r>
      <w:r w:rsidR="00790B98">
        <w:rPr>
          <w:rFonts w:cs="Arial"/>
          <w:b/>
          <w:bCs/>
          <w:iCs/>
          <w:szCs w:val="20"/>
        </w:rPr>
        <w:t xml:space="preserve"> </w:t>
      </w:r>
      <w:r w:rsidR="00EE35B1">
        <w:rPr>
          <w:rFonts w:cs="Arial"/>
          <w:b/>
          <w:bCs/>
          <w:iCs/>
          <w:szCs w:val="20"/>
        </w:rPr>
        <w:t>por grupo</w:t>
      </w:r>
      <w:r w:rsidRPr="00116DCD">
        <w:rPr>
          <w:rFonts w:cs="Arial"/>
          <w:b/>
          <w:bCs/>
          <w:color w:val="000000"/>
          <w:szCs w:val="20"/>
        </w:rPr>
        <w:t>,</w:t>
      </w:r>
      <w:r w:rsidRPr="00116DCD">
        <w:rPr>
          <w:rFonts w:cs="Arial"/>
          <w:color w:val="000000"/>
          <w:szCs w:val="20"/>
        </w:rPr>
        <w:t xml:space="preserve"> nos termos da Lei nº 10.520, de 17 de julho de 2002, do Decreto nº </w:t>
      </w:r>
      <w:r w:rsidR="002E4007">
        <w:rPr>
          <w:rFonts w:cs="Arial"/>
          <w:color w:val="000000"/>
          <w:szCs w:val="20"/>
        </w:rPr>
        <w:t>10.024</w:t>
      </w:r>
      <w:r w:rsidRPr="00116DCD">
        <w:rPr>
          <w:rFonts w:cs="Arial"/>
          <w:color w:val="000000"/>
          <w:szCs w:val="20"/>
        </w:rPr>
        <w:t xml:space="preserve">, de </w:t>
      </w:r>
      <w:r w:rsidR="002E4007">
        <w:rPr>
          <w:rFonts w:cs="Arial"/>
          <w:color w:val="000000"/>
          <w:szCs w:val="20"/>
        </w:rPr>
        <w:t>20</w:t>
      </w:r>
      <w:r w:rsidRPr="00116DCD">
        <w:rPr>
          <w:rFonts w:cs="Arial"/>
          <w:color w:val="000000"/>
          <w:szCs w:val="20"/>
        </w:rPr>
        <w:t xml:space="preserve"> de </w:t>
      </w:r>
      <w:r w:rsidR="002E4007">
        <w:rPr>
          <w:rFonts w:cs="Arial"/>
          <w:color w:val="000000"/>
          <w:szCs w:val="20"/>
        </w:rPr>
        <w:t xml:space="preserve">setembro </w:t>
      </w:r>
      <w:r w:rsidRPr="00116DCD">
        <w:rPr>
          <w:rFonts w:cs="Arial"/>
          <w:color w:val="000000"/>
          <w:szCs w:val="20"/>
        </w:rPr>
        <w:t>de 20</w:t>
      </w:r>
      <w:r w:rsidR="002E4007">
        <w:rPr>
          <w:rFonts w:cs="Arial"/>
          <w:color w:val="000000"/>
          <w:szCs w:val="20"/>
        </w:rPr>
        <w:t>19</w:t>
      </w:r>
      <w:r w:rsidRPr="00116DCD">
        <w:rPr>
          <w:rFonts w:cs="Arial"/>
          <w:color w:val="000000"/>
          <w:szCs w:val="20"/>
        </w:rPr>
        <w:t xml:space="preserve">, do Decreto nº </w:t>
      </w:r>
      <w:r w:rsidR="00BE7C49">
        <w:rPr>
          <w:rFonts w:cs="Arial"/>
          <w:color w:val="000000"/>
          <w:szCs w:val="20"/>
        </w:rPr>
        <w:t>9</w:t>
      </w:r>
      <w:r w:rsidRPr="00116DCD">
        <w:rPr>
          <w:rFonts w:cs="Arial"/>
          <w:color w:val="000000"/>
          <w:szCs w:val="20"/>
        </w:rPr>
        <w:t>.</w:t>
      </w:r>
      <w:r w:rsidR="00BE7C49">
        <w:rPr>
          <w:rFonts w:cs="Arial"/>
          <w:color w:val="000000"/>
          <w:szCs w:val="20"/>
        </w:rPr>
        <w:t>507</w:t>
      </w:r>
      <w:r w:rsidRPr="00116DCD">
        <w:rPr>
          <w:rFonts w:cs="Arial"/>
          <w:color w:val="000000"/>
          <w:szCs w:val="20"/>
        </w:rPr>
        <w:t xml:space="preserve">, de </w:t>
      </w:r>
      <w:r w:rsidR="00BE7C49">
        <w:rPr>
          <w:rFonts w:cs="Arial"/>
          <w:color w:val="000000"/>
          <w:szCs w:val="20"/>
        </w:rPr>
        <w:t>21</w:t>
      </w:r>
      <w:r w:rsidRPr="00116DCD">
        <w:rPr>
          <w:rFonts w:cs="Arial"/>
          <w:color w:val="000000"/>
          <w:szCs w:val="20"/>
        </w:rPr>
        <w:t xml:space="preserve"> de </w:t>
      </w:r>
      <w:r w:rsidR="00BE7C49">
        <w:rPr>
          <w:rFonts w:cs="Arial"/>
          <w:color w:val="000000"/>
          <w:szCs w:val="20"/>
        </w:rPr>
        <w:t xml:space="preserve">setembro </w:t>
      </w:r>
      <w:r w:rsidRPr="00116DCD">
        <w:rPr>
          <w:rFonts w:cs="Arial"/>
          <w:color w:val="000000"/>
          <w:szCs w:val="20"/>
        </w:rPr>
        <w:t xml:space="preserve">de </w:t>
      </w:r>
      <w:r w:rsidR="00BE7C49">
        <w:rPr>
          <w:rFonts w:cs="Arial"/>
          <w:color w:val="000000"/>
          <w:szCs w:val="20"/>
        </w:rPr>
        <w:t>2018</w:t>
      </w:r>
      <w:r w:rsidRPr="00116DCD">
        <w:rPr>
          <w:rFonts w:cs="Arial"/>
          <w:color w:val="000000"/>
          <w:szCs w:val="20"/>
        </w:rPr>
        <w:t>, do Decreto nº 7.746, de 05 de junho de 2012,</w:t>
      </w:r>
      <w:r w:rsidR="00AE17C1">
        <w:rPr>
          <w:rFonts w:cs="Arial"/>
          <w:color w:val="000000"/>
          <w:szCs w:val="20"/>
        </w:rPr>
        <w:t xml:space="preserve"> </w:t>
      </w:r>
      <w:r w:rsidRPr="00116DCD">
        <w:rPr>
          <w:rFonts w:cs="Arial"/>
          <w:color w:val="000000"/>
          <w:szCs w:val="20"/>
        </w:rPr>
        <w:t>das Instruções Normativas SEGES/MP</w:t>
      </w:r>
      <w:r w:rsidR="00BE7C49">
        <w:rPr>
          <w:rFonts w:cs="Arial"/>
          <w:color w:val="000000"/>
          <w:szCs w:val="20"/>
        </w:rPr>
        <w:t xml:space="preserve"> </w:t>
      </w:r>
      <w:r w:rsidRPr="00116DCD">
        <w:rPr>
          <w:rFonts w:cs="Arial"/>
          <w:color w:val="000000"/>
          <w:szCs w:val="20"/>
        </w:rPr>
        <w:t>nº 05, de 26 de maio de 2017, nº 0</w:t>
      </w:r>
      <w:r w:rsidR="00BE7C49">
        <w:rPr>
          <w:rFonts w:cs="Arial"/>
          <w:color w:val="000000"/>
          <w:szCs w:val="20"/>
        </w:rPr>
        <w:t>3</w:t>
      </w:r>
      <w:r w:rsidRPr="00116DCD">
        <w:rPr>
          <w:rFonts w:cs="Arial"/>
          <w:color w:val="000000"/>
          <w:szCs w:val="20"/>
        </w:rPr>
        <w:t xml:space="preserve">, de </w:t>
      </w:r>
      <w:r w:rsidR="00BE7C49">
        <w:rPr>
          <w:rFonts w:cs="Arial"/>
          <w:color w:val="000000"/>
          <w:szCs w:val="20"/>
        </w:rPr>
        <w:t>26</w:t>
      </w:r>
      <w:r w:rsidRPr="00116DCD">
        <w:rPr>
          <w:rFonts w:cs="Arial"/>
          <w:color w:val="000000"/>
          <w:szCs w:val="20"/>
        </w:rPr>
        <w:t xml:space="preserve"> de </w:t>
      </w:r>
      <w:r w:rsidR="00BE7C49">
        <w:rPr>
          <w:rFonts w:cs="Arial"/>
          <w:color w:val="000000"/>
          <w:szCs w:val="20"/>
        </w:rPr>
        <w:t xml:space="preserve">abril </w:t>
      </w:r>
      <w:r w:rsidRPr="00116DCD">
        <w:rPr>
          <w:rFonts w:cs="Arial"/>
          <w:color w:val="000000"/>
          <w:szCs w:val="20"/>
        </w:rPr>
        <w:t>de 201</w:t>
      </w:r>
      <w:r w:rsidR="00BE7C49">
        <w:rPr>
          <w:rFonts w:cs="Arial"/>
          <w:color w:val="000000"/>
          <w:szCs w:val="20"/>
        </w:rPr>
        <w:t xml:space="preserve">8 e da Instrução Normativa SLTI/MP </w:t>
      </w:r>
      <w:r w:rsidRPr="00116DCD">
        <w:rPr>
          <w:rFonts w:cs="Arial"/>
          <w:color w:val="000000"/>
          <w:szCs w:val="20"/>
        </w:rPr>
        <w:t>nº 01, de 19 de janeiro de 2010, da Lei Complementar n° 123, de 14 de dezembro de 2006,</w:t>
      </w:r>
      <w:r w:rsidR="00AE17C1">
        <w:rPr>
          <w:rFonts w:cs="Arial"/>
          <w:color w:val="000000"/>
          <w:szCs w:val="20"/>
        </w:rPr>
        <w:t xml:space="preserve"> </w:t>
      </w:r>
      <w:r w:rsidRPr="00116DCD">
        <w:rPr>
          <w:rFonts w:cs="Arial"/>
          <w:color w:val="000000"/>
          <w:szCs w:val="20"/>
        </w:rPr>
        <w:t xml:space="preserve">do Decreto n° </w:t>
      </w:r>
      <w:r w:rsidRPr="00116DCD">
        <w:rPr>
          <w:rFonts w:cs="Arial"/>
          <w:szCs w:val="20"/>
        </w:rPr>
        <w:t>8.538, de 06 de outubro de 2015</w:t>
      </w:r>
      <w:r w:rsidRPr="00116DCD">
        <w:rPr>
          <w:rFonts w:cs="Arial"/>
          <w:color w:val="000000"/>
          <w:szCs w:val="20"/>
        </w:rPr>
        <w:t>, aplicando-se, subsidiariamente, a Lei nº</w:t>
      </w:r>
      <w:r w:rsidR="00BE7C49">
        <w:rPr>
          <w:rFonts w:cs="Arial"/>
          <w:color w:val="000000"/>
          <w:szCs w:val="20"/>
        </w:rPr>
        <w:t xml:space="preserve"> 8.666, de 21 de junho de 1993 </w:t>
      </w:r>
      <w:r w:rsidRPr="00116DCD">
        <w:rPr>
          <w:rFonts w:cs="Arial"/>
          <w:color w:val="000000"/>
          <w:szCs w:val="20"/>
        </w:rPr>
        <w:t xml:space="preserve">e as </w:t>
      </w:r>
      <w:r w:rsidRPr="00A9403C">
        <w:rPr>
          <w:rFonts w:cs="Arial"/>
          <w:color w:val="000000"/>
          <w:szCs w:val="20"/>
        </w:rPr>
        <w:t xml:space="preserve">exigências estabelecidas neste Edital. </w:t>
      </w:r>
    </w:p>
    <w:p w14:paraId="3809BC7C" w14:textId="51A58C7F" w:rsidR="002B53A6" w:rsidRPr="00A9403C" w:rsidRDefault="002B53A6" w:rsidP="00932D0D">
      <w:pPr>
        <w:autoSpaceDE w:val="0"/>
        <w:autoSpaceDN w:val="0"/>
        <w:ind w:left="426"/>
        <w:rPr>
          <w:rFonts w:cs="Arial"/>
          <w:b/>
          <w:szCs w:val="20"/>
        </w:rPr>
      </w:pPr>
      <w:r w:rsidRPr="00A9403C">
        <w:rPr>
          <w:rFonts w:cs="Arial"/>
          <w:b/>
          <w:color w:val="000000"/>
          <w:szCs w:val="20"/>
        </w:rPr>
        <w:t xml:space="preserve">Data da sessão: </w:t>
      </w:r>
      <w:r w:rsidR="004826E8">
        <w:rPr>
          <w:rFonts w:cs="Arial"/>
          <w:b/>
          <w:color w:val="000000"/>
          <w:szCs w:val="20"/>
          <w:highlight w:val="yellow"/>
        </w:rPr>
        <w:t>21</w:t>
      </w:r>
      <w:r w:rsidR="00252DCB" w:rsidRPr="001070B9">
        <w:rPr>
          <w:rFonts w:cs="Arial"/>
          <w:b/>
          <w:color w:val="000000"/>
          <w:szCs w:val="20"/>
          <w:highlight w:val="yellow"/>
        </w:rPr>
        <w:t>/</w:t>
      </w:r>
      <w:r w:rsidR="00656AA3">
        <w:rPr>
          <w:rFonts w:cs="Arial"/>
          <w:b/>
          <w:color w:val="000000"/>
          <w:szCs w:val="20"/>
          <w:highlight w:val="yellow"/>
        </w:rPr>
        <w:t>12</w:t>
      </w:r>
      <w:r w:rsidR="00252DCB" w:rsidRPr="001070B9">
        <w:rPr>
          <w:rFonts w:cs="Arial"/>
          <w:b/>
          <w:color w:val="000000"/>
          <w:szCs w:val="20"/>
          <w:highlight w:val="yellow"/>
        </w:rPr>
        <w:t>/2</w:t>
      </w:r>
      <w:r w:rsidR="00252DCB" w:rsidRPr="008A46D8">
        <w:rPr>
          <w:rFonts w:cs="Arial"/>
          <w:b/>
          <w:color w:val="000000"/>
          <w:szCs w:val="20"/>
          <w:highlight w:val="yellow"/>
        </w:rPr>
        <w:t>0</w:t>
      </w:r>
      <w:r w:rsidR="001070B9" w:rsidRPr="008A46D8">
        <w:rPr>
          <w:rFonts w:cs="Arial"/>
          <w:b/>
          <w:color w:val="000000"/>
          <w:szCs w:val="20"/>
          <w:highlight w:val="yellow"/>
        </w:rPr>
        <w:t>2</w:t>
      </w:r>
      <w:r w:rsidR="008A46D8" w:rsidRPr="008A46D8">
        <w:rPr>
          <w:rFonts w:cs="Arial"/>
          <w:b/>
          <w:color w:val="000000"/>
          <w:szCs w:val="20"/>
          <w:highlight w:val="yellow"/>
        </w:rPr>
        <w:t>1</w:t>
      </w:r>
    </w:p>
    <w:p w14:paraId="6890BD48" w14:textId="060F84DB" w:rsidR="002B53A6" w:rsidRPr="001F28E9" w:rsidRDefault="002B53A6" w:rsidP="00932D0D">
      <w:pPr>
        <w:ind w:left="426"/>
        <w:rPr>
          <w:rFonts w:cs="Arial"/>
          <w:b/>
          <w:szCs w:val="20"/>
        </w:rPr>
      </w:pPr>
      <w:r w:rsidRPr="00A9403C">
        <w:rPr>
          <w:rFonts w:cs="Arial"/>
          <w:b/>
          <w:color w:val="000000"/>
          <w:szCs w:val="20"/>
        </w:rPr>
        <w:t xml:space="preserve">Horário: </w:t>
      </w:r>
      <w:r w:rsidR="00656AA3">
        <w:rPr>
          <w:rFonts w:cs="Arial"/>
          <w:b/>
          <w:color w:val="000000"/>
          <w:szCs w:val="20"/>
          <w:highlight w:val="yellow"/>
        </w:rPr>
        <w:t>09</w:t>
      </w:r>
      <w:r w:rsidRPr="00C8712F">
        <w:rPr>
          <w:rFonts w:cs="Arial"/>
          <w:b/>
          <w:color w:val="000000"/>
          <w:szCs w:val="20"/>
          <w:highlight w:val="yellow"/>
        </w:rPr>
        <w:t>:</w:t>
      </w:r>
      <w:r w:rsidR="00656AA3">
        <w:rPr>
          <w:rFonts w:cs="Arial"/>
          <w:b/>
          <w:color w:val="000000"/>
          <w:szCs w:val="20"/>
          <w:highlight w:val="yellow"/>
        </w:rPr>
        <w:t>00</w:t>
      </w:r>
      <w:r w:rsidRPr="00C8712F">
        <w:rPr>
          <w:rFonts w:cs="Arial"/>
          <w:b/>
          <w:color w:val="000000"/>
          <w:szCs w:val="20"/>
          <w:highlight w:val="yellow"/>
        </w:rPr>
        <w:t>hs</w:t>
      </w:r>
      <w:r w:rsidRPr="00A9403C">
        <w:rPr>
          <w:rFonts w:cs="Arial"/>
          <w:b/>
          <w:color w:val="000000"/>
          <w:szCs w:val="20"/>
        </w:rPr>
        <w:t xml:space="preserve"> (horário</w:t>
      </w:r>
      <w:r w:rsidRPr="001F28E9">
        <w:rPr>
          <w:rFonts w:cs="Arial"/>
          <w:b/>
          <w:color w:val="000000"/>
          <w:szCs w:val="20"/>
        </w:rPr>
        <w:t xml:space="preserve"> de Brasília)</w:t>
      </w:r>
    </w:p>
    <w:p w14:paraId="13BA6400" w14:textId="77777777" w:rsidR="002B53A6" w:rsidRPr="00116DCD" w:rsidRDefault="002B53A6" w:rsidP="00932D0D">
      <w:pPr>
        <w:ind w:left="426" w:right="-15"/>
        <w:rPr>
          <w:rFonts w:cs="Arial"/>
          <w:b/>
          <w:bCs/>
          <w:color w:val="000000"/>
          <w:szCs w:val="20"/>
        </w:rPr>
      </w:pPr>
      <w:r w:rsidRPr="00116DCD">
        <w:rPr>
          <w:rFonts w:cs="Arial"/>
          <w:color w:val="000000"/>
          <w:szCs w:val="20"/>
        </w:rPr>
        <w:t>Local: Portal de Compras do Governo Federal – www.comprasgovernamentais.gov.br</w:t>
      </w:r>
    </w:p>
    <w:p w14:paraId="4691F866" w14:textId="6BF65FF8" w:rsidR="000F104D" w:rsidRPr="00390D0A" w:rsidRDefault="000F104D" w:rsidP="00932D0D">
      <w:pPr>
        <w:pStyle w:val="Nivel01"/>
        <w:shd w:val="clear" w:color="auto" w:fill="D9D9D9" w:themeFill="background1" w:themeFillShade="D9"/>
        <w:ind w:left="426" w:firstLine="0"/>
      </w:pPr>
      <w:r w:rsidRPr="009807B4">
        <w:rPr>
          <w:rFonts w:cs="Arial"/>
        </w:rPr>
        <w:t xml:space="preserve">DO </w:t>
      </w:r>
      <w:r w:rsidRPr="00390D0A">
        <w:t>OBJETO</w:t>
      </w:r>
    </w:p>
    <w:p w14:paraId="68F32A7B" w14:textId="74B92E96" w:rsidR="000F104D" w:rsidRPr="00373C8D" w:rsidRDefault="000F104D" w:rsidP="00932D0D">
      <w:pPr>
        <w:numPr>
          <w:ilvl w:val="1"/>
          <w:numId w:val="1"/>
        </w:numPr>
        <w:spacing w:before="120" w:after="120" w:line="276" w:lineRule="auto"/>
        <w:ind w:left="426" w:firstLine="0"/>
        <w:jc w:val="both"/>
        <w:rPr>
          <w:rFonts w:cs="Arial"/>
          <w:b/>
          <w:color w:val="000000"/>
          <w:szCs w:val="20"/>
        </w:rPr>
      </w:pPr>
      <w:r w:rsidRPr="00390D0A">
        <w:rPr>
          <w:rFonts w:cs="Arial"/>
          <w:color w:val="000000"/>
          <w:szCs w:val="20"/>
        </w:rPr>
        <w:t>O objeto da presente licitação é a escolha da proposta mais vantajosa p</w:t>
      </w:r>
      <w:r w:rsidR="008B6CA2">
        <w:rPr>
          <w:rFonts w:cs="Arial"/>
          <w:color w:val="000000"/>
          <w:szCs w:val="20"/>
        </w:rPr>
        <w:t xml:space="preserve">ara a </w:t>
      </w:r>
      <w:r w:rsidR="00365612" w:rsidRPr="00B366A7">
        <w:rPr>
          <w:rFonts w:cs="Arial"/>
          <w:b/>
          <w:bCs/>
          <w:szCs w:val="20"/>
        </w:rPr>
        <w:t>contratação</w:t>
      </w:r>
      <w:r w:rsidR="00470E78" w:rsidRPr="00B366A7">
        <w:rPr>
          <w:rFonts w:cs="Arial"/>
          <w:b/>
          <w:bCs/>
          <w:szCs w:val="20"/>
        </w:rPr>
        <w:t xml:space="preserve"> </w:t>
      </w:r>
      <w:r w:rsidR="00365612" w:rsidRPr="00B366A7">
        <w:rPr>
          <w:rFonts w:cs="Arial"/>
          <w:b/>
          <w:bCs/>
          <w:szCs w:val="20"/>
        </w:rPr>
        <w:t>d</w:t>
      </w:r>
      <w:r w:rsidR="00C94D7B" w:rsidRPr="00B366A7">
        <w:rPr>
          <w:rFonts w:cs="Arial"/>
          <w:b/>
          <w:bCs/>
          <w:szCs w:val="20"/>
        </w:rPr>
        <w:t>e</w:t>
      </w:r>
      <w:r w:rsidR="00C94D7B">
        <w:rPr>
          <w:rFonts w:cs="Arial"/>
          <w:szCs w:val="20"/>
        </w:rPr>
        <w:t xml:space="preserve"> </w:t>
      </w:r>
      <w:r w:rsidR="00365612" w:rsidRPr="00656AA3">
        <w:rPr>
          <w:rFonts w:cs="Arial"/>
          <w:b/>
          <w:bCs/>
          <w:szCs w:val="20"/>
        </w:rPr>
        <w:t>serviços</w:t>
      </w:r>
      <w:r w:rsidR="00C94D7B" w:rsidRPr="00656AA3">
        <w:rPr>
          <w:rFonts w:cs="Arial"/>
          <w:b/>
          <w:bCs/>
          <w:szCs w:val="20"/>
        </w:rPr>
        <w:t xml:space="preserve"> continuados relativos à condução de veículos nos campi da Universidade Federal Rural do Semi-Árido – UFERSA, localizados nos municípios de Mossoró/RN, Caraúbas/RN, Pau dos Ferros/RN e Angicos/RN</w:t>
      </w:r>
      <w:r w:rsidR="00C94D7B">
        <w:rPr>
          <w:rFonts w:cs="Arial"/>
          <w:szCs w:val="20"/>
        </w:rPr>
        <w:t>,</w:t>
      </w:r>
      <w:r w:rsidR="00C94D7B">
        <w:rPr>
          <w:rStyle w:val="Forte"/>
          <w:rFonts w:eastAsiaTheme="majorEastAsia"/>
          <w:szCs w:val="20"/>
          <w:shd w:val="clear" w:color="auto" w:fill="FFFFFF"/>
        </w:rPr>
        <w:t xml:space="preserve"> </w:t>
      </w:r>
      <w:r w:rsidRPr="00390D0A">
        <w:rPr>
          <w:rFonts w:cs="Arial"/>
          <w:color w:val="000000"/>
          <w:szCs w:val="20"/>
        </w:rPr>
        <w:t xml:space="preserve">conforme condições, quantidades e exigências </w:t>
      </w:r>
      <w:r w:rsidRPr="00373C8D">
        <w:rPr>
          <w:rFonts w:cs="Arial"/>
          <w:color w:val="000000"/>
          <w:szCs w:val="20"/>
        </w:rPr>
        <w:t>estabelecidas neste Edital e seus anexos.</w:t>
      </w:r>
    </w:p>
    <w:p w14:paraId="0A0EB29A" w14:textId="4B181AC4" w:rsidR="00790B98" w:rsidRPr="00790B98" w:rsidRDefault="0066101F" w:rsidP="00932D0D">
      <w:pPr>
        <w:numPr>
          <w:ilvl w:val="1"/>
          <w:numId w:val="1"/>
        </w:numPr>
        <w:spacing w:before="120" w:after="120" w:line="276" w:lineRule="auto"/>
        <w:ind w:left="426" w:firstLine="0"/>
        <w:jc w:val="both"/>
        <w:rPr>
          <w:rFonts w:cs="Arial"/>
          <w:szCs w:val="20"/>
        </w:rPr>
      </w:pPr>
      <w:r w:rsidRPr="00550AA7">
        <w:rPr>
          <w:rFonts w:cs="Arial"/>
          <w:color w:val="000000" w:themeColor="text1"/>
        </w:rPr>
        <w:t>A licitação será formada por um único grupo, conforme tabela constante do Termo de Referência, devendo o licitante oferecer proposta para todos os itens que o compõem</w:t>
      </w:r>
      <w:r w:rsidR="00790B98">
        <w:rPr>
          <w:rFonts w:cs="Arial"/>
          <w:color w:val="000000" w:themeColor="text1"/>
        </w:rPr>
        <w:t>.</w:t>
      </w:r>
    </w:p>
    <w:p w14:paraId="6E27BF07" w14:textId="022B21A4" w:rsidR="000F104D" w:rsidRPr="00390D0A" w:rsidRDefault="000F104D" w:rsidP="00932D0D">
      <w:pPr>
        <w:pStyle w:val="Nivel01"/>
        <w:shd w:val="clear" w:color="auto" w:fill="D9D9D9" w:themeFill="background1" w:themeFillShade="D9"/>
        <w:ind w:left="426" w:firstLine="0"/>
        <w:rPr>
          <w:rFonts w:cs="Arial"/>
        </w:rPr>
      </w:pPr>
      <w:r w:rsidRPr="00390D0A">
        <w:rPr>
          <w:rFonts w:cs="Arial"/>
        </w:rPr>
        <w:t>DOS RECURSOS ORÇAMENTÁRIOS</w:t>
      </w:r>
    </w:p>
    <w:p w14:paraId="05D870B9" w14:textId="4FAAE4F2" w:rsidR="000F104D" w:rsidRPr="00390D0A" w:rsidRDefault="000F104D" w:rsidP="00932D0D">
      <w:pPr>
        <w:numPr>
          <w:ilvl w:val="1"/>
          <w:numId w:val="1"/>
        </w:numPr>
        <w:spacing w:before="120" w:after="120" w:line="276" w:lineRule="auto"/>
        <w:ind w:left="426" w:firstLine="0"/>
        <w:jc w:val="both"/>
        <w:rPr>
          <w:rFonts w:cs="Arial"/>
          <w:color w:val="000000"/>
          <w:szCs w:val="20"/>
        </w:rPr>
      </w:pPr>
      <w:r w:rsidRPr="00390D0A">
        <w:rPr>
          <w:rFonts w:cs="Arial"/>
          <w:color w:val="000000"/>
          <w:szCs w:val="20"/>
        </w:rPr>
        <w:t xml:space="preserve">As despesas para atender a esta licitação estão programadas em dotação orçamentária própria, prevista no orçamento da União para o exercício de </w:t>
      </w:r>
      <w:r w:rsidRPr="00446F55">
        <w:rPr>
          <w:rFonts w:cs="Arial"/>
          <w:szCs w:val="20"/>
        </w:rPr>
        <w:t>20</w:t>
      </w:r>
      <w:r w:rsidR="00D06C89">
        <w:rPr>
          <w:rFonts w:cs="Arial"/>
          <w:szCs w:val="20"/>
        </w:rPr>
        <w:t>21</w:t>
      </w:r>
      <w:r w:rsidRPr="00446F55">
        <w:rPr>
          <w:rFonts w:cs="Arial"/>
          <w:szCs w:val="20"/>
        </w:rPr>
        <w:t>,</w:t>
      </w:r>
      <w:r w:rsidRPr="00390D0A">
        <w:rPr>
          <w:rFonts w:cs="Arial"/>
          <w:color w:val="000000"/>
          <w:szCs w:val="20"/>
        </w:rPr>
        <w:t xml:space="preserve"> na classificação abaixo:</w:t>
      </w:r>
    </w:p>
    <w:p w14:paraId="5B692260" w14:textId="51DDA83D" w:rsidR="000F104D" w:rsidRPr="00170EF1" w:rsidRDefault="0091184C" w:rsidP="00932D0D">
      <w:pPr>
        <w:ind w:left="426"/>
        <w:jc w:val="both"/>
        <w:rPr>
          <w:rFonts w:cs="Arial"/>
          <w:szCs w:val="20"/>
          <w:lang w:eastAsia="en-US"/>
        </w:rPr>
      </w:pPr>
      <w:r w:rsidRPr="00170EF1">
        <w:rPr>
          <w:rFonts w:cs="Arial"/>
          <w:szCs w:val="20"/>
          <w:lang w:eastAsia="en-US"/>
        </w:rPr>
        <w:t xml:space="preserve">Gestão/Unidade: </w:t>
      </w:r>
      <w:r w:rsidR="00E77BCE" w:rsidRPr="00170EF1">
        <w:rPr>
          <w:rFonts w:cs="Arial"/>
          <w:szCs w:val="20"/>
          <w:lang w:eastAsia="en-US"/>
        </w:rPr>
        <w:t>15252/153033;</w:t>
      </w:r>
    </w:p>
    <w:p w14:paraId="6B58AD6A" w14:textId="0299CA64" w:rsidR="000F104D" w:rsidRPr="00170EF1" w:rsidRDefault="00010DED" w:rsidP="00932D0D">
      <w:pPr>
        <w:ind w:left="426"/>
        <w:jc w:val="both"/>
        <w:rPr>
          <w:rFonts w:cs="Arial"/>
          <w:szCs w:val="20"/>
          <w:lang w:eastAsia="en-US"/>
        </w:rPr>
      </w:pPr>
      <w:r w:rsidRPr="00170EF1">
        <w:rPr>
          <w:rFonts w:cs="Arial"/>
          <w:szCs w:val="20"/>
          <w:lang w:eastAsia="en-US"/>
        </w:rPr>
        <w:t xml:space="preserve">Fonte: </w:t>
      </w:r>
      <w:r w:rsidR="00170EF1" w:rsidRPr="00170EF1">
        <w:rPr>
          <w:rFonts w:cs="Arial"/>
          <w:szCs w:val="20"/>
          <w:lang w:eastAsia="en-US"/>
        </w:rPr>
        <w:t>8100</w:t>
      </w:r>
      <w:r w:rsidR="00170EF1">
        <w:rPr>
          <w:rFonts w:cs="Arial"/>
          <w:szCs w:val="20"/>
          <w:lang w:eastAsia="en-US"/>
        </w:rPr>
        <w:t>;</w:t>
      </w:r>
    </w:p>
    <w:p w14:paraId="4401B4F7" w14:textId="18F9F73F" w:rsidR="000F104D" w:rsidRPr="00170EF1" w:rsidRDefault="00170EF1" w:rsidP="00932D0D">
      <w:pPr>
        <w:ind w:left="426"/>
        <w:jc w:val="both"/>
        <w:rPr>
          <w:rFonts w:cs="Arial"/>
          <w:szCs w:val="20"/>
          <w:lang w:eastAsia="en-US"/>
        </w:rPr>
      </w:pPr>
      <w:r>
        <w:rPr>
          <w:rFonts w:cs="Arial"/>
          <w:szCs w:val="20"/>
          <w:lang w:eastAsia="en-US"/>
        </w:rPr>
        <w:t>Programa de Trabalho: 12.364.5013.20RK.0024;</w:t>
      </w:r>
    </w:p>
    <w:p w14:paraId="10885282" w14:textId="0C1C8A4E" w:rsidR="000F104D" w:rsidRPr="00170EF1" w:rsidRDefault="00010DED" w:rsidP="00932D0D">
      <w:pPr>
        <w:ind w:left="426"/>
        <w:jc w:val="both"/>
        <w:rPr>
          <w:rFonts w:cs="Arial"/>
          <w:szCs w:val="20"/>
          <w:lang w:eastAsia="en-US"/>
        </w:rPr>
      </w:pPr>
      <w:r w:rsidRPr="00170EF1">
        <w:rPr>
          <w:rFonts w:cs="Arial"/>
          <w:szCs w:val="20"/>
          <w:lang w:eastAsia="en-US"/>
        </w:rPr>
        <w:t>Elemento de Despesa:</w:t>
      </w:r>
      <w:r w:rsidR="00170EF1">
        <w:rPr>
          <w:rFonts w:cs="Arial"/>
          <w:szCs w:val="20"/>
          <w:lang w:eastAsia="en-US"/>
        </w:rPr>
        <w:t xml:space="preserve"> 339036.00 e 339037.00; e </w:t>
      </w:r>
      <w:r w:rsidRPr="00170EF1">
        <w:rPr>
          <w:rFonts w:cs="Arial"/>
          <w:szCs w:val="20"/>
          <w:lang w:eastAsia="en-US"/>
        </w:rPr>
        <w:t xml:space="preserve"> </w:t>
      </w:r>
    </w:p>
    <w:p w14:paraId="58D1F27B" w14:textId="1C6A9112" w:rsidR="000F104D" w:rsidRPr="00362F4A" w:rsidRDefault="000F104D" w:rsidP="00932D0D">
      <w:pPr>
        <w:ind w:left="426"/>
        <w:jc w:val="both"/>
        <w:rPr>
          <w:rFonts w:cs="Arial"/>
          <w:szCs w:val="20"/>
          <w:lang w:eastAsia="en-US"/>
        </w:rPr>
      </w:pPr>
      <w:r w:rsidRPr="00170EF1">
        <w:rPr>
          <w:rFonts w:cs="Arial"/>
          <w:szCs w:val="20"/>
          <w:lang w:eastAsia="en-US"/>
        </w:rPr>
        <w:t>PI:</w:t>
      </w:r>
      <w:r w:rsidR="00170EF1">
        <w:rPr>
          <w:rFonts w:cs="Arial"/>
          <w:szCs w:val="20"/>
          <w:lang w:eastAsia="en-US"/>
        </w:rPr>
        <w:t xml:space="preserve"> 169468</w:t>
      </w:r>
      <w:r w:rsidR="00760F32">
        <w:rPr>
          <w:rFonts w:cs="Arial"/>
          <w:szCs w:val="20"/>
          <w:lang w:eastAsia="en-US"/>
        </w:rPr>
        <w:t>.</w:t>
      </w:r>
    </w:p>
    <w:p w14:paraId="09504DCD" w14:textId="77777777" w:rsidR="000F104D" w:rsidRDefault="000F104D" w:rsidP="00932D0D">
      <w:pPr>
        <w:pStyle w:val="Nivel01"/>
        <w:shd w:val="clear" w:color="auto" w:fill="D9D9D9" w:themeFill="background1" w:themeFillShade="D9"/>
        <w:ind w:left="426" w:firstLine="0"/>
        <w:rPr>
          <w:rFonts w:cs="Arial"/>
        </w:rPr>
      </w:pPr>
      <w:r w:rsidRPr="00390D0A">
        <w:rPr>
          <w:rFonts w:cs="Arial"/>
        </w:rPr>
        <w:t>DO CREDENCIAMENTO</w:t>
      </w:r>
    </w:p>
    <w:p w14:paraId="68C56146" w14:textId="77777777" w:rsidR="000F104D" w:rsidRPr="00390D0A" w:rsidRDefault="000F104D" w:rsidP="00932D0D">
      <w:pPr>
        <w:numPr>
          <w:ilvl w:val="1"/>
          <w:numId w:val="1"/>
        </w:numPr>
        <w:spacing w:before="120" w:after="120" w:line="276" w:lineRule="auto"/>
        <w:ind w:left="426" w:firstLine="0"/>
        <w:jc w:val="both"/>
        <w:rPr>
          <w:rFonts w:cs="Arial"/>
          <w:bCs/>
          <w:iCs/>
          <w:color w:val="000000"/>
          <w:szCs w:val="20"/>
        </w:rPr>
      </w:pPr>
      <w:r w:rsidRPr="00390D0A">
        <w:rPr>
          <w:rFonts w:cs="Arial"/>
          <w:bCs/>
          <w:iCs/>
          <w:color w:val="000000"/>
          <w:szCs w:val="20"/>
        </w:rPr>
        <w:t>O Credenciamento é o nível básico do registro cadastral no SICAF, que permite a participação dos interessados na modalidade licitatória Pregão, em sua forma eletrônica.</w:t>
      </w:r>
    </w:p>
    <w:p w14:paraId="7731B648" w14:textId="3A1D07D3" w:rsidR="000F104D" w:rsidRPr="00373C8D" w:rsidRDefault="00A309E2" w:rsidP="00932D0D">
      <w:pPr>
        <w:numPr>
          <w:ilvl w:val="1"/>
          <w:numId w:val="1"/>
        </w:numPr>
        <w:spacing w:before="120" w:after="120" w:line="276" w:lineRule="auto"/>
        <w:ind w:left="426" w:firstLine="0"/>
        <w:jc w:val="both"/>
        <w:rPr>
          <w:rFonts w:cs="Arial"/>
          <w:bCs/>
          <w:iCs/>
          <w:color w:val="000000"/>
          <w:szCs w:val="20"/>
        </w:rPr>
      </w:pPr>
      <w:r w:rsidRPr="00373C8D">
        <w:rPr>
          <w:rFonts w:cs="Arial"/>
          <w:color w:val="000000" w:themeColor="text1"/>
        </w:rPr>
        <w:lastRenderedPageBreak/>
        <w:t xml:space="preserve">O cadastro no SICAF deverá ser feito no Portal de Compras do Governo Federal, no sítio </w:t>
      </w:r>
      <w:hyperlink r:id="rId10">
        <w:r w:rsidRPr="00373C8D">
          <w:rPr>
            <w:rStyle w:val="Hyperlink"/>
            <w:rFonts w:cs="Arial"/>
          </w:rPr>
          <w:t>www.comprasgovernamentais.gov.br</w:t>
        </w:r>
      </w:hyperlink>
      <w:r w:rsidRPr="00373C8D">
        <w:rPr>
          <w:rFonts w:cs="Arial"/>
          <w:color w:val="000000" w:themeColor="text1"/>
        </w:rPr>
        <w:t>, por meio de certificado digital conferido pela Infraestrutura de Chaves Públicas Brasileira – ICP - Brasil</w:t>
      </w:r>
      <w:r w:rsidR="000F104D" w:rsidRPr="00373C8D">
        <w:rPr>
          <w:rFonts w:cs="Arial"/>
          <w:bCs/>
          <w:iCs/>
          <w:color w:val="000000"/>
          <w:szCs w:val="20"/>
        </w:rPr>
        <w:t>.</w:t>
      </w:r>
    </w:p>
    <w:p w14:paraId="492AF206" w14:textId="77777777" w:rsidR="000F104D" w:rsidRPr="009740FD" w:rsidRDefault="000F104D" w:rsidP="0055000C">
      <w:pPr>
        <w:numPr>
          <w:ilvl w:val="1"/>
          <w:numId w:val="1"/>
        </w:numPr>
        <w:spacing w:before="120" w:after="120" w:line="276" w:lineRule="auto"/>
        <w:ind w:left="426" w:firstLine="0"/>
        <w:jc w:val="both"/>
        <w:rPr>
          <w:rFonts w:cs="Arial"/>
          <w:color w:val="000000"/>
          <w:szCs w:val="20"/>
        </w:rPr>
      </w:pPr>
      <w:r w:rsidRPr="00390D0A">
        <w:rPr>
          <w:rFonts w:cs="Arial"/>
          <w:color w:val="000000"/>
          <w:szCs w:val="20"/>
        </w:rPr>
        <w:t xml:space="preserve">O credenciamento junto ao provedor do sistema implica a responsabilidade do licitante ou de seu representante legal e a presunção de sua capacidade técnica para realização das </w:t>
      </w:r>
      <w:r w:rsidRPr="009740FD">
        <w:rPr>
          <w:rFonts w:cs="Arial"/>
          <w:color w:val="000000"/>
          <w:szCs w:val="20"/>
        </w:rPr>
        <w:t>transações inerentes a este Pregão.</w:t>
      </w:r>
    </w:p>
    <w:p w14:paraId="521CEC10" w14:textId="77777777" w:rsidR="00EB39D7" w:rsidRPr="009740FD" w:rsidRDefault="00EB39D7" w:rsidP="00EB39D7">
      <w:pPr>
        <w:numPr>
          <w:ilvl w:val="1"/>
          <w:numId w:val="1"/>
        </w:numPr>
        <w:spacing w:before="120" w:after="120" w:line="276" w:lineRule="auto"/>
        <w:ind w:left="425" w:firstLine="0"/>
        <w:jc w:val="both"/>
        <w:rPr>
          <w:rFonts w:cs="Arial"/>
          <w:color w:val="000000" w:themeColor="text1"/>
          <w:szCs w:val="20"/>
        </w:rPr>
      </w:pPr>
      <w:r w:rsidRPr="009740FD">
        <w:rPr>
          <w:rFonts w:cs="Arial"/>
          <w:color w:val="00000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r w:rsidRPr="009740FD">
        <w:rPr>
          <w:rFonts w:cs="Arial"/>
          <w:color w:val="000000" w:themeColor="text1"/>
          <w:szCs w:val="20"/>
        </w:rPr>
        <w:t>.</w:t>
      </w:r>
    </w:p>
    <w:p w14:paraId="3A990697" w14:textId="77777777" w:rsidR="00EB39D7" w:rsidRPr="009740FD" w:rsidRDefault="00EB39D7" w:rsidP="00EB39D7">
      <w:pPr>
        <w:numPr>
          <w:ilvl w:val="1"/>
          <w:numId w:val="1"/>
        </w:numPr>
        <w:spacing w:before="120" w:after="120" w:line="276" w:lineRule="auto"/>
        <w:ind w:left="425" w:firstLine="0"/>
        <w:jc w:val="both"/>
        <w:rPr>
          <w:rFonts w:cs="Arial"/>
          <w:color w:val="000000" w:themeColor="text1"/>
          <w:szCs w:val="20"/>
        </w:rPr>
      </w:pPr>
      <w:r w:rsidRPr="009740FD">
        <w:rPr>
          <w:rFonts w:cs="Arial"/>
          <w:color w:val="000000" w:themeColor="text1"/>
          <w:szCs w:val="20"/>
          <w:lang w:eastAsia="en-US"/>
        </w:rPr>
        <w:t>É de responsabilidade do cadastrado conferir a exatidão dos seus dados cadastrais no SICAF e mantê-los atualizados junto aos órgãos responsáveis pela informação, devendo proceder, imediatamente, à correção ou à alteração dos registros tão logo identifique incorreção ou aqueles se tornem desatualizados.</w:t>
      </w:r>
    </w:p>
    <w:p w14:paraId="30304501" w14:textId="1B9EB476" w:rsidR="000F104D" w:rsidRPr="009740FD" w:rsidRDefault="00EB39D7" w:rsidP="00EB39D7">
      <w:pPr>
        <w:numPr>
          <w:ilvl w:val="2"/>
          <w:numId w:val="1"/>
        </w:numPr>
        <w:spacing w:before="120" w:after="120" w:line="276" w:lineRule="auto"/>
        <w:ind w:left="426" w:firstLine="0"/>
        <w:jc w:val="both"/>
        <w:rPr>
          <w:rFonts w:cs="Arial"/>
          <w:bCs/>
          <w:color w:val="000000"/>
          <w:szCs w:val="20"/>
        </w:rPr>
      </w:pPr>
      <w:r w:rsidRPr="009740FD">
        <w:rPr>
          <w:rFonts w:cs="Arial"/>
          <w:color w:val="000000" w:themeColor="text1"/>
          <w:szCs w:val="20"/>
          <w:lang w:eastAsia="en-US"/>
        </w:rPr>
        <w:t>A não observância do disposto no subitem anterior poderá ensejar desclassificação no momento da habilitação</w:t>
      </w:r>
      <w:r w:rsidR="000F104D" w:rsidRPr="009740FD">
        <w:rPr>
          <w:rFonts w:cs="Arial"/>
          <w:color w:val="000000"/>
          <w:szCs w:val="20"/>
          <w:lang w:eastAsia="en-US"/>
        </w:rPr>
        <w:t>.</w:t>
      </w:r>
    </w:p>
    <w:p w14:paraId="609F1EDC" w14:textId="77777777" w:rsidR="006D4235" w:rsidRDefault="006D4235" w:rsidP="00D742C9">
      <w:pPr>
        <w:pStyle w:val="Nivel01"/>
        <w:shd w:val="clear" w:color="auto" w:fill="D9D9D9" w:themeFill="background1" w:themeFillShade="D9"/>
        <w:ind w:firstLine="66"/>
        <w:rPr>
          <w:rFonts w:cs="Arial"/>
        </w:rPr>
      </w:pPr>
      <w:r>
        <w:rPr>
          <w:rFonts w:cs="Arial"/>
        </w:rPr>
        <w:t>DA PARTICIPAÇÃO NO PREGÃO</w:t>
      </w:r>
    </w:p>
    <w:p w14:paraId="511423B7" w14:textId="74909FB3" w:rsidR="006D4235" w:rsidRPr="00B65DB3" w:rsidRDefault="006D4235" w:rsidP="006D4235">
      <w:pPr>
        <w:numPr>
          <w:ilvl w:val="1"/>
          <w:numId w:val="1"/>
        </w:numPr>
        <w:spacing w:before="120" w:after="120" w:line="276" w:lineRule="auto"/>
        <w:ind w:left="425" w:firstLine="0"/>
        <w:jc w:val="both"/>
        <w:rPr>
          <w:rFonts w:cs="Arial"/>
          <w:color w:val="000000"/>
          <w:szCs w:val="20"/>
          <w:lang w:eastAsia="en-US"/>
        </w:rPr>
      </w:pPr>
      <w:r w:rsidRPr="00B65DB3">
        <w:rPr>
          <w:rFonts w:cs="Arial"/>
          <w:color w:val="000000"/>
          <w:szCs w:val="20"/>
          <w:lang w:eastAsia="en-US"/>
        </w:rPr>
        <w:t xml:space="preserve">Poderão participar deste Pregão interessados cujo ramo de atividade seja compatível com o objeto desta licitação, e que estejam com Credenciamento regular no Sistema de Cadastramento Unificado de Fornecedores – SICAF, </w:t>
      </w:r>
      <w:r w:rsidR="00490DE3" w:rsidRPr="00B65DB3">
        <w:rPr>
          <w:rFonts w:cs="Arial"/>
          <w:color w:val="000000"/>
        </w:rPr>
        <w:t>conforme disposto no art. 9º da IN SEGES/MP nº 3, de 2018.</w:t>
      </w:r>
    </w:p>
    <w:p w14:paraId="59B53609" w14:textId="28116C3D" w:rsidR="00831922" w:rsidRPr="00B65DB3" w:rsidRDefault="00831922" w:rsidP="00831922">
      <w:pPr>
        <w:numPr>
          <w:ilvl w:val="2"/>
          <w:numId w:val="1"/>
        </w:numPr>
        <w:spacing w:before="120" w:after="120" w:line="276" w:lineRule="auto"/>
        <w:ind w:hanging="220"/>
        <w:jc w:val="both"/>
        <w:rPr>
          <w:rFonts w:cs="Arial"/>
          <w:color w:val="000000"/>
          <w:szCs w:val="20"/>
          <w:lang w:eastAsia="en-US"/>
        </w:rPr>
      </w:pPr>
      <w:r w:rsidRPr="00B65DB3">
        <w:rPr>
          <w:rFonts w:cs="Arial"/>
          <w:color w:val="000000"/>
        </w:rPr>
        <w:t>Os licitantes deverão utilizar o certificado digital para acesso ao Sistema.</w:t>
      </w:r>
    </w:p>
    <w:p w14:paraId="5E117CB0" w14:textId="064B42D0" w:rsidR="006D4235" w:rsidRPr="00B65DB3" w:rsidRDefault="006D4235" w:rsidP="006D4235">
      <w:pPr>
        <w:numPr>
          <w:ilvl w:val="1"/>
          <w:numId w:val="1"/>
        </w:numPr>
        <w:spacing w:before="120" w:after="120" w:line="276" w:lineRule="auto"/>
        <w:ind w:left="425" w:firstLine="0"/>
        <w:jc w:val="both"/>
        <w:rPr>
          <w:rFonts w:cs="Arial"/>
          <w:color w:val="000000"/>
          <w:szCs w:val="20"/>
          <w:lang w:eastAsia="en-US"/>
        </w:rPr>
      </w:pPr>
      <w:r w:rsidRPr="00B65DB3">
        <w:rPr>
          <w:rFonts w:cs="Arial"/>
          <w:bCs/>
          <w:color w:val="000000"/>
          <w:szCs w:val="20"/>
        </w:rPr>
        <w:t>Não poderão participar desta licitação os interessados:</w:t>
      </w:r>
    </w:p>
    <w:p w14:paraId="1B21C421" w14:textId="77777777" w:rsidR="00564A08" w:rsidRPr="00B65DB3" w:rsidRDefault="00564A08" w:rsidP="00D457D7">
      <w:pPr>
        <w:pStyle w:val="PargrafodaLista"/>
        <w:numPr>
          <w:ilvl w:val="0"/>
          <w:numId w:val="7"/>
        </w:numPr>
        <w:tabs>
          <w:tab w:val="left" w:pos="1440"/>
        </w:tabs>
        <w:autoSpaceDE w:val="0"/>
        <w:snapToGrid w:val="0"/>
        <w:spacing w:before="120" w:after="120" w:line="276" w:lineRule="auto"/>
        <w:jc w:val="both"/>
        <w:rPr>
          <w:rFonts w:cs="Arial"/>
          <w:vanish/>
          <w:color w:val="000000"/>
          <w:szCs w:val="20"/>
        </w:rPr>
      </w:pPr>
    </w:p>
    <w:p w14:paraId="0A418D9B" w14:textId="77777777" w:rsidR="00564A08" w:rsidRPr="00B65DB3" w:rsidRDefault="00564A08" w:rsidP="00D457D7">
      <w:pPr>
        <w:pStyle w:val="PargrafodaLista"/>
        <w:numPr>
          <w:ilvl w:val="0"/>
          <w:numId w:val="7"/>
        </w:numPr>
        <w:tabs>
          <w:tab w:val="left" w:pos="1440"/>
        </w:tabs>
        <w:autoSpaceDE w:val="0"/>
        <w:snapToGrid w:val="0"/>
        <w:spacing w:before="120" w:after="120" w:line="276" w:lineRule="auto"/>
        <w:jc w:val="both"/>
        <w:rPr>
          <w:rFonts w:cs="Arial"/>
          <w:vanish/>
          <w:color w:val="000000"/>
          <w:szCs w:val="20"/>
        </w:rPr>
      </w:pPr>
    </w:p>
    <w:p w14:paraId="75049B83" w14:textId="77777777" w:rsidR="00564A08" w:rsidRPr="00B65DB3" w:rsidRDefault="00564A08" w:rsidP="00D457D7">
      <w:pPr>
        <w:pStyle w:val="PargrafodaLista"/>
        <w:numPr>
          <w:ilvl w:val="0"/>
          <w:numId w:val="7"/>
        </w:numPr>
        <w:tabs>
          <w:tab w:val="left" w:pos="1440"/>
        </w:tabs>
        <w:autoSpaceDE w:val="0"/>
        <w:snapToGrid w:val="0"/>
        <w:spacing w:before="120" w:after="120" w:line="276" w:lineRule="auto"/>
        <w:jc w:val="both"/>
        <w:rPr>
          <w:rFonts w:cs="Arial"/>
          <w:vanish/>
          <w:color w:val="000000"/>
          <w:szCs w:val="20"/>
        </w:rPr>
      </w:pPr>
    </w:p>
    <w:p w14:paraId="38A53CC1" w14:textId="77777777" w:rsidR="00564A08" w:rsidRPr="00B65DB3" w:rsidRDefault="00564A08" w:rsidP="00D457D7">
      <w:pPr>
        <w:pStyle w:val="PargrafodaLista"/>
        <w:numPr>
          <w:ilvl w:val="0"/>
          <w:numId w:val="7"/>
        </w:numPr>
        <w:tabs>
          <w:tab w:val="left" w:pos="1440"/>
        </w:tabs>
        <w:autoSpaceDE w:val="0"/>
        <w:snapToGrid w:val="0"/>
        <w:spacing w:before="120" w:after="120" w:line="276" w:lineRule="auto"/>
        <w:jc w:val="both"/>
        <w:rPr>
          <w:rFonts w:cs="Arial"/>
          <w:vanish/>
          <w:color w:val="000000"/>
          <w:szCs w:val="20"/>
        </w:rPr>
      </w:pPr>
    </w:p>
    <w:p w14:paraId="66C0F987" w14:textId="77777777" w:rsidR="00564A08" w:rsidRPr="00B65DB3" w:rsidRDefault="00564A08"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4E3DF559" w14:textId="77777777" w:rsidR="00564A08" w:rsidRPr="00B65DB3" w:rsidRDefault="00564A08"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47D2920A" w14:textId="154C1869" w:rsidR="006D4235" w:rsidRPr="00B65DB3" w:rsidRDefault="008B0E2A" w:rsidP="00745223">
      <w:pPr>
        <w:numPr>
          <w:ilvl w:val="2"/>
          <w:numId w:val="1"/>
        </w:numPr>
        <w:spacing w:before="120" w:after="120" w:line="276" w:lineRule="auto"/>
        <w:ind w:left="426" w:firstLine="0"/>
        <w:jc w:val="both"/>
        <w:rPr>
          <w:rFonts w:cs="Arial"/>
          <w:color w:val="000000"/>
          <w:szCs w:val="20"/>
        </w:rPr>
      </w:pPr>
      <w:r w:rsidRPr="00B65DB3">
        <w:rPr>
          <w:rFonts w:cs="Arial"/>
          <w:color w:val="000000"/>
          <w:szCs w:val="20"/>
        </w:rPr>
        <w:t>P</w:t>
      </w:r>
      <w:r w:rsidR="006D4235" w:rsidRPr="00B65DB3">
        <w:rPr>
          <w:rFonts w:cs="Arial"/>
          <w:color w:val="000000"/>
          <w:szCs w:val="20"/>
        </w:rPr>
        <w:t>roibidos de participar de licitações e celebrar contratos administrativos, na forma da legislação vigente;</w:t>
      </w:r>
    </w:p>
    <w:p w14:paraId="29187B94" w14:textId="3D528A57" w:rsidR="000D0A52" w:rsidRPr="00B65DB3" w:rsidRDefault="000D0A52" w:rsidP="00745223">
      <w:pPr>
        <w:numPr>
          <w:ilvl w:val="2"/>
          <w:numId w:val="1"/>
        </w:numPr>
        <w:spacing w:before="120" w:after="120" w:line="276" w:lineRule="auto"/>
        <w:ind w:left="426" w:firstLine="0"/>
        <w:jc w:val="both"/>
        <w:rPr>
          <w:rFonts w:cs="Arial"/>
          <w:color w:val="000000"/>
          <w:szCs w:val="20"/>
        </w:rPr>
      </w:pPr>
      <w:r w:rsidRPr="00B65DB3">
        <w:rPr>
          <w:rFonts w:cs="Arial"/>
          <w:color w:val="000000" w:themeColor="text1"/>
        </w:rPr>
        <w:t>Que não atendam às condições deste Edital e seu(s) anexo(s)</w:t>
      </w:r>
      <w:r w:rsidR="00A2720A" w:rsidRPr="00B65DB3">
        <w:rPr>
          <w:rFonts w:cs="Arial"/>
          <w:color w:val="000000" w:themeColor="text1"/>
        </w:rPr>
        <w:t>;</w:t>
      </w:r>
    </w:p>
    <w:p w14:paraId="743964D1" w14:textId="7D161D29" w:rsidR="006D4235" w:rsidRPr="00564A08" w:rsidRDefault="008B0E2A" w:rsidP="00745223">
      <w:pPr>
        <w:numPr>
          <w:ilvl w:val="2"/>
          <w:numId w:val="1"/>
        </w:numPr>
        <w:spacing w:before="120" w:after="120" w:line="276" w:lineRule="auto"/>
        <w:ind w:left="426" w:firstLine="0"/>
        <w:jc w:val="both"/>
        <w:rPr>
          <w:rFonts w:cs="Arial"/>
          <w:color w:val="000000"/>
          <w:szCs w:val="20"/>
        </w:rPr>
      </w:pPr>
      <w:r>
        <w:rPr>
          <w:rFonts w:cs="Arial"/>
          <w:color w:val="000000"/>
          <w:szCs w:val="20"/>
        </w:rPr>
        <w:t>E</w:t>
      </w:r>
      <w:r w:rsidR="006D4235" w:rsidRPr="00564A08">
        <w:rPr>
          <w:rFonts w:cs="Arial"/>
          <w:color w:val="000000"/>
          <w:szCs w:val="20"/>
        </w:rPr>
        <w:t>strangeiros que não tenham representação legal no Brasil com poderes expressos para receber citação e responder administrativa ou judicialmente;</w:t>
      </w:r>
    </w:p>
    <w:p w14:paraId="58DDA84D" w14:textId="752EE811" w:rsidR="006D4235" w:rsidRPr="00CA7123" w:rsidRDefault="008B0E2A" w:rsidP="00745223">
      <w:pPr>
        <w:numPr>
          <w:ilvl w:val="2"/>
          <w:numId w:val="1"/>
        </w:numPr>
        <w:spacing w:before="120" w:after="120" w:line="276" w:lineRule="auto"/>
        <w:ind w:left="426" w:firstLine="0"/>
        <w:jc w:val="both"/>
        <w:rPr>
          <w:rFonts w:cs="Arial"/>
          <w:color w:val="000000"/>
          <w:szCs w:val="20"/>
        </w:rPr>
      </w:pPr>
      <w:r w:rsidRPr="00CA7123">
        <w:rPr>
          <w:rFonts w:cs="Arial"/>
          <w:color w:val="000000"/>
          <w:szCs w:val="20"/>
        </w:rPr>
        <w:t>Q</w:t>
      </w:r>
      <w:r w:rsidR="006D4235" w:rsidRPr="00CA7123">
        <w:rPr>
          <w:rFonts w:cs="Arial"/>
          <w:color w:val="000000"/>
          <w:szCs w:val="20"/>
        </w:rPr>
        <w:t>ue se enquadrem nas vedações previstas no artigo 9º da Lei nº 8.666, de 1993;</w:t>
      </w:r>
    </w:p>
    <w:p w14:paraId="4A8E6DE9" w14:textId="4EE966FC" w:rsidR="006D4235" w:rsidRPr="00CA7123" w:rsidRDefault="008B0E2A" w:rsidP="00745223">
      <w:pPr>
        <w:numPr>
          <w:ilvl w:val="2"/>
          <w:numId w:val="1"/>
        </w:numPr>
        <w:spacing w:before="120" w:after="120" w:line="276" w:lineRule="auto"/>
        <w:ind w:left="426" w:firstLine="0"/>
        <w:jc w:val="both"/>
        <w:rPr>
          <w:rFonts w:cs="Arial"/>
          <w:color w:val="000000"/>
          <w:szCs w:val="20"/>
        </w:rPr>
      </w:pPr>
      <w:r w:rsidRPr="00CA7123">
        <w:rPr>
          <w:rFonts w:cs="Arial"/>
          <w:color w:val="000000"/>
          <w:szCs w:val="20"/>
        </w:rPr>
        <w:t>Q</w:t>
      </w:r>
      <w:r w:rsidR="006D4235" w:rsidRPr="00CA7123">
        <w:rPr>
          <w:rFonts w:cs="Arial"/>
          <w:color w:val="000000"/>
          <w:szCs w:val="20"/>
        </w:rPr>
        <w:t xml:space="preserve">ue estejam sob falência, em recuperação judicial ou extrajudicial, </w:t>
      </w:r>
      <w:r w:rsidR="00A2720A" w:rsidRPr="00CA7123">
        <w:rPr>
          <w:rFonts w:cs="Arial"/>
          <w:color w:val="000000"/>
          <w:szCs w:val="20"/>
        </w:rPr>
        <w:t xml:space="preserve">ou </w:t>
      </w:r>
      <w:r w:rsidR="006D4235" w:rsidRPr="00CA7123">
        <w:rPr>
          <w:rFonts w:cs="Arial"/>
          <w:color w:val="000000"/>
          <w:szCs w:val="20"/>
        </w:rPr>
        <w:t>concurso de credores ou insolvência, em processo de dissolução ou liquidação</w:t>
      </w:r>
      <w:r w:rsidR="00CA7123" w:rsidRPr="00CA7123">
        <w:rPr>
          <w:rFonts w:cs="Arial"/>
          <w:color w:val="000000"/>
          <w:szCs w:val="20"/>
        </w:rPr>
        <w:t>;</w:t>
      </w:r>
    </w:p>
    <w:p w14:paraId="1E663B6E" w14:textId="77777777" w:rsidR="00982331" w:rsidRDefault="008B0E2A" w:rsidP="00745223">
      <w:pPr>
        <w:numPr>
          <w:ilvl w:val="2"/>
          <w:numId w:val="1"/>
        </w:numPr>
        <w:spacing w:before="120" w:after="120" w:line="276" w:lineRule="auto"/>
        <w:ind w:left="426" w:firstLine="0"/>
        <w:jc w:val="both"/>
        <w:rPr>
          <w:rFonts w:cs="Arial"/>
          <w:color w:val="000000"/>
          <w:szCs w:val="20"/>
        </w:rPr>
      </w:pPr>
      <w:r>
        <w:rPr>
          <w:rFonts w:cs="Arial"/>
          <w:color w:val="000000"/>
          <w:szCs w:val="20"/>
        </w:rPr>
        <w:t>E</w:t>
      </w:r>
      <w:r w:rsidR="006D4235" w:rsidRPr="00564A08">
        <w:rPr>
          <w:rFonts w:cs="Arial"/>
          <w:color w:val="000000"/>
          <w:szCs w:val="20"/>
        </w:rPr>
        <w:t>ntidades empresariais que estejam reunidas em consórcio;</w:t>
      </w:r>
    </w:p>
    <w:p w14:paraId="6BE42CE6" w14:textId="77777777" w:rsidR="00260D88" w:rsidRPr="00B65DB3" w:rsidRDefault="00982331" w:rsidP="00745223">
      <w:pPr>
        <w:numPr>
          <w:ilvl w:val="2"/>
          <w:numId w:val="1"/>
        </w:numPr>
        <w:spacing w:before="120" w:after="120" w:line="276" w:lineRule="auto"/>
        <w:ind w:left="426" w:firstLine="0"/>
        <w:jc w:val="both"/>
        <w:rPr>
          <w:rFonts w:cs="Arial"/>
          <w:color w:val="000000"/>
          <w:szCs w:val="20"/>
        </w:rPr>
      </w:pPr>
      <w:r w:rsidRPr="00B65DB3">
        <w:rPr>
          <w:rFonts w:cs="Arial"/>
          <w:color w:val="000000"/>
        </w:rPr>
        <w:t>Organizações da Sociedade Civil de Interesse Público - OSCIP, atuando nessa condição (Acórdão nº 746/2014-TCU-Plenário)</w:t>
      </w:r>
      <w:r w:rsidR="00260D88" w:rsidRPr="00B65DB3">
        <w:rPr>
          <w:rFonts w:cs="Arial"/>
          <w:color w:val="000000"/>
        </w:rPr>
        <w:t>;</w:t>
      </w:r>
    </w:p>
    <w:p w14:paraId="551B589D" w14:textId="5D702C1F" w:rsidR="006D4235" w:rsidRPr="00B65DB3" w:rsidRDefault="00260D88" w:rsidP="00745223">
      <w:pPr>
        <w:numPr>
          <w:ilvl w:val="2"/>
          <w:numId w:val="1"/>
        </w:numPr>
        <w:spacing w:before="120" w:after="120" w:line="276" w:lineRule="auto"/>
        <w:ind w:left="426" w:firstLine="0"/>
        <w:jc w:val="both"/>
        <w:rPr>
          <w:rFonts w:cs="Arial"/>
          <w:color w:val="000000"/>
          <w:szCs w:val="20"/>
        </w:rPr>
      </w:pPr>
      <w:r w:rsidRPr="00B65DB3">
        <w:rPr>
          <w:color w:val="000000"/>
        </w:rPr>
        <w:t>Instituições sem fins lucrativos (parágrafo único do art. 12 da Instrução Normativa SEGES/MP nº 05/2017)</w:t>
      </w:r>
      <w:r w:rsidRPr="00B65DB3">
        <w:rPr>
          <w:rFonts w:cs="Arial"/>
          <w:color w:val="000000"/>
          <w:szCs w:val="20"/>
        </w:rPr>
        <w:t>; e</w:t>
      </w:r>
    </w:p>
    <w:p w14:paraId="1A377AD6" w14:textId="3CAE9E29" w:rsidR="00260D88" w:rsidRPr="00B65DB3" w:rsidRDefault="00260D88" w:rsidP="00260D88">
      <w:pPr>
        <w:numPr>
          <w:ilvl w:val="3"/>
          <w:numId w:val="1"/>
        </w:numPr>
        <w:spacing w:before="120" w:after="120" w:line="276" w:lineRule="auto"/>
        <w:ind w:left="426" w:firstLine="0"/>
        <w:jc w:val="both"/>
        <w:rPr>
          <w:rFonts w:cs="Arial"/>
          <w:color w:val="000000"/>
          <w:szCs w:val="20"/>
        </w:rPr>
      </w:pPr>
      <w:r w:rsidRPr="00B65DB3">
        <w:rPr>
          <w:color w:val="000000"/>
        </w:rPr>
        <w:t>É admissível a participação de organizações sociais, qualificadas na forma dos arts. 5º a 7º da Lei 9.637/1998, desde que os serviços objeto desta licitação se insiram entre as atividades previstas no contrato de gestão firmado entre o Poder Público e a organização social (Acórdão nº 1.406/2017</w:t>
      </w:r>
      <w:r w:rsidRPr="00B65DB3">
        <w:rPr>
          <w:rFonts w:eastAsia="Arial"/>
          <w:color w:val="000000"/>
        </w:rPr>
        <w:t>-</w:t>
      </w:r>
      <w:r w:rsidRPr="00B65DB3">
        <w:rPr>
          <w:rFonts w:eastAsia="Arial" w:cs="Arial"/>
          <w:color w:val="000000"/>
        </w:rPr>
        <w:t xml:space="preserve"> </w:t>
      </w:r>
      <w:r w:rsidRPr="00B65DB3">
        <w:rPr>
          <w:color w:val="000000"/>
        </w:rPr>
        <w:t>TCU-Plenári</w:t>
      </w:r>
      <w:r w:rsidRPr="00B65DB3">
        <w:rPr>
          <w:rFonts w:eastAsia="Arial"/>
          <w:color w:val="000000"/>
        </w:rPr>
        <w:t>o</w:t>
      </w:r>
      <w:r w:rsidRPr="00B65DB3">
        <w:rPr>
          <w:rFonts w:eastAsia="Arial" w:cs="Arial"/>
          <w:color w:val="000000"/>
        </w:rPr>
        <w:t>), mediante apresentação do Contrato de Gestão e dos respectivos atos constitutivos</w:t>
      </w:r>
      <w:r w:rsidR="00F03C27">
        <w:rPr>
          <w:rFonts w:eastAsia="Arial" w:cs="Arial"/>
          <w:color w:val="000000"/>
        </w:rPr>
        <w:t>.</w:t>
      </w:r>
    </w:p>
    <w:p w14:paraId="21A21240" w14:textId="7B95DB65" w:rsidR="006D4235" w:rsidRPr="00B65DB3" w:rsidRDefault="00FD0272" w:rsidP="00745223">
      <w:pPr>
        <w:numPr>
          <w:ilvl w:val="2"/>
          <w:numId w:val="1"/>
        </w:numPr>
        <w:spacing w:before="120" w:after="120" w:line="276" w:lineRule="auto"/>
        <w:ind w:left="426" w:firstLine="0"/>
        <w:jc w:val="both"/>
        <w:rPr>
          <w:rFonts w:cs="Arial"/>
          <w:color w:val="000000"/>
          <w:szCs w:val="20"/>
        </w:rPr>
      </w:pPr>
      <w:r w:rsidRPr="00B65DB3">
        <w:rPr>
          <w:rFonts w:cs="Arial"/>
          <w:color w:val="000000"/>
          <w:szCs w:val="20"/>
        </w:rPr>
        <w:lastRenderedPageBreak/>
        <w:t>Sociedades Cooperativas</w:t>
      </w:r>
      <w:r w:rsidR="001F6167" w:rsidRPr="00B65DB3">
        <w:rPr>
          <w:rFonts w:cs="Arial"/>
          <w:color w:val="000000"/>
          <w:szCs w:val="20"/>
        </w:rPr>
        <w:t xml:space="preserve">, </w:t>
      </w:r>
      <w:r w:rsidR="001F6167" w:rsidRPr="00B65DB3">
        <w:rPr>
          <w:rFonts w:cs="Arial"/>
        </w:rPr>
        <w:t>considerando a vedação contida no art. 10 da Instrução Normativa SEGES/MP nº 5, de 2017, bem como o disposto no Termo de Conciliação firmado entre o Ministério Público do Trabalho e a AGU</w:t>
      </w:r>
      <w:r w:rsidRPr="00B65DB3">
        <w:rPr>
          <w:rFonts w:cs="Arial"/>
          <w:szCs w:val="20"/>
        </w:rPr>
        <w:t>.</w:t>
      </w:r>
    </w:p>
    <w:p w14:paraId="103483F8" w14:textId="77777777" w:rsidR="006D4235" w:rsidRPr="00B65DB3" w:rsidRDefault="006D4235" w:rsidP="00D457D7">
      <w:pPr>
        <w:pStyle w:val="PargrafodaLista"/>
        <w:numPr>
          <w:ilvl w:val="0"/>
          <w:numId w:val="3"/>
        </w:numPr>
        <w:tabs>
          <w:tab w:val="left" w:pos="1440"/>
        </w:tabs>
        <w:autoSpaceDE w:val="0"/>
        <w:snapToGrid w:val="0"/>
        <w:spacing w:before="120" w:after="120" w:line="276" w:lineRule="auto"/>
        <w:ind w:left="360" w:hanging="360"/>
        <w:jc w:val="both"/>
        <w:rPr>
          <w:rFonts w:cs="Arial"/>
          <w:vanish/>
          <w:color w:val="000000"/>
          <w:szCs w:val="20"/>
        </w:rPr>
      </w:pPr>
    </w:p>
    <w:p w14:paraId="49B770AC" w14:textId="77777777" w:rsidR="006D4235" w:rsidRPr="00B65DB3" w:rsidRDefault="006D4235" w:rsidP="00D457D7">
      <w:pPr>
        <w:pStyle w:val="PargrafodaLista"/>
        <w:numPr>
          <w:ilvl w:val="0"/>
          <w:numId w:val="3"/>
        </w:numPr>
        <w:tabs>
          <w:tab w:val="left" w:pos="1440"/>
        </w:tabs>
        <w:autoSpaceDE w:val="0"/>
        <w:snapToGrid w:val="0"/>
        <w:spacing w:before="120" w:after="120" w:line="276" w:lineRule="auto"/>
        <w:ind w:left="360" w:hanging="360"/>
        <w:jc w:val="both"/>
        <w:rPr>
          <w:rFonts w:cs="Arial"/>
          <w:vanish/>
          <w:color w:val="000000"/>
          <w:szCs w:val="20"/>
        </w:rPr>
      </w:pPr>
    </w:p>
    <w:p w14:paraId="1D6A5D70" w14:textId="77777777" w:rsidR="006D4235" w:rsidRPr="00B65DB3" w:rsidRDefault="006D4235" w:rsidP="00D457D7">
      <w:pPr>
        <w:pStyle w:val="PargrafodaLista"/>
        <w:numPr>
          <w:ilvl w:val="0"/>
          <w:numId w:val="3"/>
        </w:numPr>
        <w:tabs>
          <w:tab w:val="left" w:pos="1440"/>
        </w:tabs>
        <w:autoSpaceDE w:val="0"/>
        <w:snapToGrid w:val="0"/>
        <w:spacing w:before="120" w:after="120" w:line="276" w:lineRule="auto"/>
        <w:ind w:left="360" w:hanging="360"/>
        <w:jc w:val="both"/>
        <w:rPr>
          <w:rFonts w:cs="Arial"/>
          <w:vanish/>
          <w:color w:val="000000"/>
          <w:szCs w:val="20"/>
        </w:rPr>
      </w:pPr>
    </w:p>
    <w:p w14:paraId="148F5B32" w14:textId="77777777" w:rsidR="006D4235" w:rsidRPr="00B65DB3" w:rsidRDefault="006D4235" w:rsidP="00D457D7">
      <w:pPr>
        <w:pStyle w:val="PargrafodaLista"/>
        <w:numPr>
          <w:ilvl w:val="0"/>
          <w:numId w:val="3"/>
        </w:numPr>
        <w:tabs>
          <w:tab w:val="left" w:pos="1440"/>
        </w:tabs>
        <w:autoSpaceDE w:val="0"/>
        <w:snapToGrid w:val="0"/>
        <w:spacing w:before="120" w:after="120" w:line="276" w:lineRule="auto"/>
        <w:ind w:left="360" w:hanging="360"/>
        <w:jc w:val="both"/>
        <w:rPr>
          <w:rFonts w:cs="Arial"/>
          <w:vanish/>
          <w:color w:val="000000"/>
          <w:szCs w:val="20"/>
        </w:rPr>
      </w:pPr>
    </w:p>
    <w:p w14:paraId="5AAA47E8" w14:textId="77777777" w:rsidR="006D4235" w:rsidRPr="00B65DB3" w:rsidRDefault="006D4235" w:rsidP="00D457D7">
      <w:pPr>
        <w:pStyle w:val="PargrafodaLista"/>
        <w:numPr>
          <w:ilvl w:val="1"/>
          <w:numId w:val="3"/>
        </w:numPr>
        <w:tabs>
          <w:tab w:val="left" w:pos="1440"/>
        </w:tabs>
        <w:autoSpaceDE w:val="0"/>
        <w:snapToGrid w:val="0"/>
        <w:spacing w:before="120" w:after="120" w:line="276" w:lineRule="auto"/>
        <w:ind w:left="792" w:hanging="432"/>
        <w:jc w:val="both"/>
        <w:rPr>
          <w:rFonts w:cs="Arial"/>
          <w:vanish/>
          <w:color w:val="000000"/>
          <w:szCs w:val="20"/>
        </w:rPr>
      </w:pPr>
    </w:p>
    <w:p w14:paraId="519578B4" w14:textId="77777777" w:rsidR="006D4235" w:rsidRPr="00B65DB3" w:rsidRDefault="006D4235" w:rsidP="00D457D7">
      <w:pPr>
        <w:pStyle w:val="PargrafodaLista"/>
        <w:numPr>
          <w:ilvl w:val="1"/>
          <w:numId w:val="3"/>
        </w:numPr>
        <w:tabs>
          <w:tab w:val="left" w:pos="1440"/>
        </w:tabs>
        <w:autoSpaceDE w:val="0"/>
        <w:snapToGrid w:val="0"/>
        <w:spacing w:before="120" w:after="120" w:line="276" w:lineRule="auto"/>
        <w:ind w:left="792" w:hanging="432"/>
        <w:jc w:val="both"/>
        <w:rPr>
          <w:rFonts w:cs="Arial"/>
          <w:vanish/>
          <w:color w:val="000000"/>
          <w:szCs w:val="20"/>
        </w:rPr>
      </w:pPr>
    </w:p>
    <w:p w14:paraId="21DACA45" w14:textId="3D8C129F" w:rsidR="00EA315B" w:rsidRPr="00B65DB3" w:rsidRDefault="00EA315B" w:rsidP="006D4235">
      <w:pPr>
        <w:numPr>
          <w:ilvl w:val="1"/>
          <w:numId w:val="1"/>
        </w:numPr>
        <w:spacing w:before="120" w:after="120" w:line="276" w:lineRule="auto"/>
        <w:ind w:left="425" w:firstLine="0"/>
        <w:jc w:val="both"/>
        <w:rPr>
          <w:rFonts w:cs="Arial"/>
          <w:color w:val="000000"/>
          <w:szCs w:val="20"/>
        </w:rPr>
      </w:pPr>
      <w:r w:rsidRPr="00B65DB3">
        <w:rPr>
          <w:rFonts w:cs="Arial"/>
          <w:color w:val="000000"/>
        </w:rPr>
        <w:t>Nos</w:t>
      </w:r>
      <w:r w:rsidRPr="00B65DB3">
        <w:rPr>
          <w:rFonts w:cs="Arial"/>
          <w:color w:val="000000"/>
          <w:shd w:val="clear" w:color="auto" w:fill="FFFFFF"/>
        </w:rPr>
        <w:t xml:space="preserve"> termos do art. 5º do Decreto nº 9.507, de 2018, é vedada a contratação de </w:t>
      </w:r>
      <w:r w:rsidRPr="00B65DB3">
        <w:rPr>
          <w:rFonts w:cs="Arial"/>
        </w:rPr>
        <w:t>pessoa</w:t>
      </w:r>
      <w:r w:rsidRPr="00B65DB3">
        <w:rPr>
          <w:rFonts w:cs="Arial"/>
          <w:color w:val="000000"/>
          <w:shd w:val="clear" w:color="auto" w:fill="FFFFFF"/>
        </w:rPr>
        <w:t xml:space="preserve"> jurídica na qual haja administrador ou sócio com poder de direção, familiar de: a) </w:t>
      </w:r>
      <w:r w:rsidRPr="00B65DB3">
        <w:rPr>
          <w:rFonts w:cs="Arial"/>
          <w:color w:val="000000"/>
          <w:szCs w:val="20"/>
          <w:shd w:val="clear" w:color="auto" w:fill="FFFFFF"/>
        </w:rPr>
        <w:t>detentor de cargo em comissão ou função de confiança que atue na área responsável pela demanda ou contratação; ou b) de autoridade hierarquicamente superior no âmbito do órgão contratante.</w:t>
      </w:r>
    </w:p>
    <w:p w14:paraId="459B3942" w14:textId="17FB5579" w:rsidR="000C61EE" w:rsidRPr="00B65DB3" w:rsidRDefault="003B00BC" w:rsidP="003B00BC">
      <w:pPr>
        <w:numPr>
          <w:ilvl w:val="2"/>
          <w:numId w:val="1"/>
        </w:numPr>
        <w:spacing w:before="120" w:after="120" w:line="276" w:lineRule="auto"/>
        <w:ind w:left="426" w:firstLine="0"/>
        <w:jc w:val="both"/>
        <w:rPr>
          <w:rFonts w:cs="Arial"/>
          <w:color w:val="000000"/>
          <w:szCs w:val="20"/>
        </w:rPr>
      </w:pPr>
      <w:r w:rsidRPr="00B65DB3">
        <w:rPr>
          <w:rFonts w:cs="Arial"/>
          <w:color w:val="000000"/>
          <w:szCs w:val="20"/>
          <w:shd w:val="clear" w:color="auto" w:fill="FFFFFF"/>
        </w:rPr>
        <w:t>Para os fins do disposto neste item</w:t>
      </w:r>
      <w:r w:rsidRPr="00B65DB3">
        <w:rPr>
          <w:rFonts w:cs="Arial"/>
          <w:i/>
          <w:iCs/>
          <w:color w:val="000000"/>
          <w:szCs w:val="20"/>
          <w:shd w:val="clear" w:color="auto" w:fill="FFFFFF"/>
        </w:rPr>
        <w:t>,</w:t>
      </w:r>
      <w:r w:rsidRPr="00B65DB3">
        <w:rPr>
          <w:rFonts w:cs="Arial"/>
          <w:color w:val="000000"/>
          <w:szCs w:val="20"/>
          <w:shd w:val="clear" w:color="auto" w:fill="FFFFFF"/>
        </w:rPr>
        <w:t xml:space="preserve"> considera-se familiar o cônjuge, o companheiro ou o parente em linha reta ou colateral, por consanguinidade ou afinidade, até o terceiro grau (Súmula Vinculante/STF nº 13, art. 5º, inciso V, da Lei nº 12.813, de 16 de maio de 2013 e art. 2º, inciso III, do Decreto n.º 7.203, de 04 de junho de 2010);</w:t>
      </w:r>
    </w:p>
    <w:p w14:paraId="5326F113" w14:textId="3F403EDB" w:rsidR="003B00BC" w:rsidRPr="00B65DB3" w:rsidRDefault="003B00BC" w:rsidP="003B00BC">
      <w:pPr>
        <w:numPr>
          <w:ilvl w:val="1"/>
          <w:numId w:val="1"/>
        </w:numPr>
        <w:spacing w:before="120" w:after="120" w:line="276" w:lineRule="auto"/>
        <w:ind w:left="425" w:firstLine="0"/>
        <w:jc w:val="both"/>
        <w:rPr>
          <w:rFonts w:cs="Arial"/>
          <w:color w:val="000000"/>
        </w:rPr>
      </w:pPr>
      <w:r w:rsidRPr="00B65DB3">
        <w:rPr>
          <w:rFonts w:cs="Arial"/>
          <w:color w:val="000000"/>
        </w:rPr>
        <w:t>Nos termos do art. 7° do Decreto n° 7.203, de 2010, é vedada, ainda, a utilização, na execução dos serviços contratados, de empregado da futura Contratada que seja familiar de agente público ocupante de cargo em comissão ou função de confiança neste órgão contratante.</w:t>
      </w:r>
    </w:p>
    <w:p w14:paraId="307FB553" w14:textId="77777777" w:rsidR="006D4235" w:rsidRPr="00116DCD" w:rsidRDefault="006D4235" w:rsidP="006D4235">
      <w:pPr>
        <w:numPr>
          <w:ilvl w:val="1"/>
          <w:numId w:val="1"/>
        </w:numPr>
        <w:spacing w:before="120" w:after="120" w:line="276" w:lineRule="auto"/>
        <w:ind w:left="425" w:firstLine="0"/>
        <w:jc w:val="both"/>
        <w:rPr>
          <w:rFonts w:cs="Arial"/>
          <w:color w:val="000000"/>
          <w:szCs w:val="20"/>
        </w:rPr>
      </w:pPr>
      <w:r w:rsidRPr="00116DCD">
        <w:rPr>
          <w:rFonts w:cs="Arial"/>
          <w:color w:val="000000"/>
          <w:szCs w:val="20"/>
        </w:rPr>
        <w:t>Como condição para participação no Pregão, o licitante assinalará “sim” ou “não” em campo próprio do sistema eletrônico, relativo às seguintes declarações:</w:t>
      </w:r>
      <w:r w:rsidRPr="00116DCD">
        <w:rPr>
          <w:rFonts w:eastAsia="Zurich BT" w:cs="Arial"/>
          <w:bCs/>
          <w:color w:val="000000"/>
          <w:szCs w:val="20"/>
        </w:rPr>
        <w:t xml:space="preserve"> </w:t>
      </w:r>
    </w:p>
    <w:p w14:paraId="2E5C01C7" w14:textId="77777777" w:rsidR="006D4235" w:rsidRPr="00456229" w:rsidRDefault="006D4235" w:rsidP="00D457D7">
      <w:pPr>
        <w:pStyle w:val="PargrafodaLista"/>
        <w:numPr>
          <w:ilvl w:val="1"/>
          <w:numId w:val="3"/>
        </w:numPr>
        <w:tabs>
          <w:tab w:val="left" w:pos="1440"/>
        </w:tabs>
        <w:autoSpaceDE w:val="0"/>
        <w:snapToGrid w:val="0"/>
        <w:spacing w:before="120" w:after="120" w:line="276" w:lineRule="auto"/>
        <w:ind w:left="792" w:hanging="432"/>
        <w:jc w:val="both"/>
        <w:rPr>
          <w:rFonts w:cs="Arial"/>
          <w:vanish/>
          <w:color w:val="000000"/>
          <w:szCs w:val="20"/>
        </w:rPr>
      </w:pPr>
    </w:p>
    <w:p w14:paraId="18FBEC6D" w14:textId="77777777" w:rsidR="00973AC5" w:rsidRPr="00973AC5" w:rsidRDefault="00973AC5"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1ABCF3DB" w14:textId="2D4031FB" w:rsidR="006D4235" w:rsidRPr="00B65DB3" w:rsidRDefault="008B0E2A" w:rsidP="00AB6A62">
      <w:pPr>
        <w:numPr>
          <w:ilvl w:val="2"/>
          <w:numId w:val="1"/>
        </w:numPr>
        <w:spacing w:before="120" w:after="120" w:line="276" w:lineRule="auto"/>
        <w:ind w:left="426" w:firstLine="0"/>
        <w:jc w:val="both"/>
        <w:rPr>
          <w:rFonts w:cs="Arial"/>
          <w:color w:val="000000"/>
          <w:szCs w:val="20"/>
        </w:rPr>
      </w:pPr>
      <w:r>
        <w:rPr>
          <w:rFonts w:cs="Arial"/>
          <w:color w:val="000000"/>
          <w:szCs w:val="20"/>
        </w:rPr>
        <w:t>Q</w:t>
      </w:r>
      <w:r w:rsidR="006D4235" w:rsidRPr="003E353A">
        <w:rPr>
          <w:rFonts w:cs="Arial"/>
          <w:color w:val="000000"/>
          <w:szCs w:val="20"/>
        </w:rPr>
        <w:t xml:space="preserve">ue cumpre os requisitos estabelecidos no artigo 3° </w:t>
      </w:r>
      <w:r w:rsidR="006D4235" w:rsidRPr="00116DCD">
        <w:rPr>
          <w:rFonts w:cs="Arial"/>
          <w:color w:val="000000"/>
          <w:szCs w:val="20"/>
        </w:rPr>
        <w:t xml:space="preserve">da Lei Complementar nº 123, de 2006, </w:t>
      </w:r>
      <w:r w:rsidR="006D4235" w:rsidRPr="00B65DB3">
        <w:rPr>
          <w:rFonts w:cs="Arial"/>
          <w:color w:val="000000"/>
          <w:szCs w:val="20"/>
        </w:rPr>
        <w:t>estando apto a usufruir do tratamento favorecido estabelecido em seus arts. 42 a 49.</w:t>
      </w:r>
    </w:p>
    <w:p w14:paraId="373A85EC" w14:textId="77777777" w:rsidR="00EF0BF0" w:rsidRPr="009740FD" w:rsidRDefault="008B0E2A" w:rsidP="00A32BDD">
      <w:pPr>
        <w:numPr>
          <w:ilvl w:val="2"/>
          <w:numId w:val="1"/>
        </w:numPr>
        <w:spacing w:before="120" w:after="120" w:line="276" w:lineRule="auto"/>
        <w:ind w:left="426" w:firstLine="0"/>
        <w:jc w:val="both"/>
        <w:rPr>
          <w:rFonts w:cs="Arial"/>
          <w:color w:val="000000"/>
          <w:szCs w:val="20"/>
        </w:rPr>
      </w:pPr>
      <w:r w:rsidRPr="009740FD">
        <w:rPr>
          <w:rFonts w:cs="Arial"/>
          <w:color w:val="000000"/>
          <w:szCs w:val="20"/>
        </w:rPr>
        <w:t>Q</w:t>
      </w:r>
      <w:r w:rsidR="006D4235" w:rsidRPr="009740FD">
        <w:rPr>
          <w:rFonts w:cs="Arial"/>
          <w:color w:val="000000"/>
          <w:szCs w:val="20"/>
        </w:rPr>
        <w:t xml:space="preserve">ue está ciente e concorda com as condições contidas no Edital e seus anexos, </w:t>
      </w:r>
    </w:p>
    <w:p w14:paraId="083F59A0" w14:textId="679A175F" w:rsidR="006D4235" w:rsidRPr="009740FD" w:rsidRDefault="00EF0BF0" w:rsidP="00A32BDD">
      <w:pPr>
        <w:numPr>
          <w:ilvl w:val="2"/>
          <w:numId w:val="1"/>
        </w:numPr>
        <w:spacing w:before="120" w:after="120" w:line="276" w:lineRule="auto"/>
        <w:ind w:left="426" w:firstLine="0"/>
        <w:jc w:val="both"/>
        <w:rPr>
          <w:rFonts w:cs="Arial"/>
          <w:color w:val="000000"/>
          <w:szCs w:val="20"/>
        </w:rPr>
      </w:pPr>
      <w:r w:rsidRPr="009740FD">
        <w:rPr>
          <w:rFonts w:cs="Arial"/>
          <w:color w:val="000000"/>
          <w:szCs w:val="20"/>
        </w:rPr>
        <w:t xml:space="preserve">Que cumpre </w:t>
      </w:r>
      <w:r w:rsidR="006D4235" w:rsidRPr="009740FD">
        <w:rPr>
          <w:rFonts w:cs="Arial"/>
          <w:color w:val="000000"/>
          <w:szCs w:val="20"/>
        </w:rPr>
        <w:t xml:space="preserve">os requisitos </w:t>
      </w:r>
      <w:r w:rsidRPr="009740FD">
        <w:rPr>
          <w:rFonts w:cs="Arial"/>
          <w:color w:val="000000"/>
          <w:szCs w:val="20"/>
        </w:rPr>
        <w:t xml:space="preserve">para a </w:t>
      </w:r>
      <w:r w:rsidR="006D4235" w:rsidRPr="009740FD">
        <w:rPr>
          <w:rFonts w:cs="Arial"/>
          <w:color w:val="000000"/>
          <w:szCs w:val="20"/>
        </w:rPr>
        <w:t>habilitação definidos no Edital</w:t>
      </w:r>
      <w:r w:rsidRPr="009740FD">
        <w:rPr>
          <w:rFonts w:cs="Arial"/>
          <w:color w:val="000000"/>
          <w:szCs w:val="20"/>
        </w:rPr>
        <w:t xml:space="preserve"> e que a proposta apresentada está em conformidade com as exigências editalícias</w:t>
      </w:r>
      <w:r w:rsidR="006D4235" w:rsidRPr="009740FD">
        <w:rPr>
          <w:rFonts w:cs="Arial"/>
          <w:color w:val="000000"/>
          <w:szCs w:val="20"/>
        </w:rPr>
        <w:t>;</w:t>
      </w:r>
    </w:p>
    <w:p w14:paraId="015DFFAF" w14:textId="7E8FE38F" w:rsidR="006D4235" w:rsidRPr="003E353A" w:rsidRDefault="008B0E2A" w:rsidP="00A32BDD">
      <w:pPr>
        <w:numPr>
          <w:ilvl w:val="2"/>
          <w:numId w:val="1"/>
        </w:numPr>
        <w:spacing w:before="120" w:after="120" w:line="276" w:lineRule="auto"/>
        <w:ind w:left="426" w:firstLine="0"/>
        <w:jc w:val="both"/>
        <w:rPr>
          <w:rFonts w:cs="Arial"/>
          <w:color w:val="000000"/>
          <w:szCs w:val="20"/>
        </w:rPr>
      </w:pPr>
      <w:r>
        <w:rPr>
          <w:rFonts w:cs="Arial"/>
          <w:color w:val="000000"/>
          <w:szCs w:val="20"/>
        </w:rPr>
        <w:t>Q</w:t>
      </w:r>
      <w:r w:rsidR="006D4235" w:rsidRPr="00116DCD">
        <w:rPr>
          <w:rFonts w:cs="Arial"/>
          <w:color w:val="000000"/>
          <w:szCs w:val="20"/>
        </w:rPr>
        <w:t xml:space="preserve">ue inexistem fatos impeditivos para sua habilitação no certame, ciente da obrigatoriedade de declarar ocorrências posteriores; </w:t>
      </w:r>
    </w:p>
    <w:p w14:paraId="0E2684AA" w14:textId="0681FD10" w:rsidR="006D4235" w:rsidRPr="003E353A" w:rsidRDefault="008B0E2A" w:rsidP="00A32BDD">
      <w:pPr>
        <w:numPr>
          <w:ilvl w:val="2"/>
          <w:numId w:val="1"/>
        </w:numPr>
        <w:spacing w:before="120" w:after="120" w:line="276" w:lineRule="auto"/>
        <w:ind w:left="426" w:firstLine="0"/>
        <w:jc w:val="both"/>
        <w:rPr>
          <w:rFonts w:cs="Arial"/>
          <w:color w:val="000000"/>
          <w:szCs w:val="20"/>
        </w:rPr>
      </w:pPr>
      <w:r>
        <w:rPr>
          <w:rFonts w:cs="Arial"/>
          <w:color w:val="000000"/>
          <w:szCs w:val="20"/>
        </w:rPr>
        <w:t>Q</w:t>
      </w:r>
      <w:r w:rsidR="006D4235" w:rsidRPr="00116DCD">
        <w:rPr>
          <w:rFonts w:cs="Arial"/>
          <w:color w:val="000000"/>
          <w:szCs w:val="20"/>
        </w:rPr>
        <w:t>ue não emprega menor de 18 anos em trabalho noturno, perigoso ou insalubre e não emprega menor de 16 anos, salvo menor, a partir de 14 anos, na condição de aprendiz, nos termos do artigo 7°, XXXIII, da Constituição.</w:t>
      </w:r>
      <w:r w:rsidR="006D4235" w:rsidRPr="003E353A">
        <w:rPr>
          <w:rFonts w:cs="Arial"/>
          <w:color w:val="000000"/>
          <w:szCs w:val="20"/>
        </w:rPr>
        <w:t xml:space="preserve"> </w:t>
      </w:r>
    </w:p>
    <w:p w14:paraId="76BC280D" w14:textId="0170C199" w:rsidR="006D4235" w:rsidRPr="00116DCD" w:rsidRDefault="008B0E2A" w:rsidP="00A32BDD">
      <w:pPr>
        <w:numPr>
          <w:ilvl w:val="2"/>
          <w:numId w:val="1"/>
        </w:numPr>
        <w:spacing w:before="120" w:after="120" w:line="276" w:lineRule="auto"/>
        <w:ind w:left="426" w:firstLine="0"/>
        <w:jc w:val="both"/>
        <w:rPr>
          <w:rFonts w:cs="Arial"/>
          <w:color w:val="000000"/>
          <w:szCs w:val="20"/>
        </w:rPr>
      </w:pPr>
      <w:r>
        <w:rPr>
          <w:rFonts w:cs="Arial"/>
          <w:color w:val="000000"/>
          <w:szCs w:val="20"/>
        </w:rPr>
        <w:t>Q</w:t>
      </w:r>
      <w:r w:rsidR="006D4235" w:rsidRPr="003E353A">
        <w:rPr>
          <w:rFonts w:cs="Arial"/>
          <w:color w:val="000000"/>
          <w:szCs w:val="20"/>
        </w:rPr>
        <w:t>ue a proposta foi elaborada de forma independente, nos termos d</w:t>
      </w:r>
      <w:r w:rsidR="006D4235" w:rsidRPr="00116DCD">
        <w:rPr>
          <w:rFonts w:cs="Arial"/>
          <w:color w:val="000000"/>
          <w:szCs w:val="20"/>
        </w:rPr>
        <w:t>a Instrução Normativa SLTI/MP nº 2, de 16 de setembro de 2009.</w:t>
      </w:r>
    </w:p>
    <w:p w14:paraId="2B596C34" w14:textId="1E97E663" w:rsidR="006D4235" w:rsidRDefault="008B0E2A" w:rsidP="008F41D2">
      <w:pPr>
        <w:numPr>
          <w:ilvl w:val="2"/>
          <w:numId w:val="1"/>
        </w:numPr>
        <w:spacing w:before="120" w:after="120" w:line="276" w:lineRule="auto"/>
        <w:ind w:left="426" w:firstLine="0"/>
        <w:jc w:val="both"/>
        <w:rPr>
          <w:rFonts w:cs="Arial"/>
          <w:color w:val="000000"/>
          <w:szCs w:val="20"/>
        </w:rPr>
      </w:pPr>
      <w:r>
        <w:rPr>
          <w:rFonts w:cs="Arial"/>
          <w:color w:val="000000"/>
          <w:szCs w:val="20"/>
        </w:rPr>
        <w:t xml:space="preserve"> Q</w:t>
      </w:r>
      <w:r w:rsidR="006D4235" w:rsidRPr="003E353A">
        <w:rPr>
          <w:rFonts w:cs="Arial"/>
          <w:color w:val="000000"/>
          <w:szCs w:val="20"/>
        </w:rPr>
        <w:t>ue não possui, em sua cadeia produtiva, empregados executando trabalho degradante ou forçado, observando o disposto nos incisos III e IV do art. 1º e no inciso III do art. 5º da Constituição Federal;</w:t>
      </w:r>
    </w:p>
    <w:p w14:paraId="5AC515DA" w14:textId="4E4F7E2E" w:rsidR="006D4235" w:rsidRPr="009740FD" w:rsidRDefault="008B0E2A" w:rsidP="008F41D2">
      <w:pPr>
        <w:numPr>
          <w:ilvl w:val="2"/>
          <w:numId w:val="1"/>
        </w:numPr>
        <w:spacing w:before="120" w:after="120" w:line="276" w:lineRule="auto"/>
        <w:ind w:left="426" w:firstLine="0"/>
        <w:jc w:val="both"/>
        <w:rPr>
          <w:rFonts w:cs="Arial"/>
          <w:color w:val="000000"/>
          <w:szCs w:val="20"/>
        </w:rPr>
      </w:pPr>
      <w:r>
        <w:rPr>
          <w:rFonts w:cs="Arial"/>
          <w:color w:val="000000"/>
          <w:szCs w:val="20"/>
        </w:rPr>
        <w:t>Q</w:t>
      </w:r>
      <w:r w:rsidR="006D4235" w:rsidRPr="00EE7565">
        <w:rPr>
          <w:rFonts w:cs="Arial"/>
          <w:color w:val="000000"/>
          <w:szCs w:val="20"/>
        </w:rPr>
        <w:t xml:space="preserve">ue os serviços são prestados por empresas que comprovem cumprimento de reserva de cargos prevista em lei para pessoa com deficiência ou para reabilitado da Previdência Social e que atendam às regras de acessibilidade previstas na legislação, conforme disposto no </w:t>
      </w:r>
      <w:r w:rsidR="006D4235" w:rsidRPr="009740FD">
        <w:rPr>
          <w:rFonts w:cs="Arial"/>
          <w:color w:val="000000"/>
          <w:szCs w:val="20"/>
        </w:rPr>
        <w:t>art. 93 da Lei nº 8.213, de 24 de julho de 1991</w:t>
      </w:r>
      <w:r w:rsidR="00A8096F" w:rsidRPr="009740FD">
        <w:rPr>
          <w:rFonts w:cs="Arial"/>
          <w:color w:val="000000"/>
          <w:szCs w:val="20"/>
        </w:rPr>
        <w:t>.</w:t>
      </w:r>
    </w:p>
    <w:p w14:paraId="6E4CD004" w14:textId="2CB6CE0A" w:rsidR="00917E40" w:rsidRPr="009740FD" w:rsidRDefault="002B27DC" w:rsidP="00A41353">
      <w:pPr>
        <w:numPr>
          <w:ilvl w:val="2"/>
          <w:numId w:val="1"/>
        </w:numPr>
        <w:spacing w:before="120" w:after="120" w:line="276" w:lineRule="auto"/>
        <w:ind w:left="426" w:firstLine="0"/>
        <w:jc w:val="both"/>
        <w:rPr>
          <w:rFonts w:cs="Arial"/>
          <w:color w:val="000000"/>
          <w:szCs w:val="20"/>
        </w:rPr>
      </w:pPr>
      <w:r w:rsidRPr="009740FD">
        <w:rPr>
          <w:rFonts w:cs="Arial"/>
          <w:color w:val="000000"/>
          <w:szCs w:val="20"/>
        </w:rPr>
        <w:t>Q</w:t>
      </w:r>
      <w:r w:rsidR="00917E40" w:rsidRPr="009740FD">
        <w:rPr>
          <w:rFonts w:cs="Arial"/>
          <w:color w:val="000000"/>
          <w:szCs w:val="20"/>
        </w:rPr>
        <w:t>ue cumpre a cota de aprendizagem nos termos estabelecidos no art. 429 da CLT</w:t>
      </w:r>
      <w:r w:rsidR="00637AD2" w:rsidRPr="009740FD">
        <w:rPr>
          <w:rFonts w:cs="Arial"/>
          <w:color w:val="000000"/>
          <w:szCs w:val="20"/>
        </w:rPr>
        <w:t>.</w:t>
      </w:r>
    </w:p>
    <w:p w14:paraId="7C0B104C" w14:textId="4AD0C9BE" w:rsidR="00637AD2" w:rsidRPr="006D45C8" w:rsidRDefault="00637AD2" w:rsidP="00637AD2">
      <w:pPr>
        <w:numPr>
          <w:ilvl w:val="1"/>
          <w:numId w:val="1"/>
        </w:numPr>
        <w:spacing w:before="120" w:after="120" w:line="276" w:lineRule="auto"/>
        <w:ind w:left="426" w:firstLine="0"/>
        <w:jc w:val="both"/>
        <w:rPr>
          <w:rFonts w:cs="Arial"/>
          <w:color w:val="000000"/>
          <w:szCs w:val="20"/>
        </w:rPr>
      </w:pPr>
      <w:r w:rsidRPr="006D21F8">
        <w:rPr>
          <w:rFonts w:cs="Arial"/>
          <w:color w:val="000000" w:themeColor="text1"/>
        </w:rPr>
        <w:t>A declaração falsa relativa ao cumprimento de qualquer condição sujeitará o licitante às sanções previstas em lei e neste Edital.</w:t>
      </w:r>
    </w:p>
    <w:p w14:paraId="67B956DD" w14:textId="2CA2B8B8" w:rsidR="006D45C8" w:rsidRPr="006D45C8" w:rsidRDefault="00E71D74" w:rsidP="006D45C8">
      <w:pPr>
        <w:pStyle w:val="Nivel01"/>
        <w:shd w:val="clear" w:color="auto" w:fill="D9D9D9" w:themeFill="background1" w:themeFillShade="D9"/>
        <w:ind w:firstLine="66"/>
        <w:rPr>
          <w:rFonts w:cs="Arial"/>
        </w:rPr>
      </w:pPr>
      <w:r>
        <w:rPr>
          <w:rFonts w:cs="Arial"/>
        </w:rPr>
        <w:t xml:space="preserve">DA APRESENTAÇÃO </w:t>
      </w:r>
      <w:r w:rsidR="006D45C8" w:rsidRPr="006D45C8">
        <w:rPr>
          <w:rFonts w:cs="Arial"/>
        </w:rPr>
        <w:t>DA PROPOSTA</w:t>
      </w:r>
      <w:r>
        <w:rPr>
          <w:rFonts w:cs="Arial"/>
        </w:rPr>
        <w:t xml:space="preserve"> E DOS DOCUMENTOS DE HABILITAÇÃO</w:t>
      </w:r>
    </w:p>
    <w:p w14:paraId="2A8B7295" w14:textId="77777777" w:rsidR="00131CE8" w:rsidRPr="009740FD" w:rsidRDefault="00131CE8" w:rsidP="00131CE8">
      <w:pPr>
        <w:numPr>
          <w:ilvl w:val="1"/>
          <w:numId w:val="1"/>
        </w:numPr>
        <w:spacing w:before="120" w:after="120" w:line="276" w:lineRule="auto"/>
        <w:ind w:left="426" w:firstLine="0"/>
        <w:jc w:val="both"/>
        <w:rPr>
          <w:rFonts w:cs="Arial"/>
          <w:szCs w:val="20"/>
        </w:rPr>
      </w:pPr>
      <w:r w:rsidRPr="009740FD">
        <w:rPr>
          <w:rFonts w:cs="Arial"/>
          <w:szCs w:val="20"/>
        </w:rPr>
        <w:t xml:space="preserve">Os licitantes encaminharão, exclusivamente por meio do sistema, concomitantemente com os documentos de habilitação exigidos no edital, proposta com a descrição do objeto ofertado e o preço, até a data e o horário estabelecidos para abertura da sessão pública, quando, então, encerrar-se-á automaticamente a etapa de envio dessa documentação. </w:t>
      </w:r>
    </w:p>
    <w:p w14:paraId="42B78FA7" w14:textId="6A5CEEC0" w:rsidR="00131CE8" w:rsidRPr="009740FD" w:rsidRDefault="00131CE8" w:rsidP="00131CE8">
      <w:pPr>
        <w:numPr>
          <w:ilvl w:val="1"/>
          <w:numId w:val="1"/>
        </w:numPr>
        <w:spacing w:before="120" w:after="120" w:line="276" w:lineRule="auto"/>
        <w:ind w:left="426" w:firstLine="0"/>
        <w:jc w:val="both"/>
        <w:rPr>
          <w:rFonts w:cs="Arial"/>
          <w:szCs w:val="20"/>
        </w:rPr>
      </w:pPr>
      <w:r w:rsidRPr="009740FD">
        <w:rPr>
          <w:rFonts w:cs="Arial"/>
          <w:szCs w:val="20"/>
        </w:rPr>
        <w:lastRenderedPageBreak/>
        <w:t>O envio da proposta, acompanhada dos documentos de habilitação exigidos neste Edital, ocorrerá por meio de chave de acesso e senha.</w:t>
      </w:r>
    </w:p>
    <w:p w14:paraId="170EC520" w14:textId="56804A3B" w:rsidR="00131CE8" w:rsidRPr="009740FD" w:rsidRDefault="00131CE8" w:rsidP="00131CE8">
      <w:pPr>
        <w:numPr>
          <w:ilvl w:val="1"/>
          <w:numId w:val="1"/>
        </w:numPr>
        <w:spacing w:before="120" w:after="120" w:line="276" w:lineRule="auto"/>
        <w:ind w:left="426" w:firstLine="0"/>
        <w:jc w:val="both"/>
        <w:rPr>
          <w:rFonts w:cs="Arial"/>
          <w:szCs w:val="20"/>
        </w:rPr>
      </w:pPr>
      <w:r w:rsidRPr="009740FD">
        <w:rPr>
          <w:rFonts w:cs="Arial"/>
          <w:szCs w:val="20"/>
        </w:rPr>
        <w:t>Os licitantes poderão deixar de apresentar os documentos de habilitação que constem do SICAF, assegurado aos demais licitantes o direito de acesso aos dados constantes dos sistemas.</w:t>
      </w:r>
    </w:p>
    <w:p w14:paraId="2CAD0CBB" w14:textId="12ACAC01" w:rsidR="00131CE8" w:rsidRPr="009740FD" w:rsidRDefault="00131CE8" w:rsidP="00131CE8">
      <w:pPr>
        <w:numPr>
          <w:ilvl w:val="1"/>
          <w:numId w:val="1"/>
        </w:numPr>
        <w:spacing w:before="120" w:after="120" w:line="276" w:lineRule="auto"/>
        <w:ind w:left="426" w:firstLine="0"/>
        <w:jc w:val="both"/>
        <w:rPr>
          <w:rFonts w:cs="Arial"/>
          <w:szCs w:val="20"/>
        </w:rPr>
      </w:pPr>
      <w:r w:rsidRPr="009740FD">
        <w:rPr>
          <w:rFonts w:cs="Arial"/>
          <w:szCs w:val="20"/>
        </w:rPr>
        <w:t xml:space="preserve">As Microempresas e Empresas de Pequeno Porte deverão encaminhar a documentação de habilitação, ainda que haja alguma restrição de regularidade fiscal e trabalhista, nos termos do art. 43, § 1º da LC nº 123, de 2006. </w:t>
      </w:r>
    </w:p>
    <w:p w14:paraId="05CE2CF1" w14:textId="054F4B6E" w:rsidR="00131CE8" w:rsidRPr="009740FD" w:rsidRDefault="00131CE8" w:rsidP="00131CE8">
      <w:pPr>
        <w:numPr>
          <w:ilvl w:val="1"/>
          <w:numId w:val="1"/>
        </w:numPr>
        <w:spacing w:before="120" w:after="120" w:line="276" w:lineRule="auto"/>
        <w:ind w:left="426" w:firstLine="0"/>
        <w:jc w:val="both"/>
        <w:rPr>
          <w:rFonts w:cs="Arial"/>
          <w:szCs w:val="20"/>
        </w:rPr>
      </w:pPr>
      <w:r w:rsidRPr="009740FD">
        <w:rPr>
          <w:rFonts w:cs="Arial"/>
          <w:szCs w:val="20"/>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14:paraId="519EC635" w14:textId="4E0D5CC1" w:rsidR="00131CE8" w:rsidRPr="009740FD" w:rsidRDefault="00131CE8" w:rsidP="00131CE8">
      <w:pPr>
        <w:numPr>
          <w:ilvl w:val="1"/>
          <w:numId w:val="1"/>
        </w:numPr>
        <w:spacing w:before="120" w:after="120" w:line="276" w:lineRule="auto"/>
        <w:ind w:left="426" w:firstLine="0"/>
        <w:jc w:val="both"/>
        <w:rPr>
          <w:rFonts w:cs="Arial"/>
          <w:szCs w:val="20"/>
        </w:rPr>
      </w:pPr>
      <w:r w:rsidRPr="009740FD">
        <w:rPr>
          <w:rFonts w:cs="Arial"/>
          <w:szCs w:val="20"/>
        </w:rPr>
        <w:t>Até a abertura da sessão pública, os licitantes poderão retirar ou substituir a proposta e os documentos de habilitação anteriormente inseridos no sistema.</w:t>
      </w:r>
    </w:p>
    <w:p w14:paraId="5326C2FC" w14:textId="71AC2EE1" w:rsidR="00131CE8" w:rsidRPr="009740FD" w:rsidRDefault="00131CE8" w:rsidP="00131CE8">
      <w:pPr>
        <w:numPr>
          <w:ilvl w:val="1"/>
          <w:numId w:val="1"/>
        </w:numPr>
        <w:spacing w:before="120" w:after="120" w:line="276" w:lineRule="auto"/>
        <w:ind w:left="426" w:firstLine="0"/>
        <w:jc w:val="both"/>
        <w:rPr>
          <w:rFonts w:cs="Arial"/>
          <w:szCs w:val="20"/>
        </w:rPr>
      </w:pPr>
      <w:r w:rsidRPr="009740FD">
        <w:rPr>
          <w:rFonts w:cs="Arial"/>
          <w:szCs w:val="20"/>
        </w:rPr>
        <w:t>Não será estabelecida, nessa etapa do certame, ordem de classificação entre as propostas apresentadas, o que somente ocorrerá após a realização dos procedimentos de negociação e julgamento da proposta.</w:t>
      </w:r>
    </w:p>
    <w:p w14:paraId="22E6C644" w14:textId="758F549D" w:rsidR="006D45C8" w:rsidRPr="009740FD" w:rsidRDefault="00131CE8" w:rsidP="00131CE8">
      <w:pPr>
        <w:numPr>
          <w:ilvl w:val="1"/>
          <w:numId w:val="1"/>
        </w:numPr>
        <w:spacing w:before="120" w:after="120" w:line="276" w:lineRule="auto"/>
        <w:ind w:left="426" w:firstLine="0"/>
        <w:jc w:val="both"/>
        <w:rPr>
          <w:rFonts w:cs="Arial"/>
          <w:color w:val="000000"/>
          <w:szCs w:val="20"/>
        </w:rPr>
      </w:pPr>
      <w:r w:rsidRPr="009740FD">
        <w:rPr>
          <w:rFonts w:cs="Arial"/>
          <w:szCs w:val="20"/>
        </w:rPr>
        <w:t>Os documentos que compõem a proposta e a habilitação do licitante melhor classificado somente serão disponibilizados para avaliação do pregoeiro e para acesso público após o encerramento do envio de lances.</w:t>
      </w:r>
    </w:p>
    <w:p w14:paraId="6721AB20" w14:textId="5AA1CAE1" w:rsidR="000F104D" w:rsidRPr="00390D0A" w:rsidRDefault="000F104D" w:rsidP="00BF536A">
      <w:pPr>
        <w:pStyle w:val="Nivel01"/>
        <w:shd w:val="clear" w:color="auto" w:fill="D9D9D9" w:themeFill="background1" w:themeFillShade="D9"/>
        <w:ind w:firstLine="66"/>
        <w:rPr>
          <w:rFonts w:cs="Arial"/>
        </w:rPr>
      </w:pPr>
      <w:r w:rsidRPr="00390D0A">
        <w:rPr>
          <w:rFonts w:cs="Arial"/>
        </w:rPr>
        <w:t xml:space="preserve">DO </w:t>
      </w:r>
      <w:r w:rsidR="00423AF8">
        <w:rPr>
          <w:rFonts w:cs="Arial"/>
        </w:rPr>
        <w:t xml:space="preserve">PREENCHIMENTO </w:t>
      </w:r>
      <w:r w:rsidRPr="00390D0A">
        <w:rPr>
          <w:rFonts w:cs="Arial"/>
        </w:rPr>
        <w:t>DA PROPOSTA</w:t>
      </w:r>
    </w:p>
    <w:p w14:paraId="11AECAB0" w14:textId="77777777" w:rsidR="000F104D" w:rsidRPr="00B36D2E" w:rsidRDefault="000F104D" w:rsidP="00F53117">
      <w:pPr>
        <w:numPr>
          <w:ilvl w:val="1"/>
          <w:numId w:val="1"/>
        </w:numPr>
        <w:spacing w:before="120" w:after="120" w:line="276" w:lineRule="auto"/>
        <w:ind w:left="425" w:firstLine="0"/>
        <w:jc w:val="both"/>
        <w:rPr>
          <w:rFonts w:cs="Arial"/>
          <w:szCs w:val="20"/>
        </w:rPr>
      </w:pPr>
      <w:r w:rsidRPr="00B36D2E">
        <w:rPr>
          <w:rFonts w:cs="Arial"/>
          <w:szCs w:val="20"/>
        </w:rPr>
        <w:t>O licitante deverá encaminhar a proposta por meio do sistema eletrônico até a data e horário marcados para abertura da sessão, quando</w:t>
      </w:r>
      <w:r w:rsidR="000322A8" w:rsidRPr="00B36D2E">
        <w:rPr>
          <w:rFonts w:cs="Arial"/>
          <w:szCs w:val="20"/>
        </w:rPr>
        <w:t>,</w:t>
      </w:r>
      <w:r w:rsidRPr="00B36D2E">
        <w:rPr>
          <w:rFonts w:cs="Arial"/>
          <w:szCs w:val="20"/>
        </w:rPr>
        <w:t xml:space="preserve"> então, encerrar-se-á automaticamente a fase de recebimento de propostas.</w:t>
      </w:r>
    </w:p>
    <w:p w14:paraId="79A2702A" w14:textId="77777777" w:rsidR="00216AA5" w:rsidRPr="00B36D2E" w:rsidRDefault="00216AA5" w:rsidP="00F53117">
      <w:pPr>
        <w:numPr>
          <w:ilvl w:val="1"/>
          <w:numId w:val="1"/>
        </w:numPr>
        <w:spacing w:before="120" w:after="120" w:line="276" w:lineRule="auto"/>
        <w:ind w:left="425" w:firstLine="0"/>
        <w:jc w:val="both"/>
        <w:rPr>
          <w:rFonts w:cs="Arial"/>
          <w:szCs w:val="20"/>
        </w:rPr>
      </w:pPr>
      <w:r w:rsidRPr="00B36D2E">
        <w:rPr>
          <w:rFonts w:cs="Arial"/>
          <w:szCs w:val="20"/>
        </w:rPr>
        <w:t>Todas as referências de tempo no Edital, no aviso e durante a sessão pública observarão o horário de Brasília – DF.</w:t>
      </w:r>
    </w:p>
    <w:p w14:paraId="67B5FE3B" w14:textId="77777777" w:rsidR="000F104D" w:rsidRPr="00B36D2E" w:rsidRDefault="000F104D" w:rsidP="00F53117">
      <w:pPr>
        <w:numPr>
          <w:ilvl w:val="1"/>
          <w:numId w:val="1"/>
        </w:numPr>
        <w:spacing w:before="120" w:after="120" w:line="276" w:lineRule="auto"/>
        <w:ind w:left="425" w:firstLine="0"/>
        <w:jc w:val="both"/>
        <w:rPr>
          <w:rFonts w:cs="Arial"/>
          <w:szCs w:val="20"/>
        </w:rPr>
      </w:pPr>
      <w:r w:rsidRPr="00B36D2E">
        <w:rPr>
          <w:rFonts w:cs="Arial"/>
          <w:szCs w:val="20"/>
        </w:rPr>
        <w:t xml:space="preserve">O licitante será responsável por todas as transações que forem efetuadas em seu nome no sistema eletrônico, assumindo como firmes e verdadeiras suas propostas e lances. </w:t>
      </w:r>
    </w:p>
    <w:p w14:paraId="4BE70AC1" w14:textId="77777777" w:rsidR="000F104D" w:rsidRPr="00B36D2E" w:rsidRDefault="000F104D" w:rsidP="00F53117">
      <w:pPr>
        <w:numPr>
          <w:ilvl w:val="1"/>
          <w:numId w:val="1"/>
        </w:numPr>
        <w:spacing w:before="120" w:after="120" w:line="276" w:lineRule="auto"/>
        <w:ind w:left="425" w:firstLine="0"/>
        <w:jc w:val="both"/>
        <w:rPr>
          <w:rFonts w:cs="Arial"/>
          <w:szCs w:val="20"/>
        </w:rPr>
      </w:pPr>
      <w:r w:rsidRPr="00B36D2E">
        <w:rPr>
          <w:rFonts w:cs="Arial"/>
          <w:szCs w:val="20"/>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14:paraId="79946879" w14:textId="77777777" w:rsidR="000F104D" w:rsidRPr="00B36D2E" w:rsidRDefault="000F104D" w:rsidP="00F53117">
      <w:pPr>
        <w:numPr>
          <w:ilvl w:val="1"/>
          <w:numId w:val="1"/>
        </w:numPr>
        <w:spacing w:before="120" w:after="120" w:line="276" w:lineRule="auto"/>
        <w:ind w:left="425" w:firstLine="0"/>
        <w:jc w:val="both"/>
        <w:rPr>
          <w:rFonts w:cs="Arial"/>
          <w:szCs w:val="20"/>
        </w:rPr>
      </w:pPr>
      <w:r w:rsidRPr="00B36D2E">
        <w:rPr>
          <w:rFonts w:cs="Arial"/>
          <w:szCs w:val="20"/>
        </w:rPr>
        <w:t xml:space="preserve">Até a abertura da sessão, os licitantes poderão retirar ou substituir as propostas apresentadas.  </w:t>
      </w:r>
    </w:p>
    <w:p w14:paraId="4D78EC68" w14:textId="77777777" w:rsidR="000F104D" w:rsidRPr="0086113A"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szCs w:val="20"/>
        </w:rPr>
        <w:t>O licitante deverá enviar sua proposta mediante o preenchimento, no sistema eletrônico, dos seguintes campos:</w:t>
      </w:r>
    </w:p>
    <w:p w14:paraId="76EB926F" w14:textId="77777777" w:rsidR="0096371C" w:rsidRPr="0096371C" w:rsidRDefault="0096371C" w:rsidP="0096371C">
      <w:pPr>
        <w:pStyle w:val="PargrafodaLista"/>
        <w:numPr>
          <w:ilvl w:val="0"/>
          <w:numId w:val="7"/>
        </w:numPr>
        <w:tabs>
          <w:tab w:val="left" w:pos="1440"/>
        </w:tabs>
        <w:autoSpaceDE w:val="0"/>
        <w:snapToGrid w:val="0"/>
        <w:spacing w:before="120" w:after="120" w:line="276" w:lineRule="auto"/>
        <w:jc w:val="both"/>
        <w:rPr>
          <w:rFonts w:cs="Arial"/>
          <w:vanish/>
          <w:color w:val="000000"/>
          <w:szCs w:val="20"/>
        </w:rPr>
      </w:pPr>
    </w:p>
    <w:p w14:paraId="0E8EB863" w14:textId="77777777" w:rsidR="0096371C" w:rsidRPr="0096371C" w:rsidRDefault="0096371C" w:rsidP="0096371C">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1CA33183" w14:textId="77777777" w:rsidR="0096371C" w:rsidRPr="0096371C" w:rsidRDefault="0096371C" w:rsidP="0096371C">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4B2A7BC9" w14:textId="77777777" w:rsidR="0096371C" w:rsidRPr="0096371C" w:rsidRDefault="0096371C" w:rsidP="0096371C">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7EE929EE" w14:textId="77777777" w:rsidR="0096371C" w:rsidRPr="0096371C" w:rsidRDefault="0096371C" w:rsidP="0096371C">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12BFB172" w14:textId="77777777" w:rsidR="0096371C" w:rsidRPr="0096371C" w:rsidRDefault="0096371C" w:rsidP="0096371C">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2C9ACC1E" w14:textId="77777777" w:rsidR="0096371C" w:rsidRPr="0096371C" w:rsidRDefault="0096371C" w:rsidP="0096371C">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00A76225" w14:textId="77777777" w:rsidR="0096371C" w:rsidRPr="0096371C" w:rsidRDefault="0096371C" w:rsidP="0096371C">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71911E5A" w14:textId="4995533F" w:rsidR="0086113A" w:rsidRPr="000A5593" w:rsidRDefault="00AF5430" w:rsidP="0096371C">
      <w:pPr>
        <w:pStyle w:val="PargrafodaLista"/>
        <w:numPr>
          <w:ilvl w:val="2"/>
          <w:numId w:val="7"/>
        </w:numPr>
        <w:tabs>
          <w:tab w:val="left" w:pos="1440"/>
        </w:tabs>
        <w:autoSpaceDE w:val="0"/>
        <w:snapToGrid w:val="0"/>
        <w:spacing w:before="120" w:after="120" w:line="276" w:lineRule="auto"/>
        <w:ind w:left="426" w:firstLine="0"/>
        <w:jc w:val="both"/>
        <w:rPr>
          <w:rFonts w:cs="Arial"/>
          <w:b/>
          <w:color w:val="000000"/>
          <w:szCs w:val="20"/>
        </w:rPr>
      </w:pPr>
      <w:r>
        <w:rPr>
          <w:rFonts w:cs="Arial"/>
          <w:color w:val="000000"/>
          <w:szCs w:val="20"/>
        </w:rPr>
        <w:t xml:space="preserve"> </w:t>
      </w:r>
      <w:r w:rsidR="00D52935" w:rsidRPr="00656AA3">
        <w:rPr>
          <w:rFonts w:cs="Arial"/>
          <w:b/>
          <w:bCs/>
          <w:color w:val="263238"/>
          <w:szCs w:val="20"/>
          <w:highlight w:val="yellow"/>
        </w:rPr>
        <w:t>V</w:t>
      </w:r>
      <w:r w:rsidR="00F85C5A" w:rsidRPr="00656AA3">
        <w:rPr>
          <w:rFonts w:cs="Arial"/>
          <w:b/>
          <w:bCs/>
          <w:color w:val="263238"/>
          <w:szCs w:val="20"/>
          <w:highlight w:val="yellow"/>
        </w:rPr>
        <w:t>alor unitário e total anual do item. A proposta deverá abranger o período de 12 (doze) meses</w:t>
      </w:r>
      <w:r w:rsidRPr="00656AA3">
        <w:rPr>
          <w:rFonts w:cs="Arial"/>
          <w:b/>
          <w:color w:val="000000"/>
          <w:szCs w:val="20"/>
          <w:highlight w:val="yellow"/>
        </w:rPr>
        <w:t>.</w:t>
      </w:r>
    </w:p>
    <w:p w14:paraId="442EA8CB" w14:textId="77777777" w:rsidR="000F104D" w:rsidRPr="00390D0A" w:rsidRDefault="000F104D" w:rsidP="00F53117">
      <w:pPr>
        <w:numPr>
          <w:ilvl w:val="1"/>
          <w:numId w:val="1"/>
        </w:numPr>
        <w:spacing w:before="120" w:after="120" w:line="276" w:lineRule="auto"/>
        <w:ind w:left="425" w:firstLine="0"/>
        <w:jc w:val="both"/>
        <w:rPr>
          <w:rFonts w:cs="Arial"/>
          <w:iCs/>
          <w:szCs w:val="20"/>
        </w:rPr>
      </w:pPr>
      <w:r w:rsidRPr="00390D0A">
        <w:rPr>
          <w:rFonts w:cs="Arial"/>
          <w:szCs w:val="20"/>
        </w:rPr>
        <w:t xml:space="preserve">Todas as especificações do objeto contidas na proposta vinculam a Contratada. </w:t>
      </w:r>
    </w:p>
    <w:p w14:paraId="4D0E4B56" w14:textId="77777777" w:rsidR="000F104D" w:rsidRPr="00AE3756"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 xml:space="preserve">Nos valores propostos estarão inclusos todos os custos operacionais, encargos previdenciários, trabalhistas, tributários, comerciais e quaisquer outros que incidam direta ou indiretamente na prestação dos serviços, </w:t>
      </w:r>
      <w:r w:rsidRPr="00390D0A">
        <w:rPr>
          <w:rFonts w:cs="Arial"/>
          <w:szCs w:val="20"/>
        </w:rPr>
        <w:t>apurados mediante o preenchimento do modelo de Planilha de Custos e Formação de Preços, conforme anexo deste Edital;</w:t>
      </w:r>
    </w:p>
    <w:p w14:paraId="20772149" w14:textId="77777777" w:rsidR="000A5593" w:rsidRPr="000A5593" w:rsidRDefault="000A5593" w:rsidP="00D457D7">
      <w:pPr>
        <w:pStyle w:val="PargrafodaLista"/>
        <w:numPr>
          <w:ilvl w:val="0"/>
          <w:numId w:val="7"/>
        </w:numPr>
        <w:tabs>
          <w:tab w:val="left" w:pos="1440"/>
        </w:tabs>
        <w:autoSpaceDE w:val="0"/>
        <w:snapToGrid w:val="0"/>
        <w:spacing w:before="120" w:after="120" w:line="276" w:lineRule="auto"/>
        <w:jc w:val="both"/>
        <w:rPr>
          <w:rFonts w:cs="Arial"/>
          <w:vanish/>
          <w:color w:val="000000"/>
          <w:szCs w:val="20"/>
        </w:rPr>
      </w:pPr>
    </w:p>
    <w:p w14:paraId="0753CC1F" w14:textId="77777777" w:rsidR="000A5593" w:rsidRPr="000A5593" w:rsidRDefault="000A5593"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5374E4C8" w14:textId="77777777" w:rsidR="000A5593" w:rsidRPr="000A5593" w:rsidRDefault="000A5593"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47873EAF" w14:textId="77777777" w:rsidR="000A5593" w:rsidRPr="000A5593" w:rsidRDefault="000A5593"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08195490" w14:textId="77777777" w:rsidR="000A5593" w:rsidRPr="000A5593" w:rsidRDefault="000A5593"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4A9978D4" w14:textId="77777777" w:rsidR="000A5593" w:rsidRPr="000A5593" w:rsidRDefault="000A5593"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0044D460" w14:textId="77777777" w:rsidR="000A5593" w:rsidRPr="000A5593" w:rsidRDefault="000A5593"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2B22C79D" w14:textId="77777777" w:rsidR="000A5593" w:rsidRPr="000A5593" w:rsidRDefault="000A5593"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5E4C6B2C" w14:textId="77777777" w:rsidR="000A5593" w:rsidRPr="000A5593" w:rsidRDefault="000A5593" w:rsidP="00D457D7">
      <w:pPr>
        <w:pStyle w:val="PargrafodaLista"/>
        <w:numPr>
          <w:ilvl w:val="1"/>
          <w:numId w:val="7"/>
        </w:numPr>
        <w:tabs>
          <w:tab w:val="left" w:pos="1440"/>
        </w:tabs>
        <w:autoSpaceDE w:val="0"/>
        <w:snapToGrid w:val="0"/>
        <w:spacing w:before="120" w:after="120" w:line="276" w:lineRule="auto"/>
        <w:jc w:val="both"/>
        <w:rPr>
          <w:rFonts w:cs="Arial"/>
          <w:vanish/>
          <w:color w:val="000000"/>
          <w:szCs w:val="20"/>
        </w:rPr>
      </w:pPr>
    </w:p>
    <w:p w14:paraId="386D090B" w14:textId="7050940B" w:rsidR="000F104D" w:rsidRPr="00390D0A" w:rsidRDefault="000F104D" w:rsidP="00A930D7">
      <w:pPr>
        <w:numPr>
          <w:ilvl w:val="2"/>
          <w:numId w:val="1"/>
        </w:numPr>
        <w:spacing w:before="120" w:after="120" w:line="276" w:lineRule="auto"/>
        <w:ind w:left="426" w:firstLine="0"/>
        <w:jc w:val="both"/>
        <w:rPr>
          <w:rFonts w:cs="Arial"/>
          <w:color w:val="000000"/>
          <w:szCs w:val="20"/>
        </w:rPr>
      </w:pPr>
      <w:r w:rsidRPr="000A5593">
        <w:rPr>
          <w:rFonts w:cs="Arial"/>
          <w:color w:val="000000"/>
          <w:szCs w:val="20"/>
        </w:rPr>
        <w:t xml:space="preserve">A Contratada deverá arcar com o ônus decorrente de eventual equívoco no dimensionamento dos quantitativos de sua proposta, inclusive quanto aos custos variáveis decorrentes de fatores futuros e incertos, tais como os valores providos com o quantitativo de vale transporte, devendo complementá-los, caso o previsto </w:t>
      </w:r>
      <w:r w:rsidRPr="00390D0A">
        <w:rPr>
          <w:rFonts w:cs="Arial"/>
          <w:color w:val="000000"/>
          <w:szCs w:val="20"/>
        </w:rPr>
        <w:t xml:space="preserve">inicialmente em sua proposta não </w:t>
      </w:r>
      <w:r w:rsidRPr="00390D0A">
        <w:rPr>
          <w:rFonts w:cs="Arial"/>
          <w:color w:val="000000"/>
          <w:szCs w:val="20"/>
        </w:rPr>
        <w:lastRenderedPageBreak/>
        <w:t>seja satisfatório para o atendimento do objeto da licitação, exceto quando ocorrer algum dos eventos arrolados nos incisos do §1° do artigo 57 da Lei n° 8.666, de 1993.</w:t>
      </w:r>
    </w:p>
    <w:p w14:paraId="43E73AE9" w14:textId="0E2376CA" w:rsidR="00912C64" w:rsidRDefault="000F104D" w:rsidP="00A930D7">
      <w:pPr>
        <w:numPr>
          <w:ilvl w:val="2"/>
          <w:numId w:val="1"/>
        </w:numPr>
        <w:spacing w:before="120" w:after="120" w:line="276" w:lineRule="auto"/>
        <w:ind w:left="426" w:firstLine="0"/>
        <w:jc w:val="both"/>
        <w:rPr>
          <w:rFonts w:cs="Arial"/>
          <w:color w:val="000000"/>
          <w:szCs w:val="20"/>
        </w:rPr>
      </w:pPr>
      <w:r w:rsidRPr="00390D0A">
        <w:rPr>
          <w:rFonts w:cs="Arial"/>
          <w:color w:val="000000"/>
          <w:szCs w:val="20"/>
        </w:rPr>
        <w:t>Caso</w:t>
      </w:r>
      <w:r w:rsidR="00D47E56">
        <w:rPr>
          <w:rFonts w:cs="Arial"/>
          <w:color w:val="000000"/>
          <w:szCs w:val="20"/>
        </w:rPr>
        <w:t xml:space="preserve"> </w:t>
      </w:r>
      <w:r w:rsidR="00D47E56" w:rsidRPr="00D47E56">
        <w:rPr>
          <w:rFonts w:cs="Arial"/>
          <w:color w:val="000000"/>
          <w:szCs w:val="20"/>
        </w:rPr>
        <w:t>o eventual equívoco no dimensionamento dos quantitativos se revele superior às necessidades da contratante, a Administração deverá efetuar o pagamento seguindo estritamente as regras contratuais de faturamento dos serviços demandados e executados, concomitantemente com a realização, se necessário e cabível, de adequação contratual do quantitativo necessário, com base na alínea "b" do inciso I do art. 65 da Lei n. 8.666/93 e nos termos do art. 63, §2° da IN SEGES/MP</w:t>
      </w:r>
      <w:r w:rsidR="003D70BA">
        <w:rPr>
          <w:rFonts w:cs="Arial"/>
          <w:color w:val="000000"/>
          <w:szCs w:val="20"/>
        </w:rPr>
        <w:t xml:space="preserve"> </w:t>
      </w:r>
      <w:r w:rsidR="00D47E56" w:rsidRPr="00D47E56">
        <w:rPr>
          <w:rFonts w:cs="Arial"/>
          <w:color w:val="000000"/>
          <w:szCs w:val="20"/>
        </w:rPr>
        <w:t>n.5/2017.</w:t>
      </w:r>
    </w:p>
    <w:p w14:paraId="3BF6DEA6" w14:textId="650C6B3A" w:rsidR="00D47E56" w:rsidRPr="00EE2B55" w:rsidRDefault="00D47E56" w:rsidP="00912C64">
      <w:pPr>
        <w:numPr>
          <w:ilvl w:val="1"/>
          <w:numId w:val="1"/>
        </w:numPr>
        <w:spacing w:before="120" w:after="120" w:line="276" w:lineRule="auto"/>
        <w:ind w:left="426" w:firstLine="0"/>
        <w:jc w:val="both"/>
        <w:rPr>
          <w:rFonts w:cs="Arial"/>
          <w:color w:val="000000"/>
          <w:szCs w:val="20"/>
        </w:rPr>
      </w:pPr>
      <w:r w:rsidRPr="00D47E56">
        <w:rPr>
          <w:rFonts w:cs="Arial"/>
          <w:color w:val="000000"/>
          <w:szCs w:val="20"/>
        </w:rPr>
        <w:t xml:space="preserve"> </w:t>
      </w:r>
      <w:r w:rsidR="00912C64" w:rsidRPr="00EE2B55">
        <w:rPr>
          <w:rFonts w:cs="Arial"/>
        </w:rPr>
        <w:t>A empresa é a única responsável pela cotação correta dos encargos tributários. Em caso de erro ou cotação incompatível com o regime tributário a que se submete, serão adotadas as orientações a seguir:</w:t>
      </w:r>
    </w:p>
    <w:p w14:paraId="248D8AA4" w14:textId="450AECE2" w:rsidR="00912C64" w:rsidRPr="00E110C1" w:rsidRDefault="00912C64" w:rsidP="00912C64">
      <w:pPr>
        <w:numPr>
          <w:ilvl w:val="2"/>
          <w:numId w:val="1"/>
        </w:numPr>
        <w:spacing w:before="120" w:after="120" w:line="276" w:lineRule="auto"/>
        <w:ind w:left="426" w:firstLine="0"/>
        <w:jc w:val="both"/>
        <w:rPr>
          <w:rFonts w:cs="Arial"/>
          <w:color w:val="000000"/>
          <w:szCs w:val="20"/>
        </w:rPr>
      </w:pPr>
      <w:r w:rsidRPr="00E110C1">
        <w:rPr>
          <w:rFonts w:cs="Arial"/>
        </w:rPr>
        <w:t>Cotação de percentual menor que o adequado: o percentual será mantido durante toda a execução contratual;</w:t>
      </w:r>
      <w:r w:rsidR="002F6541" w:rsidRPr="00E110C1">
        <w:rPr>
          <w:rFonts w:cs="Arial"/>
        </w:rPr>
        <w:t xml:space="preserve"> e</w:t>
      </w:r>
    </w:p>
    <w:p w14:paraId="74FA8998" w14:textId="4E8F8444" w:rsidR="00912C64" w:rsidRPr="00EE2B55" w:rsidRDefault="00912C64" w:rsidP="00912C64">
      <w:pPr>
        <w:numPr>
          <w:ilvl w:val="2"/>
          <w:numId w:val="1"/>
        </w:numPr>
        <w:spacing w:before="120" w:after="120" w:line="276" w:lineRule="auto"/>
        <w:ind w:left="426" w:firstLine="0"/>
        <w:jc w:val="both"/>
        <w:rPr>
          <w:rFonts w:cs="Arial"/>
          <w:color w:val="000000"/>
          <w:szCs w:val="20"/>
        </w:rPr>
      </w:pPr>
      <w:r w:rsidRPr="00EE2B55">
        <w:rPr>
          <w:rFonts w:cs="Arial"/>
        </w:rPr>
        <w:t>Cotação de percentual maior que o adequado: o excesso será suprimido, unilateralmente, da planilha e haverá glosa, quando do pagamento, e/ou redução, quando da repactuação, para fins de total ressarcimento do débito.</w:t>
      </w:r>
    </w:p>
    <w:p w14:paraId="7174876A" w14:textId="561C6AC9" w:rsidR="00986BCA" w:rsidRPr="00EE2B55" w:rsidRDefault="00F8674E" w:rsidP="00F8674E">
      <w:pPr>
        <w:numPr>
          <w:ilvl w:val="1"/>
          <w:numId w:val="1"/>
        </w:numPr>
        <w:spacing w:before="120" w:after="120" w:line="276" w:lineRule="auto"/>
        <w:ind w:left="426" w:firstLine="0"/>
        <w:jc w:val="both"/>
        <w:rPr>
          <w:rFonts w:cs="Arial"/>
          <w:color w:val="000000"/>
          <w:szCs w:val="20"/>
        </w:rPr>
      </w:pPr>
      <w:r w:rsidRPr="00EE2B55">
        <w:rPr>
          <w:rFonts w:cs="Arial"/>
        </w:rPr>
        <w:t>Se o regime tributário da empresa implicar o recolhimento de tributos em percentuais variáveis, a cotação adequada será a que corresponde à média dos efetivos recolhimentos da empresa nos últimos doze meses, devendo o licitante ou contratada apresentar ao pregoeiro ou à fiscalização, a qualquer tempo, comprovação da adequação dos recolhimentos, para os fins do previsto no subitem anterior.</w:t>
      </w:r>
    </w:p>
    <w:p w14:paraId="0BDCA076" w14:textId="0845EFF3" w:rsidR="00F8674E" w:rsidRPr="00EE2B55" w:rsidRDefault="00F8674E" w:rsidP="00F8674E">
      <w:pPr>
        <w:numPr>
          <w:ilvl w:val="1"/>
          <w:numId w:val="1"/>
        </w:numPr>
        <w:spacing w:before="120" w:after="120" w:line="276" w:lineRule="auto"/>
        <w:ind w:left="426" w:firstLine="0"/>
        <w:jc w:val="both"/>
        <w:rPr>
          <w:rFonts w:cs="Arial"/>
          <w:color w:val="000000"/>
          <w:szCs w:val="20"/>
        </w:rPr>
      </w:pPr>
      <w:r w:rsidRPr="00EE2B55">
        <w:rPr>
          <w:rFonts w:cs="Arial"/>
        </w:rPr>
        <w:t>Independentemente do percentual de tributo inserido na planilha, no pagamento dos serviços, serão retidos na fonte os percentuais estabelecidos na legislação vigente.</w:t>
      </w:r>
    </w:p>
    <w:p w14:paraId="27399089" w14:textId="6F532BF3" w:rsidR="00015EEB" w:rsidRPr="00EE2B55" w:rsidRDefault="00015EEB" w:rsidP="00F8674E">
      <w:pPr>
        <w:numPr>
          <w:ilvl w:val="1"/>
          <w:numId w:val="1"/>
        </w:numPr>
        <w:spacing w:before="120" w:after="120" w:line="276" w:lineRule="auto"/>
        <w:ind w:left="426" w:firstLine="0"/>
        <w:jc w:val="both"/>
        <w:rPr>
          <w:rFonts w:cs="Arial"/>
          <w:szCs w:val="20"/>
        </w:rPr>
      </w:pPr>
      <w:r w:rsidRPr="00EE2B55">
        <w:rPr>
          <w:rFonts w:cs="Arial"/>
        </w:rPr>
        <w:t>A apresentação das propostas implica obrigatoriedade do cumprimento das disposições nelas contidas, em conformidade com o que dispõe o Termo de Referência, assumindo o proponente o compromisso de executar os serviços nos seus termos, bem como de fornecer os materiais, equipamentos, ferramentas e utensílios necessários, em quantidades e qualidades adequadas à perfeita execução contratual, promovendo, qua</w:t>
      </w:r>
      <w:r w:rsidR="00AB29FE">
        <w:rPr>
          <w:rFonts w:cs="Arial"/>
        </w:rPr>
        <w:t>ndo requerido, sua substituição.</w:t>
      </w:r>
    </w:p>
    <w:p w14:paraId="3F10B19A" w14:textId="76369D6A" w:rsidR="00015EEB" w:rsidRPr="00EE2B55" w:rsidRDefault="00015EEB" w:rsidP="00F8674E">
      <w:pPr>
        <w:numPr>
          <w:ilvl w:val="1"/>
          <w:numId w:val="1"/>
        </w:numPr>
        <w:spacing w:before="120" w:after="120" w:line="276" w:lineRule="auto"/>
        <w:ind w:left="426" w:firstLine="0"/>
        <w:jc w:val="both"/>
        <w:rPr>
          <w:rFonts w:cs="Arial"/>
          <w:szCs w:val="20"/>
        </w:rPr>
      </w:pPr>
      <w:r w:rsidRPr="00EE2B55">
        <w:rPr>
          <w:rFonts w:cs="Arial"/>
        </w:rPr>
        <w:t>Os preços ofertados, tanto na proposta inicial, quanto na etapa de lances, serão de exclusiva responsabilidade do licitante, não lhe assistindo o direito de pleitear qualquer alteração, sob alegação de erro, omissão ou qualquer outro pretexto; e</w:t>
      </w:r>
    </w:p>
    <w:p w14:paraId="4819508B" w14:textId="77777777" w:rsidR="00951679"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O prazo de validade da proposta não será inferior a</w:t>
      </w:r>
      <w:r w:rsidR="00557EEB">
        <w:rPr>
          <w:rFonts w:cs="Arial"/>
          <w:color w:val="000000"/>
          <w:szCs w:val="20"/>
        </w:rPr>
        <w:t xml:space="preserve"> </w:t>
      </w:r>
      <w:r w:rsidR="00557EEB" w:rsidRPr="00D43F2C">
        <w:rPr>
          <w:rFonts w:cs="Arial"/>
          <w:b/>
          <w:color w:val="000000"/>
          <w:szCs w:val="20"/>
        </w:rPr>
        <w:t xml:space="preserve">60 (sessenta) </w:t>
      </w:r>
      <w:r w:rsidRPr="00D43F2C">
        <w:rPr>
          <w:rFonts w:cs="Arial"/>
          <w:b/>
          <w:bCs/>
          <w:iCs/>
          <w:color w:val="000000"/>
          <w:szCs w:val="20"/>
        </w:rPr>
        <w:t>dias</w:t>
      </w:r>
      <w:r w:rsidRPr="00390D0A">
        <w:rPr>
          <w:rFonts w:cs="Arial"/>
          <w:b/>
          <w:color w:val="000000"/>
          <w:szCs w:val="20"/>
        </w:rPr>
        <w:t>,</w:t>
      </w:r>
      <w:r w:rsidRPr="00390D0A">
        <w:rPr>
          <w:rFonts w:cs="Arial"/>
          <w:color w:val="000000"/>
          <w:szCs w:val="20"/>
        </w:rPr>
        <w:t xml:space="preserve"> a contar da data de sua apresentação.</w:t>
      </w:r>
    </w:p>
    <w:p w14:paraId="0A8C19AF" w14:textId="30BD2D1C" w:rsidR="000F104D" w:rsidRPr="00390D0A" w:rsidRDefault="002E3B9D" w:rsidP="00932D0D">
      <w:pPr>
        <w:pStyle w:val="Nivel01"/>
        <w:shd w:val="clear" w:color="auto" w:fill="D9D9D9" w:themeFill="background1" w:themeFillShade="D9"/>
        <w:ind w:left="426" w:firstLine="0"/>
        <w:rPr>
          <w:rFonts w:cs="Arial"/>
        </w:rPr>
      </w:pPr>
      <w:r>
        <w:rPr>
          <w:rFonts w:cs="Arial"/>
        </w:rPr>
        <w:t>DA</w:t>
      </w:r>
      <w:r w:rsidR="00AC33E3">
        <w:rPr>
          <w:rFonts w:cs="Arial"/>
        </w:rPr>
        <w:t xml:space="preserve"> ABERTURA DA SESSÃO, CLASSIFICAÇÃO DAS PROPOSTAS E </w:t>
      </w:r>
      <w:r w:rsidR="000F104D" w:rsidRPr="00390D0A">
        <w:rPr>
          <w:rFonts w:cs="Arial"/>
        </w:rPr>
        <w:t>FORMULAÇÃO DE LANCES</w:t>
      </w:r>
    </w:p>
    <w:p w14:paraId="3BC1F743" w14:textId="77777777" w:rsidR="000F104D" w:rsidRPr="00B36D2E" w:rsidRDefault="000F104D" w:rsidP="00F53117">
      <w:pPr>
        <w:numPr>
          <w:ilvl w:val="1"/>
          <w:numId w:val="1"/>
        </w:numPr>
        <w:spacing w:before="120" w:after="120" w:line="276" w:lineRule="auto"/>
        <w:ind w:left="425" w:firstLine="0"/>
        <w:jc w:val="both"/>
        <w:rPr>
          <w:rFonts w:cs="Arial"/>
          <w:color w:val="000000"/>
          <w:szCs w:val="20"/>
        </w:rPr>
      </w:pPr>
      <w:r w:rsidRPr="00B36D2E">
        <w:rPr>
          <w:rFonts w:cs="Arial"/>
          <w:color w:val="000000"/>
          <w:szCs w:val="20"/>
          <w:lang w:eastAsia="en-US"/>
        </w:rPr>
        <w:t>A abertura da presente licitação dar-se-á em sessão pública, por meio de sistema eletrônico, na data, horário e local indicados neste Edital.</w:t>
      </w:r>
    </w:p>
    <w:p w14:paraId="1B379105" w14:textId="77777777" w:rsidR="000F104D"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 xml:space="preserve">O </w:t>
      </w:r>
      <w:r w:rsidR="00D74693" w:rsidRPr="00390D0A">
        <w:rPr>
          <w:rFonts w:cs="Arial"/>
          <w:color w:val="000000"/>
          <w:szCs w:val="20"/>
        </w:rPr>
        <w:t>Pregoeiro</w:t>
      </w:r>
      <w:r w:rsidRPr="00390D0A">
        <w:rPr>
          <w:rFonts w:cs="Arial"/>
          <w:color w:val="000000"/>
          <w:szCs w:val="20"/>
        </w:rPr>
        <w:t xml:space="preserve"> verificará as propostas apresentadas, desclassificando desde logo aquelas que não estejam em conformidade com os requisitos estabelecidos neste Edital, contenham vícios insanáveis, ilegalidades, ou não apresentem as especificações técnicas exigidas no Termo de Referência. </w:t>
      </w:r>
    </w:p>
    <w:p w14:paraId="3CEEAE20" w14:textId="77777777" w:rsidR="000A5593" w:rsidRPr="00390D0A" w:rsidRDefault="000A5593" w:rsidP="00A5654F">
      <w:pPr>
        <w:numPr>
          <w:ilvl w:val="2"/>
          <w:numId w:val="1"/>
        </w:numPr>
        <w:spacing w:before="120" w:after="120" w:line="276" w:lineRule="auto"/>
        <w:ind w:left="426" w:firstLine="0"/>
        <w:jc w:val="both"/>
        <w:rPr>
          <w:rFonts w:cs="Arial"/>
          <w:color w:val="000000"/>
          <w:szCs w:val="20"/>
          <w:lang w:eastAsia="en-US"/>
        </w:rPr>
      </w:pPr>
      <w:r w:rsidRPr="00390D0A">
        <w:rPr>
          <w:rFonts w:cs="Arial"/>
          <w:color w:val="000000"/>
          <w:szCs w:val="20"/>
          <w:lang w:eastAsia="en-US"/>
        </w:rPr>
        <w:t>A desclassificação será sempre fundamentada e registrada no sistema, com acompanhamento em tempo real por todos os participantes.</w:t>
      </w:r>
    </w:p>
    <w:p w14:paraId="73F13551" w14:textId="77777777" w:rsidR="000A5593" w:rsidRPr="00390D0A" w:rsidRDefault="000A5593" w:rsidP="00A5654F">
      <w:pPr>
        <w:numPr>
          <w:ilvl w:val="2"/>
          <w:numId w:val="1"/>
        </w:numPr>
        <w:spacing w:before="120" w:after="120" w:line="276" w:lineRule="auto"/>
        <w:ind w:left="426" w:firstLine="0"/>
        <w:jc w:val="both"/>
        <w:rPr>
          <w:rFonts w:cs="Arial"/>
          <w:color w:val="000000"/>
          <w:szCs w:val="20"/>
          <w:lang w:eastAsia="en-US"/>
        </w:rPr>
      </w:pPr>
      <w:r w:rsidRPr="00390D0A">
        <w:rPr>
          <w:rFonts w:cs="Arial"/>
          <w:color w:val="000000"/>
          <w:szCs w:val="20"/>
          <w:lang w:eastAsia="en-US"/>
        </w:rPr>
        <w:t>A não desclassificação da proposta não impede o seu julgamento definitivo em sentido contrário, levado a efeito na fase de aceitação.</w:t>
      </w:r>
    </w:p>
    <w:p w14:paraId="3E32112D" w14:textId="77777777" w:rsidR="000F104D" w:rsidRPr="00390D0A"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lastRenderedPageBreak/>
        <w:t>O sistema ordenará automaticamente as propostas classificadas, sendo que somente estas participarão da fase de lances.</w:t>
      </w:r>
    </w:p>
    <w:p w14:paraId="21C9C484" w14:textId="77777777" w:rsidR="000F104D" w:rsidRPr="00390D0A"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 xml:space="preserve">O sistema disponibilizará campo próprio para troca de mensagem entre o </w:t>
      </w:r>
      <w:r w:rsidR="00D74693" w:rsidRPr="00390D0A">
        <w:rPr>
          <w:rFonts w:cs="Arial"/>
          <w:color w:val="000000"/>
          <w:szCs w:val="20"/>
        </w:rPr>
        <w:t>Pregoeiro</w:t>
      </w:r>
      <w:r w:rsidRPr="00390D0A">
        <w:rPr>
          <w:rFonts w:cs="Arial"/>
          <w:color w:val="000000"/>
          <w:szCs w:val="20"/>
        </w:rPr>
        <w:t xml:space="preserve"> e os licitantes.</w:t>
      </w:r>
    </w:p>
    <w:p w14:paraId="5484B546" w14:textId="7337D644" w:rsidR="000F104D" w:rsidRPr="00E35EFB" w:rsidRDefault="000F104D" w:rsidP="00F53117">
      <w:pPr>
        <w:numPr>
          <w:ilvl w:val="1"/>
          <w:numId w:val="1"/>
        </w:numPr>
        <w:spacing w:before="120" w:after="120" w:line="276" w:lineRule="auto"/>
        <w:ind w:left="425" w:firstLine="0"/>
        <w:jc w:val="both"/>
        <w:rPr>
          <w:rFonts w:cs="Arial"/>
          <w:color w:val="000000"/>
          <w:szCs w:val="20"/>
        </w:rPr>
      </w:pPr>
      <w:r w:rsidRPr="00E35EFB">
        <w:rPr>
          <w:rFonts w:cs="Arial"/>
          <w:color w:val="000000"/>
          <w:szCs w:val="20"/>
        </w:rPr>
        <w:t xml:space="preserve">Iniciada a etapa competitiva, os licitantes deverão encaminhar lances exclusivamente por meio de sistema eletrônico, sendo imediatamente informados do seu recebimento e do valor consignado no registro. </w:t>
      </w:r>
    </w:p>
    <w:p w14:paraId="4A0CC3B6" w14:textId="77777777" w:rsidR="005B12EE" w:rsidRPr="00390D0A" w:rsidRDefault="005B12EE" w:rsidP="00F53117">
      <w:pPr>
        <w:numPr>
          <w:ilvl w:val="1"/>
          <w:numId w:val="1"/>
        </w:numPr>
        <w:spacing w:before="120" w:after="120" w:line="276" w:lineRule="auto"/>
        <w:ind w:left="425" w:firstLine="0"/>
        <w:jc w:val="both"/>
        <w:rPr>
          <w:rFonts w:cs="Arial"/>
          <w:szCs w:val="20"/>
        </w:rPr>
      </w:pPr>
      <w:r w:rsidRPr="00390D0A">
        <w:rPr>
          <w:rFonts w:cs="Arial"/>
          <w:szCs w:val="20"/>
        </w:rPr>
        <w:t>Os licitantes poderão oferecer lances sucessivos, observando o horário fixado para abertura da sessão e as regras estabelecidas no Edital.</w:t>
      </w:r>
    </w:p>
    <w:p w14:paraId="4023DC8C" w14:textId="1892C9C4" w:rsidR="00E35EFB" w:rsidRPr="007106F3" w:rsidRDefault="005B12EE" w:rsidP="00E35EFB">
      <w:pPr>
        <w:numPr>
          <w:ilvl w:val="1"/>
          <w:numId w:val="1"/>
        </w:numPr>
        <w:spacing w:before="120" w:after="120" w:line="276" w:lineRule="auto"/>
        <w:ind w:left="425" w:firstLine="0"/>
        <w:jc w:val="both"/>
        <w:rPr>
          <w:rFonts w:cs="Arial"/>
          <w:b/>
          <w:color w:val="000000"/>
          <w:szCs w:val="20"/>
        </w:rPr>
      </w:pPr>
      <w:r w:rsidRPr="007106F3">
        <w:rPr>
          <w:rFonts w:cs="Arial"/>
          <w:szCs w:val="20"/>
        </w:rPr>
        <w:t xml:space="preserve">O licitante somente poderá oferecer lance inferior ao último por ele ofertado e registrado pelo sistema. </w:t>
      </w:r>
    </w:p>
    <w:p w14:paraId="570D0E38" w14:textId="6FBE21E3" w:rsidR="000F104D" w:rsidRPr="00270C72" w:rsidRDefault="005B12EE" w:rsidP="00032638">
      <w:pPr>
        <w:numPr>
          <w:ilvl w:val="1"/>
          <w:numId w:val="1"/>
        </w:numPr>
        <w:spacing w:before="120" w:after="120" w:line="276" w:lineRule="auto"/>
        <w:ind w:left="425" w:firstLine="0"/>
        <w:jc w:val="both"/>
        <w:rPr>
          <w:rFonts w:cs="Arial"/>
          <w:color w:val="000000"/>
          <w:szCs w:val="20"/>
        </w:rPr>
      </w:pPr>
      <w:r w:rsidRPr="000A5593">
        <w:rPr>
          <w:rFonts w:cs="Arial"/>
          <w:color w:val="000000"/>
          <w:szCs w:val="20"/>
        </w:rPr>
        <w:t xml:space="preserve">O intervalo entre os lances enviados pelo mesmo licitante não poderá ser inferior a </w:t>
      </w:r>
      <w:r w:rsidRPr="00270C72">
        <w:rPr>
          <w:rFonts w:cs="Arial"/>
          <w:color w:val="000000"/>
          <w:szCs w:val="20"/>
        </w:rPr>
        <w:t>vinte (20) segundos e o intervalo entre lances não poderá ser inferior a três (3) segundos</w:t>
      </w:r>
      <w:r w:rsidR="00937469" w:rsidRPr="00270C72">
        <w:rPr>
          <w:rFonts w:cs="Arial"/>
          <w:color w:val="000000"/>
          <w:szCs w:val="20"/>
        </w:rPr>
        <w:t>.</w:t>
      </w:r>
    </w:p>
    <w:p w14:paraId="0B50937A" w14:textId="77777777" w:rsidR="00032638" w:rsidRPr="00270C72" w:rsidRDefault="00032638" w:rsidP="00940B75">
      <w:pPr>
        <w:pStyle w:val="PargrafodaLista"/>
        <w:numPr>
          <w:ilvl w:val="2"/>
          <w:numId w:val="1"/>
        </w:numPr>
        <w:tabs>
          <w:tab w:val="left" w:pos="1440"/>
        </w:tabs>
        <w:autoSpaceDE w:val="0"/>
        <w:snapToGrid w:val="0"/>
        <w:spacing w:before="120" w:after="120" w:line="276" w:lineRule="auto"/>
        <w:ind w:left="426" w:firstLine="0"/>
        <w:jc w:val="both"/>
        <w:rPr>
          <w:rFonts w:cs="Arial"/>
          <w:color w:val="000000"/>
          <w:szCs w:val="20"/>
        </w:rPr>
      </w:pPr>
      <w:r w:rsidRPr="00270C72">
        <w:rPr>
          <w:rFonts w:cs="Arial"/>
          <w:color w:val="000000"/>
          <w:szCs w:val="20"/>
        </w:rPr>
        <w:t>Será adotado para o envio de lances no pregão eletrônico o modo de disputa “</w:t>
      </w:r>
      <w:r w:rsidRPr="001712CE">
        <w:rPr>
          <w:rFonts w:cs="Arial"/>
          <w:b/>
          <w:bCs/>
          <w:color w:val="000000"/>
          <w:szCs w:val="20"/>
        </w:rPr>
        <w:t>aberto e fechado”</w:t>
      </w:r>
      <w:r w:rsidRPr="00270C72">
        <w:rPr>
          <w:rFonts w:cs="Arial"/>
          <w:color w:val="000000"/>
          <w:szCs w:val="20"/>
        </w:rPr>
        <w:t>, em que os licitantes apresentarão lances públicos e sucessivos, com lance final e fechado.</w:t>
      </w:r>
    </w:p>
    <w:p w14:paraId="2D365336" w14:textId="77777777" w:rsidR="00032638" w:rsidRPr="00270C72" w:rsidRDefault="00032638" w:rsidP="00940B75">
      <w:pPr>
        <w:pStyle w:val="PargrafodaLista"/>
        <w:numPr>
          <w:ilvl w:val="2"/>
          <w:numId w:val="1"/>
        </w:numPr>
        <w:tabs>
          <w:tab w:val="left" w:pos="1440"/>
        </w:tabs>
        <w:autoSpaceDE w:val="0"/>
        <w:snapToGrid w:val="0"/>
        <w:spacing w:before="120" w:after="120" w:line="276" w:lineRule="auto"/>
        <w:ind w:left="426" w:firstLine="0"/>
        <w:jc w:val="both"/>
        <w:rPr>
          <w:rFonts w:cs="Arial"/>
          <w:color w:val="000000"/>
          <w:szCs w:val="20"/>
        </w:rPr>
      </w:pPr>
      <w:r w:rsidRPr="00270C72">
        <w:rPr>
          <w:rFonts w:cs="Arial"/>
          <w:color w:val="000000"/>
          <w:szCs w:val="20"/>
        </w:rPr>
        <w:t>A etapa de lances da sessão pública terá duração inicial de quinze minutos. Após esse prazo, o sistema encaminhará aviso de fechamento iminente dos lances, após o que transcorrerá o período de tempo de até dez minutos, aleatoriamente determinado, findo o qual será automaticamente encerrada a recepção de lances.</w:t>
      </w:r>
    </w:p>
    <w:p w14:paraId="182318AF" w14:textId="54FADB2B" w:rsidR="00032638" w:rsidRPr="00270C72" w:rsidRDefault="00032638" w:rsidP="00940B75">
      <w:pPr>
        <w:pStyle w:val="PargrafodaLista"/>
        <w:numPr>
          <w:ilvl w:val="2"/>
          <w:numId w:val="1"/>
        </w:numPr>
        <w:tabs>
          <w:tab w:val="left" w:pos="1440"/>
        </w:tabs>
        <w:autoSpaceDE w:val="0"/>
        <w:snapToGrid w:val="0"/>
        <w:spacing w:before="120" w:after="120" w:line="276" w:lineRule="auto"/>
        <w:ind w:left="426" w:firstLine="0"/>
        <w:jc w:val="both"/>
        <w:rPr>
          <w:rFonts w:cs="Arial"/>
          <w:color w:val="000000"/>
          <w:szCs w:val="20"/>
        </w:rPr>
      </w:pPr>
      <w:r w:rsidRPr="00270C72">
        <w:rPr>
          <w:rFonts w:cs="Arial"/>
          <w:color w:val="000000"/>
          <w:szCs w:val="20"/>
        </w:rPr>
        <w:t>Encerrado o prazo previsto no item anterior, o sistema abrirá oportunidade para que o autor da oferta de valor mais baixo e os das ofertas com preços até dez por</w:t>
      </w:r>
      <w:r w:rsidR="002E32EA">
        <w:rPr>
          <w:rFonts w:cs="Arial"/>
          <w:color w:val="000000"/>
          <w:szCs w:val="20"/>
        </w:rPr>
        <w:t xml:space="preserve"> </w:t>
      </w:r>
      <w:r w:rsidRPr="00270C72">
        <w:rPr>
          <w:rFonts w:cs="Arial"/>
          <w:color w:val="000000"/>
          <w:szCs w:val="20"/>
        </w:rPr>
        <w:t>cento</w:t>
      </w:r>
      <w:r w:rsidR="008033F2">
        <w:rPr>
          <w:rFonts w:cs="Arial"/>
          <w:color w:val="000000"/>
          <w:szCs w:val="20"/>
        </w:rPr>
        <w:t xml:space="preserve"> </w:t>
      </w:r>
      <w:r w:rsidRPr="00270C72">
        <w:rPr>
          <w:rFonts w:cs="Arial"/>
          <w:color w:val="000000"/>
          <w:szCs w:val="20"/>
        </w:rPr>
        <w:t>superiores àquela possam ofertar um lance final e fechado em até cinco minutos, o qual será sigiloso até o encerramento deste prazo.</w:t>
      </w:r>
    </w:p>
    <w:p w14:paraId="1576B1CA" w14:textId="77777777" w:rsidR="00032638" w:rsidRPr="00270C72" w:rsidRDefault="00032638" w:rsidP="00940B75">
      <w:pPr>
        <w:pStyle w:val="PargrafodaLista"/>
        <w:numPr>
          <w:ilvl w:val="2"/>
          <w:numId w:val="1"/>
        </w:numPr>
        <w:tabs>
          <w:tab w:val="left" w:pos="1440"/>
        </w:tabs>
        <w:autoSpaceDE w:val="0"/>
        <w:snapToGrid w:val="0"/>
        <w:spacing w:before="120" w:after="120" w:line="276" w:lineRule="auto"/>
        <w:ind w:left="426" w:firstLine="0"/>
        <w:jc w:val="both"/>
        <w:rPr>
          <w:rFonts w:cs="Arial"/>
          <w:color w:val="000000"/>
          <w:szCs w:val="20"/>
        </w:rPr>
      </w:pPr>
      <w:r w:rsidRPr="00270C72">
        <w:rPr>
          <w:rFonts w:cs="Arial"/>
          <w:color w:val="000000"/>
          <w:szCs w:val="2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58F5F6A" w14:textId="77777777" w:rsidR="00032638" w:rsidRPr="00270C72" w:rsidRDefault="00032638" w:rsidP="00940B75">
      <w:pPr>
        <w:pStyle w:val="PargrafodaLista"/>
        <w:numPr>
          <w:ilvl w:val="2"/>
          <w:numId w:val="1"/>
        </w:numPr>
        <w:tabs>
          <w:tab w:val="left" w:pos="1440"/>
        </w:tabs>
        <w:autoSpaceDE w:val="0"/>
        <w:snapToGrid w:val="0"/>
        <w:spacing w:before="120" w:after="120" w:line="276" w:lineRule="auto"/>
        <w:ind w:left="426" w:firstLine="0"/>
        <w:jc w:val="both"/>
        <w:rPr>
          <w:rFonts w:cs="Arial"/>
          <w:color w:val="000000"/>
          <w:szCs w:val="20"/>
        </w:rPr>
      </w:pPr>
      <w:r w:rsidRPr="00270C72">
        <w:rPr>
          <w:rFonts w:cs="Arial"/>
          <w:color w:val="000000"/>
          <w:szCs w:val="20"/>
        </w:rPr>
        <w:t>Após o término dos prazos estabelecidos nos itens anteriores, o sistema ordenará os lances segundo a ordem crescente de valores.</w:t>
      </w:r>
    </w:p>
    <w:p w14:paraId="684C0E7E" w14:textId="77777777" w:rsidR="00032638" w:rsidRPr="00270C72" w:rsidRDefault="00032638" w:rsidP="00940B75">
      <w:pPr>
        <w:pStyle w:val="PargrafodaLista"/>
        <w:numPr>
          <w:ilvl w:val="2"/>
          <w:numId w:val="1"/>
        </w:numPr>
        <w:tabs>
          <w:tab w:val="left" w:pos="1440"/>
        </w:tabs>
        <w:autoSpaceDE w:val="0"/>
        <w:snapToGrid w:val="0"/>
        <w:spacing w:before="120" w:after="120" w:line="276" w:lineRule="auto"/>
        <w:ind w:left="426" w:firstLine="0"/>
        <w:jc w:val="both"/>
        <w:rPr>
          <w:rFonts w:cs="Arial"/>
          <w:color w:val="000000"/>
          <w:szCs w:val="20"/>
        </w:rPr>
      </w:pPr>
      <w:r w:rsidRPr="00270C72">
        <w:rPr>
          <w:rFonts w:cs="Arial"/>
          <w:color w:val="000000"/>
          <w:szCs w:val="20"/>
        </w:rPr>
        <w:t>Não havendo lance final e fechado classificado na forma estabelecida nos itens anteriores, haverá o reinício da etapa fechada, para que os demais licitantes, até o máximo de três, na ordem de classificação, possam ofertar um lance final e fechado em até cinco minutos, o qual será sigiloso até o encerramento deste prazo.</w:t>
      </w:r>
    </w:p>
    <w:p w14:paraId="002A84BC" w14:textId="48D4DF53" w:rsidR="00032638" w:rsidRPr="00270C72" w:rsidRDefault="00032638" w:rsidP="00940B75">
      <w:pPr>
        <w:pStyle w:val="PargrafodaLista"/>
        <w:numPr>
          <w:ilvl w:val="2"/>
          <w:numId w:val="1"/>
        </w:numPr>
        <w:tabs>
          <w:tab w:val="left" w:pos="1440"/>
        </w:tabs>
        <w:autoSpaceDE w:val="0"/>
        <w:snapToGrid w:val="0"/>
        <w:spacing w:before="120" w:after="120" w:line="276" w:lineRule="auto"/>
        <w:ind w:left="426" w:firstLine="0"/>
        <w:jc w:val="both"/>
        <w:rPr>
          <w:rFonts w:cs="Arial"/>
          <w:color w:val="000000"/>
          <w:szCs w:val="20"/>
        </w:rPr>
      </w:pPr>
      <w:r w:rsidRPr="00270C72">
        <w:rPr>
          <w:rFonts w:cs="Arial"/>
          <w:color w:val="000000"/>
          <w:szCs w:val="20"/>
        </w:rPr>
        <w:t>Poderá o pregoeiro, auxiliado pela equipe de apoio, justificadamente, admitir o reinício da etapa fechada, caso nenhum licitante classificado na etapa de lance fechado atender às exigências de habilitação.</w:t>
      </w:r>
    </w:p>
    <w:p w14:paraId="2AE7614C" w14:textId="77777777" w:rsidR="000F104D" w:rsidRPr="00390D0A"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 xml:space="preserve">Não serão aceitos dois ou mais lances de mesmo valor, prevalecendo aquele que for recebido e registrado em primeiro lugar. </w:t>
      </w:r>
    </w:p>
    <w:p w14:paraId="098C6A1E" w14:textId="77777777" w:rsidR="000F104D" w:rsidRPr="00390D0A"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 xml:space="preserve">Durante o transcurso da sessão pública, os licitantes serão informados, em tempo real, do valor do menor lance registrado, vedada a identificação do licitante. </w:t>
      </w:r>
    </w:p>
    <w:p w14:paraId="6ACFBBA4" w14:textId="77777777" w:rsidR="000F104D" w:rsidRPr="00390D0A"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 xml:space="preserve">No caso de desconexão com o </w:t>
      </w:r>
      <w:r w:rsidR="00D74693" w:rsidRPr="00390D0A">
        <w:rPr>
          <w:rFonts w:cs="Arial"/>
          <w:color w:val="000000"/>
          <w:szCs w:val="20"/>
        </w:rPr>
        <w:t>Pregoeiro</w:t>
      </w:r>
      <w:r w:rsidRPr="00390D0A">
        <w:rPr>
          <w:rFonts w:cs="Arial"/>
          <w:color w:val="000000"/>
          <w:szCs w:val="20"/>
        </w:rPr>
        <w:t xml:space="preserve">, no decorrer da etapa competitiva do Pregão, o sistema eletrônico poderá permanecer acessível aos licitantes para a recepção dos lances. </w:t>
      </w:r>
    </w:p>
    <w:p w14:paraId="3E5E6C01" w14:textId="77777777" w:rsidR="000F104D"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 xml:space="preserve">Se a desconexão perdurar por tempo superior a 10 (dez) minutos, a sessão será suspensa e terá reinício somente após comunicação expressa do </w:t>
      </w:r>
      <w:r w:rsidR="00D74693" w:rsidRPr="00390D0A">
        <w:rPr>
          <w:rFonts w:cs="Arial"/>
          <w:color w:val="000000"/>
          <w:szCs w:val="20"/>
        </w:rPr>
        <w:t>Pregoeiro</w:t>
      </w:r>
      <w:r w:rsidRPr="00390D0A">
        <w:rPr>
          <w:rFonts w:cs="Arial"/>
          <w:color w:val="000000"/>
          <w:szCs w:val="20"/>
        </w:rPr>
        <w:t xml:space="preserve"> aos participantes. </w:t>
      </w:r>
    </w:p>
    <w:p w14:paraId="72FD3B13" w14:textId="3619303A" w:rsidR="00E026FD" w:rsidRPr="00434C52" w:rsidRDefault="00E026FD" w:rsidP="00F53117">
      <w:pPr>
        <w:numPr>
          <w:ilvl w:val="1"/>
          <w:numId w:val="1"/>
        </w:numPr>
        <w:spacing w:before="120" w:after="120" w:line="276" w:lineRule="auto"/>
        <w:ind w:left="425" w:firstLine="0"/>
        <w:jc w:val="both"/>
        <w:rPr>
          <w:rFonts w:cs="Arial"/>
          <w:color w:val="000000"/>
          <w:szCs w:val="20"/>
        </w:rPr>
      </w:pPr>
      <w:r w:rsidRPr="00434C52">
        <w:rPr>
          <w:rFonts w:cs="Arial"/>
          <w:color w:val="000000"/>
          <w:szCs w:val="20"/>
        </w:rPr>
        <w:t>O Critério de julgamento adotado será o menor preço</w:t>
      </w:r>
      <w:r w:rsidR="00563573">
        <w:rPr>
          <w:rFonts w:cs="Arial"/>
          <w:color w:val="000000"/>
          <w:szCs w:val="20"/>
        </w:rPr>
        <w:t xml:space="preserve"> por grupo</w:t>
      </w:r>
      <w:r w:rsidRPr="00434C52">
        <w:rPr>
          <w:rFonts w:cs="Arial"/>
          <w:color w:val="000000"/>
          <w:szCs w:val="20"/>
        </w:rPr>
        <w:t>, conforme definido neste Edital e seus anexos.</w:t>
      </w:r>
    </w:p>
    <w:p w14:paraId="47622BB8" w14:textId="77777777" w:rsidR="000F104D" w:rsidRPr="00390D0A" w:rsidRDefault="000F104D" w:rsidP="00F53117">
      <w:pPr>
        <w:numPr>
          <w:ilvl w:val="1"/>
          <w:numId w:val="1"/>
        </w:numPr>
        <w:spacing w:before="120" w:after="120" w:line="276" w:lineRule="auto"/>
        <w:ind w:left="425" w:firstLine="0"/>
        <w:jc w:val="both"/>
        <w:rPr>
          <w:rFonts w:eastAsia="Zurich BT" w:cs="Arial"/>
          <w:bCs/>
          <w:szCs w:val="20"/>
        </w:rPr>
      </w:pPr>
      <w:r w:rsidRPr="00390D0A">
        <w:rPr>
          <w:rFonts w:cs="Arial"/>
          <w:color w:val="000000"/>
          <w:szCs w:val="20"/>
        </w:rPr>
        <w:lastRenderedPageBreak/>
        <w:t xml:space="preserve">A etapa de lances da sessão pública será encerrada por decisão do </w:t>
      </w:r>
      <w:r w:rsidR="00D74693" w:rsidRPr="00390D0A">
        <w:rPr>
          <w:rFonts w:cs="Arial"/>
          <w:color w:val="000000"/>
          <w:szCs w:val="20"/>
        </w:rPr>
        <w:t>Pregoeiro</w:t>
      </w:r>
      <w:r w:rsidRPr="00390D0A">
        <w:rPr>
          <w:rFonts w:cs="Arial"/>
          <w:color w:val="000000"/>
          <w:szCs w:val="20"/>
        </w:rPr>
        <w:t xml:space="preserve">. O sistema eletrônico encaminhará aviso de fechamento iminente dos lances, após o que transcorrerá período de tempo de até 30 (trinta) minutos, aleatoriamente determinado pelo sistema, findo o qual será automaticamente encerrada a recepção de lances. </w:t>
      </w:r>
    </w:p>
    <w:p w14:paraId="1C340504" w14:textId="77777777" w:rsidR="000F104D" w:rsidRPr="00390D0A" w:rsidRDefault="000F104D" w:rsidP="00F53117">
      <w:pPr>
        <w:numPr>
          <w:ilvl w:val="1"/>
          <w:numId w:val="1"/>
        </w:numPr>
        <w:spacing w:before="120" w:after="120" w:line="276" w:lineRule="auto"/>
        <w:ind w:left="425" w:firstLine="0"/>
        <w:jc w:val="both"/>
        <w:rPr>
          <w:rFonts w:eastAsia="Zurich BT" w:cs="Arial"/>
          <w:bCs/>
          <w:szCs w:val="20"/>
        </w:rPr>
      </w:pPr>
      <w:r w:rsidRPr="00390D0A">
        <w:rPr>
          <w:rFonts w:cs="Arial"/>
          <w:color w:val="000000"/>
          <w:szCs w:val="20"/>
          <w:lang w:eastAsia="en-US"/>
        </w:rPr>
        <w:t>Caso o licitante não apresente lances, concorrerá com o valor de sua proposta e, na hipótese de desistência de apresentar outros lances, valerá o último lance por ele ofertado, para efeito de ordenação das propostas.</w:t>
      </w:r>
    </w:p>
    <w:p w14:paraId="12B135C2" w14:textId="719EE5CF" w:rsidR="000F104D" w:rsidRPr="00390D0A" w:rsidRDefault="000F104D" w:rsidP="00F53117">
      <w:pPr>
        <w:numPr>
          <w:ilvl w:val="1"/>
          <w:numId w:val="1"/>
        </w:numPr>
        <w:spacing w:before="120" w:after="120" w:line="276" w:lineRule="auto"/>
        <w:ind w:left="425" w:firstLine="0"/>
        <w:jc w:val="both"/>
        <w:rPr>
          <w:rFonts w:eastAsia="Zurich BT" w:cs="Arial"/>
          <w:bCs/>
          <w:szCs w:val="20"/>
        </w:rPr>
      </w:pPr>
      <w:r w:rsidRPr="00390D0A">
        <w:rPr>
          <w:rFonts w:cs="Arial"/>
          <w:color w:val="000000"/>
          <w:szCs w:val="20"/>
          <w:lang w:eastAsia="en-US"/>
        </w:rPr>
        <w:t>Encerrada a etapa de lances</w:t>
      </w:r>
      <w:r w:rsidRPr="00390D0A">
        <w:rPr>
          <w:rFonts w:eastAsia="Zurich BT" w:cs="Arial"/>
          <w:bCs/>
          <w:szCs w:val="20"/>
        </w:rPr>
        <w:t xml:space="preserve">, será efetivada a verificação automática, junto à Receita Federal, do porte da entidade empresarial. O sistema identificará em coluna própria as </w:t>
      </w:r>
      <w:r w:rsidRPr="00390D0A">
        <w:rPr>
          <w:rFonts w:eastAsia="Zurich BT" w:cs="Arial"/>
          <w:bCs/>
          <w:color w:val="000000"/>
          <w:szCs w:val="20"/>
        </w:rPr>
        <w:t>microempresas e as empresas de pequeno</w:t>
      </w:r>
      <w:r w:rsidRPr="00390D0A">
        <w:rPr>
          <w:rFonts w:eastAsia="Zurich BT" w:cs="Arial"/>
          <w:bCs/>
          <w:szCs w:val="20"/>
        </w:rPr>
        <w:t xml:space="preserve"> porte participantes, procedendo à comparação com os valores da primeira colocada, se esta for empresa de maior porte, assim como das demais classificadas, para o fim de aplicar-se o disposto nos arts. 44 e 45 da LC nº 123, de 2006, reg</w:t>
      </w:r>
      <w:r w:rsidR="00A5694E" w:rsidRPr="00390D0A">
        <w:rPr>
          <w:rFonts w:eastAsia="Zurich BT" w:cs="Arial"/>
          <w:bCs/>
          <w:szCs w:val="20"/>
        </w:rPr>
        <w:t>ulamentada pelo Decreto nº 8.538, de 2015</w:t>
      </w:r>
      <w:r w:rsidRPr="00390D0A">
        <w:rPr>
          <w:rFonts w:eastAsia="Zurich BT" w:cs="Arial"/>
          <w:bCs/>
          <w:szCs w:val="20"/>
        </w:rPr>
        <w:t>.</w:t>
      </w:r>
    </w:p>
    <w:p w14:paraId="33681C02" w14:textId="77777777" w:rsidR="000F104D" w:rsidRPr="00390D0A"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 xml:space="preserve">Nessas condições, as propostas de </w:t>
      </w:r>
      <w:r w:rsidRPr="00390D0A">
        <w:rPr>
          <w:rFonts w:eastAsia="Zurich BT" w:cs="Arial"/>
          <w:bCs/>
          <w:color w:val="000000"/>
          <w:szCs w:val="20"/>
        </w:rPr>
        <w:t xml:space="preserve">microempresas e empresas de pequeno porte </w:t>
      </w:r>
      <w:r w:rsidRPr="00390D0A">
        <w:rPr>
          <w:rFonts w:cs="Arial"/>
          <w:color w:val="000000"/>
          <w:szCs w:val="20"/>
        </w:rPr>
        <w:t>que se encontrarem na faixa de até 5% (cinco por cento) acima da proposta ou lance de menor preço serão consideradas empatadas com a primeira colocada.</w:t>
      </w:r>
    </w:p>
    <w:p w14:paraId="3C074BF9" w14:textId="77777777" w:rsidR="000F104D" w:rsidRPr="00390D0A" w:rsidRDefault="000F104D" w:rsidP="00F53117">
      <w:pPr>
        <w:numPr>
          <w:ilvl w:val="1"/>
          <w:numId w:val="1"/>
        </w:numPr>
        <w:spacing w:before="120" w:after="120" w:line="276" w:lineRule="auto"/>
        <w:ind w:left="425" w:firstLine="0"/>
        <w:jc w:val="both"/>
        <w:rPr>
          <w:rFonts w:cs="Arial"/>
          <w:color w:val="000000"/>
          <w:szCs w:val="20"/>
        </w:rPr>
      </w:pPr>
      <w:r w:rsidRPr="00390D0A">
        <w:rPr>
          <w:rFonts w:cs="Arial"/>
          <w:color w:val="000000"/>
          <w:szCs w:val="20"/>
        </w:rPr>
        <w:t>A melhor classificada nos termos do item anterior terá o direito de encaminhar uma última oferta para desempate, obrigatoriamente em valor inferior ao da primeira colocada, no prazo de 5 (cinco) minutos controlados pelo sistema, contados após a comunicação automática para tanto.</w:t>
      </w:r>
    </w:p>
    <w:p w14:paraId="7EFA61BA" w14:textId="77777777" w:rsidR="000F104D" w:rsidRPr="00AE2BA7" w:rsidRDefault="000F104D" w:rsidP="00F53117">
      <w:pPr>
        <w:numPr>
          <w:ilvl w:val="1"/>
          <w:numId w:val="1"/>
        </w:numPr>
        <w:spacing w:before="120" w:after="120" w:line="276" w:lineRule="auto"/>
        <w:ind w:left="425" w:firstLine="0"/>
        <w:jc w:val="both"/>
        <w:rPr>
          <w:rFonts w:eastAsia="Zurich BT" w:cs="Arial"/>
          <w:bCs/>
          <w:color w:val="000000"/>
          <w:szCs w:val="20"/>
        </w:rPr>
      </w:pPr>
      <w:r w:rsidRPr="00390D0A">
        <w:rPr>
          <w:rFonts w:cs="Arial"/>
          <w:color w:val="000000"/>
          <w:szCs w:val="20"/>
        </w:rPr>
        <w:t xml:space="preserve">Caso a </w:t>
      </w:r>
      <w:r w:rsidRPr="00390D0A">
        <w:rPr>
          <w:rFonts w:eastAsia="Zurich BT" w:cs="Arial"/>
          <w:bCs/>
          <w:color w:val="000000"/>
          <w:szCs w:val="20"/>
        </w:rPr>
        <w:t>microempresa ou a empresa de pequeno porte</w:t>
      </w:r>
      <w:r w:rsidRPr="00390D0A">
        <w:rPr>
          <w:rFonts w:cs="Arial"/>
          <w:color w:val="000000"/>
          <w:szCs w:val="20"/>
        </w:rPr>
        <w:t xml:space="preserve"> melhor classificada desista ou não se manifeste no prazo estabelecido, serão convocadas as demais licitantes </w:t>
      </w:r>
      <w:r w:rsidRPr="00390D0A">
        <w:rPr>
          <w:rFonts w:eastAsia="Zurich BT" w:cs="Arial"/>
          <w:bCs/>
          <w:color w:val="000000"/>
          <w:szCs w:val="20"/>
        </w:rPr>
        <w:t>microempresa e empresa de pequeno porte</w:t>
      </w:r>
      <w:r w:rsidRPr="00390D0A">
        <w:rPr>
          <w:rFonts w:cs="Arial"/>
          <w:color w:val="000000"/>
          <w:szCs w:val="20"/>
        </w:rPr>
        <w:t xml:space="preserve"> que se encontrem naquele intervalo de 5% (cinco por cento), na ordem de classificação, para o exercício do mesmo direito, no prazo estabelecido no subitem anterior.</w:t>
      </w:r>
    </w:p>
    <w:p w14:paraId="7E872522" w14:textId="77777777" w:rsidR="00AE2BA7" w:rsidRPr="00EE2B55" w:rsidRDefault="00AE2BA7" w:rsidP="0006215A">
      <w:pPr>
        <w:numPr>
          <w:ilvl w:val="1"/>
          <w:numId w:val="1"/>
        </w:numPr>
        <w:spacing w:before="120" w:after="120" w:line="276" w:lineRule="auto"/>
        <w:ind w:left="426" w:firstLine="0"/>
        <w:jc w:val="both"/>
        <w:rPr>
          <w:rFonts w:eastAsia="Zurich BT" w:cs="Arial"/>
          <w:color w:val="000000" w:themeColor="text1"/>
        </w:rPr>
      </w:pPr>
      <w:r w:rsidRPr="00EE2B55">
        <w:rPr>
          <w:rFonts w:cs="Arial"/>
          <w:color w:val="00000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1A89612" w14:textId="77777777" w:rsidR="00AE2BA7" w:rsidRPr="00EE2B55" w:rsidRDefault="00AE2BA7" w:rsidP="0006215A">
      <w:pPr>
        <w:pStyle w:val="PargrafodaLista"/>
        <w:numPr>
          <w:ilvl w:val="1"/>
          <w:numId w:val="1"/>
        </w:numPr>
        <w:tabs>
          <w:tab w:val="left" w:pos="-12"/>
        </w:tabs>
        <w:spacing w:before="120" w:after="120" w:line="276" w:lineRule="auto"/>
        <w:ind w:left="426" w:firstLine="0"/>
        <w:contextualSpacing w:val="0"/>
        <w:jc w:val="both"/>
        <w:rPr>
          <w:rFonts w:cs="Arial"/>
          <w:color w:val="000000" w:themeColor="text1"/>
        </w:rPr>
      </w:pPr>
      <w:r w:rsidRPr="00EE2B55">
        <w:rPr>
          <w:rFonts w:eastAsia="Arial" w:cs="Arial"/>
        </w:rPr>
        <w:t>Só se considera empate entre propostas iguais, não seguidas de lances. Lances equivalentes não serão considerados iguais, uma vez que a ordem de apresentação pelos licitantes é utilizada como um dos critérios de classificação.</w:t>
      </w:r>
    </w:p>
    <w:p w14:paraId="5B91FFBD" w14:textId="77777777" w:rsidR="00AE2BA7" w:rsidRPr="00EE2B55" w:rsidRDefault="00AE2BA7" w:rsidP="0006215A">
      <w:pPr>
        <w:pStyle w:val="PargrafodaLista"/>
        <w:numPr>
          <w:ilvl w:val="2"/>
          <w:numId w:val="1"/>
        </w:numPr>
        <w:tabs>
          <w:tab w:val="left" w:pos="-12"/>
        </w:tabs>
        <w:spacing w:before="120" w:after="120" w:line="276" w:lineRule="auto"/>
        <w:ind w:left="426" w:firstLine="0"/>
        <w:contextualSpacing w:val="0"/>
        <w:jc w:val="both"/>
        <w:rPr>
          <w:rFonts w:cs="Arial"/>
          <w:color w:val="000000" w:themeColor="text1"/>
        </w:rPr>
      </w:pPr>
      <w:r w:rsidRPr="00EE2B55">
        <w:rPr>
          <w:rFonts w:cs="Arial"/>
          <w:color w:val="000000" w:themeColor="text1"/>
        </w:rPr>
        <w:t>Havendo eventual empate entre propostas, o critério de desempate será aquele previsto no art. 3º, § 2º, da Lei nº 8.666, de 1993, assegurando-se a preferência, sucessivamente, aos serviços:</w:t>
      </w:r>
    </w:p>
    <w:p w14:paraId="0B0CCF47" w14:textId="4ED204F3" w:rsidR="00AE2BA7" w:rsidRPr="00EE2B55" w:rsidRDefault="00A52CEC" w:rsidP="00A52CEC">
      <w:pPr>
        <w:pStyle w:val="PargrafodaLista"/>
        <w:numPr>
          <w:ilvl w:val="3"/>
          <w:numId w:val="1"/>
        </w:numPr>
        <w:tabs>
          <w:tab w:val="left" w:pos="-12"/>
        </w:tabs>
        <w:spacing w:before="120" w:after="120" w:line="276" w:lineRule="auto"/>
        <w:ind w:left="1418" w:hanging="992"/>
        <w:contextualSpacing w:val="0"/>
        <w:jc w:val="both"/>
        <w:rPr>
          <w:rFonts w:cs="Arial"/>
          <w:color w:val="000000" w:themeColor="text1"/>
        </w:rPr>
      </w:pPr>
      <w:r>
        <w:rPr>
          <w:rFonts w:cs="Arial"/>
          <w:color w:val="000000" w:themeColor="text1"/>
        </w:rPr>
        <w:t>P</w:t>
      </w:r>
      <w:r w:rsidR="00AE2BA7" w:rsidRPr="00EE2B55">
        <w:rPr>
          <w:rFonts w:cs="Arial"/>
          <w:color w:val="000000" w:themeColor="text1"/>
        </w:rPr>
        <w:t xml:space="preserve">restados por empresas brasileiras; </w:t>
      </w:r>
    </w:p>
    <w:p w14:paraId="05789390" w14:textId="3A3E0DAC" w:rsidR="00AE2BA7" w:rsidRPr="00EE2B55" w:rsidRDefault="00A52CEC" w:rsidP="000C51E2">
      <w:pPr>
        <w:pStyle w:val="PargrafodaLista"/>
        <w:numPr>
          <w:ilvl w:val="3"/>
          <w:numId w:val="1"/>
        </w:numPr>
        <w:tabs>
          <w:tab w:val="left" w:pos="-12"/>
        </w:tabs>
        <w:spacing w:before="120" w:after="120" w:line="276" w:lineRule="auto"/>
        <w:ind w:left="426" w:firstLine="0"/>
        <w:contextualSpacing w:val="0"/>
        <w:jc w:val="both"/>
        <w:rPr>
          <w:rFonts w:cs="Arial"/>
          <w:color w:val="000000" w:themeColor="text1"/>
        </w:rPr>
      </w:pPr>
      <w:r>
        <w:rPr>
          <w:rFonts w:cs="Arial"/>
          <w:color w:val="000000" w:themeColor="text1"/>
        </w:rPr>
        <w:t>P</w:t>
      </w:r>
      <w:r w:rsidR="00AE2BA7" w:rsidRPr="00EE2B55">
        <w:rPr>
          <w:rFonts w:cs="Arial"/>
          <w:color w:val="000000" w:themeColor="text1"/>
        </w:rPr>
        <w:t>restados por empresas que invistam em pesquisa e no desenvolvimento de tecnologia no País;</w:t>
      </w:r>
    </w:p>
    <w:p w14:paraId="7DC1BAB3" w14:textId="6F276E5C" w:rsidR="00AE2BA7" w:rsidRPr="00EE2B55" w:rsidRDefault="00A52CEC" w:rsidP="000C51E2">
      <w:pPr>
        <w:pStyle w:val="PargrafodaLista"/>
        <w:numPr>
          <w:ilvl w:val="3"/>
          <w:numId w:val="1"/>
        </w:numPr>
        <w:tabs>
          <w:tab w:val="left" w:pos="-12"/>
        </w:tabs>
        <w:spacing w:before="120" w:after="120" w:line="276" w:lineRule="auto"/>
        <w:ind w:left="426" w:firstLine="0"/>
        <w:contextualSpacing w:val="0"/>
        <w:jc w:val="both"/>
        <w:rPr>
          <w:rFonts w:cs="Arial"/>
          <w:color w:val="000000" w:themeColor="text1"/>
        </w:rPr>
      </w:pPr>
      <w:r>
        <w:rPr>
          <w:rFonts w:cs="Arial"/>
          <w:color w:val="000000" w:themeColor="text1"/>
        </w:rPr>
        <w:t>P</w:t>
      </w:r>
      <w:r w:rsidR="00AE2BA7" w:rsidRPr="00EE2B55">
        <w:rPr>
          <w:rFonts w:cs="Arial"/>
          <w:color w:val="000000" w:themeColor="text1"/>
        </w:rPr>
        <w:t>restados por empresas que comprovem cumprimento de reserva de cargos prevista em lei para pessoa com deficiência ou para reabilitado da Previdência Social e que atendam às regras de acessibilidade previstas na legislação.</w:t>
      </w:r>
    </w:p>
    <w:p w14:paraId="0C24587F" w14:textId="77777777" w:rsidR="00AE2BA7" w:rsidRPr="00EE2B55" w:rsidRDefault="00AE2BA7" w:rsidP="000C51E2">
      <w:pPr>
        <w:pStyle w:val="PargrafodaLista"/>
        <w:numPr>
          <w:ilvl w:val="1"/>
          <w:numId w:val="1"/>
        </w:numPr>
        <w:tabs>
          <w:tab w:val="left" w:pos="-12"/>
        </w:tabs>
        <w:spacing w:before="120" w:after="120" w:line="276" w:lineRule="auto"/>
        <w:ind w:left="426" w:firstLine="0"/>
        <w:contextualSpacing w:val="0"/>
        <w:jc w:val="both"/>
        <w:rPr>
          <w:rFonts w:eastAsia="Arial" w:cs="Arial"/>
        </w:rPr>
      </w:pPr>
      <w:r w:rsidRPr="00EE2B55">
        <w:rPr>
          <w:rFonts w:cs="Arial"/>
        </w:rPr>
        <w:t xml:space="preserve">Persistindo </w:t>
      </w:r>
      <w:r w:rsidRPr="00EE2B55">
        <w:rPr>
          <w:rFonts w:eastAsia="Arial" w:cs="Arial"/>
        </w:rPr>
        <w:t xml:space="preserve">o empate entre propostas, será aplicado o sorteio como critério de desempate. </w:t>
      </w:r>
    </w:p>
    <w:p w14:paraId="6963B02A" w14:textId="77777777" w:rsidR="00AE2BA7" w:rsidRPr="00EE2B55" w:rsidRDefault="00AE2BA7" w:rsidP="000C51E2">
      <w:pPr>
        <w:pStyle w:val="PargrafodaLista"/>
        <w:numPr>
          <w:ilvl w:val="1"/>
          <w:numId w:val="1"/>
        </w:numPr>
        <w:tabs>
          <w:tab w:val="left" w:pos="-12"/>
        </w:tabs>
        <w:spacing w:before="120" w:after="120" w:line="276" w:lineRule="auto"/>
        <w:ind w:left="426" w:firstLine="0"/>
        <w:contextualSpacing w:val="0"/>
        <w:jc w:val="both"/>
        <w:rPr>
          <w:rFonts w:cs="Arial"/>
          <w:color w:val="000000" w:themeColor="text1"/>
        </w:rPr>
      </w:pPr>
      <w:r w:rsidRPr="00EE2B55">
        <w:rPr>
          <w:rFonts w:eastAsia="Arial" w:cs="Arial"/>
        </w:rPr>
        <w:t>Apurada a proposta final classificada em primeiro lugar, o Pregoeiro poderá encaminhar, pelo sistema eletrônico,</w:t>
      </w:r>
      <w:r w:rsidRPr="00EE2B55">
        <w:rPr>
          <w:rFonts w:cs="Arial"/>
          <w:color w:val="000000" w:themeColor="text1"/>
        </w:rPr>
        <w:t xml:space="preserve"> contraproposta ao licitante para que seja obtido melhor preço, observado o critério de julgamento, não se admitindo negociar condições diferentes daquelas previstas neste Edital.</w:t>
      </w:r>
    </w:p>
    <w:p w14:paraId="7333752C" w14:textId="77777777" w:rsidR="00AE2BA7" w:rsidRPr="00EE2B55" w:rsidRDefault="00AE2BA7" w:rsidP="000C51E2">
      <w:pPr>
        <w:pStyle w:val="PargrafodaLista"/>
        <w:numPr>
          <w:ilvl w:val="1"/>
          <w:numId w:val="1"/>
        </w:numPr>
        <w:tabs>
          <w:tab w:val="left" w:pos="-12"/>
        </w:tabs>
        <w:spacing w:before="120" w:after="120" w:line="276" w:lineRule="auto"/>
        <w:ind w:left="426" w:firstLine="0"/>
        <w:contextualSpacing w:val="0"/>
        <w:jc w:val="both"/>
        <w:rPr>
          <w:rFonts w:eastAsia="Arial" w:cs="Arial"/>
        </w:rPr>
      </w:pPr>
      <w:r w:rsidRPr="00EE2B55">
        <w:rPr>
          <w:rFonts w:eastAsia="Arial" w:cs="Arial"/>
        </w:rPr>
        <w:lastRenderedPageBreak/>
        <w:t>Após a negociação do preço, o Pregoeiro iniciará a fase de aceitação e julgamento da proposta.</w:t>
      </w:r>
    </w:p>
    <w:p w14:paraId="7676B833" w14:textId="08825C15" w:rsidR="000F104D" w:rsidRPr="00390D0A" w:rsidRDefault="000F104D" w:rsidP="0024673C">
      <w:pPr>
        <w:pStyle w:val="Nivel01"/>
        <w:shd w:val="clear" w:color="auto" w:fill="D9D9D9" w:themeFill="background1" w:themeFillShade="D9"/>
        <w:ind w:firstLine="66"/>
        <w:rPr>
          <w:rFonts w:cs="Arial"/>
        </w:rPr>
      </w:pPr>
      <w:r w:rsidRPr="00390D0A">
        <w:rPr>
          <w:rFonts w:cs="Arial"/>
          <w:lang w:eastAsia="en-US"/>
        </w:rPr>
        <w:t>DA ACEIT</w:t>
      </w:r>
      <w:r w:rsidR="00AC33E3">
        <w:rPr>
          <w:rFonts w:cs="Arial"/>
          <w:lang w:eastAsia="en-US"/>
        </w:rPr>
        <w:t>ABILIDADE DA PROPOSTA VENCEDORA</w:t>
      </w:r>
    </w:p>
    <w:p w14:paraId="65ECAA17" w14:textId="66968510" w:rsidR="007C62E7" w:rsidRDefault="00032638" w:rsidP="00F53117">
      <w:pPr>
        <w:numPr>
          <w:ilvl w:val="1"/>
          <w:numId w:val="1"/>
        </w:numPr>
        <w:spacing w:before="120" w:after="120" w:line="276" w:lineRule="auto"/>
        <w:ind w:left="425" w:firstLine="0"/>
        <w:jc w:val="both"/>
        <w:rPr>
          <w:rFonts w:cs="Arial"/>
          <w:color w:val="000000"/>
          <w:szCs w:val="20"/>
          <w:lang w:eastAsia="en-US"/>
        </w:rPr>
      </w:pPr>
      <w:bookmarkStart w:id="0" w:name="OLE_LINK1"/>
      <w:r w:rsidRPr="00624AAE">
        <w:rPr>
          <w:rFonts w:cs="Arial"/>
          <w:color w:val="000000"/>
          <w:szCs w:val="20"/>
        </w:rPr>
        <w:t>Encerrada a etapa de negociação, o pregoeiro examinará a proposta classificada em primeiro lugar quanto à adequação ao objeto e à compatibilidade do preço em relação ao máximo estipulado para contratação neste Edital e em seus anexos, observado o disposto no parágrafo único do art. 7º e no § 9º do art. 26 do Decreto n.º 10.024/2019</w:t>
      </w:r>
      <w:r w:rsidR="007C62E7" w:rsidRPr="00390D0A">
        <w:rPr>
          <w:rFonts w:cs="Arial"/>
          <w:color w:val="000000"/>
          <w:szCs w:val="20"/>
          <w:lang w:eastAsia="en-US"/>
        </w:rPr>
        <w:t>.</w:t>
      </w:r>
    </w:p>
    <w:p w14:paraId="54AADD1F" w14:textId="46B2CE1E" w:rsidR="004F1177" w:rsidRPr="00C31BF6" w:rsidRDefault="004F1177" w:rsidP="00F53117">
      <w:pPr>
        <w:numPr>
          <w:ilvl w:val="1"/>
          <w:numId w:val="1"/>
        </w:numPr>
        <w:spacing w:before="120" w:after="120" w:line="276" w:lineRule="auto"/>
        <w:ind w:left="425" w:firstLine="0"/>
        <w:jc w:val="both"/>
        <w:rPr>
          <w:rFonts w:cs="Arial"/>
          <w:color w:val="000000"/>
          <w:szCs w:val="20"/>
          <w:lang w:eastAsia="en-US"/>
        </w:rPr>
      </w:pPr>
      <w:r w:rsidRPr="00C31BF6">
        <w:rPr>
          <w:rFonts w:cs="Arial"/>
          <w:color w:val="000000"/>
          <w:szCs w:val="20"/>
          <w:lang w:eastAsia="en-US"/>
        </w:rPr>
        <w:t>Será desclassificada a proposta ou o lance vencedor, nos termos do item 9.1 do Anexo VII-A da In SEGES/MP</w:t>
      </w:r>
      <w:r w:rsidR="003D70BA">
        <w:rPr>
          <w:rFonts w:cs="Arial"/>
          <w:color w:val="000000"/>
          <w:szCs w:val="20"/>
          <w:lang w:eastAsia="en-US"/>
        </w:rPr>
        <w:t xml:space="preserve"> </w:t>
      </w:r>
      <w:r w:rsidRPr="00C31BF6">
        <w:rPr>
          <w:rFonts w:cs="Arial"/>
          <w:color w:val="000000"/>
          <w:szCs w:val="20"/>
          <w:lang w:eastAsia="en-US"/>
        </w:rPr>
        <w:t xml:space="preserve">n. 5/2017, que: </w:t>
      </w:r>
    </w:p>
    <w:p w14:paraId="687ADB06" w14:textId="2586BF1D" w:rsidR="00032638" w:rsidRPr="00624AAE" w:rsidRDefault="00A614FE" w:rsidP="00032638">
      <w:pPr>
        <w:pStyle w:val="PargrafodaLista"/>
        <w:numPr>
          <w:ilvl w:val="2"/>
          <w:numId w:val="1"/>
        </w:numPr>
        <w:spacing w:before="120" w:after="120" w:line="276" w:lineRule="auto"/>
        <w:ind w:left="426" w:right="-15" w:firstLine="0"/>
        <w:jc w:val="both"/>
        <w:rPr>
          <w:rFonts w:cs="Arial"/>
          <w:color w:val="000000" w:themeColor="text1"/>
          <w:szCs w:val="20"/>
          <w:lang w:eastAsia="en-US"/>
        </w:rPr>
      </w:pPr>
      <w:r>
        <w:rPr>
          <w:rFonts w:cs="Arial"/>
          <w:color w:val="000000" w:themeColor="text1"/>
          <w:szCs w:val="20"/>
          <w:lang w:eastAsia="en-US"/>
        </w:rPr>
        <w:t>N</w:t>
      </w:r>
      <w:r w:rsidR="00032638" w:rsidRPr="00624AAE">
        <w:rPr>
          <w:rFonts w:cs="Arial"/>
          <w:color w:val="000000" w:themeColor="text1"/>
          <w:szCs w:val="20"/>
          <w:lang w:eastAsia="en-US"/>
        </w:rPr>
        <w:t>ão estiver em conformidade com os requisitos estabelecidos neste edital;</w:t>
      </w:r>
    </w:p>
    <w:p w14:paraId="4C3162E0" w14:textId="70841652" w:rsidR="00032638" w:rsidRPr="00624AAE" w:rsidRDefault="00A614FE" w:rsidP="00032638">
      <w:pPr>
        <w:pStyle w:val="PargrafodaLista"/>
        <w:numPr>
          <w:ilvl w:val="2"/>
          <w:numId w:val="1"/>
        </w:numPr>
        <w:spacing w:before="120" w:after="120" w:line="276" w:lineRule="auto"/>
        <w:ind w:left="426" w:right="-15" w:firstLine="0"/>
        <w:jc w:val="both"/>
        <w:rPr>
          <w:rFonts w:cs="Arial"/>
          <w:color w:val="000000" w:themeColor="text1"/>
          <w:szCs w:val="20"/>
          <w:lang w:eastAsia="en-US"/>
        </w:rPr>
      </w:pPr>
      <w:r>
        <w:rPr>
          <w:rFonts w:cs="Arial"/>
          <w:szCs w:val="20"/>
          <w:bdr w:val="none" w:sz="0" w:space="0" w:color="auto" w:frame="1"/>
        </w:rPr>
        <w:t>C</w:t>
      </w:r>
      <w:r w:rsidR="00032638" w:rsidRPr="00624AAE">
        <w:rPr>
          <w:rFonts w:cs="Arial"/>
          <w:szCs w:val="20"/>
          <w:bdr w:val="none" w:sz="0" w:space="0" w:color="auto" w:frame="1"/>
        </w:rPr>
        <w:t>ontenha vício insanável ou ilegalidade;</w:t>
      </w:r>
    </w:p>
    <w:p w14:paraId="1DAB0238" w14:textId="780F4555" w:rsidR="00032638" w:rsidRPr="00624AAE" w:rsidRDefault="00A614FE" w:rsidP="00032638">
      <w:pPr>
        <w:pStyle w:val="PargrafodaLista"/>
        <w:numPr>
          <w:ilvl w:val="2"/>
          <w:numId w:val="1"/>
        </w:numPr>
        <w:spacing w:before="120" w:after="120" w:line="276" w:lineRule="auto"/>
        <w:ind w:left="426" w:right="-15" w:firstLine="0"/>
        <w:jc w:val="both"/>
        <w:rPr>
          <w:rFonts w:cs="Arial"/>
          <w:szCs w:val="20"/>
          <w:bdr w:val="none" w:sz="0" w:space="0" w:color="auto" w:frame="1"/>
        </w:rPr>
      </w:pPr>
      <w:r>
        <w:rPr>
          <w:rFonts w:cs="Arial"/>
          <w:szCs w:val="20"/>
          <w:bdr w:val="none" w:sz="0" w:space="0" w:color="auto" w:frame="1"/>
        </w:rPr>
        <w:t>N</w:t>
      </w:r>
      <w:r w:rsidR="00032638" w:rsidRPr="00624AAE">
        <w:rPr>
          <w:rFonts w:cs="Arial"/>
          <w:szCs w:val="20"/>
          <w:bdr w:val="none" w:sz="0" w:space="0" w:color="auto" w:frame="1"/>
        </w:rPr>
        <w:t>ão apresente as especificações técnicas exigidas pelo Termo de Referência;</w:t>
      </w:r>
    </w:p>
    <w:p w14:paraId="251DA386" w14:textId="46BF977B" w:rsidR="000A5593" w:rsidRPr="000A5593" w:rsidRDefault="00A614FE" w:rsidP="00032638">
      <w:pPr>
        <w:pStyle w:val="PargrafodaLista"/>
        <w:numPr>
          <w:ilvl w:val="2"/>
          <w:numId w:val="1"/>
        </w:numPr>
        <w:spacing w:before="120" w:after="120" w:line="276" w:lineRule="auto"/>
        <w:ind w:left="426" w:right="-15" w:firstLine="0"/>
        <w:jc w:val="both"/>
        <w:rPr>
          <w:rFonts w:cs="Arial"/>
          <w:color w:val="000000"/>
          <w:szCs w:val="20"/>
          <w:lang w:eastAsia="en-US"/>
        </w:rPr>
      </w:pPr>
      <w:r>
        <w:rPr>
          <w:rFonts w:cs="Arial"/>
          <w:szCs w:val="20"/>
          <w:bdr w:val="none" w:sz="0" w:space="0" w:color="auto" w:frame="1"/>
        </w:rPr>
        <w:t>A</w:t>
      </w:r>
      <w:r w:rsidR="00032638" w:rsidRPr="00624AAE">
        <w:rPr>
          <w:rFonts w:cs="Arial"/>
          <w:szCs w:val="20"/>
          <w:bdr w:val="none" w:sz="0" w:space="0" w:color="auto" w:frame="1"/>
        </w:rPr>
        <w:t xml:space="preserve">presentar preço final superior ao preço máximo fixado </w:t>
      </w:r>
      <w:r w:rsidR="00032638" w:rsidRPr="00624AAE">
        <w:rPr>
          <w:rFonts w:cs="Arial"/>
          <w:color w:val="000000" w:themeColor="text1"/>
          <w:szCs w:val="20"/>
        </w:rPr>
        <w:t>(Acórdão nº 1455/2018 -TCU - Plenário)</w:t>
      </w:r>
      <w:r w:rsidR="00032638" w:rsidRPr="00624AAE">
        <w:rPr>
          <w:rFonts w:cs="Arial"/>
          <w:szCs w:val="20"/>
          <w:bdr w:val="none" w:sz="0" w:space="0" w:color="auto" w:frame="1"/>
        </w:rPr>
        <w:t>, percentual de desconto inferior ao mínimo exigido ou que apresentar preço manifestamente inexequível</w:t>
      </w:r>
      <w:r w:rsidR="00032638">
        <w:rPr>
          <w:rFonts w:cs="Arial"/>
          <w:szCs w:val="20"/>
          <w:bdr w:val="none" w:sz="0" w:space="0" w:color="auto" w:frame="1"/>
        </w:rPr>
        <w:t>.</w:t>
      </w:r>
    </w:p>
    <w:p w14:paraId="001BB78C" w14:textId="6E0B9230" w:rsidR="000A5593" w:rsidRPr="000A5593" w:rsidRDefault="00A51091" w:rsidP="00940B75">
      <w:pPr>
        <w:numPr>
          <w:ilvl w:val="3"/>
          <w:numId w:val="1"/>
        </w:numPr>
        <w:spacing w:before="120" w:after="120" w:line="276" w:lineRule="auto"/>
        <w:ind w:left="426" w:firstLine="0"/>
        <w:jc w:val="both"/>
        <w:rPr>
          <w:rFonts w:cs="Arial"/>
          <w:color w:val="000000"/>
          <w:szCs w:val="20"/>
          <w:lang w:eastAsia="en-US"/>
        </w:rPr>
      </w:pPr>
      <w:r w:rsidRPr="00624AAE">
        <w:rPr>
          <w:rFonts w:cs="Arial"/>
          <w:szCs w:val="20"/>
          <w:bdr w:val="none" w:sz="0" w:space="0" w:color="auto" w:frame="1"/>
        </w:rPr>
        <w:t>Quando o licitante não conseguir comprovar que possui ou possuirá recursos suficientes para executar a contento o objeto, será considerada inexequível a proposta de preços ou menor lance que</w:t>
      </w:r>
      <w:r>
        <w:rPr>
          <w:rFonts w:cs="Arial"/>
          <w:szCs w:val="20"/>
          <w:bdr w:val="none" w:sz="0" w:space="0" w:color="auto" w:frame="1"/>
        </w:rPr>
        <w:t>:</w:t>
      </w:r>
    </w:p>
    <w:bookmarkEnd w:id="0"/>
    <w:p w14:paraId="46A7A862" w14:textId="6ED956EB" w:rsidR="00E07B7D" w:rsidRDefault="00165DBB" w:rsidP="00747079">
      <w:pPr>
        <w:numPr>
          <w:ilvl w:val="4"/>
          <w:numId w:val="1"/>
        </w:numPr>
        <w:spacing w:before="120" w:after="120" w:line="276" w:lineRule="auto"/>
        <w:ind w:left="426" w:firstLine="0"/>
        <w:jc w:val="both"/>
        <w:rPr>
          <w:rFonts w:cs="Arial"/>
          <w:color w:val="000000"/>
          <w:szCs w:val="20"/>
          <w:lang w:eastAsia="en-US"/>
        </w:rPr>
      </w:pPr>
      <w:r w:rsidRPr="00747079">
        <w:rPr>
          <w:rFonts w:cs="Arial"/>
          <w:color w:val="000000"/>
          <w:szCs w:val="20"/>
          <w:lang w:eastAsia="en-US"/>
        </w:rPr>
        <w:t xml:space="preserve"> </w:t>
      </w:r>
      <w:r w:rsidR="00A51091" w:rsidRPr="00624AAE">
        <w:rPr>
          <w:rFonts w:cs="Arial"/>
          <w:szCs w:val="20"/>
          <w:bdr w:val="none" w:sz="0" w:space="0" w:color="auto" w:frame="1"/>
        </w:rPr>
        <w:t>for insuficiente para a cobertura dos custos da contratação,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w:t>
      </w:r>
      <w:r w:rsidR="00E07B7D" w:rsidRPr="00747079">
        <w:rPr>
          <w:rFonts w:cs="Arial"/>
          <w:color w:val="000000"/>
          <w:szCs w:val="20"/>
          <w:lang w:eastAsia="en-US"/>
        </w:rPr>
        <w:t>.</w:t>
      </w:r>
    </w:p>
    <w:p w14:paraId="22E86611" w14:textId="070CC9C9" w:rsidR="00A51091" w:rsidRPr="00747079" w:rsidRDefault="00A51091" w:rsidP="00747079">
      <w:pPr>
        <w:numPr>
          <w:ilvl w:val="4"/>
          <w:numId w:val="1"/>
        </w:numPr>
        <w:spacing w:before="120" w:after="120" w:line="276" w:lineRule="auto"/>
        <w:ind w:left="426" w:firstLine="0"/>
        <w:jc w:val="both"/>
        <w:rPr>
          <w:rFonts w:cs="Arial"/>
          <w:color w:val="000000"/>
          <w:szCs w:val="20"/>
          <w:lang w:eastAsia="en-US"/>
        </w:rPr>
      </w:pPr>
      <w:r w:rsidRPr="00624AAE">
        <w:rPr>
          <w:rFonts w:cs="Arial"/>
          <w:color w:val="000000" w:themeColor="text1"/>
          <w:szCs w:val="20"/>
        </w:rPr>
        <w:t>apresentar um ou mais valores da planilha de custo que sejam inferiores àqueles fixados em instrumentos de caráter normativo obrigatório, tais como leis, medidas provisórias e convenções coletivas de trabalho vigentes</w:t>
      </w:r>
      <w:r>
        <w:rPr>
          <w:rFonts w:cs="Arial"/>
          <w:color w:val="000000" w:themeColor="text1"/>
          <w:szCs w:val="20"/>
        </w:rPr>
        <w:t>.</w:t>
      </w:r>
    </w:p>
    <w:p w14:paraId="58BAA563" w14:textId="645AA88A" w:rsidR="0051477F" w:rsidRPr="000A5593" w:rsidRDefault="009005A0" w:rsidP="000A5593">
      <w:pPr>
        <w:numPr>
          <w:ilvl w:val="1"/>
          <w:numId w:val="1"/>
        </w:numPr>
        <w:spacing w:before="120" w:after="120" w:line="276" w:lineRule="auto"/>
        <w:ind w:left="425" w:firstLine="0"/>
        <w:jc w:val="both"/>
        <w:rPr>
          <w:rFonts w:cs="Arial"/>
          <w:color w:val="000000"/>
          <w:szCs w:val="20"/>
          <w:lang w:eastAsia="en-US"/>
        </w:rPr>
      </w:pPr>
      <w:r w:rsidRPr="000A5593">
        <w:rPr>
          <w:rFonts w:cs="Arial"/>
          <w:color w:val="000000"/>
          <w:szCs w:val="20"/>
          <w:lang w:eastAsia="en-US"/>
        </w:rPr>
        <w:t xml:space="preserve"> </w:t>
      </w:r>
      <w:r w:rsidR="00FC6CBD" w:rsidRPr="000A5593">
        <w:rPr>
          <w:rFonts w:cs="Arial"/>
          <w:color w:val="000000"/>
          <w:szCs w:val="20"/>
          <w:lang w:eastAsia="en-US"/>
        </w:rPr>
        <w:t>A fim de assegurar o tratamento isonômico entre as licitantes, bem como para a</w:t>
      </w:r>
      <w:r w:rsidR="0051477F" w:rsidRPr="000A5593">
        <w:rPr>
          <w:rFonts w:cs="Arial"/>
          <w:color w:val="000000"/>
          <w:szCs w:val="20"/>
          <w:lang w:eastAsia="en-US"/>
        </w:rPr>
        <w:t xml:space="preserve"> contagem da anualidade prevista no art. 3º, §1º da Lei n. 10.192/2001, informa-se que fo</w:t>
      </w:r>
      <w:r w:rsidR="00F5623A">
        <w:rPr>
          <w:rFonts w:cs="Arial"/>
          <w:color w:val="000000"/>
          <w:szCs w:val="20"/>
          <w:lang w:eastAsia="en-US"/>
        </w:rPr>
        <w:t xml:space="preserve">i </w:t>
      </w:r>
      <w:r w:rsidR="0051477F" w:rsidRPr="000A5593">
        <w:rPr>
          <w:rFonts w:cs="Arial"/>
          <w:color w:val="000000"/>
          <w:szCs w:val="20"/>
          <w:lang w:eastAsia="en-US"/>
        </w:rPr>
        <w:t>utilizad</w:t>
      </w:r>
      <w:r w:rsidR="00F5623A">
        <w:rPr>
          <w:rFonts w:cs="Arial"/>
          <w:color w:val="000000"/>
          <w:szCs w:val="20"/>
          <w:lang w:eastAsia="en-US"/>
        </w:rPr>
        <w:t xml:space="preserve">o o </w:t>
      </w:r>
      <w:r w:rsidR="0051477F" w:rsidRPr="000A5593">
        <w:rPr>
          <w:rFonts w:cs="Arial"/>
          <w:color w:val="000000"/>
          <w:szCs w:val="20"/>
          <w:lang w:eastAsia="en-US"/>
        </w:rPr>
        <w:t>seguinte</w:t>
      </w:r>
      <w:r w:rsidR="00F5623A">
        <w:rPr>
          <w:rFonts w:cs="Arial"/>
          <w:color w:val="000000"/>
          <w:szCs w:val="20"/>
          <w:lang w:eastAsia="en-US"/>
        </w:rPr>
        <w:t xml:space="preserve"> acordo coletivo de trabalho </w:t>
      </w:r>
      <w:r w:rsidR="0051477F" w:rsidRPr="000A5593">
        <w:rPr>
          <w:rFonts w:cs="Arial"/>
          <w:color w:val="000000"/>
          <w:szCs w:val="20"/>
          <w:lang w:eastAsia="en-US"/>
        </w:rPr>
        <w:t>no cálculo do valor estimado pela Administração</w:t>
      </w:r>
      <w:r w:rsidR="00DC1CDA">
        <w:rPr>
          <w:rFonts w:cs="Arial"/>
          <w:color w:val="000000"/>
          <w:szCs w:val="20"/>
          <w:lang w:eastAsia="en-US"/>
        </w:rPr>
        <w:t>:</w:t>
      </w:r>
    </w:p>
    <w:p w14:paraId="3F944CBC" w14:textId="483F0F99" w:rsidR="002C6E2B" w:rsidRPr="003F5ABA" w:rsidRDefault="00A01241" w:rsidP="00077A30">
      <w:pPr>
        <w:pStyle w:val="PargrafodaLista"/>
        <w:numPr>
          <w:ilvl w:val="2"/>
          <w:numId w:val="1"/>
        </w:numPr>
        <w:tabs>
          <w:tab w:val="left" w:pos="1440"/>
        </w:tabs>
        <w:autoSpaceDE w:val="0"/>
        <w:snapToGrid w:val="0"/>
        <w:spacing w:before="120" w:after="120" w:line="276" w:lineRule="auto"/>
        <w:ind w:left="426" w:firstLine="0"/>
        <w:jc w:val="both"/>
        <w:rPr>
          <w:rFonts w:cs="Arial"/>
          <w:b/>
          <w:color w:val="000000"/>
          <w:szCs w:val="20"/>
        </w:rPr>
      </w:pPr>
      <w:r w:rsidRPr="003F5ABA">
        <w:rPr>
          <w:rFonts w:cs="Arial"/>
          <w:b/>
          <w:color w:val="000000"/>
          <w:szCs w:val="20"/>
        </w:rPr>
        <w:t>RN000</w:t>
      </w:r>
      <w:r w:rsidR="003F5ABA" w:rsidRPr="003F5ABA">
        <w:rPr>
          <w:rFonts w:cs="Arial"/>
          <w:b/>
          <w:color w:val="000000"/>
          <w:szCs w:val="20"/>
        </w:rPr>
        <w:t>183</w:t>
      </w:r>
      <w:r w:rsidR="00F5623A" w:rsidRPr="003F5ABA">
        <w:rPr>
          <w:rFonts w:cs="Arial"/>
          <w:b/>
          <w:color w:val="000000"/>
          <w:szCs w:val="20"/>
        </w:rPr>
        <w:t>/20</w:t>
      </w:r>
      <w:r w:rsidR="003F5ABA" w:rsidRPr="003F5ABA">
        <w:rPr>
          <w:rFonts w:cs="Arial"/>
          <w:b/>
          <w:color w:val="000000"/>
          <w:szCs w:val="20"/>
        </w:rPr>
        <w:t>21</w:t>
      </w:r>
      <w:r w:rsidR="004769C7" w:rsidRPr="003F5ABA">
        <w:rPr>
          <w:rFonts w:cs="Arial"/>
          <w:b/>
          <w:color w:val="000000"/>
          <w:szCs w:val="20"/>
        </w:rPr>
        <w:t>;</w:t>
      </w:r>
    </w:p>
    <w:p w14:paraId="25E40D43" w14:textId="07A4687A" w:rsidR="00D807E5" w:rsidRPr="00F86079" w:rsidRDefault="00D807E5" w:rsidP="000A5593">
      <w:pPr>
        <w:numPr>
          <w:ilvl w:val="1"/>
          <w:numId w:val="1"/>
        </w:numPr>
        <w:spacing w:before="120" w:after="120" w:line="276" w:lineRule="auto"/>
        <w:ind w:left="425" w:firstLine="0"/>
        <w:jc w:val="both"/>
        <w:rPr>
          <w:rFonts w:cs="Arial"/>
          <w:szCs w:val="20"/>
          <w:lang w:eastAsia="en-US"/>
        </w:rPr>
      </w:pPr>
      <w:r w:rsidRPr="00F86079">
        <w:rPr>
          <w:rFonts w:cs="Arial"/>
          <w:szCs w:val="20"/>
          <w:lang w:eastAsia="en-US"/>
        </w:rPr>
        <w:t>O(s) sindicato(s) indicado(s) nos subitens acima não são de utilização obrigatória pelos licitantes (Acórdão TCU nº 369/2012), mas sempre se exigirá o cumprimento das convenções coletivas adotadas por cada licitante/contratante.</w:t>
      </w:r>
    </w:p>
    <w:p w14:paraId="20EA736A" w14:textId="5D5A6380" w:rsidR="00F86079" w:rsidRPr="007142C0" w:rsidRDefault="00F86079" w:rsidP="004A55E6">
      <w:pPr>
        <w:numPr>
          <w:ilvl w:val="2"/>
          <w:numId w:val="1"/>
        </w:numPr>
        <w:spacing w:before="120" w:after="120" w:line="276" w:lineRule="auto"/>
        <w:ind w:left="426" w:firstLine="0"/>
        <w:jc w:val="both"/>
        <w:rPr>
          <w:rFonts w:cs="Arial"/>
          <w:color w:val="FF0000"/>
          <w:szCs w:val="20"/>
          <w:lang w:eastAsia="en-US"/>
        </w:rPr>
      </w:pPr>
      <w:r w:rsidRPr="00F86079">
        <w:rPr>
          <w:rFonts w:cs="Arial"/>
          <w:b/>
          <w:szCs w:val="20"/>
          <w:lang w:eastAsia="en-US"/>
        </w:rPr>
        <w:t>C</w:t>
      </w:r>
      <w:r w:rsidRPr="000E0A2F">
        <w:rPr>
          <w:rFonts w:cs="Arial"/>
          <w:b/>
          <w:szCs w:val="20"/>
          <w:lang w:eastAsia="en-US"/>
        </w:rPr>
        <w:t>onsiderando a Notificação Recomendatória nº 03/2011 do Ministério Público do Trabalho – Procuradoria Regional do trabalho da 21º Região. Deverá ser adotado nas planilhas de custo e formação de preços as convenções coletivas de trabalho firmadas pelo sindicato dos trabalhadores representativo da profissão que constitui objeto da respectiva prestação de serviço terceirizado.</w:t>
      </w:r>
    </w:p>
    <w:p w14:paraId="3DF7012D" w14:textId="439FA98C" w:rsidR="000F104D" w:rsidRPr="00E110C1" w:rsidRDefault="008A6B3D" w:rsidP="004A55E6">
      <w:pPr>
        <w:numPr>
          <w:ilvl w:val="1"/>
          <w:numId w:val="1"/>
        </w:numPr>
        <w:spacing w:before="120" w:after="120" w:line="276" w:lineRule="auto"/>
        <w:ind w:left="425" w:firstLine="1"/>
        <w:jc w:val="both"/>
        <w:rPr>
          <w:rFonts w:cs="Arial"/>
          <w:bCs/>
          <w:iCs/>
          <w:szCs w:val="20"/>
        </w:rPr>
      </w:pPr>
      <w:r>
        <w:rPr>
          <w:rFonts w:cs="Arial"/>
          <w:bCs/>
          <w:iCs/>
          <w:color w:val="000000"/>
          <w:szCs w:val="20"/>
        </w:rPr>
        <w:t xml:space="preserve"> </w:t>
      </w:r>
      <w:r w:rsidR="009005A0">
        <w:rPr>
          <w:rFonts w:cs="Arial"/>
          <w:bCs/>
          <w:iCs/>
          <w:color w:val="000000"/>
          <w:szCs w:val="20"/>
        </w:rPr>
        <w:t xml:space="preserve">     </w:t>
      </w:r>
      <w:r w:rsidR="000F104D" w:rsidRPr="00E110C1">
        <w:rPr>
          <w:rFonts w:cs="Arial"/>
          <w:bCs/>
          <w:iCs/>
          <w:color w:val="000000"/>
          <w:szCs w:val="20"/>
        </w:rPr>
        <w:t>Se houver indícios de inexeq</w:t>
      </w:r>
      <w:r w:rsidR="00D74693" w:rsidRPr="00E110C1">
        <w:rPr>
          <w:rFonts w:cs="Arial"/>
          <w:bCs/>
          <w:iCs/>
          <w:color w:val="000000"/>
          <w:szCs w:val="20"/>
        </w:rPr>
        <w:t>u</w:t>
      </w:r>
      <w:r w:rsidR="000F104D" w:rsidRPr="00E110C1">
        <w:rPr>
          <w:rFonts w:cs="Arial"/>
          <w:bCs/>
          <w:iCs/>
          <w:color w:val="000000"/>
          <w:szCs w:val="20"/>
        </w:rPr>
        <w:t xml:space="preserve">ibilidade da proposta de preço, ou em caso da </w:t>
      </w:r>
      <w:r w:rsidR="000F104D" w:rsidRPr="00E110C1">
        <w:rPr>
          <w:rFonts w:cs="Arial"/>
          <w:color w:val="000000"/>
          <w:szCs w:val="20"/>
          <w:lang w:eastAsia="en-US"/>
        </w:rPr>
        <w:t>necessidade</w:t>
      </w:r>
      <w:r w:rsidR="000F104D" w:rsidRPr="00E110C1">
        <w:rPr>
          <w:rFonts w:cs="Arial"/>
          <w:bCs/>
          <w:iCs/>
          <w:color w:val="000000"/>
          <w:szCs w:val="20"/>
        </w:rPr>
        <w:t xml:space="preserve"> de esclarecimentos complementares, poderão ser efetuadas diligências, na forma do § 3° do artigo 43 da Lei n° 8.666, de 1993</w:t>
      </w:r>
      <w:r w:rsidR="000069B4" w:rsidRPr="00E110C1">
        <w:rPr>
          <w:rFonts w:cs="Arial"/>
          <w:bCs/>
          <w:iCs/>
          <w:color w:val="000000"/>
          <w:szCs w:val="20"/>
        </w:rPr>
        <w:t xml:space="preserve"> e </w:t>
      </w:r>
      <w:r w:rsidR="000F104D" w:rsidRPr="00E110C1">
        <w:rPr>
          <w:rFonts w:cs="Arial"/>
          <w:bCs/>
          <w:iCs/>
          <w:color w:val="000000"/>
          <w:szCs w:val="20"/>
        </w:rPr>
        <w:t xml:space="preserve">a exemplo das enumeradas no </w:t>
      </w:r>
      <w:r w:rsidR="004F1177" w:rsidRPr="00E110C1">
        <w:rPr>
          <w:rFonts w:cs="Arial"/>
          <w:bCs/>
          <w:iCs/>
          <w:color w:val="000000"/>
          <w:szCs w:val="20"/>
        </w:rPr>
        <w:t xml:space="preserve">item 9.4 do Anexo </w:t>
      </w:r>
      <w:r w:rsidR="00143E29" w:rsidRPr="00E110C1">
        <w:rPr>
          <w:rFonts w:cs="Arial"/>
          <w:bCs/>
          <w:iCs/>
          <w:color w:val="000000"/>
          <w:szCs w:val="20"/>
        </w:rPr>
        <w:t>VII-A da IN SEGES/MP</w:t>
      </w:r>
      <w:r w:rsidR="003D70BA" w:rsidRPr="00E110C1">
        <w:rPr>
          <w:rFonts w:cs="Arial"/>
          <w:bCs/>
          <w:iCs/>
          <w:color w:val="000000"/>
          <w:szCs w:val="20"/>
        </w:rPr>
        <w:t xml:space="preserve"> </w:t>
      </w:r>
      <w:r w:rsidR="00202234" w:rsidRPr="00E110C1">
        <w:rPr>
          <w:rFonts w:cs="Arial"/>
          <w:bCs/>
          <w:iCs/>
          <w:color w:val="000000"/>
          <w:szCs w:val="20"/>
        </w:rPr>
        <w:t xml:space="preserve">N. 5, de 2017, para que a empresa comprove a exequibilidade da proposta.  </w:t>
      </w:r>
    </w:p>
    <w:p w14:paraId="47F4E3CE" w14:textId="4CBAEA1F" w:rsidR="000F104D" w:rsidRPr="00390D0A" w:rsidRDefault="000F104D" w:rsidP="000A5593">
      <w:pPr>
        <w:numPr>
          <w:ilvl w:val="1"/>
          <w:numId w:val="1"/>
        </w:numPr>
        <w:spacing w:before="120" w:after="120" w:line="276" w:lineRule="auto"/>
        <w:ind w:left="425" w:firstLine="0"/>
        <w:jc w:val="both"/>
        <w:rPr>
          <w:rFonts w:cs="Arial"/>
          <w:bCs/>
          <w:iCs/>
          <w:szCs w:val="20"/>
        </w:rPr>
      </w:pPr>
      <w:r w:rsidRPr="00390D0A">
        <w:rPr>
          <w:rFonts w:cs="Arial"/>
          <w:bCs/>
          <w:iCs/>
          <w:color w:val="000000"/>
          <w:szCs w:val="20"/>
        </w:rPr>
        <w:t xml:space="preserve">Quando o licitante apresentar preço final inferior a 30% (trinta por cento) da média dos preços ofertados para o mesmo item, e a inexequibilidade da proposta não for flagrante e </w:t>
      </w:r>
      <w:r w:rsidRPr="00390D0A">
        <w:rPr>
          <w:rFonts w:cs="Arial"/>
          <w:bCs/>
          <w:iCs/>
          <w:color w:val="000000"/>
          <w:szCs w:val="20"/>
        </w:rPr>
        <w:lastRenderedPageBreak/>
        <w:t>evidente pela análise da planilha de custos, não sendo possível a sua imediata desclassificação, será obrigatória a realização de diligências para aferir a legalidade e exequibilidade da proposta.</w:t>
      </w:r>
    </w:p>
    <w:p w14:paraId="76EAD67E" w14:textId="54A62260" w:rsidR="000F104D" w:rsidRPr="00BE1D0C" w:rsidRDefault="000F104D" w:rsidP="004A55E6">
      <w:pPr>
        <w:numPr>
          <w:ilvl w:val="2"/>
          <w:numId w:val="1"/>
        </w:numPr>
        <w:spacing w:before="120" w:after="120" w:line="276" w:lineRule="auto"/>
        <w:ind w:left="426" w:firstLine="0"/>
        <w:jc w:val="both"/>
        <w:rPr>
          <w:rFonts w:cs="Arial"/>
          <w:bCs/>
          <w:iCs/>
          <w:color w:val="000000"/>
          <w:szCs w:val="20"/>
        </w:rPr>
      </w:pPr>
      <w:r w:rsidRPr="00BE1D0C">
        <w:rPr>
          <w:rFonts w:cs="Arial"/>
          <w:bCs/>
          <w:iCs/>
          <w:color w:val="000000"/>
          <w:szCs w:val="20"/>
        </w:rPr>
        <w:t>Qualquer interessado poderá requerer que se realizem diligências para aferir a exequibilidade e a legalidade das propostas, devendo apresentar as provas ou os indícios que fundamentam a suspeita.</w:t>
      </w:r>
      <w:r w:rsidR="00BE1D0C">
        <w:rPr>
          <w:rFonts w:cs="Arial"/>
          <w:bCs/>
          <w:iCs/>
          <w:color w:val="000000"/>
          <w:szCs w:val="20"/>
        </w:rPr>
        <w:t xml:space="preserve"> </w:t>
      </w:r>
      <w:r w:rsidR="002D77B2" w:rsidRPr="00BE1D0C">
        <w:rPr>
          <w:rFonts w:cs="Arial"/>
          <w:bCs/>
          <w:iCs/>
          <w:color w:val="000000"/>
          <w:szCs w:val="20"/>
        </w:rPr>
        <w:t xml:space="preserve">O prazo estabelecido pelo Pregoeiro para a realização de diligências será de </w:t>
      </w:r>
      <w:r w:rsidR="00BE1D0C">
        <w:rPr>
          <w:rFonts w:cs="Arial"/>
          <w:bCs/>
          <w:iCs/>
          <w:color w:val="000000"/>
          <w:szCs w:val="20"/>
        </w:rPr>
        <w:t>até</w:t>
      </w:r>
      <w:r w:rsidR="002D77B2" w:rsidRPr="00BE1D0C">
        <w:rPr>
          <w:rFonts w:cs="Arial"/>
          <w:bCs/>
          <w:iCs/>
          <w:color w:val="000000"/>
          <w:szCs w:val="20"/>
        </w:rPr>
        <w:t xml:space="preserve"> 05</w:t>
      </w:r>
      <w:r w:rsidR="006E607B" w:rsidRPr="00BE1D0C">
        <w:rPr>
          <w:rFonts w:cs="Arial"/>
          <w:bCs/>
          <w:iCs/>
          <w:color w:val="000000"/>
          <w:szCs w:val="20"/>
        </w:rPr>
        <w:t xml:space="preserve"> </w:t>
      </w:r>
      <w:r w:rsidR="002D77B2" w:rsidRPr="00BE1D0C">
        <w:rPr>
          <w:rFonts w:cs="Arial"/>
          <w:bCs/>
          <w:iCs/>
          <w:color w:val="000000"/>
          <w:szCs w:val="20"/>
        </w:rPr>
        <w:t>(cinco) dias úteis, podendo ser prorrogado, por igual período, por solicitação escrita e justificada do licitante, formulada antes de findo o prazo estabelecido, e formalmente aceita pelo Pregoeiro</w:t>
      </w:r>
      <w:r w:rsidRPr="00BE1D0C">
        <w:rPr>
          <w:rFonts w:cs="Arial"/>
          <w:bCs/>
          <w:iCs/>
          <w:color w:val="000000"/>
          <w:szCs w:val="20"/>
        </w:rPr>
        <w:t xml:space="preserve">. </w:t>
      </w:r>
    </w:p>
    <w:p w14:paraId="66CE162F" w14:textId="42226525" w:rsidR="000F104D" w:rsidRPr="00390D0A" w:rsidRDefault="000F104D" w:rsidP="000A5593">
      <w:pPr>
        <w:numPr>
          <w:ilvl w:val="1"/>
          <w:numId w:val="1"/>
        </w:numPr>
        <w:spacing w:before="120" w:after="120" w:line="276" w:lineRule="auto"/>
        <w:ind w:left="425" w:firstLine="0"/>
        <w:jc w:val="both"/>
        <w:rPr>
          <w:rFonts w:cs="Arial"/>
          <w:bCs/>
          <w:iCs/>
          <w:color w:val="000000"/>
          <w:szCs w:val="20"/>
        </w:rPr>
      </w:pPr>
      <w:r w:rsidRPr="00390D0A">
        <w:rPr>
          <w:rFonts w:cs="Arial"/>
          <w:bCs/>
          <w:iCs/>
          <w:color w:val="000000"/>
          <w:szCs w:val="20"/>
        </w:rPr>
        <w:t xml:space="preserve">Se a proposta ou lance </w:t>
      </w:r>
      <w:r w:rsidR="00FE77ED" w:rsidRPr="00390D0A">
        <w:rPr>
          <w:rFonts w:cs="Arial"/>
          <w:bCs/>
          <w:iCs/>
          <w:color w:val="000000"/>
          <w:szCs w:val="20"/>
        </w:rPr>
        <w:t xml:space="preserve">vencedor for desclassificado, o Pregoeiro examinará </w:t>
      </w:r>
      <w:r w:rsidRPr="00390D0A">
        <w:rPr>
          <w:rFonts w:cs="Arial"/>
          <w:bCs/>
          <w:iCs/>
          <w:color w:val="000000"/>
          <w:szCs w:val="20"/>
        </w:rPr>
        <w:t>a proposta ou lance subsequente, e, assim sucessivamente, na ordem de classificação.</w:t>
      </w:r>
    </w:p>
    <w:p w14:paraId="0B360502" w14:textId="3C8F1D66" w:rsidR="000F104D" w:rsidRPr="000A5593" w:rsidRDefault="000F104D" w:rsidP="000A5593">
      <w:pPr>
        <w:numPr>
          <w:ilvl w:val="1"/>
          <w:numId w:val="1"/>
        </w:numPr>
        <w:spacing w:before="120" w:after="120" w:line="276" w:lineRule="auto"/>
        <w:ind w:left="425" w:firstLine="0"/>
        <w:jc w:val="both"/>
        <w:rPr>
          <w:rFonts w:cs="Arial"/>
          <w:bCs/>
          <w:iCs/>
          <w:color w:val="000000"/>
          <w:szCs w:val="20"/>
        </w:rPr>
      </w:pPr>
      <w:r w:rsidRPr="000A5593">
        <w:rPr>
          <w:rFonts w:cs="Arial"/>
          <w:bCs/>
          <w:iCs/>
          <w:color w:val="000000"/>
          <w:szCs w:val="20"/>
        </w:rPr>
        <w:t xml:space="preserve">Havendo necessidade, o </w:t>
      </w:r>
      <w:r w:rsidR="00D74693" w:rsidRPr="000A5593">
        <w:rPr>
          <w:rFonts w:cs="Arial"/>
          <w:bCs/>
          <w:iCs/>
          <w:color w:val="000000"/>
          <w:szCs w:val="20"/>
        </w:rPr>
        <w:t>Pregoeiro</w:t>
      </w:r>
      <w:r w:rsidRPr="000A5593">
        <w:rPr>
          <w:rFonts w:cs="Arial"/>
          <w:bCs/>
          <w:iCs/>
          <w:color w:val="000000"/>
          <w:szCs w:val="20"/>
        </w:rPr>
        <w:t xml:space="preserve"> suspenderá a sessão, informando no “chat” a nova data e horário para a continuidade da mesma.</w:t>
      </w:r>
    </w:p>
    <w:p w14:paraId="7FBD7EA0" w14:textId="6A8380E7" w:rsidR="000F104D" w:rsidRPr="008535DD" w:rsidRDefault="000F104D" w:rsidP="00C51E64">
      <w:pPr>
        <w:numPr>
          <w:ilvl w:val="1"/>
          <w:numId w:val="1"/>
        </w:numPr>
        <w:spacing w:before="120" w:after="120" w:line="276" w:lineRule="auto"/>
        <w:ind w:left="425" w:firstLine="1"/>
        <w:jc w:val="both"/>
        <w:rPr>
          <w:rFonts w:cs="Arial"/>
          <w:color w:val="000000"/>
          <w:szCs w:val="20"/>
        </w:rPr>
      </w:pPr>
      <w:r w:rsidRPr="00390D0A">
        <w:rPr>
          <w:rFonts w:cs="Arial"/>
          <w:color w:val="000000"/>
          <w:szCs w:val="20"/>
        </w:rPr>
        <w:t xml:space="preserve">Sempre que a proposta não for aceita, e antes de o </w:t>
      </w:r>
      <w:r w:rsidR="00D74693" w:rsidRPr="00390D0A">
        <w:rPr>
          <w:rFonts w:cs="Arial"/>
          <w:color w:val="000000"/>
          <w:szCs w:val="20"/>
        </w:rPr>
        <w:t>Pregoeiro</w:t>
      </w:r>
      <w:r w:rsidRPr="00390D0A">
        <w:rPr>
          <w:rFonts w:cs="Arial"/>
          <w:color w:val="000000"/>
          <w:szCs w:val="20"/>
        </w:rPr>
        <w:t xml:space="preserve"> passar à subsequente, haverá nova verificação, pelo sistema, da eventual ocorrência do empate ficto, previsto nos artigos </w:t>
      </w:r>
      <w:r w:rsidRPr="00390D0A">
        <w:rPr>
          <w:rFonts w:cs="Arial"/>
          <w:bCs/>
          <w:color w:val="000000"/>
          <w:szCs w:val="20"/>
        </w:rPr>
        <w:t>44 e 45 da LC nº 123, de 2006, seguindo-se a disciplina antes estabelecida, se for o caso.</w:t>
      </w:r>
    </w:p>
    <w:p w14:paraId="26F01EE6" w14:textId="3B2E18CE" w:rsidR="008535DD" w:rsidRPr="00390D0A" w:rsidRDefault="008535DD" w:rsidP="00C51E64">
      <w:pPr>
        <w:numPr>
          <w:ilvl w:val="1"/>
          <w:numId w:val="1"/>
        </w:numPr>
        <w:spacing w:before="120" w:after="120" w:line="276" w:lineRule="auto"/>
        <w:ind w:left="425" w:firstLine="1"/>
        <w:jc w:val="both"/>
        <w:rPr>
          <w:rFonts w:cs="Arial"/>
          <w:color w:val="000000"/>
          <w:szCs w:val="20"/>
        </w:rPr>
      </w:pPr>
      <w:r w:rsidRPr="00EE2B55">
        <w:rPr>
          <w:rFonts w:cs="Arial"/>
        </w:rPr>
        <w:t xml:space="preserve">A </w:t>
      </w:r>
      <w:r w:rsidRPr="00EE2B55">
        <w:rPr>
          <w:rFonts w:eastAsia="Arial" w:cs="Arial"/>
        </w:rPr>
        <w:t>negociação será realizada por meio do sistema, podendo ser acompanhada pelos demais licitantes</w:t>
      </w:r>
      <w:r>
        <w:rPr>
          <w:rFonts w:eastAsia="Arial" w:cs="Arial"/>
        </w:rPr>
        <w:t>.</w:t>
      </w:r>
    </w:p>
    <w:p w14:paraId="23AFCA13" w14:textId="77777777" w:rsidR="000F104D" w:rsidRPr="00390D0A" w:rsidRDefault="000F104D" w:rsidP="00A501E1">
      <w:pPr>
        <w:pStyle w:val="Nivel01"/>
        <w:numPr>
          <w:ilvl w:val="0"/>
          <w:numId w:val="10"/>
        </w:numPr>
        <w:shd w:val="clear" w:color="auto" w:fill="D9D9D9" w:themeFill="background1" w:themeFillShade="D9"/>
        <w:ind w:left="426" w:firstLine="0"/>
        <w:rPr>
          <w:rFonts w:cs="Arial"/>
        </w:rPr>
      </w:pPr>
      <w:r w:rsidRPr="00390D0A">
        <w:rPr>
          <w:rFonts w:cs="Arial"/>
          <w:lang w:eastAsia="en-US"/>
        </w:rPr>
        <w:t xml:space="preserve">DA HABILITAÇÃO </w:t>
      </w:r>
    </w:p>
    <w:p w14:paraId="620B5B8F" w14:textId="77777777" w:rsidR="00A604B7" w:rsidRPr="00A604B7" w:rsidRDefault="00A604B7" w:rsidP="00A604B7">
      <w:pPr>
        <w:pStyle w:val="PargrafodaLista"/>
        <w:numPr>
          <w:ilvl w:val="0"/>
          <w:numId w:val="5"/>
        </w:numPr>
        <w:spacing w:before="120" w:after="120" w:line="276" w:lineRule="auto"/>
        <w:jc w:val="both"/>
        <w:rPr>
          <w:rFonts w:cs="Arial"/>
          <w:vanish/>
          <w:szCs w:val="20"/>
          <w:lang w:eastAsia="ar-SA"/>
        </w:rPr>
      </w:pPr>
    </w:p>
    <w:p w14:paraId="5033CA31" w14:textId="77777777" w:rsidR="00A604B7" w:rsidRPr="00A604B7" w:rsidRDefault="00A604B7" w:rsidP="00A604B7">
      <w:pPr>
        <w:pStyle w:val="PargrafodaLista"/>
        <w:numPr>
          <w:ilvl w:val="0"/>
          <w:numId w:val="5"/>
        </w:numPr>
        <w:spacing w:before="120" w:after="120" w:line="276" w:lineRule="auto"/>
        <w:jc w:val="both"/>
        <w:rPr>
          <w:rFonts w:cs="Arial"/>
          <w:vanish/>
          <w:szCs w:val="20"/>
          <w:lang w:eastAsia="ar-SA"/>
        </w:rPr>
      </w:pPr>
    </w:p>
    <w:p w14:paraId="6FEFA975" w14:textId="049AB862" w:rsidR="006113BA" w:rsidRPr="006A075A" w:rsidRDefault="007A129E" w:rsidP="00A604B7">
      <w:pPr>
        <w:pStyle w:val="PargrafodaLista"/>
        <w:numPr>
          <w:ilvl w:val="1"/>
          <w:numId w:val="5"/>
        </w:numPr>
        <w:spacing w:before="120" w:after="120" w:line="276" w:lineRule="auto"/>
        <w:ind w:left="426" w:firstLine="0"/>
        <w:jc w:val="both"/>
        <w:rPr>
          <w:rFonts w:cs="Arial"/>
          <w:szCs w:val="20"/>
        </w:rPr>
      </w:pPr>
      <w:r>
        <w:rPr>
          <w:rFonts w:cs="Arial"/>
          <w:szCs w:val="20"/>
          <w:lang w:eastAsia="ar-SA"/>
        </w:rPr>
        <w:t xml:space="preserve">   </w:t>
      </w:r>
      <w:r w:rsidR="006113BA" w:rsidRPr="006A075A">
        <w:rPr>
          <w:rFonts w:cs="Arial"/>
          <w:szCs w:val="20"/>
          <w:lang w:eastAsia="ar-SA"/>
        </w:rPr>
        <w:t>Como condição prévia ao exame da documentação de habilitação</w:t>
      </w:r>
      <w:r w:rsidR="006113BA" w:rsidRPr="006A075A">
        <w:rPr>
          <w:rFonts w:cs="Arial"/>
          <w:szCs w:val="20"/>
        </w:rPr>
        <w:t xml:space="preserve"> do licitante detentor da proposta </w:t>
      </w:r>
      <w:r w:rsidR="006113BA" w:rsidRPr="006A075A">
        <w:rPr>
          <w:rFonts w:cs="Arial"/>
          <w:color w:val="000000"/>
          <w:szCs w:val="20"/>
        </w:rPr>
        <w:t>classificada em primeiro lugar</w:t>
      </w:r>
      <w:r w:rsidR="006113BA" w:rsidRPr="006A075A">
        <w:rPr>
          <w:rFonts w:cs="Arial"/>
          <w:szCs w:val="20"/>
          <w:lang w:eastAsia="ar-SA"/>
        </w:rPr>
        <w:t xml:space="preserve">, </w:t>
      </w:r>
      <w:r w:rsidR="006113BA" w:rsidRPr="006A075A">
        <w:rPr>
          <w:rFonts w:cs="Arial"/>
          <w:szCs w:val="20"/>
        </w:rPr>
        <w:t xml:space="preserve">o Pregoeiro </w:t>
      </w:r>
      <w:r w:rsidR="006113BA" w:rsidRPr="006A075A">
        <w:rPr>
          <w:rFonts w:cs="Arial"/>
          <w:szCs w:val="20"/>
          <w:lang w:eastAsia="ar-SA"/>
        </w:rPr>
        <w:t>verificará o eventual descumprimento das condições de participação, especialmente quanto à</w:t>
      </w:r>
      <w:r w:rsidR="006113BA" w:rsidRPr="006A075A">
        <w:rPr>
          <w:rFonts w:cs="Arial"/>
          <w:szCs w:val="20"/>
        </w:rPr>
        <w:t xml:space="preserve"> existência de sanção que impeça a participação no certame ou a futura contratação, mediante a consulta aos seguintes cadastros:</w:t>
      </w:r>
    </w:p>
    <w:p w14:paraId="5844D906" w14:textId="75EB7F32" w:rsidR="006113BA" w:rsidRPr="00390D0A" w:rsidRDefault="006113BA" w:rsidP="00940B75">
      <w:pPr>
        <w:pStyle w:val="PargrafodaLista"/>
        <w:numPr>
          <w:ilvl w:val="2"/>
          <w:numId w:val="5"/>
        </w:numPr>
        <w:spacing w:before="120" w:after="120" w:line="276" w:lineRule="auto"/>
        <w:ind w:left="426" w:firstLine="0"/>
        <w:contextualSpacing w:val="0"/>
        <w:jc w:val="both"/>
        <w:rPr>
          <w:rFonts w:cs="Arial"/>
          <w:szCs w:val="20"/>
        </w:rPr>
      </w:pPr>
      <w:r w:rsidRPr="00390D0A">
        <w:rPr>
          <w:rFonts w:cs="Arial"/>
          <w:szCs w:val="20"/>
        </w:rPr>
        <w:t>SICAF;</w:t>
      </w:r>
      <w:r w:rsidR="00DE4A88">
        <w:rPr>
          <w:rFonts w:cs="Arial"/>
          <w:szCs w:val="20"/>
        </w:rPr>
        <w:t xml:space="preserve"> e</w:t>
      </w:r>
    </w:p>
    <w:p w14:paraId="1D5F4890" w14:textId="6EF89E80" w:rsidR="00EF4C08" w:rsidRDefault="00EF4C08" w:rsidP="00940B75">
      <w:pPr>
        <w:pStyle w:val="PargrafodaLista"/>
        <w:numPr>
          <w:ilvl w:val="2"/>
          <w:numId w:val="5"/>
        </w:numPr>
        <w:spacing w:before="120" w:after="120" w:line="276" w:lineRule="auto"/>
        <w:ind w:left="426" w:firstLine="0"/>
        <w:contextualSpacing w:val="0"/>
        <w:jc w:val="both"/>
        <w:rPr>
          <w:rFonts w:cs="Arial"/>
          <w:szCs w:val="20"/>
        </w:rPr>
      </w:pPr>
      <w:r w:rsidRPr="00624AAE">
        <w:rPr>
          <w:rFonts w:cs="Arial"/>
          <w:szCs w:val="20"/>
          <w:lang w:eastAsia="ar-SA"/>
        </w:rPr>
        <w:t>Cadastro Nacional de Empresas Inidôneas e Suspensas - CEIS, mantido pela Controladoria-Geral da União (</w:t>
      </w:r>
      <w:hyperlink r:id="rId11" w:history="1">
        <w:r w:rsidRPr="00624AAE">
          <w:rPr>
            <w:rStyle w:val="Hyperlink"/>
            <w:rFonts w:cs="Arial"/>
            <w:szCs w:val="20"/>
            <w:lang w:eastAsia="ar-SA"/>
          </w:rPr>
          <w:t>www.portaldatransparencia.gov.br/ceis</w:t>
        </w:r>
      </w:hyperlink>
      <w:r w:rsidRPr="00624AAE">
        <w:rPr>
          <w:rFonts w:cs="Arial"/>
          <w:szCs w:val="20"/>
          <w:lang w:eastAsia="ar-SA"/>
        </w:rPr>
        <w:t>)</w:t>
      </w:r>
      <w:r>
        <w:rPr>
          <w:rFonts w:cs="Arial"/>
          <w:szCs w:val="20"/>
          <w:lang w:eastAsia="ar-SA"/>
        </w:rPr>
        <w:t>;</w:t>
      </w:r>
    </w:p>
    <w:p w14:paraId="2DC162D0" w14:textId="4BE7CDEB" w:rsidR="00EF4C08" w:rsidRDefault="00EF4C08" w:rsidP="00940B75">
      <w:pPr>
        <w:pStyle w:val="PargrafodaLista"/>
        <w:numPr>
          <w:ilvl w:val="2"/>
          <w:numId w:val="5"/>
        </w:numPr>
        <w:spacing w:before="120" w:after="120" w:line="276" w:lineRule="auto"/>
        <w:ind w:left="426" w:firstLine="0"/>
        <w:contextualSpacing w:val="0"/>
        <w:jc w:val="both"/>
        <w:rPr>
          <w:rFonts w:cs="Arial"/>
          <w:szCs w:val="20"/>
        </w:rPr>
      </w:pPr>
      <w:r w:rsidRPr="00624AAE">
        <w:rPr>
          <w:rFonts w:cs="Arial"/>
          <w:szCs w:val="20"/>
          <w:lang w:eastAsia="ar-SA"/>
        </w:rPr>
        <w:t>Cadastro Nacional de Condenações Cíveis por Atos de Improbidade Administrativa, mantido pelo Conselho Nacional de Justiça (</w:t>
      </w:r>
      <w:hyperlink r:id="rId12" w:history="1">
        <w:r w:rsidRPr="00624AAE">
          <w:rPr>
            <w:rStyle w:val="Hyperlink"/>
            <w:rFonts w:cs="Arial"/>
            <w:szCs w:val="20"/>
            <w:lang w:eastAsia="ar-SA"/>
          </w:rPr>
          <w:t>www.cnj.jus.br/improbidade_adm/consultar_requerido.php</w:t>
        </w:r>
      </w:hyperlink>
      <w:r w:rsidRPr="00624AAE">
        <w:rPr>
          <w:rFonts w:cs="Arial"/>
          <w:szCs w:val="20"/>
          <w:lang w:eastAsia="ar-SA"/>
        </w:rPr>
        <w:t>).</w:t>
      </w:r>
    </w:p>
    <w:p w14:paraId="16D39E25" w14:textId="6C167497" w:rsidR="00EF4C08" w:rsidRDefault="00EF4C08" w:rsidP="00940B75">
      <w:pPr>
        <w:pStyle w:val="PargrafodaLista"/>
        <w:numPr>
          <w:ilvl w:val="2"/>
          <w:numId w:val="5"/>
        </w:numPr>
        <w:spacing w:before="120" w:after="120" w:line="276" w:lineRule="auto"/>
        <w:ind w:left="426" w:firstLine="0"/>
        <w:contextualSpacing w:val="0"/>
        <w:jc w:val="both"/>
        <w:rPr>
          <w:rFonts w:cs="Arial"/>
          <w:szCs w:val="20"/>
        </w:rPr>
      </w:pPr>
      <w:r w:rsidRPr="00624AAE">
        <w:rPr>
          <w:rFonts w:cs="Arial"/>
          <w:szCs w:val="20"/>
          <w:lang w:eastAsia="ar-SA"/>
        </w:rPr>
        <w:t>Lista de Inidôneos e o Cadastro Integrado de Condenações por Ilícitos Administrativos - CADICON, mantidos pelo Tribunal de Contas da União - TCU</w:t>
      </w:r>
    </w:p>
    <w:p w14:paraId="316A3A10" w14:textId="1F662658" w:rsidR="006113BA" w:rsidRPr="00E110C1" w:rsidRDefault="00EF4C08" w:rsidP="00940B75">
      <w:pPr>
        <w:pStyle w:val="PargrafodaLista"/>
        <w:numPr>
          <w:ilvl w:val="2"/>
          <w:numId w:val="5"/>
        </w:numPr>
        <w:spacing w:before="120" w:after="120" w:line="276" w:lineRule="auto"/>
        <w:ind w:left="426" w:firstLine="0"/>
        <w:contextualSpacing w:val="0"/>
        <w:jc w:val="both"/>
        <w:rPr>
          <w:rFonts w:cs="Arial"/>
          <w:szCs w:val="20"/>
        </w:rPr>
      </w:pPr>
      <w:r w:rsidRPr="00624AAE">
        <w:rPr>
          <w:rFonts w:cs="Arial"/>
          <w:szCs w:val="20"/>
          <w:lang w:eastAsia="ar-SA"/>
        </w:rPr>
        <w:t>Para a consulta de licitantes pessoa jurídica poderá haver a substituição das consultas d</w:t>
      </w:r>
      <w:r w:rsidR="009211C3">
        <w:rPr>
          <w:rFonts w:cs="Arial"/>
          <w:szCs w:val="20"/>
          <w:lang w:eastAsia="ar-SA"/>
        </w:rPr>
        <w:t xml:space="preserve">os subitens 8.1.2 a 8.1.4 </w:t>
      </w:r>
      <w:r w:rsidRPr="00624AAE">
        <w:rPr>
          <w:rFonts w:cs="Arial"/>
          <w:szCs w:val="20"/>
          <w:lang w:eastAsia="ar-SA"/>
        </w:rPr>
        <w:t>acima pela Consulta Consolidada de Pessoa Jurídica do TCU (</w:t>
      </w:r>
      <w:r w:rsidRPr="00EF4C08">
        <w:rPr>
          <w:rStyle w:val="Hyperlink"/>
        </w:rPr>
        <w:t>https://certidoesapf.apps.tcu.gov.br/</w:t>
      </w:r>
      <w:r w:rsidRPr="00624AAE">
        <w:rPr>
          <w:rFonts w:cs="Arial"/>
          <w:szCs w:val="20"/>
          <w:lang w:eastAsia="ar-SA"/>
        </w:rPr>
        <w:t>)</w:t>
      </w:r>
      <w:r w:rsidR="00DE4A88" w:rsidRPr="00E110C1">
        <w:rPr>
          <w:rFonts w:cs="Arial"/>
          <w:szCs w:val="20"/>
        </w:rPr>
        <w:t>.</w:t>
      </w:r>
    </w:p>
    <w:p w14:paraId="3223A6C3" w14:textId="6130AAB9" w:rsidR="006113BA" w:rsidRPr="00E110C1" w:rsidRDefault="00AB2B48" w:rsidP="00940B75">
      <w:pPr>
        <w:pStyle w:val="PargrafodaLista"/>
        <w:numPr>
          <w:ilvl w:val="2"/>
          <w:numId w:val="5"/>
        </w:numPr>
        <w:spacing w:before="120" w:after="120" w:line="276" w:lineRule="auto"/>
        <w:ind w:left="426" w:firstLine="0"/>
        <w:contextualSpacing w:val="0"/>
        <w:jc w:val="both"/>
        <w:rPr>
          <w:rFonts w:cs="Arial"/>
          <w:bCs/>
          <w:color w:val="000000"/>
          <w:szCs w:val="20"/>
        </w:rPr>
      </w:pPr>
      <w:r w:rsidRPr="00624AAE">
        <w:rPr>
          <w:rFonts w:cs="Arial"/>
          <w:color w:val="000000" w:themeColor="text1"/>
          <w:szCs w:val="20"/>
        </w:rPr>
        <w:t>A consulta aos cadastros será realizada em nome da empresa licitante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r w:rsidR="006113BA" w:rsidRPr="00E110C1">
        <w:rPr>
          <w:rFonts w:cs="Arial"/>
          <w:bCs/>
          <w:color w:val="000000"/>
          <w:szCs w:val="20"/>
        </w:rPr>
        <w:t>.</w:t>
      </w:r>
    </w:p>
    <w:p w14:paraId="1CC16733" w14:textId="250C20AB" w:rsidR="006113BA" w:rsidRDefault="00C24743" w:rsidP="00940B75">
      <w:pPr>
        <w:pStyle w:val="PargrafodaLista"/>
        <w:numPr>
          <w:ilvl w:val="3"/>
          <w:numId w:val="5"/>
        </w:numPr>
        <w:spacing w:before="120" w:after="120" w:line="276" w:lineRule="auto"/>
        <w:ind w:left="426" w:hanging="11"/>
        <w:contextualSpacing w:val="0"/>
        <w:jc w:val="both"/>
        <w:rPr>
          <w:rFonts w:cs="Arial"/>
          <w:bCs/>
          <w:color w:val="000000"/>
          <w:szCs w:val="20"/>
        </w:rPr>
      </w:pPr>
      <w:r w:rsidRPr="00624AAE">
        <w:rPr>
          <w:rFonts w:cs="Arial"/>
          <w:color w:val="000000" w:themeColor="text1"/>
          <w:szCs w:val="20"/>
        </w:rPr>
        <w:t>Caso conste na Consulta de Situação do Fornecedor a existência de Ocorrências Impeditivas Indiretas, o gestor diligenciará para verificar se houve fraude por parte das empresas apontadas no Relatório de Ocorrências Impeditivas Indiretas</w:t>
      </w:r>
      <w:r w:rsidR="006113BA" w:rsidRPr="00390D0A">
        <w:rPr>
          <w:rFonts w:cs="Arial"/>
          <w:bCs/>
          <w:color w:val="000000"/>
          <w:szCs w:val="20"/>
        </w:rPr>
        <w:t>.</w:t>
      </w:r>
    </w:p>
    <w:p w14:paraId="367DB0C1" w14:textId="74DCAD20" w:rsidR="00A61455" w:rsidRPr="00A61455" w:rsidRDefault="00A61455" w:rsidP="00940B75">
      <w:pPr>
        <w:pStyle w:val="PargrafodaLista"/>
        <w:numPr>
          <w:ilvl w:val="4"/>
          <w:numId w:val="5"/>
        </w:numPr>
        <w:spacing w:before="120" w:after="120" w:line="276" w:lineRule="auto"/>
        <w:ind w:left="426" w:firstLine="0"/>
        <w:contextualSpacing w:val="0"/>
        <w:jc w:val="both"/>
        <w:rPr>
          <w:rFonts w:cs="Arial"/>
          <w:bCs/>
          <w:color w:val="000000"/>
          <w:szCs w:val="20"/>
        </w:rPr>
      </w:pPr>
      <w:r w:rsidRPr="00624AAE">
        <w:rPr>
          <w:rFonts w:cs="Arial"/>
          <w:color w:val="000000" w:themeColor="text1"/>
          <w:szCs w:val="20"/>
        </w:rPr>
        <w:t>A tentativa de burla será verificada por meio dos vínculos societários, linhas de fornecimento similares, dentre outros</w:t>
      </w:r>
      <w:r>
        <w:rPr>
          <w:rFonts w:cs="Arial"/>
          <w:color w:val="000000" w:themeColor="text1"/>
          <w:szCs w:val="20"/>
        </w:rPr>
        <w:t>.</w:t>
      </w:r>
    </w:p>
    <w:p w14:paraId="47A73658" w14:textId="5E3FBCC8" w:rsidR="00A61455" w:rsidRPr="00A61455" w:rsidRDefault="00A61455" w:rsidP="00940B75">
      <w:pPr>
        <w:pStyle w:val="PargrafodaLista"/>
        <w:numPr>
          <w:ilvl w:val="4"/>
          <w:numId w:val="5"/>
        </w:numPr>
        <w:spacing w:before="120" w:after="120" w:line="276" w:lineRule="auto"/>
        <w:ind w:left="426" w:firstLine="0"/>
        <w:contextualSpacing w:val="0"/>
        <w:jc w:val="both"/>
        <w:rPr>
          <w:rFonts w:cs="Arial"/>
          <w:bCs/>
          <w:color w:val="000000"/>
          <w:szCs w:val="20"/>
        </w:rPr>
      </w:pPr>
      <w:r w:rsidRPr="00624AAE">
        <w:rPr>
          <w:rFonts w:cs="Arial"/>
          <w:color w:val="000000" w:themeColor="text1"/>
          <w:szCs w:val="20"/>
        </w:rPr>
        <w:t>O licitante será convocado para manifestação previamente à sua desclassificação</w:t>
      </w:r>
      <w:r>
        <w:rPr>
          <w:rFonts w:cs="Arial"/>
          <w:color w:val="000000" w:themeColor="text1"/>
          <w:szCs w:val="20"/>
        </w:rPr>
        <w:t>.</w:t>
      </w:r>
    </w:p>
    <w:p w14:paraId="1E5874BA" w14:textId="4C218FFE" w:rsidR="00A61455" w:rsidRPr="00E273C3" w:rsidRDefault="00A61455" w:rsidP="00940B75">
      <w:pPr>
        <w:pStyle w:val="PargrafodaLista"/>
        <w:numPr>
          <w:ilvl w:val="2"/>
          <w:numId w:val="5"/>
        </w:numPr>
        <w:spacing w:before="120" w:after="120" w:line="276" w:lineRule="auto"/>
        <w:ind w:left="426" w:firstLine="0"/>
        <w:contextualSpacing w:val="0"/>
        <w:jc w:val="both"/>
        <w:rPr>
          <w:rFonts w:cs="Arial"/>
          <w:bCs/>
          <w:color w:val="000000"/>
          <w:szCs w:val="20"/>
        </w:rPr>
      </w:pPr>
      <w:r w:rsidRPr="00624AAE">
        <w:rPr>
          <w:rFonts w:cs="Arial"/>
          <w:color w:val="000000" w:themeColor="text1"/>
          <w:szCs w:val="20"/>
        </w:rPr>
        <w:lastRenderedPageBreak/>
        <w:t>Constatada a existência de sanção, o Pregoeiro reputará o licitante inabilitado, por falta de condição de participação</w:t>
      </w:r>
      <w:r w:rsidR="00E273C3">
        <w:rPr>
          <w:rFonts w:cs="Arial"/>
          <w:color w:val="000000" w:themeColor="text1"/>
          <w:szCs w:val="20"/>
        </w:rPr>
        <w:t>.</w:t>
      </w:r>
    </w:p>
    <w:p w14:paraId="4034FED9" w14:textId="3724C147" w:rsidR="00E273C3" w:rsidRDefault="00E273C3" w:rsidP="00940B75">
      <w:pPr>
        <w:pStyle w:val="PargrafodaLista"/>
        <w:numPr>
          <w:ilvl w:val="2"/>
          <w:numId w:val="5"/>
        </w:numPr>
        <w:spacing w:before="120" w:after="120" w:line="276" w:lineRule="auto"/>
        <w:ind w:left="426" w:firstLine="0"/>
        <w:contextualSpacing w:val="0"/>
        <w:jc w:val="both"/>
        <w:rPr>
          <w:rFonts w:cs="Arial"/>
          <w:bCs/>
          <w:color w:val="000000"/>
          <w:szCs w:val="20"/>
        </w:rPr>
      </w:pPr>
      <w:r w:rsidRPr="00721ED4">
        <w:rPr>
          <w:rFonts w:cs="Arial"/>
          <w:color w:val="000000" w:themeColor="text1"/>
          <w:szCs w:val="20"/>
          <w:lang w:eastAsia="en-US"/>
        </w:rPr>
        <w:t>No caso de inabilitação, haverá nova verificação, pelo sistema, da eventual ocorrência do empate ficto, previsto nos arts. 44 e 45 da Lei Complementar nº 123, de 2006, seguindo-se a disciplina antes estabelecida para aceitação da proposta subsequente</w:t>
      </w:r>
      <w:r>
        <w:rPr>
          <w:rFonts w:cs="Arial"/>
          <w:color w:val="000000" w:themeColor="text1"/>
          <w:szCs w:val="20"/>
          <w:lang w:eastAsia="en-US"/>
        </w:rPr>
        <w:t>.</w:t>
      </w:r>
    </w:p>
    <w:p w14:paraId="5D62A956" w14:textId="5F43171E" w:rsidR="00BA4D2B" w:rsidRPr="004C12C1" w:rsidRDefault="007A129E" w:rsidP="00940B75">
      <w:pPr>
        <w:pStyle w:val="PargrafodaLista"/>
        <w:numPr>
          <w:ilvl w:val="1"/>
          <w:numId w:val="5"/>
        </w:numPr>
        <w:spacing w:before="120" w:after="120" w:line="276" w:lineRule="auto"/>
        <w:ind w:left="426" w:firstLine="0"/>
        <w:contextualSpacing w:val="0"/>
        <w:jc w:val="both"/>
        <w:rPr>
          <w:rFonts w:cs="Arial"/>
          <w:bCs/>
          <w:color w:val="000000"/>
          <w:szCs w:val="20"/>
        </w:rPr>
      </w:pPr>
      <w:r>
        <w:rPr>
          <w:rFonts w:cs="Arial"/>
          <w:color w:val="000000"/>
          <w:szCs w:val="20"/>
        </w:rPr>
        <w:t xml:space="preserve">    </w:t>
      </w:r>
      <w:r w:rsidR="00E273C3" w:rsidRPr="00624AAE">
        <w:rPr>
          <w:rFonts w:cs="Arial"/>
          <w:color w:val="000000"/>
          <w:szCs w:val="20"/>
        </w:rPr>
        <w:t>Caso atendidas as condições de participação, a habilitação do</w:t>
      </w:r>
      <w:r w:rsidR="00E273C3">
        <w:rPr>
          <w:rFonts w:cs="Arial"/>
          <w:color w:val="000000"/>
          <w:szCs w:val="20"/>
        </w:rPr>
        <w:t>s</w:t>
      </w:r>
      <w:r w:rsidR="00E273C3" w:rsidRPr="00624AAE">
        <w:rPr>
          <w:rFonts w:cs="Arial"/>
          <w:color w:val="000000"/>
          <w:szCs w:val="20"/>
        </w:rPr>
        <w:t xml:space="preserve"> licitantes será verificada por meio do SICAF, nos documentos por ele abrangidos, em relação à habilitação jurídica, à regularidade fiscal, à qualificação econômica financeira e habilitação técnica, conforme o disposto na Instrução Normativa SEGES/MP nº 03, de 2018</w:t>
      </w:r>
      <w:r w:rsidR="00BA4D2B" w:rsidRPr="004C12C1">
        <w:rPr>
          <w:rFonts w:cs="Arial"/>
          <w:bCs/>
          <w:color w:val="000000"/>
          <w:szCs w:val="20"/>
        </w:rPr>
        <w:t xml:space="preserve">. </w:t>
      </w:r>
    </w:p>
    <w:p w14:paraId="2D072634" w14:textId="752B7FFF" w:rsidR="00BA4D2B" w:rsidRDefault="00E273C3" w:rsidP="00940B75">
      <w:pPr>
        <w:pStyle w:val="PargrafodaLista"/>
        <w:numPr>
          <w:ilvl w:val="2"/>
          <w:numId w:val="5"/>
        </w:numPr>
        <w:spacing w:before="120" w:after="120" w:line="276" w:lineRule="auto"/>
        <w:ind w:left="426" w:firstLine="0"/>
        <w:contextualSpacing w:val="0"/>
        <w:jc w:val="both"/>
        <w:rPr>
          <w:rFonts w:cs="Arial"/>
          <w:bCs/>
          <w:color w:val="000000"/>
          <w:szCs w:val="20"/>
        </w:rPr>
      </w:pPr>
      <w:r w:rsidRPr="00624AAE">
        <w:rPr>
          <w:rFonts w:cs="Arial"/>
          <w:szCs w:val="20"/>
        </w:rPr>
        <w:t>O interessado, para efeitos de habilitação prevista na Instrução Normativa SEGES/MP nº 03, de 2018 mediante utilização do sistema, deverá atender às condições exigidas no cadastramento no SICAF até o terceiro dia útil anterior à data prevista para recebimento das propostas</w:t>
      </w:r>
      <w:r w:rsidR="00BA4D2B" w:rsidRPr="004C12C1">
        <w:rPr>
          <w:rFonts w:cs="Arial"/>
          <w:bCs/>
          <w:color w:val="000000"/>
          <w:szCs w:val="20"/>
        </w:rPr>
        <w:t>.</w:t>
      </w:r>
    </w:p>
    <w:p w14:paraId="20DA3DE5" w14:textId="356C0B77" w:rsidR="00E273C3" w:rsidRPr="00E273C3" w:rsidRDefault="00E273C3" w:rsidP="00940B75">
      <w:pPr>
        <w:pStyle w:val="PargrafodaLista"/>
        <w:numPr>
          <w:ilvl w:val="2"/>
          <w:numId w:val="5"/>
        </w:numPr>
        <w:spacing w:before="120" w:after="120" w:line="276" w:lineRule="auto"/>
        <w:ind w:left="426" w:firstLine="0"/>
        <w:contextualSpacing w:val="0"/>
        <w:jc w:val="both"/>
        <w:rPr>
          <w:rFonts w:cs="Arial"/>
          <w:bCs/>
          <w:color w:val="000000"/>
          <w:szCs w:val="20"/>
        </w:rPr>
      </w:pPr>
      <w:r w:rsidRPr="00624AAE">
        <w:rPr>
          <w:rFonts w:cs="Arial"/>
          <w:color w:val="000000"/>
          <w:szCs w:val="20"/>
        </w:rPr>
        <w:t>É dever do licitante atualizar previamente as comprovações constantes do SICAF para que estejam vigentes na data da abertura da sessão pública, ou encaminhar, em conjunto com a apresentação da proposta, a respectiva documentação atualizada</w:t>
      </w:r>
      <w:r>
        <w:rPr>
          <w:rFonts w:cs="Arial"/>
          <w:color w:val="000000"/>
          <w:szCs w:val="20"/>
        </w:rPr>
        <w:t>.</w:t>
      </w:r>
    </w:p>
    <w:p w14:paraId="7961BBBC" w14:textId="657F8982" w:rsidR="00E273C3" w:rsidRPr="00E273C3" w:rsidRDefault="00E273C3" w:rsidP="00940B75">
      <w:pPr>
        <w:pStyle w:val="PargrafodaLista"/>
        <w:numPr>
          <w:ilvl w:val="2"/>
          <w:numId w:val="5"/>
        </w:numPr>
        <w:spacing w:before="120" w:after="120" w:line="276" w:lineRule="auto"/>
        <w:ind w:left="426" w:firstLine="0"/>
        <w:contextualSpacing w:val="0"/>
        <w:jc w:val="both"/>
        <w:rPr>
          <w:rFonts w:cs="Arial"/>
          <w:bCs/>
          <w:color w:val="000000"/>
          <w:szCs w:val="20"/>
        </w:rPr>
      </w:pPr>
      <w:r w:rsidRPr="00624AAE">
        <w:rPr>
          <w:rFonts w:cs="Arial"/>
          <w:color w:val="000000"/>
          <w:szCs w:val="20"/>
        </w:rPr>
        <w:t>O descumprimento do subitem acima implicará a inabilitação do licitante, exceto se a consulta aos sítios eletrônicos oficiais emissores de certidões feita pelo Pregoeiro lograr êxito em encontrar a(s) certidão(ões) válida(s), conforme art. 43, §3º, do Decreto 10.024, de 2019</w:t>
      </w:r>
      <w:r>
        <w:rPr>
          <w:rFonts w:cs="Arial"/>
          <w:color w:val="000000"/>
          <w:szCs w:val="20"/>
        </w:rPr>
        <w:t>.</w:t>
      </w:r>
    </w:p>
    <w:p w14:paraId="16E0762B" w14:textId="3EA02E31" w:rsidR="007A6233" w:rsidRPr="007A6233" w:rsidRDefault="007A129E" w:rsidP="00940B75">
      <w:pPr>
        <w:pStyle w:val="PargrafodaLista"/>
        <w:numPr>
          <w:ilvl w:val="1"/>
          <w:numId w:val="5"/>
        </w:numPr>
        <w:spacing w:before="120" w:after="120" w:line="276" w:lineRule="auto"/>
        <w:ind w:left="426" w:firstLine="0"/>
        <w:contextualSpacing w:val="0"/>
        <w:jc w:val="both"/>
        <w:rPr>
          <w:rFonts w:cs="Arial"/>
          <w:bCs/>
          <w:color w:val="000000"/>
          <w:szCs w:val="20"/>
        </w:rPr>
      </w:pPr>
      <w:r>
        <w:rPr>
          <w:rFonts w:cs="Arial"/>
          <w:szCs w:val="20"/>
        </w:rPr>
        <w:t xml:space="preserve">   </w:t>
      </w:r>
      <w:r w:rsidR="007A6233" w:rsidRPr="00624AAE">
        <w:rPr>
          <w:rFonts w:cs="Arial"/>
          <w:szCs w:val="20"/>
        </w:rPr>
        <w:t>Somente haverá a necessidade de comprovação do preenchimento de requisitos mediante apresentação dos documentos originais não-digitais quando houver dúvida em relação à integridade do documento digital</w:t>
      </w:r>
      <w:r w:rsidR="007A6233">
        <w:rPr>
          <w:rFonts w:cs="Arial"/>
          <w:szCs w:val="20"/>
        </w:rPr>
        <w:t>.</w:t>
      </w:r>
    </w:p>
    <w:p w14:paraId="5E1BF9C8" w14:textId="2218D62F" w:rsidR="007A6233" w:rsidRPr="007A6233" w:rsidRDefault="007A129E" w:rsidP="00940B75">
      <w:pPr>
        <w:pStyle w:val="PargrafodaLista"/>
        <w:numPr>
          <w:ilvl w:val="1"/>
          <w:numId w:val="5"/>
        </w:numPr>
        <w:spacing w:before="120" w:after="120" w:line="276" w:lineRule="auto"/>
        <w:ind w:left="426" w:firstLine="0"/>
        <w:contextualSpacing w:val="0"/>
        <w:jc w:val="both"/>
        <w:rPr>
          <w:rFonts w:cs="Arial"/>
          <w:bCs/>
          <w:color w:val="000000"/>
          <w:szCs w:val="20"/>
        </w:rPr>
      </w:pPr>
      <w:r>
        <w:rPr>
          <w:rFonts w:cs="Arial"/>
          <w:color w:val="000000"/>
          <w:szCs w:val="20"/>
        </w:rPr>
        <w:t xml:space="preserve">   </w:t>
      </w:r>
      <w:r w:rsidR="007A6233" w:rsidRPr="00624AAE">
        <w:rPr>
          <w:rFonts w:cs="Arial"/>
          <w:color w:val="000000"/>
          <w:szCs w:val="20"/>
        </w:rPr>
        <w:t>Não serão aceitos documentos de habilitação com indicação de CNPJ/CPF diferentes, salvo aqueles legalmente permitidos</w:t>
      </w:r>
      <w:r w:rsidR="007A6233">
        <w:rPr>
          <w:rFonts w:cs="Arial"/>
          <w:color w:val="000000"/>
          <w:szCs w:val="20"/>
        </w:rPr>
        <w:t>.</w:t>
      </w:r>
    </w:p>
    <w:p w14:paraId="34F55B55" w14:textId="2DDD8E62" w:rsidR="007A6233" w:rsidRPr="007A6233" w:rsidRDefault="007A129E" w:rsidP="00940B75">
      <w:pPr>
        <w:pStyle w:val="PargrafodaLista"/>
        <w:numPr>
          <w:ilvl w:val="1"/>
          <w:numId w:val="5"/>
        </w:numPr>
        <w:spacing w:before="120" w:after="120" w:line="276" w:lineRule="auto"/>
        <w:ind w:left="426" w:firstLine="0"/>
        <w:contextualSpacing w:val="0"/>
        <w:jc w:val="both"/>
        <w:rPr>
          <w:rFonts w:cs="Arial"/>
          <w:bCs/>
          <w:color w:val="000000"/>
          <w:szCs w:val="20"/>
        </w:rPr>
      </w:pPr>
      <w:r>
        <w:rPr>
          <w:rFonts w:cs="Arial"/>
          <w:color w:val="000000"/>
          <w:szCs w:val="20"/>
        </w:rPr>
        <w:t xml:space="preserve">   </w:t>
      </w:r>
      <w:r w:rsidR="007A6233" w:rsidRPr="00624AAE">
        <w:rPr>
          <w:rFonts w:cs="Arial"/>
          <w:color w:val="000000"/>
          <w:szCs w:val="20"/>
        </w:rPr>
        <w:t>Se o licitante for a matriz, todos os documentos deverão estar em nome da matriz, e se o licitante for a filial, todos os documentos deverão estar em nome da filial, exceto aqueles documentos que, pela própria natureza, comprovadamente, forem emitidos somente em nome da matriz</w:t>
      </w:r>
      <w:r w:rsidR="007A6233">
        <w:rPr>
          <w:rFonts w:cs="Arial"/>
          <w:color w:val="000000"/>
          <w:szCs w:val="20"/>
        </w:rPr>
        <w:t>.</w:t>
      </w:r>
    </w:p>
    <w:p w14:paraId="646BD14A" w14:textId="36C62621" w:rsidR="007A6233" w:rsidRPr="004C12C1" w:rsidRDefault="007A6233" w:rsidP="00940B75">
      <w:pPr>
        <w:pStyle w:val="PargrafodaLista"/>
        <w:numPr>
          <w:ilvl w:val="2"/>
          <w:numId w:val="5"/>
        </w:numPr>
        <w:spacing w:before="120" w:after="120" w:line="276" w:lineRule="auto"/>
        <w:ind w:left="426" w:hanging="11"/>
        <w:contextualSpacing w:val="0"/>
        <w:jc w:val="both"/>
        <w:rPr>
          <w:rFonts w:cs="Arial"/>
          <w:bCs/>
          <w:color w:val="000000"/>
          <w:szCs w:val="20"/>
        </w:rPr>
      </w:pPr>
      <w:r w:rsidRPr="00624AAE">
        <w:rPr>
          <w:rFonts w:cs="Arial"/>
          <w:color w:val="000000"/>
          <w:szCs w:val="20"/>
        </w:rPr>
        <w:t>Serão aceitos registros de CNPJ de licitante matriz e filial com diferenças de números de documentos pertinentes ao CND e ao CRF/FGTS, quando for comprovada a centralização do recolhimento dessas contribuições</w:t>
      </w:r>
      <w:r>
        <w:rPr>
          <w:rFonts w:cs="Arial"/>
          <w:color w:val="000000"/>
          <w:szCs w:val="20"/>
        </w:rPr>
        <w:t>.</w:t>
      </w:r>
    </w:p>
    <w:p w14:paraId="1606AA5E" w14:textId="19A4458E" w:rsidR="000F104D" w:rsidRDefault="00D563BC" w:rsidP="00940B75">
      <w:pPr>
        <w:numPr>
          <w:ilvl w:val="1"/>
          <w:numId w:val="5"/>
        </w:numPr>
        <w:spacing w:before="120" w:after="120" w:line="276" w:lineRule="auto"/>
        <w:ind w:left="426" w:firstLine="0"/>
        <w:jc w:val="both"/>
        <w:rPr>
          <w:rFonts w:cs="Arial"/>
          <w:bCs/>
          <w:color w:val="000000"/>
          <w:szCs w:val="20"/>
        </w:rPr>
      </w:pPr>
      <w:r>
        <w:rPr>
          <w:rFonts w:cs="Arial"/>
          <w:bCs/>
          <w:color w:val="000000"/>
          <w:szCs w:val="20"/>
        </w:rPr>
        <w:t xml:space="preserve">   </w:t>
      </w:r>
      <w:r w:rsidR="007A6233" w:rsidRPr="00624AAE">
        <w:rPr>
          <w:rFonts w:cs="Arial"/>
          <w:color w:val="000000"/>
          <w:szCs w:val="20"/>
        </w:rPr>
        <w:t>Ressalvado o disposto no item 5.3</w:t>
      </w:r>
      <w:r w:rsidR="007A6233">
        <w:rPr>
          <w:rFonts w:cs="Arial"/>
          <w:color w:val="000000"/>
          <w:szCs w:val="20"/>
        </w:rPr>
        <w:t>, o</w:t>
      </w:r>
      <w:r w:rsidR="000F104D" w:rsidRPr="00390D0A">
        <w:rPr>
          <w:rFonts w:cs="Arial"/>
          <w:bCs/>
          <w:color w:val="000000"/>
          <w:szCs w:val="20"/>
        </w:rPr>
        <w:t xml:space="preserve">s licitantes deverão apresentar a seguinte documentação relativa à Habilitação Jurídica, Regularidade Fiscal </w:t>
      </w:r>
      <w:r w:rsidR="00FA267A" w:rsidRPr="00390D0A">
        <w:rPr>
          <w:rFonts w:cs="Arial"/>
          <w:bCs/>
          <w:color w:val="000000"/>
          <w:szCs w:val="20"/>
        </w:rPr>
        <w:t>e trabalhista</w:t>
      </w:r>
      <w:r w:rsidR="00314319">
        <w:rPr>
          <w:rFonts w:cs="Arial"/>
          <w:bCs/>
          <w:color w:val="000000"/>
          <w:szCs w:val="20"/>
        </w:rPr>
        <w:t xml:space="preserve">: </w:t>
      </w:r>
    </w:p>
    <w:p w14:paraId="18C2876E" w14:textId="32053EA7" w:rsidR="000F104D" w:rsidRPr="00390D0A" w:rsidRDefault="00940B75" w:rsidP="00940B75">
      <w:pPr>
        <w:numPr>
          <w:ilvl w:val="1"/>
          <w:numId w:val="5"/>
        </w:numPr>
        <w:spacing w:before="120" w:after="120" w:line="276" w:lineRule="auto"/>
        <w:ind w:left="426" w:firstLine="0"/>
        <w:jc w:val="both"/>
        <w:rPr>
          <w:rFonts w:cs="Arial"/>
          <w:b/>
          <w:bCs/>
          <w:color w:val="000000"/>
          <w:szCs w:val="20"/>
        </w:rPr>
      </w:pPr>
      <w:r>
        <w:rPr>
          <w:rFonts w:cs="Arial"/>
          <w:b/>
          <w:bCs/>
          <w:color w:val="000000"/>
          <w:szCs w:val="20"/>
        </w:rPr>
        <w:t xml:space="preserve">        </w:t>
      </w:r>
      <w:r w:rsidR="000F104D" w:rsidRPr="00390D0A">
        <w:rPr>
          <w:rFonts w:cs="Arial"/>
          <w:b/>
          <w:bCs/>
          <w:color w:val="000000"/>
          <w:szCs w:val="20"/>
        </w:rPr>
        <w:t xml:space="preserve">Habilitação jurídica: </w:t>
      </w:r>
    </w:p>
    <w:p w14:paraId="3913FD53" w14:textId="62BDFC5B" w:rsidR="00705FB4" w:rsidRPr="00705FB4" w:rsidRDefault="00705FB4" w:rsidP="00940B75">
      <w:pPr>
        <w:numPr>
          <w:ilvl w:val="2"/>
          <w:numId w:val="5"/>
        </w:numPr>
        <w:tabs>
          <w:tab w:val="left" w:pos="1440"/>
        </w:tabs>
        <w:autoSpaceDE w:val="0"/>
        <w:snapToGrid w:val="0"/>
        <w:spacing w:before="120" w:after="120" w:line="276" w:lineRule="auto"/>
        <w:ind w:left="426" w:firstLine="0"/>
        <w:jc w:val="both"/>
        <w:rPr>
          <w:rFonts w:cs="Arial"/>
          <w:szCs w:val="20"/>
        </w:rPr>
      </w:pPr>
      <w:r>
        <w:rPr>
          <w:rFonts w:cs="Arial"/>
          <w:szCs w:val="20"/>
        </w:rPr>
        <w:t>N</w:t>
      </w:r>
      <w:r w:rsidRPr="00705FB4">
        <w:rPr>
          <w:rFonts w:cs="Arial"/>
          <w:szCs w:val="20"/>
        </w:rPr>
        <w:t>o caso de empresário individual, inscrição no Registro Público de Empresas Mercantis, a cargo da Junta Comercial da respectiva sede</w:t>
      </w:r>
      <w:r>
        <w:rPr>
          <w:rFonts w:cs="Arial"/>
          <w:szCs w:val="20"/>
        </w:rPr>
        <w:t>;</w:t>
      </w:r>
    </w:p>
    <w:p w14:paraId="4C0CDA10" w14:textId="77777777" w:rsidR="00705FB4" w:rsidRPr="00624AAE" w:rsidRDefault="00705FB4" w:rsidP="00940B75">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624AAE">
        <w:rPr>
          <w:rFonts w:cs="Arial"/>
          <w:color w:val="000000"/>
          <w:szCs w:val="20"/>
        </w:rPr>
        <w:t>No caso de sociedade empresária ou empresa individual de responsabilidade limitada - EIRELI: ato constitutivo, estatuto ou contrato social em vigor, devidamente registrado na Junta Comercial da respectiva sede, acompanhado de documento comprobatório de seus administradores;</w:t>
      </w:r>
    </w:p>
    <w:p w14:paraId="24167F4A" w14:textId="051A6633" w:rsidR="00705FB4" w:rsidRPr="00624AAE" w:rsidRDefault="00705FB4" w:rsidP="00940B75">
      <w:pPr>
        <w:numPr>
          <w:ilvl w:val="2"/>
          <w:numId w:val="5"/>
        </w:numPr>
        <w:tabs>
          <w:tab w:val="left" w:pos="1440"/>
        </w:tabs>
        <w:autoSpaceDE w:val="0"/>
        <w:snapToGrid w:val="0"/>
        <w:spacing w:before="120" w:after="120" w:line="276" w:lineRule="auto"/>
        <w:ind w:left="426" w:firstLine="0"/>
        <w:jc w:val="both"/>
        <w:rPr>
          <w:rFonts w:cs="Arial"/>
          <w:color w:val="000000"/>
          <w:szCs w:val="20"/>
        </w:rPr>
      </w:pPr>
      <w:r>
        <w:rPr>
          <w:rFonts w:cs="Arial"/>
          <w:color w:val="000000"/>
          <w:szCs w:val="20"/>
        </w:rPr>
        <w:t>I</w:t>
      </w:r>
      <w:r w:rsidRPr="00624AAE">
        <w:rPr>
          <w:rFonts w:cs="Arial"/>
          <w:color w:val="000000"/>
          <w:szCs w:val="20"/>
        </w:rPr>
        <w:t>nscrição no Registro Público de Empresas Mercantis onde opera, com averbação no Registro onde tem sede a matriz, no caso de ser o participante sucursal, filial ou agência;</w:t>
      </w:r>
    </w:p>
    <w:p w14:paraId="0E1E0DCE" w14:textId="77777777" w:rsidR="00705FB4" w:rsidRPr="00624AAE" w:rsidRDefault="00705FB4" w:rsidP="00940B75">
      <w:pPr>
        <w:numPr>
          <w:ilvl w:val="2"/>
          <w:numId w:val="5"/>
        </w:numPr>
        <w:tabs>
          <w:tab w:val="left" w:pos="1440"/>
        </w:tabs>
        <w:autoSpaceDE w:val="0"/>
        <w:snapToGrid w:val="0"/>
        <w:spacing w:before="120" w:after="120" w:line="276" w:lineRule="auto"/>
        <w:ind w:left="426" w:firstLine="0"/>
        <w:jc w:val="both"/>
        <w:rPr>
          <w:rFonts w:cs="Arial"/>
          <w:szCs w:val="20"/>
        </w:rPr>
      </w:pPr>
      <w:r w:rsidRPr="00624AAE">
        <w:rPr>
          <w:rFonts w:cs="Arial"/>
          <w:color w:val="000000"/>
          <w:szCs w:val="20"/>
        </w:rPr>
        <w:t>No caso de sociedade simples: inscrição do ato constitutivo no Registro Civil das Pessoas Jurídicas do local de sua sede, acompanhada de prova da indicação dos seus administradores;</w:t>
      </w:r>
    </w:p>
    <w:p w14:paraId="46A87F42" w14:textId="0EE24D8A" w:rsidR="000F104D" w:rsidRPr="00390D0A" w:rsidRDefault="00705FB4" w:rsidP="00940B75">
      <w:pPr>
        <w:numPr>
          <w:ilvl w:val="2"/>
          <w:numId w:val="5"/>
        </w:numPr>
        <w:tabs>
          <w:tab w:val="left" w:pos="1440"/>
        </w:tabs>
        <w:autoSpaceDE w:val="0"/>
        <w:snapToGrid w:val="0"/>
        <w:spacing w:before="120" w:after="120" w:line="276" w:lineRule="auto"/>
        <w:ind w:left="426" w:firstLine="0"/>
        <w:jc w:val="both"/>
        <w:rPr>
          <w:rFonts w:cs="Arial"/>
          <w:color w:val="000000"/>
          <w:szCs w:val="20"/>
        </w:rPr>
      </w:pPr>
      <w:r>
        <w:rPr>
          <w:rFonts w:cs="Arial"/>
          <w:color w:val="000000"/>
          <w:szCs w:val="20"/>
        </w:rPr>
        <w:lastRenderedPageBreak/>
        <w:t>D</w:t>
      </w:r>
      <w:r w:rsidRPr="00624AAE">
        <w:rPr>
          <w:rFonts w:cs="Arial"/>
          <w:color w:val="000000"/>
          <w:szCs w:val="20"/>
        </w:rPr>
        <w:t>ecreto de autorização, em se tratando de sociedade empresária estrangeira em funcionamento no País</w:t>
      </w:r>
      <w:r w:rsidR="000F104D" w:rsidRPr="00390D0A">
        <w:rPr>
          <w:rFonts w:cs="Arial"/>
          <w:color w:val="000000"/>
          <w:szCs w:val="20"/>
        </w:rPr>
        <w:t>;</w:t>
      </w:r>
      <w:r w:rsidR="00850C5A">
        <w:rPr>
          <w:rFonts w:cs="Arial"/>
          <w:color w:val="000000"/>
          <w:szCs w:val="20"/>
        </w:rPr>
        <w:t xml:space="preserve"> e</w:t>
      </w:r>
    </w:p>
    <w:p w14:paraId="28EDD51C" w14:textId="281B0397" w:rsidR="002059AC" w:rsidRDefault="002059AC" w:rsidP="00940B75">
      <w:pPr>
        <w:pStyle w:val="PargrafodaLista"/>
        <w:numPr>
          <w:ilvl w:val="2"/>
          <w:numId w:val="5"/>
        </w:numPr>
        <w:spacing w:before="120" w:after="120" w:line="276" w:lineRule="auto"/>
        <w:ind w:left="426" w:firstLine="0"/>
        <w:jc w:val="both"/>
        <w:rPr>
          <w:rFonts w:cs="Arial"/>
          <w:bCs/>
          <w:color w:val="000000"/>
          <w:szCs w:val="20"/>
        </w:rPr>
      </w:pPr>
      <w:r w:rsidRPr="00390D0A">
        <w:rPr>
          <w:rFonts w:cs="Arial"/>
          <w:bCs/>
          <w:color w:val="000000"/>
          <w:szCs w:val="20"/>
        </w:rPr>
        <w:t>Os documentos acima deverão estar acompanhados de todas as alteraçõe</w:t>
      </w:r>
      <w:r w:rsidR="00850C5A">
        <w:rPr>
          <w:rFonts w:cs="Arial"/>
          <w:bCs/>
          <w:color w:val="000000"/>
          <w:szCs w:val="20"/>
        </w:rPr>
        <w:t>s ou da consolidação respectiva.</w:t>
      </w:r>
    </w:p>
    <w:p w14:paraId="732DFC2A" w14:textId="0ED4C2ED" w:rsidR="000F104D" w:rsidRPr="00390D0A" w:rsidRDefault="00940B75" w:rsidP="00940B75">
      <w:pPr>
        <w:numPr>
          <w:ilvl w:val="1"/>
          <w:numId w:val="5"/>
        </w:numPr>
        <w:spacing w:before="120" w:after="120" w:line="276" w:lineRule="auto"/>
        <w:ind w:left="426" w:firstLine="0"/>
        <w:jc w:val="both"/>
        <w:rPr>
          <w:rFonts w:cs="Arial"/>
          <w:b/>
          <w:bCs/>
          <w:color w:val="000000"/>
          <w:szCs w:val="20"/>
        </w:rPr>
      </w:pPr>
      <w:r>
        <w:rPr>
          <w:rFonts w:cs="Arial"/>
          <w:b/>
          <w:bCs/>
          <w:color w:val="000000"/>
          <w:szCs w:val="20"/>
        </w:rPr>
        <w:t xml:space="preserve">           </w:t>
      </w:r>
      <w:r w:rsidR="000F104D" w:rsidRPr="00390D0A">
        <w:rPr>
          <w:rFonts w:cs="Arial"/>
          <w:b/>
          <w:bCs/>
          <w:color w:val="000000"/>
          <w:szCs w:val="20"/>
        </w:rPr>
        <w:t>Regularidade fiscal</w:t>
      </w:r>
      <w:r w:rsidR="00FA267A" w:rsidRPr="00390D0A">
        <w:rPr>
          <w:rFonts w:cs="Arial"/>
          <w:b/>
          <w:bCs/>
          <w:color w:val="000000"/>
          <w:szCs w:val="20"/>
        </w:rPr>
        <w:t xml:space="preserve"> e trabalhista</w:t>
      </w:r>
      <w:r w:rsidR="000F104D" w:rsidRPr="00390D0A">
        <w:rPr>
          <w:rFonts w:cs="Arial"/>
          <w:b/>
          <w:bCs/>
          <w:color w:val="000000"/>
          <w:szCs w:val="20"/>
        </w:rPr>
        <w:t>:</w:t>
      </w:r>
    </w:p>
    <w:p w14:paraId="462FD79C" w14:textId="50C0089D" w:rsidR="000F104D" w:rsidRPr="00390D0A" w:rsidRDefault="00995FDA" w:rsidP="00940B75">
      <w:pPr>
        <w:numPr>
          <w:ilvl w:val="2"/>
          <w:numId w:val="5"/>
        </w:numPr>
        <w:tabs>
          <w:tab w:val="left" w:pos="1440"/>
        </w:tabs>
        <w:autoSpaceDE w:val="0"/>
        <w:snapToGrid w:val="0"/>
        <w:spacing w:before="120" w:after="120" w:line="276" w:lineRule="auto"/>
        <w:ind w:left="426" w:firstLine="0"/>
        <w:jc w:val="both"/>
        <w:rPr>
          <w:rFonts w:cs="Arial"/>
          <w:szCs w:val="20"/>
        </w:rPr>
      </w:pPr>
      <w:r>
        <w:rPr>
          <w:rFonts w:cs="Arial"/>
          <w:szCs w:val="20"/>
          <w:lang w:eastAsia="en-US"/>
        </w:rPr>
        <w:t>P</w:t>
      </w:r>
      <w:r w:rsidR="000F104D" w:rsidRPr="00390D0A">
        <w:rPr>
          <w:rFonts w:cs="Arial"/>
          <w:szCs w:val="20"/>
          <w:lang w:eastAsia="en-US"/>
        </w:rPr>
        <w:t>rova de inscrição no Cadastro Nacional de Pessoas Jurídicas;</w:t>
      </w:r>
    </w:p>
    <w:p w14:paraId="346F5B5B" w14:textId="2BBC5308" w:rsidR="000F104D" w:rsidRPr="00390D0A" w:rsidRDefault="00995FDA" w:rsidP="00940B75">
      <w:pPr>
        <w:numPr>
          <w:ilvl w:val="2"/>
          <w:numId w:val="5"/>
        </w:numPr>
        <w:tabs>
          <w:tab w:val="left" w:pos="1440"/>
        </w:tabs>
        <w:autoSpaceDE w:val="0"/>
        <w:snapToGrid w:val="0"/>
        <w:spacing w:before="120" w:after="120" w:line="276" w:lineRule="auto"/>
        <w:ind w:left="426" w:firstLine="0"/>
        <w:jc w:val="both"/>
        <w:rPr>
          <w:rFonts w:cs="Arial"/>
          <w:szCs w:val="20"/>
        </w:rPr>
      </w:pPr>
      <w:r>
        <w:rPr>
          <w:rFonts w:cs="Arial"/>
          <w:szCs w:val="20"/>
        </w:rPr>
        <w:t>P</w:t>
      </w:r>
      <w:r w:rsidR="000E4F8C" w:rsidRPr="00390D0A">
        <w:rPr>
          <w:rFonts w:cs="Arial"/>
          <w:szCs w:val="20"/>
        </w:rPr>
        <w:t>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14:paraId="2891AB34" w14:textId="6FD6370A" w:rsidR="000F104D" w:rsidRPr="00390D0A" w:rsidRDefault="00B04ECA" w:rsidP="00940B75">
      <w:pPr>
        <w:numPr>
          <w:ilvl w:val="2"/>
          <w:numId w:val="5"/>
        </w:numPr>
        <w:tabs>
          <w:tab w:val="left" w:pos="1440"/>
        </w:tabs>
        <w:autoSpaceDE w:val="0"/>
        <w:snapToGrid w:val="0"/>
        <w:spacing w:before="120" w:after="120" w:line="276" w:lineRule="auto"/>
        <w:ind w:left="426" w:firstLine="0"/>
        <w:jc w:val="both"/>
        <w:rPr>
          <w:rFonts w:cs="Arial"/>
          <w:color w:val="000000"/>
          <w:szCs w:val="20"/>
        </w:rPr>
      </w:pPr>
      <w:r>
        <w:rPr>
          <w:rFonts w:cs="Arial"/>
          <w:color w:val="000000"/>
          <w:szCs w:val="20"/>
          <w:lang w:eastAsia="en-US"/>
        </w:rPr>
        <w:t xml:space="preserve">     </w:t>
      </w:r>
      <w:r w:rsidR="00995FDA">
        <w:rPr>
          <w:rFonts w:cs="Arial"/>
          <w:color w:val="000000"/>
          <w:szCs w:val="20"/>
          <w:lang w:eastAsia="en-US"/>
        </w:rPr>
        <w:t>P</w:t>
      </w:r>
      <w:r w:rsidR="000F104D" w:rsidRPr="00390D0A">
        <w:rPr>
          <w:rFonts w:cs="Arial"/>
          <w:color w:val="000000"/>
          <w:szCs w:val="20"/>
          <w:lang w:eastAsia="en-US"/>
        </w:rPr>
        <w:t>rova de regularidade com o Fundo de Garantia do Tempo de Serviço (FGTS);</w:t>
      </w:r>
    </w:p>
    <w:p w14:paraId="7761AEF9" w14:textId="22E397CF" w:rsidR="00FA267A" w:rsidRPr="00390D0A" w:rsidRDefault="00995FDA" w:rsidP="00940B75">
      <w:pPr>
        <w:numPr>
          <w:ilvl w:val="2"/>
          <w:numId w:val="5"/>
        </w:numPr>
        <w:tabs>
          <w:tab w:val="left" w:pos="1440"/>
        </w:tabs>
        <w:autoSpaceDE w:val="0"/>
        <w:snapToGrid w:val="0"/>
        <w:spacing w:before="120" w:after="120" w:line="276" w:lineRule="auto"/>
        <w:ind w:left="426" w:firstLine="0"/>
        <w:jc w:val="both"/>
        <w:rPr>
          <w:rFonts w:cs="Arial"/>
          <w:szCs w:val="20"/>
        </w:rPr>
      </w:pPr>
      <w:r>
        <w:rPr>
          <w:rFonts w:cs="Arial"/>
          <w:szCs w:val="20"/>
          <w:lang w:eastAsia="en-US"/>
        </w:rPr>
        <w:t>P</w:t>
      </w:r>
      <w:r w:rsidR="00A5694E" w:rsidRPr="00390D0A">
        <w:rPr>
          <w:rFonts w:cs="Arial"/>
          <w:szCs w:val="20"/>
          <w:lang w:eastAsia="en-US"/>
        </w:rPr>
        <w:t>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7982726D" w14:textId="11578294" w:rsidR="000F104D" w:rsidRPr="00390D0A" w:rsidRDefault="00995FDA" w:rsidP="00940B75">
      <w:pPr>
        <w:numPr>
          <w:ilvl w:val="2"/>
          <w:numId w:val="5"/>
        </w:numPr>
        <w:tabs>
          <w:tab w:val="left" w:pos="1440"/>
        </w:tabs>
        <w:autoSpaceDE w:val="0"/>
        <w:snapToGrid w:val="0"/>
        <w:spacing w:before="120" w:after="120" w:line="276" w:lineRule="auto"/>
        <w:ind w:left="426" w:firstLine="0"/>
        <w:jc w:val="both"/>
        <w:rPr>
          <w:rFonts w:cs="Arial"/>
          <w:bCs/>
          <w:color w:val="000000"/>
          <w:szCs w:val="20"/>
        </w:rPr>
      </w:pPr>
      <w:r>
        <w:rPr>
          <w:rFonts w:cs="Arial"/>
          <w:bCs/>
          <w:color w:val="000000"/>
          <w:szCs w:val="20"/>
        </w:rPr>
        <w:t>P</w:t>
      </w:r>
      <w:r w:rsidR="000F104D" w:rsidRPr="00390D0A">
        <w:rPr>
          <w:rFonts w:cs="Arial"/>
          <w:bCs/>
          <w:color w:val="000000"/>
          <w:szCs w:val="20"/>
        </w:rPr>
        <w:t xml:space="preserve">rova de inscrição no cadastro de contribuintes municipal, relativo ao domicílio ou sede do licitante, pertinente ao seu ramo de atividade e compatível com o objeto contratual; </w:t>
      </w:r>
    </w:p>
    <w:p w14:paraId="1C6CB610" w14:textId="5E4C435D" w:rsidR="000F104D" w:rsidRPr="00390D0A" w:rsidRDefault="00995FDA" w:rsidP="00940B75">
      <w:pPr>
        <w:numPr>
          <w:ilvl w:val="2"/>
          <w:numId w:val="5"/>
        </w:numPr>
        <w:tabs>
          <w:tab w:val="left" w:pos="1440"/>
        </w:tabs>
        <w:autoSpaceDE w:val="0"/>
        <w:snapToGrid w:val="0"/>
        <w:spacing w:before="120" w:after="120" w:line="276" w:lineRule="auto"/>
        <w:ind w:left="426" w:firstLine="0"/>
        <w:jc w:val="both"/>
        <w:rPr>
          <w:rFonts w:cs="Arial"/>
          <w:b/>
          <w:szCs w:val="20"/>
        </w:rPr>
      </w:pPr>
      <w:r>
        <w:rPr>
          <w:rFonts w:cs="Arial"/>
          <w:szCs w:val="20"/>
        </w:rPr>
        <w:t>P</w:t>
      </w:r>
      <w:r w:rsidR="000F104D" w:rsidRPr="00390D0A">
        <w:rPr>
          <w:rFonts w:cs="Arial"/>
          <w:szCs w:val="20"/>
        </w:rPr>
        <w:t xml:space="preserve">rova de regularidade com a Fazenda Municipal do domicílio ou sede do licitante, relativa à atividade em cujo exercício contrata ou concorre; </w:t>
      </w:r>
    </w:p>
    <w:p w14:paraId="0C0597EB" w14:textId="417DB243" w:rsidR="000F104D" w:rsidRPr="00390D0A" w:rsidRDefault="00995FDA" w:rsidP="00F07B9E">
      <w:pPr>
        <w:numPr>
          <w:ilvl w:val="2"/>
          <w:numId w:val="5"/>
        </w:numPr>
        <w:tabs>
          <w:tab w:val="left" w:pos="1440"/>
        </w:tabs>
        <w:autoSpaceDE w:val="0"/>
        <w:snapToGrid w:val="0"/>
        <w:spacing w:before="120" w:after="120" w:line="276" w:lineRule="auto"/>
        <w:ind w:left="426" w:firstLine="0"/>
        <w:jc w:val="both"/>
        <w:rPr>
          <w:rFonts w:cs="Arial"/>
          <w:b/>
          <w:color w:val="000000"/>
          <w:szCs w:val="20"/>
        </w:rPr>
      </w:pPr>
      <w:r>
        <w:rPr>
          <w:rFonts w:cs="Arial"/>
          <w:color w:val="000000"/>
          <w:szCs w:val="20"/>
        </w:rPr>
        <w:t>C</w:t>
      </w:r>
      <w:r w:rsidR="000F104D" w:rsidRPr="00390D0A">
        <w:rPr>
          <w:rFonts w:cs="Arial"/>
          <w:color w:val="000000"/>
          <w:szCs w:val="20"/>
        </w:rPr>
        <w:t xml:space="preserve">aso o licitante seja considerado isento dos tributos municipais relacionados ao objeto licitatório, deverá comprovar tal condição mediante a apresentação de declaração da Fazenda Municipal do seu domicílio ou sede, ou outra equivalente, na forma da lei; </w:t>
      </w:r>
    </w:p>
    <w:p w14:paraId="37ECEF53" w14:textId="60683496" w:rsidR="000F104D" w:rsidRPr="00A461EE" w:rsidRDefault="00995FDA" w:rsidP="00F07B9E">
      <w:pPr>
        <w:numPr>
          <w:ilvl w:val="2"/>
          <w:numId w:val="5"/>
        </w:numPr>
        <w:tabs>
          <w:tab w:val="left" w:pos="1440"/>
        </w:tabs>
        <w:autoSpaceDE w:val="0"/>
        <w:snapToGrid w:val="0"/>
        <w:spacing w:before="120" w:after="120" w:line="276" w:lineRule="auto"/>
        <w:ind w:left="426" w:firstLine="0"/>
        <w:jc w:val="both"/>
        <w:rPr>
          <w:rFonts w:cs="Arial"/>
          <w:bCs/>
          <w:iCs/>
          <w:color w:val="000000"/>
          <w:szCs w:val="20"/>
        </w:rPr>
      </w:pPr>
      <w:r>
        <w:rPr>
          <w:rFonts w:cs="Arial"/>
          <w:color w:val="000000"/>
          <w:szCs w:val="20"/>
          <w:lang w:eastAsia="en-US" w:bidi="pt-BR"/>
        </w:rPr>
        <w:t>C</w:t>
      </w:r>
      <w:r w:rsidR="000F104D" w:rsidRPr="00390D0A">
        <w:rPr>
          <w:rFonts w:cs="Arial"/>
          <w:color w:val="000000"/>
          <w:szCs w:val="20"/>
          <w:lang w:eastAsia="en-US" w:bidi="pt-BR"/>
        </w:rPr>
        <w:t>aso o licitante detentor do menor preço seja microempresa ou empresa de pequeno porte</w:t>
      </w:r>
      <w:r w:rsidR="000F104D" w:rsidRPr="00390D0A">
        <w:rPr>
          <w:rFonts w:cs="Arial"/>
          <w:color w:val="000000"/>
          <w:szCs w:val="20"/>
          <w:lang w:eastAsia="en-US"/>
        </w:rPr>
        <w:t>,</w:t>
      </w:r>
      <w:r w:rsidR="000F104D" w:rsidRPr="00390D0A">
        <w:rPr>
          <w:rFonts w:cs="Arial"/>
          <w:color w:val="000000"/>
          <w:szCs w:val="20"/>
          <w:lang w:eastAsia="en-US" w:bidi="pt-BR"/>
        </w:rPr>
        <w:t xml:space="preserve"> </w:t>
      </w:r>
      <w:r w:rsidR="000F104D" w:rsidRPr="00390D0A">
        <w:rPr>
          <w:rFonts w:cs="Arial"/>
          <w:color w:val="000000"/>
          <w:szCs w:val="20"/>
          <w:lang w:eastAsia="en-US"/>
        </w:rPr>
        <w:t xml:space="preserve">deverá apresentar toda a documentação exigida para efeito de comprovação de regularidade fiscal, mesmo que esta apresente alguma restrição, sob </w:t>
      </w:r>
      <w:r w:rsidR="000F104D" w:rsidRPr="00A461EE">
        <w:rPr>
          <w:rFonts w:cs="Arial"/>
          <w:color w:val="000000"/>
          <w:szCs w:val="20"/>
          <w:lang w:eastAsia="en-US"/>
        </w:rPr>
        <w:t>pena de inabilitação.</w:t>
      </w:r>
    </w:p>
    <w:p w14:paraId="17A60218" w14:textId="2E460386" w:rsidR="000F104D" w:rsidRPr="00A461EE" w:rsidRDefault="00A461EE" w:rsidP="00F07B9E">
      <w:pPr>
        <w:numPr>
          <w:ilvl w:val="1"/>
          <w:numId w:val="5"/>
        </w:numPr>
        <w:spacing w:before="120" w:after="120" w:line="276" w:lineRule="auto"/>
        <w:ind w:left="426" w:firstLine="0"/>
        <w:jc w:val="both"/>
        <w:rPr>
          <w:rFonts w:cs="Arial"/>
          <w:b/>
          <w:bCs/>
          <w:iCs/>
          <w:color w:val="000000"/>
          <w:szCs w:val="20"/>
        </w:rPr>
      </w:pPr>
      <w:r w:rsidRPr="00A461EE">
        <w:rPr>
          <w:rFonts w:cs="Arial"/>
          <w:b/>
          <w:color w:val="000000"/>
          <w:szCs w:val="20"/>
        </w:rPr>
        <w:t xml:space="preserve"> </w:t>
      </w:r>
      <w:r w:rsidR="00303864" w:rsidRPr="00A461EE">
        <w:rPr>
          <w:rFonts w:cs="Arial"/>
          <w:b/>
          <w:color w:val="000000"/>
          <w:szCs w:val="20"/>
        </w:rPr>
        <w:t>Qu</w:t>
      </w:r>
      <w:r w:rsidR="006F777E" w:rsidRPr="00A461EE">
        <w:rPr>
          <w:rFonts w:cs="Arial"/>
          <w:b/>
          <w:color w:val="000000"/>
          <w:szCs w:val="20"/>
        </w:rPr>
        <w:t>alificação Econômico-Financeira</w:t>
      </w:r>
      <w:r w:rsidR="000F104D" w:rsidRPr="00A461EE">
        <w:rPr>
          <w:rFonts w:cs="Arial"/>
          <w:b/>
          <w:color w:val="000000"/>
          <w:szCs w:val="20"/>
        </w:rPr>
        <w:t>:</w:t>
      </w:r>
      <w:r w:rsidR="000F104D" w:rsidRPr="00A461EE">
        <w:rPr>
          <w:rFonts w:cs="Arial"/>
          <w:b/>
          <w:bCs/>
          <w:iCs/>
          <w:color w:val="000000"/>
          <w:szCs w:val="20"/>
        </w:rPr>
        <w:t xml:space="preserve"> </w:t>
      </w:r>
    </w:p>
    <w:p w14:paraId="56AB1C5F" w14:textId="38EB86AA" w:rsidR="000F104D" w:rsidRDefault="00EF0C7B" w:rsidP="00BC416B">
      <w:pPr>
        <w:numPr>
          <w:ilvl w:val="2"/>
          <w:numId w:val="5"/>
        </w:numPr>
        <w:tabs>
          <w:tab w:val="left" w:pos="1440"/>
        </w:tabs>
        <w:autoSpaceDE w:val="0"/>
        <w:snapToGrid w:val="0"/>
        <w:spacing w:before="120" w:after="120" w:line="276" w:lineRule="auto"/>
        <w:ind w:left="426" w:firstLine="0"/>
        <w:jc w:val="both"/>
        <w:rPr>
          <w:rFonts w:cs="Arial"/>
          <w:color w:val="000000"/>
          <w:szCs w:val="20"/>
        </w:rPr>
      </w:pPr>
      <w:r>
        <w:rPr>
          <w:rFonts w:cs="Arial"/>
          <w:color w:val="000000"/>
          <w:szCs w:val="20"/>
        </w:rPr>
        <w:t>C</w:t>
      </w:r>
      <w:r w:rsidR="000F104D" w:rsidRPr="000F6D87">
        <w:rPr>
          <w:rFonts w:cs="Arial"/>
          <w:color w:val="000000"/>
          <w:szCs w:val="20"/>
        </w:rPr>
        <w:t>ertidão negativa de falência</w:t>
      </w:r>
      <w:r w:rsidR="007923B8" w:rsidRPr="000F6D87">
        <w:rPr>
          <w:rFonts w:cs="Arial"/>
          <w:color w:val="000000"/>
          <w:szCs w:val="20"/>
        </w:rPr>
        <w:t xml:space="preserve">, </w:t>
      </w:r>
      <w:r w:rsidR="000F104D" w:rsidRPr="000F6D87">
        <w:rPr>
          <w:rFonts w:cs="Arial"/>
          <w:color w:val="000000"/>
          <w:szCs w:val="20"/>
        </w:rPr>
        <w:t>recuperação judicial</w:t>
      </w:r>
      <w:r w:rsidR="007923B8" w:rsidRPr="000F6D87">
        <w:rPr>
          <w:rFonts w:cs="Arial"/>
          <w:color w:val="000000"/>
          <w:szCs w:val="20"/>
        </w:rPr>
        <w:t xml:space="preserve"> ou recuperação extrajudicial</w:t>
      </w:r>
      <w:r w:rsidR="000F104D" w:rsidRPr="000F6D87">
        <w:rPr>
          <w:rFonts w:cs="Arial"/>
          <w:color w:val="000000"/>
          <w:szCs w:val="20"/>
        </w:rPr>
        <w:t xml:space="preserve"> expedida pelo distribuidor da sede do licitante;</w:t>
      </w:r>
    </w:p>
    <w:p w14:paraId="30859983" w14:textId="25B36F6D" w:rsidR="00252C92" w:rsidRPr="000F6D87" w:rsidRDefault="00252C92" w:rsidP="00BC416B">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721ED4">
        <w:rPr>
          <w:rFonts w:cs="Arial"/>
          <w:color w:val="000000"/>
          <w:szCs w:val="20"/>
        </w:rPr>
        <w:t>No caso de certidão positiva de recuperação judicial ou extrajudicial, o licitante deverá apresentar a comprovação de que o respectivo plano de recuperação foi acolhido judicialmente, na forma do art. 58, da Lei n.º 11.101, de 09 de fevereiro de 2005, sob pena de inabilitação, devendo, ainda, comprovar todos os demais requisitos de habilitação</w:t>
      </w:r>
      <w:r>
        <w:rPr>
          <w:rFonts w:cs="Arial"/>
          <w:color w:val="000000"/>
          <w:szCs w:val="20"/>
        </w:rPr>
        <w:t>.</w:t>
      </w:r>
    </w:p>
    <w:p w14:paraId="7D6C578D" w14:textId="32733C54" w:rsidR="000F104D" w:rsidRPr="00390D0A" w:rsidRDefault="00EF0C7B" w:rsidP="00BC416B">
      <w:pPr>
        <w:numPr>
          <w:ilvl w:val="2"/>
          <w:numId w:val="5"/>
        </w:numPr>
        <w:tabs>
          <w:tab w:val="left" w:pos="1440"/>
        </w:tabs>
        <w:autoSpaceDE w:val="0"/>
        <w:snapToGrid w:val="0"/>
        <w:spacing w:before="120" w:after="120" w:line="276" w:lineRule="auto"/>
        <w:ind w:left="426" w:firstLine="0"/>
        <w:jc w:val="both"/>
        <w:rPr>
          <w:rFonts w:cs="Arial"/>
          <w:color w:val="000000"/>
          <w:szCs w:val="20"/>
        </w:rPr>
      </w:pPr>
      <w:r>
        <w:rPr>
          <w:rFonts w:cs="Arial"/>
          <w:color w:val="000000"/>
          <w:szCs w:val="20"/>
        </w:rPr>
        <w:t>B</w:t>
      </w:r>
      <w:r w:rsidR="000F104D" w:rsidRPr="00390D0A">
        <w:rPr>
          <w:rFonts w:cs="Arial"/>
          <w:color w:val="000000"/>
          <w:szCs w:val="20"/>
        </w:rPr>
        <w:t>alanço patrimonial e demonstrações contábeis do último exercício social, já exigíveis e apresentados na forma da lei, que comprovem a boa situação financeira da empresa, vedada a sua substituição por balancetes ou balanços provisórios, podendo ser atualizados por índices oficiais quando encerrado há mais de 3 (três) meses da data de apresentação da proposta;</w:t>
      </w:r>
    </w:p>
    <w:p w14:paraId="4067C3C5" w14:textId="2B9C194E" w:rsidR="000F104D" w:rsidRDefault="00EF0C7B" w:rsidP="00BC416B">
      <w:pPr>
        <w:numPr>
          <w:ilvl w:val="3"/>
          <w:numId w:val="5"/>
        </w:numPr>
        <w:spacing w:before="120" w:after="120" w:line="276" w:lineRule="auto"/>
        <w:ind w:left="426" w:firstLine="0"/>
        <w:jc w:val="both"/>
        <w:rPr>
          <w:rFonts w:cs="Arial"/>
          <w:color w:val="000000"/>
          <w:szCs w:val="20"/>
        </w:rPr>
      </w:pPr>
      <w:r>
        <w:rPr>
          <w:rFonts w:cs="Arial"/>
          <w:color w:val="000000"/>
          <w:szCs w:val="20"/>
          <w:lang w:eastAsia="en-US"/>
        </w:rPr>
        <w:t>N</w:t>
      </w:r>
      <w:r w:rsidR="000F104D" w:rsidRPr="00390D0A">
        <w:rPr>
          <w:rFonts w:cs="Arial"/>
          <w:color w:val="000000"/>
          <w:szCs w:val="20"/>
          <w:lang w:eastAsia="en-US"/>
        </w:rPr>
        <w:t>o caso de empresa constituída no exercício social vigente, admite-se a apresentação de balanço patrimoni</w:t>
      </w:r>
      <w:r w:rsidR="000F104D" w:rsidRPr="00390D0A">
        <w:rPr>
          <w:rFonts w:cs="Arial"/>
          <w:color w:val="000000"/>
          <w:szCs w:val="20"/>
          <w:lang w:eastAsia="en-US" w:bidi="pt-BR"/>
        </w:rPr>
        <w:t>al e demonstrações con</w:t>
      </w:r>
      <w:r w:rsidR="000F104D" w:rsidRPr="00390D0A">
        <w:rPr>
          <w:rFonts w:cs="Arial"/>
          <w:color w:val="000000"/>
          <w:szCs w:val="20"/>
          <w:lang w:eastAsia="en-US"/>
        </w:rPr>
        <w:t>tábeis referentes ao período de existência da sociedade;</w:t>
      </w:r>
    </w:p>
    <w:p w14:paraId="7C5C7B43" w14:textId="3308B037" w:rsidR="00C81B9D" w:rsidRDefault="00C81B9D" w:rsidP="00BC416B">
      <w:pPr>
        <w:numPr>
          <w:ilvl w:val="3"/>
          <w:numId w:val="5"/>
        </w:numPr>
        <w:spacing w:before="120" w:after="120" w:line="276" w:lineRule="auto"/>
        <w:ind w:left="426" w:firstLine="0"/>
        <w:jc w:val="both"/>
        <w:rPr>
          <w:rFonts w:cs="Arial"/>
          <w:color w:val="000000"/>
          <w:szCs w:val="20"/>
        </w:rPr>
      </w:pPr>
      <w:r>
        <w:rPr>
          <w:rFonts w:cs="Arial"/>
          <w:color w:val="000000"/>
          <w:szCs w:val="20"/>
        </w:rPr>
        <w:t>É</w:t>
      </w:r>
      <w:r w:rsidRPr="00721ED4">
        <w:rPr>
          <w:rFonts w:cs="Arial"/>
          <w:color w:val="000000"/>
          <w:szCs w:val="20"/>
        </w:rPr>
        <w:t xml:space="preserve"> admissível o balanço intermediário, se decorrer de lei ou contrato/estatuto social</w:t>
      </w:r>
      <w:r>
        <w:rPr>
          <w:rFonts w:cs="Arial"/>
          <w:color w:val="000000"/>
          <w:szCs w:val="20"/>
        </w:rPr>
        <w:t>.</w:t>
      </w:r>
    </w:p>
    <w:p w14:paraId="3CCE9F5A" w14:textId="4F5A1D95" w:rsidR="00C81B9D" w:rsidRPr="00721ED4" w:rsidRDefault="0073773E" w:rsidP="00BC416B">
      <w:pPr>
        <w:numPr>
          <w:ilvl w:val="2"/>
          <w:numId w:val="5"/>
        </w:numPr>
        <w:tabs>
          <w:tab w:val="left" w:pos="1440"/>
        </w:tabs>
        <w:autoSpaceDE w:val="0"/>
        <w:snapToGrid w:val="0"/>
        <w:spacing w:before="120" w:after="120" w:line="276" w:lineRule="auto"/>
        <w:ind w:left="426" w:hanging="11"/>
        <w:jc w:val="both"/>
        <w:rPr>
          <w:rFonts w:cs="Arial"/>
          <w:color w:val="000000"/>
          <w:szCs w:val="20"/>
        </w:rPr>
      </w:pPr>
      <w:r>
        <w:rPr>
          <w:rFonts w:cs="Arial"/>
          <w:color w:val="000000"/>
          <w:szCs w:val="20"/>
        </w:rPr>
        <w:t>C</w:t>
      </w:r>
      <w:r w:rsidR="00C81B9D" w:rsidRPr="00721ED4">
        <w:rPr>
          <w:rFonts w:cs="Arial"/>
          <w:color w:val="000000"/>
          <w:szCs w:val="20"/>
        </w:rPr>
        <w:t>omprovação da boa situação financeira da empresa mediante obtenção de índices de Liquidez Geral (LG), Solvência Geral (SG) e Liquidez Corrente (LC), superiores a 1 (um), obtidos</w:t>
      </w:r>
      <w:r w:rsidR="00C81B9D">
        <w:rPr>
          <w:rFonts w:cs="Arial"/>
          <w:color w:val="000000"/>
          <w:szCs w:val="20"/>
        </w:rPr>
        <w:t xml:space="preserve"> </w:t>
      </w:r>
      <w:r w:rsidR="00C81B9D" w:rsidRPr="00721ED4">
        <w:rPr>
          <w:rFonts w:cs="Arial"/>
          <w:color w:val="000000"/>
          <w:szCs w:val="20"/>
        </w:rPr>
        <w:t xml:space="preserve">pela aplicação das seguintes fórmulas: </w:t>
      </w:r>
    </w:p>
    <w:tbl>
      <w:tblPr>
        <w:tblStyle w:val="Tabelacomgrade"/>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4252"/>
      </w:tblGrid>
      <w:tr w:rsidR="00C81B9D" w:rsidRPr="00721ED4" w14:paraId="174AE97E" w14:textId="77777777" w:rsidTr="002737C1">
        <w:tc>
          <w:tcPr>
            <w:tcW w:w="2235" w:type="dxa"/>
            <w:vMerge w:val="restart"/>
            <w:vAlign w:val="center"/>
          </w:tcPr>
          <w:p w14:paraId="5DC41B8E"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lastRenderedPageBreak/>
              <w:t>LG =</w:t>
            </w:r>
          </w:p>
        </w:tc>
        <w:tc>
          <w:tcPr>
            <w:tcW w:w="4252" w:type="dxa"/>
            <w:tcBorders>
              <w:bottom w:val="single" w:sz="4" w:space="0" w:color="auto"/>
            </w:tcBorders>
            <w:vAlign w:val="bottom"/>
          </w:tcPr>
          <w:p w14:paraId="47620AF3"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t>Ativo Circulante + Realizável a Longo Prazo</w:t>
            </w:r>
          </w:p>
        </w:tc>
      </w:tr>
      <w:tr w:rsidR="00C81B9D" w:rsidRPr="00721ED4" w14:paraId="758F434F" w14:textId="77777777" w:rsidTr="002737C1">
        <w:tc>
          <w:tcPr>
            <w:tcW w:w="2235" w:type="dxa"/>
            <w:vMerge/>
          </w:tcPr>
          <w:p w14:paraId="2FEC38C0"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p>
        </w:tc>
        <w:tc>
          <w:tcPr>
            <w:tcW w:w="4252" w:type="dxa"/>
            <w:tcBorders>
              <w:top w:val="single" w:sz="4" w:space="0" w:color="auto"/>
            </w:tcBorders>
          </w:tcPr>
          <w:p w14:paraId="1449FD83"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t>Passivo Circulante + Passivo Não Circulante</w:t>
            </w:r>
          </w:p>
        </w:tc>
      </w:tr>
    </w:tbl>
    <w:p w14:paraId="14161ACC"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p>
    <w:tbl>
      <w:tblPr>
        <w:tblStyle w:val="Tabelacomgrade"/>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4394"/>
      </w:tblGrid>
      <w:tr w:rsidR="00C81B9D" w:rsidRPr="00721ED4" w14:paraId="6ED9B567" w14:textId="77777777" w:rsidTr="002737C1">
        <w:trPr>
          <w:cantSplit/>
        </w:trPr>
        <w:tc>
          <w:tcPr>
            <w:tcW w:w="2235" w:type="dxa"/>
            <w:vMerge w:val="restart"/>
            <w:vAlign w:val="center"/>
          </w:tcPr>
          <w:p w14:paraId="2F0EC992"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t>SG =</w:t>
            </w:r>
          </w:p>
        </w:tc>
        <w:tc>
          <w:tcPr>
            <w:tcW w:w="4394" w:type="dxa"/>
            <w:tcBorders>
              <w:bottom w:val="single" w:sz="4" w:space="0" w:color="auto"/>
            </w:tcBorders>
            <w:vAlign w:val="bottom"/>
          </w:tcPr>
          <w:p w14:paraId="6557A820"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t>Ativo Total</w:t>
            </w:r>
          </w:p>
        </w:tc>
      </w:tr>
      <w:tr w:rsidR="00C81B9D" w:rsidRPr="00721ED4" w14:paraId="7AA0CC6A" w14:textId="77777777" w:rsidTr="002737C1">
        <w:trPr>
          <w:cantSplit/>
        </w:trPr>
        <w:tc>
          <w:tcPr>
            <w:tcW w:w="2235" w:type="dxa"/>
            <w:vMerge/>
          </w:tcPr>
          <w:p w14:paraId="31113232"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p>
        </w:tc>
        <w:tc>
          <w:tcPr>
            <w:tcW w:w="4394" w:type="dxa"/>
            <w:tcBorders>
              <w:top w:val="single" w:sz="4" w:space="0" w:color="auto"/>
            </w:tcBorders>
          </w:tcPr>
          <w:p w14:paraId="7BBF72B7"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t>Passivo Circulante + Passivo Não Circulante</w:t>
            </w:r>
          </w:p>
        </w:tc>
      </w:tr>
    </w:tbl>
    <w:p w14:paraId="05CEFB1E"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p>
    <w:tbl>
      <w:tblPr>
        <w:tblStyle w:val="Tabelacomgrade"/>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2551"/>
      </w:tblGrid>
      <w:tr w:rsidR="00C81B9D" w:rsidRPr="00721ED4" w14:paraId="722FC576" w14:textId="77777777" w:rsidTr="002737C1">
        <w:tc>
          <w:tcPr>
            <w:tcW w:w="2235" w:type="dxa"/>
            <w:vMerge w:val="restart"/>
            <w:vAlign w:val="center"/>
          </w:tcPr>
          <w:p w14:paraId="70846412"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t>LC =</w:t>
            </w:r>
          </w:p>
        </w:tc>
        <w:tc>
          <w:tcPr>
            <w:tcW w:w="2551" w:type="dxa"/>
            <w:tcBorders>
              <w:bottom w:val="single" w:sz="4" w:space="0" w:color="auto"/>
            </w:tcBorders>
            <w:vAlign w:val="bottom"/>
          </w:tcPr>
          <w:p w14:paraId="21FFECE5"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t>Ativo Circulante</w:t>
            </w:r>
          </w:p>
        </w:tc>
      </w:tr>
      <w:tr w:rsidR="00C81B9D" w:rsidRPr="00721ED4" w14:paraId="03AC63AA" w14:textId="77777777" w:rsidTr="002737C1">
        <w:tc>
          <w:tcPr>
            <w:tcW w:w="2235" w:type="dxa"/>
            <w:vMerge/>
          </w:tcPr>
          <w:p w14:paraId="2DB72984"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p>
        </w:tc>
        <w:tc>
          <w:tcPr>
            <w:tcW w:w="2551" w:type="dxa"/>
            <w:tcBorders>
              <w:top w:val="single" w:sz="4" w:space="0" w:color="auto"/>
            </w:tcBorders>
          </w:tcPr>
          <w:p w14:paraId="66C08B49" w14:textId="77777777" w:rsidR="00C81B9D" w:rsidRPr="00721ED4" w:rsidRDefault="00C81B9D" w:rsidP="0041649A">
            <w:pPr>
              <w:tabs>
                <w:tab w:val="left" w:pos="1440"/>
              </w:tabs>
              <w:autoSpaceDE w:val="0"/>
              <w:snapToGrid w:val="0"/>
              <w:spacing w:line="276" w:lineRule="auto"/>
              <w:ind w:left="567" w:hanging="11"/>
              <w:jc w:val="both"/>
              <w:rPr>
                <w:rFonts w:cs="Arial"/>
                <w:color w:val="000000"/>
                <w:szCs w:val="20"/>
              </w:rPr>
            </w:pPr>
            <w:r w:rsidRPr="00721ED4">
              <w:rPr>
                <w:rFonts w:cs="Arial"/>
                <w:color w:val="000000"/>
                <w:szCs w:val="20"/>
              </w:rPr>
              <w:t>Passivo Circulante</w:t>
            </w:r>
          </w:p>
        </w:tc>
      </w:tr>
    </w:tbl>
    <w:p w14:paraId="6F5D00EC" w14:textId="7FE58922" w:rsidR="00C81B9D" w:rsidRDefault="00C81B9D" w:rsidP="002348A0">
      <w:pPr>
        <w:numPr>
          <w:ilvl w:val="2"/>
          <w:numId w:val="5"/>
        </w:numPr>
        <w:tabs>
          <w:tab w:val="left" w:pos="1440"/>
        </w:tabs>
        <w:autoSpaceDE w:val="0"/>
        <w:snapToGrid w:val="0"/>
        <w:spacing w:before="120" w:after="120" w:line="276" w:lineRule="auto"/>
        <w:ind w:left="426" w:hanging="11"/>
        <w:jc w:val="both"/>
        <w:rPr>
          <w:rFonts w:cs="Arial"/>
          <w:color w:val="000000"/>
          <w:szCs w:val="20"/>
        </w:rPr>
      </w:pPr>
      <w:r w:rsidRPr="00721ED4">
        <w:rPr>
          <w:rFonts w:cs="Arial"/>
          <w:color w:val="000000"/>
          <w:szCs w:val="20"/>
        </w:rPr>
        <w:t>As empresas que apresentarem resultado inferior ou igual a 1(um) em qualquer dos índices de Liquidez Geral (LG), Solvência Geral (SG) e Liquidez Corrente (LC), deverão comprovar patrimônio líquido de</w:t>
      </w:r>
      <w:r>
        <w:rPr>
          <w:rFonts w:cs="Arial"/>
          <w:color w:val="000000"/>
          <w:szCs w:val="20"/>
        </w:rPr>
        <w:t xml:space="preserve"> até 10% (dez por cento) </w:t>
      </w:r>
      <w:r w:rsidRPr="00721ED4">
        <w:rPr>
          <w:rFonts w:cs="Arial"/>
          <w:color w:val="000000"/>
          <w:szCs w:val="20"/>
        </w:rPr>
        <w:t>do valor total estimado da contratação ou do item pertinente</w:t>
      </w:r>
      <w:r>
        <w:rPr>
          <w:rFonts w:cs="Arial"/>
          <w:color w:val="000000"/>
          <w:szCs w:val="20"/>
        </w:rPr>
        <w:t>.</w:t>
      </w:r>
    </w:p>
    <w:p w14:paraId="36C7BB86" w14:textId="77777777" w:rsidR="0041649A" w:rsidRPr="00721ED4" w:rsidRDefault="0041649A" w:rsidP="002348A0">
      <w:pPr>
        <w:numPr>
          <w:ilvl w:val="2"/>
          <w:numId w:val="5"/>
        </w:numPr>
        <w:tabs>
          <w:tab w:val="left" w:pos="1440"/>
        </w:tabs>
        <w:autoSpaceDE w:val="0"/>
        <w:snapToGrid w:val="0"/>
        <w:spacing w:before="120" w:after="120" w:line="276" w:lineRule="auto"/>
        <w:ind w:left="426" w:hanging="11"/>
        <w:jc w:val="both"/>
        <w:rPr>
          <w:rFonts w:cs="Arial"/>
          <w:color w:val="000000"/>
          <w:szCs w:val="20"/>
        </w:rPr>
      </w:pPr>
      <w:r w:rsidRPr="00721ED4">
        <w:rPr>
          <w:rFonts w:cs="Arial"/>
          <w:bCs/>
          <w:iCs/>
          <w:color w:val="000000"/>
          <w:szCs w:val="20"/>
        </w:rPr>
        <w:t xml:space="preserve">As empresas deverão ainda complementar a comprovação da qualificação econômico-financeira por meio de: </w:t>
      </w:r>
    </w:p>
    <w:p w14:paraId="2771D73A" w14:textId="77777777" w:rsidR="0041649A" w:rsidRPr="00721ED4" w:rsidRDefault="0041649A" w:rsidP="002348A0">
      <w:pPr>
        <w:pStyle w:val="PargrafodaLista"/>
        <w:numPr>
          <w:ilvl w:val="3"/>
          <w:numId w:val="5"/>
        </w:numPr>
        <w:spacing w:before="120" w:after="120" w:line="276" w:lineRule="auto"/>
        <w:ind w:left="426" w:hanging="11"/>
        <w:jc w:val="both"/>
        <w:rPr>
          <w:rFonts w:cs="Arial"/>
          <w:bCs/>
          <w:szCs w:val="20"/>
        </w:rPr>
      </w:pPr>
      <w:r w:rsidRPr="00721ED4">
        <w:rPr>
          <w:rFonts w:cs="Arial"/>
          <w:bCs/>
          <w:szCs w:val="20"/>
        </w:rPr>
        <w:t xml:space="preserve">Comprovação de possuir Capital Circulante Líquido (CCL) ou Capital de Giro (Ativo Circulante – Passivo Circulante) de, no mínimo, 16,66% (dezesseis inteiros e sessenta e seis centésimos por cento) do valor estimado para a contratação ou item pertinente, tendo por base o balanço patrimonial e as demonstrações contábeis já exigíveis na forma da lei; </w:t>
      </w:r>
    </w:p>
    <w:p w14:paraId="555A93DA" w14:textId="77777777" w:rsidR="0041649A" w:rsidRPr="00721ED4" w:rsidRDefault="0041649A" w:rsidP="002348A0">
      <w:pPr>
        <w:numPr>
          <w:ilvl w:val="3"/>
          <w:numId w:val="5"/>
        </w:numPr>
        <w:spacing w:before="120" w:after="120" w:line="276" w:lineRule="auto"/>
        <w:ind w:left="426" w:hanging="11"/>
        <w:contextualSpacing/>
        <w:jc w:val="both"/>
        <w:rPr>
          <w:rFonts w:cs="Arial"/>
          <w:bCs/>
          <w:szCs w:val="20"/>
        </w:rPr>
      </w:pPr>
      <w:r w:rsidRPr="00721ED4">
        <w:rPr>
          <w:rFonts w:cs="Arial"/>
          <w:bCs/>
          <w:szCs w:val="20"/>
        </w:rPr>
        <w:t xml:space="preserve">Comprovação de patrimônio líquido de 10% (dez por cento) do valor estimado da contratação, por meio da apresentação do balanço patrimonial e demonstrações contáveis do último exercício social, apresentados na forma da lei, vedada a substituição por balancetes ou balanços provisórios, podendo ser atualizados por índices oficiais quando encerrados há mais de 3 (três) meses da data da apresentação da proposta. </w:t>
      </w:r>
    </w:p>
    <w:p w14:paraId="4E508191" w14:textId="4305F027" w:rsidR="00C81B9D" w:rsidRPr="0041649A" w:rsidRDefault="0041649A" w:rsidP="002348A0">
      <w:pPr>
        <w:numPr>
          <w:ilvl w:val="3"/>
          <w:numId w:val="5"/>
        </w:numPr>
        <w:spacing w:before="120" w:after="120" w:line="276" w:lineRule="auto"/>
        <w:ind w:left="426" w:hanging="11"/>
        <w:contextualSpacing/>
        <w:jc w:val="both"/>
        <w:rPr>
          <w:rFonts w:cs="Arial"/>
          <w:color w:val="000000"/>
          <w:szCs w:val="20"/>
        </w:rPr>
      </w:pPr>
      <w:r w:rsidRPr="00721ED4">
        <w:rPr>
          <w:rFonts w:cs="Arial"/>
          <w:bCs/>
          <w:szCs w:val="20"/>
        </w:rPr>
        <w:t xml:space="preserve">Comprovação, por meio de declaração, da relação de compromissos assumidos, conforme </w:t>
      </w:r>
      <w:r w:rsidRPr="000C31FD">
        <w:rPr>
          <w:rFonts w:cs="Arial"/>
          <w:bCs/>
          <w:szCs w:val="20"/>
        </w:rPr>
        <w:t xml:space="preserve">modelo constante </w:t>
      </w:r>
      <w:r w:rsidRPr="00AA1522">
        <w:rPr>
          <w:rFonts w:cs="Arial"/>
          <w:bCs/>
          <w:szCs w:val="20"/>
        </w:rPr>
        <w:t>do Anexo</w:t>
      </w:r>
      <w:r w:rsidR="00267D35" w:rsidRPr="00AA1522">
        <w:rPr>
          <w:rFonts w:cs="Arial"/>
          <w:bCs/>
          <w:szCs w:val="20"/>
        </w:rPr>
        <w:t xml:space="preserve"> </w:t>
      </w:r>
      <w:r w:rsidR="00DB16D5" w:rsidRPr="00AA1522">
        <w:rPr>
          <w:rFonts w:cs="Arial"/>
          <w:bCs/>
          <w:szCs w:val="20"/>
        </w:rPr>
        <w:t>VIII</w:t>
      </w:r>
      <w:r w:rsidRPr="000C31FD">
        <w:rPr>
          <w:rFonts w:cs="Arial"/>
          <w:bCs/>
          <w:szCs w:val="20"/>
        </w:rPr>
        <w:t>,</w:t>
      </w:r>
      <w:r w:rsidR="00267D35" w:rsidRPr="000C31FD">
        <w:rPr>
          <w:rFonts w:cs="Arial"/>
          <w:bCs/>
          <w:szCs w:val="20"/>
        </w:rPr>
        <w:t xml:space="preserve"> </w:t>
      </w:r>
      <w:r w:rsidRPr="000C31FD">
        <w:rPr>
          <w:rFonts w:cs="Arial"/>
          <w:bCs/>
          <w:szCs w:val="20"/>
        </w:rPr>
        <w:t>de que 1/12</w:t>
      </w:r>
      <w:r w:rsidRPr="00721ED4">
        <w:rPr>
          <w:rFonts w:cs="Arial"/>
          <w:bCs/>
          <w:szCs w:val="20"/>
        </w:rPr>
        <w:t xml:space="preserve"> (um doze avos) do valor total dos contratos firmados com a Administração Pública e/ou com a iniciativa privada, vigentes na data da sessão pública de abertura deste Pregão, não é superior ao Patrimônio Líquido do licitante, podendo este ser atualizado na forma já disciplinada neste Edital</w:t>
      </w:r>
      <w:r>
        <w:rPr>
          <w:rFonts w:cs="Arial"/>
          <w:bCs/>
          <w:szCs w:val="20"/>
        </w:rPr>
        <w:t>;</w:t>
      </w:r>
    </w:p>
    <w:p w14:paraId="6F50E60C" w14:textId="132E4297" w:rsidR="0041649A" w:rsidRPr="00721ED4" w:rsidRDefault="003F0648" w:rsidP="002348A0">
      <w:pPr>
        <w:numPr>
          <w:ilvl w:val="3"/>
          <w:numId w:val="5"/>
        </w:numPr>
        <w:spacing w:before="120" w:after="120" w:line="276" w:lineRule="auto"/>
        <w:ind w:left="426" w:hanging="11"/>
        <w:contextualSpacing/>
        <w:jc w:val="both"/>
        <w:rPr>
          <w:rFonts w:cs="Arial"/>
          <w:bCs/>
          <w:szCs w:val="20"/>
        </w:rPr>
      </w:pPr>
      <w:r>
        <w:rPr>
          <w:rFonts w:cs="Arial"/>
          <w:bCs/>
          <w:szCs w:val="20"/>
        </w:rPr>
        <w:t>A</w:t>
      </w:r>
      <w:r w:rsidR="0041649A" w:rsidRPr="00721ED4">
        <w:rPr>
          <w:rFonts w:cs="Arial"/>
          <w:bCs/>
          <w:szCs w:val="20"/>
        </w:rPr>
        <w:t xml:space="preserve"> declaração de que trata a subcondição acima deverá estar acompanhada da Demonstração do Resultado do Exercício (DRE) relativa ao último exercício social, </w:t>
      </w:r>
    </w:p>
    <w:p w14:paraId="62C40048" w14:textId="2C7821C3" w:rsidR="0041649A" w:rsidRPr="0041649A" w:rsidRDefault="003F0648" w:rsidP="002348A0">
      <w:pPr>
        <w:numPr>
          <w:ilvl w:val="3"/>
          <w:numId w:val="5"/>
        </w:numPr>
        <w:spacing w:before="120" w:after="120" w:line="276" w:lineRule="auto"/>
        <w:ind w:left="426" w:hanging="11"/>
        <w:contextualSpacing/>
        <w:jc w:val="both"/>
        <w:rPr>
          <w:rFonts w:cs="Arial"/>
          <w:color w:val="000000"/>
          <w:szCs w:val="20"/>
        </w:rPr>
      </w:pPr>
      <w:r>
        <w:rPr>
          <w:rFonts w:cs="Arial"/>
          <w:bCs/>
          <w:szCs w:val="20"/>
        </w:rPr>
        <w:t>Q</w:t>
      </w:r>
      <w:r w:rsidR="0041649A" w:rsidRPr="00721ED4">
        <w:rPr>
          <w:rFonts w:cs="Arial"/>
          <w:bCs/>
          <w:szCs w:val="20"/>
        </w:rPr>
        <w:t>uando houver divergência percentual superior a 10% (dez por cento), para mais ou para menos, entre a declaração aqui tratada e a receita bruta discriminada na Demonstração do Resultado do Exercício (DRE), deverão ser apresentadas, concomitantemente, as devidas justificativas</w:t>
      </w:r>
      <w:r w:rsidR="0041649A">
        <w:rPr>
          <w:rFonts w:cs="Arial"/>
          <w:bCs/>
          <w:szCs w:val="20"/>
        </w:rPr>
        <w:t>.</w:t>
      </w:r>
    </w:p>
    <w:p w14:paraId="06F5EB99" w14:textId="77777777" w:rsidR="0041649A" w:rsidRPr="00390D0A" w:rsidRDefault="0041649A" w:rsidP="0041649A">
      <w:pPr>
        <w:spacing w:before="120" w:after="120" w:line="276" w:lineRule="auto"/>
        <w:ind w:left="2421"/>
        <w:contextualSpacing/>
        <w:jc w:val="both"/>
        <w:rPr>
          <w:rFonts w:cs="Arial"/>
          <w:color w:val="000000"/>
          <w:szCs w:val="20"/>
        </w:rPr>
      </w:pPr>
    </w:p>
    <w:p w14:paraId="1C8E6D92" w14:textId="0C9C6CA1" w:rsidR="000F104D" w:rsidRDefault="000A5593" w:rsidP="00381CC8">
      <w:pPr>
        <w:numPr>
          <w:ilvl w:val="1"/>
          <w:numId w:val="5"/>
        </w:numPr>
        <w:spacing w:before="120" w:after="120" w:line="276" w:lineRule="auto"/>
        <w:ind w:left="426" w:firstLine="0"/>
        <w:jc w:val="both"/>
        <w:rPr>
          <w:rFonts w:cs="Arial"/>
          <w:b/>
          <w:bCs/>
          <w:iCs/>
          <w:color w:val="000000"/>
          <w:szCs w:val="20"/>
        </w:rPr>
      </w:pPr>
      <w:r w:rsidRPr="000A5593">
        <w:rPr>
          <w:rFonts w:cs="Arial"/>
          <w:b/>
          <w:bCs/>
          <w:iCs/>
          <w:color w:val="000000"/>
          <w:szCs w:val="20"/>
        </w:rPr>
        <w:t>Q</w:t>
      </w:r>
      <w:r w:rsidR="000F104D" w:rsidRPr="000A5593">
        <w:rPr>
          <w:rFonts w:cs="Arial"/>
          <w:b/>
          <w:bCs/>
          <w:iCs/>
          <w:color w:val="000000"/>
          <w:szCs w:val="20"/>
        </w:rPr>
        <w:t xml:space="preserve">ualificação técnica: </w:t>
      </w:r>
    </w:p>
    <w:p w14:paraId="0310DFAD" w14:textId="02D342CD" w:rsidR="00CE05C0" w:rsidRPr="00E432E1" w:rsidRDefault="00D27E14" w:rsidP="00381CC8">
      <w:pPr>
        <w:numPr>
          <w:ilvl w:val="2"/>
          <w:numId w:val="5"/>
        </w:numPr>
        <w:tabs>
          <w:tab w:val="left" w:pos="1440"/>
        </w:tabs>
        <w:autoSpaceDE w:val="0"/>
        <w:snapToGrid w:val="0"/>
        <w:spacing w:before="120" w:after="120" w:line="276" w:lineRule="auto"/>
        <w:ind w:left="426" w:firstLine="0"/>
        <w:jc w:val="both"/>
        <w:rPr>
          <w:rFonts w:cs="Arial"/>
          <w:b/>
          <w:bCs/>
          <w:iCs/>
          <w:szCs w:val="20"/>
        </w:rPr>
      </w:pPr>
      <w:r w:rsidRPr="00721ED4">
        <w:rPr>
          <w:rFonts w:cs="Arial"/>
          <w:color w:val="000000"/>
          <w:szCs w:val="20"/>
        </w:rPr>
        <w:t>Comprovação de aptidão para a prestação dos serviços em características, quantidades e prazos compatíveis com o objeto desta licitação, ou com o item pertinente, mediante a apresentação de atestado(s) fornecido(s) por pessoas jurídicas de direito público ou privado</w:t>
      </w:r>
      <w:r w:rsidR="00CE05C0" w:rsidRPr="00E432E1">
        <w:t>.</w:t>
      </w:r>
    </w:p>
    <w:p w14:paraId="12C22A71" w14:textId="03888748" w:rsidR="0061060B" w:rsidRPr="00CD6EFC" w:rsidRDefault="00D27E14" w:rsidP="00D27E14">
      <w:pPr>
        <w:numPr>
          <w:ilvl w:val="3"/>
          <w:numId w:val="5"/>
        </w:numPr>
        <w:tabs>
          <w:tab w:val="left" w:pos="1440"/>
        </w:tabs>
        <w:autoSpaceDE w:val="0"/>
        <w:snapToGrid w:val="0"/>
        <w:spacing w:before="120" w:after="120" w:line="276" w:lineRule="auto"/>
        <w:ind w:left="426" w:firstLine="0"/>
        <w:jc w:val="both"/>
        <w:rPr>
          <w:rFonts w:cs="Arial"/>
          <w:b/>
          <w:bCs/>
          <w:iCs/>
          <w:szCs w:val="20"/>
        </w:rPr>
      </w:pPr>
      <w:r w:rsidRPr="00721ED4">
        <w:rPr>
          <w:rFonts w:cs="Arial"/>
          <w:color w:val="000000"/>
          <w:szCs w:val="20"/>
        </w:rPr>
        <w:t>Os atestados deverão referir-se a serviços prestados no âmbito de sua atividade econômica principal ou secundária especificadas no contrato social vigente</w:t>
      </w:r>
      <w:r w:rsidR="00CD6EFC">
        <w:rPr>
          <w:rFonts w:cs="Arial"/>
          <w:bCs/>
          <w:szCs w:val="20"/>
        </w:rPr>
        <w:t>;</w:t>
      </w:r>
    </w:p>
    <w:p w14:paraId="1B76E139" w14:textId="15907DE0" w:rsidR="00CD6EFC" w:rsidRPr="00CD6EFC" w:rsidRDefault="00CD6EFC" w:rsidP="00D27E14">
      <w:pPr>
        <w:numPr>
          <w:ilvl w:val="3"/>
          <w:numId w:val="5"/>
        </w:numPr>
        <w:tabs>
          <w:tab w:val="left" w:pos="1440"/>
        </w:tabs>
        <w:autoSpaceDE w:val="0"/>
        <w:snapToGrid w:val="0"/>
        <w:spacing w:before="120" w:after="120" w:line="276" w:lineRule="auto"/>
        <w:ind w:left="426" w:firstLine="0"/>
        <w:jc w:val="both"/>
        <w:rPr>
          <w:rFonts w:cs="Arial"/>
          <w:b/>
          <w:bCs/>
          <w:iCs/>
          <w:szCs w:val="20"/>
        </w:rPr>
      </w:pPr>
      <w:r w:rsidRPr="00721ED4">
        <w:rPr>
          <w:rFonts w:cs="Arial"/>
          <w:color w:val="000000"/>
          <w:szCs w:val="20"/>
        </w:rPr>
        <w:t>Somente serão aceitos atestados expedidos após a conclusão do contrato ou se decorrido, pelo menos, um ano do início de sua execução, exceto se firmado para ser executado em prazo inferior, conforme item 10.8 do Anexo VII-A da IN SEGES/MP n</w:t>
      </w:r>
      <w:r>
        <w:rPr>
          <w:rFonts w:cs="Arial"/>
          <w:color w:val="000000"/>
          <w:szCs w:val="20"/>
        </w:rPr>
        <w:t xml:space="preserve">º </w:t>
      </w:r>
      <w:r w:rsidRPr="00721ED4">
        <w:rPr>
          <w:rFonts w:cs="Arial"/>
          <w:color w:val="000000"/>
          <w:szCs w:val="20"/>
        </w:rPr>
        <w:t>5, de 2017</w:t>
      </w:r>
      <w:r>
        <w:rPr>
          <w:rFonts w:cs="Arial"/>
          <w:color w:val="000000"/>
          <w:szCs w:val="20"/>
        </w:rPr>
        <w:t>;</w:t>
      </w:r>
    </w:p>
    <w:p w14:paraId="6339BD10" w14:textId="685A5A07" w:rsidR="00CD6EFC" w:rsidRPr="00CD6EFC" w:rsidRDefault="00CD6EFC" w:rsidP="00D27E14">
      <w:pPr>
        <w:numPr>
          <w:ilvl w:val="3"/>
          <w:numId w:val="5"/>
        </w:numPr>
        <w:tabs>
          <w:tab w:val="left" w:pos="1440"/>
        </w:tabs>
        <w:autoSpaceDE w:val="0"/>
        <w:snapToGrid w:val="0"/>
        <w:spacing w:before="120" w:after="120" w:line="276" w:lineRule="auto"/>
        <w:ind w:left="426" w:firstLine="0"/>
        <w:jc w:val="both"/>
        <w:rPr>
          <w:rFonts w:cs="Arial"/>
          <w:b/>
          <w:bCs/>
          <w:iCs/>
          <w:szCs w:val="20"/>
        </w:rPr>
      </w:pPr>
      <w:r w:rsidRPr="00721ED4">
        <w:rPr>
          <w:rFonts w:cs="Arial"/>
          <w:color w:val="000000"/>
          <w:szCs w:val="20"/>
        </w:rPr>
        <w:t xml:space="preserve">Poderá ser admitida, para fins de comprovação de quantitativo mínimo do serviço, a apresentação de diferentes atestados de serviços executados de forma concomitante, pois essa </w:t>
      </w:r>
      <w:r w:rsidRPr="00721ED4">
        <w:rPr>
          <w:rFonts w:cs="Arial"/>
          <w:color w:val="000000"/>
          <w:szCs w:val="20"/>
        </w:rPr>
        <w:lastRenderedPageBreak/>
        <w:t>situação se equivale, para fins de comprovação de capacidade técnico-operacional, a uma única contratação, nos termos do item 10.9 do Anexo VII-A da IN SEGES/MP n</w:t>
      </w:r>
      <w:r>
        <w:rPr>
          <w:rFonts w:cs="Arial"/>
          <w:color w:val="000000"/>
          <w:szCs w:val="20"/>
        </w:rPr>
        <w:t xml:space="preserve">º </w:t>
      </w:r>
      <w:r w:rsidRPr="00721ED4">
        <w:rPr>
          <w:rFonts w:cs="Arial"/>
          <w:color w:val="000000"/>
          <w:szCs w:val="20"/>
        </w:rPr>
        <w:t>5/2017</w:t>
      </w:r>
      <w:r w:rsidR="00E44B0A">
        <w:rPr>
          <w:rFonts w:cs="Arial"/>
          <w:color w:val="000000"/>
          <w:szCs w:val="20"/>
        </w:rPr>
        <w:t>;</w:t>
      </w:r>
    </w:p>
    <w:p w14:paraId="6E555184" w14:textId="726CEA38" w:rsidR="00CD6EFC" w:rsidRPr="00E44B0A" w:rsidRDefault="00CD6EFC" w:rsidP="00D27E14">
      <w:pPr>
        <w:numPr>
          <w:ilvl w:val="3"/>
          <w:numId w:val="5"/>
        </w:numPr>
        <w:tabs>
          <w:tab w:val="left" w:pos="1440"/>
        </w:tabs>
        <w:autoSpaceDE w:val="0"/>
        <w:snapToGrid w:val="0"/>
        <w:spacing w:before="120" w:after="120" w:line="276" w:lineRule="auto"/>
        <w:ind w:left="426" w:firstLine="0"/>
        <w:jc w:val="both"/>
        <w:rPr>
          <w:rFonts w:cs="Arial"/>
          <w:b/>
          <w:bCs/>
          <w:iCs/>
          <w:szCs w:val="20"/>
        </w:rPr>
      </w:pPr>
      <w:r w:rsidRPr="00CD6EFC">
        <w:rPr>
          <w:rFonts w:cs="Arial"/>
          <w:szCs w:val="20"/>
        </w:rPr>
        <w:t>Deverá haver a comprovação da experiência mínima de 1 (um) ano na prestação dos serviços, sendo aceito o somatório de atestados de períodos diferentes, não havendo obrigatoriedade de 1 (um) ano ser ininterrupto, conforme item 10.7.1 do Anexo VII-A da IN SEGES/MPDG n</w:t>
      </w:r>
      <w:r w:rsidR="00E44B0A">
        <w:rPr>
          <w:rFonts w:cs="Arial"/>
          <w:szCs w:val="20"/>
        </w:rPr>
        <w:t xml:space="preserve">º </w:t>
      </w:r>
      <w:r w:rsidRPr="00CD6EFC">
        <w:rPr>
          <w:rFonts w:cs="Arial"/>
          <w:szCs w:val="20"/>
        </w:rPr>
        <w:t>5/2017</w:t>
      </w:r>
      <w:r w:rsidR="00E44B0A">
        <w:rPr>
          <w:rFonts w:cs="Arial"/>
          <w:szCs w:val="20"/>
        </w:rPr>
        <w:t>;</w:t>
      </w:r>
    </w:p>
    <w:p w14:paraId="57626100" w14:textId="24F55358" w:rsidR="00E44B0A" w:rsidRPr="00E44B0A" w:rsidRDefault="00E44B0A" w:rsidP="00D27E14">
      <w:pPr>
        <w:numPr>
          <w:ilvl w:val="3"/>
          <w:numId w:val="5"/>
        </w:numPr>
        <w:tabs>
          <w:tab w:val="left" w:pos="1440"/>
        </w:tabs>
        <w:autoSpaceDE w:val="0"/>
        <w:snapToGrid w:val="0"/>
        <w:spacing w:before="120" w:after="120" w:line="276" w:lineRule="auto"/>
        <w:ind w:left="426" w:firstLine="0"/>
        <w:jc w:val="both"/>
        <w:rPr>
          <w:rFonts w:cs="Arial"/>
          <w:b/>
          <w:bCs/>
          <w:iCs/>
          <w:szCs w:val="20"/>
        </w:rPr>
      </w:pPr>
      <w:r w:rsidRPr="00721ED4">
        <w:rPr>
          <w:rFonts w:cs="Arial"/>
          <w:bCs/>
          <w:color w:val="000000"/>
          <w:szCs w:val="20"/>
        </w:rPr>
        <w:t>O licitante disponibilizará todas as informações necessárias à comprovação da legitimidade dos atestados apresentados, apresentando, dentre outros documentos, cópia do contrato que deu suporte à contratação, endereço atual da contratante e local em que foram prestados os serviços, consoante o disposto no item 10.10 do Anexo VII-A da IN SEGES/MP n</w:t>
      </w:r>
      <w:r>
        <w:rPr>
          <w:rFonts w:cs="Arial"/>
          <w:bCs/>
          <w:color w:val="000000"/>
          <w:szCs w:val="20"/>
        </w:rPr>
        <w:t xml:space="preserve">º </w:t>
      </w:r>
      <w:r w:rsidRPr="00721ED4">
        <w:rPr>
          <w:rFonts w:cs="Arial"/>
          <w:bCs/>
          <w:color w:val="000000"/>
          <w:szCs w:val="20"/>
        </w:rPr>
        <w:t>5/2017</w:t>
      </w:r>
      <w:r>
        <w:rPr>
          <w:rFonts w:cs="Arial"/>
          <w:bCs/>
          <w:color w:val="000000"/>
          <w:szCs w:val="20"/>
        </w:rPr>
        <w:t>;</w:t>
      </w:r>
    </w:p>
    <w:p w14:paraId="6CBF744E" w14:textId="6C017A41" w:rsidR="00E44B0A" w:rsidRPr="00E44B0A" w:rsidRDefault="00E44B0A" w:rsidP="00D27E14">
      <w:pPr>
        <w:numPr>
          <w:ilvl w:val="3"/>
          <w:numId w:val="5"/>
        </w:numPr>
        <w:tabs>
          <w:tab w:val="left" w:pos="1440"/>
        </w:tabs>
        <w:autoSpaceDE w:val="0"/>
        <w:snapToGrid w:val="0"/>
        <w:spacing w:before="120" w:after="120" w:line="276" w:lineRule="auto"/>
        <w:ind w:left="426" w:firstLine="0"/>
        <w:jc w:val="both"/>
        <w:rPr>
          <w:rFonts w:cs="Arial"/>
          <w:b/>
          <w:bCs/>
          <w:iCs/>
          <w:szCs w:val="20"/>
        </w:rPr>
      </w:pPr>
      <w:r w:rsidRPr="00E624F3">
        <w:rPr>
          <w:rFonts w:cs="Arial"/>
          <w:bCs/>
          <w:szCs w:val="20"/>
          <w:highlight w:val="yellow"/>
        </w:rPr>
        <w:t>Quando o número de postos de trabalho a ser contratado for igual ou inferior a 40 (quarenta), o licitante deverá comprovar que tenha executado contrato(s) em número de postos equivalentes ao da contratação, conforme exigido na alínea c2 do item 10.6 do Anexo VII-A da IN SEGES/MP nº 5/2017</w:t>
      </w:r>
      <w:r>
        <w:rPr>
          <w:rFonts w:cs="Arial"/>
          <w:bCs/>
          <w:szCs w:val="20"/>
        </w:rPr>
        <w:t>;</w:t>
      </w:r>
    </w:p>
    <w:p w14:paraId="0FBBFC1D" w14:textId="0655D658" w:rsidR="00E44B0A" w:rsidRPr="00CD6EFC" w:rsidRDefault="00E44B0A" w:rsidP="00D27E14">
      <w:pPr>
        <w:numPr>
          <w:ilvl w:val="3"/>
          <w:numId w:val="5"/>
        </w:numPr>
        <w:tabs>
          <w:tab w:val="left" w:pos="1440"/>
        </w:tabs>
        <w:autoSpaceDE w:val="0"/>
        <w:snapToGrid w:val="0"/>
        <w:spacing w:before="120" w:after="120" w:line="276" w:lineRule="auto"/>
        <w:ind w:left="426" w:firstLine="0"/>
        <w:jc w:val="both"/>
        <w:rPr>
          <w:rFonts w:cs="Arial"/>
          <w:b/>
          <w:bCs/>
          <w:iCs/>
          <w:szCs w:val="20"/>
        </w:rPr>
      </w:pPr>
      <w:r w:rsidRPr="00721ED4">
        <w:rPr>
          <w:rFonts w:cs="Arial"/>
          <w:bCs/>
          <w:szCs w:val="20"/>
        </w:rPr>
        <w:t>Para a comprovação do número mínimo de postos exigido, será aceito o somatório de atestados que comprovem que o licitante gerencia ou gerenciou serviços de terceirização compatíveis com o objeto licitado, nos termos do item 10.7 do Anexo VII-A da IN SEGES/MP n</w:t>
      </w:r>
      <w:r>
        <w:rPr>
          <w:rFonts w:cs="Arial"/>
          <w:bCs/>
          <w:szCs w:val="20"/>
        </w:rPr>
        <w:t xml:space="preserve">º </w:t>
      </w:r>
      <w:r w:rsidRPr="00721ED4">
        <w:rPr>
          <w:rFonts w:cs="Arial"/>
          <w:bCs/>
          <w:szCs w:val="20"/>
        </w:rPr>
        <w:t>5/2017</w:t>
      </w:r>
      <w:r>
        <w:rPr>
          <w:rFonts w:cs="Arial"/>
          <w:bCs/>
          <w:szCs w:val="20"/>
        </w:rPr>
        <w:t>.</w:t>
      </w:r>
    </w:p>
    <w:p w14:paraId="3C602CDF" w14:textId="0B85B37B" w:rsidR="000F104D" w:rsidRPr="000A5593" w:rsidRDefault="0084393E" w:rsidP="002521CF">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0A5593">
        <w:rPr>
          <w:rFonts w:cs="Arial"/>
          <w:color w:val="000000"/>
          <w:szCs w:val="20"/>
        </w:rPr>
        <w:t>Os documentos exigidos para habilitação relacionados nos subitens acima, deverão ser apresentados em meio digital pelos licitantes, por meio de funcionalidade presente no sistema (upload), mínimo de 2</w:t>
      </w:r>
      <w:r w:rsidR="00F9746D" w:rsidRPr="000A5593">
        <w:rPr>
          <w:rFonts w:cs="Arial"/>
          <w:color w:val="000000"/>
          <w:szCs w:val="20"/>
        </w:rPr>
        <w:t xml:space="preserve"> (duas) </w:t>
      </w:r>
      <w:r w:rsidR="00554CA4">
        <w:rPr>
          <w:rFonts w:cs="Arial"/>
          <w:color w:val="000000"/>
          <w:szCs w:val="20"/>
        </w:rPr>
        <w:t xml:space="preserve">horas e no máximo de 1 </w:t>
      </w:r>
      <w:r w:rsidR="00F9746D" w:rsidRPr="000A5593">
        <w:rPr>
          <w:rFonts w:cs="Arial"/>
          <w:color w:val="000000"/>
          <w:szCs w:val="20"/>
        </w:rPr>
        <w:t>(</w:t>
      </w:r>
      <w:r w:rsidR="00554CA4">
        <w:rPr>
          <w:rFonts w:cs="Arial"/>
          <w:color w:val="000000"/>
          <w:szCs w:val="20"/>
        </w:rPr>
        <w:t>um</w:t>
      </w:r>
      <w:r w:rsidR="00F9746D" w:rsidRPr="000A5593">
        <w:rPr>
          <w:rFonts w:cs="Arial"/>
          <w:color w:val="000000"/>
          <w:szCs w:val="20"/>
        </w:rPr>
        <w:t xml:space="preserve">) </w:t>
      </w:r>
      <w:r w:rsidRPr="000A5593">
        <w:rPr>
          <w:rFonts w:cs="Arial"/>
          <w:color w:val="000000"/>
          <w:szCs w:val="20"/>
        </w:rPr>
        <w:t>dia, a critério do pregoeiro, após solicitação do Pregoeiro no sistema eletrônico.  Somente mediante autorização do Pregoeiro e em caso de indisponibilidade do sistema, será aceito o envio da documentação por meio do e-mail pregao@ufersa.edu.br</w:t>
      </w:r>
      <w:r w:rsidR="006A0069" w:rsidRPr="000A5593">
        <w:rPr>
          <w:rFonts w:cs="Arial"/>
          <w:color w:val="000000"/>
          <w:szCs w:val="20"/>
        </w:rPr>
        <w:t>.</w:t>
      </w:r>
    </w:p>
    <w:p w14:paraId="63F8D7E7" w14:textId="1E598D24" w:rsidR="001B2A3F" w:rsidRPr="000A5593" w:rsidRDefault="001B2A3F" w:rsidP="002521CF">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0A5593">
        <w:rPr>
          <w:rFonts w:cs="Arial"/>
          <w:color w:val="000000"/>
          <w:szCs w:val="20"/>
        </w:rPr>
        <w:t>Não serão aceitos documentos com indicação de CNPJ/CPF diferentes, salvo aqueles legalmente permitidos.</w:t>
      </w:r>
    </w:p>
    <w:p w14:paraId="2B84C046" w14:textId="7BE513EF" w:rsidR="00DB7200" w:rsidRPr="000A5593" w:rsidRDefault="00DB7200" w:rsidP="002521CF">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0A5593">
        <w:rPr>
          <w:rFonts w:cs="Arial"/>
          <w:color w:val="000000"/>
          <w:szCs w:val="20"/>
        </w:rPr>
        <w:t>O prazo estabelecido pelo Pregoeiro poderá ser prorrogado por solicitação escrita e justificada do licitante, formulada antes de findo o prazo estabelecido, e formalmente aceita pelo Pregoeiro.</w:t>
      </w:r>
    </w:p>
    <w:p w14:paraId="4C85EF5D" w14:textId="55B76EAC" w:rsidR="000E4F8C" w:rsidRPr="000A5593" w:rsidRDefault="000A5593" w:rsidP="002521CF">
      <w:pPr>
        <w:numPr>
          <w:ilvl w:val="1"/>
          <w:numId w:val="5"/>
        </w:numPr>
        <w:spacing w:before="120" w:after="120" w:line="276" w:lineRule="auto"/>
        <w:ind w:left="426" w:firstLine="0"/>
        <w:jc w:val="both"/>
        <w:rPr>
          <w:rFonts w:cs="Arial"/>
          <w:bCs/>
          <w:iCs/>
          <w:color w:val="000000"/>
          <w:szCs w:val="20"/>
        </w:rPr>
      </w:pPr>
      <w:r>
        <w:rPr>
          <w:rFonts w:cs="Arial"/>
          <w:bCs/>
          <w:iCs/>
          <w:color w:val="000000"/>
          <w:szCs w:val="20"/>
        </w:rPr>
        <w:t xml:space="preserve"> </w:t>
      </w:r>
      <w:r w:rsidR="000E4F8C" w:rsidRPr="000A5593">
        <w:rPr>
          <w:rFonts w:cs="Arial"/>
          <w:bCs/>
          <w:iCs/>
          <w:color w:val="000000"/>
          <w:szCs w:val="20"/>
        </w:rPr>
        <w:t>A existência de restrição relativamente à regularidade fiscal não impede que a licitante</w:t>
      </w:r>
      <w:r w:rsidR="005356C1" w:rsidRPr="000A5593">
        <w:rPr>
          <w:rFonts w:cs="Arial"/>
          <w:bCs/>
          <w:iCs/>
          <w:color w:val="000000"/>
          <w:szCs w:val="20"/>
        </w:rPr>
        <w:t xml:space="preserve"> qualificada como microempresa ou </w:t>
      </w:r>
      <w:r w:rsidR="000E4F8C" w:rsidRPr="000A5593">
        <w:rPr>
          <w:rFonts w:cs="Arial"/>
          <w:bCs/>
          <w:iCs/>
          <w:color w:val="000000"/>
          <w:szCs w:val="20"/>
        </w:rPr>
        <w:t>empresa de pequeno porte seja declarada vencedora, uma vez que atenda a todas as demais exigências do edital.</w:t>
      </w:r>
    </w:p>
    <w:p w14:paraId="493CA3D1" w14:textId="0B832AC8" w:rsidR="000E4F8C" w:rsidRPr="000A5593" w:rsidRDefault="000E4F8C" w:rsidP="002521CF">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0A5593">
        <w:rPr>
          <w:rFonts w:cs="Arial"/>
          <w:color w:val="000000"/>
          <w:szCs w:val="20"/>
        </w:rPr>
        <w:t>A declaração do vencedor acontecerá no momento imediatamente posterior à fase de habilitação.</w:t>
      </w:r>
    </w:p>
    <w:p w14:paraId="36656B62" w14:textId="77EC4B08" w:rsidR="000E4F8C" w:rsidRPr="000A5593" w:rsidRDefault="000E4F8C" w:rsidP="002521CF">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0A5593">
        <w:rPr>
          <w:rFonts w:cs="Arial"/>
          <w:color w:val="000000"/>
          <w:szCs w:val="20"/>
        </w:rPr>
        <w:t>Caso a proposta mais vantajosa seja ofertada por microempresa, empresa de pequeno porte ou sociedade cooperativa equiparada, e uma vez constatada a existência de alguma restrição no que tange à regularidade fiscal, a mesma será convocada para, no prazo de 5 (cinco) dias úteis, após a declaração do vencedor, comprovar a regularização. O prazo poderá ser prorrogado por igual período</w:t>
      </w:r>
      <w:r w:rsidR="008313BC" w:rsidRPr="000A5593">
        <w:rPr>
          <w:rFonts w:cs="Arial"/>
          <w:color w:val="000000"/>
          <w:szCs w:val="20"/>
        </w:rPr>
        <w:t>, a critério da administração pública, quando requerida pelo licitante, mediante apresentação de justificativa</w:t>
      </w:r>
      <w:r w:rsidRPr="000A5593">
        <w:rPr>
          <w:rFonts w:cs="Arial"/>
          <w:color w:val="000000"/>
          <w:szCs w:val="20"/>
        </w:rPr>
        <w:t>.</w:t>
      </w:r>
    </w:p>
    <w:p w14:paraId="6BD55C00" w14:textId="77777777" w:rsidR="000E4F8C" w:rsidRPr="000A5593" w:rsidRDefault="000E4F8C" w:rsidP="002521CF">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0A5593">
        <w:rPr>
          <w:rFonts w:cs="Arial"/>
          <w:color w:val="000000"/>
          <w:szCs w:val="20"/>
        </w:rPr>
        <w:t>A não-regularização fiscal no prazo previsto no subitem anterior acarretará a inabilitação do licitante, sem prejuízo das sanções previstas neste Edital, com a reabertura da sessão pública.</w:t>
      </w:r>
    </w:p>
    <w:p w14:paraId="76E6988A" w14:textId="77777777" w:rsidR="000F104D" w:rsidRPr="00390D0A" w:rsidRDefault="000F104D" w:rsidP="00A079E2">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390D0A">
        <w:rPr>
          <w:rFonts w:cs="Arial"/>
          <w:color w:val="000000"/>
          <w:szCs w:val="20"/>
        </w:rPr>
        <w:t xml:space="preserve">Havendo necessidade de analisar minuciosamente os documentos exigidos, o </w:t>
      </w:r>
      <w:r w:rsidR="00D74693" w:rsidRPr="00390D0A">
        <w:rPr>
          <w:rFonts w:cs="Arial"/>
          <w:color w:val="000000"/>
          <w:szCs w:val="20"/>
        </w:rPr>
        <w:t>Pregoeiro</w:t>
      </w:r>
      <w:r w:rsidRPr="00390D0A">
        <w:rPr>
          <w:rFonts w:cs="Arial"/>
          <w:color w:val="000000"/>
          <w:szCs w:val="20"/>
        </w:rPr>
        <w:t xml:space="preserve"> suspenderá a sessão, informando no “chat” a nova data e horário para a continuidade da mesma.</w:t>
      </w:r>
    </w:p>
    <w:p w14:paraId="0776F04E" w14:textId="77777777" w:rsidR="004B6B1E" w:rsidRPr="00390D0A" w:rsidRDefault="004B6B1E" w:rsidP="00A079E2">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390D0A">
        <w:rPr>
          <w:rFonts w:cs="Arial"/>
          <w:color w:val="000000"/>
          <w:szCs w:val="20"/>
        </w:rPr>
        <w:lastRenderedPageBreak/>
        <w:t>Será inabilitado o licitante que não comprovar sua habilitação, seja por não apresentar quaisquer dos documentos exigidos, ou apresentá-los em desacordo com o estabelecido neste Edital.</w:t>
      </w:r>
    </w:p>
    <w:p w14:paraId="4CFBE7DB" w14:textId="77777777" w:rsidR="000F104D" w:rsidRPr="00390D0A" w:rsidRDefault="000F104D" w:rsidP="00A079E2">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390D0A">
        <w:rPr>
          <w:rFonts w:cs="Arial"/>
          <w:color w:val="000000"/>
          <w:szCs w:val="20"/>
        </w:rPr>
        <w:t xml:space="preserve">No caso de inabilitação, haverá nova verificação, pelo sistema, da eventual ocorrência do empate ficto, previsto nos artigos </w:t>
      </w:r>
      <w:r w:rsidRPr="000A5593">
        <w:rPr>
          <w:rFonts w:cs="Arial"/>
          <w:color w:val="000000"/>
          <w:szCs w:val="20"/>
        </w:rPr>
        <w:t>44 e 45 da LC nº 123, de 2006, seguindo-se a disciplina antes estabelecida para aceitação da proposta subsequente.</w:t>
      </w:r>
    </w:p>
    <w:p w14:paraId="76FA9665" w14:textId="161C22FE" w:rsidR="000F104D" w:rsidRPr="00390D0A" w:rsidRDefault="000F104D" w:rsidP="00A079E2">
      <w:pPr>
        <w:numPr>
          <w:ilvl w:val="2"/>
          <w:numId w:val="5"/>
        </w:numPr>
        <w:tabs>
          <w:tab w:val="left" w:pos="1440"/>
        </w:tabs>
        <w:autoSpaceDE w:val="0"/>
        <w:snapToGrid w:val="0"/>
        <w:spacing w:before="120" w:after="120" w:line="276" w:lineRule="auto"/>
        <w:ind w:left="426" w:firstLine="0"/>
        <w:jc w:val="both"/>
        <w:rPr>
          <w:rFonts w:cs="Arial"/>
          <w:color w:val="000000"/>
          <w:szCs w:val="20"/>
        </w:rPr>
      </w:pPr>
      <w:r w:rsidRPr="00390D0A">
        <w:rPr>
          <w:rFonts w:cs="Arial"/>
          <w:color w:val="000000"/>
          <w:szCs w:val="20"/>
        </w:rPr>
        <w:t>Da sessão pública do Pregão divulgar-se-á Ata no sistema eletrônico.</w:t>
      </w:r>
    </w:p>
    <w:p w14:paraId="7C4C12B0" w14:textId="28C49C77" w:rsidR="007D53CD" w:rsidRPr="00D222F1" w:rsidRDefault="007D53CD" w:rsidP="002F02C6">
      <w:pPr>
        <w:pStyle w:val="Nivel01"/>
        <w:numPr>
          <w:ilvl w:val="0"/>
          <w:numId w:val="8"/>
        </w:numPr>
        <w:shd w:val="clear" w:color="auto" w:fill="D9D9D9" w:themeFill="background1" w:themeFillShade="D9"/>
        <w:ind w:hanging="216"/>
        <w:rPr>
          <w:color w:val="auto"/>
          <w:lang w:eastAsia="en-US"/>
        </w:rPr>
      </w:pPr>
      <w:r w:rsidRPr="00D222F1">
        <w:rPr>
          <w:color w:val="auto"/>
          <w:lang w:eastAsia="en-US"/>
        </w:rPr>
        <w:t xml:space="preserve">DO </w:t>
      </w:r>
      <w:r w:rsidRPr="00D222F1">
        <w:rPr>
          <w:color w:val="auto"/>
        </w:rPr>
        <w:t>ENCAMINHAMENTO</w:t>
      </w:r>
      <w:r w:rsidRPr="00D222F1">
        <w:rPr>
          <w:color w:val="auto"/>
          <w:lang w:eastAsia="en-US"/>
        </w:rPr>
        <w:t xml:space="preserve"> DA PROPOSTA VENCEDORA</w:t>
      </w:r>
    </w:p>
    <w:p w14:paraId="0D75D47D" w14:textId="6D683615" w:rsidR="007D53CD" w:rsidRPr="000A5593" w:rsidRDefault="007D53CD" w:rsidP="00263FDE">
      <w:pPr>
        <w:pStyle w:val="Nivel01"/>
        <w:keepNext w:val="0"/>
        <w:keepLines w:val="0"/>
        <w:numPr>
          <w:ilvl w:val="1"/>
          <w:numId w:val="8"/>
        </w:numPr>
        <w:tabs>
          <w:tab w:val="left" w:pos="1560"/>
        </w:tabs>
        <w:spacing w:before="120"/>
        <w:ind w:left="426" w:right="0" w:firstLine="0"/>
        <w:outlineLvl w:val="9"/>
        <w:rPr>
          <w:rFonts w:cs="Arial"/>
          <w:b w:val="0"/>
        </w:rPr>
      </w:pPr>
      <w:r w:rsidRPr="000A5593">
        <w:rPr>
          <w:rFonts w:cs="Arial"/>
          <w:b w:val="0"/>
        </w:rPr>
        <w:t>A proposta final do licitante declarado vencedor deverá ser encaminhada no prazo</w:t>
      </w:r>
      <w:r w:rsidR="00FD3859">
        <w:rPr>
          <w:rFonts w:cs="Arial"/>
          <w:b w:val="0"/>
        </w:rPr>
        <w:t xml:space="preserve"> mínimo </w:t>
      </w:r>
      <w:r w:rsidRPr="000A5593">
        <w:rPr>
          <w:rFonts w:cs="Arial"/>
          <w:b w:val="0"/>
        </w:rPr>
        <w:t>de</w:t>
      </w:r>
      <w:r w:rsidR="00B815B0" w:rsidRPr="000A5593">
        <w:rPr>
          <w:rFonts w:cs="Arial"/>
          <w:b w:val="0"/>
        </w:rPr>
        <w:t xml:space="preserve"> 2 (duas) </w:t>
      </w:r>
      <w:r w:rsidRPr="000A5593">
        <w:rPr>
          <w:rFonts w:cs="Arial"/>
          <w:b w:val="0"/>
        </w:rPr>
        <w:t>horas</w:t>
      </w:r>
      <w:r w:rsidR="00B815B0" w:rsidRPr="000A5593">
        <w:rPr>
          <w:rFonts w:cs="Arial"/>
          <w:b w:val="0"/>
        </w:rPr>
        <w:t xml:space="preserve"> e máximo de </w:t>
      </w:r>
      <w:r w:rsidR="00947B99">
        <w:rPr>
          <w:rFonts w:cs="Arial"/>
          <w:b w:val="0"/>
        </w:rPr>
        <w:t>1</w:t>
      </w:r>
      <w:r w:rsidR="00B815B0" w:rsidRPr="000A5593">
        <w:rPr>
          <w:rFonts w:cs="Arial"/>
          <w:b w:val="0"/>
        </w:rPr>
        <w:t xml:space="preserve"> (</w:t>
      </w:r>
      <w:r w:rsidR="00947B99">
        <w:rPr>
          <w:rFonts w:cs="Arial"/>
          <w:b w:val="0"/>
        </w:rPr>
        <w:t>um) dia</w:t>
      </w:r>
      <w:r w:rsidRPr="000A5593">
        <w:rPr>
          <w:rFonts w:cs="Arial"/>
          <w:b w:val="0"/>
        </w:rPr>
        <w:t xml:space="preserve">, </w:t>
      </w:r>
      <w:r w:rsidR="00B815B0" w:rsidRPr="000A5593">
        <w:rPr>
          <w:rFonts w:cs="Arial"/>
          <w:b w:val="0"/>
        </w:rPr>
        <w:t xml:space="preserve">a critério do pregoeiro, </w:t>
      </w:r>
      <w:r w:rsidRPr="000A5593">
        <w:rPr>
          <w:rFonts w:cs="Arial"/>
          <w:b w:val="0"/>
        </w:rPr>
        <w:t>a contar da solicitação do Pregoeiro no sistema eletrônico e deverá:</w:t>
      </w:r>
    </w:p>
    <w:p w14:paraId="0D72EE7F" w14:textId="77777777" w:rsidR="00263FDE" w:rsidRPr="00263FDE" w:rsidRDefault="00263FDE" w:rsidP="00263FDE">
      <w:pPr>
        <w:pStyle w:val="PargrafodaLista"/>
        <w:numPr>
          <w:ilvl w:val="0"/>
          <w:numId w:val="5"/>
        </w:numPr>
        <w:tabs>
          <w:tab w:val="left" w:pos="1440"/>
        </w:tabs>
        <w:autoSpaceDE w:val="0"/>
        <w:snapToGrid w:val="0"/>
        <w:spacing w:before="120" w:after="120" w:line="276" w:lineRule="auto"/>
        <w:contextualSpacing w:val="0"/>
        <w:jc w:val="both"/>
        <w:rPr>
          <w:rFonts w:cs="Arial"/>
          <w:vanish/>
          <w:szCs w:val="20"/>
        </w:rPr>
      </w:pPr>
    </w:p>
    <w:p w14:paraId="2699A31F" w14:textId="77777777" w:rsidR="00263FDE" w:rsidRPr="00263FDE" w:rsidRDefault="00263FDE" w:rsidP="00263FDE">
      <w:pPr>
        <w:pStyle w:val="PargrafodaLista"/>
        <w:numPr>
          <w:ilvl w:val="1"/>
          <w:numId w:val="5"/>
        </w:numPr>
        <w:tabs>
          <w:tab w:val="left" w:pos="1440"/>
        </w:tabs>
        <w:autoSpaceDE w:val="0"/>
        <w:snapToGrid w:val="0"/>
        <w:spacing w:before="120" w:after="120" w:line="276" w:lineRule="auto"/>
        <w:contextualSpacing w:val="0"/>
        <w:jc w:val="both"/>
        <w:rPr>
          <w:rFonts w:cs="Arial"/>
          <w:vanish/>
          <w:szCs w:val="20"/>
        </w:rPr>
      </w:pPr>
    </w:p>
    <w:p w14:paraId="20929CE9" w14:textId="0D34331D" w:rsidR="00AF5615" w:rsidRPr="00F358FC" w:rsidRDefault="00993AF7" w:rsidP="00263FDE">
      <w:pPr>
        <w:numPr>
          <w:ilvl w:val="2"/>
          <w:numId w:val="5"/>
        </w:numPr>
        <w:tabs>
          <w:tab w:val="left" w:pos="1440"/>
        </w:tabs>
        <w:autoSpaceDE w:val="0"/>
        <w:snapToGrid w:val="0"/>
        <w:spacing w:before="120" w:after="120" w:line="276" w:lineRule="auto"/>
        <w:ind w:left="426" w:firstLine="0"/>
        <w:jc w:val="both"/>
        <w:rPr>
          <w:rFonts w:cs="Arial"/>
          <w:szCs w:val="20"/>
        </w:rPr>
      </w:pPr>
      <w:r>
        <w:rPr>
          <w:rFonts w:cs="Arial"/>
          <w:szCs w:val="20"/>
        </w:rPr>
        <w:t>A</w:t>
      </w:r>
      <w:r w:rsidR="00AF5615" w:rsidRPr="00F358FC">
        <w:rPr>
          <w:rFonts w:cs="Arial"/>
          <w:szCs w:val="20"/>
        </w:rPr>
        <w:t>presentar a planilha de custos e formação de preços, devidamente ajustada ao lance vencedor, em conformidade com o modelo anexo a este instrumento convocatório.</w:t>
      </w:r>
    </w:p>
    <w:p w14:paraId="7107C1BC" w14:textId="6ADE4CB0" w:rsidR="00F358FC" w:rsidRPr="000A5593" w:rsidRDefault="006B1A19" w:rsidP="00263FDE">
      <w:pPr>
        <w:pStyle w:val="Nivel01"/>
        <w:keepNext w:val="0"/>
        <w:keepLines w:val="0"/>
        <w:numPr>
          <w:ilvl w:val="1"/>
          <w:numId w:val="8"/>
        </w:numPr>
        <w:tabs>
          <w:tab w:val="left" w:pos="1418"/>
        </w:tabs>
        <w:spacing w:before="120"/>
        <w:ind w:left="426" w:right="0" w:firstLine="0"/>
        <w:outlineLvl w:val="9"/>
        <w:rPr>
          <w:rFonts w:cs="Arial"/>
          <w:b w:val="0"/>
        </w:rPr>
      </w:pPr>
      <w:r w:rsidRPr="000A5593">
        <w:rPr>
          <w:rFonts w:cs="Arial"/>
          <w:b w:val="0"/>
        </w:rPr>
        <w:t>O prazo estabelecido pelo Pregoeiro poderá ser prorrogado por solicitação escrita e justificada do licitante, formulada antes de findo o prazo estabelecido, e formalmente aceita pelo Pregoeiro.</w:t>
      </w:r>
    </w:p>
    <w:p w14:paraId="2AEC63B5" w14:textId="77777777" w:rsidR="007D53CD" w:rsidRPr="000A5593" w:rsidRDefault="007D53CD" w:rsidP="00263FDE">
      <w:pPr>
        <w:pStyle w:val="Nivel01"/>
        <w:keepNext w:val="0"/>
        <w:keepLines w:val="0"/>
        <w:numPr>
          <w:ilvl w:val="1"/>
          <w:numId w:val="8"/>
        </w:numPr>
        <w:tabs>
          <w:tab w:val="left" w:pos="1418"/>
        </w:tabs>
        <w:spacing w:before="120"/>
        <w:ind w:left="426" w:right="0" w:firstLine="0"/>
        <w:outlineLvl w:val="9"/>
        <w:rPr>
          <w:rFonts w:cs="Arial"/>
          <w:b w:val="0"/>
        </w:rPr>
      </w:pPr>
      <w:r w:rsidRPr="000A5593">
        <w:rPr>
          <w:rFonts w:cs="Arial"/>
          <w:b w:val="0"/>
        </w:rPr>
        <w:t>A proposta final deverá ser documentada nos autos e será levada em consideração no decorrer da execução do contrato e aplicação de eventual sanção à Contratada, se for o caso.</w:t>
      </w:r>
    </w:p>
    <w:p w14:paraId="3724F9C8" w14:textId="77777777" w:rsidR="00D85CAC" w:rsidRPr="00D85CAC" w:rsidRDefault="00D85CAC" w:rsidP="00263FDE">
      <w:pPr>
        <w:pStyle w:val="PargrafodaLista"/>
        <w:numPr>
          <w:ilvl w:val="1"/>
          <w:numId w:val="4"/>
        </w:numPr>
        <w:spacing w:before="120" w:after="120" w:line="276" w:lineRule="auto"/>
        <w:ind w:left="426"/>
        <w:contextualSpacing w:val="0"/>
        <w:jc w:val="both"/>
        <w:rPr>
          <w:rFonts w:cs="Arial"/>
          <w:vanish/>
          <w:szCs w:val="20"/>
        </w:rPr>
      </w:pPr>
    </w:p>
    <w:p w14:paraId="330A2C92" w14:textId="77777777" w:rsidR="00D85CAC" w:rsidRPr="00D85CAC" w:rsidRDefault="00D85CAC" w:rsidP="00263FDE">
      <w:pPr>
        <w:pStyle w:val="PargrafodaLista"/>
        <w:numPr>
          <w:ilvl w:val="1"/>
          <w:numId w:val="4"/>
        </w:numPr>
        <w:spacing w:before="120" w:after="120" w:line="276" w:lineRule="auto"/>
        <w:ind w:left="426"/>
        <w:contextualSpacing w:val="0"/>
        <w:jc w:val="both"/>
        <w:rPr>
          <w:rFonts w:cs="Arial"/>
          <w:vanish/>
          <w:szCs w:val="20"/>
        </w:rPr>
      </w:pPr>
    </w:p>
    <w:p w14:paraId="37BABFD8" w14:textId="77777777" w:rsidR="00263FDE" w:rsidRPr="00263FDE" w:rsidRDefault="00263FDE" w:rsidP="00263FDE">
      <w:pPr>
        <w:pStyle w:val="PargrafodaLista"/>
        <w:numPr>
          <w:ilvl w:val="1"/>
          <w:numId w:val="5"/>
        </w:numPr>
        <w:autoSpaceDE w:val="0"/>
        <w:snapToGrid w:val="0"/>
        <w:spacing w:before="120" w:after="120" w:line="276" w:lineRule="auto"/>
        <w:contextualSpacing w:val="0"/>
        <w:jc w:val="both"/>
        <w:rPr>
          <w:rFonts w:cs="Arial"/>
          <w:vanish/>
          <w:szCs w:val="20"/>
        </w:rPr>
      </w:pPr>
    </w:p>
    <w:p w14:paraId="5319F021" w14:textId="77777777" w:rsidR="00263FDE" w:rsidRPr="00263FDE" w:rsidRDefault="00263FDE" w:rsidP="00263FDE">
      <w:pPr>
        <w:pStyle w:val="PargrafodaLista"/>
        <w:numPr>
          <w:ilvl w:val="1"/>
          <w:numId w:val="5"/>
        </w:numPr>
        <w:autoSpaceDE w:val="0"/>
        <w:snapToGrid w:val="0"/>
        <w:spacing w:before="120" w:after="120" w:line="276" w:lineRule="auto"/>
        <w:contextualSpacing w:val="0"/>
        <w:jc w:val="both"/>
        <w:rPr>
          <w:rFonts w:cs="Arial"/>
          <w:vanish/>
          <w:szCs w:val="20"/>
        </w:rPr>
      </w:pPr>
    </w:p>
    <w:p w14:paraId="11B2329B" w14:textId="125E9F82" w:rsidR="007D53CD" w:rsidRPr="004166B9" w:rsidRDefault="007D53CD" w:rsidP="00263FDE">
      <w:pPr>
        <w:numPr>
          <w:ilvl w:val="2"/>
          <w:numId w:val="5"/>
        </w:numPr>
        <w:autoSpaceDE w:val="0"/>
        <w:snapToGrid w:val="0"/>
        <w:spacing w:before="120" w:after="120" w:line="276" w:lineRule="auto"/>
        <w:ind w:left="1146"/>
        <w:jc w:val="both"/>
        <w:rPr>
          <w:rFonts w:cs="Arial"/>
          <w:szCs w:val="20"/>
        </w:rPr>
      </w:pPr>
      <w:r w:rsidRPr="004166B9">
        <w:rPr>
          <w:rFonts w:cs="Arial"/>
          <w:szCs w:val="20"/>
        </w:rPr>
        <w:t>Todas as especificações do objeto contidas na proposta vinculam a Contratada.</w:t>
      </w:r>
    </w:p>
    <w:p w14:paraId="066898BB" w14:textId="767D316A" w:rsidR="000F104D" w:rsidRPr="00390D0A" w:rsidRDefault="000F104D" w:rsidP="00263FDE">
      <w:pPr>
        <w:pStyle w:val="Nivel01"/>
        <w:numPr>
          <w:ilvl w:val="0"/>
          <w:numId w:val="8"/>
        </w:numPr>
        <w:shd w:val="clear" w:color="auto" w:fill="D9D9D9" w:themeFill="background1" w:themeFillShade="D9"/>
        <w:ind w:left="426" w:firstLine="0"/>
        <w:rPr>
          <w:lang w:eastAsia="en-US"/>
        </w:rPr>
      </w:pPr>
      <w:r w:rsidRPr="00390D0A">
        <w:rPr>
          <w:lang w:eastAsia="en-US"/>
        </w:rPr>
        <w:t xml:space="preserve">DOS </w:t>
      </w:r>
      <w:r w:rsidRPr="00390D0A">
        <w:t>RECURSOS</w:t>
      </w:r>
    </w:p>
    <w:p w14:paraId="705B6496" w14:textId="77777777" w:rsidR="006D056D" w:rsidRPr="006D056D" w:rsidRDefault="006D056D" w:rsidP="006D056D">
      <w:pPr>
        <w:pStyle w:val="PargrafodaLista"/>
        <w:numPr>
          <w:ilvl w:val="0"/>
          <w:numId w:val="4"/>
        </w:numPr>
        <w:spacing w:before="120" w:after="120" w:line="276" w:lineRule="auto"/>
        <w:contextualSpacing w:val="0"/>
        <w:jc w:val="both"/>
        <w:rPr>
          <w:rFonts w:cs="Arial"/>
          <w:vanish/>
          <w:color w:val="000000"/>
          <w:szCs w:val="20"/>
          <w:lang w:eastAsia="en-US"/>
        </w:rPr>
      </w:pPr>
    </w:p>
    <w:p w14:paraId="75B7F11B" w14:textId="5B79F290" w:rsidR="000F104D" w:rsidRPr="00390D0A" w:rsidRDefault="000F104D" w:rsidP="006D056D">
      <w:pPr>
        <w:numPr>
          <w:ilvl w:val="1"/>
          <w:numId w:val="4"/>
        </w:numPr>
        <w:spacing w:before="120" w:after="120" w:line="276" w:lineRule="auto"/>
        <w:ind w:left="426" w:firstLine="0"/>
        <w:jc w:val="both"/>
        <w:rPr>
          <w:rFonts w:cs="Arial"/>
          <w:color w:val="000000"/>
          <w:szCs w:val="20"/>
        </w:rPr>
      </w:pPr>
      <w:r w:rsidRPr="00390D0A">
        <w:rPr>
          <w:rFonts w:cs="Arial"/>
          <w:color w:val="000000"/>
          <w:szCs w:val="20"/>
          <w:lang w:eastAsia="en-US"/>
        </w:rPr>
        <w:t xml:space="preserve">O </w:t>
      </w:r>
      <w:r w:rsidR="00D74693" w:rsidRPr="00390D0A">
        <w:rPr>
          <w:rFonts w:cs="Arial"/>
          <w:color w:val="000000"/>
          <w:szCs w:val="20"/>
          <w:lang w:eastAsia="en-US"/>
        </w:rPr>
        <w:t>Pregoeiro</w:t>
      </w:r>
      <w:r w:rsidRPr="00390D0A">
        <w:rPr>
          <w:rFonts w:cs="Arial"/>
          <w:color w:val="000000"/>
          <w:szCs w:val="20"/>
          <w:lang w:eastAsia="en-US"/>
        </w:rPr>
        <w:t xml:space="preserve"> declarará o vencedor e, depois de decorr</w:t>
      </w:r>
      <w:r w:rsidRPr="00390D0A">
        <w:rPr>
          <w:rFonts w:cs="Arial"/>
          <w:color w:val="000000"/>
          <w:szCs w:val="20"/>
        </w:rPr>
        <w:t xml:space="preserve">ida a </w:t>
      </w:r>
      <w:r w:rsidRPr="00390D0A">
        <w:rPr>
          <w:rFonts w:cs="Arial"/>
          <w:color w:val="000000"/>
          <w:szCs w:val="20"/>
          <w:lang w:eastAsia="en-US"/>
        </w:rPr>
        <w:t xml:space="preserve">fase de regularização fiscal de microempresa ou empresa de pequeno porte, se for o caso, concederá o </w:t>
      </w:r>
      <w:r w:rsidRPr="00390D0A">
        <w:rPr>
          <w:rFonts w:cs="Arial"/>
          <w:color w:val="000000"/>
          <w:szCs w:val="20"/>
        </w:rPr>
        <w:t xml:space="preserve">prazo de no mínimo </w:t>
      </w:r>
      <w:r w:rsidR="001A4748" w:rsidRPr="00390D0A">
        <w:rPr>
          <w:rFonts w:cs="Arial"/>
          <w:color w:val="000000"/>
          <w:szCs w:val="20"/>
        </w:rPr>
        <w:t>trinta</w:t>
      </w:r>
      <w:r w:rsidRPr="00390D0A">
        <w:rPr>
          <w:rFonts w:cs="Arial"/>
          <w:color w:val="000000"/>
          <w:szCs w:val="20"/>
        </w:rPr>
        <w:t xml:space="preserve"> minutos, para que qualquer licitante manifeste a intenção de recorrer, de forma motivada, isto é, indicando contra qual(is) decisão(ões) pretende recorrer e por quais motivos, em campo próprio do sistema.</w:t>
      </w:r>
    </w:p>
    <w:p w14:paraId="2CA99B56" w14:textId="77777777" w:rsidR="000F104D" w:rsidRPr="00390D0A" w:rsidRDefault="000F104D" w:rsidP="00263FDE">
      <w:pPr>
        <w:numPr>
          <w:ilvl w:val="1"/>
          <w:numId w:val="4"/>
        </w:numPr>
        <w:spacing w:before="120" w:after="120" w:line="276" w:lineRule="auto"/>
        <w:ind w:left="426" w:firstLine="0"/>
        <w:jc w:val="both"/>
        <w:rPr>
          <w:rFonts w:cs="Arial"/>
          <w:color w:val="000000"/>
          <w:szCs w:val="20"/>
        </w:rPr>
      </w:pPr>
      <w:r w:rsidRPr="00390D0A">
        <w:rPr>
          <w:rFonts w:cs="Arial"/>
          <w:color w:val="000000"/>
          <w:szCs w:val="20"/>
        </w:rPr>
        <w:t xml:space="preserve">Havendo quem se manifeste, caberá ao </w:t>
      </w:r>
      <w:r w:rsidR="00D74693" w:rsidRPr="00390D0A">
        <w:rPr>
          <w:rFonts w:cs="Arial"/>
          <w:color w:val="000000"/>
          <w:szCs w:val="20"/>
        </w:rPr>
        <w:t>Pregoeiro</w:t>
      </w:r>
      <w:r w:rsidRPr="00390D0A">
        <w:rPr>
          <w:rFonts w:cs="Arial"/>
          <w:color w:val="000000"/>
          <w:szCs w:val="20"/>
        </w:rPr>
        <w:t xml:space="preserve"> verificar a tempestividade e a existência de motivação da intenção de recorrer, para decidir se admite ou não o recurso, fundamentadamente.</w:t>
      </w:r>
    </w:p>
    <w:p w14:paraId="01B8F5E8" w14:textId="77777777" w:rsidR="000F104D" w:rsidRPr="00390D0A" w:rsidRDefault="000F104D" w:rsidP="00263FDE">
      <w:pPr>
        <w:numPr>
          <w:ilvl w:val="2"/>
          <w:numId w:val="4"/>
        </w:numPr>
        <w:tabs>
          <w:tab w:val="left" w:pos="1440"/>
        </w:tabs>
        <w:autoSpaceDE w:val="0"/>
        <w:snapToGrid w:val="0"/>
        <w:spacing w:before="120" w:after="120" w:line="276" w:lineRule="auto"/>
        <w:ind w:left="426" w:firstLine="0"/>
        <w:jc w:val="both"/>
        <w:rPr>
          <w:rFonts w:cs="Arial"/>
          <w:color w:val="000000"/>
          <w:szCs w:val="20"/>
        </w:rPr>
      </w:pPr>
      <w:r w:rsidRPr="00390D0A">
        <w:rPr>
          <w:rFonts w:cs="Arial"/>
          <w:color w:val="000000"/>
          <w:szCs w:val="20"/>
        </w:rPr>
        <w:t xml:space="preserve">Nesse momento o </w:t>
      </w:r>
      <w:r w:rsidR="00D74693" w:rsidRPr="00390D0A">
        <w:rPr>
          <w:rFonts w:cs="Arial"/>
          <w:color w:val="000000"/>
          <w:szCs w:val="20"/>
        </w:rPr>
        <w:t>Pregoeiro</w:t>
      </w:r>
      <w:r w:rsidRPr="00390D0A">
        <w:rPr>
          <w:rFonts w:cs="Arial"/>
          <w:color w:val="000000"/>
          <w:szCs w:val="20"/>
        </w:rPr>
        <w:t xml:space="preserve"> não adentrará no mérito recursal, mas apenas verificará as condições de admissibilidade do recurso.</w:t>
      </w:r>
    </w:p>
    <w:p w14:paraId="2FBE7995" w14:textId="77777777" w:rsidR="000F104D" w:rsidRPr="00390D0A" w:rsidRDefault="000F104D" w:rsidP="00263FDE">
      <w:pPr>
        <w:numPr>
          <w:ilvl w:val="2"/>
          <w:numId w:val="4"/>
        </w:numPr>
        <w:tabs>
          <w:tab w:val="left" w:pos="1440"/>
        </w:tabs>
        <w:autoSpaceDE w:val="0"/>
        <w:snapToGrid w:val="0"/>
        <w:spacing w:before="120" w:after="120" w:line="276" w:lineRule="auto"/>
        <w:ind w:left="426" w:firstLine="0"/>
        <w:jc w:val="both"/>
        <w:rPr>
          <w:rFonts w:cs="Arial"/>
          <w:color w:val="000000"/>
          <w:szCs w:val="20"/>
        </w:rPr>
      </w:pPr>
      <w:r w:rsidRPr="00390D0A">
        <w:rPr>
          <w:rFonts w:cs="Arial"/>
          <w:color w:val="000000"/>
          <w:szCs w:val="20"/>
        </w:rPr>
        <w:t>A falta de manifestação motivada do licitante quanto à intenção de recorrer importará a decadência desse direito</w:t>
      </w:r>
      <w:r w:rsidR="000C5D14" w:rsidRPr="00390D0A">
        <w:rPr>
          <w:rFonts w:cs="Arial"/>
          <w:color w:val="000000"/>
          <w:szCs w:val="20"/>
        </w:rPr>
        <w:t>.</w:t>
      </w:r>
    </w:p>
    <w:p w14:paraId="394B1ABB" w14:textId="77777777" w:rsidR="000F104D" w:rsidRPr="00390D0A" w:rsidRDefault="000F104D" w:rsidP="00263FDE">
      <w:pPr>
        <w:numPr>
          <w:ilvl w:val="2"/>
          <w:numId w:val="4"/>
        </w:numPr>
        <w:tabs>
          <w:tab w:val="left" w:pos="1440"/>
        </w:tabs>
        <w:autoSpaceDE w:val="0"/>
        <w:snapToGrid w:val="0"/>
        <w:spacing w:before="120" w:after="120" w:line="276" w:lineRule="auto"/>
        <w:ind w:left="426" w:firstLine="0"/>
        <w:jc w:val="both"/>
        <w:rPr>
          <w:rFonts w:cs="Arial"/>
          <w:color w:val="000000"/>
          <w:szCs w:val="20"/>
        </w:rPr>
      </w:pPr>
      <w:r w:rsidRPr="00390D0A">
        <w:rPr>
          <w:rFonts w:cs="Arial"/>
          <w:color w:val="000000"/>
          <w:szCs w:val="20"/>
        </w:rPr>
        <w:t>Uma vez admitido o recurso, o recorrente terá, a partir de então, o prazo de três dias para apresentar as razões, pelo sistema eletrônico, ficando os demais licitantes, desde logo, intimados para, querendo, apresentarem contrarrazões também pelo sistema eletrônico, em outros três dias, que começarão a contar do término do prazo do recorrente, sendo-lhes assegurada vista imediata dos elementos indispensáveis à defesa de seus interesses.</w:t>
      </w:r>
    </w:p>
    <w:p w14:paraId="114D3AFF" w14:textId="77777777" w:rsidR="000F104D" w:rsidRDefault="000F104D" w:rsidP="00263FDE">
      <w:pPr>
        <w:numPr>
          <w:ilvl w:val="1"/>
          <w:numId w:val="4"/>
        </w:numPr>
        <w:spacing w:before="120" w:after="120" w:line="276" w:lineRule="auto"/>
        <w:ind w:left="426" w:firstLine="0"/>
        <w:jc w:val="both"/>
        <w:rPr>
          <w:rFonts w:cs="Arial"/>
          <w:color w:val="000000"/>
          <w:szCs w:val="20"/>
        </w:rPr>
      </w:pPr>
      <w:r w:rsidRPr="00390D0A">
        <w:rPr>
          <w:rFonts w:cs="Arial"/>
          <w:color w:val="000000"/>
          <w:szCs w:val="20"/>
        </w:rPr>
        <w:t xml:space="preserve">O acolhimento do recurso invalida tão somente os atos insuscetíveis de aproveitamento. </w:t>
      </w:r>
    </w:p>
    <w:p w14:paraId="34DA51C5" w14:textId="02C816C1" w:rsidR="00EC3FF5" w:rsidRPr="000A5593" w:rsidRDefault="00EC3FF5" w:rsidP="00263FDE">
      <w:pPr>
        <w:pStyle w:val="Nivel01"/>
        <w:numPr>
          <w:ilvl w:val="0"/>
          <w:numId w:val="8"/>
        </w:numPr>
        <w:shd w:val="clear" w:color="auto" w:fill="D9D9D9" w:themeFill="background1" w:themeFillShade="D9"/>
        <w:ind w:left="426" w:firstLine="0"/>
        <w:rPr>
          <w:rFonts w:cs="Arial"/>
        </w:rPr>
      </w:pPr>
      <w:r w:rsidRPr="000A5593">
        <w:rPr>
          <w:rFonts w:cs="Arial"/>
        </w:rPr>
        <w:t>DA REABERTURA DA SESSÃO PÚBLICA</w:t>
      </w:r>
    </w:p>
    <w:p w14:paraId="367FC045" w14:textId="507C3926" w:rsidR="00EC3FF5" w:rsidRPr="00390D0A" w:rsidRDefault="00EC3FF5" w:rsidP="00263FDE">
      <w:pPr>
        <w:pStyle w:val="Nivel01"/>
        <w:keepNext w:val="0"/>
        <w:keepLines w:val="0"/>
        <w:numPr>
          <w:ilvl w:val="1"/>
          <w:numId w:val="8"/>
        </w:numPr>
        <w:tabs>
          <w:tab w:val="left" w:pos="567"/>
        </w:tabs>
        <w:spacing w:before="120"/>
        <w:ind w:left="426" w:right="0" w:firstLine="0"/>
        <w:outlineLvl w:val="9"/>
        <w:rPr>
          <w:rFonts w:eastAsiaTheme="minorEastAsia" w:cs="Arial"/>
          <w:b w:val="0"/>
          <w:bCs w:val="0"/>
          <w:color w:val="auto"/>
        </w:rPr>
      </w:pPr>
      <w:r w:rsidRPr="00390D0A">
        <w:rPr>
          <w:rFonts w:eastAsiaTheme="minorEastAsia" w:cs="Arial"/>
          <w:b w:val="0"/>
          <w:bCs w:val="0"/>
          <w:color w:val="auto"/>
        </w:rPr>
        <w:t>A sessão pública poderá ser reaberta:</w:t>
      </w:r>
    </w:p>
    <w:p w14:paraId="5DFFD867" w14:textId="77777777" w:rsidR="00EC3FF5" w:rsidRPr="00390D0A" w:rsidRDefault="00EC3FF5" w:rsidP="00263FDE">
      <w:pPr>
        <w:pStyle w:val="Nivel01"/>
        <w:keepNext w:val="0"/>
        <w:keepLines w:val="0"/>
        <w:numPr>
          <w:ilvl w:val="2"/>
          <w:numId w:val="8"/>
        </w:numPr>
        <w:tabs>
          <w:tab w:val="left" w:pos="1418"/>
        </w:tabs>
        <w:spacing w:before="120"/>
        <w:ind w:left="426" w:right="0" w:firstLine="0"/>
        <w:outlineLvl w:val="9"/>
        <w:rPr>
          <w:rFonts w:eastAsiaTheme="minorEastAsia" w:cs="Arial"/>
          <w:b w:val="0"/>
          <w:bCs w:val="0"/>
          <w:color w:val="auto"/>
        </w:rPr>
      </w:pPr>
      <w:r w:rsidRPr="00390D0A">
        <w:rPr>
          <w:rFonts w:eastAsiaTheme="minorEastAsia" w:cs="Arial"/>
          <w:b w:val="0"/>
          <w:bCs w:val="0"/>
          <w:color w:val="auto"/>
        </w:rPr>
        <w:lastRenderedPageBreak/>
        <w:t>Nas hipóteses de provimento de recurso que leve à anulação de atos anteriores à realização da sessão pública precedente ou em que seja anulada a própria sessão pública, situação em que serão repetidos os atos anulados e os que dele dependam.</w:t>
      </w:r>
    </w:p>
    <w:p w14:paraId="3B1DD03E" w14:textId="77777777" w:rsidR="00EC3FF5" w:rsidRPr="00390D0A" w:rsidRDefault="00EC3FF5" w:rsidP="00263FDE">
      <w:pPr>
        <w:pStyle w:val="Nivel01"/>
        <w:keepNext w:val="0"/>
        <w:keepLines w:val="0"/>
        <w:numPr>
          <w:ilvl w:val="2"/>
          <w:numId w:val="8"/>
        </w:numPr>
        <w:tabs>
          <w:tab w:val="left" w:pos="1418"/>
        </w:tabs>
        <w:spacing w:before="120"/>
        <w:ind w:left="426" w:right="0" w:firstLine="0"/>
        <w:outlineLvl w:val="9"/>
        <w:rPr>
          <w:rFonts w:eastAsiaTheme="minorEastAsia" w:cs="Arial"/>
          <w:b w:val="0"/>
          <w:bCs w:val="0"/>
          <w:color w:val="auto"/>
        </w:rPr>
      </w:pPr>
      <w:r w:rsidRPr="00390D0A">
        <w:rPr>
          <w:rFonts w:eastAsiaTheme="minorEastAsia" w:cs="Arial"/>
          <w:b w:val="0"/>
          <w:bCs w:val="0"/>
          <w:color w:val="auto"/>
        </w:rPr>
        <w:t xml:space="preserve">Quando houver erro na aceitação do preço melhor classificado ou quando o licitante declarado vencedor não assinar o contrato, não retirar o instrumento equivalente ou não comprovar a regularização fiscal, nos termos do art. 43, §1º da LC nº 123/2006. Nessas hipóteses, serão adotados os procedimentos imediatamente posteriores ao encerramento da etapa de lances. </w:t>
      </w:r>
    </w:p>
    <w:p w14:paraId="01CAB8CA" w14:textId="77777777" w:rsidR="00EC3FF5" w:rsidRPr="00390D0A" w:rsidRDefault="00EC3FF5" w:rsidP="00263FDE">
      <w:pPr>
        <w:pStyle w:val="Nivel01"/>
        <w:keepNext w:val="0"/>
        <w:keepLines w:val="0"/>
        <w:numPr>
          <w:ilvl w:val="1"/>
          <w:numId w:val="8"/>
        </w:numPr>
        <w:tabs>
          <w:tab w:val="left" w:pos="709"/>
          <w:tab w:val="left" w:pos="1418"/>
        </w:tabs>
        <w:spacing w:before="120"/>
        <w:ind w:left="426" w:right="0" w:firstLine="0"/>
        <w:outlineLvl w:val="9"/>
        <w:rPr>
          <w:rFonts w:eastAsiaTheme="minorEastAsia" w:cs="Arial"/>
          <w:b w:val="0"/>
          <w:bCs w:val="0"/>
          <w:color w:val="auto"/>
        </w:rPr>
      </w:pPr>
      <w:r>
        <w:rPr>
          <w:rFonts w:eastAsiaTheme="minorEastAsia" w:cs="Arial"/>
          <w:b w:val="0"/>
          <w:bCs w:val="0"/>
          <w:color w:val="auto"/>
        </w:rPr>
        <w:t xml:space="preserve">     </w:t>
      </w:r>
      <w:r w:rsidRPr="00390D0A">
        <w:rPr>
          <w:rFonts w:eastAsiaTheme="minorEastAsia" w:cs="Arial"/>
          <w:b w:val="0"/>
          <w:bCs w:val="0"/>
          <w:color w:val="auto"/>
        </w:rPr>
        <w:t>Todos os licitantes remanescentes deverão ser convocados para acompanhar a sessão reaberta.</w:t>
      </w:r>
    </w:p>
    <w:p w14:paraId="591FBDD3" w14:textId="77777777" w:rsidR="00EC3FF5" w:rsidRPr="00390D0A" w:rsidRDefault="00EC3FF5" w:rsidP="00263FDE">
      <w:pPr>
        <w:pStyle w:val="Nivel01"/>
        <w:keepNext w:val="0"/>
        <w:keepLines w:val="0"/>
        <w:numPr>
          <w:ilvl w:val="2"/>
          <w:numId w:val="8"/>
        </w:numPr>
        <w:tabs>
          <w:tab w:val="left" w:pos="1418"/>
        </w:tabs>
        <w:spacing w:before="120"/>
        <w:ind w:left="426" w:right="0" w:firstLine="0"/>
        <w:outlineLvl w:val="9"/>
        <w:rPr>
          <w:rFonts w:eastAsiaTheme="minorEastAsia" w:cs="Arial"/>
          <w:b w:val="0"/>
          <w:bCs w:val="0"/>
          <w:color w:val="auto"/>
        </w:rPr>
      </w:pPr>
      <w:r w:rsidRPr="00390D0A">
        <w:rPr>
          <w:rFonts w:eastAsiaTheme="minorEastAsia" w:cs="Arial"/>
          <w:b w:val="0"/>
          <w:bCs w:val="0"/>
          <w:color w:val="auto"/>
        </w:rPr>
        <w:t>A convocação se dará por meio do sistema eletrônico (“ch</w:t>
      </w:r>
      <w:r>
        <w:rPr>
          <w:rFonts w:eastAsiaTheme="minorEastAsia" w:cs="Arial"/>
          <w:b w:val="0"/>
          <w:bCs w:val="0"/>
          <w:color w:val="auto"/>
        </w:rPr>
        <w:t xml:space="preserve">at”), e-mail, </w:t>
      </w:r>
      <w:r w:rsidRPr="00390D0A">
        <w:rPr>
          <w:rFonts w:eastAsiaTheme="minorEastAsia" w:cs="Arial"/>
          <w:b w:val="0"/>
          <w:bCs w:val="0"/>
          <w:color w:val="auto"/>
        </w:rPr>
        <w:t>de acordo com a fase do procedimento licitatório.</w:t>
      </w:r>
    </w:p>
    <w:p w14:paraId="31C23A72" w14:textId="77777777" w:rsidR="00EC3FF5" w:rsidRPr="00390D0A" w:rsidRDefault="00EC3FF5" w:rsidP="00263FDE">
      <w:pPr>
        <w:pStyle w:val="Nivel01"/>
        <w:keepNext w:val="0"/>
        <w:keepLines w:val="0"/>
        <w:numPr>
          <w:ilvl w:val="2"/>
          <w:numId w:val="8"/>
        </w:numPr>
        <w:tabs>
          <w:tab w:val="left" w:pos="1418"/>
        </w:tabs>
        <w:spacing w:before="120"/>
        <w:ind w:left="426" w:right="0" w:firstLine="0"/>
        <w:outlineLvl w:val="9"/>
        <w:rPr>
          <w:rFonts w:eastAsiaTheme="minorEastAsia" w:cs="Arial"/>
          <w:b w:val="0"/>
          <w:bCs w:val="0"/>
          <w:color w:val="auto"/>
        </w:rPr>
      </w:pPr>
      <w:r>
        <w:rPr>
          <w:rFonts w:eastAsiaTheme="minorEastAsia" w:cs="Arial"/>
          <w:b w:val="0"/>
          <w:bCs w:val="0"/>
          <w:color w:val="auto"/>
        </w:rPr>
        <w:t xml:space="preserve">A convocação feita por e-mail </w:t>
      </w:r>
      <w:r w:rsidRPr="00390D0A">
        <w:rPr>
          <w:rFonts w:eastAsiaTheme="minorEastAsia" w:cs="Arial"/>
          <w:b w:val="0"/>
          <w:bCs w:val="0"/>
          <w:color w:val="auto"/>
        </w:rPr>
        <w:t>dar-se-á de acordo com os dados contidos no SICAF, sendo responsabilidade do licitante manter seus dados cadastrais atualizados.</w:t>
      </w:r>
    </w:p>
    <w:p w14:paraId="6E053092" w14:textId="0398865B" w:rsidR="000F104D" w:rsidRPr="00390D0A" w:rsidRDefault="000F104D" w:rsidP="00263FDE">
      <w:pPr>
        <w:pStyle w:val="Nivel01"/>
        <w:numPr>
          <w:ilvl w:val="0"/>
          <w:numId w:val="8"/>
        </w:numPr>
        <w:shd w:val="clear" w:color="auto" w:fill="D9D9D9" w:themeFill="background1" w:themeFillShade="D9"/>
        <w:ind w:left="426" w:firstLine="0"/>
      </w:pPr>
      <w:r w:rsidRPr="00390D0A">
        <w:t>DA ADJUDICAÇÃO E HOMOLOGAÇÃO</w:t>
      </w:r>
    </w:p>
    <w:p w14:paraId="582546D3" w14:textId="77777777" w:rsidR="000F104D" w:rsidRPr="00D0272B" w:rsidRDefault="000F104D" w:rsidP="00263FDE">
      <w:pPr>
        <w:pStyle w:val="Nivel01"/>
        <w:keepNext w:val="0"/>
        <w:keepLines w:val="0"/>
        <w:numPr>
          <w:ilvl w:val="1"/>
          <w:numId w:val="8"/>
        </w:numPr>
        <w:tabs>
          <w:tab w:val="left" w:pos="709"/>
        </w:tabs>
        <w:spacing w:before="120"/>
        <w:ind w:left="426" w:right="0" w:firstLine="0"/>
        <w:outlineLvl w:val="9"/>
        <w:rPr>
          <w:rFonts w:cs="Arial"/>
          <w:b w:val="0"/>
        </w:rPr>
      </w:pPr>
      <w:r w:rsidRPr="00D0272B">
        <w:rPr>
          <w:rFonts w:cs="Arial"/>
          <w:b w:val="0"/>
        </w:rPr>
        <w:t xml:space="preserve">O objeto da licitação será adjudicado ao licitante declarado vencedor, por ato do </w:t>
      </w:r>
      <w:r w:rsidR="00D74693" w:rsidRPr="00D0272B">
        <w:rPr>
          <w:rFonts w:cs="Arial"/>
          <w:b w:val="0"/>
        </w:rPr>
        <w:t>Pregoeiro</w:t>
      </w:r>
      <w:r w:rsidRPr="00D0272B">
        <w:rPr>
          <w:rFonts w:cs="Arial"/>
          <w:b w:val="0"/>
        </w:rPr>
        <w:t>, caso não haja interposição de recurso, ou pela autoridade competente, após a regular decisão dos recursos apresentados.</w:t>
      </w:r>
    </w:p>
    <w:p w14:paraId="291AFB2C" w14:textId="77777777" w:rsidR="000F104D" w:rsidRPr="00D0272B" w:rsidRDefault="000F104D" w:rsidP="00263FDE">
      <w:pPr>
        <w:pStyle w:val="Nivel01"/>
        <w:keepNext w:val="0"/>
        <w:keepLines w:val="0"/>
        <w:numPr>
          <w:ilvl w:val="1"/>
          <w:numId w:val="8"/>
        </w:numPr>
        <w:tabs>
          <w:tab w:val="left" w:pos="709"/>
        </w:tabs>
        <w:spacing w:before="120"/>
        <w:ind w:left="426" w:right="0" w:firstLine="0"/>
        <w:outlineLvl w:val="9"/>
        <w:rPr>
          <w:rFonts w:cs="Arial"/>
          <w:b w:val="0"/>
        </w:rPr>
      </w:pPr>
      <w:r w:rsidRPr="00D0272B">
        <w:rPr>
          <w:rFonts w:cs="Arial"/>
          <w:b w:val="0"/>
        </w:rPr>
        <w:t xml:space="preserve">Após a fase recursal, constatada a regularidade dos atos praticados, a autoridade competente homologará o procedimento licitatório. </w:t>
      </w:r>
    </w:p>
    <w:p w14:paraId="0B229DC1" w14:textId="34A362F7" w:rsidR="000F104D" w:rsidRPr="00B218B9" w:rsidRDefault="000F104D" w:rsidP="00B218B9">
      <w:pPr>
        <w:pStyle w:val="Nivel01"/>
        <w:numPr>
          <w:ilvl w:val="0"/>
          <w:numId w:val="8"/>
        </w:numPr>
        <w:shd w:val="clear" w:color="auto" w:fill="D9D9D9" w:themeFill="background1" w:themeFillShade="D9"/>
        <w:ind w:left="426" w:firstLine="0"/>
      </w:pPr>
      <w:r w:rsidRPr="00B218B9">
        <w:t xml:space="preserve">DA GARANTIA DE EXECUÇÃO </w:t>
      </w:r>
    </w:p>
    <w:p w14:paraId="6DDACD50" w14:textId="06E187EA" w:rsidR="005021B5" w:rsidRPr="00263FDE" w:rsidRDefault="004B0629" w:rsidP="00263FDE">
      <w:pPr>
        <w:pStyle w:val="Nivel01"/>
        <w:keepNext w:val="0"/>
        <w:keepLines w:val="0"/>
        <w:numPr>
          <w:ilvl w:val="1"/>
          <w:numId w:val="8"/>
        </w:numPr>
        <w:tabs>
          <w:tab w:val="left" w:pos="709"/>
        </w:tabs>
        <w:spacing w:before="120"/>
        <w:ind w:left="426" w:right="0" w:firstLine="0"/>
        <w:outlineLvl w:val="9"/>
        <w:rPr>
          <w:rFonts w:cs="Arial"/>
          <w:b w:val="0"/>
        </w:rPr>
      </w:pPr>
      <w:r w:rsidRPr="00263FDE">
        <w:rPr>
          <w:b w:val="0"/>
        </w:rPr>
        <w:t>Será exigida a prestação de garantia na presente contratação, conforme regras constantes do Termo de Referência</w:t>
      </w:r>
      <w:r w:rsidR="005021B5" w:rsidRPr="00263FDE">
        <w:rPr>
          <w:rFonts w:cs="Arial"/>
          <w:b w:val="0"/>
        </w:rPr>
        <w:t>.</w:t>
      </w:r>
    </w:p>
    <w:p w14:paraId="5E546152" w14:textId="465BAA7C" w:rsidR="000F104D" w:rsidRPr="00390D0A" w:rsidRDefault="000F104D" w:rsidP="00263FDE">
      <w:pPr>
        <w:pStyle w:val="Nivel01"/>
        <w:numPr>
          <w:ilvl w:val="0"/>
          <w:numId w:val="8"/>
        </w:numPr>
        <w:shd w:val="clear" w:color="auto" w:fill="D9D9D9" w:themeFill="background1" w:themeFillShade="D9"/>
        <w:ind w:left="426" w:firstLine="0"/>
        <w:rPr>
          <w:rFonts w:cs="Arial"/>
        </w:rPr>
      </w:pPr>
      <w:r w:rsidRPr="00390D0A">
        <w:rPr>
          <w:rFonts w:cs="Arial"/>
        </w:rPr>
        <w:t>DO TERMO DE CONTRATO</w:t>
      </w:r>
      <w:r w:rsidR="005C2F18">
        <w:rPr>
          <w:rFonts w:cs="Arial"/>
        </w:rPr>
        <w:t xml:space="preserve"> </w:t>
      </w:r>
    </w:p>
    <w:p w14:paraId="21598B61" w14:textId="77777777" w:rsidR="00263FDE" w:rsidRPr="00263FDE" w:rsidRDefault="00263FDE" w:rsidP="00263FDE">
      <w:pPr>
        <w:pStyle w:val="PargrafodaLista"/>
        <w:numPr>
          <w:ilvl w:val="0"/>
          <w:numId w:val="4"/>
        </w:numPr>
        <w:spacing w:before="120" w:after="120" w:line="276" w:lineRule="auto"/>
        <w:contextualSpacing w:val="0"/>
        <w:jc w:val="both"/>
        <w:rPr>
          <w:rFonts w:cs="Arial"/>
          <w:vanish/>
          <w:color w:val="000000"/>
          <w:szCs w:val="20"/>
        </w:rPr>
      </w:pPr>
    </w:p>
    <w:p w14:paraId="0154D0F7" w14:textId="77777777" w:rsidR="00263FDE" w:rsidRPr="00263FDE" w:rsidRDefault="00263FDE" w:rsidP="00263FDE">
      <w:pPr>
        <w:pStyle w:val="PargrafodaLista"/>
        <w:numPr>
          <w:ilvl w:val="0"/>
          <w:numId w:val="4"/>
        </w:numPr>
        <w:spacing w:before="120" w:after="120" w:line="276" w:lineRule="auto"/>
        <w:contextualSpacing w:val="0"/>
        <w:jc w:val="both"/>
        <w:rPr>
          <w:rFonts w:cs="Arial"/>
          <w:vanish/>
          <w:color w:val="000000"/>
          <w:szCs w:val="20"/>
        </w:rPr>
      </w:pPr>
    </w:p>
    <w:p w14:paraId="33FD4160" w14:textId="77777777" w:rsidR="00263FDE" w:rsidRPr="00263FDE" w:rsidRDefault="00263FDE" w:rsidP="00263FDE">
      <w:pPr>
        <w:pStyle w:val="PargrafodaLista"/>
        <w:numPr>
          <w:ilvl w:val="0"/>
          <w:numId w:val="4"/>
        </w:numPr>
        <w:spacing w:before="120" w:after="120" w:line="276" w:lineRule="auto"/>
        <w:contextualSpacing w:val="0"/>
        <w:jc w:val="both"/>
        <w:rPr>
          <w:rFonts w:cs="Arial"/>
          <w:vanish/>
          <w:color w:val="000000"/>
          <w:szCs w:val="20"/>
        </w:rPr>
      </w:pPr>
    </w:p>
    <w:p w14:paraId="4821EAB8" w14:textId="77777777" w:rsidR="00263FDE" w:rsidRPr="00263FDE" w:rsidRDefault="00263FDE" w:rsidP="00263FDE">
      <w:pPr>
        <w:pStyle w:val="PargrafodaLista"/>
        <w:numPr>
          <w:ilvl w:val="0"/>
          <w:numId w:val="4"/>
        </w:numPr>
        <w:spacing w:before="120" w:after="120" w:line="276" w:lineRule="auto"/>
        <w:contextualSpacing w:val="0"/>
        <w:jc w:val="both"/>
        <w:rPr>
          <w:rFonts w:cs="Arial"/>
          <w:vanish/>
          <w:color w:val="000000"/>
          <w:szCs w:val="20"/>
        </w:rPr>
      </w:pPr>
    </w:p>
    <w:p w14:paraId="69EB4B6F" w14:textId="671BD017" w:rsidR="000F104D" w:rsidRPr="00390D0A" w:rsidRDefault="0056021E" w:rsidP="00263FDE">
      <w:pPr>
        <w:numPr>
          <w:ilvl w:val="1"/>
          <w:numId w:val="4"/>
        </w:numPr>
        <w:spacing w:before="120" w:after="120" w:line="276" w:lineRule="auto"/>
        <w:ind w:left="426" w:firstLine="0"/>
        <w:jc w:val="both"/>
        <w:rPr>
          <w:rFonts w:cs="Arial"/>
          <w:color w:val="000000"/>
          <w:szCs w:val="20"/>
        </w:rPr>
      </w:pPr>
      <w:r w:rsidRPr="00721ED4">
        <w:rPr>
          <w:rFonts w:eastAsia="Arial" w:cs="Arial"/>
          <w:color w:val="000000"/>
          <w:szCs w:val="20"/>
        </w:rPr>
        <w:t>Após a homologação da licitação, em sendo realizada a contratação, será firmado Termo de Contrato ou emitido instrumento equivalente</w:t>
      </w:r>
      <w:r w:rsidR="000F104D" w:rsidRPr="00390D0A">
        <w:rPr>
          <w:rFonts w:cs="Arial"/>
          <w:color w:val="000000"/>
          <w:szCs w:val="20"/>
        </w:rPr>
        <w:t>.</w:t>
      </w:r>
      <w:r w:rsidR="00A80F27" w:rsidRPr="00390D0A">
        <w:rPr>
          <w:rFonts w:cs="Arial"/>
          <w:color w:val="000000"/>
          <w:szCs w:val="20"/>
        </w:rPr>
        <w:t xml:space="preserve"> </w:t>
      </w:r>
    </w:p>
    <w:p w14:paraId="02B9CA9A" w14:textId="0D383EB8" w:rsidR="005B12EE" w:rsidRPr="00390D0A" w:rsidRDefault="0056021E" w:rsidP="002903CD">
      <w:pPr>
        <w:numPr>
          <w:ilvl w:val="1"/>
          <w:numId w:val="4"/>
        </w:numPr>
        <w:spacing w:before="120" w:after="120" w:line="276" w:lineRule="auto"/>
        <w:ind w:left="426" w:firstLine="0"/>
        <w:jc w:val="both"/>
        <w:rPr>
          <w:rFonts w:cs="Arial"/>
          <w:color w:val="000000"/>
          <w:szCs w:val="20"/>
        </w:rPr>
      </w:pPr>
      <w:r w:rsidRPr="00721ED4">
        <w:rPr>
          <w:rFonts w:eastAsia="Arial" w:cs="Arial"/>
          <w:color w:val="000000"/>
          <w:szCs w:val="20"/>
        </w:rPr>
        <w:t>O adjudicatário terá o prazo de</w:t>
      </w:r>
      <w:r>
        <w:rPr>
          <w:rFonts w:eastAsia="Arial" w:cs="Arial"/>
          <w:color w:val="000000"/>
          <w:szCs w:val="20"/>
        </w:rPr>
        <w:t xml:space="preserve"> 05 </w:t>
      </w:r>
      <w:r w:rsidRPr="00721ED4">
        <w:rPr>
          <w:rFonts w:eastAsia="Arial" w:cs="Arial"/>
          <w:color w:val="000000"/>
          <w:szCs w:val="20"/>
        </w:rPr>
        <w:t>(</w:t>
      </w:r>
      <w:r>
        <w:rPr>
          <w:rFonts w:eastAsia="Arial" w:cs="Arial"/>
          <w:color w:val="000000"/>
          <w:szCs w:val="20"/>
        </w:rPr>
        <w:t>cinco</w:t>
      </w:r>
      <w:r w:rsidRPr="00721ED4">
        <w:rPr>
          <w:rFonts w:eastAsia="Arial" w:cs="Arial"/>
          <w:color w:val="000000"/>
          <w:szCs w:val="20"/>
        </w:rPr>
        <w:t>) dias úteis, contados a partir da data de sua convocação, para assinar o Termo de Contrato ou aceitar instrumento equivalente, conforme o caso (Nota de Empenho/Carta Contrato/Autorização), sob pena de decair do direito à contratação, sem prejuízo das sanções previstas neste Edital</w:t>
      </w:r>
      <w:r w:rsidR="005C5BB0" w:rsidRPr="00390D0A">
        <w:rPr>
          <w:rFonts w:cs="Arial"/>
          <w:color w:val="000000"/>
          <w:szCs w:val="20"/>
        </w:rPr>
        <w:t>.</w:t>
      </w:r>
    </w:p>
    <w:p w14:paraId="0ACA10FA" w14:textId="1E2105FA" w:rsidR="00DD4EF1" w:rsidRDefault="0056021E" w:rsidP="002903CD">
      <w:pPr>
        <w:numPr>
          <w:ilvl w:val="2"/>
          <w:numId w:val="4"/>
        </w:numPr>
        <w:spacing w:before="120" w:after="120" w:line="276" w:lineRule="auto"/>
        <w:ind w:left="426" w:firstLine="0"/>
        <w:jc w:val="both"/>
        <w:rPr>
          <w:rFonts w:cs="Arial"/>
          <w:color w:val="000000"/>
          <w:szCs w:val="20"/>
        </w:rPr>
      </w:pPr>
      <w:r w:rsidRPr="00721ED4">
        <w:rPr>
          <w:rFonts w:eastAsia="Arial" w:cs="Arial"/>
          <w:color w:val="000000"/>
          <w:szCs w:val="20"/>
        </w:rPr>
        <w:t>Alternativamente à convocação para comparecer perante o órgão ou entidade para a assinatura do Termo de Contrato, a Administração poderá encaminhá-lo para assinatura, mediante correspondência postal com aviso de recebimento (AR) ou meio eletrônico, para que seja assinado e devolvido no prazo de</w:t>
      </w:r>
      <w:r>
        <w:rPr>
          <w:rFonts w:eastAsia="Arial" w:cs="Arial"/>
          <w:color w:val="000000"/>
          <w:szCs w:val="20"/>
        </w:rPr>
        <w:t xml:space="preserve"> 10 </w:t>
      </w:r>
      <w:r w:rsidRPr="00721ED4">
        <w:rPr>
          <w:rFonts w:eastAsia="Arial" w:cs="Arial"/>
          <w:color w:val="000000"/>
          <w:szCs w:val="20"/>
        </w:rPr>
        <w:t>(</w:t>
      </w:r>
      <w:r>
        <w:rPr>
          <w:rFonts w:eastAsia="Arial" w:cs="Arial"/>
          <w:color w:val="000000"/>
          <w:szCs w:val="20"/>
        </w:rPr>
        <w:t>dez</w:t>
      </w:r>
      <w:r w:rsidRPr="00721ED4">
        <w:rPr>
          <w:rFonts w:eastAsia="Arial" w:cs="Arial"/>
          <w:color w:val="000000"/>
          <w:szCs w:val="20"/>
        </w:rPr>
        <w:t>) dias, a contar da data de seu recebimento</w:t>
      </w:r>
      <w:r w:rsidR="00DD4EF1" w:rsidRPr="00390D0A">
        <w:rPr>
          <w:rFonts w:cs="Arial"/>
          <w:color w:val="000000"/>
          <w:szCs w:val="20"/>
        </w:rPr>
        <w:t>.</w:t>
      </w:r>
    </w:p>
    <w:p w14:paraId="73EF1BE3" w14:textId="4E9F6B26" w:rsidR="0056021E" w:rsidRPr="00390D0A" w:rsidRDefault="0056021E" w:rsidP="002903CD">
      <w:pPr>
        <w:numPr>
          <w:ilvl w:val="2"/>
          <w:numId w:val="4"/>
        </w:numPr>
        <w:spacing w:before="120" w:after="120" w:line="276" w:lineRule="auto"/>
        <w:ind w:left="426" w:firstLine="0"/>
        <w:jc w:val="both"/>
        <w:rPr>
          <w:rFonts w:cs="Arial"/>
          <w:color w:val="000000"/>
          <w:szCs w:val="20"/>
        </w:rPr>
      </w:pPr>
      <w:r w:rsidRPr="00721ED4">
        <w:rPr>
          <w:rFonts w:eastAsia="Arial" w:cs="Arial"/>
          <w:color w:val="000000"/>
          <w:szCs w:val="20"/>
        </w:rPr>
        <w:t>O prazo previsto no subitem anterior poderá ser prorrogado, por igual período, por solicitação justificada do adjudicatário e aceita pela Administração</w:t>
      </w:r>
      <w:r>
        <w:rPr>
          <w:rFonts w:eastAsia="Arial" w:cs="Arial"/>
          <w:color w:val="000000"/>
          <w:szCs w:val="20"/>
        </w:rPr>
        <w:t>.</w:t>
      </w:r>
    </w:p>
    <w:p w14:paraId="012E8291" w14:textId="77777777" w:rsidR="0056021E" w:rsidRPr="0056021E" w:rsidRDefault="0056021E" w:rsidP="002903CD">
      <w:pPr>
        <w:numPr>
          <w:ilvl w:val="1"/>
          <w:numId w:val="4"/>
        </w:numPr>
        <w:spacing w:before="120" w:after="120" w:line="276" w:lineRule="auto"/>
        <w:ind w:left="426" w:firstLine="0"/>
        <w:jc w:val="both"/>
        <w:rPr>
          <w:rFonts w:cs="Arial"/>
          <w:color w:val="000000"/>
          <w:szCs w:val="20"/>
        </w:rPr>
      </w:pPr>
      <w:r w:rsidRPr="00721ED4">
        <w:rPr>
          <w:rFonts w:eastAsia="Arial" w:cs="Arial"/>
          <w:color w:val="000000"/>
          <w:szCs w:val="20"/>
        </w:rPr>
        <w:t>O Aceite da Nota de Empenho ou do instrumento equivalente, emitida à empresa adjudicada, implica no reconhecimento de que</w:t>
      </w:r>
      <w:r>
        <w:rPr>
          <w:rFonts w:eastAsia="Arial" w:cs="Arial"/>
          <w:color w:val="000000"/>
          <w:szCs w:val="20"/>
        </w:rPr>
        <w:t>:</w:t>
      </w:r>
    </w:p>
    <w:p w14:paraId="6BE525C1" w14:textId="77777777" w:rsidR="0056021E" w:rsidRPr="0056021E" w:rsidRDefault="0056021E" w:rsidP="0056021E">
      <w:pPr>
        <w:numPr>
          <w:ilvl w:val="2"/>
          <w:numId w:val="4"/>
        </w:numPr>
        <w:spacing w:before="120" w:after="120" w:line="276" w:lineRule="auto"/>
        <w:ind w:left="426" w:hanging="12"/>
        <w:jc w:val="both"/>
        <w:rPr>
          <w:rFonts w:cs="Arial"/>
          <w:color w:val="000000"/>
          <w:szCs w:val="20"/>
        </w:rPr>
      </w:pPr>
      <w:r w:rsidRPr="00721ED4">
        <w:rPr>
          <w:rFonts w:eastAsia="Arial" w:cs="Arial"/>
          <w:color w:val="000000"/>
          <w:szCs w:val="20"/>
        </w:rPr>
        <w:t>referida Nota está substituindo o contrato, aplicando-se à relação de negócios ali estabelecida as disposições da Lei nº 8.666, de 1993</w:t>
      </w:r>
      <w:r>
        <w:rPr>
          <w:rFonts w:eastAsia="Arial" w:cs="Arial"/>
          <w:color w:val="000000"/>
          <w:szCs w:val="20"/>
        </w:rPr>
        <w:t>;</w:t>
      </w:r>
    </w:p>
    <w:p w14:paraId="21A88D6A" w14:textId="77777777" w:rsidR="0056021E" w:rsidRPr="0056021E" w:rsidRDefault="0056021E" w:rsidP="0056021E">
      <w:pPr>
        <w:numPr>
          <w:ilvl w:val="2"/>
          <w:numId w:val="4"/>
        </w:numPr>
        <w:spacing w:before="120" w:after="120" w:line="276" w:lineRule="auto"/>
        <w:ind w:left="426" w:hanging="12"/>
        <w:jc w:val="both"/>
        <w:rPr>
          <w:rFonts w:cs="Arial"/>
          <w:color w:val="000000"/>
          <w:szCs w:val="20"/>
        </w:rPr>
      </w:pPr>
      <w:r w:rsidRPr="00721ED4">
        <w:rPr>
          <w:rFonts w:eastAsia="Arial" w:cs="Arial"/>
          <w:color w:val="000000"/>
          <w:szCs w:val="20"/>
        </w:rPr>
        <w:t>a contratada se vincula à sua proposta e às previsões contidas no edital e seus anexos</w:t>
      </w:r>
      <w:r>
        <w:rPr>
          <w:rFonts w:eastAsia="Arial" w:cs="Arial"/>
          <w:color w:val="000000"/>
          <w:szCs w:val="20"/>
        </w:rPr>
        <w:t>;</w:t>
      </w:r>
    </w:p>
    <w:p w14:paraId="5BD10024" w14:textId="77777777" w:rsidR="0056021E" w:rsidRPr="0056021E" w:rsidRDefault="0056021E" w:rsidP="0056021E">
      <w:pPr>
        <w:numPr>
          <w:ilvl w:val="2"/>
          <w:numId w:val="4"/>
        </w:numPr>
        <w:spacing w:before="120" w:after="120" w:line="276" w:lineRule="auto"/>
        <w:ind w:left="426" w:hanging="12"/>
        <w:jc w:val="both"/>
        <w:rPr>
          <w:rFonts w:cs="Arial"/>
          <w:color w:val="000000"/>
          <w:szCs w:val="20"/>
        </w:rPr>
      </w:pPr>
      <w:r w:rsidRPr="00721ED4">
        <w:rPr>
          <w:rFonts w:eastAsia="Arial" w:cs="Arial"/>
          <w:color w:val="000000"/>
          <w:szCs w:val="20"/>
        </w:rPr>
        <w:lastRenderedPageBreak/>
        <w:t>a contratada reconhece que as hipóteses de rescisão são aquelas previstas nos artigos 77 e 78 da Lei nº 8.666/93 e reconhece os direitos da Administração previstos nos artigos 79 e 80 da mesma Lei</w:t>
      </w:r>
      <w:r>
        <w:rPr>
          <w:rFonts w:eastAsia="Arial" w:cs="Arial"/>
          <w:color w:val="000000"/>
          <w:szCs w:val="20"/>
        </w:rPr>
        <w:t>.</w:t>
      </w:r>
    </w:p>
    <w:p w14:paraId="6DEA9F54" w14:textId="68C05F43" w:rsidR="0056091A" w:rsidRPr="0056021E" w:rsidRDefault="0056021E" w:rsidP="0056021E">
      <w:pPr>
        <w:numPr>
          <w:ilvl w:val="1"/>
          <w:numId w:val="4"/>
        </w:numPr>
        <w:spacing w:before="120" w:after="120" w:line="276" w:lineRule="auto"/>
        <w:ind w:left="426" w:firstLine="0"/>
        <w:jc w:val="both"/>
        <w:rPr>
          <w:rFonts w:eastAsia="Arial" w:cs="Arial"/>
          <w:color w:val="000000"/>
          <w:szCs w:val="20"/>
        </w:rPr>
      </w:pPr>
      <w:r w:rsidRPr="00721ED4">
        <w:rPr>
          <w:rFonts w:eastAsia="Arial" w:cs="Arial"/>
          <w:color w:val="000000"/>
          <w:szCs w:val="20"/>
        </w:rPr>
        <w:t>O prazo de vigência da contratação é de</w:t>
      </w:r>
      <w:r>
        <w:rPr>
          <w:rFonts w:eastAsia="Arial" w:cs="Arial"/>
          <w:color w:val="000000"/>
          <w:szCs w:val="20"/>
        </w:rPr>
        <w:t xml:space="preserve"> 12 (doze) meses, </w:t>
      </w:r>
      <w:r w:rsidRPr="00721ED4">
        <w:rPr>
          <w:rFonts w:eastAsia="Arial" w:cs="Arial"/>
          <w:color w:val="000000"/>
          <w:szCs w:val="20"/>
        </w:rPr>
        <w:t xml:space="preserve">prorrogável conforme </w:t>
      </w:r>
      <w:r w:rsidRPr="0056021E">
        <w:rPr>
          <w:rFonts w:eastAsia="Arial" w:cs="Arial"/>
          <w:color w:val="000000"/>
          <w:szCs w:val="20"/>
        </w:rPr>
        <w:t>previsão no instrumento contratual</w:t>
      </w:r>
      <w:r w:rsidR="0056091A" w:rsidRPr="0056021E">
        <w:rPr>
          <w:rFonts w:eastAsia="Arial" w:cs="Arial"/>
          <w:color w:val="000000"/>
          <w:szCs w:val="20"/>
        </w:rPr>
        <w:t>.</w:t>
      </w:r>
    </w:p>
    <w:p w14:paraId="3713835A" w14:textId="6EAB76FF" w:rsidR="0056021E" w:rsidRPr="0056021E" w:rsidRDefault="0056021E" w:rsidP="0056021E">
      <w:pPr>
        <w:numPr>
          <w:ilvl w:val="1"/>
          <w:numId w:val="4"/>
        </w:numPr>
        <w:spacing w:before="120" w:after="120" w:line="276" w:lineRule="auto"/>
        <w:ind w:left="426" w:firstLine="0"/>
        <w:jc w:val="both"/>
        <w:rPr>
          <w:rFonts w:cs="Arial"/>
          <w:color w:val="000000"/>
          <w:szCs w:val="20"/>
        </w:rPr>
      </w:pPr>
      <w:r w:rsidRPr="00721ED4">
        <w:rPr>
          <w:rFonts w:eastAsia="Arial" w:cs="Arial"/>
          <w:color w:val="000000"/>
          <w:szCs w:val="20"/>
        </w:rPr>
        <w:t>Previamente à contratação a Administração realizará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w:t>
      </w:r>
      <w:r>
        <w:rPr>
          <w:rFonts w:eastAsia="Arial" w:cs="Arial"/>
          <w:color w:val="000000"/>
          <w:szCs w:val="20"/>
        </w:rPr>
        <w:t>.</w:t>
      </w:r>
    </w:p>
    <w:p w14:paraId="03EBDF64" w14:textId="0FD06DEE" w:rsidR="0056021E" w:rsidRPr="0056021E" w:rsidRDefault="0056021E" w:rsidP="0056021E">
      <w:pPr>
        <w:numPr>
          <w:ilvl w:val="2"/>
          <w:numId w:val="4"/>
        </w:numPr>
        <w:spacing w:before="120" w:after="120" w:line="276" w:lineRule="auto"/>
        <w:ind w:left="426" w:hanging="12"/>
        <w:jc w:val="both"/>
        <w:rPr>
          <w:rFonts w:cs="Arial"/>
          <w:color w:val="000000"/>
          <w:szCs w:val="20"/>
        </w:rPr>
      </w:pPr>
      <w:r w:rsidRPr="00721ED4">
        <w:rPr>
          <w:rFonts w:eastAsia="Arial" w:cs="Arial"/>
          <w:color w:val="000000"/>
          <w:szCs w:val="20"/>
        </w:rPr>
        <w:t>Nos casos em que houver necessidade de assinatura do instrumento de contrato, e o fornecedor não estiver inscrito no SICAF, este deverá proceder ao seu cadastramento, sem ônus, antes da contratação</w:t>
      </w:r>
      <w:r>
        <w:rPr>
          <w:rFonts w:eastAsia="Arial" w:cs="Arial"/>
          <w:color w:val="000000"/>
          <w:szCs w:val="20"/>
        </w:rPr>
        <w:t>.</w:t>
      </w:r>
    </w:p>
    <w:p w14:paraId="25963DE0" w14:textId="04918B0C" w:rsidR="0056021E" w:rsidRDefault="0056021E" w:rsidP="0056021E">
      <w:pPr>
        <w:numPr>
          <w:ilvl w:val="2"/>
          <w:numId w:val="4"/>
        </w:numPr>
        <w:spacing w:before="120" w:after="120" w:line="276" w:lineRule="auto"/>
        <w:ind w:left="426" w:hanging="12"/>
        <w:jc w:val="both"/>
        <w:rPr>
          <w:rFonts w:cs="Arial"/>
          <w:color w:val="000000"/>
          <w:szCs w:val="20"/>
        </w:rPr>
      </w:pPr>
      <w:r w:rsidRPr="00721ED4">
        <w:rPr>
          <w:rFonts w:cs="Arial"/>
          <w:color w:val="000000"/>
          <w:szCs w:val="20"/>
        </w:rPr>
        <w:t xml:space="preserve">Na hipótese de irregularidade </w:t>
      </w:r>
      <w:r w:rsidRPr="00624AAE">
        <w:rPr>
          <w:rFonts w:cs="Arial"/>
          <w:color w:val="000000"/>
          <w:szCs w:val="20"/>
        </w:rPr>
        <w:t>do registro no SICAF, o contratado deverá regularizar a sua situação perante o cadastro no prazo de até 05 (cinco) dias úteis, sob pena de aplicação das penalidades previstas no edital e anexos</w:t>
      </w:r>
      <w:r>
        <w:rPr>
          <w:rFonts w:cs="Arial"/>
          <w:color w:val="000000"/>
          <w:szCs w:val="20"/>
        </w:rPr>
        <w:t>.</w:t>
      </w:r>
    </w:p>
    <w:p w14:paraId="5E9002BB" w14:textId="5458B31F" w:rsidR="0056021E" w:rsidRDefault="0056021E" w:rsidP="0056021E">
      <w:pPr>
        <w:numPr>
          <w:ilvl w:val="1"/>
          <w:numId w:val="4"/>
        </w:numPr>
        <w:spacing w:before="120" w:after="120" w:line="276" w:lineRule="auto"/>
        <w:ind w:left="426" w:firstLine="0"/>
        <w:jc w:val="both"/>
        <w:rPr>
          <w:rFonts w:cs="Arial"/>
          <w:color w:val="000000"/>
          <w:szCs w:val="20"/>
        </w:rPr>
      </w:pPr>
      <w:r w:rsidRPr="00624AAE">
        <w:rPr>
          <w:rFonts w:cs="Arial"/>
          <w:color w:val="000000"/>
          <w:szCs w:val="20"/>
        </w:rPr>
        <w:t>Na assinatura do contrato ou da ata de registro de preços, será exigida a comprovação das condições de habilitação consignadas no edital, que deverão ser mantidas pelo licitante durante a vigência do contrato ou da ata de registro de preços</w:t>
      </w:r>
      <w:r>
        <w:rPr>
          <w:rFonts w:cs="Arial"/>
          <w:color w:val="000000"/>
          <w:szCs w:val="20"/>
        </w:rPr>
        <w:t>.</w:t>
      </w:r>
    </w:p>
    <w:p w14:paraId="69DC88B9" w14:textId="6F8FB1D6" w:rsidR="0056021E" w:rsidRPr="00390D0A" w:rsidRDefault="0056021E" w:rsidP="0056021E">
      <w:pPr>
        <w:numPr>
          <w:ilvl w:val="1"/>
          <w:numId w:val="4"/>
        </w:numPr>
        <w:spacing w:before="120" w:after="120" w:line="276" w:lineRule="auto"/>
        <w:ind w:left="426" w:firstLine="0"/>
        <w:jc w:val="both"/>
        <w:rPr>
          <w:rFonts w:cs="Arial"/>
          <w:color w:val="000000"/>
          <w:szCs w:val="20"/>
        </w:rPr>
      </w:pPr>
      <w:r w:rsidRPr="00624AAE">
        <w:rPr>
          <w:rFonts w:cs="Arial"/>
          <w:color w:val="000000"/>
          <w:szCs w:val="20"/>
        </w:rPr>
        <w:t>Na hipótese de o vencedor da licitação não comprovar as condições de habilitação consignadas no edital ou se recusar a assinar o contrato ou a ata de registro de preços, a Administração, sem prejuízo da aplicação das sanções das demais cominações</w:t>
      </w:r>
      <w:r w:rsidRPr="00721ED4">
        <w:rPr>
          <w:rFonts w:cs="Arial"/>
          <w:color w:val="000000"/>
          <w:szCs w:val="20"/>
        </w:rPr>
        <w:t xml:space="preserve"> legais cabíveis a esse licitante, poderá convocar outro licitante, respeitada a ordem de classificação, para, após a comprovação dos requisitos para habilitação, analisada a proposta e eventuais documentos complementares e, feita a negociação, assinar o contrato ou a ata de registro de preços</w:t>
      </w:r>
      <w:r>
        <w:rPr>
          <w:rFonts w:cs="Arial"/>
          <w:color w:val="000000"/>
          <w:szCs w:val="20"/>
        </w:rPr>
        <w:t>.</w:t>
      </w:r>
    </w:p>
    <w:p w14:paraId="0C113D6B" w14:textId="3D053601" w:rsidR="000F104D" w:rsidRPr="006771BD" w:rsidRDefault="002903CD" w:rsidP="002903CD">
      <w:pPr>
        <w:pStyle w:val="Nivel01"/>
        <w:numPr>
          <w:ilvl w:val="0"/>
          <w:numId w:val="4"/>
        </w:numPr>
        <w:shd w:val="clear" w:color="auto" w:fill="D9D9D9" w:themeFill="background1" w:themeFillShade="D9"/>
        <w:ind w:left="426" w:firstLine="0"/>
        <w:rPr>
          <w:rFonts w:cs="Arial"/>
        </w:rPr>
      </w:pPr>
      <w:r>
        <w:rPr>
          <w:rFonts w:cs="Arial"/>
        </w:rPr>
        <w:t xml:space="preserve">      </w:t>
      </w:r>
      <w:r w:rsidR="001A0004" w:rsidRPr="006771BD">
        <w:rPr>
          <w:rFonts w:cs="Arial"/>
        </w:rPr>
        <w:t xml:space="preserve">DO REAJUSTAMENTO </w:t>
      </w:r>
      <w:r w:rsidR="00A57BE2" w:rsidRPr="006771BD">
        <w:rPr>
          <w:rFonts w:cs="Arial"/>
        </w:rPr>
        <w:t xml:space="preserve">EM SENTIDO </w:t>
      </w:r>
      <w:r w:rsidR="001A0004" w:rsidRPr="006771BD">
        <w:rPr>
          <w:rFonts w:cs="Arial"/>
        </w:rPr>
        <w:t>GERAL</w:t>
      </w:r>
    </w:p>
    <w:p w14:paraId="074C6DBD"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Visando à adequação aos novos preços praticados no mercado, desde que solicitado pela CONTRATADA e observado o interregno mínimo de 1 (um) ano contado na forma apresentada no subitem que se seguirá, o valor consignado no Termo de Contrato será repactuado, competindo à CONTRATADA justificar e comprovar a variação dos custos, apresentando memória de cálculo e planilhas apropriadas para análise e posterior aprovação da CONTRATANTE, na forma  estatuída no Decreto n° 9.507, de 2018, e nas disposições aplicáveis da Instrução Normativa SEGES/MP n° 5, de 2017.</w:t>
      </w:r>
    </w:p>
    <w:p w14:paraId="1A1AA32F"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A repactuação poderá ser dividida em tantas parcelas quantas forem necessárias, em respeito ao princípio da anualidade do reajustamento dos preços da contratação, podendo ser realizada em momentos distintos para discutir a variação de custos que tenham sua anualidade resultante em datas diferenciadas, tais como os custos decorrentes da mão de obra e os custos decorrentes dos insumos necessários à execução do serviço.</w:t>
      </w:r>
    </w:p>
    <w:p w14:paraId="0AF30C68"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Para fins de reajustamento contratual, consideram-se insumos os itens relativos a “uniformes, materiais, utensílios, suprimentos, máquinas, equipamentos, entre outros, utilizados diretamente na execução dos serviços”, nos termos da definição constante do Anexo I, item X, da IN SEGES/MP n.º 05, de 2017.</w:t>
      </w:r>
    </w:p>
    <w:p w14:paraId="292FAC74"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O interregno mínimo de 1 (um) ano para a primeira repactuação será contado:</w:t>
      </w:r>
    </w:p>
    <w:p w14:paraId="24F79A3C" w14:textId="77777777" w:rsidR="00BC72EA" w:rsidRPr="00BC72EA" w:rsidRDefault="00BC72EA" w:rsidP="002903CD">
      <w:pPr>
        <w:numPr>
          <w:ilvl w:val="1"/>
          <w:numId w:val="4"/>
        </w:numPr>
        <w:spacing w:before="120" w:after="120" w:line="276" w:lineRule="auto"/>
        <w:ind w:left="426" w:firstLine="0"/>
        <w:jc w:val="both"/>
        <w:rPr>
          <w:rFonts w:cs="Arial"/>
          <w:vanish/>
        </w:rPr>
      </w:pPr>
    </w:p>
    <w:p w14:paraId="49E4BD33" w14:textId="77777777" w:rsidR="00BC72EA" w:rsidRPr="00BC72EA" w:rsidRDefault="00BC72EA" w:rsidP="002903CD">
      <w:pPr>
        <w:numPr>
          <w:ilvl w:val="1"/>
          <w:numId w:val="4"/>
        </w:numPr>
        <w:spacing w:before="120" w:after="120" w:line="276" w:lineRule="auto"/>
        <w:ind w:left="426" w:firstLine="0"/>
        <w:jc w:val="both"/>
        <w:rPr>
          <w:rFonts w:cs="Arial"/>
          <w:vanish/>
        </w:rPr>
      </w:pPr>
    </w:p>
    <w:p w14:paraId="673B195A" w14:textId="77777777" w:rsidR="00BC72EA" w:rsidRPr="00BC72EA" w:rsidRDefault="00BC72EA" w:rsidP="002903CD">
      <w:pPr>
        <w:numPr>
          <w:ilvl w:val="1"/>
          <w:numId w:val="4"/>
        </w:numPr>
        <w:spacing w:before="120" w:after="120" w:line="276" w:lineRule="auto"/>
        <w:ind w:left="426" w:firstLine="0"/>
        <w:jc w:val="both"/>
        <w:rPr>
          <w:rFonts w:cs="Arial"/>
          <w:vanish/>
        </w:rPr>
      </w:pPr>
    </w:p>
    <w:p w14:paraId="61488B01" w14:textId="77777777" w:rsidR="00BC72EA" w:rsidRPr="00BC72EA" w:rsidRDefault="00BC72EA" w:rsidP="002903CD">
      <w:pPr>
        <w:numPr>
          <w:ilvl w:val="1"/>
          <w:numId w:val="4"/>
        </w:numPr>
        <w:spacing w:before="120" w:after="120" w:line="276" w:lineRule="auto"/>
        <w:ind w:left="426" w:firstLine="0"/>
        <w:jc w:val="both"/>
        <w:rPr>
          <w:rFonts w:cs="Arial"/>
          <w:vanish/>
        </w:rPr>
      </w:pPr>
    </w:p>
    <w:p w14:paraId="37098220" w14:textId="77777777" w:rsidR="00BC72EA" w:rsidRPr="00BC72EA" w:rsidRDefault="00BC72EA" w:rsidP="002903CD">
      <w:pPr>
        <w:numPr>
          <w:ilvl w:val="1"/>
          <w:numId w:val="4"/>
        </w:numPr>
        <w:spacing w:before="120" w:after="120" w:line="276" w:lineRule="auto"/>
        <w:ind w:left="426" w:firstLine="0"/>
        <w:jc w:val="both"/>
        <w:rPr>
          <w:rFonts w:cs="Arial"/>
          <w:vanish/>
        </w:rPr>
      </w:pPr>
    </w:p>
    <w:p w14:paraId="02D1DA86" w14:textId="77777777" w:rsidR="00BC72EA" w:rsidRPr="00BC72EA" w:rsidRDefault="00BC72EA" w:rsidP="002903CD">
      <w:pPr>
        <w:numPr>
          <w:ilvl w:val="1"/>
          <w:numId w:val="4"/>
        </w:numPr>
        <w:spacing w:before="120" w:after="120" w:line="276" w:lineRule="auto"/>
        <w:ind w:left="426" w:firstLine="0"/>
        <w:jc w:val="both"/>
        <w:rPr>
          <w:rFonts w:cs="Arial"/>
          <w:vanish/>
        </w:rPr>
      </w:pPr>
    </w:p>
    <w:p w14:paraId="47B8F270" w14:textId="77777777" w:rsidR="00BC72EA" w:rsidRPr="00BC72EA" w:rsidRDefault="00BC72EA" w:rsidP="002903CD">
      <w:pPr>
        <w:numPr>
          <w:ilvl w:val="1"/>
          <w:numId w:val="4"/>
        </w:numPr>
        <w:spacing w:before="120" w:after="120" w:line="276" w:lineRule="auto"/>
        <w:ind w:left="426" w:firstLine="0"/>
        <w:jc w:val="both"/>
        <w:rPr>
          <w:rFonts w:cs="Arial"/>
          <w:vanish/>
        </w:rPr>
      </w:pPr>
    </w:p>
    <w:p w14:paraId="1D398F87" w14:textId="77777777" w:rsidR="00BC72EA" w:rsidRPr="00BC72EA" w:rsidRDefault="00BC72EA" w:rsidP="002903CD">
      <w:pPr>
        <w:numPr>
          <w:ilvl w:val="1"/>
          <w:numId w:val="4"/>
        </w:numPr>
        <w:spacing w:before="120" w:after="120" w:line="276" w:lineRule="auto"/>
        <w:ind w:left="426" w:firstLine="0"/>
        <w:jc w:val="both"/>
        <w:rPr>
          <w:rFonts w:cs="Arial"/>
          <w:vanish/>
        </w:rPr>
      </w:pPr>
    </w:p>
    <w:p w14:paraId="4443FA8B" w14:textId="77777777" w:rsidR="00BC72EA" w:rsidRPr="00BC72EA" w:rsidRDefault="00BC72EA" w:rsidP="00EA1C69">
      <w:pPr>
        <w:numPr>
          <w:ilvl w:val="2"/>
          <w:numId w:val="4"/>
        </w:numPr>
        <w:spacing w:before="120" w:after="120" w:line="276" w:lineRule="auto"/>
        <w:ind w:left="426" w:hanging="12"/>
        <w:jc w:val="both"/>
        <w:rPr>
          <w:rFonts w:cs="Arial"/>
        </w:rPr>
      </w:pPr>
      <w:r w:rsidRPr="00BC72EA">
        <w:rPr>
          <w:rFonts w:cs="Arial"/>
        </w:rPr>
        <w:t>Para os custos relativos à mão de obra, vinculados à data-base da categoria profissional: a partir dos efeitos financeiros do acordo, dissídio ou convenção coletiva de trabalho, vigente à época da apresentação da proposta, relativo a cada categoria profissional abrangida pelo contrato;</w:t>
      </w:r>
    </w:p>
    <w:p w14:paraId="7EEF91CA" w14:textId="77777777" w:rsidR="00BC72EA" w:rsidRPr="00BC72EA" w:rsidRDefault="00BC72EA" w:rsidP="00EA1C69">
      <w:pPr>
        <w:numPr>
          <w:ilvl w:val="2"/>
          <w:numId w:val="4"/>
        </w:numPr>
        <w:spacing w:before="120" w:after="120" w:line="276" w:lineRule="auto"/>
        <w:ind w:left="426" w:hanging="12"/>
        <w:jc w:val="both"/>
        <w:rPr>
          <w:rFonts w:cs="Arial"/>
        </w:rPr>
      </w:pPr>
      <w:r w:rsidRPr="00BC72EA">
        <w:rPr>
          <w:rFonts w:cs="Arial"/>
        </w:rPr>
        <w:lastRenderedPageBreak/>
        <w:t>Para os insumos discriminados na Planilha de Custos e Formação de Preços que estejam diretamente vinculados ao valor de preço público (tarifa): do último reajuste aprovado por autoridade governamental ou realizado por determinação legal ou normativa;</w:t>
      </w:r>
    </w:p>
    <w:p w14:paraId="47B8F6C8" w14:textId="77777777" w:rsidR="00BC72EA" w:rsidRPr="00BC72EA" w:rsidRDefault="00BC72EA" w:rsidP="00EA1C69">
      <w:pPr>
        <w:numPr>
          <w:ilvl w:val="2"/>
          <w:numId w:val="4"/>
        </w:numPr>
        <w:spacing w:before="120" w:after="120" w:line="276" w:lineRule="auto"/>
        <w:ind w:left="426" w:hanging="12"/>
        <w:jc w:val="both"/>
        <w:rPr>
          <w:rFonts w:cs="Arial"/>
        </w:rPr>
      </w:pPr>
      <w:r w:rsidRPr="00BC72EA">
        <w:rPr>
          <w:rFonts w:cs="Arial"/>
        </w:rPr>
        <w:t>Para os demais custos, sujeitos à variação de preços do mercado (insumos não decorrentes da mão de obra): a partir da data limite para apresentação das propostas constante do Edital.</w:t>
      </w:r>
    </w:p>
    <w:p w14:paraId="1DE02F00" w14:textId="77777777" w:rsidR="00BC72EA" w:rsidRPr="00BC72EA" w:rsidRDefault="00BC72EA" w:rsidP="002903CD">
      <w:pPr>
        <w:numPr>
          <w:ilvl w:val="1"/>
          <w:numId w:val="4"/>
        </w:numPr>
        <w:spacing w:before="120" w:after="120" w:line="276" w:lineRule="auto"/>
        <w:ind w:left="426" w:firstLine="0"/>
        <w:jc w:val="both"/>
        <w:rPr>
          <w:rFonts w:cs="Arial"/>
          <w:vanish/>
        </w:rPr>
      </w:pPr>
    </w:p>
    <w:p w14:paraId="3C77CC65" w14:textId="77777777" w:rsidR="00BC72EA" w:rsidRPr="00BC72EA" w:rsidRDefault="00BC72EA" w:rsidP="002903CD">
      <w:pPr>
        <w:numPr>
          <w:ilvl w:val="1"/>
          <w:numId w:val="4"/>
        </w:numPr>
        <w:spacing w:before="120" w:after="120" w:line="276" w:lineRule="auto"/>
        <w:ind w:left="426" w:firstLine="0"/>
        <w:jc w:val="both"/>
        <w:rPr>
          <w:rFonts w:cs="Arial"/>
          <w:vanish/>
        </w:rPr>
      </w:pPr>
    </w:p>
    <w:p w14:paraId="5AE91DC6"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 xml:space="preserve">Nas repactuações subsequentes à primeira, o interregno de um ano será computado da última repactuação correspondente à mesma parcela objeto de nova solicitação. Entende-se como última repactuação, a data em que iniciados seus efeitos financeiros, independentemente daquela em que celebrada ou apostilada. </w:t>
      </w:r>
    </w:p>
    <w:p w14:paraId="3C282207"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O prazo para a CONTRATADA solicitar a repactuação encerra-se na data da prorrogação contratual subsequente ao novo acordo, dissídio ou convenção coletiva que fixar os novos custos de mão de obra da categoria profissional abrangida pelo contrato, ou na data do encerramento da vigência do contrato, caso não haja prorrogação.</w:t>
      </w:r>
    </w:p>
    <w:p w14:paraId="6AAE2C00"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Caso a CONTRATADA não solicite a repactuação tempestivamente, dentro do prazo acima fixado, ocorrerá a preclusão do direito à repactuação.</w:t>
      </w:r>
    </w:p>
    <w:p w14:paraId="36DAE473"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Nessas condições, se a vigência do contrato tiver sido prorrogada, nova repactuação só poderá ser pleiteada após o decurso de novo interregno mínimo de 1 (um) ano, contado:</w:t>
      </w:r>
    </w:p>
    <w:p w14:paraId="067AF190" w14:textId="3B4FCCD6" w:rsidR="00BC72EA" w:rsidRPr="00BC72EA" w:rsidRDefault="00B36D2E" w:rsidP="00EA1C69">
      <w:pPr>
        <w:numPr>
          <w:ilvl w:val="2"/>
          <w:numId w:val="4"/>
        </w:numPr>
        <w:spacing w:before="120" w:after="120" w:line="276" w:lineRule="auto"/>
        <w:ind w:left="426" w:hanging="12"/>
        <w:jc w:val="both"/>
        <w:rPr>
          <w:rFonts w:cs="Arial"/>
        </w:rPr>
      </w:pPr>
      <w:r>
        <w:rPr>
          <w:rFonts w:cs="Arial"/>
        </w:rPr>
        <w:t>D</w:t>
      </w:r>
      <w:r w:rsidR="00BC72EA" w:rsidRPr="00BC72EA">
        <w:rPr>
          <w:rFonts w:cs="Arial"/>
        </w:rPr>
        <w:t>a vigência do acordo, dissídio ou convenção coletiva anterior, em relação aos custos decorrentes de mão de obra;</w:t>
      </w:r>
    </w:p>
    <w:p w14:paraId="3591D65D" w14:textId="523E0BF5" w:rsidR="00BC72EA" w:rsidRPr="00BC72EA" w:rsidRDefault="00B36D2E" w:rsidP="00EA1C69">
      <w:pPr>
        <w:numPr>
          <w:ilvl w:val="2"/>
          <w:numId w:val="4"/>
        </w:numPr>
        <w:spacing w:before="120" w:after="120" w:line="276" w:lineRule="auto"/>
        <w:ind w:left="426" w:hanging="12"/>
        <w:jc w:val="both"/>
        <w:rPr>
          <w:rFonts w:cs="Arial"/>
        </w:rPr>
      </w:pPr>
      <w:r>
        <w:rPr>
          <w:rFonts w:cs="Arial"/>
        </w:rPr>
        <w:t>D</w:t>
      </w:r>
      <w:r w:rsidR="00BC72EA" w:rsidRPr="00BC72EA">
        <w:rPr>
          <w:rFonts w:cs="Arial"/>
        </w:rPr>
        <w:t>o último reajuste aprovado por autoridade governamental ou realizado por determinação legal ou normativa, para os insumos discriminados na planilha de custos e formação de preços que estejam diretamente vinculados ao valor de preço público (tarifa);</w:t>
      </w:r>
    </w:p>
    <w:p w14:paraId="36D97857" w14:textId="7088FEED" w:rsidR="00BC72EA" w:rsidRPr="00BC72EA" w:rsidRDefault="00B36D2E" w:rsidP="00EA1C69">
      <w:pPr>
        <w:numPr>
          <w:ilvl w:val="2"/>
          <w:numId w:val="4"/>
        </w:numPr>
        <w:spacing w:before="120" w:after="120" w:line="276" w:lineRule="auto"/>
        <w:ind w:left="426" w:hanging="12"/>
        <w:jc w:val="both"/>
        <w:rPr>
          <w:rFonts w:cs="Arial"/>
        </w:rPr>
      </w:pPr>
      <w:r>
        <w:rPr>
          <w:rFonts w:cs="Arial"/>
        </w:rPr>
        <w:t>D</w:t>
      </w:r>
      <w:r w:rsidR="00BC72EA" w:rsidRPr="00BC72EA">
        <w:rPr>
          <w:rFonts w:cs="Arial"/>
        </w:rPr>
        <w:t>o dia em que se completou um ou mais anos da apresentação da proposta, em relação aos custos sujeitos à variação de preços do mercado;</w:t>
      </w:r>
    </w:p>
    <w:p w14:paraId="4FEA712E"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 xml:space="preserve">Caso, na data da prorrogação contratual, ainda não tenha sido celebrado o novo acordo, dissídio ou convenção coletiva da categoria, ou ainda não tenha sido possível à CONTRATANTE ou à CONTRATADA proceder aos cálculos devidos, deverá ser inserida cláusula no termo aditivo de prorrogação para resguardar o direito futuro à repactuação, a ser exercido tão logo se disponha dos valores reajustados, sob pena de preclusão. </w:t>
      </w:r>
    </w:p>
    <w:p w14:paraId="7004C7CD"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Quando a contratação envolver mais de uma categoria profissional, com datas base diferenciadas, a repactuação deverá ser dividida em tantas parcelas quantos forem os acordos, dissídios ou convenções coletivas das categorias envolvidas na contratação.</w:t>
      </w:r>
    </w:p>
    <w:p w14:paraId="0271F85D"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 xml:space="preserve">É vedada a inclusão, por ocasião da repactuação, de benefícios não previstos na proposta inicial, exceto quando se tornarem obrigatórios por força de instrumento legal, sentença normativa, Acordo, Convenção e Dissídio Coletivo de Trabalho.  </w:t>
      </w:r>
    </w:p>
    <w:p w14:paraId="6951C90C"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 xml:space="preserve">A CONTRATANTE não se vincula às disposições contidas em Acordos, Dissídios ou Convenções Coletivas que tratem do pagamento de participação dos trabalhadores nos lucros ou resultados da empresa contratada, de matéria não trabalhista, de obrigações e direitos que somente se aplicam aos contratos com a Administração Pública, ou que estabeleçam direitos não previstos em lei, tais como valores ou índices obrigatórios de encargos sociais ou previdenciários, bem como de preços para os insumos relacionados ao exercício da atividade. </w:t>
      </w:r>
    </w:p>
    <w:p w14:paraId="019AB339"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t>Quando a repactuação se referir aos custos da mão de obra, a CONTRATADA efetuará a comprovação da variação dos custos dos serviços por meio de Planilha de Custos e Formação de Preços, acompanhada da apresentação do novo acordo, dissídio ou convenção coletiva da categoria profissional abrangida pelo contrato.</w:t>
      </w:r>
    </w:p>
    <w:p w14:paraId="26DA3E5E" w14:textId="77777777" w:rsidR="00BC72EA" w:rsidRPr="00BC72EA" w:rsidRDefault="00BC72EA" w:rsidP="002903CD">
      <w:pPr>
        <w:numPr>
          <w:ilvl w:val="1"/>
          <w:numId w:val="4"/>
        </w:numPr>
        <w:spacing w:before="120" w:after="120" w:line="276" w:lineRule="auto"/>
        <w:ind w:left="426" w:firstLine="0"/>
        <w:jc w:val="both"/>
        <w:rPr>
          <w:rFonts w:cs="Arial"/>
        </w:rPr>
      </w:pPr>
      <w:r w:rsidRPr="00BC72EA">
        <w:rPr>
          <w:rFonts w:cs="Arial"/>
        </w:rPr>
        <w:lastRenderedPageBreak/>
        <w:t xml:space="preserve">Quando a repactuação se referir aos custos sujeitos à variação dos preços de mercado (insumos não decorrentes da mão de obra), a CONTRATADA demonstrará o respectivo aumento por meio de Planilha de Custos e Formação de Preços, considerando-se a aplicação do índice de reajustamento </w:t>
      </w:r>
      <w:r w:rsidRPr="0052648F">
        <w:rPr>
          <w:rFonts w:cs="Arial"/>
        </w:rPr>
        <w:t>IPCA/IBGE,</w:t>
      </w:r>
      <w:r w:rsidRPr="00BC72EA">
        <w:rPr>
          <w:rFonts w:cs="Arial"/>
        </w:rPr>
        <w:t xml:space="preserve"> mediante a aplicação da seguinte fórmula (art. 5º do Decreto n.º 1.054, de 1994): </w:t>
      </w:r>
    </w:p>
    <w:p w14:paraId="1D975985" w14:textId="77777777" w:rsidR="00BC72EA" w:rsidRPr="00BC72EA" w:rsidRDefault="00BC72EA" w:rsidP="00512048">
      <w:pPr>
        <w:spacing w:before="120" w:after="120" w:line="276" w:lineRule="auto"/>
        <w:ind w:left="426"/>
        <w:jc w:val="both"/>
        <w:rPr>
          <w:rFonts w:cs="Arial"/>
        </w:rPr>
      </w:pPr>
      <w:r w:rsidRPr="00BC72EA">
        <w:rPr>
          <w:rFonts w:cs="Arial"/>
        </w:rPr>
        <w:t>R = V (I – Iº) / Iº, onde:</w:t>
      </w:r>
    </w:p>
    <w:p w14:paraId="5251F93A" w14:textId="77777777" w:rsidR="00BC72EA" w:rsidRPr="00BC72EA" w:rsidRDefault="00BC72EA" w:rsidP="00512048">
      <w:pPr>
        <w:spacing w:before="120" w:after="120" w:line="276" w:lineRule="auto"/>
        <w:ind w:left="426"/>
        <w:jc w:val="both"/>
        <w:rPr>
          <w:rFonts w:cs="Arial"/>
        </w:rPr>
      </w:pPr>
      <w:r w:rsidRPr="00BC72EA">
        <w:rPr>
          <w:rFonts w:cs="Arial"/>
        </w:rPr>
        <w:t>R = Valor do reajuste procurado;</w:t>
      </w:r>
    </w:p>
    <w:p w14:paraId="2DD30737" w14:textId="77777777" w:rsidR="00BC72EA" w:rsidRPr="00BC72EA" w:rsidRDefault="00BC72EA" w:rsidP="00512048">
      <w:pPr>
        <w:spacing w:before="120" w:after="120" w:line="276" w:lineRule="auto"/>
        <w:ind w:left="426"/>
        <w:jc w:val="both"/>
        <w:rPr>
          <w:rFonts w:cs="Arial"/>
        </w:rPr>
      </w:pPr>
      <w:r w:rsidRPr="00BC72EA">
        <w:rPr>
          <w:rFonts w:cs="Arial"/>
        </w:rPr>
        <w:t>V = Valor contratual do serviço a ser reajustado;</w:t>
      </w:r>
    </w:p>
    <w:p w14:paraId="13C8A2BF" w14:textId="77777777" w:rsidR="00BC72EA" w:rsidRPr="00BC72EA" w:rsidRDefault="00BC72EA" w:rsidP="00512048">
      <w:pPr>
        <w:spacing w:before="120" w:after="120" w:line="276" w:lineRule="auto"/>
        <w:ind w:left="426"/>
        <w:jc w:val="both"/>
        <w:rPr>
          <w:rFonts w:cs="Arial"/>
        </w:rPr>
      </w:pPr>
      <w:r w:rsidRPr="00BC72EA">
        <w:rPr>
          <w:rFonts w:cs="Arial"/>
        </w:rPr>
        <w:t>Iº = índice inicial - refere-se ao índice de custos ou de preços correspondente à data fixada para entrega da proposta da licitação;</w:t>
      </w:r>
    </w:p>
    <w:p w14:paraId="13184418" w14:textId="77777777" w:rsidR="00BC72EA" w:rsidRPr="00BC72EA" w:rsidRDefault="00BC72EA" w:rsidP="00512048">
      <w:pPr>
        <w:spacing w:before="120" w:after="120" w:line="276" w:lineRule="auto"/>
        <w:ind w:left="426"/>
        <w:jc w:val="both"/>
        <w:rPr>
          <w:rFonts w:cs="Arial"/>
        </w:rPr>
      </w:pPr>
      <w:r w:rsidRPr="00BC72EA">
        <w:rPr>
          <w:rFonts w:cs="Arial"/>
        </w:rPr>
        <w:t>I = Índice relativo ao mês do reajustamento;</w:t>
      </w:r>
    </w:p>
    <w:p w14:paraId="24F903DE" w14:textId="77777777" w:rsidR="00BC72EA" w:rsidRPr="00BC72EA" w:rsidRDefault="00BC72EA" w:rsidP="00627B1E">
      <w:pPr>
        <w:numPr>
          <w:ilvl w:val="2"/>
          <w:numId w:val="4"/>
        </w:numPr>
        <w:spacing w:before="120" w:after="120" w:line="276" w:lineRule="auto"/>
        <w:ind w:left="426" w:hanging="12"/>
        <w:jc w:val="both"/>
        <w:rPr>
          <w:rFonts w:cs="Arial"/>
        </w:rPr>
      </w:pPr>
      <w:r w:rsidRPr="00BC72EA">
        <w:rPr>
          <w:rFonts w:cs="Arial"/>
        </w:rPr>
        <w:t xml:space="preserve">   No caso de atraso ou não divulgação do índice de reajustamento, a CONTRATANTE pagará à CONTRATADA a importância calculada pela última variação conhecida, liquidando a diferença correspondente tão logo seja divulgado o índice definitivo; fica a CONTRATADA obrigada a apresentar memória de cálculo referente ao reajustamento de preços do valor remanescente, sempre que este ocorrer.  </w:t>
      </w:r>
    </w:p>
    <w:p w14:paraId="00162981" w14:textId="77777777" w:rsidR="00BC72EA" w:rsidRPr="00BC72EA" w:rsidRDefault="00BC72EA" w:rsidP="009F573F">
      <w:pPr>
        <w:numPr>
          <w:ilvl w:val="2"/>
          <w:numId w:val="4"/>
        </w:numPr>
        <w:spacing w:before="120" w:after="120" w:line="276" w:lineRule="auto"/>
        <w:ind w:left="426" w:hanging="12"/>
        <w:jc w:val="both"/>
        <w:rPr>
          <w:rFonts w:cs="Arial"/>
        </w:rPr>
      </w:pPr>
      <w:r w:rsidRPr="00BC72EA">
        <w:rPr>
          <w:rFonts w:cs="Arial"/>
        </w:rPr>
        <w:t xml:space="preserve">   Nas aferições finais, o índice utilizado para a repactuação dos insumos será, obrigatoriamente, o definitivo. </w:t>
      </w:r>
    </w:p>
    <w:p w14:paraId="6D42E2C6" w14:textId="77777777" w:rsidR="00BC72EA" w:rsidRPr="00BC72EA" w:rsidRDefault="00BC72EA" w:rsidP="009F573F">
      <w:pPr>
        <w:numPr>
          <w:ilvl w:val="2"/>
          <w:numId w:val="4"/>
        </w:numPr>
        <w:spacing w:before="120" w:after="120" w:line="276" w:lineRule="auto"/>
        <w:ind w:left="426" w:hanging="12"/>
        <w:jc w:val="both"/>
        <w:rPr>
          <w:rFonts w:cs="Arial"/>
        </w:rPr>
      </w:pPr>
      <w:r w:rsidRPr="00BC72EA">
        <w:rPr>
          <w:rFonts w:cs="Arial"/>
        </w:rPr>
        <w:t xml:space="preserve">   Caso o índice estabelecido para a repactuação de insumos venha a ser extinto ou de qualquer forma não possa mais ser utilizado, será adotado, em substituição, o que vier a ser determinado pela legislação então em vigor. </w:t>
      </w:r>
    </w:p>
    <w:p w14:paraId="6058C4EE" w14:textId="77777777" w:rsidR="009F573F" w:rsidRDefault="00BC72EA" w:rsidP="009F573F">
      <w:pPr>
        <w:numPr>
          <w:ilvl w:val="2"/>
          <w:numId w:val="4"/>
        </w:numPr>
        <w:spacing w:before="120" w:after="120" w:line="276" w:lineRule="auto"/>
        <w:ind w:left="426" w:hanging="12"/>
        <w:jc w:val="both"/>
        <w:rPr>
          <w:rFonts w:cs="Arial"/>
        </w:rPr>
      </w:pPr>
      <w:r w:rsidRPr="00BC72EA">
        <w:rPr>
          <w:rFonts w:cs="Arial"/>
        </w:rPr>
        <w:t xml:space="preserve">   Na ausência de previsão legal quanto ao índice substituto, as partes elegerão novo índice oficial, para reajustamento do preço do valor remanescente dos insumos e materiais, por meio de termo aditivo.</w:t>
      </w:r>
    </w:p>
    <w:p w14:paraId="00EB6501" w14:textId="10BDCCBA" w:rsidR="00EA1C69" w:rsidRPr="00EA1C69" w:rsidRDefault="00EA1C69" w:rsidP="009F573F">
      <w:pPr>
        <w:numPr>
          <w:ilvl w:val="2"/>
          <w:numId w:val="4"/>
        </w:numPr>
        <w:spacing w:before="120" w:after="120" w:line="276" w:lineRule="auto"/>
        <w:ind w:left="426" w:hanging="12"/>
        <w:jc w:val="both"/>
        <w:rPr>
          <w:rFonts w:cs="Arial"/>
        </w:rPr>
      </w:pPr>
      <w:r w:rsidRPr="00EA1C69">
        <w:rPr>
          <w:rFonts w:cs="Arial"/>
          <w:szCs w:val="20"/>
        </w:rPr>
        <w:t>Independentemente do requerimento de repactuação dos custos com insumos, a CONTRATANTE verificará, a cada anualidade, se houve deflação do índice adotado que justifique o recálculo dos custos em valor menor, promovendo, em caso positivo, a redução dos valores correspondentes da planilha contratual.</w:t>
      </w:r>
    </w:p>
    <w:p w14:paraId="12BADC50" w14:textId="77777777" w:rsidR="00BC72EA" w:rsidRPr="00BC72EA" w:rsidRDefault="00BC72EA" w:rsidP="00512048">
      <w:pPr>
        <w:numPr>
          <w:ilvl w:val="1"/>
          <w:numId w:val="4"/>
        </w:numPr>
        <w:spacing w:before="120" w:after="120" w:line="276" w:lineRule="auto"/>
        <w:ind w:left="426" w:firstLine="0"/>
        <w:jc w:val="both"/>
        <w:rPr>
          <w:rFonts w:cs="Arial"/>
        </w:rPr>
      </w:pPr>
      <w:r w:rsidRPr="00BC72EA">
        <w:rPr>
          <w:rFonts w:cs="Arial"/>
        </w:rPr>
        <w:t>Os novos valores contratuais decorrentes das repactuações terão suas vigências iniciadas observando-se o seguinte:</w:t>
      </w:r>
    </w:p>
    <w:p w14:paraId="25A2B20B" w14:textId="77777777" w:rsidR="00BC72EA" w:rsidRPr="00BC72EA" w:rsidRDefault="00BC72EA" w:rsidP="006474D1">
      <w:pPr>
        <w:numPr>
          <w:ilvl w:val="2"/>
          <w:numId w:val="4"/>
        </w:numPr>
        <w:spacing w:before="120" w:after="120" w:line="276" w:lineRule="auto"/>
        <w:ind w:left="426" w:hanging="12"/>
        <w:jc w:val="both"/>
        <w:rPr>
          <w:rFonts w:cs="Arial"/>
        </w:rPr>
      </w:pPr>
      <w:r w:rsidRPr="00BC72EA">
        <w:rPr>
          <w:rFonts w:cs="Arial"/>
        </w:rPr>
        <w:t xml:space="preserve">   A partir da ocorrência do fato gerador que deu causa à repactuação;</w:t>
      </w:r>
    </w:p>
    <w:p w14:paraId="6D9526B0" w14:textId="77777777" w:rsidR="00BC72EA" w:rsidRPr="00BC72EA" w:rsidRDefault="00BC72EA" w:rsidP="006474D1">
      <w:pPr>
        <w:numPr>
          <w:ilvl w:val="2"/>
          <w:numId w:val="4"/>
        </w:numPr>
        <w:spacing w:before="120" w:after="120" w:line="276" w:lineRule="auto"/>
        <w:ind w:left="426" w:hanging="12"/>
        <w:jc w:val="both"/>
        <w:rPr>
          <w:rFonts w:cs="Arial"/>
        </w:rPr>
      </w:pPr>
      <w:r w:rsidRPr="00BC72EA">
        <w:rPr>
          <w:rFonts w:cs="Arial"/>
        </w:rPr>
        <w:t xml:space="preserve">   Em data futura, desde que acordada entre as partes, sem prejuízo da contagem de periodicidade para concessão das próximas repactuações futuras; ou</w:t>
      </w:r>
    </w:p>
    <w:p w14:paraId="0DFA0DD9" w14:textId="77777777" w:rsidR="00BC72EA" w:rsidRPr="00BC72EA" w:rsidRDefault="00BC72EA" w:rsidP="006474D1">
      <w:pPr>
        <w:numPr>
          <w:ilvl w:val="2"/>
          <w:numId w:val="4"/>
        </w:numPr>
        <w:spacing w:before="120" w:after="120" w:line="276" w:lineRule="auto"/>
        <w:ind w:left="426" w:hanging="12"/>
        <w:jc w:val="both"/>
        <w:rPr>
          <w:rFonts w:cs="Arial"/>
        </w:rPr>
      </w:pPr>
      <w:r w:rsidRPr="00BC72EA">
        <w:rPr>
          <w:rFonts w:cs="Arial"/>
        </w:rPr>
        <w:t xml:space="preserve">   Em data anterior à ocorrência do fato gerador, exclusivamente quando a repactuação envolver revisão do custo de mão de obra em que o próprio fato gerador, na forma de acordo, dissídio ou convenção coletiva, ou sentença normativa, contemplar data de vigência retroativa, podendo esta ser considerada para efeito de compensação do pagamento devido, assim como para a contagem da anualidade em repactuações futuras.</w:t>
      </w:r>
    </w:p>
    <w:p w14:paraId="4CF2047D" w14:textId="77777777" w:rsidR="00BC72EA" w:rsidRPr="00BC72EA" w:rsidRDefault="00BC72EA" w:rsidP="00512048">
      <w:pPr>
        <w:numPr>
          <w:ilvl w:val="1"/>
          <w:numId w:val="4"/>
        </w:numPr>
        <w:spacing w:before="120" w:after="120" w:line="276" w:lineRule="auto"/>
        <w:ind w:left="426" w:firstLine="0"/>
        <w:jc w:val="both"/>
        <w:rPr>
          <w:rFonts w:cs="Arial"/>
        </w:rPr>
      </w:pPr>
      <w:r w:rsidRPr="00BC72EA">
        <w:rPr>
          <w:rFonts w:cs="Arial"/>
        </w:rPr>
        <w:t>Os efeitos financeiros da repactuação ficarão restritos exclusivamente aos itens que a motivaram, e apenas em relação à diferença porventura existente.</w:t>
      </w:r>
    </w:p>
    <w:p w14:paraId="7BA31443" w14:textId="77777777" w:rsidR="00BC72EA" w:rsidRPr="00BC72EA" w:rsidRDefault="00BC72EA" w:rsidP="00512048">
      <w:pPr>
        <w:numPr>
          <w:ilvl w:val="1"/>
          <w:numId w:val="4"/>
        </w:numPr>
        <w:spacing w:before="120" w:after="120" w:line="276" w:lineRule="auto"/>
        <w:ind w:left="426" w:firstLine="0"/>
        <w:jc w:val="both"/>
        <w:rPr>
          <w:rFonts w:cs="Arial"/>
        </w:rPr>
      </w:pPr>
      <w:r w:rsidRPr="00BC72EA">
        <w:rPr>
          <w:rFonts w:cs="Arial"/>
        </w:rPr>
        <w:t>A decisão sobre o pedido de repactuação deve ser feita no prazo máximo de sessenta dias, contados a partir da solicitação e da entrega dos comprovantes de variação dos custos.</w:t>
      </w:r>
    </w:p>
    <w:p w14:paraId="3A4D3AE9" w14:textId="77777777" w:rsidR="00BC72EA" w:rsidRPr="00BC72EA" w:rsidRDefault="00BC72EA" w:rsidP="00512048">
      <w:pPr>
        <w:numPr>
          <w:ilvl w:val="1"/>
          <w:numId w:val="4"/>
        </w:numPr>
        <w:spacing w:before="120" w:after="120" w:line="276" w:lineRule="auto"/>
        <w:ind w:left="426" w:firstLine="0"/>
        <w:jc w:val="both"/>
        <w:rPr>
          <w:rFonts w:cs="Arial"/>
        </w:rPr>
      </w:pPr>
      <w:r w:rsidRPr="00BC72EA">
        <w:rPr>
          <w:rFonts w:cs="Arial"/>
        </w:rPr>
        <w:t>O prazo referido no subitem anterior ficará suspenso enquanto a CONTRATADA não cumprir os atos ou apresentar a documentação solicitada pela CONTRATANTE para a comprovação da variação dos custos.</w:t>
      </w:r>
    </w:p>
    <w:p w14:paraId="3FD9DE20" w14:textId="77777777" w:rsidR="00BC72EA" w:rsidRPr="00BC72EA" w:rsidRDefault="00BC72EA" w:rsidP="00512048">
      <w:pPr>
        <w:numPr>
          <w:ilvl w:val="1"/>
          <w:numId w:val="4"/>
        </w:numPr>
        <w:spacing w:before="120" w:after="120" w:line="276" w:lineRule="auto"/>
        <w:ind w:left="426" w:firstLine="0"/>
        <w:jc w:val="both"/>
        <w:rPr>
          <w:rFonts w:cs="Arial"/>
        </w:rPr>
      </w:pPr>
      <w:r w:rsidRPr="00BC72EA">
        <w:rPr>
          <w:rFonts w:cs="Arial"/>
        </w:rPr>
        <w:lastRenderedPageBreak/>
        <w:t>As repactuações serão formalizadas por meio de apostilamento, exceto quando coincidirem com a prorrogação contratual, caso em que deverão ser formalizadas por aditamento ao contrato.</w:t>
      </w:r>
    </w:p>
    <w:p w14:paraId="242B5788" w14:textId="77777777" w:rsidR="00BC72EA" w:rsidRPr="00BC72EA" w:rsidRDefault="00BC72EA" w:rsidP="00512048">
      <w:pPr>
        <w:numPr>
          <w:ilvl w:val="1"/>
          <w:numId w:val="4"/>
        </w:numPr>
        <w:spacing w:before="120" w:after="120" w:line="276" w:lineRule="auto"/>
        <w:ind w:left="426" w:firstLine="0"/>
        <w:jc w:val="both"/>
        <w:rPr>
          <w:rFonts w:cs="Arial"/>
        </w:rPr>
      </w:pPr>
      <w:r w:rsidRPr="00BC72EA">
        <w:rPr>
          <w:rFonts w:cs="Arial"/>
        </w:rPr>
        <w:t xml:space="preserve">O CONTRATADO deverá complementar a garantia contratual anteriormente prestada, de modo que se mantenha a proporção de 5% (cinco por cento) em relação ao valor contratado, como condição para a repactuação, nos termos da alínea K do item 3.1 do Anexo VII-F da IN SEGES/MP n. 5/2017.  </w:t>
      </w:r>
    </w:p>
    <w:p w14:paraId="6FC21077" w14:textId="44C01574" w:rsidR="000F104D" w:rsidRPr="00B218B9" w:rsidRDefault="00512CCF" w:rsidP="00570686">
      <w:pPr>
        <w:pStyle w:val="Nivel01"/>
        <w:numPr>
          <w:ilvl w:val="0"/>
          <w:numId w:val="4"/>
        </w:numPr>
        <w:shd w:val="clear" w:color="auto" w:fill="D9D9D9" w:themeFill="background1" w:themeFillShade="D9"/>
        <w:ind w:hanging="114"/>
        <w:rPr>
          <w:rFonts w:cs="Arial"/>
        </w:rPr>
      </w:pPr>
      <w:r>
        <w:rPr>
          <w:rFonts w:cs="Arial"/>
        </w:rPr>
        <w:t xml:space="preserve">    </w:t>
      </w:r>
      <w:r w:rsidR="000F104D" w:rsidRPr="00B218B9">
        <w:rPr>
          <w:rFonts w:cs="Arial"/>
        </w:rPr>
        <w:t xml:space="preserve">DA </w:t>
      </w:r>
      <w:r w:rsidR="005C7DCE" w:rsidRPr="00B218B9">
        <w:rPr>
          <w:rFonts w:cs="Arial"/>
        </w:rPr>
        <w:t>ACEITAÇÃO</w:t>
      </w:r>
      <w:r w:rsidR="000F104D" w:rsidRPr="00B218B9">
        <w:rPr>
          <w:rFonts w:cs="Arial"/>
        </w:rPr>
        <w:t xml:space="preserve"> DO OBJETO E DA FISCALIZAÇÃO</w:t>
      </w:r>
    </w:p>
    <w:p w14:paraId="02FEA18A" w14:textId="79FF706F" w:rsidR="000F104D" w:rsidRPr="00390D0A" w:rsidRDefault="000F104D" w:rsidP="00570686">
      <w:pPr>
        <w:numPr>
          <w:ilvl w:val="1"/>
          <w:numId w:val="4"/>
        </w:numPr>
        <w:spacing w:before="120" w:after="120" w:line="276" w:lineRule="auto"/>
        <w:ind w:left="426" w:firstLine="0"/>
        <w:jc w:val="both"/>
        <w:rPr>
          <w:rFonts w:cs="Arial"/>
          <w:szCs w:val="20"/>
        </w:rPr>
      </w:pPr>
      <w:r w:rsidRPr="00390D0A">
        <w:rPr>
          <w:rFonts w:cs="Arial"/>
          <w:szCs w:val="20"/>
          <w:lang w:eastAsia="en-US"/>
        </w:rPr>
        <w:t>Os critérios de aceitação do objeto e de fiscalização estão previstos no Termo de Referência.</w:t>
      </w:r>
    </w:p>
    <w:p w14:paraId="7D87EBCB" w14:textId="0DC64378" w:rsidR="000F104D" w:rsidRPr="00B218B9" w:rsidRDefault="007454E9" w:rsidP="007454E9">
      <w:pPr>
        <w:pStyle w:val="Nivel01"/>
        <w:numPr>
          <w:ilvl w:val="0"/>
          <w:numId w:val="4"/>
        </w:numPr>
        <w:shd w:val="clear" w:color="auto" w:fill="D9D9D9" w:themeFill="background1" w:themeFillShade="D9"/>
        <w:ind w:hanging="114"/>
        <w:rPr>
          <w:rFonts w:cs="Arial"/>
        </w:rPr>
      </w:pPr>
      <w:r>
        <w:rPr>
          <w:rFonts w:cs="Arial"/>
          <w:lang w:eastAsia="en-US"/>
        </w:rPr>
        <w:t xml:space="preserve">      </w:t>
      </w:r>
      <w:r w:rsidR="000F104D" w:rsidRPr="00B218B9">
        <w:rPr>
          <w:rFonts w:cs="Arial"/>
          <w:lang w:eastAsia="en-US"/>
        </w:rPr>
        <w:t>DAS OBRIGAÇÕES DA CONTRATANTE E DA CONTRATADA</w:t>
      </w:r>
    </w:p>
    <w:p w14:paraId="5E20EC35" w14:textId="010C6A39" w:rsidR="00166820" w:rsidRPr="00390D0A" w:rsidRDefault="000F104D" w:rsidP="00D457D7">
      <w:pPr>
        <w:numPr>
          <w:ilvl w:val="1"/>
          <w:numId w:val="4"/>
        </w:numPr>
        <w:spacing w:before="120" w:after="120" w:line="276" w:lineRule="auto"/>
        <w:ind w:left="425" w:firstLine="0"/>
        <w:jc w:val="both"/>
        <w:rPr>
          <w:rFonts w:cs="Arial"/>
          <w:b/>
          <w:color w:val="000000"/>
          <w:szCs w:val="20"/>
        </w:rPr>
      </w:pPr>
      <w:r w:rsidRPr="00390D0A">
        <w:rPr>
          <w:rFonts w:cs="Arial"/>
          <w:color w:val="000000"/>
          <w:szCs w:val="20"/>
          <w:lang w:eastAsia="en-US"/>
        </w:rPr>
        <w:t xml:space="preserve">As obrigações da Contratante e da Contratada são as estabelecidas no Termo de </w:t>
      </w:r>
      <w:r w:rsidRPr="00390D0A">
        <w:rPr>
          <w:rFonts w:cs="Arial"/>
          <w:szCs w:val="20"/>
          <w:lang w:eastAsia="en-US"/>
        </w:rPr>
        <w:t>Referência</w:t>
      </w:r>
      <w:r w:rsidRPr="00390D0A">
        <w:rPr>
          <w:rFonts w:cs="Arial"/>
          <w:color w:val="000000"/>
          <w:szCs w:val="20"/>
          <w:lang w:eastAsia="en-US"/>
        </w:rPr>
        <w:t>.</w:t>
      </w:r>
    </w:p>
    <w:p w14:paraId="27A86532" w14:textId="50BC708D" w:rsidR="000F104D" w:rsidRPr="00B218B9" w:rsidRDefault="007454E9" w:rsidP="007454E9">
      <w:pPr>
        <w:pStyle w:val="Nivel01"/>
        <w:numPr>
          <w:ilvl w:val="0"/>
          <w:numId w:val="4"/>
        </w:numPr>
        <w:shd w:val="clear" w:color="auto" w:fill="D9D9D9" w:themeFill="background1" w:themeFillShade="D9"/>
        <w:ind w:hanging="114"/>
        <w:rPr>
          <w:rFonts w:cs="Arial"/>
        </w:rPr>
      </w:pPr>
      <w:r>
        <w:rPr>
          <w:rFonts w:cs="Arial"/>
        </w:rPr>
        <w:t xml:space="preserve">    </w:t>
      </w:r>
      <w:r w:rsidR="000F104D" w:rsidRPr="00B218B9">
        <w:rPr>
          <w:rFonts w:cs="Arial"/>
        </w:rPr>
        <w:t>DO PAGAMENTO</w:t>
      </w:r>
    </w:p>
    <w:tbl>
      <w:tblPr>
        <w:tblStyle w:val="Tabelacomgrade"/>
        <w:tblW w:w="12777" w:type="dxa"/>
        <w:tblInd w:w="4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55"/>
        <w:gridCol w:w="267"/>
        <w:gridCol w:w="3755"/>
      </w:tblGrid>
      <w:tr w:rsidR="0015626E" w:rsidRPr="00390D0A" w14:paraId="6091C7F1" w14:textId="77777777" w:rsidTr="002B7012">
        <w:trPr>
          <w:trHeight w:val="402"/>
        </w:trPr>
        <w:tc>
          <w:tcPr>
            <w:tcW w:w="8755" w:type="dxa"/>
          </w:tcPr>
          <w:p w14:paraId="0EA302C0" w14:textId="77777777" w:rsidR="0015626E" w:rsidRPr="001C23C9" w:rsidRDefault="002B7012" w:rsidP="00D457D7">
            <w:pPr>
              <w:numPr>
                <w:ilvl w:val="1"/>
                <w:numId w:val="4"/>
              </w:numPr>
              <w:spacing w:before="120" w:after="120" w:line="276" w:lineRule="auto"/>
              <w:ind w:left="1" w:firstLine="0"/>
              <w:jc w:val="both"/>
              <w:rPr>
                <w:rFonts w:cs="Arial"/>
                <w:color w:val="000000"/>
                <w:szCs w:val="20"/>
              </w:rPr>
            </w:pPr>
            <w:r w:rsidRPr="000229B1">
              <w:rPr>
                <w:rFonts w:cs="Arial"/>
                <w:color w:val="000000"/>
                <w:szCs w:val="20"/>
              </w:rPr>
              <w:t>As regras</w:t>
            </w:r>
            <w:r w:rsidRPr="002B7012">
              <w:rPr>
                <w:rFonts w:eastAsia="Times New Roman" w:cs="Arial"/>
                <w:color w:val="000000"/>
                <w:szCs w:val="20"/>
              </w:rPr>
              <w:t xml:space="preserve"> acerca</w:t>
            </w:r>
            <w:r w:rsidRPr="000229B1">
              <w:rPr>
                <w:rFonts w:cs="Arial"/>
                <w:color w:val="000000"/>
                <w:szCs w:val="20"/>
              </w:rPr>
              <w:t xml:space="preserve"> do </w:t>
            </w:r>
            <w:r w:rsidR="00B65373">
              <w:rPr>
                <w:rFonts w:cs="Arial"/>
                <w:color w:val="000000"/>
                <w:szCs w:val="20"/>
              </w:rPr>
              <w:t xml:space="preserve">pagamento </w:t>
            </w:r>
            <w:r w:rsidRPr="000229B1">
              <w:rPr>
                <w:rFonts w:cs="Arial"/>
                <w:color w:val="000000"/>
                <w:szCs w:val="20"/>
              </w:rPr>
              <w:t xml:space="preserve">são as estabelecidas no Termo de Referência, anexo a </w:t>
            </w:r>
            <w:r w:rsidRPr="001C23C9">
              <w:rPr>
                <w:rFonts w:cs="Arial"/>
                <w:color w:val="000000"/>
                <w:szCs w:val="20"/>
              </w:rPr>
              <w:t>este Edital</w:t>
            </w:r>
            <w:r w:rsidR="00F259FF" w:rsidRPr="001C23C9">
              <w:rPr>
                <w:rFonts w:cs="Arial"/>
                <w:color w:val="000000"/>
                <w:szCs w:val="20"/>
              </w:rPr>
              <w:t>.</w:t>
            </w:r>
          </w:p>
          <w:p w14:paraId="523A2E4C" w14:textId="76BA574A" w:rsidR="001C23C9" w:rsidRPr="00390D0A" w:rsidRDefault="001C23C9" w:rsidP="001C23C9">
            <w:pPr>
              <w:numPr>
                <w:ilvl w:val="2"/>
                <w:numId w:val="4"/>
              </w:numPr>
              <w:spacing w:before="120" w:after="120" w:line="276" w:lineRule="auto"/>
              <w:ind w:left="1" w:firstLine="0"/>
              <w:jc w:val="both"/>
              <w:rPr>
                <w:rFonts w:cs="Arial"/>
                <w:color w:val="000000"/>
                <w:szCs w:val="20"/>
              </w:rPr>
            </w:pPr>
            <w:r w:rsidRPr="001C23C9">
              <w:rPr>
                <w:rFonts w:cs="Arial"/>
              </w:rPr>
              <w:t>É admitida a cessão de crédito decorrente da contratação de que trata este Instrumento Convocatório, nos termos do previsto na minuta contratual anexa a este Edital.</w:t>
            </w:r>
          </w:p>
        </w:tc>
        <w:tc>
          <w:tcPr>
            <w:tcW w:w="267" w:type="dxa"/>
          </w:tcPr>
          <w:p w14:paraId="429DB7F9" w14:textId="77777777" w:rsidR="0015626E" w:rsidRPr="00390D0A" w:rsidRDefault="0015626E" w:rsidP="0056091A">
            <w:pPr>
              <w:tabs>
                <w:tab w:val="left" w:pos="1701"/>
              </w:tabs>
              <w:spacing w:line="276" w:lineRule="auto"/>
              <w:jc w:val="both"/>
              <w:rPr>
                <w:rFonts w:cs="Arial"/>
                <w:color w:val="000000"/>
                <w:szCs w:val="20"/>
              </w:rPr>
            </w:pPr>
          </w:p>
        </w:tc>
        <w:tc>
          <w:tcPr>
            <w:tcW w:w="3755" w:type="dxa"/>
          </w:tcPr>
          <w:p w14:paraId="1F6AD59E" w14:textId="679B0F10" w:rsidR="0015626E" w:rsidRPr="00390D0A" w:rsidRDefault="0015626E" w:rsidP="0056091A">
            <w:pPr>
              <w:tabs>
                <w:tab w:val="left" w:pos="1701"/>
              </w:tabs>
              <w:spacing w:line="276" w:lineRule="auto"/>
              <w:jc w:val="both"/>
              <w:rPr>
                <w:rFonts w:cs="Arial"/>
                <w:color w:val="000000"/>
                <w:szCs w:val="20"/>
              </w:rPr>
            </w:pPr>
          </w:p>
        </w:tc>
      </w:tr>
    </w:tbl>
    <w:p w14:paraId="5C9240C0" w14:textId="57507726" w:rsidR="00482AA9" w:rsidRPr="00B218B9" w:rsidRDefault="007454E9" w:rsidP="007454E9">
      <w:pPr>
        <w:pStyle w:val="Nivel01"/>
        <w:numPr>
          <w:ilvl w:val="0"/>
          <w:numId w:val="4"/>
        </w:numPr>
        <w:shd w:val="clear" w:color="auto" w:fill="D9D9D9" w:themeFill="background1" w:themeFillShade="D9"/>
        <w:ind w:hanging="114"/>
        <w:rPr>
          <w:rFonts w:cs="Arial"/>
        </w:rPr>
      </w:pPr>
      <w:r>
        <w:rPr>
          <w:rFonts w:cs="Arial"/>
        </w:rPr>
        <w:t xml:space="preserve">      </w:t>
      </w:r>
      <w:r w:rsidR="00482AA9" w:rsidRPr="00B218B9">
        <w:rPr>
          <w:rFonts w:cs="Arial"/>
        </w:rPr>
        <w:t>DA CONTA</w:t>
      </w:r>
      <w:r w:rsidR="00033DA9" w:rsidRPr="00B218B9">
        <w:rPr>
          <w:rFonts w:cs="Arial"/>
        </w:rPr>
        <w:t>-</w:t>
      </w:r>
      <w:r w:rsidR="00482AA9" w:rsidRPr="00B218B9">
        <w:rPr>
          <w:rFonts w:cs="Arial"/>
        </w:rPr>
        <w:t>DEPÓSITO</w:t>
      </w:r>
      <w:r w:rsidR="00033DA9" w:rsidRPr="00B218B9">
        <w:rPr>
          <w:rFonts w:cs="Arial"/>
        </w:rPr>
        <w:t xml:space="preserve"> VINCULADA</w:t>
      </w:r>
      <w:r w:rsidR="00B2620B" w:rsidRPr="00B218B9">
        <w:rPr>
          <w:rFonts w:cs="Arial"/>
        </w:rPr>
        <w:t xml:space="preserve"> – BLOQUEADA PARA MOVIMENTAÇÃO</w:t>
      </w:r>
    </w:p>
    <w:p w14:paraId="2BDFA0D5" w14:textId="77777777" w:rsidR="0087236B" w:rsidRPr="0087236B" w:rsidRDefault="0087236B" w:rsidP="0087236B">
      <w:pPr>
        <w:pStyle w:val="PargrafodaLista"/>
        <w:numPr>
          <w:ilvl w:val="0"/>
          <w:numId w:val="6"/>
        </w:numPr>
        <w:spacing w:before="120" w:after="120" w:line="276" w:lineRule="auto"/>
        <w:jc w:val="both"/>
        <w:rPr>
          <w:rFonts w:cs="Arial"/>
          <w:vanish/>
          <w:szCs w:val="20"/>
          <w:shd w:val="clear" w:color="auto" w:fill="FFFFFF"/>
        </w:rPr>
      </w:pPr>
    </w:p>
    <w:p w14:paraId="0AE10BCE" w14:textId="77777777" w:rsidR="0087236B" w:rsidRPr="0087236B" w:rsidRDefault="0087236B" w:rsidP="0087236B">
      <w:pPr>
        <w:pStyle w:val="PargrafodaLista"/>
        <w:numPr>
          <w:ilvl w:val="0"/>
          <w:numId w:val="6"/>
        </w:numPr>
        <w:spacing w:before="120" w:after="120" w:line="276" w:lineRule="auto"/>
        <w:jc w:val="both"/>
        <w:rPr>
          <w:rFonts w:cs="Arial"/>
          <w:vanish/>
          <w:szCs w:val="20"/>
          <w:shd w:val="clear" w:color="auto" w:fill="FFFFFF"/>
        </w:rPr>
      </w:pPr>
    </w:p>
    <w:p w14:paraId="27B96C5A" w14:textId="3D29E272" w:rsidR="00482AA9" w:rsidRPr="000A0856" w:rsidRDefault="00815F59" w:rsidP="0087236B">
      <w:pPr>
        <w:pStyle w:val="PargrafodaLista"/>
        <w:numPr>
          <w:ilvl w:val="1"/>
          <w:numId w:val="6"/>
        </w:numPr>
        <w:spacing w:before="120" w:after="120" w:line="276" w:lineRule="auto"/>
        <w:ind w:left="426" w:hanging="1"/>
        <w:jc w:val="both"/>
        <w:rPr>
          <w:rFonts w:cs="Arial"/>
          <w:szCs w:val="20"/>
          <w:shd w:val="clear" w:color="auto" w:fill="FFFFFF"/>
        </w:rPr>
      </w:pPr>
      <w:r w:rsidRPr="000A0856">
        <w:rPr>
          <w:rFonts w:cs="Arial"/>
          <w:szCs w:val="20"/>
          <w:shd w:val="clear" w:color="auto" w:fill="FFFFFF"/>
        </w:rPr>
        <w:t>Para atendimento ao disposto no art. 18 da IN SEGES/MP</w:t>
      </w:r>
      <w:r w:rsidR="00D5686F">
        <w:rPr>
          <w:rFonts w:cs="Arial"/>
          <w:szCs w:val="20"/>
          <w:shd w:val="clear" w:color="auto" w:fill="FFFFFF"/>
        </w:rPr>
        <w:t xml:space="preserve"> </w:t>
      </w:r>
      <w:r w:rsidRPr="000A0856">
        <w:rPr>
          <w:rFonts w:cs="Arial"/>
          <w:szCs w:val="20"/>
          <w:shd w:val="clear" w:color="auto" w:fill="FFFFFF"/>
        </w:rPr>
        <w:t xml:space="preserve">N. 5/2017, as regras </w:t>
      </w:r>
      <w:r w:rsidR="0081220D" w:rsidRPr="000A0856">
        <w:rPr>
          <w:rFonts w:cs="Arial"/>
          <w:szCs w:val="20"/>
          <w:shd w:val="clear" w:color="auto" w:fill="FFFFFF"/>
        </w:rPr>
        <w:t xml:space="preserve">acerca </w:t>
      </w:r>
      <w:r w:rsidR="00033E86" w:rsidRPr="000A0856">
        <w:rPr>
          <w:rFonts w:cs="Arial"/>
          <w:szCs w:val="20"/>
          <w:shd w:val="clear" w:color="auto" w:fill="FFFFFF"/>
        </w:rPr>
        <w:t>da Conta-Depósito Vinculada</w:t>
      </w:r>
      <w:r w:rsidR="00D5686F">
        <w:rPr>
          <w:rFonts w:cs="Arial"/>
          <w:szCs w:val="20"/>
          <w:shd w:val="clear" w:color="auto" w:fill="FFFFFF"/>
        </w:rPr>
        <w:t xml:space="preserve"> – bloqueada para movimentação </w:t>
      </w:r>
      <w:r w:rsidR="00033E86" w:rsidRPr="000A0856">
        <w:rPr>
          <w:rFonts w:cs="Arial"/>
          <w:szCs w:val="20"/>
          <w:shd w:val="clear" w:color="auto" w:fill="FFFFFF"/>
        </w:rPr>
        <w:t xml:space="preserve">a </w:t>
      </w:r>
      <w:r w:rsidRPr="000A0856">
        <w:rPr>
          <w:rFonts w:cs="Arial"/>
          <w:szCs w:val="20"/>
          <w:shd w:val="clear" w:color="auto" w:fill="FFFFFF"/>
        </w:rPr>
        <w:t>que</w:t>
      </w:r>
      <w:r w:rsidR="00033E86" w:rsidRPr="000A0856">
        <w:rPr>
          <w:rFonts w:cs="Arial"/>
          <w:szCs w:val="20"/>
          <w:shd w:val="clear" w:color="auto" w:fill="FFFFFF"/>
        </w:rPr>
        <w:t xml:space="preserve"> se refere o Anexo XII da IN SEGES</w:t>
      </w:r>
      <w:r w:rsidR="005A6547" w:rsidRPr="000A0856">
        <w:rPr>
          <w:rFonts w:cs="Arial"/>
          <w:szCs w:val="20"/>
          <w:shd w:val="clear" w:color="auto" w:fill="FFFFFF"/>
        </w:rPr>
        <w:t>/MP</w:t>
      </w:r>
      <w:r w:rsidR="00655270">
        <w:rPr>
          <w:rFonts w:cs="Arial"/>
          <w:szCs w:val="20"/>
          <w:shd w:val="clear" w:color="auto" w:fill="FFFFFF"/>
        </w:rPr>
        <w:t xml:space="preserve"> </w:t>
      </w:r>
      <w:r w:rsidR="005A6547" w:rsidRPr="000A0856">
        <w:rPr>
          <w:rFonts w:cs="Arial"/>
          <w:szCs w:val="20"/>
          <w:shd w:val="clear" w:color="auto" w:fill="FFFFFF"/>
        </w:rPr>
        <w:t xml:space="preserve">n. 5/2017 são as estabelecidas no </w:t>
      </w:r>
      <w:r w:rsidR="00D5686F">
        <w:rPr>
          <w:rFonts w:cs="Arial"/>
          <w:szCs w:val="20"/>
          <w:shd w:val="clear" w:color="auto" w:fill="FFFFFF"/>
        </w:rPr>
        <w:t>Termo de Referência, anexo a este Edital</w:t>
      </w:r>
      <w:r w:rsidR="005A6547" w:rsidRPr="000A0856">
        <w:rPr>
          <w:rFonts w:cs="Arial"/>
          <w:szCs w:val="20"/>
          <w:shd w:val="clear" w:color="auto" w:fill="FFFFFF"/>
        </w:rPr>
        <w:t xml:space="preserve">. </w:t>
      </w:r>
    </w:p>
    <w:p w14:paraId="047ECA52" w14:textId="5DD5258E" w:rsidR="000F104D" w:rsidRPr="00390D0A" w:rsidRDefault="007454E9" w:rsidP="00FB3870">
      <w:pPr>
        <w:pStyle w:val="Nivel01"/>
        <w:numPr>
          <w:ilvl w:val="0"/>
          <w:numId w:val="25"/>
        </w:numPr>
        <w:shd w:val="clear" w:color="auto" w:fill="D9D9D9" w:themeFill="background1" w:themeFillShade="D9"/>
        <w:ind w:left="426" w:firstLine="0"/>
        <w:rPr>
          <w:rFonts w:cs="Arial"/>
        </w:rPr>
      </w:pPr>
      <w:r>
        <w:rPr>
          <w:rFonts w:cs="Arial"/>
        </w:rPr>
        <w:t xml:space="preserve">      </w:t>
      </w:r>
      <w:r w:rsidR="0087236B">
        <w:rPr>
          <w:rFonts w:cs="Arial"/>
        </w:rPr>
        <w:t>DAS SANÇÕES ADMINISTRATIVAS</w:t>
      </w:r>
    </w:p>
    <w:p w14:paraId="0F2462A4" w14:textId="77777777" w:rsidR="00C61E0E" w:rsidRPr="00390D0A" w:rsidRDefault="00C61E0E" w:rsidP="00FB3870">
      <w:pPr>
        <w:numPr>
          <w:ilvl w:val="1"/>
          <w:numId w:val="25"/>
        </w:numPr>
        <w:spacing w:before="120" w:after="120" w:line="276" w:lineRule="auto"/>
        <w:ind w:left="425" w:firstLine="0"/>
        <w:jc w:val="both"/>
        <w:rPr>
          <w:rFonts w:cs="Arial"/>
          <w:szCs w:val="20"/>
          <w:shd w:val="clear" w:color="auto" w:fill="FFFFFF"/>
        </w:rPr>
      </w:pPr>
      <w:r w:rsidRPr="000277DE">
        <w:rPr>
          <w:rFonts w:cs="Arial"/>
          <w:szCs w:val="20"/>
          <w:shd w:val="clear" w:color="auto" w:fill="FFFFFF"/>
        </w:rPr>
        <w:t>Comete infração administrativa, nos termos da Lei nº 10.520, de 2002, o</w:t>
      </w:r>
      <w:r w:rsidRPr="00390D0A">
        <w:rPr>
          <w:rFonts w:cs="Arial"/>
          <w:szCs w:val="20"/>
          <w:shd w:val="clear" w:color="auto" w:fill="FFFFFF"/>
        </w:rPr>
        <w:t xml:space="preserve"> licitante/adjudicatário que: </w:t>
      </w:r>
    </w:p>
    <w:p w14:paraId="7B6F6039" w14:textId="77777777" w:rsidR="00B63662" w:rsidRDefault="00CD61D3"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817D89">
        <w:rPr>
          <w:rFonts w:cs="Arial"/>
          <w:szCs w:val="20"/>
          <w:shd w:val="clear" w:color="auto" w:fill="FFFFFF"/>
        </w:rPr>
        <w:t>N</w:t>
      </w:r>
      <w:r w:rsidR="00C61E0E" w:rsidRPr="00817D89">
        <w:rPr>
          <w:rFonts w:cs="Arial"/>
          <w:szCs w:val="20"/>
          <w:shd w:val="clear" w:color="auto" w:fill="FFFFFF"/>
        </w:rPr>
        <w:t>ão assinar o termo de contrato ou aceitar/retirar o instrumento equivalente, quando convocado dentro do prazo de validade da proposta;</w:t>
      </w:r>
      <w:r w:rsidR="00817D89" w:rsidRPr="00817D89">
        <w:rPr>
          <w:rFonts w:cs="Arial"/>
          <w:szCs w:val="20"/>
          <w:shd w:val="clear" w:color="auto" w:fill="FFFFFF"/>
        </w:rPr>
        <w:t xml:space="preserve"> </w:t>
      </w:r>
    </w:p>
    <w:p w14:paraId="6752EFAA" w14:textId="77777777" w:rsidR="00B63662" w:rsidRDefault="00CD61D3"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817D89">
        <w:rPr>
          <w:rFonts w:cs="Arial"/>
          <w:szCs w:val="20"/>
          <w:shd w:val="clear" w:color="auto" w:fill="FFFFFF"/>
        </w:rPr>
        <w:t>A</w:t>
      </w:r>
      <w:r w:rsidR="00C61E0E" w:rsidRPr="00817D89">
        <w:rPr>
          <w:rFonts w:cs="Arial"/>
          <w:szCs w:val="20"/>
          <w:shd w:val="clear" w:color="auto" w:fill="FFFFFF"/>
        </w:rPr>
        <w:t>presentar documentação falsa;</w:t>
      </w:r>
      <w:r w:rsidR="00817D89" w:rsidRPr="00817D89">
        <w:rPr>
          <w:rFonts w:cs="Arial"/>
          <w:szCs w:val="20"/>
          <w:shd w:val="clear" w:color="auto" w:fill="FFFFFF"/>
        </w:rPr>
        <w:t xml:space="preserve"> </w:t>
      </w:r>
    </w:p>
    <w:p w14:paraId="57A162D5" w14:textId="77777777" w:rsidR="00B63662" w:rsidRDefault="00CD61D3"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817D89">
        <w:rPr>
          <w:rFonts w:cs="Arial"/>
          <w:szCs w:val="20"/>
          <w:shd w:val="clear" w:color="auto" w:fill="FFFFFF"/>
        </w:rPr>
        <w:t>D</w:t>
      </w:r>
      <w:r w:rsidR="00C61E0E" w:rsidRPr="00817D89">
        <w:rPr>
          <w:rFonts w:cs="Arial"/>
          <w:szCs w:val="20"/>
          <w:shd w:val="clear" w:color="auto" w:fill="FFFFFF"/>
        </w:rPr>
        <w:t>eixar de entregar os documentos exigidos no certame;</w:t>
      </w:r>
      <w:r w:rsidR="00817D89" w:rsidRPr="00817D89">
        <w:rPr>
          <w:rFonts w:cs="Arial"/>
          <w:szCs w:val="20"/>
          <w:shd w:val="clear" w:color="auto" w:fill="FFFFFF"/>
        </w:rPr>
        <w:t xml:space="preserve"> </w:t>
      </w:r>
    </w:p>
    <w:p w14:paraId="350206D7" w14:textId="77777777" w:rsidR="00B63662" w:rsidRPr="00B63662" w:rsidRDefault="00CD61D3"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817D89">
        <w:rPr>
          <w:rFonts w:cs="Arial"/>
          <w:szCs w:val="20"/>
        </w:rPr>
        <w:t>E</w:t>
      </w:r>
      <w:r w:rsidR="00C61E0E" w:rsidRPr="00817D89">
        <w:rPr>
          <w:rFonts w:cs="Arial"/>
          <w:szCs w:val="20"/>
        </w:rPr>
        <w:t>nsejar o retardamento da execução do objeto;</w:t>
      </w:r>
      <w:r w:rsidR="00817D89" w:rsidRPr="00817D89">
        <w:rPr>
          <w:rFonts w:cs="Arial"/>
          <w:szCs w:val="20"/>
        </w:rPr>
        <w:t xml:space="preserve"> </w:t>
      </w:r>
    </w:p>
    <w:p w14:paraId="3E21665E" w14:textId="77777777" w:rsidR="00B63662" w:rsidRDefault="00CD61D3"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817D89">
        <w:rPr>
          <w:rFonts w:cs="Arial"/>
          <w:szCs w:val="20"/>
          <w:shd w:val="clear" w:color="auto" w:fill="FFFFFF"/>
        </w:rPr>
        <w:t>N</w:t>
      </w:r>
      <w:r w:rsidR="00C61E0E" w:rsidRPr="00817D89">
        <w:rPr>
          <w:rFonts w:cs="Arial"/>
          <w:szCs w:val="20"/>
          <w:shd w:val="clear" w:color="auto" w:fill="FFFFFF"/>
        </w:rPr>
        <w:t>ão mantiver a proposta;</w:t>
      </w:r>
      <w:r w:rsidR="00817D89" w:rsidRPr="00817D89">
        <w:rPr>
          <w:rFonts w:cs="Arial"/>
          <w:szCs w:val="20"/>
          <w:shd w:val="clear" w:color="auto" w:fill="FFFFFF"/>
        </w:rPr>
        <w:t xml:space="preserve"> </w:t>
      </w:r>
    </w:p>
    <w:p w14:paraId="7E13A38B" w14:textId="77777777" w:rsidR="00B63662" w:rsidRDefault="00CD61D3"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817D89">
        <w:rPr>
          <w:rFonts w:cs="Arial"/>
          <w:szCs w:val="20"/>
          <w:shd w:val="clear" w:color="auto" w:fill="FFFFFF"/>
        </w:rPr>
        <w:t>C</w:t>
      </w:r>
      <w:r w:rsidR="00C61E0E" w:rsidRPr="00817D89">
        <w:rPr>
          <w:rFonts w:cs="Arial"/>
          <w:szCs w:val="20"/>
          <w:shd w:val="clear" w:color="auto" w:fill="FFFFFF"/>
        </w:rPr>
        <w:t>ometer fraude fiscal;</w:t>
      </w:r>
      <w:r w:rsidR="00817D89">
        <w:rPr>
          <w:rFonts w:cs="Arial"/>
          <w:szCs w:val="20"/>
          <w:shd w:val="clear" w:color="auto" w:fill="FFFFFF"/>
        </w:rPr>
        <w:t xml:space="preserve"> </w:t>
      </w:r>
    </w:p>
    <w:p w14:paraId="7D978DC5" w14:textId="527610A5" w:rsidR="00C61E0E" w:rsidRPr="00817D89" w:rsidRDefault="00CD61D3"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817D89">
        <w:rPr>
          <w:rFonts w:cs="Arial"/>
          <w:szCs w:val="20"/>
          <w:shd w:val="clear" w:color="auto" w:fill="FFFFFF"/>
        </w:rPr>
        <w:t>C</w:t>
      </w:r>
      <w:r w:rsidR="00C61E0E" w:rsidRPr="00817D89">
        <w:rPr>
          <w:rFonts w:cs="Arial"/>
          <w:szCs w:val="20"/>
          <w:shd w:val="clear" w:color="auto" w:fill="FFFFFF"/>
        </w:rPr>
        <w:t>omportar-se de modo inidôneo;</w:t>
      </w:r>
    </w:p>
    <w:p w14:paraId="3A26B960" w14:textId="77777777" w:rsidR="00C61E0E" w:rsidRPr="00390D0A" w:rsidRDefault="00C61E0E" w:rsidP="00FB3870">
      <w:pPr>
        <w:numPr>
          <w:ilvl w:val="1"/>
          <w:numId w:val="25"/>
        </w:numPr>
        <w:spacing w:before="120" w:after="120" w:line="276" w:lineRule="auto"/>
        <w:ind w:left="425" w:firstLine="0"/>
        <w:jc w:val="both"/>
        <w:rPr>
          <w:rFonts w:cs="Arial"/>
          <w:szCs w:val="20"/>
          <w:shd w:val="clear" w:color="auto" w:fill="FFFFFF"/>
        </w:rPr>
      </w:pPr>
      <w:r w:rsidRPr="00390D0A">
        <w:rPr>
          <w:rFonts w:cs="Arial"/>
          <w:szCs w:val="20"/>
          <w:shd w:val="clear" w:color="auto" w:fill="FFFFFF"/>
        </w:rPr>
        <w:t>Considera-se comportamento inidôneo, entre outros, a declaração falsa quanto às condições de participação, quanto ao enquadramento como ME/EPP ou o conluio entre os licitantes, em qualquer momento da licitação, mesmo após o encerramento da fase de lances.</w:t>
      </w:r>
    </w:p>
    <w:p w14:paraId="7AA2669F" w14:textId="7EF04FD2" w:rsidR="00C61E0E" w:rsidRDefault="00C61E0E" w:rsidP="00FB3870">
      <w:pPr>
        <w:numPr>
          <w:ilvl w:val="1"/>
          <w:numId w:val="25"/>
        </w:numPr>
        <w:spacing w:before="120" w:after="120" w:line="276" w:lineRule="auto"/>
        <w:ind w:left="425" w:firstLine="0"/>
        <w:jc w:val="both"/>
        <w:rPr>
          <w:rFonts w:cs="Arial"/>
          <w:szCs w:val="20"/>
          <w:shd w:val="clear" w:color="auto" w:fill="FFFFFF"/>
        </w:rPr>
      </w:pPr>
      <w:r w:rsidRPr="00390D0A">
        <w:rPr>
          <w:rFonts w:cs="Arial"/>
          <w:szCs w:val="20"/>
          <w:shd w:val="clear" w:color="auto" w:fill="FFFFFF"/>
        </w:rPr>
        <w:lastRenderedPageBreak/>
        <w:t>O licitante/adjudicatário que cometer qualquer das infrações discriminadas no</w:t>
      </w:r>
      <w:r w:rsidR="00FC65A3" w:rsidRPr="00390D0A">
        <w:rPr>
          <w:rFonts w:cs="Arial"/>
          <w:szCs w:val="20"/>
          <w:shd w:val="clear" w:color="auto" w:fill="FFFFFF"/>
        </w:rPr>
        <w:t>s</w:t>
      </w:r>
      <w:r w:rsidR="008A3DF9" w:rsidRPr="00390D0A">
        <w:rPr>
          <w:rFonts w:cs="Arial"/>
          <w:szCs w:val="20"/>
          <w:shd w:val="clear" w:color="auto" w:fill="FFFFFF"/>
        </w:rPr>
        <w:t xml:space="preserve"> subitens</w:t>
      </w:r>
      <w:r w:rsidRPr="00390D0A">
        <w:rPr>
          <w:rFonts w:cs="Arial"/>
          <w:szCs w:val="20"/>
          <w:shd w:val="clear" w:color="auto" w:fill="FFFFFF"/>
        </w:rPr>
        <w:t xml:space="preserve"> anterior</w:t>
      </w:r>
      <w:r w:rsidR="008A3DF9" w:rsidRPr="00390D0A">
        <w:rPr>
          <w:rFonts w:cs="Arial"/>
          <w:szCs w:val="20"/>
          <w:shd w:val="clear" w:color="auto" w:fill="FFFFFF"/>
        </w:rPr>
        <w:t>es</w:t>
      </w:r>
      <w:r w:rsidRPr="00390D0A">
        <w:rPr>
          <w:rFonts w:cs="Arial"/>
          <w:szCs w:val="20"/>
          <w:shd w:val="clear" w:color="auto" w:fill="FFFFFF"/>
        </w:rPr>
        <w:t xml:space="preserve"> ficará sujeito, sem prejuízo da responsabilidade civil e criminal, às seguintes sanções:</w:t>
      </w:r>
    </w:p>
    <w:p w14:paraId="33B86528" w14:textId="07D2FA61" w:rsidR="00C60FF4" w:rsidRPr="00CC4A0B" w:rsidRDefault="00C60FF4" w:rsidP="00FB3870">
      <w:pPr>
        <w:numPr>
          <w:ilvl w:val="2"/>
          <w:numId w:val="25"/>
        </w:numPr>
        <w:spacing w:before="120" w:after="120" w:line="276" w:lineRule="auto"/>
        <w:ind w:left="426" w:firstLine="0"/>
        <w:jc w:val="both"/>
        <w:rPr>
          <w:rFonts w:cs="Arial"/>
          <w:szCs w:val="20"/>
          <w:shd w:val="clear" w:color="auto" w:fill="FFFFFF"/>
        </w:rPr>
      </w:pPr>
      <w:r w:rsidRPr="00CC4A0B">
        <w:rPr>
          <w:rFonts w:cs="Arial"/>
          <w:color w:val="000000"/>
          <w:szCs w:val="20"/>
        </w:rPr>
        <w:t>Advertência por faltas leves, assim entendidas como aquelas que não acarretarem prejuízos significativos ao objeto da contratação;</w:t>
      </w:r>
    </w:p>
    <w:p w14:paraId="4347DE4B" w14:textId="0243BBC2" w:rsidR="00C61E0E" w:rsidRPr="00CC4A0B" w:rsidRDefault="00C61E0E"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CC4A0B">
        <w:rPr>
          <w:rFonts w:cs="Arial"/>
          <w:szCs w:val="20"/>
          <w:shd w:val="clear" w:color="auto" w:fill="FFFFFF"/>
        </w:rPr>
        <w:t>Multa de</w:t>
      </w:r>
      <w:r w:rsidR="00004589" w:rsidRPr="00CC4A0B">
        <w:rPr>
          <w:rFonts w:cs="Arial"/>
          <w:szCs w:val="20"/>
          <w:shd w:val="clear" w:color="auto" w:fill="FFFFFF"/>
        </w:rPr>
        <w:t xml:space="preserve"> 5</w:t>
      </w:r>
      <w:r w:rsidRPr="00CC4A0B">
        <w:rPr>
          <w:rFonts w:cs="Arial"/>
          <w:szCs w:val="20"/>
          <w:shd w:val="clear" w:color="auto" w:fill="FFFFFF"/>
        </w:rPr>
        <w:t>% (</w:t>
      </w:r>
      <w:r w:rsidR="00004589" w:rsidRPr="00CC4A0B">
        <w:rPr>
          <w:rFonts w:cs="Arial"/>
          <w:szCs w:val="20"/>
          <w:shd w:val="clear" w:color="auto" w:fill="FFFFFF"/>
        </w:rPr>
        <w:t xml:space="preserve">cinco </w:t>
      </w:r>
      <w:r w:rsidRPr="00CC4A0B">
        <w:rPr>
          <w:rFonts w:cs="Arial"/>
          <w:szCs w:val="20"/>
          <w:shd w:val="clear" w:color="auto" w:fill="FFFFFF"/>
        </w:rPr>
        <w:t>por cento) sobre o valor estimado do(s) item(s) prejudicado(s) pela conduta do licitante;</w:t>
      </w:r>
    </w:p>
    <w:p w14:paraId="63431AE4" w14:textId="77777777" w:rsidR="00C60FF4" w:rsidRPr="00CC4A0B" w:rsidRDefault="00C60FF4" w:rsidP="00FB3870">
      <w:pPr>
        <w:pStyle w:val="PargrafodaLista1"/>
        <w:numPr>
          <w:ilvl w:val="2"/>
          <w:numId w:val="25"/>
        </w:numPr>
        <w:spacing w:before="120" w:after="120" w:line="276" w:lineRule="auto"/>
        <w:ind w:left="426" w:right="-30" w:firstLine="0"/>
        <w:jc w:val="both"/>
        <w:rPr>
          <w:rFonts w:ascii="Arial" w:hAnsi="Arial" w:cs="Arial"/>
          <w:sz w:val="20"/>
          <w:szCs w:val="20"/>
        </w:rPr>
      </w:pPr>
      <w:r w:rsidRPr="00CC4A0B">
        <w:rPr>
          <w:rFonts w:ascii="Arial" w:hAnsi="Arial" w:cs="Arial"/>
          <w:sz w:val="20"/>
          <w:szCs w:val="20"/>
        </w:rPr>
        <w:t>Suspensão de licitar e impedimento de contratar com o órgão, entidade ou unidade administrativa pela qual a Administração Pública opera e atua concretamente, pelo prazo de até dois anos;</w:t>
      </w:r>
    </w:p>
    <w:p w14:paraId="3727B8E4" w14:textId="77777777" w:rsidR="00C61E0E" w:rsidRPr="00CC4A0B" w:rsidRDefault="00C61E0E"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CC4A0B">
        <w:rPr>
          <w:rFonts w:cs="Arial"/>
          <w:szCs w:val="20"/>
          <w:shd w:val="clear" w:color="auto" w:fill="FFFFFF"/>
        </w:rPr>
        <w:t>Impedimento de licitar e de contratar com a União e descredenciamento no SICAF, pelo prazo de até cinco anos;</w:t>
      </w:r>
    </w:p>
    <w:p w14:paraId="33A14E55" w14:textId="0732CE03" w:rsidR="00C60FF4" w:rsidRPr="00CC4A0B" w:rsidRDefault="00C60FF4" w:rsidP="00FB3870">
      <w:pPr>
        <w:numPr>
          <w:ilvl w:val="2"/>
          <w:numId w:val="25"/>
        </w:numPr>
        <w:tabs>
          <w:tab w:val="left" w:pos="1440"/>
        </w:tabs>
        <w:autoSpaceDE w:val="0"/>
        <w:snapToGrid w:val="0"/>
        <w:spacing w:before="120" w:after="120" w:line="276" w:lineRule="auto"/>
        <w:ind w:left="426" w:firstLine="0"/>
        <w:jc w:val="both"/>
        <w:rPr>
          <w:rFonts w:cs="Arial"/>
          <w:szCs w:val="20"/>
          <w:shd w:val="clear" w:color="auto" w:fill="FFFFFF"/>
        </w:rPr>
      </w:pPr>
      <w:r w:rsidRPr="00CC4A0B">
        <w:rPr>
          <w:rFonts w:cs="Arial"/>
          <w:szCs w:val="20"/>
        </w:rPr>
        <w:t>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w:t>
      </w:r>
    </w:p>
    <w:p w14:paraId="09ECCDE9" w14:textId="4679FA6A" w:rsidR="00C61E0E" w:rsidRPr="00CC4A0B" w:rsidRDefault="00C61E0E" w:rsidP="00FB3870">
      <w:pPr>
        <w:numPr>
          <w:ilvl w:val="1"/>
          <w:numId w:val="25"/>
        </w:numPr>
        <w:spacing w:before="120" w:after="120" w:line="276" w:lineRule="auto"/>
        <w:ind w:left="425" w:firstLine="0"/>
        <w:jc w:val="both"/>
        <w:rPr>
          <w:rFonts w:cs="Arial"/>
          <w:szCs w:val="20"/>
        </w:rPr>
      </w:pPr>
      <w:r w:rsidRPr="00CC4A0B">
        <w:rPr>
          <w:rFonts w:cs="Arial"/>
          <w:szCs w:val="20"/>
          <w:shd w:val="clear" w:color="auto" w:fill="FFFFFF"/>
        </w:rPr>
        <w:t>A penalidade de multa pode ser aplicada cumulativamente com</w:t>
      </w:r>
      <w:r w:rsidR="00D51119" w:rsidRPr="00CC4A0B">
        <w:rPr>
          <w:rFonts w:cs="Arial"/>
          <w:szCs w:val="20"/>
          <w:shd w:val="clear" w:color="auto" w:fill="FFFFFF"/>
        </w:rPr>
        <w:t xml:space="preserve"> as demais sanções.</w:t>
      </w:r>
      <w:r w:rsidRPr="00CC4A0B">
        <w:rPr>
          <w:rFonts w:cs="Arial"/>
          <w:szCs w:val="20"/>
          <w:shd w:val="clear" w:color="auto" w:fill="FFFFFF"/>
        </w:rPr>
        <w:t xml:space="preserve"> </w:t>
      </w:r>
    </w:p>
    <w:p w14:paraId="555F2842" w14:textId="77777777" w:rsidR="0059643F" w:rsidRPr="00CC4A0B" w:rsidRDefault="0059643F" w:rsidP="00FB3870">
      <w:pPr>
        <w:numPr>
          <w:ilvl w:val="1"/>
          <w:numId w:val="25"/>
        </w:numPr>
        <w:spacing w:before="120" w:after="120" w:line="276" w:lineRule="auto"/>
        <w:ind w:left="426" w:hanging="1"/>
        <w:jc w:val="both"/>
        <w:rPr>
          <w:rFonts w:cs="Arial"/>
          <w:color w:val="000000"/>
          <w:szCs w:val="20"/>
        </w:rPr>
      </w:pPr>
      <w:r w:rsidRPr="00CC4A0B">
        <w:rPr>
          <w:rFonts w:cs="Arial"/>
          <w:color w:val="000000"/>
          <w:szCs w:val="20"/>
        </w:rPr>
        <w:t xml:space="preserve">Se, durante o processo de aplicação de penalidade, se houver indícios de prática de infração administrativa tipificada pela Lei nº 12.846, de 1º de agosto de 2013, como ato lesivo à administração pública nacional ou estrangeira, cópias do processo administrativo necessárias à apuração da responsabilidade da empresa deverão ser remetidas à autoridade competente, com despacho fundamentado, para ciência e decisão sobre a eventual instauração de investigação preliminar ou Processo Administrativo de Responsabilização – PAR. </w:t>
      </w:r>
    </w:p>
    <w:p w14:paraId="3E9845AB" w14:textId="77777777" w:rsidR="0059643F" w:rsidRPr="00CC4A0B" w:rsidRDefault="0059643F" w:rsidP="00FB3870">
      <w:pPr>
        <w:numPr>
          <w:ilvl w:val="1"/>
          <w:numId w:val="25"/>
        </w:numPr>
        <w:spacing w:before="120" w:after="120" w:line="276" w:lineRule="auto"/>
        <w:ind w:left="426" w:hanging="1"/>
        <w:jc w:val="both"/>
        <w:rPr>
          <w:rFonts w:cs="Arial"/>
          <w:color w:val="000000"/>
          <w:szCs w:val="20"/>
        </w:rPr>
      </w:pPr>
      <w:r w:rsidRPr="00CC4A0B">
        <w:rPr>
          <w:rFonts w:cs="Arial"/>
          <w:color w:val="000000"/>
          <w:szCs w:val="20"/>
        </w:rPr>
        <w:t>A apuração e o julgamento das demais infrações administrativas não consideradas como ato lesivo à Administração Pública nacional ou estrangeira nos termos da Lei nº 12.846, de 1º de agosto de 2013, seguirão seu rito normal na unidade administrativa.</w:t>
      </w:r>
    </w:p>
    <w:p w14:paraId="72B574DA" w14:textId="77777777" w:rsidR="0059643F" w:rsidRPr="00CC4A0B" w:rsidRDefault="0059643F" w:rsidP="00FB3870">
      <w:pPr>
        <w:numPr>
          <w:ilvl w:val="1"/>
          <w:numId w:val="25"/>
        </w:numPr>
        <w:spacing w:before="120" w:after="120" w:line="276" w:lineRule="auto"/>
        <w:ind w:left="426" w:hanging="1"/>
        <w:jc w:val="both"/>
        <w:rPr>
          <w:rFonts w:cs="Arial"/>
          <w:color w:val="000000"/>
          <w:szCs w:val="20"/>
        </w:rPr>
      </w:pPr>
      <w:r w:rsidRPr="00CC4A0B">
        <w:rPr>
          <w:rFonts w:cs="Arial"/>
          <w:color w:val="000000"/>
          <w:szCs w:val="20"/>
        </w:rPr>
        <w:t xml:space="preserve">O processamento do PAR não interfere no seguimento regular dos processos administrativos específicos para apuração da ocorrência de danos e prejuízos à Administração Pública Federal resultantes de ato lesivo cometido por pessoa jurídica, com ou sem a participação de agente público. </w:t>
      </w:r>
    </w:p>
    <w:p w14:paraId="3650D731" w14:textId="77777777" w:rsidR="0059643F" w:rsidRPr="00CC4A0B" w:rsidRDefault="0059643F" w:rsidP="00FB3870">
      <w:pPr>
        <w:numPr>
          <w:ilvl w:val="1"/>
          <w:numId w:val="25"/>
        </w:numPr>
        <w:spacing w:before="120" w:after="120" w:line="276" w:lineRule="auto"/>
        <w:ind w:left="426" w:hanging="1"/>
        <w:jc w:val="both"/>
        <w:rPr>
          <w:rFonts w:cs="Arial"/>
          <w:color w:val="000000"/>
          <w:szCs w:val="20"/>
        </w:rPr>
      </w:pPr>
      <w:r w:rsidRPr="00CC4A0B">
        <w:rPr>
          <w:rFonts w:cs="Arial"/>
          <w:color w:val="000000"/>
          <w:szCs w:val="20"/>
        </w:rPr>
        <w:t>Caso o valor da multa não seja suficiente para cobrir os prejuízos causados pela conduta do licitante, a União ou Entidade poderá cobrar o valor remanescente judicialmente, conforme artigo 419 do Código Civil.</w:t>
      </w:r>
    </w:p>
    <w:p w14:paraId="5CA41745" w14:textId="77777777" w:rsidR="00C61E0E" w:rsidRPr="00390D0A" w:rsidRDefault="00C61E0E" w:rsidP="00FB3870">
      <w:pPr>
        <w:numPr>
          <w:ilvl w:val="1"/>
          <w:numId w:val="25"/>
        </w:numPr>
        <w:spacing w:before="120" w:after="120" w:line="276" w:lineRule="auto"/>
        <w:ind w:left="425" w:firstLine="0"/>
        <w:jc w:val="both"/>
        <w:rPr>
          <w:rFonts w:cs="Arial"/>
          <w:szCs w:val="20"/>
        </w:rPr>
      </w:pPr>
      <w:r w:rsidRPr="00390D0A">
        <w:rPr>
          <w:rFonts w:cs="Arial"/>
          <w:szCs w:val="20"/>
        </w:rPr>
        <w:t>A aplicação de qualquer das penalidades previstas realizar-se-á em processo administrativo que assegurará o contraditório e a ampla defesa ao licitante/adjudicatário, observando-se o procedimento previsto na Lei nº 8.666, de 1993, e subsidiariamente na Lei nº 9.784, de 1999.</w:t>
      </w:r>
    </w:p>
    <w:p w14:paraId="1E1D91AD" w14:textId="77777777" w:rsidR="00C61E0E" w:rsidRPr="00390D0A" w:rsidRDefault="00C61E0E" w:rsidP="00FB3870">
      <w:pPr>
        <w:numPr>
          <w:ilvl w:val="1"/>
          <w:numId w:val="25"/>
        </w:numPr>
        <w:spacing w:before="120" w:after="120" w:line="276" w:lineRule="auto"/>
        <w:ind w:left="425" w:firstLine="0"/>
        <w:jc w:val="both"/>
        <w:rPr>
          <w:rFonts w:cs="Arial"/>
          <w:szCs w:val="20"/>
        </w:rPr>
      </w:pPr>
      <w:r w:rsidRPr="00390D0A">
        <w:rPr>
          <w:rFonts w:cs="Arial"/>
          <w:szCs w:val="20"/>
        </w:rPr>
        <w:t>A autoridade competente, na aplicação das sanções, levará em consideração a gravidade da conduta do infrator, o caráter educativo da pena, bem como o dano causado à Administração, observado o princípio da proporcionalidade.</w:t>
      </w:r>
    </w:p>
    <w:p w14:paraId="6F6A6AFE" w14:textId="77777777" w:rsidR="00C61E0E" w:rsidRPr="00390D0A" w:rsidRDefault="00C61E0E" w:rsidP="00FB3870">
      <w:pPr>
        <w:numPr>
          <w:ilvl w:val="1"/>
          <w:numId w:val="25"/>
        </w:numPr>
        <w:spacing w:before="120" w:after="120" w:line="276" w:lineRule="auto"/>
        <w:ind w:left="425" w:firstLine="0"/>
        <w:jc w:val="both"/>
        <w:rPr>
          <w:rFonts w:cs="Arial"/>
          <w:szCs w:val="20"/>
        </w:rPr>
      </w:pPr>
      <w:r w:rsidRPr="00390D0A">
        <w:rPr>
          <w:rFonts w:cs="Arial"/>
          <w:szCs w:val="20"/>
        </w:rPr>
        <w:t>As penalidades serão obrigatoriamente registradas no SICAF.</w:t>
      </w:r>
    </w:p>
    <w:p w14:paraId="6097879C" w14:textId="77777777" w:rsidR="00C61E0E" w:rsidRPr="00390D0A" w:rsidRDefault="00C61E0E" w:rsidP="00FB3870">
      <w:pPr>
        <w:numPr>
          <w:ilvl w:val="1"/>
          <w:numId w:val="25"/>
        </w:numPr>
        <w:spacing w:before="120" w:after="120" w:line="276" w:lineRule="auto"/>
        <w:ind w:left="425" w:firstLine="0"/>
        <w:jc w:val="both"/>
        <w:rPr>
          <w:rFonts w:cs="Arial"/>
          <w:szCs w:val="20"/>
        </w:rPr>
      </w:pPr>
      <w:r w:rsidRPr="00390D0A">
        <w:rPr>
          <w:rFonts w:cs="Arial"/>
          <w:szCs w:val="20"/>
        </w:rPr>
        <w:t>As sanções por atos praticados no decorrer da contratação estão previstas no Termo de Referência.</w:t>
      </w:r>
    </w:p>
    <w:p w14:paraId="303A56E5" w14:textId="5EECE5F3" w:rsidR="00C61E0E" w:rsidRPr="00390D0A" w:rsidRDefault="00C61E0E" w:rsidP="00FB3870">
      <w:pPr>
        <w:pStyle w:val="Nivel01"/>
        <w:numPr>
          <w:ilvl w:val="0"/>
          <w:numId w:val="25"/>
        </w:numPr>
        <w:shd w:val="clear" w:color="auto" w:fill="D9D9D9" w:themeFill="background1" w:themeFillShade="D9"/>
        <w:ind w:firstLine="51"/>
        <w:rPr>
          <w:rFonts w:cs="Arial"/>
        </w:rPr>
      </w:pPr>
      <w:r w:rsidRPr="00390D0A">
        <w:rPr>
          <w:rFonts w:cs="Arial"/>
        </w:rPr>
        <w:lastRenderedPageBreak/>
        <w:t xml:space="preserve"> </w:t>
      </w:r>
      <w:r w:rsidR="007454E9">
        <w:rPr>
          <w:rFonts w:cs="Arial"/>
        </w:rPr>
        <w:t xml:space="preserve">    </w:t>
      </w:r>
      <w:r w:rsidRPr="00390D0A">
        <w:rPr>
          <w:rFonts w:cs="Arial"/>
        </w:rPr>
        <w:t>DA IMPUGNAÇÃO AO EDITAL E DO PEDIDO DE ESCLARECIMENTO</w:t>
      </w:r>
    </w:p>
    <w:p w14:paraId="49246642" w14:textId="77777777" w:rsidR="00C61E0E" w:rsidRPr="00390D0A"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Até 02 (dois) dias úteis antes da data designada para a abertura da sessão pública, qualquer pessoa poderá impugnar este Edital.</w:t>
      </w:r>
    </w:p>
    <w:p w14:paraId="580FE6DA" w14:textId="77777777" w:rsidR="00A92122" w:rsidRDefault="00236328" w:rsidP="00FB3870">
      <w:pPr>
        <w:numPr>
          <w:ilvl w:val="1"/>
          <w:numId w:val="25"/>
        </w:numPr>
        <w:spacing w:before="120" w:after="120" w:line="276" w:lineRule="auto"/>
        <w:ind w:left="425" w:firstLine="0"/>
        <w:jc w:val="both"/>
        <w:rPr>
          <w:rFonts w:cs="Arial"/>
          <w:color w:val="000000"/>
          <w:szCs w:val="20"/>
        </w:rPr>
      </w:pPr>
      <w:r w:rsidRPr="00116DCD">
        <w:rPr>
          <w:rFonts w:cs="Arial"/>
          <w:color w:val="000000"/>
          <w:szCs w:val="20"/>
        </w:rPr>
        <w:t>A impugnação poderá ser realizada por forma eletrônica, pelo e-mail </w:t>
      </w:r>
      <w:hyperlink r:id="rId13" w:tgtFrame="_blank" w:history="1">
        <w:r w:rsidRPr="00116DCD">
          <w:rPr>
            <w:rFonts w:cs="Arial"/>
            <w:color w:val="000000"/>
          </w:rPr>
          <w:t>pregao@ufersa.edu.br</w:t>
        </w:r>
      </w:hyperlink>
      <w:r w:rsidRPr="00116DCD">
        <w:rPr>
          <w:rFonts w:cs="Arial"/>
          <w:color w:val="000000"/>
          <w:szCs w:val="20"/>
        </w:rPr>
        <w:t>, através de envio de arquivo em PDF e Word (o arquivo em Word é necessário para que seja possível a disponibil</w:t>
      </w:r>
      <w:r>
        <w:rPr>
          <w:rFonts w:cs="Arial"/>
          <w:color w:val="000000"/>
          <w:szCs w:val="20"/>
        </w:rPr>
        <w:t xml:space="preserve">ização do requerido no sistema). </w:t>
      </w:r>
    </w:p>
    <w:p w14:paraId="6D112593" w14:textId="75182085" w:rsidR="00C61E0E" w:rsidRPr="00390D0A"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Caberá ao Pregoeiro decidir sobre a impugnação no prazo de até vinte e quatro horas.</w:t>
      </w:r>
    </w:p>
    <w:p w14:paraId="45DB65DF" w14:textId="77777777" w:rsidR="00C61E0E" w:rsidRPr="00390D0A"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Acolhida a impugnação, será definida e publicada nova data para a realização do certame.</w:t>
      </w:r>
    </w:p>
    <w:p w14:paraId="0CE00464" w14:textId="77777777" w:rsidR="00C61E0E" w:rsidRPr="00390D0A"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 xml:space="preserve">Os pedidos de esclarecimentos referentes a este processo licitatório deverão ser enviados ao Pregoeiro, até 03 (três) dias úteis anteriores à data designada para abertura da sessão pública, </w:t>
      </w:r>
      <w:r w:rsidRPr="00390D0A">
        <w:rPr>
          <w:rFonts w:cs="Arial"/>
          <w:bCs/>
          <w:szCs w:val="20"/>
          <w:lang w:eastAsia="en-US"/>
        </w:rPr>
        <w:t>exclusivamente por meio eletrônico via internet, no endereço indicado no Edital.</w:t>
      </w:r>
    </w:p>
    <w:p w14:paraId="091524C8" w14:textId="77777777" w:rsidR="00C61E0E" w:rsidRPr="00390D0A"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As impugnações e pedidos de esclarecimentos não suspendem os prazos previstos no certame.</w:t>
      </w:r>
    </w:p>
    <w:p w14:paraId="0B30C5D5" w14:textId="77777777" w:rsidR="00603459" w:rsidRPr="003342E1" w:rsidRDefault="00C61E0E" w:rsidP="00FB3870">
      <w:pPr>
        <w:numPr>
          <w:ilvl w:val="1"/>
          <w:numId w:val="25"/>
        </w:numPr>
        <w:spacing w:before="120" w:after="120" w:line="276" w:lineRule="auto"/>
        <w:ind w:left="425" w:firstLine="0"/>
        <w:jc w:val="both"/>
        <w:rPr>
          <w:rFonts w:cs="Arial"/>
          <w:b/>
          <w:color w:val="000000"/>
          <w:szCs w:val="20"/>
        </w:rPr>
      </w:pPr>
      <w:r w:rsidRPr="00390D0A">
        <w:rPr>
          <w:rFonts w:cs="Arial"/>
          <w:color w:val="000000"/>
          <w:szCs w:val="20"/>
        </w:rPr>
        <w:t>As respostas às impugnações e os esclarecimentos prestados pelo Pregoeiro serão entranhados nos autos do processo licitatório e estarão disponíveis para consulta por qualquer interessado.</w:t>
      </w:r>
    </w:p>
    <w:p w14:paraId="69222031" w14:textId="2E1CFF86" w:rsidR="00C61E0E" w:rsidRPr="00390D0A" w:rsidRDefault="00BA7503" w:rsidP="00FB3870">
      <w:pPr>
        <w:pStyle w:val="Nivel01"/>
        <w:numPr>
          <w:ilvl w:val="0"/>
          <w:numId w:val="25"/>
        </w:numPr>
        <w:shd w:val="clear" w:color="auto" w:fill="D9D9D9" w:themeFill="background1" w:themeFillShade="D9"/>
        <w:ind w:firstLine="51"/>
        <w:rPr>
          <w:rFonts w:cs="Arial"/>
        </w:rPr>
      </w:pPr>
      <w:r>
        <w:rPr>
          <w:rFonts w:cs="Arial"/>
        </w:rPr>
        <w:t xml:space="preserve">   </w:t>
      </w:r>
      <w:r w:rsidR="00C61E0E" w:rsidRPr="00390D0A">
        <w:rPr>
          <w:rFonts w:cs="Arial"/>
        </w:rPr>
        <w:t>DAS DISPOSIÇÕES GERAIS</w:t>
      </w:r>
    </w:p>
    <w:p w14:paraId="64E5442C" w14:textId="77777777" w:rsidR="00A53BC0"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5D39F142" w14:textId="22E314C7" w:rsidR="00C61E0E" w:rsidRPr="00CC4A0B" w:rsidRDefault="00A53BC0" w:rsidP="00FB3870">
      <w:pPr>
        <w:numPr>
          <w:ilvl w:val="1"/>
          <w:numId w:val="25"/>
        </w:numPr>
        <w:spacing w:before="120" w:after="120" w:line="276" w:lineRule="auto"/>
        <w:ind w:left="425" w:firstLine="0"/>
        <w:jc w:val="both"/>
        <w:rPr>
          <w:rFonts w:cs="Arial"/>
          <w:color w:val="000000"/>
          <w:szCs w:val="20"/>
        </w:rPr>
      </w:pPr>
      <w:r w:rsidRPr="00CC4A0B">
        <w:rPr>
          <w:rFonts w:cs="Arial"/>
          <w:color w:val="000000"/>
          <w:szCs w:val="20"/>
        </w:rPr>
        <w:t>Todas as referências de tempo no Edital, no aviso e durante a sessão pública observarão o horário de Brasília – DF.</w:t>
      </w:r>
      <w:r w:rsidR="00C61E0E" w:rsidRPr="00CC4A0B">
        <w:rPr>
          <w:rFonts w:cs="Arial"/>
          <w:color w:val="000000"/>
          <w:szCs w:val="20"/>
        </w:rPr>
        <w:t xml:space="preserve">  </w:t>
      </w:r>
    </w:p>
    <w:p w14:paraId="13DFDA23" w14:textId="77777777" w:rsidR="0092206C" w:rsidRPr="00CC4A0B" w:rsidRDefault="0092206C" w:rsidP="00FB3870">
      <w:pPr>
        <w:numPr>
          <w:ilvl w:val="1"/>
          <w:numId w:val="25"/>
        </w:numPr>
        <w:spacing w:before="120" w:after="120" w:line="276" w:lineRule="auto"/>
        <w:ind w:left="426" w:hanging="1"/>
        <w:jc w:val="both"/>
        <w:rPr>
          <w:rFonts w:cs="Arial"/>
          <w:color w:val="000000"/>
          <w:szCs w:val="20"/>
        </w:rPr>
      </w:pPr>
      <w:r w:rsidRPr="00CC4A0B">
        <w:rPr>
          <w:rFonts w:cs="Arial"/>
          <w:color w:val="000000"/>
          <w:szCs w:val="20"/>
        </w:rPr>
        <w:t>O licitante será responsável por todas as transações que forem efetuadas em seu nome no sistema eletrônico, assumindo como firmes e verdadeiras suas propostas e lances.</w:t>
      </w:r>
    </w:p>
    <w:p w14:paraId="0DC031AE" w14:textId="77777777" w:rsidR="0092206C" w:rsidRPr="00CC4A0B" w:rsidRDefault="0092206C" w:rsidP="00FB3870">
      <w:pPr>
        <w:numPr>
          <w:ilvl w:val="1"/>
          <w:numId w:val="25"/>
        </w:numPr>
        <w:spacing w:before="120" w:after="120" w:line="276" w:lineRule="auto"/>
        <w:ind w:left="426" w:hanging="1"/>
        <w:jc w:val="both"/>
        <w:rPr>
          <w:rFonts w:cs="Arial"/>
          <w:color w:val="000000"/>
          <w:szCs w:val="20"/>
        </w:rPr>
      </w:pPr>
      <w:r w:rsidRPr="00CC4A0B">
        <w:rPr>
          <w:rFonts w:cs="Arial"/>
          <w:color w:val="000000"/>
          <w:szCs w:val="20"/>
        </w:rPr>
        <w:t>Incumbirá ao licitante acompanhar as operações no sistema eletrônico durante a sessão pública do Pregão, ficando responsável pelo ônus decorrente da perda de negócios, diante da inobservância de quaisquer mensagens emitidas pelo sistema ou de sua desconexão.</w:t>
      </w:r>
    </w:p>
    <w:p w14:paraId="12E95BAD" w14:textId="77777777" w:rsidR="00C61E0E"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No julgamento das propostas e da habilitação, o Pregoeiro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3BE393D3" w14:textId="65211D48" w:rsidR="002F1DF3" w:rsidRPr="00CC4A0B" w:rsidRDefault="002F1DF3" w:rsidP="00FB3870">
      <w:pPr>
        <w:numPr>
          <w:ilvl w:val="1"/>
          <w:numId w:val="25"/>
        </w:numPr>
        <w:spacing w:before="120" w:after="120" w:line="276" w:lineRule="auto"/>
        <w:ind w:left="425" w:firstLine="0"/>
        <w:jc w:val="both"/>
        <w:rPr>
          <w:rFonts w:cs="Arial"/>
          <w:color w:val="000000"/>
          <w:szCs w:val="20"/>
        </w:rPr>
      </w:pPr>
      <w:r w:rsidRPr="00CC4A0B">
        <w:rPr>
          <w:rFonts w:cs="Arial"/>
          <w:color w:val="000000"/>
          <w:szCs w:val="20"/>
        </w:rPr>
        <w:t>A homologação do resultado desta licitação não implicará direito à contratação.</w:t>
      </w:r>
    </w:p>
    <w:p w14:paraId="3E0EA95F" w14:textId="77777777" w:rsidR="00C61E0E" w:rsidRPr="00390D0A"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384774E" w14:textId="77777777" w:rsidR="00C61E0E" w:rsidRPr="00390D0A"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Os licitantes assumem todos os custos de preparação e apresentação de suas propostas e a Administração não será, em nenhum caso, responsável por esses custos, independentemente da condução ou do re</w:t>
      </w:r>
      <w:r w:rsidR="007E7C59" w:rsidRPr="00390D0A">
        <w:rPr>
          <w:rFonts w:cs="Arial"/>
          <w:color w:val="000000"/>
          <w:szCs w:val="20"/>
        </w:rPr>
        <w:t>sultado do processo licitatório.</w:t>
      </w:r>
    </w:p>
    <w:p w14:paraId="1BE1C45A" w14:textId="77777777" w:rsidR="00C61E0E" w:rsidRPr="00390D0A"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t>Na contagem dos prazos estabelecidos neste Edital e seus Anexos, excluir-se-á o dia do início e incluir-se-á o do vencimento. Só se iniciam e vencem os prazos em dias de expediente na Administração.</w:t>
      </w:r>
    </w:p>
    <w:p w14:paraId="3F368271" w14:textId="77777777" w:rsidR="00C61E0E" w:rsidRDefault="00C61E0E" w:rsidP="00FB3870">
      <w:pPr>
        <w:numPr>
          <w:ilvl w:val="1"/>
          <w:numId w:val="25"/>
        </w:numPr>
        <w:spacing w:before="120" w:after="120" w:line="276" w:lineRule="auto"/>
        <w:ind w:left="425" w:firstLine="0"/>
        <w:jc w:val="both"/>
        <w:rPr>
          <w:rFonts w:cs="Arial"/>
          <w:color w:val="000000"/>
          <w:szCs w:val="20"/>
        </w:rPr>
      </w:pPr>
      <w:r w:rsidRPr="00390D0A">
        <w:rPr>
          <w:rFonts w:cs="Arial"/>
          <w:color w:val="000000"/>
          <w:szCs w:val="20"/>
        </w:rPr>
        <w:lastRenderedPageBreak/>
        <w:t>O desatendimento de exigências formais não essenciais não importará o afastamento do licitante, desde que seja possível o aproveitamento do ato, observados os princípios da isonomia e do interesse público.</w:t>
      </w:r>
    </w:p>
    <w:p w14:paraId="3F70CB40" w14:textId="1FB9F141" w:rsidR="007E7C59" w:rsidRPr="00871151" w:rsidRDefault="00152039" w:rsidP="00FB3870">
      <w:pPr>
        <w:numPr>
          <w:ilvl w:val="1"/>
          <w:numId w:val="25"/>
        </w:numPr>
        <w:spacing w:before="120" w:after="120" w:line="276" w:lineRule="auto"/>
        <w:ind w:left="425" w:firstLine="0"/>
        <w:jc w:val="both"/>
        <w:rPr>
          <w:rFonts w:cs="Arial"/>
          <w:b/>
          <w:color w:val="000000"/>
          <w:szCs w:val="20"/>
        </w:rPr>
      </w:pPr>
      <w:r w:rsidRPr="00871151">
        <w:rPr>
          <w:rFonts w:cs="Arial"/>
          <w:b/>
          <w:color w:val="000000"/>
          <w:szCs w:val="20"/>
        </w:rPr>
        <w:t>O Edital está disponibilizado, na íntegra, no endereço eletrônico www</w:t>
      </w:r>
      <w:r w:rsidR="003F7134">
        <w:rPr>
          <w:rFonts w:cs="Arial"/>
          <w:b/>
          <w:color w:val="000000"/>
          <w:szCs w:val="20"/>
        </w:rPr>
        <w:t xml:space="preserve">.comprasgovernamentais.gov.br e </w:t>
      </w:r>
      <w:r w:rsidRPr="00871151">
        <w:rPr>
          <w:rFonts w:cs="Arial"/>
          <w:b/>
          <w:color w:val="000000"/>
          <w:szCs w:val="20"/>
        </w:rPr>
        <w:t>licitacao.ufersa.edu.br.</w:t>
      </w:r>
    </w:p>
    <w:p w14:paraId="65322260" w14:textId="77777777" w:rsidR="005C1659" w:rsidRPr="00423422" w:rsidRDefault="00C61E0E" w:rsidP="00FB3870">
      <w:pPr>
        <w:numPr>
          <w:ilvl w:val="1"/>
          <w:numId w:val="25"/>
        </w:numPr>
        <w:spacing w:before="120" w:after="120" w:line="276" w:lineRule="auto"/>
        <w:ind w:left="425" w:firstLine="0"/>
        <w:jc w:val="both"/>
        <w:rPr>
          <w:rFonts w:cs="Arial"/>
          <w:color w:val="000000"/>
          <w:szCs w:val="20"/>
        </w:rPr>
      </w:pPr>
      <w:r w:rsidRPr="00423422">
        <w:rPr>
          <w:rFonts w:cs="Arial"/>
          <w:color w:val="000000"/>
          <w:szCs w:val="20"/>
        </w:rPr>
        <w:t>Integram este Edital, para todos os fins e efeitos, os seguintes anexos:</w:t>
      </w:r>
    </w:p>
    <w:p w14:paraId="5A79FF9B" w14:textId="6EA0F0F9" w:rsidR="000E01F0" w:rsidRDefault="002F3AE2" w:rsidP="00FB3870">
      <w:pPr>
        <w:numPr>
          <w:ilvl w:val="2"/>
          <w:numId w:val="25"/>
        </w:numPr>
        <w:tabs>
          <w:tab w:val="left" w:pos="1276"/>
        </w:tabs>
        <w:autoSpaceDE w:val="0"/>
        <w:snapToGrid w:val="0"/>
        <w:spacing w:line="276" w:lineRule="auto"/>
        <w:ind w:left="1134" w:hanging="708"/>
        <w:jc w:val="both"/>
        <w:rPr>
          <w:rFonts w:cs="Arial"/>
          <w:color w:val="000000"/>
          <w:szCs w:val="20"/>
        </w:rPr>
      </w:pPr>
      <w:r>
        <w:rPr>
          <w:rFonts w:cs="Arial"/>
          <w:color w:val="000000"/>
          <w:szCs w:val="20"/>
        </w:rPr>
        <w:t xml:space="preserve"> </w:t>
      </w:r>
      <w:r w:rsidR="007E7C59" w:rsidRPr="00AF5C17">
        <w:rPr>
          <w:rFonts w:cs="Arial"/>
          <w:color w:val="000000"/>
          <w:szCs w:val="20"/>
        </w:rPr>
        <w:t>A</w:t>
      </w:r>
      <w:r w:rsidR="00FC776A" w:rsidRPr="00AF5C17">
        <w:rPr>
          <w:rFonts w:cs="Arial"/>
          <w:color w:val="000000"/>
          <w:szCs w:val="20"/>
        </w:rPr>
        <w:t xml:space="preserve">NEXO I </w:t>
      </w:r>
      <w:r w:rsidR="00FC776A" w:rsidRPr="00AF5C17">
        <w:rPr>
          <w:rFonts w:cs="Arial"/>
          <w:bCs/>
          <w:iCs/>
          <w:color w:val="000000"/>
          <w:szCs w:val="20"/>
        </w:rPr>
        <w:t>–</w:t>
      </w:r>
      <w:r w:rsidR="00FC776A" w:rsidRPr="00AF5C17">
        <w:rPr>
          <w:rFonts w:cs="Arial"/>
          <w:color w:val="000000"/>
          <w:szCs w:val="20"/>
        </w:rPr>
        <w:t xml:space="preserve"> </w:t>
      </w:r>
      <w:r w:rsidR="000E01F0">
        <w:rPr>
          <w:rFonts w:cs="Arial"/>
          <w:color w:val="000000"/>
          <w:szCs w:val="20"/>
        </w:rPr>
        <w:t>Estudo Técnico Preliminar – ETP;</w:t>
      </w:r>
    </w:p>
    <w:p w14:paraId="4F5DABB1" w14:textId="6BEB4671" w:rsidR="000F104D" w:rsidRPr="00AF5C17" w:rsidRDefault="000E01F0" w:rsidP="00FB3870">
      <w:pPr>
        <w:numPr>
          <w:ilvl w:val="2"/>
          <w:numId w:val="25"/>
        </w:numPr>
        <w:tabs>
          <w:tab w:val="left" w:pos="1276"/>
        </w:tabs>
        <w:autoSpaceDE w:val="0"/>
        <w:snapToGrid w:val="0"/>
        <w:spacing w:line="276" w:lineRule="auto"/>
        <w:ind w:left="1134" w:hanging="708"/>
        <w:jc w:val="both"/>
        <w:rPr>
          <w:rFonts w:cs="Arial"/>
          <w:color w:val="000000"/>
          <w:szCs w:val="20"/>
        </w:rPr>
      </w:pPr>
      <w:r>
        <w:rPr>
          <w:rFonts w:cs="Arial"/>
          <w:color w:val="000000"/>
          <w:szCs w:val="20"/>
        </w:rPr>
        <w:t xml:space="preserve"> ANEXO II </w:t>
      </w:r>
      <w:r w:rsidRPr="00AF5C17">
        <w:rPr>
          <w:rFonts w:cs="Arial"/>
          <w:bCs/>
          <w:iCs/>
          <w:color w:val="000000"/>
          <w:szCs w:val="20"/>
        </w:rPr>
        <w:t>–</w:t>
      </w:r>
      <w:r>
        <w:rPr>
          <w:rFonts w:cs="Arial"/>
          <w:color w:val="000000"/>
          <w:szCs w:val="20"/>
        </w:rPr>
        <w:t xml:space="preserve"> </w:t>
      </w:r>
      <w:r w:rsidR="000F104D" w:rsidRPr="00AF5C17">
        <w:rPr>
          <w:rFonts w:cs="Arial"/>
          <w:color w:val="000000"/>
          <w:szCs w:val="20"/>
        </w:rPr>
        <w:t>Termo de Referência;</w:t>
      </w:r>
    </w:p>
    <w:p w14:paraId="579097F1" w14:textId="31698A1C" w:rsidR="000F104D" w:rsidRPr="00AF5C17" w:rsidRDefault="002F3AE2" w:rsidP="00FB3870">
      <w:pPr>
        <w:numPr>
          <w:ilvl w:val="2"/>
          <w:numId w:val="25"/>
        </w:numPr>
        <w:tabs>
          <w:tab w:val="left" w:pos="1440"/>
        </w:tabs>
        <w:autoSpaceDE w:val="0"/>
        <w:snapToGrid w:val="0"/>
        <w:spacing w:line="276" w:lineRule="auto"/>
        <w:ind w:left="1134" w:hanging="708"/>
        <w:jc w:val="both"/>
        <w:rPr>
          <w:rFonts w:cs="Arial"/>
          <w:iCs/>
          <w:color w:val="000000"/>
          <w:szCs w:val="20"/>
        </w:rPr>
      </w:pPr>
      <w:r w:rsidRPr="00AF5C17">
        <w:rPr>
          <w:rFonts w:cs="Arial"/>
          <w:bCs/>
          <w:iCs/>
          <w:color w:val="000000"/>
          <w:szCs w:val="20"/>
        </w:rPr>
        <w:t xml:space="preserve"> </w:t>
      </w:r>
      <w:r w:rsidR="000F104D" w:rsidRPr="00AF5C17">
        <w:rPr>
          <w:rFonts w:cs="Arial"/>
          <w:bCs/>
          <w:iCs/>
          <w:color w:val="000000"/>
          <w:szCs w:val="20"/>
        </w:rPr>
        <w:t>ANEXO II</w:t>
      </w:r>
      <w:r w:rsidR="000E01F0">
        <w:rPr>
          <w:rFonts w:cs="Arial"/>
          <w:bCs/>
          <w:iCs/>
          <w:color w:val="000000"/>
          <w:szCs w:val="20"/>
        </w:rPr>
        <w:t>I</w:t>
      </w:r>
      <w:r w:rsidR="000F104D" w:rsidRPr="00AF5C17">
        <w:rPr>
          <w:rFonts w:cs="Arial"/>
          <w:bCs/>
          <w:iCs/>
          <w:color w:val="000000"/>
          <w:szCs w:val="20"/>
        </w:rPr>
        <w:t xml:space="preserve"> – Minuta de Termo de Contrato;</w:t>
      </w:r>
    </w:p>
    <w:p w14:paraId="6121CEF1" w14:textId="699FABF0" w:rsidR="000F104D" w:rsidRPr="00AF5C17" w:rsidRDefault="000F104D" w:rsidP="00CB5A42">
      <w:pPr>
        <w:numPr>
          <w:ilvl w:val="2"/>
          <w:numId w:val="25"/>
        </w:numPr>
        <w:tabs>
          <w:tab w:val="left" w:pos="1134"/>
        </w:tabs>
        <w:autoSpaceDE w:val="0"/>
        <w:snapToGrid w:val="0"/>
        <w:spacing w:line="276" w:lineRule="auto"/>
        <w:ind w:left="426" w:firstLine="0"/>
        <w:jc w:val="both"/>
        <w:rPr>
          <w:rFonts w:cs="Arial"/>
          <w:iCs/>
          <w:color w:val="000000"/>
          <w:szCs w:val="20"/>
        </w:rPr>
      </w:pPr>
      <w:r w:rsidRPr="00AF5C17">
        <w:rPr>
          <w:rFonts w:cs="Arial"/>
          <w:bCs/>
          <w:iCs/>
          <w:color w:val="000000"/>
          <w:szCs w:val="20"/>
        </w:rPr>
        <w:t>ANEXO I</w:t>
      </w:r>
      <w:r w:rsidR="000E01F0">
        <w:rPr>
          <w:rFonts w:cs="Arial"/>
          <w:bCs/>
          <w:iCs/>
          <w:color w:val="000000"/>
          <w:szCs w:val="20"/>
        </w:rPr>
        <w:t xml:space="preserve">V </w:t>
      </w:r>
      <w:r w:rsidRPr="00AF5C17">
        <w:rPr>
          <w:rFonts w:cs="Arial"/>
          <w:bCs/>
          <w:iCs/>
          <w:color w:val="000000"/>
          <w:szCs w:val="20"/>
        </w:rPr>
        <w:t xml:space="preserve">– Termo de Conciliação Judicial firmado entre o Ministério </w:t>
      </w:r>
      <w:r w:rsidRPr="00AF5C17">
        <w:rPr>
          <w:rFonts w:cs="Arial"/>
          <w:color w:val="000000"/>
          <w:szCs w:val="20"/>
        </w:rPr>
        <w:t>Público</w:t>
      </w:r>
      <w:r w:rsidRPr="00AF5C17">
        <w:rPr>
          <w:rFonts w:cs="Arial"/>
          <w:bCs/>
          <w:iCs/>
          <w:color w:val="000000"/>
          <w:szCs w:val="20"/>
        </w:rPr>
        <w:t xml:space="preserve"> do Trabalho e a União;</w:t>
      </w:r>
    </w:p>
    <w:p w14:paraId="690CDDF2" w14:textId="3F1D931D" w:rsidR="000F104D" w:rsidRPr="00AF5C17" w:rsidRDefault="002F3AE2" w:rsidP="00FB3870">
      <w:pPr>
        <w:numPr>
          <w:ilvl w:val="2"/>
          <w:numId w:val="25"/>
        </w:numPr>
        <w:tabs>
          <w:tab w:val="left" w:pos="1276"/>
        </w:tabs>
        <w:autoSpaceDE w:val="0"/>
        <w:snapToGrid w:val="0"/>
        <w:spacing w:line="276" w:lineRule="auto"/>
        <w:ind w:left="1134" w:hanging="708"/>
        <w:jc w:val="both"/>
        <w:rPr>
          <w:rFonts w:cs="Arial"/>
          <w:iCs/>
          <w:color w:val="000000"/>
          <w:szCs w:val="20"/>
        </w:rPr>
      </w:pPr>
      <w:r w:rsidRPr="00AF5C17">
        <w:rPr>
          <w:rFonts w:cs="Arial"/>
          <w:bCs/>
          <w:iCs/>
          <w:color w:val="000000"/>
          <w:szCs w:val="20"/>
        </w:rPr>
        <w:t xml:space="preserve"> </w:t>
      </w:r>
      <w:r w:rsidR="000E01F0">
        <w:rPr>
          <w:rFonts w:cs="Arial"/>
          <w:bCs/>
          <w:iCs/>
          <w:color w:val="000000"/>
          <w:szCs w:val="20"/>
        </w:rPr>
        <w:t xml:space="preserve">ANEXO </w:t>
      </w:r>
      <w:r w:rsidR="000F104D" w:rsidRPr="00AF5C17">
        <w:rPr>
          <w:rFonts w:cs="Arial"/>
          <w:bCs/>
          <w:iCs/>
          <w:color w:val="000000"/>
          <w:szCs w:val="20"/>
        </w:rPr>
        <w:t xml:space="preserve">V </w:t>
      </w:r>
      <w:r w:rsidR="00FC776A" w:rsidRPr="00AF5C17">
        <w:rPr>
          <w:rFonts w:cs="Arial"/>
          <w:bCs/>
          <w:iCs/>
          <w:color w:val="000000"/>
          <w:szCs w:val="20"/>
        </w:rPr>
        <w:t>–</w:t>
      </w:r>
      <w:r w:rsidR="000F104D" w:rsidRPr="00AF5C17">
        <w:rPr>
          <w:rFonts w:cs="Arial"/>
          <w:bCs/>
          <w:iCs/>
          <w:color w:val="000000"/>
          <w:szCs w:val="20"/>
        </w:rPr>
        <w:t xml:space="preserve"> Planilha de Custos e Formação de Preços;</w:t>
      </w:r>
    </w:p>
    <w:p w14:paraId="2DAB8A6C" w14:textId="6CA18837" w:rsidR="000F104D" w:rsidRPr="00AF5C17" w:rsidRDefault="002F3AE2" w:rsidP="00FB3870">
      <w:pPr>
        <w:numPr>
          <w:ilvl w:val="2"/>
          <w:numId w:val="25"/>
        </w:numPr>
        <w:tabs>
          <w:tab w:val="left" w:pos="1440"/>
        </w:tabs>
        <w:autoSpaceDE w:val="0"/>
        <w:snapToGrid w:val="0"/>
        <w:spacing w:line="276" w:lineRule="auto"/>
        <w:ind w:left="1134" w:hanging="708"/>
        <w:jc w:val="both"/>
        <w:rPr>
          <w:rFonts w:cs="Arial"/>
          <w:iCs/>
          <w:color w:val="000000"/>
          <w:szCs w:val="20"/>
        </w:rPr>
      </w:pPr>
      <w:r w:rsidRPr="00AF5C17">
        <w:rPr>
          <w:rFonts w:cs="Arial"/>
          <w:bCs/>
          <w:iCs/>
          <w:color w:val="000000"/>
          <w:szCs w:val="20"/>
        </w:rPr>
        <w:t xml:space="preserve"> </w:t>
      </w:r>
      <w:r w:rsidR="000F104D" w:rsidRPr="00AF5C17">
        <w:rPr>
          <w:rFonts w:cs="Arial"/>
          <w:bCs/>
          <w:iCs/>
          <w:color w:val="000000"/>
          <w:szCs w:val="20"/>
        </w:rPr>
        <w:t>ANEXO V</w:t>
      </w:r>
      <w:r w:rsidR="000E01F0">
        <w:rPr>
          <w:rFonts w:cs="Arial"/>
          <w:bCs/>
          <w:iCs/>
          <w:color w:val="000000"/>
          <w:szCs w:val="20"/>
        </w:rPr>
        <w:t>I</w:t>
      </w:r>
      <w:r w:rsidR="000F104D" w:rsidRPr="00AF5C17">
        <w:rPr>
          <w:rFonts w:cs="Arial"/>
          <w:bCs/>
          <w:iCs/>
          <w:color w:val="000000"/>
          <w:szCs w:val="20"/>
        </w:rPr>
        <w:t xml:space="preserve"> </w:t>
      </w:r>
      <w:r w:rsidR="00FC776A" w:rsidRPr="00AF5C17">
        <w:rPr>
          <w:rFonts w:cs="Arial"/>
          <w:bCs/>
          <w:iCs/>
          <w:color w:val="000000"/>
          <w:szCs w:val="20"/>
        </w:rPr>
        <w:t>–</w:t>
      </w:r>
      <w:r w:rsidR="000F104D" w:rsidRPr="00AF5C17">
        <w:rPr>
          <w:rFonts w:cs="Arial"/>
          <w:bCs/>
          <w:iCs/>
          <w:color w:val="000000"/>
          <w:szCs w:val="20"/>
        </w:rPr>
        <w:t xml:space="preserve"> Modelo de autorização para a utilização da garantia </w:t>
      </w:r>
      <w:r w:rsidR="003E4661" w:rsidRPr="00AF5C17">
        <w:rPr>
          <w:rFonts w:cs="Arial"/>
          <w:bCs/>
          <w:iCs/>
          <w:color w:val="000000"/>
          <w:szCs w:val="20"/>
        </w:rPr>
        <w:t>e de pagamento direto;</w:t>
      </w:r>
    </w:p>
    <w:p w14:paraId="2F2643DF" w14:textId="0BF392A1" w:rsidR="00463B0A" w:rsidRPr="00AF5C17" w:rsidRDefault="002F3AE2" w:rsidP="00FB3870">
      <w:pPr>
        <w:numPr>
          <w:ilvl w:val="2"/>
          <w:numId w:val="25"/>
        </w:numPr>
        <w:tabs>
          <w:tab w:val="left" w:pos="1440"/>
        </w:tabs>
        <w:autoSpaceDE w:val="0"/>
        <w:snapToGrid w:val="0"/>
        <w:spacing w:line="276" w:lineRule="auto"/>
        <w:ind w:left="1134" w:hanging="708"/>
        <w:jc w:val="both"/>
        <w:rPr>
          <w:rFonts w:cs="Arial"/>
          <w:iCs/>
          <w:color w:val="000000"/>
          <w:szCs w:val="20"/>
        </w:rPr>
      </w:pPr>
      <w:r w:rsidRPr="00AF5C17">
        <w:rPr>
          <w:rFonts w:cs="Arial"/>
          <w:iCs/>
          <w:color w:val="000000"/>
          <w:szCs w:val="20"/>
        </w:rPr>
        <w:t xml:space="preserve"> </w:t>
      </w:r>
      <w:r w:rsidR="00463B0A" w:rsidRPr="00AF5C17">
        <w:rPr>
          <w:rFonts w:cs="Arial"/>
          <w:iCs/>
          <w:color w:val="000000"/>
          <w:szCs w:val="20"/>
        </w:rPr>
        <w:t>ANEXO</w:t>
      </w:r>
      <w:r w:rsidR="000E01F0">
        <w:rPr>
          <w:rFonts w:cs="Arial"/>
          <w:iCs/>
          <w:color w:val="000000"/>
          <w:szCs w:val="20"/>
        </w:rPr>
        <w:t xml:space="preserve"> V</w:t>
      </w:r>
      <w:r w:rsidR="00463B0A" w:rsidRPr="00AF5C17">
        <w:rPr>
          <w:rFonts w:cs="Arial"/>
          <w:iCs/>
          <w:color w:val="000000"/>
          <w:szCs w:val="20"/>
        </w:rPr>
        <w:t>I</w:t>
      </w:r>
      <w:r w:rsidR="001D37BF" w:rsidRPr="00AF5C17">
        <w:rPr>
          <w:rFonts w:cs="Arial"/>
          <w:iCs/>
          <w:color w:val="000000"/>
          <w:szCs w:val="20"/>
        </w:rPr>
        <w:t>I</w:t>
      </w:r>
      <w:r w:rsidR="00463B0A" w:rsidRPr="00AF5C17">
        <w:rPr>
          <w:rFonts w:cs="Arial"/>
          <w:iCs/>
          <w:color w:val="000000"/>
          <w:szCs w:val="20"/>
        </w:rPr>
        <w:t xml:space="preserve"> – Minuta </w:t>
      </w:r>
      <w:r w:rsidR="00245337" w:rsidRPr="00AF5C17">
        <w:rPr>
          <w:rFonts w:cs="Arial"/>
          <w:iCs/>
          <w:color w:val="000000"/>
          <w:szCs w:val="20"/>
        </w:rPr>
        <w:t>do</w:t>
      </w:r>
      <w:r w:rsidR="00463B0A" w:rsidRPr="00AF5C17">
        <w:rPr>
          <w:rFonts w:cs="Arial"/>
          <w:iCs/>
          <w:color w:val="000000"/>
          <w:szCs w:val="20"/>
        </w:rPr>
        <w:t xml:space="preserve"> Termo de Cooperação Técnica com Instituição Financeira;</w:t>
      </w:r>
    </w:p>
    <w:p w14:paraId="78C41081" w14:textId="141F850F" w:rsidR="00245337" w:rsidRPr="00AF5C17" w:rsidRDefault="002F3AE2" w:rsidP="00FB3870">
      <w:pPr>
        <w:numPr>
          <w:ilvl w:val="2"/>
          <w:numId w:val="25"/>
        </w:numPr>
        <w:tabs>
          <w:tab w:val="left" w:pos="1134"/>
        </w:tabs>
        <w:autoSpaceDE w:val="0"/>
        <w:snapToGrid w:val="0"/>
        <w:spacing w:line="276" w:lineRule="auto"/>
        <w:ind w:left="426" w:firstLine="0"/>
        <w:jc w:val="both"/>
        <w:rPr>
          <w:rFonts w:cs="Arial"/>
          <w:iCs/>
          <w:color w:val="000000"/>
          <w:szCs w:val="20"/>
        </w:rPr>
      </w:pPr>
      <w:r w:rsidRPr="00AF5C17">
        <w:rPr>
          <w:rFonts w:cs="Arial"/>
          <w:iCs/>
          <w:color w:val="000000"/>
          <w:szCs w:val="20"/>
        </w:rPr>
        <w:t xml:space="preserve"> </w:t>
      </w:r>
      <w:r w:rsidR="00245337" w:rsidRPr="00AF5C17">
        <w:rPr>
          <w:rFonts w:cs="Arial"/>
          <w:iCs/>
          <w:color w:val="000000"/>
          <w:szCs w:val="20"/>
        </w:rPr>
        <w:t xml:space="preserve">ANEXO </w:t>
      </w:r>
      <w:r w:rsidR="000E01F0">
        <w:rPr>
          <w:rFonts w:cs="Arial"/>
          <w:iCs/>
          <w:color w:val="000000"/>
          <w:szCs w:val="20"/>
        </w:rPr>
        <w:t xml:space="preserve">VIII </w:t>
      </w:r>
      <w:r w:rsidR="00245337" w:rsidRPr="00AF5C17">
        <w:rPr>
          <w:rFonts w:cs="Arial"/>
          <w:iCs/>
          <w:color w:val="000000"/>
          <w:szCs w:val="20"/>
        </w:rPr>
        <w:t>– Modelo de declaração de contratos firmados com a iniciativa privada e a Administração Pública;</w:t>
      </w:r>
    </w:p>
    <w:p w14:paraId="0BF21EEB" w14:textId="76E06EAF" w:rsidR="00245337" w:rsidRPr="00AF5C17" w:rsidRDefault="000513A3" w:rsidP="00CB5A42">
      <w:pPr>
        <w:numPr>
          <w:ilvl w:val="2"/>
          <w:numId w:val="25"/>
        </w:numPr>
        <w:tabs>
          <w:tab w:val="left" w:pos="1134"/>
        </w:tabs>
        <w:autoSpaceDE w:val="0"/>
        <w:snapToGrid w:val="0"/>
        <w:spacing w:line="276" w:lineRule="auto"/>
        <w:ind w:left="426" w:firstLine="0"/>
        <w:jc w:val="both"/>
        <w:rPr>
          <w:rFonts w:cs="Arial"/>
          <w:iCs/>
          <w:color w:val="000000"/>
          <w:szCs w:val="20"/>
        </w:rPr>
      </w:pPr>
      <w:r>
        <w:rPr>
          <w:rFonts w:cs="Arial"/>
          <w:iCs/>
          <w:color w:val="000000"/>
          <w:szCs w:val="20"/>
        </w:rPr>
        <w:t xml:space="preserve"> </w:t>
      </w:r>
      <w:r w:rsidR="00245337" w:rsidRPr="00AF5C17">
        <w:rPr>
          <w:rFonts w:cs="Arial"/>
          <w:iCs/>
          <w:color w:val="000000"/>
          <w:szCs w:val="20"/>
        </w:rPr>
        <w:t xml:space="preserve">ANEXO </w:t>
      </w:r>
      <w:r w:rsidR="000E01F0">
        <w:rPr>
          <w:rFonts w:cs="Arial"/>
          <w:iCs/>
          <w:color w:val="000000"/>
          <w:szCs w:val="20"/>
        </w:rPr>
        <w:t>I</w:t>
      </w:r>
      <w:r w:rsidR="00245337" w:rsidRPr="00AF5C17">
        <w:rPr>
          <w:rFonts w:cs="Arial"/>
          <w:iCs/>
          <w:color w:val="000000"/>
          <w:szCs w:val="20"/>
        </w:rPr>
        <w:t xml:space="preserve">X </w:t>
      </w:r>
      <w:r w:rsidR="00496877" w:rsidRPr="00AF5C17">
        <w:rPr>
          <w:rFonts w:cs="Arial"/>
          <w:iCs/>
          <w:color w:val="000000"/>
          <w:szCs w:val="20"/>
        </w:rPr>
        <w:t>–</w:t>
      </w:r>
      <w:r w:rsidR="00245337" w:rsidRPr="00AF5C17">
        <w:rPr>
          <w:rFonts w:cs="Arial"/>
          <w:iCs/>
          <w:color w:val="000000"/>
          <w:szCs w:val="20"/>
        </w:rPr>
        <w:t xml:space="preserve"> </w:t>
      </w:r>
      <w:r w:rsidR="00496877" w:rsidRPr="00AF5C17">
        <w:rPr>
          <w:rFonts w:cs="Arial"/>
          <w:iCs/>
          <w:color w:val="000000"/>
          <w:szCs w:val="20"/>
        </w:rPr>
        <w:t>Modelo</w:t>
      </w:r>
      <w:r w:rsidR="00E66B76" w:rsidRPr="00AF5C17">
        <w:rPr>
          <w:rFonts w:cs="Arial"/>
          <w:iCs/>
          <w:color w:val="000000"/>
          <w:szCs w:val="20"/>
        </w:rPr>
        <w:t xml:space="preserve"> de Instrumento de Medição de Resultado - IMR Anexo V-B da IN SEGES/MP</w:t>
      </w:r>
      <w:r w:rsidR="003D70BA" w:rsidRPr="00AF5C17">
        <w:rPr>
          <w:rFonts w:cs="Arial"/>
          <w:iCs/>
          <w:color w:val="000000"/>
          <w:szCs w:val="20"/>
        </w:rPr>
        <w:t xml:space="preserve"> </w:t>
      </w:r>
      <w:r w:rsidR="00CD61D3" w:rsidRPr="00AF5C17">
        <w:rPr>
          <w:rFonts w:cs="Arial"/>
          <w:iCs/>
          <w:color w:val="000000"/>
          <w:szCs w:val="20"/>
        </w:rPr>
        <w:t xml:space="preserve">N.5/2017; </w:t>
      </w:r>
      <w:r w:rsidR="00E66B76" w:rsidRPr="00AF5C17">
        <w:rPr>
          <w:rFonts w:cs="Arial"/>
          <w:iCs/>
          <w:color w:val="000000"/>
          <w:szCs w:val="20"/>
        </w:rPr>
        <w:t xml:space="preserve"> </w:t>
      </w:r>
    </w:p>
    <w:p w14:paraId="7BE61F37" w14:textId="77777777" w:rsidR="009C3B98" w:rsidRPr="009C3B98" w:rsidRDefault="00CE7244" w:rsidP="00CB5A42">
      <w:pPr>
        <w:numPr>
          <w:ilvl w:val="2"/>
          <w:numId w:val="25"/>
        </w:numPr>
        <w:tabs>
          <w:tab w:val="left" w:pos="1276"/>
        </w:tabs>
        <w:autoSpaceDE w:val="0"/>
        <w:snapToGrid w:val="0"/>
        <w:spacing w:line="276" w:lineRule="auto"/>
        <w:ind w:left="1134" w:hanging="708"/>
        <w:jc w:val="both"/>
        <w:rPr>
          <w:rFonts w:cs="Arial"/>
          <w:iCs/>
          <w:color w:val="000000"/>
          <w:szCs w:val="20"/>
        </w:rPr>
      </w:pPr>
      <w:r w:rsidRPr="00AF5C17">
        <w:rPr>
          <w:rFonts w:cs="Arial"/>
          <w:iCs/>
          <w:color w:val="000000"/>
          <w:szCs w:val="20"/>
        </w:rPr>
        <w:t>ANEXO X</w:t>
      </w:r>
      <w:r w:rsidR="000E01F0">
        <w:rPr>
          <w:rFonts w:cs="Arial"/>
          <w:iCs/>
          <w:color w:val="000000"/>
          <w:szCs w:val="20"/>
        </w:rPr>
        <w:t xml:space="preserve"> </w:t>
      </w:r>
      <w:r w:rsidR="00FC776A" w:rsidRPr="00AF5C17">
        <w:rPr>
          <w:rFonts w:cs="Arial"/>
          <w:bCs/>
          <w:iCs/>
          <w:color w:val="000000"/>
          <w:szCs w:val="20"/>
        </w:rPr>
        <w:t>–</w:t>
      </w:r>
      <w:r w:rsidRPr="00AF5C17">
        <w:rPr>
          <w:rFonts w:cs="Arial"/>
          <w:iCs/>
          <w:color w:val="000000"/>
          <w:szCs w:val="20"/>
        </w:rPr>
        <w:t xml:space="preserve"> </w:t>
      </w:r>
      <w:r w:rsidRPr="00AF5C17">
        <w:rPr>
          <w:rFonts w:cs="Arial"/>
          <w:bCs/>
          <w:iCs/>
          <w:szCs w:val="20"/>
        </w:rPr>
        <w:t>Formul</w:t>
      </w:r>
      <w:r w:rsidR="00CD61D3" w:rsidRPr="00AF5C17">
        <w:rPr>
          <w:rFonts w:cs="Arial"/>
          <w:bCs/>
          <w:iCs/>
          <w:szCs w:val="20"/>
        </w:rPr>
        <w:t>ár</w:t>
      </w:r>
      <w:r w:rsidR="00AE2FB0" w:rsidRPr="00AF5C17">
        <w:rPr>
          <w:rFonts w:cs="Arial"/>
          <w:bCs/>
          <w:iCs/>
          <w:szCs w:val="20"/>
        </w:rPr>
        <w:t>io de Declaração de Nepotismo;</w:t>
      </w:r>
      <w:r w:rsidR="009C3B98">
        <w:rPr>
          <w:rFonts w:cs="Arial"/>
          <w:bCs/>
          <w:iCs/>
          <w:szCs w:val="20"/>
        </w:rPr>
        <w:t xml:space="preserve"> e</w:t>
      </w:r>
    </w:p>
    <w:p w14:paraId="37A50B27" w14:textId="333C367E" w:rsidR="00CE7244" w:rsidRPr="009C3B98" w:rsidRDefault="009C3B98" w:rsidP="00CB5A42">
      <w:pPr>
        <w:numPr>
          <w:ilvl w:val="2"/>
          <w:numId w:val="25"/>
        </w:numPr>
        <w:tabs>
          <w:tab w:val="left" w:pos="1276"/>
        </w:tabs>
        <w:autoSpaceDE w:val="0"/>
        <w:snapToGrid w:val="0"/>
        <w:spacing w:line="276" w:lineRule="auto"/>
        <w:ind w:left="426" w:hanging="12"/>
        <w:jc w:val="both"/>
        <w:rPr>
          <w:rFonts w:cs="Arial"/>
          <w:bCs/>
          <w:iCs/>
          <w:szCs w:val="20"/>
        </w:rPr>
      </w:pPr>
      <w:r>
        <w:rPr>
          <w:rFonts w:cs="Arial"/>
          <w:bCs/>
          <w:iCs/>
          <w:szCs w:val="20"/>
        </w:rPr>
        <w:t xml:space="preserve">ANEXO </w:t>
      </w:r>
      <w:r w:rsidRPr="009C3B98">
        <w:rPr>
          <w:rFonts w:cs="Arial"/>
          <w:bCs/>
          <w:iCs/>
          <w:szCs w:val="20"/>
        </w:rPr>
        <w:t>XI</w:t>
      </w:r>
      <w:r w:rsidR="0021788F">
        <w:rPr>
          <w:rFonts w:cs="Arial"/>
          <w:bCs/>
          <w:iCs/>
          <w:szCs w:val="20"/>
        </w:rPr>
        <w:t xml:space="preserve"> </w:t>
      </w:r>
      <w:r w:rsidR="0021788F" w:rsidRPr="00AF5C17">
        <w:rPr>
          <w:rFonts w:cs="Arial"/>
          <w:bCs/>
          <w:iCs/>
          <w:color w:val="000000"/>
          <w:szCs w:val="20"/>
        </w:rPr>
        <w:t>–</w:t>
      </w:r>
      <w:r w:rsidR="0021788F">
        <w:rPr>
          <w:rFonts w:cs="Arial"/>
          <w:bCs/>
          <w:iCs/>
          <w:color w:val="000000"/>
          <w:szCs w:val="20"/>
        </w:rPr>
        <w:t xml:space="preserve"> </w:t>
      </w:r>
      <w:r w:rsidR="00CB5A42">
        <w:rPr>
          <w:rFonts w:cs="Arial"/>
          <w:bCs/>
          <w:iCs/>
          <w:szCs w:val="20"/>
        </w:rPr>
        <w:t>D</w:t>
      </w:r>
      <w:r w:rsidR="00CB5A42" w:rsidRPr="009C3B98">
        <w:rPr>
          <w:rFonts w:cs="Arial"/>
          <w:bCs/>
          <w:iCs/>
          <w:szCs w:val="20"/>
        </w:rPr>
        <w:t xml:space="preserve">eclaração de cumprimento da </w:t>
      </w:r>
      <w:r w:rsidR="003A7BC0">
        <w:rPr>
          <w:rFonts w:cs="Arial"/>
          <w:bCs/>
          <w:iCs/>
          <w:szCs w:val="20"/>
        </w:rPr>
        <w:t>Lei Geral de Proteção de Dados - L</w:t>
      </w:r>
      <w:r w:rsidR="00CB5A42" w:rsidRPr="009C3B98">
        <w:rPr>
          <w:rFonts w:cs="Arial"/>
          <w:bCs/>
          <w:iCs/>
          <w:szCs w:val="20"/>
        </w:rPr>
        <w:t>ei nº 13.709/2018</w:t>
      </w:r>
      <w:r w:rsidR="0021788F">
        <w:rPr>
          <w:rFonts w:cs="Arial"/>
          <w:bCs/>
          <w:iCs/>
          <w:szCs w:val="20"/>
        </w:rPr>
        <w:t>.</w:t>
      </w:r>
    </w:p>
    <w:p w14:paraId="0D30170C" w14:textId="6B30885F" w:rsidR="0097483F" w:rsidRDefault="0097483F" w:rsidP="00E26802">
      <w:pPr>
        <w:tabs>
          <w:tab w:val="left" w:pos="1440"/>
        </w:tabs>
        <w:autoSpaceDE w:val="0"/>
        <w:snapToGrid w:val="0"/>
        <w:spacing w:line="276" w:lineRule="auto"/>
        <w:ind w:left="1134"/>
        <w:jc w:val="both"/>
        <w:rPr>
          <w:rFonts w:cs="Arial"/>
          <w:iCs/>
          <w:color w:val="000000"/>
          <w:szCs w:val="20"/>
        </w:rPr>
      </w:pPr>
    </w:p>
    <w:p w14:paraId="5D7A02A8" w14:textId="77777777" w:rsidR="00AF5C17" w:rsidRPr="00924540" w:rsidRDefault="00AF5C17" w:rsidP="00AF5C17">
      <w:pPr>
        <w:tabs>
          <w:tab w:val="left" w:pos="-142"/>
        </w:tabs>
        <w:autoSpaceDE w:val="0"/>
        <w:snapToGrid w:val="0"/>
        <w:spacing w:line="276" w:lineRule="auto"/>
        <w:ind w:left="426"/>
        <w:rPr>
          <w:rFonts w:cs="Arial"/>
          <w:b/>
          <w:highlight w:val="yellow"/>
        </w:rPr>
      </w:pPr>
    </w:p>
    <w:p w14:paraId="034B4CE9" w14:textId="77777777" w:rsidR="000F104D" w:rsidRDefault="000F104D" w:rsidP="006A5FE4">
      <w:pPr>
        <w:spacing w:after="120" w:line="276" w:lineRule="auto"/>
        <w:ind w:left="360" w:right="-15"/>
        <w:jc w:val="right"/>
        <w:rPr>
          <w:rFonts w:cs="Arial"/>
          <w:color w:val="000000"/>
          <w:szCs w:val="20"/>
        </w:rPr>
      </w:pPr>
      <w:r w:rsidRPr="00390D0A">
        <w:rPr>
          <w:rFonts w:cs="Arial"/>
          <w:color w:val="000000"/>
          <w:szCs w:val="20"/>
        </w:rPr>
        <w:t>........................................... , ......... de ................................. de 20.....</w:t>
      </w:r>
    </w:p>
    <w:p w14:paraId="164C7BDD" w14:textId="77777777" w:rsidR="00C164FD" w:rsidRPr="00390D0A" w:rsidRDefault="00C164FD" w:rsidP="006A5FE4">
      <w:pPr>
        <w:spacing w:after="120" w:line="276" w:lineRule="auto"/>
        <w:ind w:left="360" w:right="-15"/>
        <w:jc w:val="right"/>
        <w:rPr>
          <w:rFonts w:cs="Arial"/>
          <w:color w:val="000000"/>
          <w:szCs w:val="20"/>
        </w:rPr>
      </w:pPr>
    </w:p>
    <w:p w14:paraId="53C56104" w14:textId="77777777" w:rsidR="00504DB6" w:rsidRDefault="000F104D" w:rsidP="00A979B1">
      <w:pPr>
        <w:jc w:val="center"/>
        <w:rPr>
          <w:rFonts w:cs="Arial"/>
          <w:b/>
          <w:bCs/>
          <w:iCs/>
          <w:color w:val="000000"/>
          <w:szCs w:val="20"/>
        </w:rPr>
        <w:sectPr w:rsidR="00504DB6" w:rsidSect="00D20003">
          <w:pgSz w:w="11906" w:h="16838" w:code="9"/>
          <w:pgMar w:top="1134" w:right="1134" w:bottom="1418" w:left="1701" w:header="709" w:footer="709" w:gutter="0"/>
          <w:cols w:space="708"/>
          <w:docGrid w:linePitch="360"/>
        </w:sectPr>
      </w:pPr>
      <w:r w:rsidRPr="00390D0A">
        <w:rPr>
          <w:rFonts w:cs="Arial"/>
          <w:b/>
          <w:bCs/>
          <w:iCs/>
          <w:color w:val="000000"/>
          <w:szCs w:val="20"/>
        </w:rPr>
        <w:t>Assinatura da autoridade competente</w:t>
      </w:r>
    </w:p>
    <w:p w14:paraId="7B6886FF" w14:textId="0F21EA8F" w:rsidR="00C07B53" w:rsidRDefault="00104C73" w:rsidP="00AB5ED2">
      <w:pPr>
        <w:jc w:val="center"/>
        <w:rPr>
          <w:rFonts w:cs="Arial"/>
          <w:b/>
          <w:szCs w:val="20"/>
        </w:rPr>
      </w:pPr>
      <w:r>
        <w:rPr>
          <w:rFonts w:cs="Arial"/>
          <w:b/>
          <w:szCs w:val="20"/>
        </w:rPr>
        <w:lastRenderedPageBreak/>
        <w:t>ANEXO I</w:t>
      </w:r>
    </w:p>
    <w:p w14:paraId="740FDDA5" w14:textId="77777777" w:rsidR="00C07B53" w:rsidRDefault="00C07B53" w:rsidP="00AB5ED2">
      <w:pPr>
        <w:jc w:val="center"/>
        <w:rPr>
          <w:rFonts w:cs="Arial"/>
          <w:b/>
          <w:szCs w:val="20"/>
        </w:rPr>
      </w:pPr>
    </w:p>
    <w:p w14:paraId="37381EC7" w14:textId="77777777" w:rsidR="00496DAA" w:rsidRDefault="00496DAA" w:rsidP="00713AAB">
      <w:pPr>
        <w:autoSpaceDE w:val="0"/>
        <w:autoSpaceDN w:val="0"/>
        <w:adjustRightInd w:val="0"/>
        <w:jc w:val="center"/>
        <w:rPr>
          <w:rFonts w:cs="Arial"/>
          <w:b/>
          <w:bCs/>
          <w:szCs w:val="20"/>
        </w:rPr>
      </w:pPr>
      <w:r w:rsidRPr="00496DAA">
        <w:rPr>
          <w:rFonts w:cs="Arial"/>
          <w:b/>
          <w:bCs/>
          <w:szCs w:val="20"/>
        </w:rPr>
        <w:t>Estudo Técnico Preliminar 66/2021</w:t>
      </w:r>
    </w:p>
    <w:p w14:paraId="041289AE" w14:textId="77777777" w:rsidR="00713AAB" w:rsidRPr="00496DAA" w:rsidRDefault="00713AAB" w:rsidP="00713AAB">
      <w:pPr>
        <w:autoSpaceDE w:val="0"/>
        <w:autoSpaceDN w:val="0"/>
        <w:adjustRightInd w:val="0"/>
        <w:jc w:val="center"/>
        <w:rPr>
          <w:rFonts w:cs="Arial"/>
          <w:b/>
          <w:bCs/>
          <w:szCs w:val="20"/>
        </w:rPr>
      </w:pPr>
    </w:p>
    <w:p w14:paraId="7F018F82" w14:textId="77777777" w:rsidR="00496DAA" w:rsidRPr="00496DAA" w:rsidRDefault="00496DAA" w:rsidP="00496DAA">
      <w:pPr>
        <w:autoSpaceDE w:val="0"/>
        <w:autoSpaceDN w:val="0"/>
        <w:adjustRightInd w:val="0"/>
        <w:rPr>
          <w:rFonts w:cs="Arial"/>
          <w:b/>
          <w:bCs/>
          <w:szCs w:val="20"/>
        </w:rPr>
      </w:pPr>
      <w:r w:rsidRPr="00496DAA">
        <w:rPr>
          <w:rFonts w:cs="Arial"/>
          <w:b/>
          <w:bCs/>
          <w:szCs w:val="20"/>
        </w:rPr>
        <w:t>1. Informações Básicas</w:t>
      </w:r>
    </w:p>
    <w:p w14:paraId="79EB588C" w14:textId="77777777" w:rsidR="00496DAA" w:rsidRDefault="00496DAA" w:rsidP="00496DAA">
      <w:pPr>
        <w:autoSpaceDE w:val="0"/>
        <w:autoSpaceDN w:val="0"/>
        <w:adjustRightInd w:val="0"/>
        <w:rPr>
          <w:rFonts w:cs="Arial"/>
          <w:szCs w:val="20"/>
        </w:rPr>
      </w:pPr>
      <w:r w:rsidRPr="00496DAA">
        <w:rPr>
          <w:rFonts w:cs="Arial"/>
          <w:szCs w:val="20"/>
        </w:rPr>
        <w:t>Número do processo: 23091.010720/2021-98</w:t>
      </w:r>
    </w:p>
    <w:p w14:paraId="56388BE9" w14:textId="77777777" w:rsidR="00713AAB" w:rsidRPr="00496DAA" w:rsidRDefault="00713AAB" w:rsidP="00496DAA">
      <w:pPr>
        <w:autoSpaceDE w:val="0"/>
        <w:autoSpaceDN w:val="0"/>
        <w:adjustRightInd w:val="0"/>
        <w:rPr>
          <w:rFonts w:cs="Arial"/>
          <w:szCs w:val="20"/>
        </w:rPr>
      </w:pPr>
    </w:p>
    <w:p w14:paraId="54B0E978" w14:textId="77777777" w:rsidR="00496DAA" w:rsidRPr="00496DAA" w:rsidRDefault="00496DAA" w:rsidP="00496DAA">
      <w:pPr>
        <w:autoSpaceDE w:val="0"/>
        <w:autoSpaceDN w:val="0"/>
        <w:adjustRightInd w:val="0"/>
        <w:rPr>
          <w:rFonts w:cs="Arial"/>
          <w:b/>
          <w:bCs/>
          <w:szCs w:val="20"/>
        </w:rPr>
      </w:pPr>
      <w:r w:rsidRPr="00496DAA">
        <w:rPr>
          <w:rFonts w:cs="Arial"/>
          <w:b/>
          <w:bCs/>
          <w:szCs w:val="20"/>
        </w:rPr>
        <w:t>2. Objeto da contratação</w:t>
      </w:r>
    </w:p>
    <w:p w14:paraId="1376CFCF" w14:textId="645AC235" w:rsidR="00496DAA" w:rsidRDefault="00496DAA" w:rsidP="00713AAB">
      <w:pPr>
        <w:autoSpaceDE w:val="0"/>
        <w:autoSpaceDN w:val="0"/>
        <w:adjustRightInd w:val="0"/>
        <w:jc w:val="both"/>
        <w:rPr>
          <w:rFonts w:cs="Arial"/>
          <w:szCs w:val="20"/>
        </w:rPr>
      </w:pPr>
      <w:r w:rsidRPr="00496DAA">
        <w:rPr>
          <w:rFonts w:cs="Arial"/>
          <w:szCs w:val="20"/>
        </w:rPr>
        <w:t>Contratação de serviços de condução de veículos com motoristas, para transporte de autoridades,</w:t>
      </w:r>
      <w:r w:rsidR="00713AAB">
        <w:rPr>
          <w:rFonts w:cs="Arial"/>
          <w:szCs w:val="20"/>
        </w:rPr>
        <w:t xml:space="preserve"> </w:t>
      </w:r>
      <w:r w:rsidRPr="00496DAA">
        <w:rPr>
          <w:rFonts w:cs="Arial"/>
          <w:szCs w:val="20"/>
        </w:rPr>
        <w:t>servidores, alunos, documentos e materiais diversos para atender às necessidades da</w:t>
      </w:r>
      <w:r w:rsidR="00713AAB">
        <w:rPr>
          <w:rFonts w:cs="Arial"/>
          <w:szCs w:val="20"/>
        </w:rPr>
        <w:t xml:space="preserve"> </w:t>
      </w:r>
      <w:r w:rsidRPr="00496DAA">
        <w:rPr>
          <w:rFonts w:cs="Arial"/>
          <w:szCs w:val="20"/>
        </w:rPr>
        <w:t>UNIVERSIDADE FEDERAL RURAL DO SEMI-ÁRIDO (UFERSA) – Campus (Angicos,</w:t>
      </w:r>
      <w:r w:rsidR="00713AAB">
        <w:rPr>
          <w:rFonts w:cs="Arial"/>
          <w:szCs w:val="20"/>
        </w:rPr>
        <w:t xml:space="preserve"> </w:t>
      </w:r>
      <w:r w:rsidRPr="00496DAA">
        <w:rPr>
          <w:rFonts w:cs="Arial"/>
          <w:szCs w:val="20"/>
        </w:rPr>
        <w:t>Caraúbas, Mossoró e Pau dos Ferros)</w:t>
      </w:r>
      <w:r w:rsidR="00713AAB">
        <w:rPr>
          <w:rFonts w:cs="Arial"/>
          <w:szCs w:val="20"/>
        </w:rPr>
        <w:t>.</w:t>
      </w:r>
    </w:p>
    <w:p w14:paraId="3A7E67BC" w14:textId="77777777" w:rsidR="00713AAB" w:rsidRPr="00496DAA" w:rsidRDefault="00713AAB" w:rsidP="00713AAB">
      <w:pPr>
        <w:autoSpaceDE w:val="0"/>
        <w:autoSpaceDN w:val="0"/>
        <w:adjustRightInd w:val="0"/>
        <w:rPr>
          <w:rFonts w:cs="Arial"/>
          <w:szCs w:val="20"/>
        </w:rPr>
      </w:pPr>
    </w:p>
    <w:p w14:paraId="500EFE08" w14:textId="77777777" w:rsidR="00496DAA" w:rsidRPr="00496DAA" w:rsidRDefault="00496DAA" w:rsidP="00496DAA">
      <w:pPr>
        <w:autoSpaceDE w:val="0"/>
        <w:autoSpaceDN w:val="0"/>
        <w:adjustRightInd w:val="0"/>
        <w:rPr>
          <w:rFonts w:cs="Arial"/>
          <w:b/>
          <w:bCs/>
          <w:szCs w:val="20"/>
        </w:rPr>
      </w:pPr>
      <w:r w:rsidRPr="00496DAA">
        <w:rPr>
          <w:rFonts w:cs="Arial"/>
          <w:b/>
          <w:bCs/>
          <w:szCs w:val="20"/>
        </w:rPr>
        <w:t>3. Descrição da necessidade</w:t>
      </w:r>
    </w:p>
    <w:p w14:paraId="56B6181D" w14:textId="79C1E124" w:rsidR="00496DAA" w:rsidRPr="00496DAA" w:rsidRDefault="00496DAA" w:rsidP="00713AAB">
      <w:pPr>
        <w:autoSpaceDE w:val="0"/>
        <w:autoSpaceDN w:val="0"/>
        <w:adjustRightInd w:val="0"/>
        <w:jc w:val="both"/>
        <w:rPr>
          <w:rFonts w:cs="Arial"/>
          <w:szCs w:val="20"/>
        </w:rPr>
      </w:pPr>
      <w:r w:rsidRPr="00496DAA">
        <w:rPr>
          <w:rFonts w:cs="Arial"/>
          <w:szCs w:val="20"/>
        </w:rPr>
        <w:t>A contratação de forma continuada dos serviços TERCEIRIZADOS é necessária para os</w:t>
      </w:r>
      <w:r w:rsidR="00713AAB">
        <w:rPr>
          <w:rFonts w:cs="Arial"/>
          <w:szCs w:val="20"/>
        </w:rPr>
        <w:t xml:space="preserve"> </w:t>
      </w:r>
      <w:r w:rsidRPr="00496DAA">
        <w:rPr>
          <w:rFonts w:cs="Arial"/>
          <w:szCs w:val="20"/>
        </w:rPr>
        <w:t>campi referidos para realizar atividades funcionais, uma vez que o mesmo não dispõe em seu</w:t>
      </w:r>
      <w:r w:rsidR="00713AAB">
        <w:rPr>
          <w:rFonts w:cs="Arial"/>
          <w:szCs w:val="20"/>
        </w:rPr>
        <w:t xml:space="preserve"> </w:t>
      </w:r>
      <w:r w:rsidRPr="00496DAA">
        <w:rPr>
          <w:rFonts w:cs="Arial"/>
          <w:szCs w:val="20"/>
        </w:rPr>
        <w:t>quadro pessoal, servidores para realizar este tipo de tarefa, visto que os cargos relativos às</w:t>
      </w:r>
      <w:r w:rsidR="00713AAB">
        <w:rPr>
          <w:rFonts w:cs="Arial"/>
          <w:szCs w:val="20"/>
        </w:rPr>
        <w:t xml:space="preserve"> </w:t>
      </w:r>
      <w:r w:rsidRPr="00496DAA">
        <w:rPr>
          <w:rFonts w:cs="Arial"/>
          <w:szCs w:val="20"/>
        </w:rPr>
        <w:t>categorias funcionais correlatas a este tipo de serviço foram extintos no serviço público há</w:t>
      </w:r>
      <w:r w:rsidR="00713AAB">
        <w:rPr>
          <w:rFonts w:cs="Arial"/>
          <w:szCs w:val="20"/>
        </w:rPr>
        <w:t xml:space="preserve"> </w:t>
      </w:r>
      <w:r w:rsidRPr="00496DAA">
        <w:rPr>
          <w:rFonts w:cs="Arial"/>
          <w:szCs w:val="20"/>
        </w:rPr>
        <w:t>anos (Lei nº 9.632/1998).</w:t>
      </w:r>
    </w:p>
    <w:p w14:paraId="22461388" w14:textId="4C3EEA4F" w:rsidR="00496DAA" w:rsidRPr="00496DAA" w:rsidRDefault="00496DAA" w:rsidP="00713AAB">
      <w:pPr>
        <w:autoSpaceDE w:val="0"/>
        <w:autoSpaceDN w:val="0"/>
        <w:adjustRightInd w:val="0"/>
        <w:jc w:val="both"/>
        <w:rPr>
          <w:rFonts w:cs="Arial"/>
          <w:szCs w:val="20"/>
        </w:rPr>
      </w:pPr>
      <w:r w:rsidRPr="00496DAA">
        <w:rPr>
          <w:rFonts w:cs="Arial"/>
          <w:szCs w:val="20"/>
        </w:rPr>
        <w:t>Os</w:t>
      </w:r>
      <w:r w:rsidR="00713AAB">
        <w:rPr>
          <w:rFonts w:cs="Arial"/>
          <w:szCs w:val="20"/>
        </w:rPr>
        <w:t xml:space="preserve"> </w:t>
      </w:r>
      <w:r w:rsidRPr="00496DAA">
        <w:rPr>
          <w:rFonts w:cs="Arial"/>
          <w:szCs w:val="20"/>
        </w:rPr>
        <w:t>campus realizam constantemente atividades de transporte de servidores e estudantes para</w:t>
      </w:r>
      <w:r w:rsidR="00713AAB">
        <w:rPr>
          <w:rFonts w:cs="Arial"/>
          <w:szCs w:val="20"/>
        </w:rPr>
        <w:t xml:space="preserve"> </w:t>
      </w:r>
      <w:r w:rsidRPr="00496DAA">
        <w:rPr>
          <w:rFonts w:cs="Arial"/>
          <w:szCs w:val="20"/>
        </w:rPr>
        <w:t>participação em reuniões, eventos, congressos, visitas técnicas e demais atividades inerentes</w:t>
      </w:r>
      <w:r w:rsidR="00713AAB">
        <w:rPr>
          <w:rFonts w:cs="Arial"/>
          <w:szCs w:val="20"/>
        </w:rPr>
        <w:t xml:space="preserve"> </w:t>
      </w:r>
      <w:r w:rsidRPr="00496DAA">
        <w:rPr>
          <w:rFonts w:cs="Arial"/>
          <w:szCs w:val="20"/>
        </w:rPr>
        <w:t>ao desenvolvimento ao processo de (ensino, pesquisa e extensão), bem como atividades</w:t>
      </w:r>
      <w:r w:rsidR="00713AAB">
        <w:rPr>
          <w:rFonts w:cs="Arial"/>
          <w:szCs w:val="20"/>
        </w:rPr>
        <w:t xml:space="preserve"> </w:t>
      </w:r>
      <w:r w:rsidRPr="00496DAA">
        <w:rPr>
          <w:rFonts w:cs="Arial"/>
          <w:szCs w:val="20"/>
        </w:rPr>
        <w:t>administrativas e transporte de documentos e materiais necessários.</w:t>
      </w:r>
    </w:p>
    <w:p w14:paraId="6145EEDC" w14:textId="6666E084" w:rsidR="00496DAA" w:rsidRDefault="00496DAA" w:rsidP="00713AAB">
      <w:pPr>
        <w:autoSpaceDE w:val="0"/>
        <w:autoSpaceDN w:val="0"/>
        <w:adjustRightInd w:val="0"/>
        <w:jc w:val="both"/>
        <w:rPr>
          <w:rFonts w:cs="Arial"/>
          <w:szCs w:val="20"/>
        </w:rPr>
      </w:pPr>
      <w:r w:rsidRPr="00496DAA">
        <w:rPr>
          <w:rFonts w:cs="Arial"/>
          <w:szCs w:val="20"/>
        </w:rPr>
        <w:t>Considerando o período de normalidade real das demandas (Janeiro/2018 a Janeiro/2019),</w:t>
      </w:r>
      <w:r w:rsidR="00713AAB">
        <w:rPr>
          <w:rFonts w:cs="Arial"/>
          <w:szCs w:val="20"/>
        </w:rPr>
        <w:t xml:space="preserve"> </w:t>
      </w:r>
      <w:r w:rsidRPr="00496DAA">
        <w:rPr>
          <w:rFonts w:cs="Arial"/>
          <w:szCs w:val="20"/>
        </w:rPr>
        <w:t>dos Setores de Transportes da UFERSA – Campus (Angicos, Caraúbas, Mossoró e Pau dos</w:t>
      </w:r>
      <w:r w:rsidR="00713AAB">
        <w:rPr>
          <w:rFonts w:cs="Arial"/>
          <w:szCs w:val="20"/>
        </w:rPr>
        <w:t xml:space="preserve"> </w:t>
      </w:r>
      <w:r w:rsidRPr="00496DAA">
        <w:rPr>
          <w:rFonts w:cs="Arial"/>
          <w:szCs w:val="20"/>
        </w:rPr>
        <w:t>Ferros), totalizando 947.879 quilômetros rodados.</w:t>
      </w:r>
    </w:p>
    <w:p w14:paraId="1E5E66A6" w14:textId="77777777" w:rsidR="00713AAB" w:rsidRPr="00496DAA" w:rsidRDefault="00713AAB" w:rsidP="00496DAA">
      <w:pPr>
        <w:autoSpaceDE w:val="0"/>
        <w:autoSpaceDN w:val="0"/>
        <w:adjustRightInd w:val="0"/>
        <w:rPr>
          <w:rFonts w:cs="Arial"/>
          <w:szCs w:val="20"/>
        </w:rPr>
      </w:pPr>
    </w:p>
    <w:p w14:paraId="52E9497C" w14:textId="77777777" w:rsidR="00496DAA" w:rsidRPr="00496DAA" w:rsidRDefault="00496DAA" w:rsidP="00496DAA">
      <w:pPr>
        <w:autoSpaceDE w:val="0"/>
        <w:autoSpaceDN w:val="0"/>
        <w:adjustRightInd w:val="0"/>
        <w:rPr>
          <w:rFonts w:cs="Arial"/>
          <w:b/>
          <w:bCs/>
          <w:szCs w:val="20"/>
        </w:rPr>
      </w:pPr>
      <w:r w:rsidRPr="00496DAA">
        <w:rPr>
          <w:rFonts w:cs="Arial"/>
          <w:b/>
          <w:bCs/>
          <w:szCs w:val="20"/>
        </w:rPr>
        <w:t>4. Área requisitante</w:t>
      </w:r>
    </w:p>
    <w:p w14:paraId="5AB4F289" w14:textId="77777777" w:rsidR="00496DAA" w:rsidRPr="00496DAA" w:rsidRDefault="00496DAA" w:rsidP="00496DAA">
      <w:pPr>
        <w:autoSpaceDE w:val="0"/>
        <w:autoSpaceDN w:val="0"/>
        <w:adjustRightInd w:val="0"/>
        <w:rPr>
          <w:rFonts w:cs="Arial"/>
          <w:b/>
          <w:bCs/>
          <w:szCs w:val="20"/>
        </w:rPr>
      </w:pPr>
      <w:r w:rsidRPr="00496DAA">
        <w:rPr>
          <w:rFonts w:cs="Arial"/>
          <w:b/>
          <w:bCs/>
          <w:szCs w:val="20"/>
        </w:rPr>
        <w:t>Área Requisitante Responsável</w:t>
      </w:r>
    </w:p>
    <w:p w14:paraId="6AC95F76" w14:textId="77777777" w:rsidR="00496DAA" w:rsidRPr="00496DAA" w:rsidRDefault="00496DAA" w:rsidP="00496DAA">
      <w:pPr>
        <w:autoSpaceDE w:val="0"/>
        <w:autoSpaceDN w:val="0"/>
        <w:adjustRightInd w:val="0"/>
        <w:rPr>
          <w:rFonts w:cs="Arial"/>
          <w:szCs w:val="20"/>
        </w:rPr>
      </w:pPr>
      <w:r w:rsidRPr="00496DAA">
        <w:rPr>
          <w:rFonts w:cs="Arial"/>
          <w:szCs w:val="20"/>
        </w:rPr>
        <w:t>DIVISÃO DE TRANSPORTES - DITRANS HERMES LUIZ GOES DE MEDEIROS</w:t>
      </w:r>
    </w:p>
    <w:p w14:paraId="4A602F12" w14:textId="77777777" w:rsidR="00496DAA" w:rsidRDefault="00496DAA" w:rsidP="00496DAA">
      <w:pPr>
        <w:autoSpaceDE w:val="0"/>
        <w:autoSpaceDN w:val="0"/>
        <w:adjustRightInd w:val="0"/>
        <w:rPr>
          <w:rFonts w:cs="Arial"/>
          <w:szCs w:val="20"/>
        </w:rPr>
      </w:pPr>
      <w:r w:rsidRPr="00496DAA">
        <w:rPr>
          <w:rFonts w:cs="Arial"/>
          <w:szCs w:val="20"/>
        </w:rPr>
        <w:t>DIVISÃO DE TRANSPORTES - DITRANS FLÁVIO CORREIA CRESPO FILHO</w:t>
      </w:r>
    </w:p>
    <w:p w14:paraId="2694AF7F" w14:textId="77777777" w:rsidR="00713AAB" w:rsidRPr="00496DAA" w:rsidRDefault="00713AAB" w:rsidP="00496DAA">
      <w:pPr>
        <w:autoSpaceDE w:val="0"/>
        <w:autoSpaceDN w:val="0"/>
        <w:adjustRightInd w:val="0"/>
        <w:rPr>
          <w:rFonts w:cs="Arial"/>
          <w:szCs w:val="20"/>
        </w:rPr>
      </w:pPr>
    </w:p>
    <w:p w14:paraId="66FAB375" w14:textId="77777777" w:rsidR="00496DAA" w:rsidRPr="00496DAA" w:rsidRDefault="00496DAA" w:rsidP="00496DAA">
      <w:pPr>
        <w:autoSpaceDE w:val="0"/>
        <w:autoSpaceDN w:val="0"/>
        <w:adjustRightInd w:val="0"/>
        <w:rPr>
          <w:rFonts w:cs="Arial"/>
          <w:b/>
          <w:bCs/>
          <w:szCs w:val="20"/>
        </w:rPr>
      </w:pPr>
      <w:r w:rsidRPr="00496DAA">
        <w:rPr>
          <w:rFonts w:cs="Arial"/>
          <w:b/>
          <w:bCs/>
          <w:szCs w:val="20"/>
        </w:rPr>
        <w:t>5. Descrição dos Requisitos da Contratação</w:t>
      </w:r>
    </w:p>
    <w:p w14:paraId="026D16D7" w14:textId="1F01EB23" w:rsidR="00496DAA" w:rsidRDefault="00496DAA" w:rsidP="00713AAB">
      <w:pPr>
        <w:autoSpaceDE w:val="0"/>
        <w:autoSpaceDN w:val="0"/>
        <w:adjustRightInd w:val="0"/>
        <w:jc w:val="both"/>
        <w:rPr>
          <w:rFonts w:cs="Arial"/>
          <w:szCs w:val="20"/>
        </w:rPr>
      </w:pPr>
      <w:r w:rsidRPr="00496DAA">
        <w:rPr>
          <w:rFonts w:cs="Arial"/>
          <w:szCs w:val="20"/>
        </w:rPr>
        <w:t>Será celebrado contrato de natureza continuada com a adjudicatária, com vigência de 12</w:t>
      </w:r>
      <w:r w:rsidR="00713AAB">
        <w:rPr>
          <w:rFonts w:cs="Arial"/>
          <w:szCs w:val="20"/>
        </w:rPr>
        <w:t xml:space="preserve"> </w:t>
      </w:r>
      <w:r w:rsidRPr="00496DAA">
        <w:rPr>
          <w:rFonts w:cs="Arial"/>
          <w:szCs w:val="20"/>
        </w:rPr>
        <w:t>(doze) meses, de acordo com o que estabelece a Lei nº 8.666/93, conforme modelo a ser</w:t>
      </w:r>
      <w:r w:rsidR="00713AAB">
        <w:rPr>
          <w:rFonts w:cs="Arial"/>
          <w:szCs w:val="20"/>
        </w:rPr>
        <w:t xml:space="preserve"> </w:t>
      </w:r>
      <w:r w:rsidRPr="00496DAA">
        <w:rPr>
          <w:rFonts w:cs="Arial"/>
          <w:szCs w:val="20"/>
        </w:rPr>
        <w:t>elaborado pelo setor competente.</w:t>
      </w:r>
    </w:p>
    <w:p w14:paraId="0F8D7512" w14:textId="0E4DDDA7" w:rsidR="00496DAA" w:rsidRPr="00496DAA" w:rsidRDefault="00496DAA" w:rsidP="00713AAB">
      <w:pPr>
        <w:autoSpaceDE w:val="0"/>
        <w:autoSpaceDN w:val="0"/>
        <w:adjustRightInd w:val="0"/>
        <w:jc w:val="both"/>
        <w:rPr>
          <w:rFonts w:cs="Arial"/>
          <w:szCs w:val="20"/>
        </w:rPr>
      </w:pPr>
      <w:r w:rsidRPr="00496DAA">
        <w:rPr>
          <w:rFonts w:cs="Arial"/>
          <w:szCs w:val="20"/>
        </w:rPr>
        <w:t>O prazo de vigência do contrato, devidamente justificado e no interesse da Administração,</w:t>
      </w:r>
      <w:r w:rsidR="00713AAB">
        <w:rPr>
          <w:rFonts w:cs="Arial"/>
          <w:szCs w:val="20"/>
        </w:rPr>
        <w:t xml:space="preserve"> </w:t>
      </w:r>
      <w:r w:rsidRPr="00496DAA">
        <w:rPr>
          <w:rFonts w:cs="Arial"/>
          <w:szCs w:val="20"/>
        </w:rPr>
        <w:t>poderá ser prorrogado por iguais e sucessivos períodos, limitado a 60 (sessenta) meses de</w:t>
      </w:r>
      <w:r w:rsidR="00713AAB">
        <w:rPr>
          <w:rFonts w:cs="Arial"/>
          <w:szCs w:val="20"/>
        </w:rPr>
        <w:t xml:space="preserve"> </w:t>
      </w:r>
      <w:r w:rsidRPr="00496DAA">
        <w:rPr>
          <w:rFonts w:cs="Arial"/>
          <w:szCs w:val="20"/>
        </w:rPr>
        <w:t>acordo com o previsto no Art. 57 da Lei nº 8.666/93.</w:t>
      </w:r>
    </w:p>
    <w:p w14:paraId="5131DE34" w14:textId="4FB886C1" w:rsidR="00496DAA" w:rsidRPr="00496DAA" w:rsidRDefault="00496DAA" w:rsidP="00713AAB">
      <w:pPr>
        <w:autoSpaceDE w:val="0"/>
        <w:autoSpaceDN w:val="0"/>
        <w:adjustRightInd w:val="0"/>
        <w:jc w:val="both"/>
        <w:rPr>
          <w:rFonts w:cs="Arial"/>
          <w:szCs w:val="20"/>
        </w:rPr>
      </w:pPr>
      <w:r w:rsidRPr="00496DAA">
        <w:rPr>
          <w:rFonts w:cs="Arial"/>
          <w:szCs w:val="20"/>
        </w:rPr>
        <w:t>Será exigida apresentação de garantia pela Contratada, no percentual de 5% (cinco por cento)</w:t>
      </w:r>
      <w:r w:rsidR="00713AAB">
        <w:rPr>
          <w:rFonts w:cs="Arial"/>
          <w:szCs w:val="20"/>
        </w:rPr>
        <w:t xml:space="preserve"> </w:t>
      </w:r>
      <w:r w:rsidRPr="00496DAA">
        <w:rPr>
          <w:rFonts w:cs="Arial"/>
          <w:szCs w:val="20"/>
        </w:rPr>
        <w:t>do valor total do contrato, podendo optar por caução em dinheiro ou títulos da dívida pública,</w:t>
      </w:r>
      <w:r w:rsidR="00713AAB">
        <w:rPr>
          <w:rFonts w:cs="Arial"/>
          <w:szCs w:val="20"/>
        </w:rPr>
        <w:t xml:space="preserve"> </w:t>
      </w:r>
      <w:r w:rsidRPr="00496DAA">
        <w:rPr>
          <w:rFonts w:cs="Arial"/>
          <w:szCs w:val="20"/>
        </w:rPr>
        <w:t>seguro-garantia ou fiança bancária, a ser comprovada no prazo de 10 (dez) dias úteis a partir</w:t>
      </w:r>
      <w:r w:rsidR="00713AAB">
        <w:rPr>
          <w:rFonts w:cs="Arial"/>
          <w:szCs w:val="20"/>
        </w:rPr>
        <w:t xml:space="preserve"> </w:t>
      </w:r>
      <w:r w:rsidRPr="00496DAA">
        <w:rPr>
          <w:rFonts w:cs="Arial"/>
          <w:szCs w:val="20"/>
        </w:rPr>
        <w:t>da data da celebração do contrato, prorrogados por igual período a critério da UFERSA –</w:t>
      </w:r>
      <w:r w:rsidR="00713AAB">
        <w:rPr>
          <w:rFonts w:cs="Arial"/>
          <w:szCs w:val="20"/>
        </w:rPr>
        <w:t xml:space="preserve"> </w:t>
      </w:r>
      <w:r w:rsidRPr="00496DAA">
        <w:rPr>
          <w:rFonts w:cs="Arial"/>
          <w:szCs w:val="20"/>
        </w:rPr>
        <w:t>Campus (Angicos, Caraúbas, Mossoró e Pau dos Ferros).</w:t>
      </w:r>
    </w:p>
    <w:p w14:paraId="7F295D21" w14:textId="5C571D9A" w:rsidR="00496DAA" w:rsidRPr="00496DAA" w:rsidRDefault="00496DAA" w:rsidP="00713AAB">
      <w:pPr>
        <w:autoSpaceDE w:val="0"/>
        <w:autoSpaceDN w:val="0"/>
        <w:adjustRightInd w:val="0"/>
        <w:jc w:val="both"/>
        <w:rPr>
          <w:rFonts w:cs="Arial"/>
          <w:szCs w:val="20"/>
        </w:rPr>
      </w:pPr>
      <w:r w:rsidRPr="00496DAA">
        <w:rPr>
          <w:rFonts w:cs="Arial"/>
          <w:szCs w:val="20"/>
        </w:rPr>
        <w:t>Serão provisionados recursos financeiros, nos percentuais previstos nas normas legais</w:t>
      </w:r>
      <w:r w:rsidR="00713AAB">
        <w:rPr>
          <w:rFonts w:cs="Arial"/>
          <w:szCs w:val="20"/>
        </w:rPr>
        <w:t xml:space="preserve"> </w:t>
      </w:r>
      <w:r w:rsidRPr="00496DAA">
        <w:rPr>
          <w:rFonts w:cs="Arial"/>
          <w:szCs w:val="20"/>
        </w:rPr>
        <w:t>pertinentes e especificados na Planilha de Custo e Formação de Preços, para o pagamento</w:t>
      </w:r>
      <w:r w:rsidR="00713AAB">
        <w:rPr>
          <w:rFonts w:cs="Arial"/>
          <w:szCs w:val="20"/>
        </w:rPr>
        <w:t xml:space="preserve"> </w:t>
      </w:r>
      <w:r w:rsidRPr="00496DAA">
        <w:rPr>
          <w:rFonts w:cs="Arial"/>
          <w:szCs w:val="20"/>
        </w:rPr>
        <w:t>de férias, 13º salário, rescisão contratual e indenização compensatórias do FGTS dos</w:t>
      </w:r>
      <w:r w:rsidR="00713AAB">
        <w:rPr>
          <w:rFonts w:cs="Arial"/>
          <w:szCs w:val="20"/>
        </w:rPr>
        <w:t xml:space="preserve"> </w:t>
      </w:r>
      <w:r w:rsidRPr="00496DAA">
        <w:rPr>
          <w:rFonts w:cs="Arial"/>
          <w:szCs w:val="20"/>
        </w:rPr>
        <w:t>trabalhadores da CONTRATADA empregados na execução do contrato, cujos valores retidos</w:t>
      </w:r>
      <w:r w:rsidR="00713AAB">
        <w:rPr>
          <w:rFonts w:cs="Arial"/>
          <w:szCs w:val="20"/>
        </w:rPr>
        <w:t xml:space="preserve"> </w:t>
      </w:r>
      <w:r w:rsidRPr="00496DAA">
        <w:rPr>
          <w:rFonts w:cs="Arial"/>
          <w:szCs w:val="20"/>
        </w:rPr>
        <w:t>das faturas mensais serão depositado, bloqueada para movimentação, conforme o disposto na</w:t>
      </w:r>
      <w:r w:rsidR="00713AAB">
        <w:rPr>
          <w:rFonts w:cs="Arial"/>
          <w:szCs w:val="20"/>
        </w:rPr>
        <w:t xml:space="preserve"> </w:t>
      </w:r>
      <w:r w:rsidRPr="00496DAA">
        <w:rPr>
          <w:rFonts w:cs="Arial"/>
          <w:szCs w:val="20"/>
        </w:rPr>
        <w:t>Instrução Normativa nº 05/2017, e suas alterações, expedida pela Secretaria de Gestão do</w:t>
      </w:r>
      <w:r w:rsidR="00713AAB">
        <w:rPr>
          <w:rFonts w:cs="Arial"/>
          <w:szCs w:val="20"/>
        </w:rPr>
        <w:t xml:space="preserve"> </w:t>
      </w:r>
      <w:r w:rsidRPr="00496DAA">
        <w:rPr>
          <w:rFonts w:cs="Arial"/>
          <w:szCs w:val="20"/>
        </w:rPr>
        <w:t>Ministério do Planejamento, Desenvolvimento e Gestão.</w:t>
      </w:r>
    </w:p>
    <w:p w14:paraId="73003FD3" w14:textId="13BEA2F8" w:rsidR="00496DAA" w:rsidRPr="00496DAA" w:rsidRDefault="00496DAA" w:rsidP="00713AAB">
      <w:pPr>
        <w:autoSpaceDE w:val="0"/>
        <w:autoSpaceDN w:val="0"/>
        <w:adjustRightInd w:val="0"/>
        <w:jc w:val="both"/>
        <w:rPr>
          <w:rFonts w:cs="Arial"/>
          <w:szCs w:val="20"/>
        </w:rPr>
      </w:pPr>
      <w:r w:rsidRPr="00496DAA">
        <w:rPr>
          <w:rFonts w:cs="Arial"/>
          <w:szCs w:val="20"/>
        </w:rPr>
        <w:t>As empresas licitantes, adjudicatárias e contratadas estarão</w:t>
      </w:r>
      <w:r w:rsidR="00713AAB">
        <w:rPr>
          <w:rFonts w:cs="Arial"/>
          <w:szCs w:val="20"/>
        </w:rPr>
        <w:t xml:space="preserve"> </w:t>
      </w:r>
      <w:r w:rsidRPr="00496DAA">
        <w:rPr>
          <w:rFonts w:cs="Arial"/>
          <w:szCs w:val="20"/>
        </w:rPr>
        <w:t>sujeitos às penalidades</w:t>
      </w:r>
      <w:r w:rsidR="00713AAB">
        <w:rPr>
          <w:rFonts w:cs="Arial"/>
          <w:szCs w:val="20"/>
        </w:rPr>
        <w:t xml:space="preserve"> </w:t>
      </w:r>
      <w:r w:rsidRPr="00496DAA">
        <w:rPr>
          <w:rFonts w:cs="Arial"/>
          <w:szCs w:val="20"/>
        </w:rPr>
        <w:t>previstas nos artigos no Art. 7º da Lei nº 10.520/2002, no Decreto nº10.024, de 2019, e nos</w:t>
      </w:r>
      <w:r w:rsidR="00713AAB">
        <w:rPr>
          <w:rFonts w:cs="Arial"/>
          <w:szCs w:val="20"/>
        </w:rPr>
        <w:t xml:space="preserve"> </w:t>
      </w:r>
      <w:r w:rsidRPr="00496DAA">
        <w:rPr>
          <w:rFonts w:cs="Arial"/>
          <w:szCs w:val="20"/>
        </w:rPr>
        <w:t>Artigos 86 e 87 da Lei nº 8.666/93, assegurado o Direito Constitucional do Contraditório e da</w:t>
      </w:r>
      <w:r w:rsidR="00713AAB">
        <w:rPr>
          <w:rFonts w:cs="Arial"/>
          <w:szCs w:val="20"/>
        </w:rPr>
        <w:t xml:space="preserve"> </w:t>
      </w:r>
      <w:r w:rsidRPr="00496DAA">
        <w:rPr>
          <w:rFonts w:cs="Arial"/>
          <w:szCs w:val="20"/>
        </w:rPr>
        <w:t>Ampla Defesa.</w:t>
      </w:r>
    </w:p>
    <w:p w14:paraId="5F685A66" w14:textId="43065824" w:rsidR="00496DAA" w:rsidRPr="00496DAA" w:rsidRDefault="00496DAA" w:rsidP="00713AAB">
      <w:pPr>
        <w:autoSpaceDE w:val="0"/>
        <w:autoSpaceDN w:val="0"/>
        <w:adjustRightInd w:val="0"/>
        <w:jc w:val="both"/>
        <w:rPr>
          <w:rFonts w:cs="Arial"/>
          <w:szCs w:val="20"/>
        </w:rPr>
      </w:pPr>
      <w:r w:rsidRPr="00496DAA">
        <w:rPr>
          <w:rFonts w:cs="Arial"/>
          <w:szCs w:val="20"/>
        </w:rPr>
        <w:t>A CONTRATADA ficará obrigada a aceitar, no interesse da Administração, nas mesmas</w:t>
      </w:r>
      <w:r w:rsidR="00713AAB">
        <w:rPr>
          <w:rFonts w:cs="Arial"/>
          <w:szCs w:val="20"/>
        </w:rPr>
        <w:t xml:space="preserve"> </w:t>
      </w:r>
      <w:r w:rsidRPr="00496DAA">
        <w:rPr>
          <w:rFonts w:cs="Arial"/>
          <w:szCs w:val="20"/>
        </w:rPr>
        <w:t>condições assumidas, os acréscimos ou supressões que se fizerem até o limite de 25% (vinte e</w:t>
      </w:r>
      <w:r w:rsidR="00713AAB">
        <w:rPr>
          <w:rFonts w:cs="Arial"/>
          <w:szCs w:val="20"/>
        </w:rPr>
        <w:t xml:space="preserve"> </w:t>
      </w:r>
      <w:r w:rsidRPr="00496DAA">
        <w:rPr>
          <w:rFonts w:cs="Arial"/>
          <w:szCs w:val="20"/>
        </w:rPr>
        <w:t>cinco por cento) do valor do contrato inicial atualizado, conforme prevê o §1º do Art. 65, da</w:t>
      </w:r>
      <w:r w:rsidR="00713AAB">
        <w:rPr>
          <w:rFonts w:cs="Arial"/>
          <w:szCs w:val="20"/>
        </w:rPr>
        <w:t xml:space="preserve"> </w:t>
      </w:r>
      <w:r w:rsidRPr="00496DAA">
        <w:rPr>
          <w:rFonts w:cs="Arial"/>
          <w:szCs w:val="20"/>
        </w:rPr>
        <w:t>Lei nº 8.666/93.</w:t>
      </w:r>
    </w:p>
    <w:p w14:paraId="3B1EE380" w14:textId="1DACBEE6" w:rsidR="00496DAA" w:rsidRPr="00496DAA" w:rsidRDefault="00496DAA" w:rsidP="00713AAB">
      <w:pPr>
        <w:autoSpaceDE w:val="0"/>
        <w:autoSpaceDN w:val="0"/>
        <w:adjustRightInd w:val="0"/>
        <w:jc w:val="both"/>
        <w:rPr>
          <w:rFonts w:cs="Arial"/>
          <w:szCs w:val="20"/>
        </w:rPr>
      </w:pPr>
      <w:r w:rsidRPr="00496DAA">
        <w:rPr>
          <w:rFonts w:cs="Arial"/>
          <w:szCs w:val="20"/>
        </w:rPr>
        <w:t>O grau de eficiência da prestação dos serviços será verificado mediante avaliação, mensal, do</w:t>
      </w:r>
      <w:r w:rsidR="00713AAB">
        <w:rPr>
          <w:rFonts w:cs="Arial"/>
          <w:szCs w:val="20"/>
        </w:rPr>
        <w:t xml:space="preserve"> </w:t>
      </w:r>
      <w:r w:rsidRPr="00496DAA">
        <w:rPr>
          <w:rFonts w:cs="Arial"/>
          <w:szCs w:val="20"/>
        </w:rPr>
        <w:t>gestor/fiscal do contrato.</w:t>
      </w:r>
    </w:p>
    <w:p w14:paraId="29802040" w14:textId="5E72C1D6" w:rsidR="00496DAA" w:rsidRPr="00496DAA" w:rsidRDefault="00496DAA" w:rsidP="00713AAB">
      <w:pPr>
        <w:autoSpaceDE w:val="0"/>
        <w:autoSpaceDN w:val="0"/>
        <w:adjustRightInd w:val="0"/>
        <w:jc w:val="both"/>
        <w:rPr>
          <w:rFonts w:cs="Arial"/>
          <w:szCs w:val="20"/>
        </w:rPr>
      </w:pPr>
      <w:r w:rsidRPr="00496DAA">
        <w:rPr>
          <w:rFonts w:cs="Arial"/>
          <w:szCs w:val="20"/>
        </w:rPr>
        <w:lastRenderedPageBreak/>
        <w:t>MOTORISTA – as atividades de motorista serão desenvolvidas de acordo com o relatório da</w:t>
      </w:r>
      <w:r w:rsidR="00713AAB">
        <w:rPr>
          <w:rFonts w:cs="Arial"/>
          <w:szCs w:val="20"/>
        </w:rPr>
        <w:t xml:space="preserve"> </w:t>
      </w:r>
      <w:r w:rsidRPr="00496DAA">
        <w:rPr>
          <w:rFonts w:cs="Arial"/>
          <w:szCs w:val="20"/>
        </w:rPr>
        <w:t>CBO MTE, atividades família ocupacional: 7823: Motoristas de veículos de pequeno e médio</w:t>
      </w:r>
      <w:r w:rsidR="00713AAB">
        <w:rPr>
          <w:rFonts w:cs="Arial"/>
          <w:szCs w:val="20"/>
        </w:rPr>
        <w:t xml:space="preserve"> </w:t>
      </w:r>
      <w:r w:rsidRPr="00496DAA">
        <w:rPr>
          <w:rFonts w:cs="Arial"/>
          <w:szCs w:val="20"/>
        </w:rPr>
        <w:t>porte, deste estudo preliminar.</w:t>
      </w:r>
    </w:p>
    <w:p w14:paraId="33620494" w14:textId="77777777" w:rsidR="00496DAA" w:rsidRPr="00496DAA" w:rsidRDefault="00496DAA" w:rsidP="00713AAB">
      <w:pPr>
        <w:autoSpaceDE w:val="0"/>
        <w:autoSpaceDN w:val="0"/>
        <w:adjustRightInd w:val="0"/>
        <w:jc w:val="both"/>
        <w:rPr>
          <w:rFonts w:cs="Arial"/>
          <w:szCs w:val="20"/>
        </w:rPr>
      </w:pPr>
      <w:r w:rsidRPr="00496DAA">
        <w:rPr>
          <w:rFonts w:cs="Arial"/>
          <w:szCs w:val="20"/>
        </w:rPr>
        <w:t>Os requisitos da contratação abrangem o seguinte:</w:t>
      </w:r>
    </w:p>
    <w:p w14:paraId="525666A0" w14:textId="77777777" w:rsidR="00496DAA" w:rsidRPr="00496DAA" w:rsidRDefault="00496DAA" w:rsidP="00713AAB">
      <w:pPr>
        <w:autoSpaceDE w:val="0"/>
        <w:autoSpaceDN w:val="0"/>
        <w:adjustRightInd w:val="0"/>
        <w:jc w:val="both"/>
        <w:rPr>
          <w:rFonts w:cs="Arial"/>
          <w:szCs w:val="20"/>
        </w:rPr>
      </w:pPr>
      <w:r w:rsidRPr="00496DAA">
        <w:rPr>
          <w:rFonts w:cs="Arial"/>
          <w:szCs w:val="20"/>
        </w:rPr>
        <w:t>1.Estar devidamente habilitado junto ao órgão oficial de trânsito, na categoria “D” e/ou “E”;</w:t>
      </w:r>
    </w:p>
    <w:p w14:paraId="57ABDF31" w14:textId="77777777" w:rsidR="00496DAA" w:rsidRPr="00496DAA" w:rsidRDefault="00496DAA" w:rsidP="00713AAB">
      <w:pPr>
        <w:autoSpaceDE w:val="0"/>
        <w:autoSpaceDN w:val="0"/>
        <w:adjustRightInd w:val="0"/>
        <w:jc w:val="both"/>
        <w:rPr>
          <w:rFonts w:cs="Arial"/>
          <w:szCs w:val="20"/>
        </w:rPr>
      </w:pPr>
      <w:r w:rsidRPr="00496DAA">
        <w:rPr>
          <w:rFonts w:cs="Arial"/>
          <w:szCs w:val="20"/>
        </w:rPr>
        <w:t>2.Experiência mínima de 06 (seis) meses, registrada em Carteira de Trabalho;</w:t>
      </w:r>
    </w:p>
    <w:p w14:paraId="0BB804DB" w14:textId="08F4FF60" w:rsidR="00496DAA" w:rsidRPr="00496DAA" w:rsidRDefault="00496DAA" w:rsidP="00713AAB">
      <w:pPr>
        <w:autoSpaceDE w:val="0"/>
        <w:autoSpaceDN w:val="0"/>
        <w:adjustRightInd w:val="0"/>
        <w:jc w:val="both"/>
        <w:rPr>
          <w:rFonts w:cs="Arial"/>
          <w:szCs w:val="20"/>
        </w:rPr>
      </w:pPr>
      <w:r w:rsidRPr="00496DAA">
        <w:rPr>
          <w:rFonts w:cs="Arial"/>
          <w:szCs w:val="20"/>
        </w:rPr>
        <w:t>3.Comprovar ter participado de curso de direção defensiva e de condutores de veículos,</w:t>
      </w:r>
      <w:r w:rsidR="00713AAB">
        <w:rPr>
          <w:rFonts w:cs="Arial"/>
          <w:szCs w:val="20"/>
        </w:rPr>
        <w:t xml:space="preserve"> </w:t>
      </w:r>
      <w:r w:rsidRPr="00496DAA">
        <w:rPr>
          <w:rFonts w:cs="Arial"/>
          <w:szCs w:val="20"/>
        </w:rPr>
        <w:t>promovido pelo SEST SENAT, ou Instituição similar;</w:t>
      </w:r>
    </w:p>
    <w:p w14:paraId="2D9F05EC" w14:textId="77777777" w:rsidR="00496DAA" w:rsidRPr="00496DAA" w:rsidRDefault="00496DAA" w:rsidP="00713AAB">
      <w:pPr>
        <w:autoSpaceDE w:val="0"/>
        <w:autoSpaceDN w:val="0"/>
        <w:adjustRightInd w:val="0"/>
        <w:jc w:val="both"/>
        <w:rPr>
          <w:rFonts w:cs="Arial"/>
          <w:szCs w:val="20"/>
        </w:rPr>
      </w:pPr>
      <w:r w:rsidRPr="00496DAA">
        <w:rPr>
          <w:rFonts w:cs="Arial"/>
          <w:szCs w:val="20"/>
        </w:rPr>
        <w:t>4.Ter cursado o ensino médio (2º grau) completo.</w:t>
      </w:r>
    </w:p>
    <w:p w14:paraId="48B309B2" w14:textId="77777777" w:rsidR="00496DAA" w:rsidRPr="00496DAA" w:rsidRDefault="00496DAA" w:rsidP="00713AAB">
      <w:pPr>
        <w:autoSpaceDE w:val="0"/>
        <w:autoSpaceDN w:val="0"/>
        <w:adjustRightInd w:val="0"/>
        <w:jc w:val="both"/>
        <w:rPr>
          <w:rFonts w:cs="Arial"/>
          <w:szCs w:val="20"/>
        </w:rPr>
      </w:pPr>
      <w:r w:rsidRPr="00496DAA">
        <w:rPr>
          <w:rFonts w:cs="Arial"/>
          <w:szCs w:val="20"/>
        </w:rPr>
        <w:t>Ter disponibilidade para prestar serviços, quando necessário:</w:t>
      </w:r>
    </w:p>
    <w:p w14:paraId="528803A7" w14:textId="2547272D" w:rsidR="00496DAA" w:rsidRPr="00496DAA" w:rsidRDefault="00496DAA" w:rsidP="00713AAB">
      <w:pPr>
        <w:autoSpaceDE w:val="0"/>
        <w:autoSpaceDN w:val="0"/>
        <w:adjustRightInd w:val="0"/>
        <w:jc w:val="both"/>
        <w:rPr>
          <w:rFonts w:cs="Arial"/>
          <w:szCs w:val="20"/>
        </w:rPr>
      </w:pPr>
      <w:r w:rsidRPr="00496DAA">
        <w:rPr>
          <w:rFonts w:cs="Arial"/>
          <w:szCs w:val="20"/>
        </w:rPr>
        <w:t>a) Após a jornada normal de trabalho; em viagens; feriados e fins de semana, na sede ou fora</w:t>
      </w:r>
      <w:r w:rsidR="00713AAB">
        <w:rPr>
          <w:rFonts w:cs="Arial"/>
          <w:szCs w:val="20"/>
        </w:rPr>
        <w:t xml:space="preserve"> </w:t>
      </w:r>
      <w:r w:rsidRPr="00496DAA">
        <w:rPr>
          <w:rFonts w:cs="Arial"/>
          <w:szCs w:val="20"/>
        </w:rPr>
        <w:t>dela com possível pernoite; e</w:t>
      </w:r>
    </w:p>
    <w:p w14:paraId="0ADC90EC" w14:textId="3CF27690" w:rsidR="00496DAA" w:rsidRPr="00496DAA" w:rsidRDefault="00496DAA" w:rsidP="00713AAB">
      <w:pPr>
        <w:autoSpaceDE w:val="0"/>
        <w:autoSpaceDN w:val="0"/>
        <w:adjustRightInd w:val="0"/>
        <w:jc w:val="both"/>
        <w:rPr>
          <w:rFonts w:cs="Arial"/>
          <w:szCs w:val="20"/>
        </w:rPr>
      </w:pPr>
      <w:r w:rsidRPr="00496DAA">
        <w:rPr>
          <w:rFonts w:cs="Arial"/>
          <w:szCs w:val="20"/>
        </w:rPr>
        <w:t>b) Declaração do licitante de que tem pleno conhecimento das condições necessárias para a</w:t>
      </w:r>
      <w:r w:rsidR="00713AAB">
        <w:rPr>
          <w:rFonts w:cs="Arial"/>
          <w:szCs w:val="20"/>
        </w:rPr>
        <w:t xml:space="preserve"> </w:t>
      </w:r>
      <w:r w:rsidRPr="00496DAA">
        <w:rPr>
          <w:rFonts w:cs="Arial"/>
          <w:szCs w:val="20"/>
        </w:rPr>
        <w:t>prestação do serviço.</w:t>
      </w:r>
    </w:p>
    <w:p w14:paraId="177F8F4D" w14:textId="5CF7CF4D" w:rsidR="00496DAA" w:rsidRPr="00496DAA" w:rsidRDefault="00496DAA" w:rsidP="00713AAB">
      <w:pPr>
        <w:autoSpaceDE w:val="0"/>
        <w:autoSpaceDN w:val="0"/>
        <w:adjustRightInd w:val="0"/>
        <w:jc w:val="both"/>
        <w:rPr>
          <w:rFonts w:cs="Arial"/>
          <w:szCs w:val="20"/>
        </w:rPr>
      </w:pPr>
      <w:r w:rsidRPr="00496DAA">
        <w:rPr>
          <w:rFonts w:cs="Arial"/>
          <w:szCs w:val="20"/>
        </w:rPr>
        <w:t>A CONTRATADA deverá estabelecer acordo com seus funcionários (motoristas), caso a</w:t>
      </w:r>
      <w:r w:rsidR="00713AAB">
        <w:rPr>
          <w:rFonts w:cs="Arial"/>
          <w:szCs w:val="20"/>
        </w:rPr>
        <w:t xml:space="preserve"> </w:t>
      </w:r>
      <w:r w:rsidRPr="00496DAA">
        <w:rPr>
          <w:rFonts w:cs="Arial"/>
          <w:szCs w:val="20"/>
        </w:rPr>
        <w:t>classe não disponha de acordo ou convenção coletiva vigente ou, existindo, não defina,</w:t>
      </w:r>
      <w:r w:rsidR="00713AAB">
        <w:rPr>
          <w:rFonts w:cs="Arial"/>
          <w:szCs w:val="20"/>
        </w:rPr>
        <w:t xml:space="preserve"> </w:t>
      </w:r>
      <w:r w:rsidRPr="00496DAA">
        <w:rPr>
          <w:rFonts w:cs="Arial"/>
          <w:szCs w:val="20"/>
        </w:rPr>
        <w:t>referente aos critérios do banco de horas em conformidade com o Art. 59 da Consolidação</w:t>
      </w:r>
      <w:r w:rsidR="00713AAB">
        <w:rPr>
          <w:rFonts w:cs="Arial"/>
          <w:szCs w:val="20"/>
        </w:rPr>
        <w:t xml:space="preserve"> </w:t>
      </w:r>
      <w:r w:rsidRPr="00496DAA">
        <w:rPr>
          <w:rFonts w:cs="Arial"/>
          <w:szCs w:val="20"/>
        </w:rPr>
        <w:t>das Leis do Trabalho (CLT);</w:t>
      </w:r>
    </w:p>
    <w:p w14:paraId="5C38E302" w14:textId="759A15AC" w:rsidR="00496DAA" w:rsidRPr="00496DAA" w:rsidRDefault="00496DAA" w:rsidP="00713AAB">
      <w:pPr>
        <w:autoSpaceDE w:val="0"/>
        <w:autoSpaceDN w:val="0"/>
        <w:adjustRightInd w:val="0"/>
        <w:jc w:val="both"/>
        <w:rPr>
          <w:rFonts w:cs="Arial"/>
          <w:szCs w:val="20"/>
        </w:rPr>
      </w:pPr>
      <w:r w:rsidRPr="00496DAA">
        <w:rPr>
          <w:rFonts w:cs="Arial"/>
          <w:szCs w:val="20"/>
        </w:rPr>
        <w:t>A CONTRATADA deverá apresentar seus funcionários devidamente identificados por</w:t>
      </w:r>
      <w:r w:rsidR="00713AAB">
        <w:rPr>
          <w:rFonts w:cs="Arial"/>
          <w:szCs w:val="20"/>
        </w:rPr>
        <w:t xml:space="preserve"> </w:t>
      </w:r>
      <w:r w:rsidRPr="00496DAA">
        <w:rPr>
          <w:rFonts w:cs="Arial"/>
          <w:szCs w:val="20"/>
        </w:rPr>
        <w:t>crachá;</w:t>
      </w:r>
    </w:p>
    <w:p w14:paraId="2B4C8D21" w14:textId="787C2661" w:rsidR="00496DAA" w:rsidRPr="00496DAA" w:rsidRDefault="00496DAA" w:rsidP="00713AAB">
      <w:pPr>
        <w:autoSpaceDE w:val="0"/>
        <w:autoSpaceDN w:val="0"/>
        <w:adjustRightInd w:val="0"/>
        <w:jc w:val="both"/>
        <w:rPr>
          <w:rFonts w:cs="Arial"/>
          <w:szCs w:val="20"/>
        </w:rPr>
      </w:pPr>
      <w:r w:rsidRPr="00496DAA">
        <w:rPr>
          <w:rFonts w:cs="Arial"/>
          <w:szCs w:val="20"/>
        </w:rPr>
        <w:t>A CONTRATADA deverá apresentar Garantia de Execução Contratual nos moldes do item 3,</w:t>
      </w:r>
      <w:r w:rsidR="00713AAB">
        <w:rPr>
          <w:rFonts w:cs="Arial"/>
          <w:szCs w:val="20"/>
        </w:rPr>
        <w:t xml:space="preserve"> </w:t>
      </w:r>
      <w:r w:rsidRPr="00496DAA">
        <w:rPr>
          <w:rFonts w:cs="Arial"/>
          <w:szCs w:val="20"/>
        </w:rPr>
        <w:t>do Anexo VII-F da IN 05/2017 da SEGES/MPDG;</w:t>
      </w:r>
    </w:p>
    <w:p w14:paraId="32CEF4B8" w14:textId="77777777" w:rsidR="00496DAA" w:rsidRPr="00496DAA" w:rsidRDefault="00496DAA" w:rsidP="00713AAB">
      <w:pPr>
        <w:autoSpaceDE w:val="0"/>
        <w:autoSpaceDN w:val="0"/>
        <w:adjustRightInd w:val="0"/>
        <w:jc w:val="both"/>
        <w:rPr>
          <w:rFonts w:cs="Arial"/>
          <w:szCs w:val="20"/>
        </w:rPr>
      </w:pPr>
      <w:r w:rsidRPr="00496DAA">
        <w:rPr>
          <w:rFonts w:cs="Arial"/>
          <w:szCs w:val="20"/>
        </w:rPr>
        <w:t>Da contratação constará INSTRUMENTO DE MEDIÇÃO DE RESULTADO (IMR);</w:t>
      </w:r>
    </w:p>
    <w:p w14:paraId="31F8ECD6" w14:textId="242D90B2" w:rsidR="00496DAA" w:rsidRDefault="00496DAA" w:rsidP="00713AAB">
      <w:pPr>
        <w:autoSpaceDE w:val="0"/>
        <w:autoSpaceDN w:val="0"/>
        <w:adjustRightInd w:val="0"/>
        <w:jc w:val="both"/>
        <w:rPr>
          <w:rFonts w:cs="Arial"/>
          <w:szCs w:val="20"/>
        </w:rPr>
      </w:pPr>
      <w:r w:rsidRPr="00496DAA">
        <w:rPr>
          <w:rFonts w:cs="Arial"/>
          <w:szCs w:val="20"/>
        </w:rPr>
        <w:t>A CONTRATADA deverá cumprir na íntegra a legislação trabalhista e/ou acordos,</w:t>
      </w:r>
      <w:r w:rsidR="00713AAB">
        <w:rPr>
          <w:rFonts w:cs="Arial"/>
          <w:szCs w:val="20"/>
        </w:rPr>
        <w:t xml:space="preserve"> </w:t>
      </w:r>
      <w:r w:rsidRPr="00496DAA">
        <w:rPr>
          <w:rFonts w:cs="Arial"/>
          <w:szCs w:val="20"/>
        </w:rPr>
        <w:t>convenções, dissídios coletivos e instrumentos correlatos.</w:t>
      </w:r>
    </w:p>
    <w:p w14:paraId="4C85ECE5" w14:textId="77777777" w:rsidR="00713AAB" w:rsidRPr="00496DAA" w:rsidRDefault="00713AAB" w:rsidP="00496DAA">
      <w:pPr>
        <w:autoSpaceDE w:val="0"/>
        <w:autoSpaceDN w:val="0"/>
        <w:adjustRightInd w:val="0"/>
        <w:rPr>
          <w:rFonts w:cs="Arial"/>
          <w:szCs w:val="20"/>
        </w:rPr>
      </w:pPr>
    </w:p>
    <w:p w14:paraId="35A29826" w14:textId="77777777" w:rsidR="00496DAA" w:rsidRPr="00496DAA" w:rsidRDefault="00496DAA" w:rsidP="00496DAA">
      <w:pPr>
        <w:autoSpaceDE w:val="0"/>
        <w:autoSpaceDN w:val="0"/>
        <w:adjustRightInd w:val="0"/>
        <w:rPr>
          <w:rFonts w:cs="Arial"/>
          <w:b/>
          <w:bCs/>
          <w:szCs w:val="20"/>
        </w:rPr>
      </w:pPr>
      <w:r w:rsidRPr="00496DAA">
        <w:rPr>
          <w:rFonts w:cs="Arial"/>
          <w:b/>
          <w:bCs/>
          <w:szCs w:val="20"/>
        </w:rPr>
        <w:t>6. Levantamento de Mercado</w:t>
      </w:r>
    </w:p>
    <w:p w14:paraId="3B3EC454" w14:textId="1FFEF4CD" w:rsidR="00496DAA" w:rsidRPr="00496DAA" w:rsidRDefault="00496DAA" w:rsidP="00713AAB">
      <w:pPr>
        <w:autoSpaceDE w:val="0"/>
        <w:autoSpaceDN w:val="0"/>
        <w:adjustRightInd w:val="0"/>
        <w:jc w:val="both"/>
        <w:rPr>
          <w:rFonts w:cs="Arial"/>
          <w:szCs w:val="20"/>
        </w:rPr>
      </w:pPr>
      <w:r w:rsidRPr="00496DAA">
        <w:rPr>
          <w:rFonts w:cs="Arial"/>
          <w:szCs w:val="20"/>
        </w:rPr>
        <w:t>A contratação pretendida alinha à política que o Governo Federal vem implementando na</w:t>
      </w:r>
      <w:r w:rsidR="00713AAB">
        <w:rPr>
          <w:rFonts w:cs="Arial"/>
          <w:szCs w:val="20"/>
        </w:rPr>
        <w:t xml:space="preserve"> </w:t>
      </w:r>
      <w:r w:rsidRPr="00496DAA">
        <w:rPr>
          <w:rFonts w:cs="Arial"/>
          <w:szCs w:val="20"/>
        </w:rPr>
        <w:t>reestruturação da máquina administrativa através de estratégias da racionalidade, buscando</w:t>
      </w:r>
      <w:r w:rsidR="00713AAB">
        <w:rPr>
          <w:rFonts w:cs="Arial"/>
          <w:szCs w:val="20"/>
        </w:rPr>
        <w:t xml:space="preserve"> </w:t>
      </w:r>
      <w:r w:rsidRPr="00496DAA">
        <w:rPr>
          <w:rFonts w:cs="Arial"/>
          <w:szCs w:val="20"/>
        </w:rPr>
        <w:t>atingir padrões de excelência em qualidade e produtividade, focando sua ação nas áreas-fins e</w:t>
      </w:r>
      <w:r w:rsidR="00713AAB">
        <w:rPr>
          <w:rFonts w:cs="Arial"/>
          <w:szCs w:val="20"/>
        </w:rPr>
        <w:t xml:space="preserve"> </w:t>
      </w:r>
      <w:r w:rsidRPr="00496DAA">
        <w:rPr>
          <w:rFonts w:cs="Arial"/>
          <w:szCs w:val="20"/>
        </w:rPr>
        <w:t>reduzindo a demanda por serviços de apoio ao estritamente necessário.</w:t>
      </w:r>
    </w:p>
    <w:p w14:paraId="32E1C18C" w14:textId="5DDE8377" w:rsidR="00496DAA" w:rsidRDefault="00496DAA" w:rsidP="00713AAB">
      <w:pPr>
        <w:autoSpaceDE w:val="0"/>
        <w:autoSpaceDN w:val="0"/>
        <w:adjustRightInd w:val="0"/>
        <w:jc w:val="both"/>
        <w:rPr>
          <w:rFonts w:cs="Arial"/>
          <w:szCs w:val="20"/>
        </w:rPr>
      </w:pPr>
      <w:r w:rsidRPr="00496DAA">
        <w:rPr>
          <w:rFonts w:cs="Arial"/>
          <w:szCs w:val="20"/>
        </w:rPr>
        <w:t>A contratação da execução indireta das atividades dos terceirizados, objeto desta demanda,</w:t>
      </w:r>
      <w:r w:rsidR="00713AAB">
        <w:rPr>
          <w:rFonts w:cs="Arial"/>
          <w:szCs w:val="20"/>
        </w:rPr>
        <w:t xml:space="preserve"> </w:t>
      </w:r>
      <w:r w:rsidRPr="00496DAA">
        <w:rPr>
          <w:rFonts w:cs="Arial"/>
          <w:szCs w:val="20"/>
        </w:rPr>
        <w:t>tem suporte no art. 2º do Decreto nº 9.507, de 2018, e art. 7º da Instrução Normativa nº 05</w:t>
      </w:r>
      <w:r w:rsidR="00713AAB">
        <w:rPr>
          <w:rFonts w:cs="Arial"/>
          <w:szCs w:val="20"/>
        </w:rPr>
        <w:t xml:space="preserve"> </w:t>
      </w:r>
      <w:r w:rsidRPr="00496DAA">
        <w:rPr>
          <w:rFonts w:cs="Arial"/>
          <w:szCs w:val="20"/>
        </w:rPr>
        <w:t>/2017, da Secretaria de Gestão do Ministério do Planejamento, Desenvolvimento e Gestão.</w:t>
      </w:r>
    </w:p>
    <w:p w14:paraId="48DDF99D" w14:textId="77777777" w:rsidR="00713AAB" w:rsidRPr="00496DAA" w:rsidRDefault="00713AAB" w:rsidP="00496DAA">
      <w:pPr>
        <w:autoSpaceDE w:val="0"/>
        <w:autoSpaceDN w:val="0"/>
        <w:adjustRightInd w:val="0"/>
        <w:rPr>
          <w:rFonts w:cs="Arial"/>
          <w:szCs w:val="20"/>
        </w:rPr>
      </w:pPr>
    </w:p>
    <w:p w14:paraId="19CAD6A7" w14:textId="77777777" w:rsidR="00496DAA" w:rsidRPr="00496DAA" w:rsidRDefault="00496DAA" w:rsidP="00496DAA">
      <w:pPr>
        <w:autoSpaceDE w:val="0"/>
        <w:autoSpaceDN w:val="0"/>
        <w:adjustRightInd w:val="0"/>
        <w:rPr>
          <w:rFonts w:cs="Arial"/>
          <w:b/>
          <w:bCs/>
          <w:szCs w:val="20"/>
        </w:rPr>
      </w:pPr>
      <w:r w:rsidRPr="00496DAA">
        <w:rPr>
          <w:rFonts w:cs="Arial"/>
          <w:b/>
          <w:bCs/>
          <w:szCs w:val="20"/>
        </w:rPr>
        <w:t>7. Descrição da solução como um todo</w:t>
      </w:r>
    </w:p>
    <w:p w14:paraId="5552F2A0" w14:textId="4ECD8DEF" w:rsidR="00496DAA" w:rsidRPr="00496DAA" w:rsidRDefault="00496DAA" w:rsidP="00713AAB">
      <w:pPr>
        <w:autoSpaceDE w:val="0"/>
        <w:autoSpaceDN w:val="0"/>
        <w:adjustRightInd w:val="0"/>
        <w:jc w:val="both"/>
        <w:rPr>
          <w:rFonts w:cs="Arial"/>
          <w:szCs w:val="20"/>
        </w:rPr>
      </w:pPr>
      <w:r w:rsidRPr="00496DAA">
        <w:rPr>
          <w:rFonts w:cs="Arial"/>
          <w:szCs w:val="20"/>
        </w:rPr>
        <w:t>Contratação de serviços continuados, sob regime de execução indireta, com dedicação</w:t>
      </w:r>
      <w:r w:rsidR="00713AAB">
        <w:rPr>
          <w:rFonts w:cs="Arial"/>
          <w:szCs w:val="20"/>
        </w:rPr>
        <w:t xml:space="preserve"> </w:t>
      </w:r>
      <w:r w:rsidRPr="00496DAA">
        <w:rPr>
          <w:rFonts w:cs="Arial"/>
          <w:szCs w:val="20"/>
        </w:rPr>
        <w:t>exclusiva de mão de obra, para condução de veículos, transporte de autoridades, servidores,</w:t>
      </w:r>
      <w:r w:rsidR="00713AAB">
        <w:rPr>
          <w:rFonts w:cs="Arial"/>
          <w:szCs w:val="20"/>
        </w:rPr>
        <w:t xml:space="preserve"> </w:t>
      </w:r>
      <w:r w:rsidRPr="00496DAA">
        <w:rPr>
          <w:rFonts w:cs="Arial"/>
          <w:szCs w:val="20"/>
        </w:rPr>
        <w:t>alunos, documentos e materiais diversos para atender às necessidades da UFERSA – Campus</w:t>
      </w:r>
      <w:r w:rsidR="00713AAB">
        <w:rPr>
          <w:rFonts w:cs="Arial"/>
          <w:szCs w:val="20"/>
        </w:rPr>
        <w:t xml:space="preserve"> </w:t>
      </w:r>
      <w:r w:rsidRPr="00496DAA">
        <w:rPr>
          <w:rFonts w:cs="Arial"/>
          <w:szCs w:val="20"/>
        </w:rPr>
        <w:t>(Angicos, Caraúbas, Mossoró e Pau dos Ferros).</w:t>
      </w:r>
    </w:p>
    <w:p w14:paraId="3AC21AF8" w14:textId="08D49F33" w:rsidR="00496DAA" w:rsidRPr="00496DAA" w:rsidRDefault="00496DAA" w:rsidP="00713AAB">
      <w:pPr>
        <w:autoSpaceDE w:val="0"/>
        <w:autoSpaceDN w:val="0"/>
        <w:adjustRightInd w:val="0"/>
        <w:jc w:val="both"/>
        <w:rPr>
          <w:rFonts w:cs="Arial"/>
          <w:szCs w:val="20"/>
        </w:rPr>
      </w:pPr>
      <w:r w:rsidRPr="00496DAA">
        <w:rPr>
          <w:rFonts w:cs="Arial"/>
          <w:szCs w:val="20"/>
        </w:rPr>
        <w:t>Deverão ser disponibilizados 19 postos de trabalho com 44 horas semanais, de segunda-feira</w:t>
      </w:r>
      <w:r w:rsidR="00713AAB">
        <w:rPr>
          <w:rFonts w:cs="Arial"/>
          <w:szCs w:val="20"/>
        </w:rPr>
        <w:t xml:space="preserve"> </w:t>
      </w:r>
      <w:r w:rsidRPr="00496DAA">
        <w:rPr>
          <w:rFonts w:cs="Arial"/>
          <w:szCs w:val="20"/>
        </w:rPr>
        <w:t>a sábado.</w:t>
      </w:r>
    </w:p>
    <w:p w14:paraId="3BD6C0FC" w14:textId="019252FE" w:rsidR="00496DAA" w:rsidRPr="00496DAA" w:rsidRDefault="00496DAA" w:rsidP="00713AAB">
      <w:pPr>
        <w:autoSpaceDE w:val="0"/>
        <w:autoSpaceDN w:val="0"/>
        <w:adjustRightInd w:val="0"/>
        <w:jc w:val="both"/>
        <w:rPr>
          <w:rFonts w:cs="Arial"/>
          <w:szCs w:val="20"/>
        </w:rPr>
      </w:pPr>
      <w:r w:rsidRPr="00496DAA">
        <w:rPr>
          <w:rFonts w:cs="Arial"/>
          <w:szCs w:val="20"/>
        </w:rPr>
        <w:t>A prestação dos serviços pela CONTRATADA, nos postos fixados pela Administração,</w:t>
      </w:r>
      <w:r w:rsidR="00713AAB">
        <w:rPr>
          <w:rFonts w:cs="Arial"/>
          <w:szCs w:val="20"/>
        </w:rPr>
        <w:t xml:space="preserve"> </w:t>
      </w:r>
      <w:r w:rsidRPr="00496DAA">
        <w:rPr>
          <w:rFonts w:cs="Arial"/>
          <w:szCs w:val="20"/>
        </w:rPr>
        <w:t>envolve o desempenho e cumprimento das tarefas e observações abaixo listadas, entre outras:</w:t>
      </w:r>
    </w:p>
    <w:p w14:paraId="0F89995F" w14:textId="5FCD8668" w:rsidR="00496DAA" w:rsidRDefault="00496DAA" w:rsidP="00713AAB">
      <w:pPr>
        <w:autoSpaceDE w:val="0"/>
        <w:autoSpaceDN w:val="0"/>
        <w:adjustRightInd w:val="0"/>
        <w:jc w:val="both"/>
        <w:rPr>
          <w:rFonts w:cs="Arial"/>
          <w:szCs w:val="20"/>
        </w:rPr>
      </w:pPr>
      <w:r w:rsidRPr="00496DAA">
        <w:rPr>
          <w:rFonts w:cs="Arial"/>
          <w:szCs w:val="20"/>
        </w:rPr>
        <w:t>a) Executar os serviços relacionados à condução de veículos automotores de propriedade da</w:t>
      </w:r>
      <w:r w:rsidR="00713AAB">
        <w:rPr>
          <w:rFonts w:cs="Arial"/>
          <w:szCs w:val="20"/>
        </w:rPr>
        <w:t xml:space="preserve"> </w:t>
      </w:r>
      <w:r w:rsidRPr="00496DAA">
        <w:rPr>
          <w:rFonts w:cs="Arial"/>
          <w:szCs w:val="20"/>
        </w:rPr>
        <w:t>Contratante, no transporte de passageiros e de pequenas cargas, em deslocamentos para o</w:t>
      </w:r>
      <w:r w:rsidR="00713AAB">
        <w:rPr>
          <w:rFonts w:cs="Arial"/>
          <w:szCs w:val="20"/>
        </w:rPr>
        <w:t xml:space="preserve"> </w:t>
      </w:r>
      <w:r w:rsidRPr="00496DAA">
        <w:rPr>
          <w:rFonts w:cs="Arial"/>
          <w:szCs w:val="20"/>
        </w:rPr>
        <w:t>desempenho de atividades oficiais; em viagens internas à sede e ou ainda externas, bem como</w:t>
      </w:r>
      <w:r w:rsidR="00713AAB">
        <w:rPr>
          <w:rFonts w:cs="Arial"/>
          <w:szCs w:val="20"/>
        </w:rPr>
        <w:t xml:space="preserve"> </w:t>
      </w:r>
      <w:r w:rsidRPr="00496DAA">
        <w:rPr>
          <w:rFonts w:cs="Arial"/>
          <w:szCs w:val="20"/>
        </w:rPr>
        <w:t>realizar o transporte de alunos, em ônibus coletivo, nos deslocamentos intramunicipais nos</w:t>
      </w:r>
      <w:r w:rsidR="00713AAB">
        <w:rPr>
          <w:rFonts w:cs="Arial"/>
          <w:szCs w:val="20"/>
        </w:rPr>
        <w:t xml:space="preserve"> </w:t>
      </w:r>
      <w:r w:rsidRPr="00496DAA">
        <w:rPr>
          <w:rFonts w:cs="Arial"/>
          <w:szCs w:val="20"/>
        </w:rPr>
        <w:t>respectivos municipios de Angicos/RN, Caraúbas/RN e Pau dos Ferros/RN.</w:t>
      </w:r>
    </w:p>
    <w:p w14:paraId="7CBB3F8E" w14:textId="353DC7BA" w:rsidR="00496DAA" w:rsidRPr="00496DAA" w:rsidRDefault="00496DAA" w:rsidP="00713AAB">
      <w:pPr>
        <w:autoSpaceDE w:val="0"/>
        <w:autoSpaceDN w:val="0"/>
        <w:adjustRightInd w:val="0"/>
        <w:jc w:val="both"/>
        <w:rPr>
          <w:rFonts w:cs="Arial"/>
          <w:szCs w:val="20"/>
        </w:rPr>
      </w:pPr>
      <w:r w:rsidRPr="00496DAA">
        <w:rPr>
          <w:rFonts w:cs="Arial"/>
          <w:szCs w:val="20"/>
        </w:rPr>
        <w:t>b) Conduzir veículos como: utilitários compacto, camionetas tipo pickup, vans, micro-ônibus,</w:t>
      </w:r>
      <w:r w:rsidR="00713AAB">
        <w:rPr>
          <w:rFonts w:cs="Arial"/>
          <w:szCs w:val="20"/>
        </w:rPr>
        <w:t xml:space="preserve"> </w:t>
      </w:r>
      <w:r w:rsidRPr="00496DAA">
        <w:rPr>
          <w:rFonts w:cs="Arial"/>
          <w:szCs w:val="20"/>
        </w:rPr>
        <w:t>ônibus a serem utilizados em serviço, com o ojetivo de transporte de cargas, mercadorias,</w:t>
      </w:r>
      <w:r w:rsidR="00713AAB">
        <w:rPr>
          <w:rFonts w:cs="Arial"/>
          <w:szCs w:val="20"/>
        </w:rPr>
        <w:t xml:space="preserve"> </w:t>
      </w:r>
      <w:r w:rsidRPr="00496DAA">
        <w:rPr>
          <w:rFonts w:cs="Arial"/>
          <w:szCs w:val="20"/>
        </w:rPr>
        <w:t>materiais, documentos, servidores da administração pública ou de pessoas autorizadas;</w:t>
      </w:r>
    </w:p>
    <w:p w14:paraId="7D5455F5" w14:textId="095F0961" w:rsidR="00496DAA" w:rsidRPr="00496DAA" w:rsidRDefault="00496DAA" w:rsidP="00713AAB">
      <w:pPr>
        <w:autoSpaceDE w:val="0"/>
        <w:autoSpaceDN w:val="0"/>
        <w:adjustRightInd w:val="0"/>
        <w:jc w:val="both"/>
        <w:rPr>
          <w:rFonts w:cs="Arial"/>
          <w:szCs w:val="20"/>
        </w:rPr>
      </w:pPr>
      <w:r w:rsidRPr="00496DAA">
        <w:rPr>
          <w:rFonts w:cs="Arial"/>
          <w:szCs w:val="20"/>
        </w:rPr>
        <w:t>c) Conduzir veículos oficiais com zelo e cautela necessários à prevenção de incidentes de</w:t>
      </w:r>
      <w:r w:rsidR="00713AAB">
        <w:rPr>
          <w:rFonts w:cs="Arial"/>
          <w:szCs w:val="20"/>
        </w:rPr>
        <w:t xml:space="preserve"> </w:t>
      </w:r>
      <w:r w:rsidRPr="00496DAA">
        <w:rPr>
          <w:rFonts w:cs="Arial"/>
          <w:szCs w:val="20"/>
        </w:rPr>
        <w:t>qualquer natureza, bem como observando as normas que regulamentam o exercício da</w:t>
      </w:r>
      <w:r w:rsidR="00713AAB">
        <w:rPr>
          <w:rFonts w:cs="Arial"/>
          <w:szCs w:val="20"/>
        </w:rPr>
        <w:t xml:space="preserve"> </w:t>
      </w:r>
      <w:r w:rsidRPr="00496DAA">
        <w:rPr>
          <w:rFonts w:cs="Arial"/>
          <w:szCs w:val="20"/>
        </w:rPr>
        <w:t>profissão, em especial, as do Código de Trânsito Brasileiro (CTB);</w:t>
      </w:r>
    </w:p>
    <w:p w14:paraId="71714491" w14:textId="39AE4CDF" w:rsidR="00496DAA" w:rsidRPr="00496DAA" w:rsidRDefault="00496DAA" w:rsidP="00713AAB">
      <w:pPr>
        <w:autoSpaceDE w:val="0"/>
        <w:autoSpaceDN w:val="0"/>
        <w:adjustRightInd w:val="0"/>
        <w:jc w:val="both"/>
        <w:rPr>
          <w:rFonts w:cs="Arial"/>
          <w:szCs w:val="20"/>
        </w:rPr>
      </w:pPr>
      <w:r w:rsidRPr="00496DAA">
        <w:rPr>
          <w:rFonts w:cs="Arial"/>
          <w:szCs w:val="20"/>
        </w:rPr>
        <w:t>d) Acompanhar a carga e descarga do material transportável, orientando sua arrumação no</w:t>
      </w:r>
      <w:r w:rsidR="00713AAB">
        <w:rPr>
          <w:rFonts w:cs="Arial"/>
          <w:szCs w:val="20"/>
        </w:rPr>
        <w:t xml:space="preserve"> </w:t>
      </w:r>
      <w:r w:rsidRPr="00496DAA">
        <w:rPr>
          <w:rFonts w:cs="Arial"/>
          <w:szCs w:val="20"/>
        </w:rPr>
        <w:t>veículo para evitar acidentes;</w:t>
      </w:r>
    </w:p>
    <w:p w14:paraId="0C39D786" w14:textId="0357D066" w:rsidR="00496DAA" w:rsidRPr="00496DAA" w:rsidRDefault="00496DAA" w:rsidP="00713AAB">
      <w:pPr>
        <w:autoSpaceDE w:val="0"/>
        <w:autoSpaceDN w:val="0"/>
        <w:adjustRightInd w:val="0"/>
        <w:jc w:val="both"/>
        <w:rPr>
          <w:rFonts w:cs="Arial"/>
          <w:szCs w:val="20"/>
        </w:rPr>
      </w:pPr>
      <w:r w:rsidRPr="00496DAA">
        <w:rPr>
          <w:rFonts w:cs="Arial"/>
          <w:szCs w:val="20"/>
        </w:rPr>
        <w:t>e) Manter os veículos utilizados em condições adequadas de conservação e limpeza de forma</w:t>
      </w:r>
      <w:r w:rsidR="00713AAB">
        <w:rPr>
          <w:rFonts w:cs="Arial"/>
          <w:szCs w:val="20"/>
        </w:rPr>
        <w:t xml:space="preserve"> </w:t>
      </w:r>
      <w:r w:rsidRPr="00496DAA">
        <w:rPr>
          <w:rFonts w:cs="Arial"/>
          <w:szCs w:val="20"/>
        </w:rPr>
        <w:t>diária;</w:t>
      </w:r>
    </w:p>
    <w:p w14:paraId="535BC899" w14:textId="77E028CE" w:rsidR="00496DAA" w:rsidRPr="00496DAA" w:rsidRDefault="00496DAA" w:rsidP="00713AAB">
      <w:pPr>
        <w:autoSpaceDE w:val="0"/>
        <w:autoSpaceDN w:val="0"/>
        <w:adjustRightInd w:val="0"/>
        <w:jc w:val="both"/>
        <w:rPr>
          <w:rFonts w:cs="Arial"/>
          <w:szCs w:val="20"/>
        </w:rPr>
      </w:pPr>
      <w:r w:rsidRPr="00496DAA">
        <w:rPr>
          <w:rFonts w:cs="Arial"/>
          <w:szCs w:val="20"/>
        </w:rPr>
        <w:t>f) Vistoriar o veículo a ele confiado, verificando o seu estado geral, devendo, diariamente,</w:t>
      </w:r>
      <w:r w:rsidR="00713AAB">
        <w:rPr>
          <w:rFonts w:cs="Arial"/>
          <w:szCs w:val="20"/>
        </w:rPr>
        <w:t xml:space="preserve"> </w:t>
      </w:r>
      <w:r w:rsidRPr="00496DAA">
        <w:rPr>
          <w:rFonts w:cs="Arial"/>
          <w:szCs w:val="20"/>
        </w:rPr>
        <w:t>inspecionar os componentes que impliquem em segurança, tais como: pneus, o nível de</w:t>
      </w:r>
      <w:r w:rsidR="00713AAB">
        <w:rPr>
          <w:rFonts w:cs="Arial"/>
          <w:szCs w:val="20"/>
        </w:rPr>
        <w:t xml:space="preserve"> </w:t>
      </w:r>
      <w:r w:rsidRPr="00496DAA">
        <w:rPr>
          <w:rFonts w:cs="Arial"/>
          <w:szCs w:val="20"/>
        </w:rPr>
        <w:t>combustível, água e óleo do carter, e testando freios e parte elétrica, para certificar-se das</w:t>
      </w:r>
      <w:r w:rsidR="00713AAB">
        <w:rPr>
          <w:rFonts w:cs="Arial"/>
          <w:szCs w:val="20"/>
        </w:rPr>
        <w:t xml:space="preserve"> </w:t>
      </w:r>
      <w:r w:rsidRPr="00496DAA">
        <w:rPr>
          <w:rFonts w:cs="Arial"/>
          <w:szCs w:val="20"/>
        </w:rPr>
        <w:t>condições de funcionamento;</w:t>
      </w:r>
    </w:p>
    <w:p w14:paraId="4CD4E08B" w14:textId="561B9ABC" w:rsidR="00496DAA" w:rsidRPr="00496DAA" w:rsidRDefault="00496DAA" w:rsidP="00713AAB">
      <w:pPr>
        <w:autoSpaceDE w:val="0"/>
        <w:autoSpaceDN w:val="0"/>
        <w:adjustRightInd w:val="0"/>
        <w:jc w:val="both"/>
        <w:rPr>
          <w:rFonts w:cs="Arial"/>
          <w:szCs w:val="20"/>
        </w:rPr>
      </w:pPr>
      <w:r w:rsidRPr="00496DAA">
        <w:rPr>
          <w:rFonts w:cs="Arial"/>
          <w:szCs w:val="20"/>
        </w:rPr>
        <w:lastRenderedPageBreak/>
        <w:t>g) Não utilizar os veículos em situação irregular, comunicando à Administração e/ou à</w:t>
      </w:r>
      <w:r w:rsidR="00713AAB">
        <w:rPr>
          <w:rFonts w:cs="Arial"/>
          <w:szCs w:val="20"/>
        </w:rPr>
        <w:t xml:space="preserve"> </w:t>
      </w:r>
      <w:r w:rsidRPr="00496DAA">
        <w:rPr>
          <w:rFonts w:cs="Arial"/>
          <w:szCs w:val="20"/>
        </w:rPr>
        <w:t>Fiscalização do Contrato a ocorrência de quaisquer fatos ou avarias relacionados com os</w:t>
      </w:r>
      <w:r w:rsidR="00713AAB">
        <w:rPr>
          <w:rFonts w:cs="Arial"/>
          <w:szCs w:val="20"/>
        </w:rPr>
        <w:t xml:space="preserve"> </w:t>
      </w:r>
      <w:r w:rsidRPr="00496DAA">
        <w:rPr>
          <w:rFonts w:cs="Arial"/>
          <w:szCs w:val="20"/>
        </w:rPr>
        <w:t>veículos objeto de sua responsabilidade que venham a comprometer a sua utilização ou seu</w:t>
      </w:r>
      <w:r w:rsidR="00713AAB">
        <w:rPr>
          <w:rFonts w:cs="Arial"/>
          <w:szCs w:val="20"/>
        </w:rPr>
        <w:t xml:space="preserve"> </w:t>
      </w:r>
      <w:r w:rsidRPr="00496DAA">
        <w:rPr>
          <w:rFonts w:cs="Arial"/>
          <w:szCs w:val="20"/>
        </w:rPr>
        <w:t>estado de conservação.</w:t>
      </w:r>
    </w:p>
    <w:p w14:paraId="1DB705CC" w14:textId="77777777" w:rsidR="00496DAA" w:rsidRPr="00496DAA" w:rsidRDefault="00496DAA" w:rsidP="00713AAB">
      <w:pPr>
        <w:autoSpaceDE w:val="0"/>
        <w:autoSpaceDN w:val="0"/>
        <w:adjustRightInd w:val="0"/>
        <w:jc w:val="both"/>
        <w:rPr>
          <w:rFonts w:cs="Arial"/>
          <w:szCs w:val="20"/>
        </w:rPr>
      </w:pPr>
      <w:r w:rsidRPr="00496DAA">
        <w:rPr>
          <w:rFonts w:cs="Arial"/>
          <w:szCs w:val="20"/>
        </w:rPr>
        <w:t>h) Apontar os defeitos e incorreções apresentadas no veículo para fins de manutenção;</w:t>
      </w:r>
    </w:p>
    <w:p w14:paraId="14F324DD" w14:textId="722CC908" w:rsidR="00496DAA" w:rsidRPr="00496DAA" w:rsidRDefault="00496DAA" w:rsidP="00713AAB">
      <w:pPr>
        <w:autoSpaceDE w:val="0"/>
        <w:autoSpaceDN w:val="0"/>
        <w:adjustRightInd w:val="0"/>
        <w:jc w:val="both"/>
        <w:rPr>
          <w:rFonts w:cs="Arial"/>
          <w:szCs w:val="20"/>
        </w:rPr>
      </w:pPr>
      <w:r w:rsidRPr="00496DAA">
        <w:rPr>
          <w:rFonts w:cs="Arial"/>
          <w:szCs w:val="20"/>
        </w:rPr>
        <w:t>i) Adotar as medidas adequadas de prevenção ou solução de qualquer incidente, para garantir</w:t>
      </w:r>
      <w:r w:rsidR="00713AAB">
        <w:rPr>
          <w:rFonts w:cs="Arial"/>
          <w:szCs w:val="20"/>
        </w:rPr>
        <w:t xml:space="preserve"> </w:t>
      </w:r>
      <w:r w:rsidRPr="00496DAA">
        <w:rPr>
          <w:rFonts w:cs="Arial"/>
          <w:szCs w:val="20"/>
        </w:rPr>
        <w:t>a segurança de passageiros e/ou cargas;</w:t>
      </w:r>
    </w:p>
    <w:p w14:paraId="1BABB4D9" w14:textId="34A2BB37" w:rsidR="00496DAA" w:rsidRPr="00496DAA" w:rsidRDefault="00496DAA" w:rsidP="00713AAB">
      <w:pPr>
        <w:autoSpaceDE w:val="0"/>
        <w:autoSpaceDN w:val="0"/>
        <w:adjustRightInd w:val="0"/>
        <w:jc w:val="both"/>
        <w:rPr>
          <w:rFonts w:cs="Arial"/>
          <w:szCs w:val="20"/>
        </w:rPr>
      </w:pPr>
      <w:r w:rsidRPr="00496DAA">
        <w:rPr>
          <w:rFonts w:cs="Arial"/>
          <w:szCs w:val="20"/>
        </w:rPr>
        <w:t>j) Cumprir todas as normas da legislação de trânsito e portar-se sempre de maneira defensiva</w:t>
      </w:r>
      <w:r w:rsidR="00713AAB">
        <w:rPr>
          <w:rFonts w:cs="Arial"/>
          <w:szCs w:val="20"/>
        </w:rPr>
        <w:t xml:space="preserve"> </w:t>
      </w:r>
      <w:r w:rsidRPr="00496DAA">
        <w:rPr>
          <w:rFonts w:cs="Arial"/>
          <w:szCs w:val="20"/>
        </w:rPr>
        <w:t>quando em circulação com o veículo;</w:t>
      </w:r>
    </w:p>
    <w:p w14:paraId="79C9BD08" w14:textId="1107CCF9" w:rsidR="00496DAA" w:rsidRPr="00496DAA" w:rsidRDefault="00496DAA" w:rsidP="00713AAB">
      <w:pPr>
        <w:autoSpaceDE w:val="0"/>
        <w:autoSpaceDN w:val="0"/>
        <w:adjustRightInd w:val="0"/>
        <w:jc w:val="both"/>
        <w:rPr>
          <w:rFonts w:cs="Arial"/>
          <w:szCs w:val="20"/>
        </w:rPr>
      </w:pPr>
      <w:r w:rsidRPr="00496DAA">
        <w:rPr>
          <w:rFonts w:cs="Arial"/>
          <w:szCs w:val="20"/>
        </w:rPr>
        <w:t>k) Permanecer à disposição da Contratante, em tempo integral e com dedicação exclusiva, no</w:t>
      </w:r>
      <w:r w:rsidR="00713AAB">
        <w:rPr>
          <w:rFonts w:cs="Arial"/>
          <w:szCs w:val="20"/>
        </w:rPr>
        <w:t xml:space="preserve"> </w:t>
      </w:r>
      <w:r w:rsidRPr="00496DAA">
        <w:rPr>
          <w:rFonts w:cs="Arial"/>
          <w:szCs w:val="20"/>
        </w:rPr>
        <w:t>período correspondente à escala de serviços;</w:t>
      </w:r>
    </w:p>
    <w:p w14:paraId="4B65E33A" w14:textId="77777777" w:rsidR="00496DAA" w:rsidRPr="00496DAA" w:rsidRDefault="00496DAA" w:rsidP="00713AAB">
      <w:pPr>
        <w:autoSpaceDE w:val="0"/>
        <w:autoSpaceDN w:val="0"/>
        <w:adjustRightInd w:val="0"/>
        <w:jc w:val="both"/>
        <w:rPr>
          <w:rFonts w:cs="Arial"/>
          <w:szCs w:val="20"/>
        </w:rPr>
      </w:pPr>
      <w:r w:rsidRPr="00496DAA">
        <w:rPr>
          <w:rFonts w:cs="Arial"/>
          <w:szCs w:val="20"/>
        </w:rPr>
        <w:t>l) Utilizar os veículos exclusivamente em serviço;</w:t>
      </w:r>
    </w:p>
    <w:p w14:paraId="1ECB03B6" w14:textId="77777777" w:rsidR="00496DAA" w:rsidRPr="00496DAA" w:rsidRDefault="00496DAA" w:rsidP="00713AAB">
      <w:pPr>
        <w:autoSpaceDE w:val="0"/>
        <w:autoSpaceDN w:val="0"/>
        <w:adjustRightInd w:val="0"/>
        <w:jc w:val="both"/>
        <w:rPr>
          <w:rFonts w:cs="Arial"/>
          <w:szCs w:val="20"/>
        </w:rPr>
      </w:pPr>
      <w:r w:rsidRPr="00496DAA">
        <w:rPr>
          <w:rFonts w:cs="Arial"/>
          <w:szCs w:val="20"/>
        </w:rPr>
        <w:t>m) Não fumar cigarros ou assemelhados no interior dos veículos;</w:t>
      </w:r>
    </w:p>
    <w:p w14:paraId="3412FF31" w14:textId="3CB70EF0" w:rsidR="00496DAA" w:rsidRPr="00496DAA" w:rsidRDefault="00496DAA" w:rsidP="00713AAB">
      <w:pPr>
        <w:autoSpaceDE w:val="0"/>
        <w:autoSpaceDN w:val="0"/>
        <w:adjustRightInd w:val="0"/>
        <w:jc w:val="both"/>
        <w:rPr>
          <w:rFonts w:cs="Arial"/>
          <w:szCs w:val="20"/>
        </w:rPr>
      </w:pPr>
      <w:r w:rsidRPr="00496DAA">
        <w:rPr>
          <w:rFonts w:cs="Arial"/>
          <w:szCs w:val="20"/>
        </w:rPr>
        <w:t>n) É proibido fazer-se acompanhar por terceiros no veículo a ele confiado, sem autorização</w:t>
      </w:r>
      <w:r w:rsidR="00713AAB">
        <w:rPr>
          <w:rFonts w:cs="Arial"/>
          <w:szCs w:val="20"/>
        </w:rPr>
        <w:t xml:space="preserve"> </w:t>
      </w:r>
      <w:r w:rsidRPr="00496DAA">
        <w:rPr>
          <w:rFonts w:cs="Arial"/>
          <w:szCs w:val="20"/>
        </w:rPr>
        <w:t>expressa ou determinação da Administração;</w:t>
      </w:r>
    </w:p>
    <w:p w14:paraId="1A8CADA6" w14:textId="7CE89455" w:rsidR="00496DAA" w:rsidRPr="00496DAA" w:rsidRDefault="00496DAA" w:rsidP="00713AAB">
      <w:pPr>
        <w:autoSpaceDE w:val="0"/>
        <w:autoSpaceDN w:val="0"/>
        <w:adjustRightInd w:val="0"/>
        <w:jc w:val="both"/>
        <w:rPr>
          <w:rFonts w:cs="Arial"/>
          <w:szCs w:val="20"/>
        </w:rPr>
      </w:pPr>
      <w:r w:rsidRPr="00496DAA">
        <w:rPr>
          <w:rFonts w:cs="Arial"/>
          <w:szCs w:val="20"/>
        </w:rPr>
        <w:t>o) Preencher regularmente os boletins de ocorrência, relatórios de serviços e/ou diários de</w:t>
      </w:r>
      <w:r w:rsidR="00713AAB">
        <w:rPr>
          <w:rFonts w:cs="Arial"/>
          <w:szCs w:val="20"/>
        </w:rPr>
        <w:t xml:space="preserve"> </w:t>
      </w:r>
      <w:r w:rsidRPr="00496DAA">
        <w:rPr>
          <w:rFonts w:cs="Arial"/>
          <w:szCs w:val="20"/>
        </w:rPr>
        <w:t>bordo;</w:t>
      </w:r>
    </w:p>
    <w:p w14:paraId="567EDBE8" w14:textId="7AA5455F" w:rsidR="00496DAA" w:rsidRPr="00496DAA" w:rsidRDefault="00496DAA" w:rsidP="00713AAB">
      <w:pPr>
        <w:autoSpaceDE w:val="0"/>
        <w:autoSpaceDN w:val="0"/>
        <w:adjustRightInd w:val="0"/>
        <w:jc w:val="both"/>
        <w:rPr>
          <w:rFonts w:cs="Arial"/>
          <w:szCs w:val="20"/>
        </w:rPr>
      </w:pPr>
      <w:r w:rsidRPr="00496DAA">
        <w:rPr>
          <w:rFonts w:cs="Arial"/>
          <w:szCs w:val="20"/>
        </w:rPr>
        <w:t>p) Dar conhecimento imediato ao empregador e à Administração e/ou à Fiscalização do</w:t>
      </w:r>
      <w:r w:rsidR="00713AAB">
        <w:rPr>
          <w:rFonts w:cs="Arial"/>
          <w:szCs w:val="20"/>
        </w:rPr>
        <w:t xml:space="preserve"> </w:t>
      </w:r>
      <w:r w:rsidRPr="00496DAA">
        <w:rPr>
          <w:rFonts w:cs="Arial"/>
          <w:szCs w:val="20"/>
        </w:rPr>
        <w:t>Contrato acerca de eventuais multas ou qualquer outra penalidade por infração de trânsito;</w:t>
      </w:r>
    </w:p>
    <w:p w14:paraId="07705E04" w14:textId="47FCF5F6" w:rsidR="00496DAA" w:rsidRPr="00496DAA" w:rsidRDefault="00496DAA" w:rsidP="00713AAB">
      <w:pPr>
        <w:autoSpaceDE w:val="0"/>
        <w:autoSpaceDN w:val="0"/>
        <w:adjustRightInd w:val="0"/>
        <w:jc w:val="both"/>
        <w:rPr>
          <w:rFonts w:cs="Arial"/>
          <w:szCs w:val="20"/>
        </w:rPr>
      </w:pPr>
      <w:r w:rsidRPr="00496DAA">
        <w:rPr>
          <w:rFonts w:cs="Arial"/>
          <w:szCs w:val="20"/>
        </w:rPr>
        <w:t>q) Apresentar-se devidamente uniformizado com crachá de identificação e boa aparência</w:t>
      </w:r>
      <w:r w:rsidR="00713AAB">
        <w:rPr>
          <w:rFonts w:cs="Arial"/>
          <w:szCs w:val="20"/>
        </w:rPr>
        <w:t xml:space="preserve"> </w:t>
      </w:r>
      <w:r w:rsidRPr="00496DAA">
        <w:rPr>
          <w:rFonts w:cs="Arial"/>
          <w:szCs w:val="20"/>
        </w:rPr>
        <w:t>(higienização pessoal);</w:t>
      </w:r>
    </w:p>
    <w:p w14:paraId="4E2C2055" w14:textId="6E9ABD1F" w:rsidR="00496DAA" w:rsidRPr="00496DAA" w:rsidRDefault="00496DAA" w:rsidP="00713AAB">
      <w:pPr>
        <w:autoSpaceDE w:val="0"/>
        <w:autoSpaceDN w:val="0"/>
        <w:adjustRightInd w:val="0"/>
        <w:jc w:val="both"/>
        <w:rPr>
          <w:rFonts w:cs="Arial"/>
          <w:szCs w:val="20"/>
        </w:rPr>
      </w:pPr>
      <w:r w:rsidRPr="00496DAA">
        <w:rPr>
          <w:rFonts w:cs="Arial"/>
          <w:szCs w:val="20"/>
        </w:rPr>
        <w:t>r) Durante o horário previsto, a alimentação dos motoristas ocorrerá por conta da</w:t>
      </w:r>
      <w:r w:rsidR="00713AAB">
        <w:rPr>
          <w:rFonts w:cs="Arial"/>
          <w:szCs w:val="20"/>
        </w:rPr>
        <w:t xml:space="preserve"> </w:t>
      </w:r>
      <w:r w:rsidRPr="00496DAA">
        <w:rPr>
          <w:rFonts w:cs="Arial"/>
          <w:szCs w:val="20"/>
        </w:rPr>
        <w:t>CONTRATADA, independentemente da localização do veiculo;</w:t>
      </w:r>
    </w:p>
    <w:p w14:paraId="12EECEAD" w14:textId="25FBE931" w:rsidR="00496DAA" w:rsidRPr="00496DAA" w:rsidRDefault="00496DAA" w:rsidP="00713AAB">
      <w:pPr>
        <w:autoSpaceDE w:val="0"/>
        <w:autoSpaceDN w:val="0"/>
        <w:adjustRightInd w:val="0"/>
        <w:jc w:val="both"/>
        <w:rPr>
          <w:rFonts w:cs="Arial"/>
          <w:szCs w:val="20"/>
        </w:rPr>
      </w:pPr>
      <w:r w:rsidRPr="00496DAA">
        <w:rPr>
          <w:rFonts w:cs="Arial"/>
          <w:szCs w:val="20"/>
        </w:rPr>
        <w:t>s) Comunicar aos fiscais da CONTRATANTE, todo acontecimento entendido como irregular</w:t>
      </w:r>
      <w:r w:rsidR="00713AAB">
        <w:rPr>
          <w:rFonts w:cs="Arial"/>
          <w:szCs w:val="20"/>
        </w:rPr>
        <w:t xml:space="preserve"> </w:t>
      </w:r>
      <w:r w:rsidRPr="00496DAA">
        <w:rPr>
          <w:rFonts w:cs="Arial"/>
          <w:szCs w:val="20"/>
        </w:rPr>
        <w:t>e que atente contra seu patrimônio, servidores ou terceiros;</w:t>
      </w:r>
    </w:p>
    <w:p w14:paraId="6E7B799E" w14:textId="77777777" w:rsidR="00496DAA" w:rsidRPr="00496DAA" w:rsidRDefault="00496DAA" w:rsidP="00713AAB">
      <w:pPr>
        <w:autoSpaceDE w:val="0"/>
        <w:autoSpaceDN w:val="0"/>
        <w:adjustRightInd w:val="0"/>
        <w:jc w:val="both"/>
        <w:rPr>
          <w:rFonts w:cs="Arial"/>
          <w:szCs w:val="20"/>
        </w:rPr>
      </w:pPr>
      <w:r w:rsidRPr="00496DAA">
        <w:rPr>
          <w:rFonts w:cs="Arial"/>
          <w:szCs w:val="20"/>
        </w:rPr>
        <w:t>t) Manter o sigilo de informações que porventura venha a tomar conhecimento em</w:t>
      </w:r>
    </w:p>
    <w:p w14:paraId="6E93EBE2" w14:textId="69D1290F" w:rsidR="00496DAA" w:rsidRPr="00496DAA" w:rsidRDefault="00496DAA" w:rsidP="00713AAB">
      <w:pPr>
        <w:autoSpaceDE w:val="0"/>
        <w:autoSpaceDN w:val="0"/>
        <w:adjustRightInd w:val="0"/>
        <w:jc w:val="both"/>
        <w:rPr>
          <w:rFonts w:cs="Arial"/>
          <w:szCs w:val="20"/>
        </w:rPr>
      </w:pPr>
      <w:r w:rsidRPr="00496DAA">
        <w:rPr>
          <w:rFonts w:cs="Arial"/>
          <w:szCs w:val="20"/>
        </w:rPr>
        <w:t>decorrência de suas atribuições, LEI Nº 13.853, DE 8 DE JULHO DE 2019 (LGPD). Em caso</w:t>
      </w:r>
      <w:r w:rsidR="00713AAB">
        <w:rPr>
          <w:rFonts w:cs="Arial"/>
          <w:szCs w:val="20"/>
        </w:rPr>
        <w:t xml:space="preserve"> </w:t>
      </w:r>
      <w:r w:rsidRPr="00496DAA">
        <w:rPr>
          <w:rFonts w:cs="Arial"/>
          <w:szCs w:val="20"/>
        </w:rPr>
        <w:t>de descumprimento do sigilo de informações, a Administração procederá à análise e aplicação</w:t>
      </w:r>
      <w:r w:rsidR="00713AAB">
        <w:rPr>
          <w:rFonts w:cs="Arial"/>
          <w:szCs w:val="20"/>
        </w:rPr>
        <w:t xml:space="preserve"> </w:t>
      </w:r>
      <w:r w:rsidRPr="00496DAA">
        <w:rPr>
          <w:rFonts w:cs="Arial"/>
          <w:szCs w:val="20"/>
        </w:rPr>
        <w:t>das sanções administrativas cabíveis, sem prejuízo das sanções nas esferas penal e civil;</w:t>
      </w:r>
    </w:p>
    <w:p w14:paraId="48239435" w14:textId="47ED0A58" w:rsidR="00496DAA" w:rsidRPr="00496DAA" w:rsidRDefault="00496DAA" w:rsidP="00713AAB">
      <w:pPr>
        <w:autoSpaceDE w:val="0"/>
        <w:autoSpaceDN w:val="0"/>
        <w:adjustRightInd w:val="0"/>
        <w:jc w:val="both"/>
        <w:rPr>
          <w:rFonts w:cs="Arial"/>
          <w:szCs w:val="20"/>
        </w:rPr>
      </w:pPr>
      <w:r w:rsidRPr="00496DAA">
        <w:rPr>
          <w:rFonts w:cs="Arial"/>
          <w:szCs w:val="20"/>
        </w:rPr>
        <w:t>u) Manter-se no posto de trabalho, não devendo se afastar de seus afazeres, principalmente</w:t>
      </w:r>
      <w:r w:rsidR="00713AAB">
        <w:rPr>
          <w:rFonts w:cs="Arial"/>
          <w:szCs w:val="20"/>
        </w:rPr>
        <w:t xml:space="preserve"> </w:t>
      </w:r>
      <w:r w:rsidRPr="00496DAA">
        <w:rPr>
          <w:rFonts w:cs="Arial"/>
          <w:szCs w:val="20"/>
        </w:rPr>
        <w:t>para atender chamados ou cumprir tarefas solicitadas por terceiros não autorizados;</w:t>
      </w:r>
    </w:p>
    <w:p w14:paraId="17F99BC2" w14:textId="77777777" w:rsidR="00496DAA" w:rsidRPr="00496DAA" w:rsidRDefault="00496DAA" w:rsidP="00713AAB">
      <w:pPr>
        <w:autoSpaceDE w:val="0"/>
        <w:autoSpaceDN w:val="0"/>
        <w:adjustRightInd w:val="0"/>
        <w:jc w:val="both"/>
        <w:rPr>
          <w:rFonts w:cs="Arial"/>
          <w:szCs w:val="20"/>
        </w:rPr>
      </w:pPr>
      <w:r w:rsidRPr="00496DAA">
        <w:rPr>
          <w:rFonts w:cs="Arial"/>
          <w:szCs w:val="20"/>
        </w:rPr>
        <w:t>v) Tratar as pessoas com urbanidade e respeito;</w:t>
      </w:r>
    </w:p>
    <w:p w14:paraId="6ECE863D" w14:textId="3FF1BBD2" w:rsidR="00496DAA" w:rsidRPr="00496DAA" w:rsidRDefault="00496DAA" w:rsidP="00713AAB">
      <w:pPr>
        <w:autoSpaceDE w:val="0"/>
        <w:autoSpaceDN w:val="0"/>
        <w:adjustRightInd w:val="0"/>
        <w:jc w:val="both"/>
        <w:rPr>
          <w:rFonts w:cs="Arial"/>
          <w:szCs w:val="20"/>
        </w:rPr>
      </w:pPr>
      <w:r w:rsidRPr="00496DAA">
        <w:rPr>
          <w:rFonts w:cs="Arial"/>
          <w:szCs w:val="20"/>
        </w:rPr>
        <w:t>w) Trabalhar seguindo as normas de segurança, higiene, qualidade e proteção ao meio</w:t>
      </w:r>
      <w:r w:rsidR="00713AAB">
        <w:rPr>
          <w:rFonts w:cs="Arial"/>
          <w:szCs w:val="20"/>
        </w:rPr>
        <w:t xml:space="preserve"> </w:t>
      </w:r>
      <w:r w:rsidRPr="00496DAA">
        <w:rPr>
          <w:rFonts w:cs="Arial"/>
          <w:szCs w:val="20"/>
        </w:rPr>
        <w:t>ambiente;</w:t>
      </w:r>
    </w:p>
    <w:p w14:paraId="2AD2F6BA" w14:textId="3ECAE551" w:rsidR="00496DAA" w:rsidRPr="00496DAA" w:rsidRDefault="00496DAA" w:rsidP="00713AAB">
      <w:pPr>
        <w:autoSpaceDE w:val="0"/>
        <w:autoSpaceDN w:val="0"/>
        <w:adjustRightInd w:val="0"/>
        <w:jc w:val="both"/>
        <w:rPr>
          <w:rFonts w:cs="Arial"/>
          <w:szCs w:val="20"/>
        </w:rPr>
      </w:pPr>
      <w:r w:rsidRPr="00496DAA">
        <w:rPr>
          <w:rFonts w:cs="Arial"/>
          <w:szCs w:val="20"/>
        </w:rPr>
        <w:t>x) Executar as demais atividades inerentes ao Posto de Serviço de condução de veículo</w:t>
      </w:r>
      <w:r w:rsidR="00713AAB">
        <w:rPr>
          <w:rFonts w:cs="Arial"/>
          <w:szCs w:val="20"/>
        </w:rPr>
        <w:t xml:space="preserve"> </w:t>
      </w:r>
      <w:r w:rsidRPr="00496DAA">
        <w:rPr>
          <w:rFonts w:cs="Arial"/>
          <w:szCs w:val="20"/>
        </w:rPr>
        <w:t>oficial, conforme solicitado pela Administração e/ou Fiscalização do contrato;</w:t>
      </w:r>
    </w:p>
    <w:p w14:paraId="56096DAA" w14:textId="3D0B229F" w:rsidR="00496DAA" w:rsidRPr="00496DAA" w:rsidRDefault="00496DAA" w:rsidP="00713AAB">
      <w:pPr>
        <w:autoSpaceDE w:val="0"/>
        <w:autoSpaceDN w:val="0"/>
        <w:adjustRightInd w:val="0"/>
        <w:jc w:val="both"/>
        <w:rPr>
          <w:rFonts w:cs="Arial"/>
          <w:szCs w:val="20"/>
        </w:rPr>
      </w:pPr>
      <w:r w:rsidRPr="00496DAA">
        <w:rPr>
          <w:rFonts w:cs="Arial"/>
          <w:szCs w:val="20"/>
        </w:rPr>
        <w:t>A CONTRATADA deverá, em acordo com o terceirizado disponibilizado para o posto,</w:t>
      </w:r>
      <w:r w:rsidR="00713AAB">
        <w:rPr>
          <w:rFonts w:cs="Arial"/>
          <w:szCs w:val="20"/>
        </w:rPr>
        <w:t xml:space="preserve"> </w:t>
      </w:r>
      <w:r w:rsidRPr="00496DAA">
        <w:rPr>
          <w:rFonts w:cs="Arial"/>
          <w:szCs w:val="20"/>
        </w:rPr>
        <w:t>prever a formação de banco de horas para compensação de excesso de horas que,</w:t>
      </w:r>
      <w:r w:rsidR="00713AAB">
        <w:rPr>
          <w:rFonts w:cs="Arial"/>
          <w:szCs w:val="20"/>
        </w:rPr>
        <w:t xml:space="preserve"> </w:t>
      </w:r>
      <w:r w:rsidRPr="00496DAA">
        <w:rPr>
          <w:rFonts w:cs="Arial"/>
          <w:szCs w:val="20"/>
        </w:rPr>
        <w:t>eventualmente, ocorram durante a execução dos serviços, conforme previsto no Art. 59 da</w:t>
      </w:r>
      <w:r w:rsidR="00713AAB">
        <w:rPr>
          <w:rFonts w:cs="Arial"/>
          <w:szCs w:val="20"/>
        </w:rPr>
        <w:t xml:space="preserve"> </w:t>
      </w:r>
      <w:r w:rsidRPr="00496DAA">
        <w:rPr>
          <w:rFonts w:cs="Arial"/>
          <w:szCs w:val="20"/>
        </w:rPr>
        <w:t>CLT;</w:t>
      </w:r>
    </w:p>
    <w:p w14:paraId="152B8CF0" w14:textId="3C78B696" w:rsidR="00496DAA" w:rsidRPr="00496DAA" w:rsidRDefault="00496DAA" w:rsidP="00713AAB">
      <w:pPr>
        <w:autoSpaceDE w:val="0"/>
        <w:autoSpaceDN w:val="0"/>
        <w:adjustRightInd w:val="0"/>
        <w:jc w:val="both"/>
        <w:rPr>
          <w:rFonts w:cs="Arial"/>
          <w:szCs w:val="20"/>
        </w:rPr>
      </w:pPr>
      <w:r w:rsidRPr="00496DAA">
        <w:rPr>
          <w:rFonts w:cs="Arial"/>
          <w:szCs w:val="20"/>
        </w:rPr>
        <w:t>Os serviços poderão ser requisitados, excepcionalmente, aos domingos e feriados, devendo as</w:t>
      </w:r>
      <w:r w:rsidR="00713AAB">
        <w:rPr>
          <w:rFonts w:cs="Arial"/>
          <w:szCs w:val="20"/>
        </w:rPr>
        <w:t xml:space="preserve"> </w:t>
      </w:r>
      <w:r w:rsidRPr="00496DAA">
        <w:rPr>
          <w:rFonts w:cs="Arial"/>
          <w:szCs w:val="20"/>
        </w:rPr>
        <w:t>horas trabalhadas ser incluídas em banco de horas para posterior compensação. Conforme</w:t>
      </w:r>
      <w:r w:rsidR="00713AAB">
        <w:rPr>
          <w:rFonts w:cs="Arial"/>
          <w:szCs w:val="20"/>
        </w:rPr>
        <w:t xml:space="preserve"> </w:t>
      </w:r>
      <w:r w:rsidRPr="00496DAA">
        <w:rPr>
          <w:rFonts w:cs="Arial"/>
          <w:szCs w:val="20"/>
        </w:rPr>
        <w:t>acordo firmado entre a contratada e o terceirizado;</w:t>
      </w:r>
    </w:p>
    <w:p w14:paraId="6D3894F7" w14:textId="7DEBD2AC" w:rsidR="00496DAA" w:rsidRDefault="00496DAA" w:rsidP="00713AAB">
      <w:pPr>
        <w:autoSpaceDE w:val="0"/>
        <w:autoSpaceDN w:val="0"/>
        <w:adjustRightInd w:val="0"/>
        <w:jc w:val="both"/>
        <w:rPr>
          <w:rFonts w:cs="Arial"/>
          <w:szCs w:val="20"/>
        </w:rPr>
      </w:pPr>
      <w:r w:rsidRPr="00496DAA">
        <w:rPr>
          <w:rFonts w:cs="Arial"/>
          <w:szCs w:val="20"/>
        </w:rPr>
        <w:t>Os serviços serão realizados no período diurno entre os horários das 06:00 às 22:00. Podem</w:t>
      </w:r>
      <w:r w:rsidR="00713AAB">
        <w:rPr>
          <w:rFonts w:cs="Arial"/>
          <w:szCs w:val="20"/>
        </w:rPr>
        <w:t>-</w:t>
      </w:r>
      <w:r w:rsidRPr="00496DAA">
        <w:rPr>
          <w:rFonts w:cs="Arial"/>
          <w:szCs w:val="20"/>
        </w:rPr>
        <w:t>se</w:t>
      </w:r>
      <w:r w:rsidR="00713AAB">
        <w:rPr>
          <w:rFonts w:cs="Arial"/>
          <w:szCs w:val="20"/>
        </w:rPr>
        <w:t xml:space="preserve"> </w:t>
      </w:r>
      <w:r w:rsidRPr="00496DAA">
        <w:rPr>
          <w:rFonts w:cs="Arial"/>
          <w:szCs w:val="20"/>
        </w:rPr>
        <w:t>estender, excepcionalmente, ao período noturno, com devida autorização.</w:t>
      </w:r>
    </w:p>
    <w:p w14:paraId="3ACE6F0A" w14:textId="77777777" w:rsidR="00713AAB" w:rsidRPr="00496DAA" w:rsidRDefault="00713AAB" w:rsidP="00496DAA">
      <w:pPr>
        <w:autoSpaceDE w:val="0"/>
        <w:autoSpaceDN w:val="0"/>
        <w:adjustRightInd w:val="0"/>
        <w:rPr>
          <w:rFonts w:cs="Arial"/>
          <w:szCs w:val="20"/>
        </w:rPr>
      </w:pPr>
    </w:p>
    <w:p w14:paraId="2EB7BC05" w14:textId="77777777" w:rsidR="00496DAA" w:rsidRPr="00496DAA" w:rsidRDefault="00496DAA" w:rsidP="00496DAA">
      <w:pPr>
        <w:autoSpaceDE w:val="0"/>
        <w:autoSpaceDN w:val="0"/>
        <w:adjustRightInd w:val="0"/>
        <w:rPr>
          <w:rFonts w:cs="Arial"/>
          <w:b/>
          <w:bCs/>
          <w:szCs w:val="20"/>
        </w:rPr>
      </w:pPr>
      <w:r w:rsidRPr="00496DAA">
        <w:rPr>
          <w:rFonts w:cs="Arial"/>
          <w:b/>
          <w:bCs/>
          <w:szCs w:val="20"/>
        </w:rPr>
        <w:t>8. Estimativa das Quantidades a serem Contratadas</w:t>
      </w:r>
    </w:p>
    <w:p w14:paraId="0B5135EA" w14:textId="5C778847" w:rsidR="00496DAA" w:rsidRDefault="00496DAA" w:rsidP="00496DAA">
      <w:pPr>
        <w:autoSpaceDE w:val="0"/>
        <w:autoSpaceDN w:val="0"/>
        <w:adjustRightInd w:val="0"/>
        <w:rPr>
          <w:rFonts w:cs="Arial"/>
          <w:szCs w:val="20"/>
        </w:rPr>
      </w:pPr>
      <w:r w:rsidRPr="00496DAA">
        <w:rPr>
          <w:rFonts w:cs="Arial"/>
          <w:szCs w:val="20"/>
        </w:rPr>
        <w:t>De acordo com o levantamento feito por esta Equipe de Planejamento e considerando a</w:t>
      </w:r>
      <w:r w:rsidR="00713AAB">
        <w:rPr>
          <w:rFonts w:cs="Arial"/>
          <w:szCs w:val="20"/>
        </w:rPr>
        <w:t xml:space="preserve"> </w:t>
      </w:r>
      <w:r w:rsidRPr="00496DAA">
        <w:rPr>
          <w:rFonts w:cs="Arial"/>
          <w:szCs w:val="20"/>
        </w:rPr>
        <w:t>contratação atual, será necessária a contratação do seguinte quantitativo:</w:t>
      </w:r>
    </w:p>
    <w:p w14:paraId="4D2F5A9D" w14:textId="77777777" w:rsidR="00A024C8" w:rsidRDefault="00A024C8" w:rsidP="00496DAA">
      <w:pPr>
        <w:autoSpaceDE w:val="0"/>
        <w:autoSpaceDN w:val="0"/>
        <w:adjustRightInd w:val="0"/>
        <w:rPr>
          <w:rFonts w:cs="Arial"/>
          <w:szCs w:val="20"/>
        </w:rPr>
      </w:pPr>
    </w:p>
    <w:tbl>
      <w:tblPr>
        <w:tblStyle w:val="TableNormal"/>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6"/>
        <w:gridCol w:w="1801"/>
        <w:gridCol w:w="3215"/>
      </w:tblGrid>
      <w:tr w:rsidR="00A024C8" w:rsidRPr="00A024C8" w14:paraId="48578BFF" w14:textId="77777777" w:rsidTr="00F360AE">
        <w:trPr>
          <w:trHeight w:val="333"/>
        </w:trPr>
        <w:tc>
          <w:tcPr>
            <w:tcW w:w="2186" w:type="dxa"/>
          </w:tcPr>
          <w:p w14:paraId="0CA23FE4" w14:textId="77777777" w:rsidR="00A024C8" w:rsidRPr="00A024C8" w:rsidRDefault="00A024C8" w:rsidP="00A21D5B">
            <w:pPr>
              <w:pStyle w:val="TableParagraph"/>
              <w:jc w:val="center"/>
              <w:rPr>
                <w:b/>
                <w:sz w:val="20"/>
                <w:szCs w:val="20"/>
              </w:rPr>
            </w:pPr>
            <w:r w:rsidRPr="00A024C8">
              <w:rPr>
                <w:b/>
                <w:sz w:val="20"/>
                <w:szCs w:val="20"/>
              </w:rPr>
              <w:t>CATEGORIA</w:t>
            </w:r>
          </w:p>
        </w:tc>
        <w:tc>
          <w:tcPr>
            <w:tcW w:w="1801" w:type="dxa"/>
          </w:tcPr>
          <w:p w14:paraId="4779CA4C" w14:textId="77777777" w:rsidR="00A024C8" w:rsidRPr="00A024C8" w:rsidRDefault="00A024C8" w:rsidP="00A21D5B">
            <w:pPr>
              <w:pStyle w:val="TableParagraph"/>
              <w:jc w:val="center"/>
              <w:rPr>
                <w:b/>
                <w:sz w:val="20"/>
                <w:szCs w:val="20"/>
              </w:rPr>
            </w:pPr>
            <w:r w:rsidRPr="00A024C8">
              <w:rPr>
                <w:b/>
                <w:sz w:val="20"/>
                <w:szCs w:val="20"/>
              </w:rPr>
              <w:t>QUANTIDADE</w:t>
            </w:r>
          </w:p>
        </w:tc>
        <w:tc>
          <w:tcPr>
            <w:tcW w:w="3215" w:type="dxa"/>
          </w:tcPr>
          <w:p w14:paraId="26528F7E" w14:textId="77777777" w:rsidR="00A024C8" w:rsidRPr="00A024C8" w:rsidRDefault="00A024C8" w:rsidP="00A21D5B">
            <w:pPr>
              <w:pStyle w:val="TableParagraph"/>
              <w:jc w:val="center"/>
              <w:rPr>
                <w:b/>
                <w:sz w:val="20"/>
                <w:szCs w:val="20"/>
              </w:rPr>
            </w:pPr>
            <w:r w:rsidRPr="00A024C8">
              <w:rPr>
                <w:b/>
                <w:sz w:val="20"/>
                <w:szCs w:val="20"/>
              </w:rPr>
              <w:t>LOCAL DE LOTAÇÃO</w:t>
            </w:r>
          </w:p>
        </w:tc>
      </w:tr>
      <w:tr w:rsidR="00A024C8" w:rsidRPr="00A024C8" w14:paraId="1DED2994" w14:textId="77777777" w:rsidTr="00F360AE">
        <w:trPr>
          <w:trHeight w:val="718"/>
        </w:trPr>
        <w:tc>
          <w:tcPr>
            <w:tcW w:w="2186" w:type="dxa"/>
          </w:tcPr>
          <w:p w14:paraId="61A28A74" w14:textId="77777777" w:rsidR="00A024C8" w:rsidRPr="00A024C8" w:rsidRDefault="00A024C8" w:rsidP="00A21D5B">
            <w:pPr>
              <w:pStyle w:val="TableParagraph"/>
              <w:spacing w:before="222"/>
              <w:jc w:val="center"/>
              <w:rPr>
                <w:b/>
                <w:sz w:val="20"/>
                <w:szCs w:val="20"/>
              </w:rPr>
            </w:pPr>
            <w:r w:rsidRPr="00A024C8">
              <w:rPr>
                <w:b/>
                <w:sz w:val="20"/>
                <w:szCs w:val="20"/>
              </w:rPr>
              <w:t>MOTORISTAS</w:t>
            </w:r>
          </w:p>
        </w:tc>
        <w:tc>
          <w:tcPr>
            <w:tcW w:w="1801" w:type="dxa"/>
            <w:vAlign w:val="center"/>
          </w:tcPr>
          <w:p w14:paraId="33A675A8" w14:textId="77777777" w:rsidR="00A024C8" w:rsidRPr="00A024C8" w:rsidRDefault="00A024C8" w:rsidP="00A21D5B">
            <w:pPr>
              <w:pStyle w:val="TableParagraph"/>
              <w:spacing w:before="4"/>
              <w:jc w:val="center"/>
              <w:rPr>
                <w:sz w:val="20"/>
                <w:szCs w:val="20"/>
              </w:rPr>
            </w:pPr>
          </w:p>
          <w:p w14:paraId="13FC8EFE" w14:textId="77777777" w:rsidR="00A024C8" w:rsidRPr="00A024C8" w:rsidRDefault="00A024C8" w:rsidP="00A21D5B">
            <w:pPr>
              <w:pStyle w:val="TableParagraph"/>
              <w:jc w:val="center"/>
              <w:rPr>
                <w:b/>
                <w:sz w:val="20"/>
                <w:szCs w:val="20"/>
              </w:rPr>
            </w:pPr>
            <w:r w:rsidRPr="00A024C8">
              <w:rPr>
                <w:b/>
                <w:sz w:val="20"/>
                <w:szCs w:val="20"/>
              </w:rPr>
              <w:t>03</w:t>
            </w:r>
          </w:p>
        </w:tc>
        <w:tc>
          <w:tcPr>
            <w:tcW w:w="3215" w:type="dxa"/>
          </w:tcPr>
          <w:p w14:paraId="5B065B65" w14:textId="77777777" w:rsidR="00A024C8" w:rsidRPr="00A024C8" w:rsidRDefault="00A024C8" w:rsidP="00A21D5B">
            <w:pPr>
              <w:pStyle w:val="TableParagraph"/>
              <w:spacing w:before="222"/>
              <w:jc w:val="center"/>
              <w:rPr>
                <w:b/>
                <w:sz w:val="20"/>
                <w:szCs w:val="20"/>
              </w:rPr>
            </w:pPr>
            <w:r w:rsidRPr="00A024C8">
              <w:rPr>
                <w:b/>
                <w:sz w:val="20"/>
                <w:szCs w:val="20"/>
              </w:rPr>
              <w:t>Campus Angicos</w:t>
            </w:r>
          </w:p>
        </w:tc>
      </w:tr>
      <w:tr w:rsidR="00A024C8" w:rsidRPr="00A024C8" w14:paraId="456FCBB2" w14:textId="77777777" w:rsidTr="00F360AE">
        <w:trPr>
          <w:trHeight w:val="718"/>
        </w:trPr>
        <w:tc>
          <w:tcPr>
            <w:tcW w:w="2186" w:type="dxa"/>
            <w:vAlign w:val="center"/>
          </w:tcPr>
          <w:p w14:paraId="2E60DE38" w14:textId="77777777" w:rsidR="00A024C8" w:rsidRPr="00A024C8" w:rsidRDefault="00A024C8" w:rsidP="00A21D5B">
            <w:pPr>
              <w:jc w:val="center"/>
              <w:rPr>
                <w:rFonts w:cs="Arial"/>
                <w:sz w:val="20"/>
                <w:szCs w:val="20"/>
              </w:rPr>
            </w:pPr>
            <w:r w:rsidRPr="00A024C8">
              <w:rPr>
                <w:rFonts w:cs="Arial"/>
                <w:b/>
                <w:sz w:val="20"/>
                <w:szCs w:val="20"/>
              </w:rPr>
              <w:t>MOTORISTAS</w:t>
            </w:r>
          </w:p>
        </w:tc>
        <w:tc>
          <w:tcPr>
            <w:tcW w:w="1801" w:type="dxa"/>
            <w:vAlign w:val="center"/>
          </w:tcPr>
          <w:p w14:paraId="5539E0CF" w14:textId="77777777" w:rsidR="00A024C8" w:rsidRPr="00A024C8" w:rsidRDefault="00A024C8" w:rsidP="00A21D5B">
            <w:pPr>
              <w:jc w:val="center"/>
              <w:rPr>
                <w:rFonts w:cs="Arial"/>
                <w:sz w:val="20"/>
                <w:szCs w:val="20"/>
              </w:rPr>
            </w:pPr>
            <w:r w:rsidRPr="00A024C8">
              <w:rPr>
                <w:rFonts w:cs="Arial"/>
                <w:b/>
                <w:sz w:val="20"/>
                <w:szCs w:val="20"/>
              </w:rPr>
              <w:t>03</w:t>
            </w:r>
          </w:p>
        </w:tc>
        <w:tc>
          <w:tcPr>
            <w:tcW w:w="3215" w:type="dxa"/>
          </w:tcPr>
          <w:p w14:paraId="28725691" w14:textId="77777777" w:rsidR="00A024C8" w:rsidRPr="00A024C8" w:rsidRDefault="00A024C8" w:rsidP="00A21D5B">
            <w:pPr>
              <w:pStyle w:val="TableParagraph"/>
              <w:spacing w:before="222"/>
              <w:jc w:val="center"/>
              <w:rPr>
                <w:b/>
                <w:sz w:val="20"/>
                <w:szCs w:val="20"/>
              </w:rPr>
            </w:pPr>
            <w:r w:rsidRPr="00A024C8">
              <w:rPr>
                <w:b/>
                <w:sz w:val="20"/>
                <w:szCs w:val="20"/>
              </w:rPr>
              <w:t>Campus Caraúbas</w:t>
            </w:r>
          </w:p>
        </w:tc>
      </w:tr>
      <w:tr w:rsidR="00A024C8" w:rsidRPr="00A024C8" w14:paraId="65AB79A0" w14:textId="77777777" w:rsidTr="00F360AE">
        <w:trPr>
          <w:trHeight w:val="718"/>
        </w:trPr>
        <w:tc>
          <w:tcPr>
            <w:tcW w:w="2186" w:type="dxa"/>
            <w:vAlign w:val="center"/>
          </w:tcPr>
          <w:p w14:paraId="6CE64F64" w14:textId="77777777" w:rsidR="00A024C8" w:rsidRPr="00A024C8" w:rsidRDefault="00A024C8" w:rsidP="00A21D5B">
            <w:pPr>
              <w:jc w:val="center"/>
              <w:rPr>
                <w:rFonts w:cs="Arial"/>
                <w:sz w:val="20"/>
                <w:szCs w:val="20"/>
              </w:rPr>
            </w:pPr>
            <w:r w:rsidRPr="00A024C8">
              <w:rPr>
                <w:rFonts w:cs="Arial"/>
                <w:b/>
                <w:sz w:val="20"/>
                <w:szCs w:val="20"/>
              </w:rPr>
              <w:t>MOTORISTAS</w:t>
            </w:r>
          </w:p>
        </w:tc>
        <w:tc>
          <w:tcPr>
            <w:tcW w:w="1801" w:type="dxa"/>
            <w:vAlign w:val="center"/>
          </w:tcPr>
          <w:p w14:paraId="5A80A676" w14:textId="77777777" w:rsidR="00A024C8" w:rsidRPr="00A024C8" w:rsidRDefault="00A024C8" w:rsidP="00A21D5B">
            <w:pPr>
              <w:jc w:val="center"/>
              <w:rPr>
                <w:rFonts w:cs="Arial"/>
                <w:sz w:val="20"/>
                <w:szCs w:val="20"/>
              </w:rPr>
            </w:pPr>
            <w:r w:rsidRPr="00A024C8">
              <w:rPr>
                <w:rFonts w:cs="Arial"/>
                <w:b/>
                <w:sz w:val="20"/>
                <w:szCs w:val="20"/>
              </w:rPr>
              <w:t>10</w:t>
            </w:r>
          </w:p>
        </w:tc>
        <w:tc>
          <w:tcPr>
            <w:tcW w:w="3215" w:type="dxa"/>
          </w:tcPr>
          <w:p w14:paraId="147EF5E1" w14:textId="77777777" w:rsidR="00A024C8" w:rsidRPr="00A024C8" w:rsidRDefault="00A024C8" w:rsidP="00A21D5B">
            <w:pPr>
              <w:pStyle w:val="TableParagraph"/>
              <w:tabs>
                <w:tab w:val="left" w:pos="1060"/>
              </w:tabs>
              <w:spacing w:before="222"/>
              <w:jc w:val="center"/>
              <w:rPr>
                <w:b/>
                <w:sz w:val="20"/>
                <w:szCs w:val="20"/>
              </w:rPr>
            </w:pPr>
            <w:r w:rsidRPr="00A024C8">
              <w:rPr>
                <w:b/>
                <w:sz w:val="20"/>
                <w:szCs w:val="20"/>
              </w:rPr>
              <w:t>Campus Mossoró</w:t>
            </w:r>
          </w:p>
        </w:tc>
      </w:tr>
      <w:tr w:rsidR="00A024C8" w:rsidRPr="00A024C8" w14:paraId="06A85FA7" w14:textId="77777777" w:rsidTr="00F360AE">
        <w:trPr>
          <w:trHeight w:val="718"/>
        </w:trPr>
        <w:tc>
          <w:tcPr>
            <w:tcW w:w="2186" w:type="dxa"/>
            <w:vAlign w:val="center"/>
          </w:tcPr>
          <w:p w14:paraId="7E65D480" w14:textId="77777777" w:rsidR="00A024C8" w:rsidRPr="00A024C8" w:rsidRDefault="00A024C8" w:rsidP="00A21D5B">
            <w:pPr>
              <w:jc w:val="center"/>
              <w:rPr>
                <w:rFonts w:cs="Arial"/>
                <w:sz w:val="20"/>
                <w:szCs w:val="20"/>
              </w:rPr>
            </w:pPr>
            <w:r w:rsidRPr="00A024C8">
              <w:rPr>
                <w:rFonts w:cs="Arial"/>
                <w:b/>
                <w:sz w:val="20"/>
                <w:szCs w:val="20"/>
              </w:rPr>
              <w:t>MOTORISTAS</w:t>
            </w:r>
          </w:p>
        </w:tc>
        <w:tc>
          <w:tcPr>
            <w:tcW w:w="1801" w:type="dxa"/>
            <w:vAlign w:val="center"/>
          </w:tcPr>
          <w:p w14:paraId="2396297D" w14:textId="77777777" w:rsidR="00A024C8" w:rsidRPr="00A024C8" w:rsidRDefault="00A024C8" w:rsidP="00A21D5B">
            <w:pPr>
              <w:jc w:val="center"/>
              <w:rPr>
                <w:rFonts w:cs="Arial"/>
                <w:sz w:val="20"/>
                <w:szCs w:val="20"/>
              </w:rPr>
            </w:pPr>
            <w:r w:rsidRPr="00A024C8">
              <w:rPr>
                <w:rFonts w:cs="Arial"/>
                <w:b/>
                <w:sz w:val="20"/>
                <w:szCs w:val="20"/>
              </w:rPr>
              <w:t>03</w:t>
            </w:r>
          </w:p>
        </w:tc>
        <w:tc>
          <w:tcPr>
            <w:tcW w:w="3215" w:type="dxa"/>
          </w:tcPr>
          <w:p w14:paraId="52C264F8" w14:textId="77777777" w:rsidR="00A024C8" w:rsidRPr="00A024C8" w:rsidRDefault="00A024C8" w:rsidP="00A21D5B">
            <w:pPr>
              <w:pStyle w:val="TableParagraph"/>
              <w:spacing w:before="222"/>
              <w:jc w:val="center"/>
              <w:rPr>
                <w:b/>
                <w:sz w:val="20"/>
                <w:szCs w:val="20"/>
              </w:rPr>
            </w:pPr>
            <w:r w:rsidRPr="00A024C8">
              <w:rPr>
                <w:b/>
                <w:sz w:val="20"/>
                <w:szCs w:val="20"/>
              </w:rPr>
              <w:t>Campus Pau dos Ferros</w:t>
            </w:r>
          </w:p>
        </w:tc>
      </w:tr>
    </w:tbl>
    <w:p w14:paraId="2CB405D7" w14:textId="77777777" w:rsidR="00A024C8" w:rsidRDefault="00A024C8" w:rsidP="00496DAA">
      <w:pPr>
        <w:autoSpaceDE w:val="0"/>
        <w:autoSpaceDN w:val="0"/>
        <w:adjustRightInd w:val="0"/>
        <w:rPr>
          <w:rFonts w:cs="Arial"/>
          <w:szCs w:val="20"/>
        </w:rPr>
      </w:pPr>
    </w:p>
    <w:p w14:paraId="1C86B10C" w14:textId="77777777" w:rsidR="00713AAB" w:rsidRPr="00496DAA" w:rsidRDefault="00713AAB" w:rsidP="00496DAA">
      <w:pPr>
        <w:autoSpaceDE w:val="0"/>
        <w:autoSpaceDN w:val="0"/>
        <w:adjustRightInd w:val="0"/>
        <w:rPr>
          <w:rFonts w:cs="Arial"/>
          <w:szCs w:val="20"/>
        </w:rPr>
      </w:pPr>
    </w:p>
    <w:p w14:paraId="7642C7BD" w14:textId="77777777" w:rsidR="00713AAB" w:rsidRPr="00496DAA" w:rsidRDefault="00713AAB" w:rsidP="00496DAA">
      <w:pPr>
        <w:autoSpaceDE w:val="0"/>
        <w:autoSpaceDN w:val="0"/>
        <w:adjustRightInd w:val="0"/>
        <w:rPr>
          <w:rFonts w:cs="Arial"/>
          <w:b/>
          <w:bCs/>
          <w:szCs w:val="20"/>
        </w:rPr>
      </w:pPr>
    </w:p>
    <w:p w14:paraId="11FD8C0A" w14:textId="77777777" w:rsidR="00496DAA" w:rsidRPr="00496DAA" w:rsidRDefault="00496DAA" w:rsidP="00496DAA">
      <w:pPr>
        <w:autoSpaceDE w:val="0"/>
        <w:autoSpaceDN w:val="0"/>
        <w:adjustRightInd w:val="0"/>
        <w:rPr>
          <w:rFonts w:cs="Arial"/>
          <w:b/>
          <w:bCs/>
          <w:szCs w:val="20"/>
        </w:rPr>
      </w:pPr>
      <w:r w:rsidRPr="00496DAA">
        <w:rPr>
          <w:rFonts w:cs="Arial"/>
          <w:b/>
          <w:bCs/>
          <w:szCs w:val="20"/>
        </w:rPr>
        <w:t>9. Estimativa do Valor da Contratação</w:t>
      </w:r>
    </w:p>
    <w:p w14:paraId="52EC2C4B" w14:textId="3BB840CF" w:rsidR="00496DAA" w:rsidRDefault="00496DAA" w:rsidP="00614E7D">
      <w:pPr>
        <w:autoSpaceDE w:val="0"/>
        <w:autoSpaceDN w:val="0"/>
        <w:adjustRightInd w:val="0"/>
        <w:jc w:val="both"/>
        <w:rPr>
          <w:rFonts w:cs="Arial"/>
          <w:szCs w:val="20"/>
        </w:rPr>
      </w:pPr>
      <w:r w:rsidRPr="00496DAA">
        <w:rPr>
          <w:rFonts w:cs="Arial"/>
          <w:szCs w:val="20"/>
        </w:rPr>
        <w:t>O valor total estimado anual para esta contratação é da ordem de R$ 2.025.474,70, baseado na</w:t>
      </w:r>
      <w:r w:rsidR="00614E7D">
        <w:rPr>
          <w:rFonts w:cs="Arial"/>
          <w:szCs w:val="20"/>
        </w:rPr>
        <w:t xml:space="preserve"> </w:t>
      </w:r>
      <w:r w:rsidRPr="00496DAA">
        <w:rPr>
          <w:rFonts w:cs="Arial"/>
          <w:szCs w:val="20"/>
        </w:rPr>
        <w:t>Convenção Coletiva de Trabalho – CCT, sob número de registro: RN000183/2021.</w:t>
      </w:r>
    </w:p>
    <w:p w14:paraId="51A4DDCF" w14:textId="77777777" w:rsidR="00713AAB" w:rsidRPr="00496DAA" w:rsidRDefault="00713AAB" w:rsidP="00496DAA">
      <w:pPr>
        <w:autoSpaceDE w:val="0"/>
        <w:autoSpaceDN w:val="0"/>
        <w:adjustRightInd w:val="0"/>
        <w:rPr>
          <w:rFonts w:cs="Arial"/>
          <w:szCs w:val="20"/>
        </w:rPr>
      </w:pPr>
    </w:p>
    <w:p w14:paraId="496C2BE3" w14:textId="77777777" w:rsidR="00496DAA" w:rsidRDefault="00496DAA" w:rsidP="00496DAA">
      <w:pPr>
        <w:autoSpaceDE w:val="0"/>
        <w:autoSpaceDN w:val="0"/>
        <w:adjustRightInd w:val="0"/>
        <w:rPr>
          <w:rFonts w:cs="Arial"/>
          <w:b/>
          <w:bCs/>
          <w:szCs w:val="20"/>
        </w:rPr>
      </w:pPr>
      <w:r w:rsidRPr="00496DAA">
        <w:rPr>
          <w:rFonts w:cs="Arial"/>
          <w:b/>
          <w:bCs/>
          <w:szCs w:val="20"/>
        </w:rPr>
        <w:t>10. Justificativa para o Parcelamento ou não da Solução</w:t>
      </w:r>
    </w:p>
    <w:p w14:paraId="063BB0F6" w14:textId="292D86DB" w:rsidR="00496DAA" w:rsidRDefault="00496DAA" w:rsidP="00614E7D">
      <w:pPr>
        <w:autoSpaceDE w:val="0"/>
        <w:autoSpaceDN w:val="0"/>
        <w:adjustRightInd w:val="0"/>
        <w:jc w:val="both"/>
        <w:rPr>
          <w:rFonts w:cs="Arial"/>
          <w:szCs w:val="20"/>
        </w:rPr>
      </w:pPr>
      <w:r w:rsidRPr="00496DAA">
        <w:rPr>
          <w:rFonts w:cs="Arial"/>
          <w:szCs w:val="20"/>
        </w:rPr>
        <w:t>Considerando as características dos serviços a serem contratados, não haverá parcelamento ou</w:t>
      </w:r>
      <w:r w:rsidR="00614E7D">
        <w:rPr>
          <w:rFonts w:cs="Arial"/>
          <w:szCs w:val="20"/>
        </w:rPr>
        <w:t xml:space="preserve"> </w:t>
      </w:r>
      <w:r w:rsidRPr="00496DAA">
        <w:rPr>
          <w:rFonts w:cs="Arial"/>
          <w:szCs w:val="20"/>
        </w:rPr>
        <w:t>individualização da solução.</w:t>
      </w:r>
    </w:p>
    <w:p w14:paraId="3CDE21F8" w14:textId="77777777" w:rsidR="00713AAB" w:rsidRPr="00496DAA" w:rsidRDefault="00713AAB" w:rsidP="00496DAA">
      <w:pPr>
        <w:autoSpaceDE w:val="0"/>
        <w:autoSpaceDN w:val="0"/>
        <w:adjustRightInd w:val="0"/>
        <w:rPr>
          <w:rFonts w:cs="Arial"/>
          <w:szCs w:val="20"/>
        </w:rPr>
      </w:pPr>
    </w:p>
    <w:p w14:paraId="3B007E25" w14:textId="77777777" w:rsidR="00496DAA" w:rsidRPr="00496DAA" w:rsidRDefault="00496DAA" w:rsidP="00496DAA">
      <w:pPr>
        <w:autoSpaceDE w:val="0"/>
        <w:autoSpaceDN w:val="0"/>
        <w:adjustRightInd w:val="0"/>
        <w:rPr>
          <w:rFonts w:cs="Arial"/>
          <w:b/>
          <w:bCs/>
          <w:szCs w:val="20"/>
        </w:rPr>
      </w:pPr>
      <w:r w:rsidRPr="00496DAA">
        <w:rPr>
          <w:rFonts w:cs="Arial"/>
          <w:b/>
          <w:bCs/>
          <w:szCs w:val="20"/>
        </w:rPr>
        <w:t>11. Contratações Correlatas e/ou Interdependentes</w:t>
      </w:r>
    </w:p>
    <w:p w14:paraId="1CF434CC" w14:textId="77777777" w:rsidR="00496DAA" w:rsidRDefault="00496DAA" w:rsidP="00496DAA">
      <w:pPr>
        <w:autoSpaceDE w:val="0"/>
        <w:autoSpaceDN w:val="0"/>
        <w:adjustRightInd w:val="0"/>
        <w:rPr>
          <w:rFonts w:cs="Arial"/>
          <w:szCs w:val="20"/>
        </w:rPr>
      </w:pPr>
      <w:r w:rsidRPr="00496DAA">
        <w:rPr>
          <w:rFonts w:cs="Arial"/>
          <w:szCs w:val="20"/>
        </w:rPr>
        <w:t>Não há contratações interdependentes com o objeto da contratação em referência.</w:t>
      </w:r>
    </w:p>
    <w:p w14:paraId="30CA03C8" w14:textId="77777777" w:rsidR="00713AAB" w:rsidRPr="00496DAA" w:rsidRDefault="00713AAB" w:rsidP="00496DAA">
      <w:pPr>
        <w:autoSpaceDE w:val="0"/>
        <w:autoSpaceDN w:val="0"/>
        <w:adjustRightInd w:val="0"/>
        <w:rPr>
          <w:rFonts w:cs="Arial"/>
          <w:szCs w:val="20"/>
        </w:rPr>
      </w:pPr>
    </w:p>
    <w:p w14:paraId="5F9A4A67" w14:textId="77777777" w:rsidR="00496DAA" w:rsidRPr="00496DAA" w:rsidRDefault="00496DAA" w:rsidP="00496DAA">
      <w:pPr>
        <w:autoSpaceDE w:val="0"/>
        <w:autoSpaceDN w:val="0"/>
        <w:adjustRightInd w:val="0"/>
        <w:rPr>
          <w:rFonts w:cs="Arial"/>
          <w:b/>
          <w:bCs/>
          <w:szCs w:val="20"/>
        </w:rPr>
      </w:pPr>
      <w:r w:rsidRPr="00496DAA">
        <w:rPr>
          <w:rFonts w:cs="Arial"/>
          <w:b/>
          <w:bCs/>
          <w:szCs w:val="20"/>
        </w:rPr>
        <w:t>12. Alinhamento entre a Contratação e o Planejamento</w:t>
      </w:r>
    </w:p>
    <w:p w14:paraId="3D253885" w14:textId="77777777" w:rsidR="00496DAA" w:rsidRDefault="00496DAA" w:rsidP="00496DAA">
      <w:pPr>
        <w:autoSpaceDE w:val="0"/>
        <w:autoSpaceDN w:val="0"/>
        <w:adjustRightInd w:val="0"/>
        <w:rPr>
          <w:rFonts w:cs="Arial"/>
          <w:szCs w:val="20"/>
        </w:rPr>
      </w:pPr>
      <w:r w:rsidRPr="00496DAA">
        <w:rPr>
          <w:rFonts w:cs="Arial"/>
          <w:szCs w:val="20"/>
        </w:rPr>
        <w:t>A referida contratação está inserida no Plano Anual de Contratações de 2021.</w:t>
      </w:r>
    </w:p>
    <w:p w14:paraId="50FFDD95" w14:textId="77777777" w:rsidR="00713AAB" w:rsidRPr="00496DAA" w:rsidRDefault="00713AAB" w:rsidP="00496DAA">
      <w:pPr>
        <w:autoSpaceDE w:val="0"/>
        <w:autoSpaceDN w:val="0"/>
        <w:adjustRightInd w:val="0"/>
        <w:rPr>
          <w:rFonts w:cs="Arial"/>
          <w:szCs w:val="20"/>
        </w:rPr>
      </w:pPr>
    </w:p>
    <w:p w14:paraId="57F61DC2" w14:textId="77777777" w:rsidR="00496DAA" w:rsidRPr="00496DAA" w:rsidRDefault="00496DAA" w:rsidP="00496DAA">
      <w:pPr>
        <w:autoSpaceDE w:val="0"/>
        <w:autoSpaceDN w:val="0"/>
        <w:adjustRightInd w:val="0"/>
        <w:rPr>
          <w:rFonts w:cs="Arial"/>
          <w:b/>
          <w:bCs/>
          <w:szCs w:val="20"/>
        </w:rPr>
      </w:pPr>
      <w:r w:rsidRPr="00496DAA">
        <w:rPr>
          <w:rFonts w:cs="Arial"/>
          <w:b/>
          <w:bCs/>
          <w:szCs w:val="20"/>
        </w:rPr>
        <w:t>13. Resultados Pretendidos</w:t>
      </w:r>
    </w:p>
    <w:p w14:paraId="7C19BB8B" w14:textId="009C0F3C" w:rsidR="00496DAA" w:rsidRPr="00496DAA" w:rsidRDefault="00496DAA" w:rsidP="00614E7D">
      <w:pPr>
        <w:autoSpaceDE w:val="0"/>
        <w:autoSpaceDN w:val="0"/>
        <w:adjustRightInd w:val="0"/>
        <w:jc w:val="both"/>
        <w:rPr>
          <w:rFonts w:cs="Arial"/>
          <w:szCs w:val="20"/>
        </w:rPr>
      </w:pPr>
      <w:r w:rsidRPr="00496DAA">
        <w:rPr>
          <w:rFonts w:cs="Arial"/>
          <w:szCs w:val="20"/>
        </w:rPr>
        <w:t>Considera esta Equipe de Planejamento que as atividades a serem contratada são necessárias</w:t>
      </w:r>
      <w:r w:rsidR="00614E7D">
        <w:rPr>
          <w:rFonts w:cs="Arial"/>
          <w:szCs w:val="20"/>
        </w:rPr>
        <w:t xml:space="preserve"> </w:t>
      </w:r>
      <w:r w:rsidRPr="00496DAA">
        <w:rPr>
          <w:rFonts w:cs="Arial"/>
          <w:szCs w:val="20"/>
        </w:rPr>
        <w:t>para o funcionamento da Universidade Federal Rural do Semi-Árido (UFERSA), pois, esta</w:t>
      </w:r>
      <w:r w:rsidR="00614E7D">
        <w:rPr>
          <w:rFonts w:cs="Arial"/>
          <w:szCs w:val="20"/>
        </w:rPr>
        <w:t xml:space="preserve"> </w:t>
      </w:r>
      <w:r w:rsidRPr="00496DAA">
        <w:rPr>
          <w:rFonts w:cs="Arial"/>
          <w:szCs w:val="20"/>
        </w:rPr>
        <w:t>Instituição não dispõe de servidores que possam exercer estas atividades, bem como</w:t>
      </w:r>
      <w:r w:rsidR="00614E7D">
        <w:rPr>
          <w:rFonts w:cs="Arial"/>
          <w:szCs w:val="20"/>
        </w:rPr>
        <w:t xml:space="preserve"> </w:t>
      </w:r>
      <w:r w:rsidRPr="00496DAA">
        <w:rPr>
          <w:rFonts w:cs="Arial"/>
          <w:szCs w:val="20"/>
        </w:rPr>
        <w:t>contribuirão para o bom funcionamento da instituição.</w:t>
      </w:r>
    </w:p>
    <w:p w14:paraId="146A681D" w14:textId="3FA36DD5" w:rsidR="00496DAA" w:rsidRPr="00496DAA" w:rsidRDefault="00496DAA" w:rsidP="00614E7D">
      <w:pPr>
        <w:autoSpaceDE w:val="0"/>
        <w:autoSpaceDN w:val="0"/>
        <w:adjustRightInd w:val="0"/>
        <w:jc w:val="both"/>
        <w:rPr>
          <w:rFonts w:cs="Arial"/>
          <w:szCs w:val="20"/>
        </w:rPr>
      </w:pPr>
      <w:r w:rsidRPr="00496DAA">
        <w:rPr>
          <w:rFonts w:cs="Arial"/>
          <w:szCs w:val="20"/>
        </w:rPr>
        <w:t>A contratação pretendida colaborará para a perfeita execução dos serviços de condução de</w:t>
      </w:r>
      <w:r w:rsidR="00614E7D">
        <w:rPr>
          <w:rFonts w:cs="Arial"/>
          <w:szCs w:val="20"/>
        </w:rPr>
        <w:t xml:space="preserve"> </w:t>
      </w:r>
      <w:r w:rsidRPr="00496DAA">
        <w:rPr>
          <w:rFonts w:cs="Arial"/>
          <w:szCs w:val="20"/>
        </w:rPr>
        <w:t>veículos para o transporte de autoridades, servidores, alunos, documentos e materiais diversos</w:t>
      </w:r>
      <w:r w:rsidR="00614E7D">
        <w:rPr>
          <w:rFonts w:cs="Arial"/>
          <w:szCs w:val="20"/>
        </w:rPr>
        <w:t xml:space="preserve"> </w:t>
      </w:r>
      <w:r w:rsidRPr="00496DAA">
        <w:rPr>
          <w:rFonts w:cs="Arial"/>
          <w:szCs w:val="20"/>
        </w:rPr>
        <w:t>para atender às necessidades da UFERSA – Campus (Angicos, Caraúbas, Mossoró e Pau dos</w:t>
      </w:r>
      <w:r w:rsidR="00614E7D">
        <w:rPr>
          <w:rFonts w:cs="Arial"/>
          <w:szCs w:val="20"/>
        </w:rPr>
        <w:t xml:space="preserve"> </w:t>
      </w:r>
      <w:r w:rsidRPr="00496DAA">
        <w:rPr>
          <w:rFonts w:cs="Arial"/>
          <w:szCs w:val="20"/>
        </w:rPr>
        <w:t>Ferros), tendo em vista que a quantidade de postos do contrato vigente são de 19 condutores e</w:t>
      </w:r>
      <w:r w:rsidR="00614E7D">
        <w:rPr>
          <w:rFonts w:cs="Arial"/>
          <w:szCs w:val="20"/>
        </w:rPr>
        <w:t xml:space="preserve"> </w:t>
      </w:r>
      <w:r w:rsidRPr="00496DAA">
        <w:rPr>
          <w:rFonts w:cs="Arial"/>
          <w:szCs w:val="20"/>
        </w:rPr>
        <w:t>atende satisfatoriamente à demanda existente. Mantém-se, assim, a relação adequada do</w:t>
      </w:r>
      <w:r w:rsidR="00614E7D">
        <w:rPr>
          <w:rFonts w:cs="Arial"/>
          <w:szCs w:val="20"/>
        </w:rPr>
        <w:t xml:space="preserve"> </w:t>
      </w:r>
      <w:r w:rsidRPr="00496DAA">
        <w:rPr>
          <w:rFonts w:cs="Arial"/>
          <w:szCs w:val="20"/>
        </w:rPr>
        <w:t>número de viagens da UFERSA com os postos de serviço a contratar.</w:t>
      </w:r>
    </w:p>
    <w:p w14:paraId="4227DBBB" w14:textId="15AA89F2" w:rsidR="00496DAA" w:rsidRDefault="00496DAA" w:rsidP="00614E7D">
      <w:pPr>
        <w:autoSpaceDE w:val="0"/>
        <w:autoSpaceDN w:val="0"/>
        <w:adjustRightInd w:val="0"/>
        <w:jc w:val="both"/>
        <w:rPr>
          <w:rFonts w:cs="Arial"/>
          <w:szCs w:val="20"/>
        </w:rPr>
      </w:pPr>
      <w:r w:rsidRPr="00496DAA">
        <w:rPr>
          <w:rFonts w:cs="Arial"/>
          <w:szCs w:val="20"/>
        </w:rPr>
        <w:t>Benefícios diretos e indiretos que resultarão da contratação: viabilizar maior número de</w:t>
      </w:r>
      <w:r w:rsidR="00614E7D">
        <w:rPr>
          <w:rFonts w:cs="Arial"/>
          <w:szCs w:val="20"/>
        </w:rPr>
        <w:t xml:space="preserve"> </w:t>
      </w:r>
      <w:r w:rsidRPr="00496DAA">
        <w:rPr>
          <w:rFonts w:cs="Arial"/>
          <w:szCs w:val="20"/>
        </w:rPr>
        <w:t>viagens para a comunidade da UFERSA – Campus (Angicos, Caraúbas, Mossoró e Pau dos</w:t>
      </w:r>
      <w:r w:rsidR="00614E7D">
        <w:rPr>
          <w:rFonts w:cs="Arial"/>
          <w:szCs w:val="20"/>
        </w:rPr>
        <w:t xml:space="preserve"> </w:t>
      </w:r>
      <w:r w:rsidRPr="00496DAA">
        <w:rPr>
          <w:rFonts w:cs="Arial"/>
          <w:szCs w:val="20"/>
        </w:rPr>
        <w:t>Ferros), proporcionando maiores oportunidades de visitas técnicas, contribuindo para o</w:t>
      </w:r>
      <w:r w:rsidR="00614E7D">
        <w:rPr>
          <w:rFonts w:cs="Arial"/>
          <w:szCs w:val="20"/>
        </w:rPr>
        <w:t xml:space="preserve"> </w:t>
      </w:r>
      <w:r w:rsidRPr="00496DAA">
        <w:rPr>
          <w:rFonts w:cs="Arial"/>
          <w:szCs w:val="20"/>
        </w:rPr>
        <w:t>aprimoramento de ensino, pesquisa e extensão, bem como atividades de entrega de materiais</w:t>
      </w:r>
      <w:r w:rsidR="00614E7D">
        <w:rPr>
          <w:rFonts w:cs="Arial"/>
          <w:szCs w:val="20"/>
        </w:rPr>
        <w:t xml:space="preserve"> </w:t>
      </w:r>
      <w:r w:rsidRPr="00496DAA">
        <w:rPr>
          <w:rFonts w:cs="Arial"/>
          <w:szCs w:val="20"/>
        </w:rPr>
        <w:t>da instituição, proporcionando aos nossos usuários externos e internos, maior comodidade no</w:t>
      </w:r>
      <w:r w:rsidR="00614E7D">
        <w:rPr>
          <w:rFonts w:cs="Arial"/>
          <w:szCs w:val="20"/>
        </w:rPr>
        <w:t xml:space="preserve"> </w:t>
      </w:r>
      <w:r w:rsidRPr="00496DAA">
        <w:rPr>
          <w:rFonts w:cs="Arial"/>
          <w:szCs w:val="20"/>
        </w:rPr>
        <w:t>atendimento e locomoção.</w:t>
      </w:r>
    </w:p>
    <w:p w14:paraId="02E47360" w14:textId="77777777" w:rsidR="00713AAB" w:rsidRPr="00496DAA" w:rsidRDefault="00713AAB" w:rsidP="00496DAA">
      <w:pPr>
        <w:autoSpaceDE w:val="0"/>
        <w:autoSpaceDN w:val="0"/>
        <w:adjustRightInd w:val="0"/>
        <w:rPr>
          <w:rFonts w:cs="Arial"/>
          <w:szCs w:val="20"/>
        </w:rPr>
      </w:pPr>
    </w:p>
    <w:p w14:paraId="5B309BF7" w14:textId="77777777" w:rsidR="00496DAA" w:rsidRPr="00496DAA" w:rsidRDefault="00496DAA" w:rsidP="00496DAA">
      <w:pPr>
        <w:autoSpaceDE w:val="0"/>
        <w:autoSpaceDN w:val="0"/>
        <w:adjustRightInd w:val="0"/>
        <w:rPr>
          <w:rFonts w:cs="Arial"/>
          <w:b/>
          <w:bCs/>
          <w:szCs w:val="20"/>
        </w:rPr>
      </w:pPr>
      <w:r w:rsidRPr="00496DAA">
        <w:rPr>
          <w:rFonts w:cs="Arial"/>
          <w:b/>
          <w:bCs/>
          <w:szCs w:val="20"/>
        </w:rPr>
        <w:t>14. Providências a serem Adotadas</w:t>
      </w:r>
    </w:p>
    <w:p w14:paraId="5FB016AA" w14:textId="2D468998" w:rsidR="00496DAA" w:rsidRDefault="00496DAA" w:rsidP="00614E7D">
      <w:pPr>
        <w:autoSpaceDE w:val="0"/>
        <w:autoSpaceDN w:val="0"/>
        <w:adjustRightInd w:val="0"/>
        <w:jc w:val="both"/>
        <w:rPr>
          <w:rFonts w:cs="Arial"/>
          <w:szCs w:val="20"/>
        </w:rPr>
      </w:pPr>
      <w:r w:rsidRPr="00496DAA">
        <w:rPr>
          <w:rFonts w:cs="Arial"/>
          <w:szCs w:val="20"/>
        </w:rPr>
        <w:t>No específico desta contratação não é necessário adequação do ambiente da UFERSA –</w:t>
      </w:r>
      <w:r w:rsidR="00614E7D">
        <w:rPr>
          <w:rFonts w:cs="Arial"/>
          <w:szCs w:val="20"/>
        </w:rPr>
        <w:t xml:space="preserve"> </w:t>
      </w:r>
      <w:r w:rsidRPr="00496DAA">
        <w:rPr>
          <w:rFonts w:cs="Arial"/>
          <w:szCs w:val="20"/>
        </w:rPr>
        <w:t>Campus (Angicos, Caraúbas, Mossoró e Pau dos Ferros) para implantação dos serviços</w:t>
      </w:r>
      <w:r w:rsidR="00614E7D">
        <w:rPr>
          <w:rFonts w:cs="Arial"/>
          <w:szCs w:val="20"/>
        </w:rPr>
        <w:t xml:space="preserve"> </w:t>
      </w:r>
      <w:r w:rsidRPr="00496DAA">
        <w:rPr>
          <w:rFonts w:cs="Arial"/>
          <w:szCs w:val="20"/>
        </w:rPr>
        <w:t>terceirizados, pois a instituição trabalha com as categorias a serem contratadas há alguns anos.</w:t>
      </w:r>
    </w:p>
    <w:p w14:paraId="112ADFFA" w14:textId="77777777" w:rsidR="00713AAB" w:rsidRPr="00496DAA" w:rsidRDefault="00713AAB" w:rsidP="00496DAA">
      <w:pPr>
        <w:autoSpaceDE w:val="0"/>
        <w:autoSpaceDN w:val="0"/>
        <w:adjustRightInd w:val="0"/>
        <w:rPr>
          <w:rFonts w:cs="Arial"/>
          <w:szCs w:val="20"/>
        </w:rPr>
      </w:pPr>
    </w:p>
    <w:p w14:paraId="01624FBA" w14:textId="77777777" w:rsidR="00496DAA" w:rsidRPr="00496DAA" w:rsidRDefault="00496DAA" w:rsidP="00496DAA">
      <w:pPr>
        <w:autoSpaceDE w:val="0"/>
        <w:autoSpaceDN w:val="0"/>
        <w:adjustRightInd w:val="0"/>
        <w:rPr>
          <w:rFonts w:cs="Arial"/>
          <w:b/>
          <w:bCs/>
          <w:szCs w:val="20"/>
        </w:rPr>
      </w:pPr>
      <w:r w:rsidRPr="00496DAA">
        <w:rPr>
          <w:rFonts w:cs="Arial"/>
          <w:b/>
          <w:bCs/>
          <w:szCs w:val="20"/>
        </w:rPr>
        <w:t>15. Possíveis Impactos Ambientais</w:t>
      </w:r>
    </w:p>
    <w:p w14:paraId="4A0FD886" w14:textId="023C3E97" w:rsidR="00496DAA" w:rsidRDefault="00496DAA" w:rsidP="00614E7D">
      <w:pPr>
        <w:autoSpaceDE w:val="0"/>
        <w:autoSpaceDN w:val="0"/>
        <w:adjustRightInd w:val="0"/>
        <w:jc w:val="both"/>
        <w:rPr>
          <w:rFonts w:cs="Arial"/>
          <w:szCs w:val="20"/>
        </w:rPr>
      </w:pPr>
      <w:r w:rsidRPr="00496DAA">
        <w:rPr>
          <w:rFonts w:cs="Arial"/>
          <w:szCs w:val="20"/>
        </w:rPr>
        <w:t>Os possíveis impactos ambientais se resumem à emissão de poluentes na atmosfera com a</w:t>
      </w:r>
      <w:r w:rsidR="00614E7D">
        <w:rPr>
          <w:rFonts w:cs="Arial"/>
          <w:szCs w:val="20"/>
        </w:rPr>
        <w:t xml:space="preserve"> </w:t>
      </w:r>
      <w:r w:rsidRPr="00496DAA">
        <w:rPr>
          <w:rFonts w:cs="Arial"/>
          <w:szCs w:val="20"/>
        </w:rPr>
        <w:t>utilização dos veículos e o descarte inadequado dos óleos lubrificantes que são considerados</w:t>
      </w:r>
      <w:r w:rsidR="00614E7D">
        <w:rPr>
          <w:rFonts w:cs="Arial"/>
          <w:szCs w:val="20"/>
        </w:rPr>
        <w:t xml:space="preserve"> </w:t>
      </w:r>
      <w:r w:rsidRPr="00496DAA">
        <w:rPr>
          <w:rFonts w:cs="Arial"/>
          <w:szCs w:val="20"/>
        </w:rPr>
        <w:t>resíduos perigosos. Para a emissão de poluentes atmosféricos a níveis normais, recomenda-se</w:t>
      </w:r>
      <w:r w:rsidR="00614E7D">
        <w:rPr>
          <w:rFonts w:cs="Arial"/>
          <w:szCs w:val="20"/>
        </w:rPr>
        <w:t xml:space="preserve"> </w:t>
      </w:r>
      <w:r w:rsidRPr="00496DAA">
        <w:rPr>
          <w:rFonts w:cs="Arial"/>
          <w:szCs w:val="20"/>
        </w:rPr>
        <w:t>o respeito as manutenções periódicas dos veículos. Quando encerrada a vida útil dos</w:t>
      </w:r>
      <w:r w:rsidR="00614E7D">
        <w:rPr>
          <w:rFonts w:cs="Arial"/>
          <w:szCs w:val="20"/>
        </w:rPr>
        <w:t xml:space="preserve"> </w:t>
      </w:r>
      <w:r w:rsidRPr="00496DAA">
        <w:rPr>
          <w:rFonts w:cs="Arial"/>
          <w:szCs w:val="20"/>
        </w:rPr>
        <w:t>lubrificantes, é possível a entrega dos óleos já inservíveis ao fabricante. Muitas marcas</w:t>
      </w:r>
      <w:r w:rsidR="00614E7D">
        <w:rPr>
          <w:rFonts w:cs="Arial"/>
          <w:szCs w:val="20"/>
        </w:rPr>
        <w:t xml:space="preserve"> </w:t>
      </w:r>
      <w:r w:rsidRPr="00496DAA">
        <w:rPr>
          <w:rFonts w:cs="Arial"/>
          <w:szCs w:val="20"/>
        </w:rPr>
        <w:t>possuem pontos de recebimento, onde serão encaminhados para o sistema de logística</w:t>
      </w:r>
      <w:r w:rsidR="00614E7D">
        <w:rPr>
          <w:rFonts w:cs="Arial"/>
          <w:szCs w:val="20"/>
        </w:rPr>
        <w:t xml:space="preserve"> </w:t>
      </w:r>
      <w:r w:rsidRPr="00496DAA">
        <w:rPr>
          <w:rFonts w:cs="Arial"/>
          <w:szCs w:val="20"/>
        </w:rPr>
        <w:t>reversa. A instituição deve considerar essa possibilidade. Na impossibilidade da logística</w:t>
      </w:r>
      <w:r w:rsidR="00614E7D">
        <w:rPr>
          <w:rFonts w:cs="Arial"/>
          <w:szCs w:val="20"/>
        </w:rPr>
        <w:t xml:space="preserve"> </w:t>
      </w:r>
      <w:r w:rsidRPr="00496DAA">
        <w:rPr>
          <w:rFonts w:cs="Arial"/>
          <w:szCs w:val="20"/>
        </w:rPr>
        <w:t>reversa, a instituição deve contratar empresa responsável pela destinação ambientalmente</w:t>
      </w:r>
      <w:r w:rsidR="00614E7D">
        <w:rPr>
          <w:rFonts w:cs="Arial"/>
          <w:szCs w:val="20"/>
        </w:rPr>
        <w:t xml:space="preserve"> </w:t>
      </w:r>
      <w:r w:rsidRPr="00496DAA">
        <w:rPr>
          <w:rFonts w:cs="Arial"/>
          <w:szCs w:val="20"/>
        </w:rPr>
        <w:t>correta desses resíduos.</w:t>
      </w:r>
    </w:p>
    <w:p w14:paraId="34DF32D8" w14:textId="77777777" w:rsidR="00713AAB" w:rsidRPr="00496DAA" w:rsidRDefault="00713AAB" w:rsidP="00496DAA">
      <w:pPr>
        <w:autoSpaceDE w:val="0"/>
        <w:autoSpaceDN w:val="0"/>
        <w:adjustRightInd w:val="0"/>
        <w:rPr>
          <w:rFonts w:cs="Arial"/>
          <w:szCs w:val="20"/>
        </w:rPr>
      </w:pPr>
    </w:p>
    <w:p w14:paraId="5CF25AD4" w14:textId="77777777" w:rsidR="00496DAA" w:rsidRPr="00496DAA" w:rsidRDefault="00496DAA" w:rsidP="00496DAA">
      <w:pPr>
        <w:autoSpaceDE w:val="0"/>
        <w:autoSpaceDN w:val="0"/>
        <w:adjustRightInd w:val="0"/>
        <w:rPr>
          <w:rFonts w:cs="Arial"/>
          <w:b/>
          <w:bCs/>
          <w:szCs w:val="20"/>
        </w:rPr>
      </w:pPr>
      <w:r w:rsidRPr="00496DAA">
        <w:rPr>
          <w:rFonts w:cs="Arial"/>
          <w:b/>
          <w:bCs/>
          <w:szCs w:val="20"/>
        </w:rPr>
        <w:t>16. Declaração de Viabilidade</w:t>
      </w:r>
    </w:p>
    <w:p w14:paraId="58936229" w14:textId="77777777" w:rsidR="00496DAA" w:rsidRDefault="00496DAA" w:rsidP="00496DAA">
      <w:pPr>
        <w:autoSpaceDE w:val="0"/>
        <w:autoSpaceDN w:val="0"/>
        <w:adjustRightInd w:val="0"/>
        <w:rPr>
          <w:rFonts w:cs="Arial"/>
          <w:szCs w:val="20"/>
        </w:rPr>
      </w:pPr>
      <w:r w:rsidRPr="00496DAA">
        <w:rPr>
          <w:rFonts w:cs="Arial"/>
          <w:szCs w:val="20"/>
        </w:rPr>
        <w:t xml:space="preserve">Esta equipe de planejamento declara </w:t>
      </w:r>
      <w:r w:rsidRPr="00496DAA">
        <w:rPr>
          <w:rFonts w:cs="Arial"/>
          <w:b/>
          <w:bCs/>
          <w:szCs w:val="20"/>
        </w:rPr>
        <w:t xml:space="preserve">viável </w:t>
      </w:r>
      <w:r w:rsidRPr="00496DAA">
        <w:rPr>
          <w:rFonts w:cs="Arial"/>
          <w:szCs w:val="20"/>
        </w:rPr>
        <w:t>esta contratação.</w:t>
      </w:r>
    </w:p>
    <w:p w14:paraId="71AE5BB6" w14:textId="77777777" w:rsidR="00713AAB" w:rsidRPr="00496DAA" w:rsidRDefault="00713AAB" w:rsidP="00496DAA">
      <w:pPr>
        <w:autoSpaceDE w:val="0"/>
        <w:autoSpaceDN w:val="0"/>
        <w:adjustRightInd w:val="0"/>
        <w:rPr>
          <w:rFonts w:cs="Arial"/>
          <w:szCs w:val="20"/>
        </w:rPr>
      </w:pPr>
    </w:p>
    <w:p w14:paraId="2929B55C" w14:textId="77777777" w:rsidR="00496DAA" w:rsidRPr="00496DAA" w:rsidRDefault="00496DAA" w:rsidP="00496DAA">
      <w:pPr>
        <w:autoSpaceDE w:val="0"/>
        <w:autoSpaceDN w:val="0"/>
        <w:adjustRightInd w:val="0"/>
        <w:rPr>
          <w:rFonts w:cs="Arial"/>
          <w:b/>
          <w:bCs/>
          <w:szCs w:val="20"/>
        </w:rPr>
      </w:pPr>
      <w:r w:rsidRPr="00496DAA">
        <w:rPr>
          <w:rFonts w:cs="Arial"/>
          <w:b/>
          <w:bCs/>
          <w:szCs w:val="20"/>
        </w:rPr>
        <w:t>16.1. Justificativa da Viabilidade</w:t>
      </w:r>
    </w:p>
    <w:p w14:paraId="220D596E" w14:textId="5A38DCE4" w:rsidR="00496DAA" w:rsidRPr="00496DAA" w:rsidRDefault="00496DAA" w:rsidP="00614E7D">
      <w:pPr>
        <w:autoSpaceDE w:val="0"/>
        <w:autoSpaceDN w:val="0"/>
        <w:adjustRightInd w:val="0"/>
        <w:jc w:val="both"/>
        <w:rPr>
          <w:rFonts w:cs="Arial"/>
          <w:szCs w:val="20"/>
        </w:rPr>
      </w:pPr>
      <w:r w:rsidRPr="00496DAA">
        <w:rPr>
          <w:rFonts w:cs="Arial"/>
          <w:szCs w:val="20"/>
        </w:rPr>
        <w:t>Declara esta Equipe de Planejamento que a contratação pretendida é viável, uma vez que a</w:t>
      </w:r>
      <w:r w:rsidR="00614E7D">
        <w:rPr>
          <w:rFonts w:cs="Arial"/>
          <w:szCs w:val="20"/>
        </w:rPr>
        <w:t xml:space="preserve"> </w:t>
      </w:r>
      <w:r w:rsidRPr="00496DAA">
        <w:rPr>
          <w:rFonts w:cs="Arial"/>
          <w:szCs w:val="20"/>
        </w:rPr>
        <w:t>mesma é indispensável para a Universidade Federal Rural do Semiárido, ao bom andamento</w:t>
      </w:r>
      <w:r w:rsidR="00614E7D">
        <w:rPr>
          <w:rFonts w:cs="Arial"/>
          <w:szCs w:val="20"/>
        </w:rPr>
        <w:t xml:space="preserve"> </w:t>
      </w:r>
      <w:r w:rsidRPr="00496DAA">
        <w:rPr>
          <w:rFonts w:cs="Arial"/>
          <w:szCs w:val="20"/>
        </w:rPr>
        <w:t>das atividades da instituição, contribuindo com os servidores no exercício de suas atividades</w:t>
      </w:r>
      <w:r w:rsidR="00614E7D">
        <w:rPr>
          <w:rFonts w:cs="Arial"/>
          <w:szCs w:val="20"/>
        </w:rPr>
        <w:t xml:space="preserve"> </w:t>
      </w:r>
      <w:r w:rsidRPr="00496DAA">
        <w:rPr>
          <w:rFonts w:cs="Arial"/>
          <w:szCs w:val="20"/>
        </w:rPr>
        <w:t>funcionais e de seus usuários internos e externos, contratando, assim, uma empresa que</w:t>
      </w:r>
      <w:r w:rsidR="00614E7D">
        <w:rPr>
          <w:rFonts w:cs="Arial"/>
          <w:szCs w:val="20"/>
        </w:rPr>
        <w:t xml:space="preserve"> </w:t>
      </w:r>
      <w:r w:rsidRPr="00496DAA">
        <w:rPr>
          <w:rFonts w:cs="Arial"/>
          <w:szCs w:val="20"/>
        </w:rPr>
        <w:t>disponibilizará serviços necessários por meio de mão de obra especializada no mercado e</w:t>
      </w:r>
      <w:r w:rsidR="00614E7D">
        <w:rPr>
          <w:rFonts w:cs="Arial"/>
          <w:szCs w:val="20"/>
        </w:rPr>
        <w:t xml:space="preserve"> </w:t>
      </w:r>
      <w:r w:rsidRPr="00496DAA">
        <w:rPr>
          <w:rFonts w:cs="Arial"/>
          <w:szCs w:val="20"/>
        </w:rPr>
        <w:t xml:space="preserve">organizada, bem como Convenção </w:t>
      </w:r>
      <w:r w:rsidRPr="00496DAA">
        <w:rPr>
          <w:rFonts w:cs="Arial"/>
          <w:szCs w:val="20"/>
        </w:rPr>
        <w:lastRenderedPageBreak/>
        <w:t>Coletiva de Trabalho disciplinando as condições de</w:t>
      </w:r>
      <w:r w:rsidR="00614E7D">
        <w:rPr>
          <w:rFonts w:cs="Arial"/>
          <w:szCs w:val="20"/>
        </w:rPr>
        <w:t xml:space="preserve"> </w:t>
      </w:r>
      <w:r w:rsidRPr="00496DAA">
        <w:rPr>
          <w:rFonts w:cs="Arial"/>
          <w:szCs w:val="20"/>
        </w:rPr>
        <w:t>trabalho da categoria de trabalhadores que serão empregados na prestação dos serviços</w:t>
      </w:r>
      <w:r w:rsidR="00614E7D">
        <w:rPr>
          <w:rFonts w:cs="Arial"/>
          <w:szCs w:val="20"/>
        </w:rPr>
        <w:t xml:space="preserve"> </w:t>
      </w:r>
      <w:r w:rsidRPr="00496DAA">
        <w:rPr>
          <w:rFonts w:cs="Arial"/>
          <w:szCs w:val="20"/>
        </w:rPr>
        <w:t>elencados.</w:t>
      </w:r>
    </w:p>
    <w:p w14:paraId="1FB6EA45" w14:textId="6ECBF4C9" w:rsidR="00C07B53" w:rsidRDefault="00496DAA" w:rsidP="00614E7D">
      <w:pPr>
        <w:autoSpaceDE w:val="0"/>
        <w:autoSpaceDN w:val="0"/>
        <w:adjustRightInd w:val="0"/>
        <w:jc w:val="both"/>
        <w:rPr>
          <w:rFonts w:cs="Arial"/>
          <w:szCs w:val="20"/>
        </w:rPr>
      </w:pPr>
      <w:r w:rsidRPr="00496DAA">
        <w:rPr>
          <w:rFonts w:cs="Arial"/>
          <w:szCs w:val="20"/>
        </w:rPr>
        <w:t>Após avaliação, conclui-se que não é necessária a classificação das informações de correntes</w:t>
      </w:r>
      <w:r w:rsidR="00614E7D">
        <w:rPr>
          <w:rFonts w:cs="Arial"/>
          <w:szCs w:val="20"/>
        </w:rPr>
        <w:t xml:space="preserve"> </w:t>
      </w:r>
      <w:r w:rsidRPr="00496DAA">
        <w:rPr>
          <w:rFonts w:cs="Arial"/>
          <w:szCs w:val="20"/>
        </w:rPr>
        <w:t>do presente contrato nos termos da Lei 12.527, de 18 de novembro de 2011.</w:t>
      </w:r>
    </w:p>
    <w:p w14:paraId="180B2B28" w14:textId="77777777" w:rsidR="00496DAA" w:rsidRDefault="00496DAA" w:rsidP="00496DAA">
      <w:pPr>
        <w:jc w:val="center"/>
        <w:rPr>
          <w:rFonts w:cs="Arial"/>
          <w:szCs w:val="20"/>
        </w:rPr>
      </w:pPr>
    </w:p>
    <w:p w14:paraId="263B2CF4" w14:textId="77777777" w:rsidR="00496DAA" w:rsidRDefault="00496DAA" w:rsidP="00496DAA">
      <w:pPr>
        <w:jc w:val="center"/>
        <w:rPr>
          <w:rFonts w:ascii="LiberationSans-Bold" w:hAnsi="LiberationSans-Bold" w:cs="LiberationSans-Bold"/>
          <w:b/>
          <w:bCs/>
          <w:sz w:val="36"/>
          <w:szCs w:val="36"/>
        </w:rPr>
      </w:pPr>
    </w:p>
    <w:p w14:paraId="47386415" w14:textId="77777777" w:rsidR="00496DAA" w:rsidRDefault="00496DAA" w:rsidP="00496DAA">
      <w:pPr>
        <w:jc w:val="center"/>
        <w:rPr>
          <w:rFonts w:ascii="LiberationSans-Bold" w:hAnsi="LiberationSans-Bold" w:cs="LiberationSans-Bold"/>
          <w:b/>
          <w:bCs/>
          <w:sz w:val="36"/>
          <w:szCs w:val="36"/>
        </w:rPr>
      </w:pPr>
    </w:p>
    <w:p w14:paraId="607A3879" w14:textId="77777777" w:rsidR="002473CD" w:rsidRDefault="002473CD" w:rsidP="00496DAA">
      <w:pPr>
        <w:jc w:val="center"/>
        <w:rPr>
          <w:rFonts w:cs="Arial"/>
          <w:b/>
          <w:bCs/>
          <w:szCs w:val="20"/>
        </w:rPr>
      </w:pPr>
    </w:p>
    <w:p w14:paraId="4BD55BBD" w14:textId="77777777" w:rsidR="002473CD" w:rsidRDefault="002473CD" w:rsidP="00496DAA">
      <w:pPr>
        <w:jc w:val="center"/>
        <w:rPr>
          <w:rFonts w:cs="Arial"/>
          <w:b/>
          <w:bCs/>
          <w:szCs w:val="20"/>
        </w:rPr>
      </w:pPr>
    </w:p>
    <w:p w14:paraId="532D3D12" w14:textId="77777777" w:rsidR="002473CD" w:rsidRDefault="002473CD" w:rsidP="00496DAA">
      <w:pPr>
        <w:jc w:val="center"/>
        <w:rPr>
          <w:rFonts w:cs="Arial"/>
          <w:b/>
          <w:bCs/>
          <w:szCs w:val="20"/>
        </w:rPr>
      </w:pPr>
    </w:p>
    <w:p w14:paraId="098CCC76" w14:textId="77777777" w:rsidR="002473CD" w:rsidRDefault="002473CD" w:rsidP="00496DAA">
      <w:pPr>
        <w:jc w:val="center"/>
        <w:rPr>
          <w:rFonts w:cs="Arial"/>
          <w:b/>
          <w:bCs/>
          <w:szCs w:val="20"/>
        </w:rPr>
      </w:pPr>
    </w:p>
    <w:p w14:paraId="798C7413" w14:textId="77777777" w:rsidR="002473CD" w:rsidRDefault="002473CD" w:rsidP="00496DAA">
      <w:pPr>
        <w:jc w:val="center"/>
        <w:rPr>
          <w:rFonts w:cs="Arial"/>
          <w:b/>
          <w:bCs/>
          <w:szCs w:val="20"/>
        </w:rPr>
      </w:pPr>
    </w:p>
    <w:p w14:paraId="1C4DF95C" w14:textId="77777777" w:rsidR="002473CD" w:rsidRDefault="002473CD" w:rsidP="00496DAA">
      <w:pPr>
        <w:jc w:val="center"/>
        <w:rPr>
          <w:rFonts w:cs="Arial"/>
          <w:b/>
          <w:bCs/>
          <w:szCs w:val="20"/>
        </w:rPr>
      </w:pPr>
    </w:p>
    <w:p w14:paraId="76640D05" w14:textId="77777777" w:rsidR="002473CD" w:rsidRDefault="002473CD" w:rsidP="00496DAA">
      <w:pPr>
        <w:jc w:val="center"/>
        <w:rPr>
          <w:rFonts w:cs="Arial"/>
          <w:b/>
          <w:bCs/>
          <w:szCs w:val="20"/>
        </w:rPr>
      </w:pPr>
    </w:p>
    <w:p w14:paraId="77546768" w14:textId="77777777" w:rsidR="002473CD" w:rsidRDefault="002473CD" w:rsidP="00496DAA">
      <w:pPr>
        <w:jc w:val="center"/>
        <w:rPr>
          <w:rFonts w:cs="Arial"/>
          <w:b/>
          <w:bCs/>
          <w:szCs w:val="20"/>
        </w:rPr>
      </w:pPr>
    </w:p>
    <w:p w14:paraId="7C1004E0" w14:textId="77777777" w:rsidR="002473CD" w:rsidRDefault="002473CD" w:rsidP="00496DAA">
      <w:pPr>
        <w:jc w:val="center"/>
        <w:rPr>
          <w:rFonts w:cs="Arial"/>
          <w:b/>
          <w:bCs/>
          <w:szCs w:val="20"/>
        </w:rPr>
      </w:pPr>
    </w:p>
    <w:p w14:paraId="0D980E92" w14:textId="77777777" w:rsidR="002473CD" w:rsidRDefault="002473CD" w:rsidP="00496DAA">
      <w:pPr>
        <w:jc w:val="center"/>
        <w:rPr>
          <w:rFonts w:cs="Arial"/>
          <w:b/>
          <w:bCs/>
          <w:szCs w:val="20"/>
        </w:rPr>
      </w:pPr>
    </w:p>
    <w:p w14:paraId="1D73C0FF" w14:textId="77777777" w:rsidR="002473CD" w:rsidRDefault="002473CD" w:rsidP="00496DAA">
      <w:pPr>
        <w:jc w:val="center"/>
        <w:rPr>
          <w:rFonts w:cs="Arial"/>
          <w:b/>
          <w:bCs/>
          <w:szCs w:val="20"/>
        </w:rPr>
      </w:pPr>
    </w:p>
    <w:p w14:paraId="7CBFB4D3" w14:textId="77777777" w:rsidR="002473CD" w:rsidRDefault="002473CD" w:rsidP="00496DAA">
      <w:pPr>
        <w:jc w:val="center"/>
        <w:rPr>
          <w:rFonts w:cs="Arial"/>
          <w:b/>
          <w:bCs/>
          <w:szCs w:val="20"/>
        </w:rPr>
      </w:pPr>
    </w:p>
    <w:p w14:paraId="6188F9B6" w14:textId="77777777" w:rsidR="002473CD" w:rsidRDefault="002473CD" w:rsidP="00496DAA">
      <w:pPr>
        <w:jc w:val="center"/>
        <w:rPr>
          <w:rFonts w:cs="Arial"/>
          <w:b/>
          <w:bCs/>
          <w:szCs w:val="20"/>
        </w:rPr>
      </w:pPr>
    </w:p>
    <w:p w14:paraId="5EE0AD15" w14:textId="77777777" w:rsidR="002473CD" w:rsidRDefault="002473CD" w:rsidP="00496DAA">
      <w:pPr>
        <w:jc w:val="center"/>
        <w:rPr>
          <w:rFonts w:cs="Arial"/>
          <w:b/>
          <w:bCs/>
          <w:szCs w:val="20"/>
        </w:rPr>
      </w:pPr>
    </w:p>
    <w:p w14:paraId="6C5CE308" w14:textId="77777777" w:rsidR="002473CD" w:rsidRDefault="002473CD" w:rsidP="00496DAA">
      <w:pPr>
        <w:jc w:val="center"/>
        <w:rPr>
          <w:rFonts w:cs="Arial"/>
          <w:b/>
          <w:bCs/>
          <w:szCs w:val="20"/>
        </w:rPr>
      </w:pPr>
    </w:p>
    <w:p w14:paraId="427E9308" w14:textId="77777777" w:rsidR="002473CD" w:rsidRDefault="002473CD" w:rsidP="00496DAA">
      <w:pPr>
        <w:jc w:val="center"/>
        <w:rPr>
          <w:rFonts w:cs="Arial"/>
          <w:b/>
          <w:bCs/>
          <w:szCs w:val="20"/>
        </w:rPr>
      </w:pPr>
    </w:p>
    <w:p w14:paraId="0CDB6DC1" w14:textId="77777777" w:rsidR="002473CD" w:rsidRDefault="002473CD" w:rsidP="00496DAA">
      <w:pPr>
        <w:jc w:val="center"/>
        <w:rPr>
          <w:rFonts w:cs="Arial"/>
          <w:b/>
          <w:bCs/>
          <w:szCs w:val="20"/>
        </w:rPr>
      </w:pPr>
    </w:p>
    <w:p w14:paraId="590E4267" w14:textId="77777777" w:rsidR="002473CD" w:rsidRDefault="002473CD" w:rsidP="00496DAA">
      <w:pPr>
        <w:jc w:val="center"/>
        <w:rPr>
          <w:rFonts w:cs="Arial"/>
          <w:b/>
          <w:bCs/>
          <w:szCs w:val="20"/>
        </w:rPr>
      </w:pPr>
    </w:p>
    <w:p w14:paraId="13165997" w14:textId="77777777" w:rsidR="002473CD" w:rsidRDefault="002473CD" w:rsidP="00496DAA">
      <w:pPr>
        <w:jc w:val="center"/>
        <w:rPr>
          <w:rFonts w:cs="Arial"/>
          <w:b/>
          <w:bCs/>
          <w:szCs w:val="20"/>
        </w:rPr>
      </w:pPr>
    </w:p>
    <w:p w14:paraId="5B77A61C" w14:textId="77777777" w:rsidR="002473CD" w:rsidRDefault="002473CD" w:rsidP="00496DAA">
      <w:pPr>
        <w:jc w:val="center"/>
        <w:rPr>
          <w:rFonts w:cs="Arial"/>
          <w:b/>
          <w:bCs/>
          <w:szCs w:val="20"/>
        </w:rPr>
      </w:pPr>
    </w:p>
    <w:p w14:paraId="182C591D" w14:textId="77777777" w:rsidR="002473CD" w:rsidRDefault="002473CD" w:rsidP="00496DAA">
      <w:pPr>
        <w:jc w:val="center"/>
        <w:rPr>
          <w:rFonts w:cs="Arial"/>
          <w:b/>
          <w:bCs/>
          <w:szCs w:val="20"/>
        </w:rPr>
      </w:pPr>
    </w:p>
    <w:p w14:paraId="7863784F" w14:textId="77777777" w:rsidR="002473CD" w:rsidRDefault="002473CD" w:rsidP="00496DAA">
      <w:pPr>
        <w:jc w:val="center"/>
        <w:rPr>
          <w:rFonts w:cs="Arial"/>
          <w:b/>
          <w:bCs/>
          <w:szCs w:val="20"/>
        </w:rPr>
      </w:pPr>
    </w:p>
    <w:p w14:paraId="1B0B798B" w14:textId="77777777" w:rsidR="002473CD" w:rsidRDefault="002473CD" w:rsidP="00496DAA">
      <w:pPr>
        <w:jc w:val="center"/>
        <w:rPr>
          <w:rFonts w:cs="Arial"/>
          <w:b/>
          <w:bCs/>
          <w:szCs w:val="20"/>
        </w:rPr>
      </w:pPr>
    </w:p>
    <w:p w14:paraId="2242934D" w14:textId="77777777" w:rsidR="002473CD" w:rsidRDefault="002473CD" w:rsidP="00496DAA">
      <w:pPr>
        <w:jc w:val="center"/>
        <w:rPr>
          <w:rFonts w:cs="Arial"/>
          <w:b/>
          <w:bCs/>
          <w:szCs w:val="20"/>
        </w:rPr>
      </w:pPr>
    </w:p>
    <w:p w14:paraId="6F19C796" w14:textId="77777777" w:rsidR="002473CD" w:rsidRDefault="002473CD" w:rsidP="00496DAA">
      <w:pPr>
        <w:jc w:val="center"/>
        <w:rPr>
          <w:rFonts w:cs="Arial"/>
          <w:b/>
          <w:bCs/>
          <w:szCs w:val="20"/>
        </w:rPr>
      </w:pPr>
    </w:p>
    <w:p w14:paraId="4B0AC4CC" w14:textId="77777777" w:rsidR="002473CD" w:rsidRDefault="002473CD" w:rsidP="00496DAA">
      <w:pPr>
        <w:jc w:val="center"/>
        <w:rPr>
          <w:rFonts w:cs="Arial"/>
          <w:b/>
          <w:bCs/>
          <w:szCs w:val="20"/>
        </w:rPr>
      </w:pPr>
    </w:p>
    <w:p w14:paraId="772C90F6" w14:textId="77777777" w:rsidR="002473CD" w:rsidRDefault="002473CD" w:rsidP="00496DAA">
      <w:pPr>
        <w:jc w:val="center"/>
        <w:rPr>
          <w:rFonts w:cs="Arial"/>
          <w:b/>
          <w:bCs/>
          <w:szCs w:val="20"/>
        </w:rPr>
      </w:pPr>
    </w:p>
    <w:p w14:paraId="03C218D2" w14:textId="77777777" w:rsidR="002473CD" w:rsidRDefault="002473CD" w:rsidP="00496DAA">
      <w:pPr>
        <w:jc w:val="center"/>
        <w:rPr>
          <w:rFonts w:cs="Arial"/>
          <w:b/>
          <w:bCs/>
          <w:szCs w:val="20"/>
        </w:rPr>
      </w:pPr>
    </w:p>
    <w:p w14:paraId="483ECFAF" w14:textId="77777777" w:rsidR="002473CD" w:rsidRDefault="002473CD" w:rsidP="00496DAA">
      <w:pPr>
        <w:jc w:val="center"/>
        <w:rPr>
          <w:rFonts w:cs="Arial"/>
          <w:b/>
          <w:bCs/>
          <w:szCs w:val="20"/>
        </w:rPr>
      </w:pPr>
    </w:p>
    <w:p w14:paraId="2CB24A89" w14:textId="77777777" w:rsidR="002473CD" w:rsidRDefault="002473CD" w:rsidP="00496DAA">
      <w:pPr>
        <w:jc w:val="center"/>
        <w:rPr>
          <w:rFonts w:cs="Arial"/>
          <w:b/>
          <w:bCs/>
          <w:szCs w:val="20"/>
        </w:rPr>
      </w:pPr>
    </w:p>
    <w:p w14:paraId="4EE23B11" w14:textId="77777777" w:rsidR="002473CD" w:rsidRDefault="002473CD" w:rsidP="00496DAA">
      <w:pPr>
        <w:jc w:val="center"/>
        <w:rPr>
          <w:rFonts w:cs="Arial"/>
          <w:b/>
          <w:bCs/>
          <w:szCs w:val="20"/>
        </w:rPr>
      </w:pPr>
    </w:p>
    <w:p w14:paraId="5800D816" w14:textId="77777777" w:rsidR="002473CD" w:rsidRDefault="002473CD" w:rsidP="00496DAA">
      <w:pPr>
        <w:jc w:val="center"/>
        <w:rPr>
          <w:rFonts w:cs="Arial"/>
          <w:b/>
          <w:bCs/>
          <w:szCs w:val="20"/>
        </w:rPr>
      </w:pPr>
    </w:p>
    <w:p w14:paraId="336EA6D3" w14:textId="77777777" w:rsidR="002473CD" w:rsidRDefault="002473CD" w:rsidP="00496DAA">
      <w:pPr>
        <w:jc w:val="center"/>
        <w:rPr>
          <w:rFonts w:cs="Arial"/>
          <w:b/>
          <w:bCs/>
          <w:szCs w:val="20"/>
        </w:rPr>
      </w:pPr>
    </w:p>
    <w:p w14:paraId="3702B688" w14:textId="77777777" w:rsidR="002473CD" w:rsidRDefault="002473CD" w:rsidP="00496DAA">
      <w:pPr>
        <w:jc w:val="center"/>
        <w:rPr>
          <w:rFonts w:cs="Arial"/>
          <w:b/>
          <w:bCs/>
          <w:szCs w:val="20"/>
        </w:rPr>
      </w:pPr>
    </w:p>
    <w:p w14:paraId="7E215CFD" w14:textId="77777777" w:rsidR="002473CD" w:rsidRDefault="002473CD" w:rsidP="00496DAA">
      <w:pPr>
        <w:jc w:val="center"/>
        <w:rPr>
          <w:rFonts w:cs="Arial"/>
          <w:b/>
          <w:bCs/>
          <w:szCs w:val="20"/>
        </w:rPr>
      </w:pPr>
    </w:p>
    <w:p w14:paraId="60F95117" w14:textId="77777777" w:rsidR="002473CD" w:rsidRDefault="002473CD" w:rsidP="00496DAA">
      <w:pPr>
        <w:jc w:val="center"/>
        <w:rPr>
          <w:rFonts w:cs="Arial"/>
          <w:b/>
          <w:bCs/>
          <w:szCs w:val="20"/>
        </w:rPr>
      </w:pPr>
    </w:p>
    <w:p w14:paraId="57A8D0DF" w14:textId="77777777" w:rsidR="002473CD" w:rsidRDefault="002473CD" w:rsidP="00496DAA">
      <w:pPr>
        <w:jc w:val="center"/>
        <w:rPr>
          <w:rFonts w:cs="Arial"/>
          <w:b/>
          <w:bCs/>
          <w:szCs w:val="20"/>
        </w:rPr>
      </w:pPr>
    </w:p>
    <w:p w14:paraId="0261DBF9" w14:textId="77777777" w:rsidR="002473CD" w:rsidRDefault="002473CD" w:rsidP="00496DAA">
      <w:pPr>
        <w:jc w:val="center"/>
        <w:rPr>
          <w:rFonts w:cs="Arial"/>
          <w:b/>
          <w:bCs/>
          <w:szCs w:val="20"/>
        </w:rPr>
      </w:pPr>
    </w:p>
    <w:p w14:paraId="7F409494" w14:textId="77777777" w:rsidR="002473CD" w:rsidRDefault="002473CD" w:rsidP="00496DAA">
      <w:pPr>
        <w:jc w:val="center"/>
        <w:rPr>
          <w:rFonts w:cs="Arial"/>
          <w:b/>
          <w:bCs/>
          <w:szCs w:val="20"/>
        </w:rPr>
      </w:pPr>
    </w:p>
    <w:p w14:paraId="6B90E9A7" w14:textId="77777777" w:rsidR="002473CD" w:rsidRDefault="002473CD" w:rsidP="00496DAA">
      <w:pPr>
        <w:jc w:val="center"/>
        <w:rPr>
          <w:rFonts w:cs="Arial"/>
          <w:b/>
          <w:bCs/>
          <w:szCs w:val="20"/>
        </w:rPr>
      </w:pPr>
    </w:p>
    <w:p w14:paraId="31608E33" w14:textId="77777777" w:rsidR="002473CD" w:rsidRDefault="002473CD" w:rsidP="00496DAA">
      <w:pPr>
        <w:jc w:val="center"/>
        <w:rPr>
          <w:rFonts w:cs="Arial"/>
          <w:b/>
          <w:bCs/>
          <w:szCs w:val="20"/>
        </w:rPr>
      </w:pPr>
    </w:p>
    <w:p w14:paraId="603C0EF8" w14:textId="77777777" w:rsidR="002473CD" w:rsidRDefault="002473CD" w:rsidP="00496DAA">
      <w:pPr>
        <w:jc w:val="center"/>
        <w:rPr>
          <w:rFonts w:cs="Arial"/>
          <w:b/>
          <w:bCs/>
          <w:szCs w:val="20"/>
        </w:rPr>
      </w:pPr>
    </w:p>
    <w:p w14:paraId="7B173521" w14:textId="77777777" w:rsidR="002473CD" w:rsidRDefault="002473CD" w:rsidP="00496DAA">
      <w:pPr>
        <w:jc w:val="center"/>
        <w:rPr>
          <w:rFonts w:cs="Arial"/>
          <w:b/>
          <w:bCs/>
          <w:szCs w:val="20"/>
        </w:rPr>
      </w:pPr>
    </w:p>
    <w:p w14:paraId="445E288D" w14:textId="77777777" w:rsidR="002473CD" w:rsidRDefault="002473CD" w:rsidP="00496DAA">
      <w:pPr>
        <w:jc w:val="center"/>
        <w:rPr>
          <w:rFonts w:cs="Arial"/>
          <w:b/>
          <w:bCs/>
          <w:szCs w:val="20"/>
        </w:rPr>
      </w:pPr>
    </w:p>
    <w:p w14:paraId="6B4682E9" w14:textId="77777777" w:rsidR="002473CD" w:rsidRDefault="002473CD" w:rsidP="00496DAA">
      <w:pPr>
        <w:jc w:val="center"/>
        <w:rPr>
          <w:rFonts w:cs="Arial"/>
          <w:b/>
          <w:bCs/>
          <w:szCs w:val="20"/>
        </w:rPr>
      </w:pPr>
    </w:p>
    <w:p w14:paraId="0B190EBF" w14:textId="77777777" w:rsidR="002473CD" w:rsidRDefault="002473CD" w:rsidP="00496DAA">
      <w:pPr>
        <w:jc w:val="center"/>
        <w:rPr>
          <w:rFonts w:cs="Arial"/>
          <w:b/>
          <w:bCs/>
          <w:szCs w:val="20"/>
        </w:rPr>
      </w:pPr>
    </w:p>
    <w:p w14:paraId="5B5770A7" w14:textId="77777777" w:rsidR="002473CD" w:rsidRDefault="002473CD" w:rsidP="00496DAA">
      <w:pPr>
        <w:jc w:val="center"/>
        <w:rPr>
          <w:rFonts w:cs="Arial"/>
          <w:b/>
          <w:bCs/>
          <w:szCs w:val="20"/>
        </w:rPr>
      </w:pPr>
    </w:p>
    <w:p w14:paraId="4489AA82" w14:textId="77777777" w:rsidR="002473CD" w:rsidRDefault="002473CD" w:rsidP="00496DAA">
      <w:pPr>
        <w:jc w:val="center"/>
        <w:rPr>
          <w:rFonts w:cs="Arial"/>
          <w:b/>
          <w:bCs/>
          <w:szCs w:val="20"/>
        </w:rPr>
      </w:pPr>
    </w:p>
    <w:p w14:paraId="705F1005" w14:textId="77777777" w:rsidR="002473CD" w:rsidRDefault="002473CD" w:rsidP="00496DAA">
      <w:pPr>
        <w:jc w:val="center"/>
        <w:rPr>
          <w:rFonts w:cs="Arial"/>
          <w:b/>
          <w:bCs/>
          <w:szCs w:val="20"/>
        </w:rPr>
      </w:pPr>
    </w:p>
    <w:p w14:paraId="09F68502" w14:textId="77777777" w:rsidR="002473CD" w:rsidRDefault="002473CD" w:rsidP="00496DAA">
      <w:pPr>
        <w:jc w:val="center"/>
        <w:rPr>
          <w:rFonts w:cs="Arial"/>
          <w:b/>
          <w:bCs/>
          <w:szCs w:val="20"/>
        </w:rPr>
      </w:pPr>
    </w:p>
    <w:p w14:paraId="51595480" w14:textId="77777777" w:rsidR="002473CD" w:rsidRDefault="002473CD" w:rsidP="00496DAA">
      <w:pPr>
        <w:jc w:val="center"/>
        <w:rPr>
          <w:rFonts w:cs="Arial"/>
          <w:b/>
          <w:bCs/>
          <w:szCs w:val="20"/>
        </w:rPr>
      </w:pPr>
    </w:p>
    <w:p w14:paraId="23563A9D" w14:textId="77777777" w:rsidR="002473CD" w:rsidRDefault="002473CD" w:rsidP="00496DAA">
      <w:pPr>
        <w:jc w:val="center"/>
        <w:rPr>
          <w:rFonts w:cs="Arial"/>
          <w:b/>
          <w:bCs/>
          <w:szCs w:val="20"/>
        </w:rPr>
      </w:pPr>
    </w:p>
    <w:p w14:paraId="7F835E44" w14:textId="1FEAD82B" w:rsidR="00496DAA" w:rsidRPr="00496DAA" w:rsidRDefault="00496DAA" w:rsidP="00496DAA">
      <w:pPr>
        <w:jc w:val="center"/>
        <w:rPr>
          <w:rFonts w:cs="Arial"/>
          <w:b/>
          <w:bCs/>
          <w:szCs w:val="20"/>
        </w:rPr>
      </w:pPr>
      <w:r w:rsidRPr="00496DAA">
        <w:rPr>
          <w:rFonts w:cs="Arial"/>
          <w:b/>
          <w:bCs/>
          <w:szCs w:val="20"/>
        </w:rPr>
        <w:lastRenderedPageBreak/>
        <w:t>Anexo I - Possíveis impactos ambientais</w:t>
      </w:r>
    </w:p>
    <w:p w14:paraId="0F73B47A" w14:textId="77777777" w:rsidR="00496DAA" w:rsidRPr="00496DAA" w:rsidRDefault="00496DAA" w:rsidP="00496DAA">
      <w:pPr>
        <w:jc w:val="center"/>
        <w:rPr>
          <w:rFonts w:cs="Arial"/>
          <w:b/>
          <w:bCs/>
          <w:szCs w:val="20"/>
        </w:rPr>
      </w:pPr>
    </w:p>
    <w:p w14:paraId="60282598" w14:textId="77777777" w:rsidR="00496DAA" w:rsidRPr="00496DAA" w:rsidRDefault="00496DAA" w:rsidP="00496DAA">
      <w:pPr>
        <w:rPr>
          <w:rFonts w:cs="Arial"/>
          <w:szCs w:val="20"/>
        </w:rPr>
      </w:pPr>
    </w:p>
    <w:p w14:paraId="7F371B7F" w14:textId="77777777" w:rsidR="00496DAA" w:rsidRPr="00496DAA" w:rsidRDefault="00496DAA" w:rsidP="00496DAA">
      <w:pPr>
        <w:rPr>
          <w:rFonts w:cs="Arial"/>
          <w:szCs w:val="20"/>
        </w:rPr>
      </w:pPr>
    </w:p>
    <w:p w14:paraId="0026CAD5" w14:textId="77777777" w:rsidR="00496DAA" w:rsidRPr="00496DAA" w:rsidRDefault="00496DAA" w:rsidP="00496DAA">
      <w:pPr>
        <w:rPr>
          <w:rFonts w:cs="Arial"/>
          <w:szCs w:val="20"/>
        </w:rPr>
      </w:pPr>
    </w:p>
    <w:p w14:paraId="6B3FEBDF" w14:textId="77777777" w:rsidR="00496DAA" w:rsidRPr="00496DAA" w:rsidRDefault="00496DAA" w:rsidP="00496DAA">
      <w:pPr>
        <w:rPr>
          <w:rFonts w:cs="Arial"/>
          <w:szCs w:val="20"/>
        </w:rPr>
      </w:pPr>
    </w:p>
    <w:p w14:paraId="0E48C772" w14:textId="77777777" w:rsidR="00496DAA" w:rsidRPr="00496DAA" w:rsidRDefault="00496DAA" w:rsidP="00496DAA">
      <w:pPr>
        <w:rPr>
          <w:rFonts w:cs="Arial"/>
          <w:szCs w:val="20"/>
        </w:rPr>
      </w:pPr>
    </w:p>
    <w:p w14:paraId="191824D4" w14:textId="77777777" w:rsidR="00496DAA" w:rsidRPr="00496DAA" w:rsidRDefault="00496DAA" w:rsidP="00496DAA">
      <w:pPr>
        <w:pBdr>
          <w:bottom w:val="single" w:sz="8" w:space="1" w:color="auto"/>
        </w:pBdr>
        <w:spacing w:beforeLines="60" w:before="144" w:afterLines="60" w:after="144"/>
        <w:jc w:val="center"/>
        <w:rPr>
          <w:rFonts w:cs="Arial"/>
          <w:b/>
          <w:bCs/>
          <w:szCs w:val="20"/>
        </w:rPr>
      </w:pPr>
      <w:r w:rsidRPr="00496DAA">
        <w:rPr>
          <w:rFonts w:cs="Arial"/>
          <w:b/>
          <w:bCs/>
          <w:szCs w:val="20"/>
        </w:rPr>
        <w:t>POSSÍVEIS IMPACTOS AMBIENTAIS REFERENTES AO TERMO DE REFERÊNCIA Nº 50/2021.</w:t>
      </w:r>
    </w:p>
    <w:p w14:paraId="4E498646" w14:textId="77777777" w:rsidR="00496DAA" w:rsidRPr="00496DAA" w:rsidRDefault="00496DAA" w:rsidP="00496DAA">
      <w:pPr>
        <w:spacing w:beforeLines="60" w:before="144" w:afterLines="60" w:after="144"/>
        <w:jc w:val="center"/>
        <w:rPr>
          <w:rFonts w:cs="Arial"/>
          <w:b/>
          <w:szCs w:val="20"/>
        </w:rPr>
      </w:pPr>
    </w:p>
    <w:p w14:paraId="75B0FA2D" w14:textId="77777777" w:rsidR="00496DAA" w:rsidRPr="00496DAA" w:rsidRDefault="00496DAA" w:rsidP="00496DAA">
      <w:pPr>
        <w:spacing w:beforeLines="60" w:before="144" w:afterLines="60" w:after="144"/>
        <w:jc w:val="center"/>
        <w:rPr>
          <w:rFonts w:cs="Arial"/>
          <w:b/>
          <w:szCs w:val="20"/>
        </w:rPr>
      </w:pPr>
    </w:p>
    <w:p w14:paraId="335818AA" w14:textId="77777777" w:rsidR="00496DAA" w:rsidRPr="00496DAA" w:rsidRDefault="00496DAA" w:rsidP="00496DAA">
      <w:pPr>
        <w:spacing w:beforeLines="60" w:before="144" w:afterLines="60" w:after="144"/>
        <w:jc w:val="center"/>
        <w:rPr>
          <w:rFonts w:cs="Arial"/>
          <w:b/>
          <w:szCs w:val="20"/>
        </w:rPr>
      </w:pPr>
    </w:p>
    <w:p w14:paraId="55B70441" w14:textId="77777777" w:rsidR="00496DAA" w:rsidRPr="00496DAA" w:rsidRDefault="00496DAA" w:rsidP="00496DAA">
      <w:pPr>
        <w:rPr>
          <w:rFonts w:cs="Arial"/>
          <w:szCs w:val="20"/>
        </w:rPr>
      </w:pPr>
    </w:p>
    <w:p w14:paraId="692B0AED" w14:textId="77777777" w:rsidR="00496DAA" w:rsidRPr="00496DAA" w:rsidRDefault="00496DAA" w:rsidP="00496DAA">
      <w:pPr>
        <w:rPr>
          <w:rFonts w:cs="Arial"/>
          <w:szCs w:val="20"/>
        </w:rPr>
      </w:pPr>
    </w:p>
    <w:p w14:paraId="334F13B8" w14:textId="77777777" w:rsidR="00496DAA" w:rsidRPr="00496DAA" w:rsidRDefault="00496DAA" w:rsidP="00496DAA">
      <w:pPr>
        <w:spacing w:before="60" w:after="60"/>
        <w:jc w:val="center"/>
        <w:rPr>
          <w:rFonts w:cs="Arial"/>
          <w:szCs w:val="20"/>
        </w:rPr>
      </w:pPr>
      <w:r w:rsidRPr="00496DAA">
        <w:rPr>
          <w:rFonts w:cs="Arial"/>
          <w:szCs w:val="20"/>
        </w:rPr>
        <w:t>Mossoró/RN</w:t>
      </w:r>
    </w:p>
    <w:p w14:paraId="1B98FBC0" w14:textId="77777777" w:rsidR="00496DAA" w:rsidRDefault="00496DAA" w:rsidP="00496DAA">
      <w:pPr>
        <w:spacing w:before="60" w:after="60"/>
        <w:jc w:val="center"/>
        <w:rPr>
          <w:rFonts w:cs="Arial"/>
          <w:szCs w:val="20"/>
        </w:rPr>
      </w:pPr>
      <w:r w:rsidRPr="00496DAA">
        <w:rPr>
          <w:rFonts w:cs="Arial"/>
          <w:szCs w:val="20"/>
        </w:rPr>
        <w:t>Agosto de 2021</w:t>
      </w:r>
    </w:p>
    <w:p w14:paraId="626254A7" w14:textId="77777777" w:rsidR="00557341" w:rsidRDefault="00557341" w:rsidP="00496DAA">
      <w:pPr>
        <w:spacing w:before="60" w:after="60"/>
        <w:jc w:val="center"/>
        <w:rPr>
          <w:rFonts w:cs="Arial"/>
          <w:szCs w:val="20"/>
        </w:rPr>
      </w:pPr>
    </w:p>
    <w:p w14:paraId="71566ACC" w14:textId="77777777" w:rsidR="00557341" w:rsidRDefault="00557341" w:rsidP="00496DAA">
      <w:pPr>
        <w:spacing w:before="60" w:after="60"/>
        <w:jc w:val="center"/>
        <w:rPr>
          <w:rFonts w:cs="Arial"/>
          <w:szCs w:val="20"/>
        </w:rPr>
      </w:pPr>
    </w:p>
    <w:p w14:paraId="1B4C160A" w14:textId="77777777" w:rsidR="00557341" w:rsidRDefault="00557341" w:rsidP="00496DAA">
      <w:pPr>
        <w:spacing w:before="60" w:after="60"/>
        <w:jc w:val="center"/>
        <w:rPr>
          <w:rFonts w:cs="Arial"/>
          <w:szCs w:val="20"/>
        </w:rPr>
      </w:pPr>
    </w:p>
    <w:p w14:paraId="5CBAD04F" w14:textId="77777777" w:rsidR="00496DAA" w:rsidRDefault="00496DAA" w:rsidP="00496DAA">
      <w:pPr>
        <w:spacing w:before="60" w:after="60"/>
        <w:jc w:val="center"/>
        <w:rPr>
          <w:rFonts w:cs="Arial"/>
          <w:szCs w:val="20"/>
        </w:rPr>
      </w:pPr>
    </w:p>
    <w:p w14:paraId="03FB5A10" w14:textId="77777777" w:rsidR="00496DAA" w:rsidRDefault="00496DAA" w:rsidP="00496DAA">
      <w:pPr>
        <w:spacing w:before="60" w:after="60"/>
        <w:jc w:val="center"/>
        <w:rPr>
          <w:rFonts w:cs="Arial"/>
          <w:szCs w:val="20"/>
        </w:rPr>
      </w:pPr>
    </w:p>
    <w:p w14:paraId="282E70E5" w14:textId="56FEB1E4" w:rsidR="00496DAA" w:rsidRDefault="00496DAA" w:rsidP="00496DAA">
      <w:pPr>
        <w:spacing w:before="60" w:after="60"/>
        <w:rPr>
          <w:rFonts w:cs="Arial"/>
          <w:szCs w:val="20"/>
        </w:rPr>
      </w:pPr>
      <w:r w:rsidRPr="00496DAA">
        <w:rPr>
          <w:rFonts w:cs="Arial"/>
          <w:szCs w:val="20"/>
        </w:rPr>
        <w:t>POSSÍVEIS IMPACTOS AMBIENTAIS</w:t>
      </w:r>
    </w:p>
    <w:p w14:paraId="1BA8E9FA" w14:textId="77777777" w:rsidR="00496DAA" w:rsidRPr="00496DAA" w:rsidRDefault="00496DAA" w:rsidP="00496DAA">
      <w:pPr>
        <w:jc w:val="both"/>
        <w:rPr>
          <w:rFonts w:cs="Arial"/>
          <w:szCs w:val="20"/>
        </w:rPr>
      </w:pPr>
    </w:p>
    <w:p w14:paraId="18ADCAEC" w14:textId="77777777" w:rsidR="00496DAA" w:rsidRPr="00496DAA" w:rsidRDefault="00496DAA" w:rsidP="00496DAA">
      <w:pPr>
        <w:spacing w:line="276" w:lineRule="auto"/>
        <w:jc w:val="both"/>
        <w:rPr>
          <w:rFonts w:cs="Arial"/>
          <w:szCs w:val="20"/>
        </w:rPr>
      </w:pPr>
      <w:r w:rsidRPr="00496DAA">
        <w:rPr>
          <w:rFonts w:cs="Arial"/>
          <w:szCs w:val="20"/>
        </w:rPr>
        <w:tab/>
        <w:t>O termo de referência nº 50/2021 tem como objeto a contratação de serviços continuados relativos à condução de veículos nos campi da Universidade Federal Rural do Semi-Árido – UFERSA – localizados nos municípios de Angicos/RN, Caraúbas/RN, Mossoró/RN e Pau dos Ferros/RN.</w:t>
      </w:r>
    </w:p>
    <w:p w14:paraId="5E4E8F62" w14:textId="77777777" w:rsidR="00496DAA" w:rsidRPr="00496DAA" w:rsidRDefault="00496DAA" w:rsidP="00496DAA">
      <w:pPr>
        <w:spacing w:line="276" w:lineRule="auto"/>
        <w:jc w:val="both"/>
        <w:rPr>
          <w:rFonts w:cs="Arial"/>
          <w:szCs w:val="20"/>
        </w:rPr>
      </w:pPr>
      <w:r w:rsidRPr="00496DAA">
        <w:rPr>
          <w:rFonts w:cs="Arial"/>
          <w:szCs w:val="20"/>
        </w:rPr>
        <w:tab/>
        <w:t>Os possíveis impactos ambientais se resumem à emissão de poluentes na atmosfera com a utilização dos veículos e o descarte inadequado dos óleos lubrificantes que são considerados resíduos perigosos. Para a emissão de poluentes atmosféricos a níveis normais, recomenda-se o respeito as manutenções periódicas dos veículos. Quando encerrada a vida útil dos lubrificantes, é possível a entrega dos óleos já inservíveis ao fabricante. Muitas marcas possuem pontos de recebimento, onde serão encaminhados para o sistema de logística reversa. A instituição deve considerar essa possibilidade. Na impossibilidade da logística reversa, a instituição deve contratar empresa responsável pela destinação ambientalmente correta desses resíduos.</w:t>
      </w:r>
    </w:p>
    <w:p w14:paraId="06DF7FAB" w14:textId="77777777" w:rsidR="00496DAA" w:rsidRPr="00496DAA" w:rsidRDefault="00496DAA" w:rsidP="00496DAA">
      <w:pPr>
        <w:spacing w:line="276" w:lineRule="auto"/>
        <w:rPr>
          <w:rFonts w:cs="Arial"/>
          <w:szCs w:val="20"/>
        </w:rPr>
      </w:pPr>
      <w:r w:rsidRPr="00496DAA">
        <w:rPr>
          <w:rFonts w:cs="Arial"/>
          <w:szCs w:val="20"/>
        </w:rPr>
        <w:tab/>
      </w:r>
    </w:p>
    <w:p w14:paraId="47316729" w14:textId="77777777" w:rsidR="00496DAA" w:rsidRPr="005045B9" w:rsidRDefault="00496DAA" w:rsidP="00496DAA">
      <w:pPr>
        <w:spacing w:line="276" w:lineRule="auto"/>
        <w:rPr>
          <w:rFonts w:cs="Arial"/>
          <w:sz w:val="24"/>
        </w:rPr>
      </w:pPr>
      <w:r>
        <w:rPr>
          <w:rFonts w:cs="Arial"/>
          <w:sz w:val="24"/>
        </w:rPr>
        <w:t xml:space="preserve"> </w:t>
      </w:r>
    </w:p>
    <w:p w14:paraId="4D4F77E5" w14:textId="77777777" w:rsidR="00496DAA" w:rsidRDefault="00496DAA" w:rsidP="00496DAA">
      <w:pPr>
        <w:spacing w:line="276" w:lineRule="auto"/>
        <w:rPr>
          <w:rFonts w:cs="Arial"/>
          <w:szCs w:val="20"/>
        </w:rPr>
      </w:pPr>
    </w:p>
    <w:p w14:paraId="7CB76A86" w14:textId="77777777" w:rsidR="00496DAA" w:rsidRDefault="00496DAA" w:rsidP="00496DAA">
      <w:pPr>
        <w:spacing w:line="276" w:lineRule="auto"/>
        <w:rPr>
          <w:rFonts w:cs="Arial"/>
          <w:szCs w:val="20"/>
        </w:rPr>
      </w:pPr>
    </w:p>
    <w:p w14:paraId="237E8AD2" w14:textId="77777777" w:rsidR="00496DAA" w:rsidRDefault="00496DAA" w:rsidP="00496DAA">
      <w:pPr>
        <w:spacing w:line="276" w:lineRule="auto"/>
        <w:rPr>
          <w:rFonts w:cs="Arial"/>
          <w:szCs w:val="20"/>
        </w:rPr>
      </w:pPr>
    </w:p>
    <w:p w14:paraId="48A062BF" w14:textId="77777777" w:rsidR="00496DAA" w:rsidRDefault="00496DAA" w:rsidP="00496DAA">
      <w:pPr>
        <w:spacing w:line="276" w:lineRule="auto"/>
        <w:rPr>
          <w:rFonts w:cs="Arial"/>
          <w:szCs w:val="20"/>
        </w:rPr>
      </w:pPr>
    </w:p>
    <w:p w14:paraId="4BF905AA" w14:textId="77777777" w:rsidR="00496DAA" w:rsidRPr="002452BC" w:rsidRDefault="00496DAA" w:rsidP="00496DAA"/>
    <w:p w14:paraId="64DF7167" w14:textId="77777777" w:rsidR="00496DAA" w:rsidRPr="00496DAA" w:rsidRDefault="00496DAA" w:rsidP="00496DAA">
      <w:pPr>
        <w:jc w:val="center"/>
        <w:rPr>
          <w:rFonts w:cs="Arial"/>
          <w:b/>
          <w:szCs w:val="20"/>
        </w:rPr>
      </w:pPr>
    </w:p>
    <w:p w14:paraId="47461F20" w14:textId="77777777" w:rsidR="00C07B53" w:rsidRDefault="00C07B53" w:rsidP="00AB5ED2">
      <w:pPr>
        <w:jc w:val="center"/>
        <w:rPr>
          <w:rFonts w:cs="Arial"/>
          <w:b/>
          <w:szCs w:val="20"/>
        </w:rPr>
      </w:pPr>
    </w:p>
    <w:p w14:paraId="6824E218" w14:textId="77777777" w:rsidR="00C07B53" w:rsidRDefault="00C07B53" w:rsidP="00AB5ED2">
      <w:pPr>
        <w:jc w:val="center"/>
        <w:rPr>
          <w:rFonts w:cs="Arial"/>
          <w:b/>
          <w:szCs w:val="20"/>
        </w:rPr>
      </w:pPr>
    </w:p>
    <w:p w14:paraId="3E136A42" w14:textId="77777777" w:rsidR="002473CD" w:rsidRDefault="002473CD" w:rsidP="00AB5ED2">
      <w:pPr>
        <w:jc w:val="center"/>
        <w:rPr>
          <w:rFonts w:cs="Arial"/>
          <w:b/>
          <w:szCs w:val="20"/>
        </w:rPr>
      </w:pPr>
    </w:p>
    <w:p w14:paraId="09E03BEC" w14:textId="77777777" w:rsidR="002473CD" w:rsidRDefault="002473CD" w:rsidP="00AB5ED2">
      <w:pPr>
        <w:jc w:val="center"/>
        <w:rPr>
          <w:rFonts w:cs="Arial"/>
          <w:b/>
          <w:szCs w:val="20"/>
        </w:rPr>
      </w:pPr>
    </w:p>
    <w:p w14:paraId="7A678D52" w14:textId="77777777" w:rsidR="002473CD" w:rsidRDefault="002473CD" w:rsidP="00AB5ED2">
      <w:pPr>
        <w:jc w:val="center"/>
        <w:rPr>
          <w:rFonts w:cs="Arial"/>
          <w:b/>
          <w:szCs w:val="20"/>
        </w:rPr>
      </w:pPr>
    </w:p>
    <w:p w14:paraId="71A572A8" w14:textId="77777777" w:rsidR="002473CD" w:rsidRDefault="002473CD" w:rsidP="00AB5ED2">
      <w:pPr>
        <w:jc w:val="center"/>
        <w:rPr>
          <w:rFonts w:cs="Arial"/>
          <w:b/>
          <w:szCs w:val="20"/>
        </w:rPr>
      </w:pPr>
    </w:p>
    <w:p w14:paraId="732C7836" w14:textId="77777777" w:rsidR="002473CD" w:rsidRDefault="002473CD" w:rsidP="00AB5ED2">
      <w:pPr>
        <w:jc w:val="center"/>
        <w:rPr>
          <w:rFonts w:cs="Arial"/>
          <w:b/>
          <w:szCs w:val="20"/>
        </w:rPr>
      </w:pPr>
    </w:p>
    <w:p w14:paraId="0C0CA017" w14:textId="77777777" w:rsidR="002473CD" w:rsidRDefault="002473CD" w:rsidP="00AB5ED2">
      <w:pPr>
        <w:jc w:val="center"/>
        <w:rPr>
          <w:rFonts w:cs="Arial"/>
          <w:b/>
          <w:szCs w:val="20"/>
        </w:rPr>
      </w:pPr>
    </w:p>
    <w:p w14:paraId="5B663831" w14:textId="77777777" w:rsidR="002473CD" w:rsidRDefault="002473CD" w:rsidP="00AB5ED2">
      <w:pPr>
        <w:jc w:val="center"/>
        <w:rPr>
          <w:rFonts w:cs="Arial"/>
          <w:b/>
          <w:szCs w:val="20"/>
        </w:rPr>
      </w:pPr>
    </w:p>
    <w:p w14:paraId="7B86A596" w14:textId="77777777" w:rsidR="002473CD" w:rsidRDefault="002473CD" w:rsidP="00AB5ED2">
      <w:pPr>
        <w:jc w:val="center"/>
        <w:rPr>
          <w:rFonts w:cs="Arial"/>
          <w:b/>
          <w:szCs w:val="20"/>
        </w:rPr>
      </w:pPr>
    </w:p>
    <w:p w14:paraId="778B5A02" w14:textId="77777777" w:rsidR="002473CD" w:rsidRDefault="002473CD" w:rsidP="00AB5ED2">
      <w:pPr>
        <w:jc w:val="center"/>
        <w:rPr>
          <w:rFonts w:cs="Arial"/>
          <w:b/>
          <w:szCs w:val="20"/>
        </w:rPr>
      </w:pPr>
    </w:p>
    <w:p w14:paraId="03F260ED" w14:textId="7E396870" w:rsidR="00AB5ED2" w:rsidRPr="00212F8F" w:rsidRDefault="00AB5ED2" w:rsidP="00AB5ED2">
      <w:pPr>
        <w:jc w:val="center"/>
        <w:rPr>
          <w:rFonts w:cs="Arial"/>
          <w:b/>
          <w:szCs w:val="20"/>
        </w:rPr>
      </w:pPr>
      <w:r w:rsidRPr="00212F8F">
        <w:rPr>
          <w:rFonts w:cs="Arial"/>
          <w:b/>
          <w:szCs w:val="20"/>
        </w:rPr>
        <w:lastRenderedPageBreak/>
        <w:t>ANEXO I</w:t>
      </w:r>
      <w:r w:rsidR="00C07B53">
        <w:rPr>
          <w:rFonts w:cs="Arial"/>
          <w:b/>
          <w:szCs w:val="20"/>
        </w:rPr>
        <w:t>I</w:t>
      </w:r>
    </w:p>
    <w:p w14:paraId="047D28A9" w14:textId="77777777" w:rsidR="00AB5ED2" w:rsidRPr="00212F8F" w:rsidRDefault="00AB5ED2" w:rsidP="00AB5ED2">
      <w:pPr>
        <w:rPr>
          <w:rFonts w:cs="Arial"/>
          <w:lang w:eastAsia="en-US"/>
        </w:rPr>
      </w:pPr>
    </w:p>
    <w:p w14:paraId="17519FC9" w14:textId="77777777" w:rsidR="00F27BE8" w:rsidRPr="00F27BE8" w:rsidRDefault="00F27BE8" w:rsidP="00F27BE8">
      <w:pPr>
        <w:jc w:val="center"/>
        <w:rPr>
          <w:rFonts w:cs="Arial"/>
          <w:b/>
          <w:color w:val="000000"/>
        </w:rPr>
      </w:pPr>
      <w:r w:rsidRPr="00F27BE8">
        <w:rPr>
          <w:rFonts w:cs="Arial"/>
          <w:b/>
          <w:color w:val="000000"/>
        </w:rPr>
        <w:t>TERMO DE REFERÊNCIA Nº 50/2021</w:t>
      </w:r>
    </w:p>
    <w:p w14:paraId="316BAEBF" w14:textId="77777777" w:rsidR="00F27BE8" w:rsidRPr="00F27BE8" w:rsidRDefault="00F27BE8" w:rsidP="00F27BE8">
      <w:pPr>
        <w:jc w:val="center"/>
        <w:rPr>
          <w:rFonts w:cs="Arial"/>
          <w:b/>
          <w:color w:val="000000"/>
        </w:rPr>
      </w:pPr>
    </w:p>
    <w:p w14:paraId="0B1BAF3B" w14:textId="77777777" w:rsidR="00F27BE8" w:rsidRPr="00F27BE8" w:rsidRDefault="00F27BE8" w:rsidP="00F27BE8">
      <w:pPr>
        <w:rPr>
          <w:rFonts w:cs="Arial"/>
        </w:rPr>
      </w:pPr>
    </w:p>
    <w:p w14:paraId="401E15BE" w14:textId="77777777" w:rsidR="00F27BE8" w:rsidRPr="00F27BE8" w:rsidRDefault="00F27BE8" w:rsidP="00F27BE8">
      <w:pPr>
        <w:pStyle w:val="Nivel01"/>
        <w:numPr>
          <w:ilvl w:val="0"/>
          <w:numId w:val="45"/>
        </w:numPr>
        <w:shd w:val="clear" w:color="auto" w:fill="F2F2F2" w:themeFill="background1" w:themeFillShade="F2"/>
        <w:tabs>
          <w:tab w:val="num" w:pos="0"/>
        </w:tabs>
        <w:suppressAutoHyphens/>
        <w:spacing w:before="240"/>
        <w:rPr>
          <w:rFonts w:cs="Arial"/>
          <w:color w:val="00000A"/>
        </w:rPr>
      </w:pPr>
      <w:r w:rsidRPr="00F27BE8">
        <w:rPr>
          <w:rFonts w:cs="Arial"/>
          <w:color w:val="00000A"/>
        </w:rPr>
        <w:t>DO OBJETO</w:t>
      </w:r>
    </w:p>
    <w:p w14:paraId="5D34F369"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Contratação de serviços continuados relativos à condução de veículos nos campi da Universidade Federal Rural do Semi-Árido – UFERSA localizados nos municípios de Angicos/RN, Caraúbas/RN, Mossoró/RN e Pau dos Ferros/RN, conforme condições, quantidades e exigências estabelecidas neste instrumento: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56"/>
        <w:gridCol w:w="4407"/>
        <w:gridCol w:w="1608"/>
        <w:gridCol w:w="2240"/>
      </w:tblGrid>
      <w:tr w:rsidR="00F27BE8" w:rsidRPr="00F27BE8" w14:paraId="49AEB30D" w14:textId="77777777" w:rsidTr="00356343">
        <w:trPr>
          <w:trHeight w:val="534"/>
        </w:trPr>
        <w:tc>
          <w:tcPr>
            <w:tcW w:w="5000" w:type="pct"/>
            <w:gridSpan w:val="4"/>
            <w:shd w:val="clear" w:color="000000" w:fill="D9D9D9"/>
            <w:vAlign w:val="center"/>
          </w:tcPr>
          <w:p w14:paraId="536AF7BB"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GRUPO ÚNICO</w:t>
            </w:r>
          </w:p>
        </w:tc>
      </w:tr>
      <w:tr w:rsidR="00F27BE8" w:rsidRPr="00F27BE8" w14:paraId="67AB5F7F" w14:textId="77777777" w:rsidTr="00356343">
        <w:trPr>
          <w:trHeight w:val="720"/>
        </w:trPr>
        <w:tc>
          <w:tcPr>
            <w:tcW w:w="519" w:type="pct"/>
            <w:shd w:val="clear" w:color="000000" w:fill="D9D9D9"/>
            <w:vAlign w:val="center"/>
            <w:hideMark/>
          </w:tcPr>
          <w:p w14:paraId="4E17C5B3"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ITEM</w:t>
            </w:r>
          </w:p>
        </w:tc>
        <w:tc>
          <w:tcPr>
            <w:tcW w:w="2392" w:type="pct"/>
            <w:shd w:val="clear" w:color="000000" w:fill="D9D9D9"/>
            <w:vAlign w:val="center"/>
            <w:hideMark/>
          </w:tcPr>
          <w:p w14:paraId="010844EA"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DESCRIÇÃO/</w:t>
            </w:r>
            <w:r w:rsidRPr="00F27BE8">
              <w:rPr>
                <w:rFonts w:cs="Arial"/>
                <w:b/>
                <w:bCs/>
                <w:color w:val="000000"/>
                <w:sz w:val="18"/>
                <w:szCs w:val="18"/>
              </w:rPr>
              <w:br/>
              <w:t>ESPECIFICAÇÃO</w:t>
            </w:r>
          </w:p>
        </w:tc>
        <w:tc>
          <w:tcPr>
            <w:tcW w:w="873" w:type="pct"/>
            <w:shd w:val="clear" w:color="000000" w:fill="D9D9D9"/>
            <w:vAlign w:val="center"/>
            <w:hideMark/>
          </w:tcPr>
          <w:p w14:paraId="3548732A"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UNIDADE</w:t>
            </w:r>
          </w:p>
        </w:tc>
        <w:tc>
          <w:tcPr>
            <w:tcW w:w="1216" w:type="pct"/>
            <w:shd w:val="clear" w:color="000000" w:fill="D9D9D9"/>
            <w:vAlign w:val="center"/>
            <w:hideMark/>
          </w:tcPr>
          <w:p w14:paraId="3776E7E7"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QUANTIDADE</w:t>
            </w:r>
          </w:p>
        </w:tc>
      </w:tr>
      <w:tr w:rsidR="00F27BE8" w:rsidRPr="00F27BE8" w14:paraId="44BDD03C" w14:textId="77777777" w:rsidTr="00356343">
        <w:trPr>
          <w:trHeight w:val="480"/>
        </w:trPr>
        <w:tc>
          <w:tcPr>
            <w:tcW w:w="519" w:type="pct"/>
            <w:shd w:val="clear" w:color="000000" w:fill="FFFFFF"/>
            <w:vAlign w:val="center"/>
            <w:hideMark/>
          </w:tcPr>
          <w:p w14:paraId="347B73BD"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1</w:t>
            </w:r>
          </w:p>
        </w:tc>
        <w:tc>
          <w:tcPr>
            <w:tcW w:w="2392" w:type="pct"/>
            <w:shd w:val="clear" w:color="000000" w:fill="FFFFFF"/>
            <w:vAlign w:val="center"/>
            <w:hideMark/>
          </w:tcPr>
          <w:p w14:paraId="7F13E303" w14:textId="77777777" w:rsidR="00F27BE8" w:rsidRPr="00F27BE8" w:rsidRDefault="00F27BE8" w:rsidP="00F27BE8">
            <w:pPr>
              <w:jc w:val="center"/>
              <w:rPr>
                <w:rFonts w:cs="Arial"/>
                <w:color w:val="000000"/>
                <w:sz w:val="18"/>
                <w:szCs w:val="18"/>
              </w:rPr>
            </w:pPr>
            <w:r w:rsidRPr="00F27BE8">
              <w:rPr>
                <w:rFonts w:cs="Arial"/>
                <w:color w:val="000000"/>
                <w:sz w:val="18"/>
                <w:szCs w:val="18"/>
              </w:rPr>
              <w:t>MOTORISTA(CBO 7824-05) “CATEGORIA D” CATSER: 00001500-8</w:t>
            </w:r>
          </w:p>
        </w:tc>
        <w:tc>
          <w:tcPr>
            <w:tcW w:w="873" w:type="pct"/>
            <w:shd w:val="clear" w:color="000000" w:fill="FFFFFF"/>
            <w:vAlign w:val="center"/>
            <w:hideMark/>
          </w:tcPr>
          <w:p w14:paraId="38F8E3A0" w14:textId="77777777" w:rsidR="00F27BE8" w:rsidRPr="00F27BE8" w:rsidRDefault="00F27BE8" w:rsidP="00F27BE8">
            <w:pPr>
              <w:jc w:val="center"/>
              <w:rPr>
                <w:rFonts w:cs="Arial"/>
                <w:color w:val="000000"/>
                <w:sz w:val="18"/>
                <w:szCs w:val="18"/>
              </w:rPr>
            </w:pPr>
            <w:r w:rsidRPr="00F27BE8">
              <w:rPr>
                <w:rFonts w:cs="Arial"/>
                <w:color w:val="000000"/>
                <w:sz w:val="18"/>
                <w:szCs w:val="18"/>
              </w:rPr>
              <w:t> UND</w:t>
            </w:r>
          </w:p>
        </w:tc>
        <w:tc>
          <w:tcPr>
            <w:tcW w:w="1216" w:type="pct"/>
            <w:shd w:val="clear" w:color="000000" w:fill="FFFFFF"/>
            <w:vAlign w:val="center"/>
            <w:hideMark/>
          </w:tcPr>
          <w:p w14:paraId="3F413C94" w14:textId="77777777" w:rsidR="00F27BE8" w:rsidRPr="00F27BE8" w:rsidRDefault="00F27BE8" w:rsidP="00F27BE8">
            <w:pPr>
              <w:jc w:val="center"/>
              <w:rPr>
                <w:rFonts w:cs="Arial"/>
                <w:color w:val="000000"/>
                <w:sz w:val="18"/>
                <w:szCs w:val="18"/>
              </w:rPr>
            </w:pPr>
            <w:r w:rsidRPr="00F27BE8">
              <w:rPr>
                <w:rFonts w:cs="Arial"/>
                <w:color w:val="000000"/>
                <w:sz w:val="18"/>
                <w:szCs w:val="18"/>
              </w:rPr>
              <w:t> 19</w:t>
            </w:r>
          </w:p>
        </w:tc>
      </w:tr>
      <w:tr w:rsidR="00F27BE8" w:rsidRPr="00F27BE8" w14:paraId="5D724552" w14:textId="77777777" w:rsidTr="00356343">
        <w:trPr>
          <w:trHeight w:val="480"/>
        </w:trPr>
        <w:tc>
          <w:tcPr>
            <w:tcW w:w="519" w:type="pct"/>
            <w:shd w:val="clear" w:color="000000" w:fill="FFFFFF"/>
            <w:vAlign w:val="center"/>
          </w:tcPr>
          <w:p w14:paraId="40EA58CD"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2</w:t>
            </w:r>
          </w:p>
        </w:tc>
        <w:tc>
          <w:tcPr>
            <w:tcW w:w="2392" w:type="pct"/>
            <w:shd w:val="clear" w:color="000000" w:fill="FFFFFF"/>
            <w:vAlign w:val="center"/>
          </w:tcPr>
          <w:p w14:paraId="795D837D" w14:textId="77777777" w:rsidR="00F27BE8" w:rsidRPr="00F27BE8" w:rsidRDefault="00F27BE8" w:rsidP="00F27BE8">
            <w:pPr>
              <w:jc w:val="center"/>
              <w:rPr>
                <w:rFonts w:cs="Arial"/>
                <w:color w:val="000000"/>
                <w:sz w:val="18"/>
                <w:szCs w:val="18"/>
              </w:rPr>
            </w:pPr>
            <w:r w:rsidRPr="00F27BE8">
              <w:rPr>
                <w:rFonts w:cs="Arial"/>
                <w:color w:val="000000"/>
                <w:sz w:val="18"/>
                <w:szCs w:val="18"/>
              </w:rPr>
              <w:t xml:space="preserve">CUSTO ESTIMADO ANUAL COM DIÁRIAS </w:t>
            </w:r>
          </w:p>
          <w:p w14:paraId="138A5C82" w14:textId="77777777" w:rsidR="00F27BE8" w:rsidRPr="00F27BE8" w:rsidRDefault="00F27BE8" w:rsidP="00F27BE8">
            <w:pPr>
              <w:jc w:val="center"/>
              <w:rPr>
                <w:rFonts w:cs="Arial"/>
                <w:color w:val="000000"/>
                <w:sz w:val="18"/>
                <w:szCs w:val="18"/>
              </w:rPr>
            </w:pPr>
            <w:r w:rsidRPr="00F27BE8">
              <w:rPr>
                <w:rFonts w:cs="Arial"/>
                <w:color w:val="000000"/>
                <w:sz w:val="18"/>
                <w:szCs w:val="18"/>
              </w:rPr>
              <w:t>CATSER: 00002184-9</w:t>
            </w:r>
          </w:p>
        </w:tc>
        <w:tc>
          <w:tcPr>
            <w:tcW w:w="873" w:type="pct"/>
            <w:shd w:val="clear" w:color="000000" w:fill="FFFFFF"/>
            <w:vAlign w:val="center"/>
          </w:tcPr>
          <w:p w14:paraId="3E0B91B6" w14:textId="77777777" w:rsidR="00F27BE8" w:rsidRPr="00F27BE8" w:rsidRDefault="00F27BE8" w:rsidP="00F27BE8">
            <w:pPr>
              <w:jc w:val="center"/>
              <w:rPr>
                <w:rFonts w:cs="Arial"/>
                <w:color w:val="000000"/>
                <w:sz w:val="18"/>
                <w:szCs w:val="18"/>
              </w:rPr>
            </w:pPr>
            <w:r w:rsidRPr="00F27BE8">
              <w:rPr>
                <w:rFonts w:cs="Arial"/>
                <w:color w:val="000000"/>
                <w:sz w:val="18"/>
                <w:szCs w:val="18"/>
              </w:rPr>
              <w:t>R$</w:t>
            </w:r>
          </w:p>
        </w:tc>
        <w:tc>
          <w:tcPr>
            <w:tcW w:w="1216" w:type="pct"/>
            <w:shd w:val="clear" w:color="000000" w:fill="FFFFFF"/>
            <w:vAlign w:val="center"/>
          </w:tcPr>
          <w:p w14:paraId="5CE1CC95" w14:textId="77777777" w:rsidR="00F27BE8" w:rsidRPr="00F27BE8" w:rsidRDefault="00F27BE8" w:rsidP="00F27BE8">
            <w:pPr>
              <w:jc w:val="center"/>
              <w:rPr>
                <w:rFonts w:cs="Arial"/>
                <w:b/>
                <w:color w:val="000000"/>
                <w:sz w:val="18"/>
                <w:szCs w:val="18"/>
              </w:rPr>
            </w:pPr>
            <w:r w:rsidRPr="00F27BE8">
              <w:rPr>
                <w:rFonts w:cs="Arial"/>
                <w:b/>
                <w:color w:val="000000"/>
                <w:sz w:val="18"/>
                <w:szCs w:val="18"/>
              </w:rPr>
              <w:t>R$ 588.324,36</w:t>
            </w:r>
          </w:p>
        </w:tc>
      </w:tr>
    </w:tbl>
    <w:p w14:paraId="03DA48CA" w14:textId="77777777" w:rsidR="00F27BE8" w:rsidRPr="00F27BE8" w:rsidRDefault="00F27BE8" w:rsidP="00F27BE8">
      <w:pPr>
        <w:rPr>
          <w:szCs w:val="20"/>
          <w:lang w:eastAsia="zh-CN"/>
        </w:rPr>
      </w:pPr>
    </w:p>
    <w:p w14:paraId="6827135F" w14:textId="77777777" w:rsidR="00F27BE8" w:rsidRPr="00F27BE8" w:rsidRDefault="00F27BE8" w:rsidP="00F27BE8">
      <w:pPr>
        <w:numPr>
          <w:ilvl w:val="1"/>
          <w:numId w:val="1"/>
        </w:numPr>
        <w:spacing w:before="120" w:after="120" w:line="276" w:lineRule="auto"/>
        <w:ind w:left="0" w:firstLine="0"/>
        <w:jc w:val="both"/>
        <w:rPr>
          <w:rFonts w:cs="Arial"/>
          <w:b/>
          <w:i/>
          <w:szCs w:val="20"/>
        </w:rPr>
      </w:pPr>
      <w:r w:rsidRPr="001D717D">
        <w:rPr>
          <w:rFonts w:cs="Arial"/>
          <w:b/>
          <w:szCs w:val="20"/>
          <w:highlight w:val="yellow"/>
        </w:rPr>
        <w:t>O item 2 será fixo no valor anual de R$ 588.324,36 (quinhentos e oitenta e oito mil, trezentos e vinte e quatro reais e trinta e seis centavos), sob pena de desclassificação da proposta que oferecer para este item valor diferente do fixado</w:t>
      </w:r>
      <w:r w:rsidRPr="00F27BE8">
        <w:rPr>
          <w:rFonts w:cs="Arial"/>
          <w:b/>
          <w:szCs w:val="20"/>
        </w:rPr>
        <w:t>.</w:t>
      </w:r>
    </w:p>
    <w:p w14:paraId="3E1F00DF" w14:textId="77777777" w:rsidR="00F27BE8" w:rsidRPr="00F27BE8" w:rsidRDefault="00F27BE8" w:rsidP="00F27BE8">
      <w:pPr>
        <w:numPr>
          <w:ilvl w:val="1"/>
          <w:numId w:val="1"/>
        </w:numPr>
        <w:spacing w:before="120" w:after="120" w:line="276" w:lineRule="auto"/>
        <w:ind w:left="0" w:firstLine="0"/>
        <w:jc w:val="both"/>
        <w:rPr>
          <w:rFonts w:cs="Arial"/>
          <w:i/>
          <w:color w:val="FF0000"/>
          <w:szCs w:val="20"/>
        </w:rPr>
      </w:pPr>
      <w:r w:rsidRPr="00F27BE8">
        <w:rPr>
          <w:rFonts w:cs="Times New Roman"/>
          <w:szCs w:val="20"/>
        </w:rPr>
        <w:t>O objeto da licitação tem a natureza de serviço comum de motorista. </w:t>
      </w:r>
    </w:p>
    <w:p w14:paraId="4671514A"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Times New Roman"/>
          <w:szCs w:val="20"/>
        </w:rPr>
        <w:t>Os quantitativos e respectivos códigos dos itens são os discriminados na tabela acima.</w:t>
      </w:r>
    </w:p>
    <w:p w14:paraId="04485B67" w14:textId="77777777" w:rsidR="00F27BE8" w:rsidRPr="00F27BE8" w:rsidRDefault="00F27BE8" w:rsidP="00F27BE8">
      <w:pPr>
        <w:numPr>
          <w:ilvl w:val="1"/>
          <w:numId w:val="1"/>
        </w:numPr>
        <w:spacing w:before="120" w:after="120" w:line="276" w:lineRule="auto"/>
        <w:ind w:left="0" w:firstLine="0"/>
        <w:jc w:val="both"/>
        <w:rPr>
          <w:b/>
          <w:bCs/>
          <w:color w:val="000000" w:themeColor="text1"/>
          <w:szCs w:val="20"/>
        </w:rPr>
      </w:pPr>
      <w:r w:rsidRPr="00F27BE8">
        <w:rPr>
          <w:rFonts w:cs="Times New Roman"/>
          <w:color w:val="000000" w:themeColor="text1"/>
          <w:szCs w:val="20"/>
        </w:rPr>
        <w:t>O prazo de vigência do contrato é de 12 (doze) meses, podendo ser prorrogado por interessadas partes até o limite de 60 (sessenta) meses, com base no artigo 57, II, da Lei 8.666, de 1993.</w:t>
      </w:r>
    </w:p>
    <w:p w14:paraId="66E737E3"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JUSTIFICATIVA E OBJETIVO DA CONTRATAÇÃO</w:t>
      </w:r>
    </w:p>
    <w:p w14:paraId="4F57E584" w14:textId="77777777" w:rsidR="00F27BE8" w:rsidRPr="00F27BE8" w:rsidRDefault="00F27BE8" w:rsidP="00F27BE8">
      <w:pPr>
        <w:numPr>
          <w:ilvl w:val="1"/>
          <w:numId w:val="1"/>
        </w:numPr>
        <w:spacing w:before="120" w:after="120" w:line="276" w:lineRule="auto"/>
        <w:ind w:left="0" w:firstLine="0"/>
        <w:jc w:val="both"/>
        <w:rPr>
          <w:rFonts w:cs="Times New Roman"/>
          <w:szCs w:val="20"/>
        </w:rPr>
      </w:pPr>
      <w:r w:rsidRPr="00F27BE8">
        <w:rPr>
          <w:rFonts w:cs="Times New Roman"/>
          <w:szCs w:val="20"/>
        </w:rPr>
        <w:t>A justificativa e objetivo da contratação encontram-se pormenorizada em tópico especifico dos Estudos Técnicos Preliminares, apêndice deste Termo de Referência.</w:t>
      </w:r>
    </w:p>
    <w:p w14:paraId="7A0CE1ED"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DESCRIÇÃO DA SOLUÇÃO</w:t>
      </w:r>
    </w:p>
    <w:p w14:paraId="5B442D4B" w14:textId="77777777" w:rsidR="00F27BE8" w:rsidRPr="00F27BE8" w:rsidRDefault="00F27BE8" w:rsidP="00F27BE8">
      <w:pPr>
        <w:numPr>
          <w:ilvl w:val="1"/>
          <w:numId w:val="1"/>
        </w:numPr>
        <w:spacing w:before="120" w:after="120" w:line="276" w:lineRule="auto"/>
        <w:ind w:left="0" w:firstLine="0"/>
        <w:jc w:val="both"/>
        <w:rPr>
          <w:rFonts w:cs="Times New Roman"/>
          <w:szCs w:val="20"/>
        </w:rPr>
      </w:pPr>
      <w:r w:rsidRPr="00F27BE8">
        <w:rPr>
          <w:rFonts w:cs="Times New Roman"/>
          <w:szCs w:val="20"/>
        </w:rPr>
        <w:t>A descrição da solução como um todo, encontra-se pormenorizada em Tópico específico dos Estudos Técnicos Preliminares, apêndice deste Termo de Referência.</w:t>
      </w:r>
    </w:p>
    <w:p w14:paraId="618A7B2C" w14:textId="77777777" w:rsidR="00F27BE8" w:rsidRPr="00F27BE8" w:rsidRDefault="00F27BE8" w:rsidP="00F27BE8">
      <w:pPr>
        <w:numPr>
          <w:ilvl w:val="0"/>
          <w:numId w:val="1"/>
        </w:numPr>
        <w:shd w:val="clear" w:color="auto" w:fill="F2F2F2" w:themeFill="background1" w:themeFillShade="F2"/>
        <w:tabs>
          <w:tab w:val="num" w:pos="0"/>
        </w:tabs>
        <w:suppressAutoHyphens/>
        <w:spacing w:after="120" w:line="276" w:lineRule="auto"/>
        <w:ind w:left="0" w:firstLine="0"/>
        <w:jc w:val="both"/>
        <w:rPr>
          <w:rFonts w:cs="Arial"/>
        </w:rPr>
      </w:pPr>
      <w:r w:rsidRPr="00F27BE8">
        <w:rPr>
          <w:rFonts w:cs="Arial"/>
          <w:b/>
          <w:bCs/>
          <w:color w:val="00000A"/>
          <w:szCs w:val="20"/>
        </w:rPr>
        <w:t>DA CLASSIFICAÇÃO DOS SERVIÇOS E FORMA DE SELEÇÃO DO FORNECEDOR</w:t>
      </w:r>
    </w:p>
    <w:p w14:paraId="18A43A87"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Trata-se de serviço comum, com fornecimento de mão de obra em regime de dedicação exclusiva, a ser contratado mediante licitação, na modalidade pregão, em sua forma eletrônica.</w:t>
      </w:r>
    </w:p>
    <w:p w14:paraId="6F6603F6"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Os serviços a serem contratados enquadram-se nos pressupostos do Decreto n° 9.507, de 21 de setembro de 2018, não se constituindo em quaisquer das atividades, previstas no art. 3º do aludido decreto, cuja execução indireta é vedada.</w:t>
      </w:r>
    </w:p>
    <w:p w14:paraId="37B2FA0A"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 prestação dos serviços não gera vínculo empregatício entre os empregados da Contratada e a Administração Contratante, vedando-se qualquer relação entre estes que caracterize pessoalidade e subordinação direta.</w:t>
      </w:r>
    </w:p>
    <w:p w14:paraId="682F2D45"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REQUISITOS DA CONTRATAÇÃO</w:t>
      </w:r>
    </w:p>
    <w:p w14:paraId="74E88F86"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lastRenderedPageBreak/>
        <w:t>Conforme Estudos Preliminares, os requisitos da contratação abrangem o seguinte:</w:t>
      </w:r>
    </w:p>
    <w:p w14:paraId="18D6F142" w14:textId="77777777" w:rsidR="00F27BE8" w:rsidRPr="00F27BE8" w:rsidRDefault="00F27BE8" w:rsidP="00F27BE8">
      <w:pPr>
        <w:numPr>
          <w:ilvl w:val="2"/>
          <w:numId w:val="1"/>
        </w:numPr>
        <w:suppressAutoHyphens/>
        <w:spacing w:after="120"/>
        <w:ind w:left="0" w:firstLine="0"/>
        <w:jc w:val="both"/>
        <w:rPr>
          <w:iCs/>
          <w:szCs w:val="20"/>
        </w:rPr>
      </w:pPr>
      <w:r w:rsidRPr="00F27BE8">
        <w:rPr>
          <w:iCs/>
          <w:szCs w:val="20"/>
        </w:rPr>
        <w:t xml:space="preserve">O serviço tem natureza continuada visto que a interrupção deste pode comprometer a continuidade das atividades acadêmicas e da administração. </w:t>
      </w:r>
    </w:p>
    <w:p w14:paraId="08F221E9" w14:textId="77777777" w:rsidR="00F27BE8" w:rsidRPr="00F27BE8" w:rsidRDefault="00F27BE8" w:rsidP="00F27BE8">
      <w:pPr>
        <w:numPr>
          <w:ilvl w:val="2"/>
          <w:numId w:val="1"/>
        </w:numPr>
        <w:suppressAutoHyphens/>
        <w:spacing w:after="120"/>
        <w:ind w:left="0" w:firstLine="0"/>
        <w:jc w:val="both"/>
        <w:rPr>
          <w:iCs/>
          <w:szCs w:val="20"/>
        </w:rPr>
      </w:pPr>
      <w:r w:rsidRPr="00F27BE8">
        <w:rPr>
          <w:iCs/>
          <w:szCs w:val="20"/>
        </w:rPr>
        <w:t>O prazo de vigência do contrato é de 12 (doze) meses, podendo ser prorrogado por interesse das partes até o limite de 60 (sessenta) meses, com base no artigo 57, II, da Lei 8.666, de 1993.</w:t>
      </w:r>
    </w:p>
    <w:p w14:paraId="4C0B8C36" w14:textId="77777777" w:rsidR="00F27BE8" w:rsidRPr="00F27BE8" w:rsidRDefault="00F27BE8" w:rsidP="00F27BE8">
      <w:pPr>
        <w:numPr>
          <w:ilvl w:val="1"/>
          <w:numId w:val="1"/>
        </w:numPr>
        <w:suppressAutoHyphens/>
        <w:spacing w:after="120"/>
        <w:ind w:left="0" w:firstLine="0"/>
        <w:jc w:val="both"/>
        <w:rPr>
          <w:iCs/>
          <w:szCs w:val="20"/>
        </w:rPr>
      </w:pPr>
      <w:r w:rsidRPr="00F27BE8">
        <w:rPr>
          <w:iCs/>
          <w:szCs w:val="20"/>
        </w:rPr>
        <w:t>O enquadramento das categorias profissionais que serão empregadas no serviço, dentro da Classificação Brasileira de Ocupações (CBO), caso haja disponibilização de mão de obra em regime de dedicação exclusiva, é o seguinte:</w:t>
      </w:r>
    </w:p>
    <w:p w14:paraId="720EBFAB"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MOTORISTA (CBO 7824-05) “CATEGORIA D”</w:t>
      </w:r>
    </w:p>
    <w:p w14:paraId="3ADBEAF9" w14:textId="77777777" w:rsidR="00F27BE8" w:rsidRPr="00F27BE8" w:rsidRDefault="00F27BE8" w:rsidP="00F27BE8">
      <w:pPr>
        <w:numPr>
          <w:ilvl w:val="1"/>
          <w:numId w:val="1"/>
        </w:numPr>
        <w:suppressAutoHyphens/>
        <w:spacing w:after="120"/>
        <w:ind w:left="0" w:firstLine="0"/>
        <w:jc w:val="both"/>
        <w:rPr>
          <w:color w:val="000000" w:themeColor="text1"/>
          <w:szCs w:val="20"/>
        </w:rPr>
      </w:pPr>
      <w:r w:rsidRPr="00F27BE8">
        <w:rPr>
          <w:color w:val="000000" w:themeColor="text1"/>
          <w:szCs w:val="20"/>
        </w:rPr>
        <w:t>Declaração do licitante de que tem pleno conhecimento das condições necessárias para a prestação do serviço.</w:t>
      </w:r>
    </w:p>
    <w:p w14:paraId="21D22302" w14:textId="77777777" w:rsidR="00F27BE8" w:rsidRPr="00F27BE8" w:rsidRDefault="00F27BE8" w:rsidP="00F27BE8">
      <w:pPr>
        <w:numPr>
          <w:ilvl w:val="1"/>
          <w:numId w:val="1"/>
        </w:numPr>
        <w:suppressAutoHyphens/>
        <w:spacing w:after="120"/>
        <w:ind w:left="0" w:firstLine="0"/>
        <w:jc w:val="both"/>
        <w:rPr>
          <w:b/>
          <w:bCs/>
          <w:szCs w:val="20"/>
        </w:rPr>
      </w:pPr>
      <w:r w:rsidRPr="00F27BE8">
        <w:rPr>
          <w:szCs w:val="20"/>
        </w:rPr>
        <w:t>As obrigações da Contratada e Contratante estão previstas neste Termo de Referência.</w:t>
      </w:r>
    </w:p>
    <w:p w14:paraId="1595C152"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MODELO DE EXECUÇÃO DO OBJETO</w:t>
      </w:r>
    </w:p>
    <w:p w14:paraId="2D26261B"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A execução do objeto seguirá a seguinte dinâmica:</w:t>
      </w:r>
    </w:p>
    <w:p w14:paraId="2B909FF1"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 xml:space="preserve">O regime será equivalente a 44 (quarenta e quatro) horas semanais. </w:t>
      </w:r>
    </w:p>
    <w:p w14:paraId="6654BAFD"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Os serviços poderão ser solicitados excepcionalmente aos sábados, domingos e feriados para atender estritamente a necessidade da Administração.</w:t>
      </w:r>
    </w:p>
    <w:p w14:paraId="5B965EF7"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Os serviços de condução de veículos serão executados sempre que solicitados pela UFERSA.</w:t>
      </w:r>
    </w:p>
    <w:p w14:paraId="32C60884"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Para o perfeito atendimento dos serviços de motoristas, os profissionais da CONTRATADA deverão seguir as seguintes orientações:</w:t>
      </w:r>
    </w:p>
    <w:p w14:paraId="7241812C" w14:textId="77777777" w:rsidR="00F27BE8" w:rsidRPr="00F27BE8" w:rsidRDefault="00F27BE8" w:rsidP="00F27BE8">
      <w:pPr>
        <w:numPr>
          <w:ilvl w:val="3"/>
          <w:numId w:val="1"/>
        </w:numPr>
        <w:suppressAutoHyphens/>
        <w:spacing w:after="120"/>
        <w:ind w:left="0" w:firstLine="1"/>
        <w:jc w:val="both"/>
        <w:rPr>
          <w:bCs/>
          <w:szCs w:val="20"/>
        </w:rPr>
      </w:pPr>
      <w:r w:rsidRPr="00F27BE8">
        <w:rPr>
          <w:bCs/>
          <w:szCs w:val="20"/>
        </w:rPr>
        <w:t xml:space="preserve"> Conduzir veículos oficiais, inclusive ônibus (especificamente para motoristas portadores de CNH categoria D), para transporte de passageiros (inclusive realizar o transporte de alunos, em ônibus coletivo, nos deslocamentos intramunicipais nos respectivos municípios de Angicos/RN, Caraúbas/RN e Pau dos Ferros/RN), documentos e/ou cargas, com zelo e cautela necessários à prevenção de incidentes de qualquer natureza;</w:t>
      </w:r>
    </w:p>
    <w:p w14:paraId="5605714A"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Utilizar os veículos exclusivamente a serviço da UFERSA;</w:t>
      </w:r>
    </w:p>
    <w:p w14:paraId="29D80AE9"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Cumprir a legislação de trânsito e praticar as práticas de direção defensiva;</w:t>
      </w:r>
    </w:p>
    <w:p w14:paraId="60275D1E"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Portar a Carteira Nacional de Habilitação e mantê-la sempre atualizada;</w:t>
      </w:r>
    </w:p>
    <w:p w14:paraId="612C24E2"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Obedecer aos seguintes procedimentos, para que se obtenha o melhor rendimento do veículo e maior segurança na sua utilização:</w:t>
      </w:r>
    </w:p>
    <w:p w14:paraId="758FDBE6"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A planejar antecipadamente o percurso;</w:t>
      </w:r>
    </w:p>
    <w:p w14:paraId="2AF3F2AE"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Evitar, tanto quanto possível, o tráfego engarrafado;</w:t>
      </w:r>
    </w:p>
    <w:p w14:paraId="6BB1B4E1"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Utilizar e solicitar aos passageiros o uso do cinto de segurança;</w:t>
      </w:r>
    </w:p>
    <w:p w14:paraId="1B751A5F"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Estar atento as Normas do Código de Transito Brasileiro – CTB;</w:t>
      </w:r>
    </w:p>
    <w:p w14:paraId="76816116"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Preencher formulários próprios de controle da utilização dos veículos como o formulário de bordo;</w:t>
      </w:r>
    </w:p>
    <w:p w14:paraId="5C767A22"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Manusear e acondicionar cargas;</w:t>
      </w:r>
    </w:p>
    <w:p w14:paraId="48384EFB"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Recolher os veículos à garagem da UFERSA ou em local apropriado, quando em viagem, resguardando-os de furtos ou roubos;</w:t>
      </w:r>
    </w:p>
    <w:p w14:paraId="333ACADA"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Avisar ao gestor do contrato e solicitar perícia, em caso de acidente, e, após a liberação, remover o veículo para a garagem ou, se for o caso, para a oficina indicada pela Contratante;</w:t>
      </w:r>
    </w:p>
    <w:p w14:paraId="7184D499"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Providenciar o Boletim de Ocorrência feito pelo órgão competente e preencher o formulário próprio de Comunicação de Acidente com veículo Oficial;</w:t>
      </w:r>
    </w:p>
    <w:p w14:paraId="0FDCF5C2"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lastRenderedPageBreak/>
        <w:t>Comunicar a Contratante sobre ocorrências de quaisquer fatos ou avarias relacionadas com os veículos sob sua responsabilidade, que venham a comprometer a sua utilização ou seu estado de conservação;</w:t>
      </w:r>
    </w:p>
    <w:p w14:paraId="2ACCD6D7"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Zelar pela manutenção dos veículos de propriedade ou sob a responsabilidade da CONTRATANTE, comunicando falhas e solicitando reparos, ou, se for o caso, realizar pequenos reparos;</w:t>
      </w:r>
    </w:p>
    <w:p w14:paraId="0F5AB4E6"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Somente executar reparos ou serviços nos veículos com autorização formal da CONTRATANTE;</w:t>
      </w:r>
    </w:p>
    <w:p w14:paraId="25DA9746"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Manter os veículos devidamente abastecidos, limpos e lubrificados;</w:t>
      </w:r>
    </w:p>
    <w:p w14:paraId="4DEA295A"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Verificar e manter calibrados os pneus de acordo com as especificações do fabricante;</w:t>
      </w:r>
    </w:p>
    <w:p w14:paraId="2B414221"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Vistoriar o estado geral do veículo antes do início de cada atividade, principalmente roda sobressalente, macaco, chave de roda, chave para deslocamento de calota, extintor de incêndio e triângulo de sinalização, comunicando imediatamente qualquer irregularidade constatada, sendo proibido o uso do veículo em situação irregular;</w:t>
      </w:r>
    </w:p>
    <w:p w14:paraId="0192BD11"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Transportar somente pessoas autorizadas pela Contratante;</w:t>
      </w:r>
    </w:p>
    <w:p w14:paraId="756BD6D1" w14:textId="77777777" w:rsidR="00F27BE8" w:rsidRPr="00F27BE8" w:rsidRDefault="00F27BE8" w:rsidP="00F27BE8">
      <w:pPr>
        <w:numPr>
          <w:ilvl w:val="4"/>
          <w:numId w:val="1"/>
        </w:numPr>
        <w:tabs>
          <w:tab w:val="left" w:pos="993"/>
        </w:tabs>
        <w:suppressAutoHyphens/>
        <w:spacing w:after="120"/>
        <w:ind w:left="0" w:firstLine="0"/>
        <w:jc w:val="both"/>
        <w:rPr>
          <w:bCs/>
          <w:szCs w:val="20"/>
        </w:rPr>
      </w:pPr>
      <w:r w:rsidRPr="00F27BE8">
        <w:rPr>
          <w:bCs/>
          <w:szCs w:val="20"/>
        </w:rPr>
        <w:t>Observar as normas internas da UFERSA e do Serviço Público Federal;</w:t>
      </w:r>
    </w:p>
    <w:p w14:paraId="451CFF1F" w14:textId="77777777" w:rsidR="00F27BE8" w:rsidRPr="00F27BE8" w:rsidRDefault="00F27BE8" w:rsidP="00F27BE8">
      <w:pPr>
        <w:numPr>
          <w:ilvl w:val="2"/>
          <w:numId w:val="1"/>
        </w:numPr>
        <w:tabs>
          <w:tab w:val="left" w:pos="709"/>
        </w:tabs>
        <w:suppressAutoHyphens/>
        <w:spacing w:after="120"/>
        <w:ind w:left="0" w:firstLine="0"/>
        <w:jc w:val="both"/>
        <w:rPr>
          <w:bCs/>
          <w:szCs w:val="20"/>
        </w:rPr>
      </w:pPr>
      <w:r w:rsidRPr="00F27BE8">
        <w:rPr>
          <w:bCs/>
          <w:szCs w:val="20"/>
        </w:rPr>
        <w:t>Executar as demais atividades inerentes ao cargo.</w:t>
      </w:r>
    </w:p>
    <w:p w14:paraId="04741C8F"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Nas viagens interestaduais, é responsabilidade do condutor providenciar a guarda do(s) veículo(s) em estacionamento regulamentar que, preferencialmente, possua sistema de segurança e controle de acesso.</w:t>
      </w:r>
    </w:p>
    <w:p w14:paraId="75785AAF"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Ao final de cada viagem fora da sede da UFERSA, o motorista deverá entregar relatório para o Setor de Transportes, no prazo máximo de 48 (quarenta e oito) horas, contendo, no mínimo, as seguintes informações:</w:t>
      </w:r>
    </w:p>
    <w:p w14:paraId="253BE961" w14:textId="77777777" w:rsidR="00F27BE8" w:rsidRPr="00F27BE8" w:rsidRDefault="00F27BE8" w:rsidP="00F27BE8">
      <w:pPr>
        <w:numPr>
          <w:ilvl w:val="3"/>
          <w:numId w:val="27"/>
        </w:numPr>
        <w:tabs>
          <w:tab w:val="left" w:pos="284"/>
        </w:tabs>
        <w:spacing w:before="120" w:after="120" w:line="276" w:lineRule="auto"/>
        <w:ind w:left="0" w:firstLine="0"/>
        <w:contextualSpacing/>
        <w:jc w:val="both"/>
        <w:rPr>
          <w:rFonts w:cs="Times New Roman"/>
          <w:bCs/>
          <w:color w:val="000000"/>
          <w:szCs w:val="20"/>
        </w:rPr>
      </w:pPr>
      <w:r w:rsidRPr="00F27BE8">
        <w:rPr>
          <w:rFonts w:cs="Times New Roman"/>
          <w:bCs/>
          <w:color w:val="000000"/>
          <w:szCs w:val="20"/>
        </w:rPr>
        <w:t>Identificação do veículo utilizado;</w:t>
      </w:r>
    </w:p>
    <w:p w14:paraId="0675072F" w14:textId="77777777" w:rsidR="00F27BE8" w:rsidRPr="00F27BE8" w:rsidRDefault="00F27BE8" w:rsidP="00F27BE8">
      <w:pPr>
        <w:numPr>
          <w:ilvl w:val="3"/>
          <w:numId w:val="27"/>
        </w:numPr>
        <w:tabs>
          <w:tab w:val="left" w:pos="284"/>
        </w:tabs>
        <w:spacing w:before="120" w:after="120" w:line="276" w:lineRule="auto"/>
        <w:ind w:left="0" w:firstLine="0"/>
        <w:contextualSpacing/>
        <w:jc w:val="both"/>
        <w:rPr>
          <w:rFonts w:cs="Times New Roman"/>
          <w:bCs/>
          <w:color w:val="000000"/>
          <w:szCs w:val="20"/>
        </w:rPr>
      </w:pPr>
      <w:r w:rsidRPr="00F27BE8">
        <w:rPr>
          <w:rFonts w:cs="Times New Roman"/>
          <w:bCs/>
          <w:color w:val="000000"/>
          <w:szCs w:val="20"/>
        </w:rPr>
        <w:t>Horários de saída e de chegada;</w:t>
      </w:r>
    </w:p>
    <w:p w14:paraId="52A13A7D" w14:textId="77777777" w:rsidR="00F27BE8" w:rsidRPr="00F27BE8" w:rsidRDefault="00F27BE8" w:rsidP="00F27BE8">
      <w:pPr>
        <w:numPr>
          <w:ilvl w:val="3"/>
          <w:numId w:val="27"/>
        </w:numPr>
        <w:tabs>
          <w:tab w:val="left" w:pos="284"/>
        </w:tabs>
        <w:spacing w:before="120" w:after="120" w:line="276" w:lineRule="auto"/>
        <w:ind w:left="0" w:firstLine="0"/>
        <w:contextualSpacing/>
        <w:jc w:val="both"/>
        <w:rPr>
          <w:rFonts w:cs="Times New Roman"/>
          <w:bCs/>
          <w:color w:val="000000"/>
          <w:szCs w:val="20"/>
        </w:rPr>
      </w:pPr>
      <w:r w:rsidRPr="00F27BE8">
        <w:rPr>
          <w:rFonts w:cs="Times New Roman"/>
          <w:bCs/>
          <w:color w:val="000000"/>
          <w:szCs w:val="20"/>
        </w:rPr>
        <w:t>Anormalidades eventualmente observadas no funcionamento do veículo;</w:t>
      </w:r>
    </w:p>
    <w:p w14:paraId="0E4DB1E4" w14:textId="77777777" w:rsidR="00F27BE8" w:rsidRPr="00F27BE8" w:rsidRDefault="00F27BE8" w:rsidP="00F27BE8">
      <w:pPr>
        <w:numPr>
          <w:ilvl w:val="3"/>
          <w:numId w:val="27"/>
        </w:numPr>
        <w:tabs>
          <w:tab w:val="left" w:pos="284"/>
        </w:tabs>
        <w:spacing w:before="120" w:after="120" w:line="276" w:lineRule="auto"/>
        <w:ind w:left="0" w:firstLine="0"/>
        <w:contextualSpacing/>
        <w:jc w:val="both"/>
        <w:rPr>
          <w:rFonts w:cs="Times New Roman"/>
          <w:bCs/>
          <w:color w:val="000000"/>
          <w:szCs w:val="20"/>
        </w:rPr>
      </w:pPr>
      <w:r w:rsidRPr="00F27BE8">
        <w:rPr>
          <w:rFonts w:cs="Times New Roman"/>
          <w:bCs/>
          <w:color w:val="000000"/>
          <w:szCs w:val="20"/>
        </w:rPr>
        <w:t>Quilometragem inicial e final percorrida na viagem;</w:t>
      </w:r>
    </w:p>
    <w:p w14:paraId="55AE418E" w14:textId="77777777" w:rsidR="00F27BE8" w:rsidRPr="00F27BE8" w:rsidRDefault="00F27BE8" w:rsidP="00F27BE8">
      <w:pPr>
        <w:numPr>
          <w:ilvl w:val="3"/>
          <w:numId w:val="27"/>
        </w:numPr>
        <w:tabs>
          <w:tab w:val="left" w:pos="284"/>
        </w:tabs>
        <w:spacing w:before="120" w:after="120" w:line="276" w:lineRule="auto"/>
        <w:ind w:left="0" w:firstLine="0"/>
        <w:contextualSpacing/>
        <w:jc w:val="both"/>
        <w:rPr>
          <w:rFonts w:cs="Times New Roman"/>
          <w:bCs/>
          <w:color w:val="000000"/>
          <w:szCs w:val="20"/>
        </w:rPr>
      </w:pPr>
      <w:r w:rsidRPr="00F27BE8">
        <w:rPr>
          <w:rFonts w:cs="Times New Roman"/>
          <w:bCs/>
          <w:color w:val="000000"/>
          <w:szCs w:val="20"/>
        </w:rPr>
        <w:t>Identificação do condutor;</w:t>
      </w:r>
    </w:p>
    <w:p w14:paraId="1915DA9A" w14:textId="77777777" w:rsidR="00F27BE8" w:rsidRPr="00F27BE8" w:rsidRDefault="00F27BE8" w:rsidP="00F27BE8">
      <w:pPr>
        <w:numPr>
          <w:ilvl w:val="3"/>
          <w:numId w:val="27"/>
        </w:numPr>
        <w:tabs>
          <w:tab w:val="left" w:pos="284"/>
        </w:tabs>
        <w:spacing w:before="120" w:after="120" w:line="276" w:lineRule="auto"/>
        <w:ind w:left="0" w:firstLine="0"/>
        <w:contextualSpacing/>
        <w:jc w:val="both"/>
        <w:rPr>
          <w:rFonts w:cs="Times New Roman"/>
          <w:bCs/>
          <w:color w:val="000000"/>
          <w:szCs w:val="20"/>
        </w:rPr>
      </w:pPr>
      <w:r w:rsidRPr="00F27BE8">
        <w:rPr>
          <w:rFonts w:cs="Times New Roman"/>
          <w:bCs/>
          <w:color w:val="000000"/>
          <w:szCs w:val="20"/>
        </w:rPr>
        <w:t>Ocorrências consideradas pertinentes.</w:t>
      </w:r>
    </w:p>
    <w:p w14:paraId="766FFCA4"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A CONTRATADA deverá apresentar diário de bordo, papeleta ou ficha de trabalho externo com as devidas anotações de quilometragem, consumo, trajeto, tempo de espera, abastecimento e outros.</w:t>
      </w:r>
    </w:p>
    <w:p w14:paraId="413C1058" w14:textId="77777777" w:rsidR="00F27BE8" w:rsidRPr="00F27BE8" w:rsidRDefault="00F27BE8" w:rsidP="00F27BE8">
      <w:pPr>
        <w:numPr>
          <w:ilvl w:val="0"/>
          <w:numId w:val="28"/>
        </w:numPr>
        <w:tabs>
          <w:tab w:val="left" w:pos="426"/>
        </w:tabs>
        <w:spacing w:before="120" w:after="120" w:line="276" w:lineRule="auto"/>
        <w:ind w:left="0" w:firstLine="0"/>
        <w:contextualSpacing/>
        <w:jc w:val="both"/>
        <w:rPr>
          <w:rFonts w:cs="Times New Roman"/>
          <w:bCs/>
          <w:color w:val="000000"/>
          <w:szCs w:val="20"/>
        </w:rPr>
      </w:pPr>
      <w:r w:rsidRPr="00F27BE8">
        <w:rPr>
          <w:rFonts w:cs="Times New Roman"/>
          <w:bCs/>
          <w:color w:val="000000"/>
          <w:szCs w:val="20"/>
        </w:rPr>
        <w:t xml:space="preserve">A comunicação com a CONTRATADA para solicitação dos serviços será feita por correspondências via e-mail e/ou telefone celular. </w:t>
      </w:r>
    </w:p>
    <w:p w14:paraId="384BE80C" w14:textId="77777777" w:rsidR="00F27BE8" w:rsidRPr="00F27BE8" w:rsidRDefault="00F27BE8" w:rsidP="00F27BE8">
      <w:pPr>
        <w:numPr>
          <w:ilvl w:val="1"/>
          <w:numId w:val="1"/>
        </w:numPr>
        <w:tabs>
          <w:tab w:val="left" w:pos="426"/>
        </w:tabs>
        <w:suppressAutoHyphens/>
        <w:spacing w:after="120"/>
        <w:ind w:left="0" w:firstLine="0"/>
        <w:jc w:val="both"/>
        <w:rPr>
          <w:szCs w:val="20"/>
        </w:rPr>
      </w:pPr>
      <w:r w:rsidRPr="00F27BE8">
        <w:rPr>
          <w:szCs w:val="20"/>
        </w:rPr>
        <w:t>Perfil dos profissionais habilitados para assumir a função de Motorista:</w:t>
      </w:r>
    </w:p>
    <w:p w14:paraId="5311D34C" w14:textId="77777777" w:rsidR="00F27BE8" w:rsidRPr="00F27BE8" w:rsidRDefault="00F27BE8" w:rsidP="00F27BE8">
      <w:pPr>
        <w:numPr>
          <w:ilvl w:val="2"/>
          <w:numId w:val="1"/>
        </w:numPr>
        <w:tabs>
          <w:tab w:val="left" w:pos="426"/>
        </w:tabs>
        <w:suppressAutoHyphens/>
        <w:spacing w:after="120"/>
        <w:ind w:left="0" w:firstLine="0"/>
        <w:jc w:val="both"/>
        <w:rPr>
          <w:bCs/>
          <w:szCs w:val="20"/>
        </w:rPr>
      </w:pPr>
      <w:r w:rsidRPr="00F27BE8">
        <w:rPr>
          <w:bCs/>
          <w:szCs w:val="20"/>
        </w:rPr>
        <w:t>Portador de Carteira Nacional de Habilitação – CNH na categoria D e/ou E, mantendo-a sempre atualizada e se responsabilizar pelas despesas decorrentes de sua manutenção no prazo de vigência;</w:t>
      </w:r>
    </w:p>
    <w:p w14:paraId="6DE3FAA0" w14:textId="77777777" w:rsidR="00F27BE8" w:rsidRPr="00F27BE8" w:rsidRDefault="00F27BE8" w:rsidP="00F27BE8">
      <w:pPr>
        <w:numPr>
          <w:ilvl w:val="2"/>
          <w:numId w:val="1"/>
        </w:numPr>
        <w:tabs>
          <w:tab w:val="left" w:pos="426"/>
        </w:tabs>
        <w:suppressAutoHyphens/>
        <w:spacing w:after="120"/>
        <w:ind w:left="0" w:firstLine="0"/>
        <w:jc w:val="both"/>
        <w:rPr>
          <w:bCs/>
          <w:szCs w:val="20"/>
        </w:rPr>
      </w:pPr>
      <w:r w:rsidRPr="00F27BE8">
        <w:rPr>
          <w:bCs/>
          <w:szCs w:val="20"/>
        </w:rPr>
        <w:t>Formação mínima exigida: nível médio completo;</w:t>
      </w:r>
    </w:p>
    <w:p w14:paraId="5E12BB2B" w14:textId="77777777" w:rsidR="00F27BE8" w:rsidRPr="00F27BE8" w:rsidRDefault="00F27BE8" w:rsidP="00F27BE8">
      <w:pPr>
        <w:numPr>
          <w:ilvl w:val="2"/>
          <w:numId w:val="1"/>
        </w:numPr>
        <w:tabs>
          <w:tab w:val="left" w:pos="426"/>
        </w:tabs>
        <w:suppressAutoHyphens/>
        <w:spacing w:after="120"/>
        <w:ind w:left="0" w:firstLine="0"/>
        <w:jc w:val="both"/>
        <w:rPr>
          <w:bCs/>
          <w:szCs w:val="20"/>
        </w:rPr>
      </w:pPr>
      <w:r w:rsidRPr="00F27BE8">
        <w:rPr>
          <w:bCs/>
          <w:szCs w:val="20"/>
        </w:rPr>
        <w:t>Experiência mínima de 06 (seis) meses na função, comprovada através do registro na carteira profissional;</w:t>
      </w:r>
    </w:p>
    <w:p w14:paraId="0FA341F5" w14:textId="77777777" w:rsidR="00F27BE8" w:rsidRPr="00F27BE8" w:rsidRDefault="00F27BE8" w:rsidP="00F27BE8">
      <w:pPr>
        <w:numPr>
          <w:ilvl w:val="2"/>
          <w:numId w:val="1"/>
        </w:numPr>
        <w:tabs>
          <w:tab w:val="left" w:pos="426"/>
        </w:tabs>
        <w:suppressAutoHyphens/>
        <w:spacing w:after="120"/>
        <w:ind w:left="0" w:firstLine="0"/>
        <w:jc w:val="both"/>
        <w:rPr>
          <w:bCs/>
          <w:szCs w:val="20"/>
        </w:rPr>
      </w:pPr>
      <w:r w:rsidRPr="00F27BE8">
        <w:rPr>
          <w:bCs/>
          <w:szCs w:val="20"/>
        </w:rPr>
        <w:t>Discrição, boa dicção e polidez no trato com as pessoas;</w:t>
      </w:r>
    </w:p>
    <w:p w14:paraId="0526059C" w14:textId="77777777" w:rsidR="00F27BE8" w:rsidRPr="00F27BE8" w:rsidRDefault="00F27BE8" w:rsidP="00F27BE8">
      <w:pPr>
        <w:numPr>
          <w:ilvl w:val="2"/>
          <w:numId w:val="1"/>
        </w:numPr>
        <w:tabs>
          <w:tab w:val="left" w:pos="426"/>
        </w:tabs>
        <w:suppressAutoHyphens/>
        <w:spacing w:after="120"/>
        <w:ind w:left="0" w:firstLine="0"/>
        <w:jc w:val="both"/>
        <w:rPr>
          <w:bCs/>
          <w:szCs w:val="20"/>
        </w:rPr>
      </w:pPr>
      <w:r w:rsidRPr="00F27BE8">
        <w:rPr>
          <w:bCs/>
          <w:szCs w:val="20"/>
        </w:rPr>
        <w:t>Ser pontual, apresentar-se com aparência pessoal adequada, com cabelos aparados e limpos, sapatos engraxados, devidamente uniformizados com calça e camisa passada;</w:t>
      </w:r>
    </w:p>
    <w:p w14:paraId="1EB1EE97" w14:textId="77777777" w:rsidR="00F27BE8" w:rsidRPr="00F27BE8" w:rsidRDefault="00F27BE8" w:rsidP="00F27BE8">
      <w:pPr>
        <w:numPr>
          <w:ilvl w:val="2"/>
          <w:numId w:val="1"/>
        </w:numPr>
        <w:tabs>
          <w:tab w:val="left" w:pos="426"/>
        </w:tabs>
        <w:suppressAutoHyphens/>
        <w:spacing w:after="120"/>
        <w:ind w:left="0" w:firstLine="0"/>
        <w:jc w:val="both"/>
        <w:rPr>
          <w:bCs/>
          <w:szCs w:val="20"/>
        </w:rPr>
      </w:pPr>
      <w:r w:rsidRPr="00F27BE8">
        <w:rPr>
          <w:bCs/>
          <w:szCs w:val="20"/>
        </w:rPr>
        <w:t>Ter disponibilidade para prestar serviços, quando necessário, após a jornada normal de trabalho; feriados e fins de semana, na sede ou fora dela com possível pernoite;</w:t>
      </w:r>
    </w:p>
    <w:p w14:paraId="2B1AE42F"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 xml:space="preserve">Apresentar Certificado de participação em curso especializado de formação para condutores de veículos de transporte coletivo de passageiros, com estrutura curricular que contenha Primeiros </w:t>
      </w:r>
      <w:r w:rsidRPr="00F27BE8">
        <w:rPr>
          <w:bCs/>
          <w:szCs w:val="20"/>
        </w:rPr>
        <w:lastRenderedPageBreak/>
        <w:t>Socorros, Mecânica Básica e Direção Defensiva, promovido pelo SEST SENAT, ou Instituição similar, devidamente credenciada;</w:t>
      </w:r>
    </w:p>
    <w:p w14:paraId="41B0A3EF"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Curso básico de qualificação de até 200 (duzentas) horas, incluindo mecânica e eletricidade de veículos automotores, conforme orienta o caderno de logística de prestação de serviços de transporte da Secretaria de Logística e Tecnologia da Informação – SLTI;</w:t>
      </w:r>
    </w:p>
    <w:p w14:paraId="308DDEE4"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Conforme consta na Resolução CONTRAN Nº 168/2004, fica vedado a condução de veículos como ônibus, micro-ônibus e vans desta instituição por motoristas sem o curso de condução de transporte coletivo de passageiros.</w:t>
      </w:r>
    </w:p>
    <w:p w14:paraId="4DACAD37" w14:textId="77777777" w:rsidR="00F27BE8" w:rsidRPr="00F27BE8" w:rsidRDefault="00F27BE8" w:rsidP="00F27BE8">
      <w:pPr>
        <w:numPr>
          <w:ilvl w:val="2"/>
          <w:numId w:val="1"/>
        </w:numPr>
        <w:suppressAutoHyphens/>
        <w:spacing w:after="120"/>
        <w:ind w:left="0" w:firstLine="0"/>
        <w:jc w:val="both"/>
        <w:rPr>
          <w:szCs w:val="20"/>
        </w:rPr>
      </w:pPr>
      <w:r w:rsidRPr="00F27BE8">
        <w:rPr>
          <w:bCs/>
          <w:szCs w:val="20"/>
        </w:rPr>
        <w:t>Serão exigidos exames toxicológicos, previamente à admissão e por ocasião do desligamento, quando se tratar de motorista profissional, assegurados o direito à contraprova em caso de resultado positivo e a confidencialidade dos resultados dos respectivos exames, conforme dispõe o art. 168, § 6º, Consolidação das Leis do Trabalho (Decreto-Lei nº 5.452, de 1º de maio de 1943).</w:t>
      </w:r>
    </w:p>
    <w:p w14:paraId="747DEF65"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A execução dos serviços será iniciada na data informada na Ordem de Serviço.</w:t>
      </w:r>
    </w:p>
    <w:p w14:paraId="1E55DC6C"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rPr>
      </w:pPr>
      <w:r w:rsidRPr="00F27BE8">
        <w:rPr>
          <w:rFonts w:cs="Arial"/>
          <w:b/>
          <w:bCs/>
          <w:color w:val="00000A"/>
          <w:szCs w:val="20"/>
        </w:rPr>
        <w:t>MODELO DE GESTÃO DO CONTRATO E CRITÉRIOS DE MEDIÇÃO</w:t>
      </w:r>
    </w:p>
    <w:p w14:paraId="5EF5CFE8"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O acompanhamento e a fiscalização do serviço serão de responsabilidade dos Servidores indicados pela Divisão de Transportes, designado por Portaria da PROAD, anexa ao processo, cabendo a estes anotar e registrar todas as ocorrências verificadas durante a execução da contratação.</w:t>
      </w:r>
    </w:p>
    <w:p w14:paraId="1735EBB9"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 xml:space="preserve">A comunicação entre a fiscalização do serviço e a CONTRATADA será realizada por escrito sempre que o ato exigir tal formalidade, admitindo-se, excepcionalmente, o uso de mensagem eletrônica para esse fim. </w:t>
      </w:r>
    </w:p>
    <w:p w14:paraId="0AA0D607"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Aos servidores responsáveis pela fiscalização do contrato, designados pela UFERSA, caberão o ateste das faturas dos serviços prestados, desde que cumpridas às exigências estabelecidas no Contrato e no Edital de licitação com seus anexos.</w:t>
      </w:r>
    </w:p>
    <w:p w14:paraId="573F7866"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O acompanhamento e a fiscalização do Contrato poderão ser processados nos termos dos arts. 39 a 47 da IN/SLTI/MPOG nº 05/2017.</w:t>
      </w:r>
    </w:p>
    <w:p w14:paraId="38FAC130"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Os servidores indicados para fiscalizar o contrato podem sustar qualquer trabalho/entrega que esteja em desacordo com o especificado, sempre que essa medida se tornar necessária.</w:t>
      </w:r>
    </w:p>
    <w:p w14:paraId="06D22A01"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O pagamento será realizado mensalmente tomando por base a prestação de serviço realizada no mês de referência, mediante a apresentação de Nota Fiscal de serviço.</w:t>
      </w:r>
    </w:p>
    <w:p w14:paraId="47A21A7D"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Em momento anterior à emissão da Nota Fiscal para pagamento mensal e como condição indispensável para emissão do ateste pelo Fiscal do Contrato, a CONTRATADA deverá apresentar ao Fiscal do contrato os seguintes documentos, que serão analisados para posterior cálculo e emissão da Nota Fiscal:</w:t>
      </w:r>
    </w:p>
    <w:p w14:paraId="30DF1B1B"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Relatório mensal das atividades, com apresentação do cálculo do valor mensal dos serviços e informações de ocorrências nos controles de freqüência dos funcionários;</w:t>
      </w:r>
    </w:p>
    <w:p w14:paraId="7A1FB1A6"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Comprovação da quitação da folha de pagamento do mês anterior;</w:t>
      </w:r>
    </w:p>
    <w:p w14:paraId="2CEF1B27"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Controle de freqüência de todos os funcionários da CONTRATADA que prestam serviço à UFERSA.</w:t>
      </w:r>
    </w:p>
    <w:p w14:paraId="6BF165BB"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O fiscal promoverá a análise do relatório e dos valores a serem pagos pelos serviços efetivamente prestados no período, e informará para o Representante da CONTRATADA o valor correto para emissão da Nota Fiscal.</w:t>
      </w:r>
    </w:p>
    <w:p w14:paraId="26D8AA7A"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O pagamento será executado, mensalmente no prazo de até 30 (trinta) dias após a entrega da Nota Fiscal de Serviços à Contratada, devidamente atestada pelo Fiscal do Contrato, acompanhada dos documentos relacionados nos subitens do item 8.6.1 deste Termo de Referência.</w:t>
      </w:r>
    </w:p>
    <w:p w14:paraId="6110C164"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A Nota Fiscal ou Fatura deverá ser obrigatoriamente acompanhada da seguinte documentação:</w:t>
      </w:r>
    </w:p>
    <w:p w14:paraId="5AD80692"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 xml:space="preserve">Comprovação do pagamento da remuneração e das contribuições sociais, previdenciárias e trabalhistas, correspondente à última competência vencida até a data da emissão da nota </w:t>
      </w:r>
      <w:r w:rsidRPr="00F27BE8">
        <w:rPr>
          <w:bCs/>
          <w:szCs w:val="20"/>
        </w:rPr>
        <w:lastRenderedPageBreak/>
        <w:t>fiscal/fatura, compatível com os empregados vinculados à execução contratual, nominalmente identificados, na forma do § 4º do Art. 31 da Lei nº 9.032, de 28 de abril de 1995, quando se tratar de mão-de-obra diretamente envolvida na execução dos serviços na contratação de serviços continuados. Poderão ser solicitadas comprovações referentes à períodos anteriores, em atendimento às solicitações específicas do fiscal do contrato;</w:t>
      </w:r>
    </w:p>
    <w:p w14:paraId="2C8108CD"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Comprovação da regularidade fiscal, constatada através de consulta "on-line" ao Sistema de Cadastramento Unificado de Fornecedores – SICAF, ou na impossibilidade de acesso ao referido Sistema, mediante consulta aos sítios eletrônicos oficiais ou à documentação mencionada no art. 29 da Lei 8.666/93;</w:t>
      </w:r>
    </w:p>
    <w:p w14:paraId="6D3B5A51"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Relação com os dados de todos os funcionários da CONTRATADA que prestam serviço à UFERSA, em modelo padrão a ser fornecido pela CONTRATANTE;</w:t>
      </w:r>
    </w:p>
    <w:p w14:paraId="1904B7F6"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Certidão Negativa de Débitos Trabalhistas – CNDT;</w:t>
      </w:r>
    </w:p>
    <w:p w14:paraId="65120672"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Relatório demonstrativo para a retenção dos valores para a conta vinculada;</w:t>
      </w:r>
    </w:p>
    <w:p w14:paraId="7F8E3873"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Outros documentos legais e/ou contratuais determinados pelo fiscal do contrato.</w:t>
      </w:r>
    </w:p>
    <w:p w14:paraId="0E188958"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O descumprimento das obrigações trabalhistas, previdenciárias e as relativas ao FGTS ensejarão o pagamento em juízo dos valores em débito, sem prejuízo das sanções cabíveis.</w:t>
      </w:r>
    </w:p>
    <w:p w14:paraId="5E59A84B"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As demais regras relativas à gestão contratual estarão dispostas na legislação que rege a matéria.</w:t>
      </w:r>
    </w:p>
    <w:p w14:paraId="309A2F59"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DOS UNIFORMES</w:t>
      </w:r>
    </w:p>
    <w:p w14:paraId="2617249A" w14:textId="77777777" w:rsidR="00F27BE8" w:rsidRPr="00F27BE8" w:rsidRDefault="00F27BE8" w:rsidP="00F27BE8">
      <w:pPr>
        <w:numPr>
          <w:ilvl w:val="1"/>
          <w:numId w:val="1"/>
        </w:numPr>
        <w:tabs>
          <w:tab w:val="left" w:pos="426"/>
        </w:tabs>
        <w:spacing w:before="120" w:after="120" w:line="276" w:lineRule="auto"/>
        <w:ind w:left="0" w:firstLine="0"/>
        <w:jc w:val="both"/>
        <w:rPr>
          <w:rFonts w:cs="Arial"/>
          <w:bCs/>
          <w:color w:val="000000"/>
          <w:szCs w:val="20"/>
        </w:rPr>
      </w:pPr>
      <w:r w:rsidRPr="00F27BE8">
        <w:rPr>
          <w:rFonts w:cs="Arial"/>
          <w:bCs/>
          <w:color w:val="000000"/>
          <w:szCs w:val="20"/>
        </w:rPr>
        <w:t>Os uniformes a serem fornecidos pela Contratada aos empregados deverão ser condizentes com a atividade a ser desempenhada no órgão Contratante, compreendendo peças para todas as estações climáticas do ano, sem qualquer repasse do custo para o empregado, observando o disposto nos itens seguintes:</w:t>
      </w:r>
    </w:p>
    <w:p w14:paraId="60E3F56B" w14:textId="77777777" w:rsidR="00F27BE8" w:rsidRPr="00F27BE8" w:rsidRDefault="00F27BE8" w:rsidP="00F27BE8">
      <w:pPr>
        <w:numPr>
          <w:ilvl w:val="1"/>
          <w:numId w:val="1"/>
        </w:numPr>
        <w:tabs>
          <w:tab w:val="left" w:pos="426"/>
        </w:tabs>
        <w:suppressAutoHyphens/>
        <w:spacing w:after="120"/>
        <w:ind w:left="0" w:firstLine="0"/>
        <w:jc w:val="both"/>
        <w:rPr>
          <w:szCs w:val="20"/>
        </w:rPr>
      </w:pPr>
      <w:r w:rsidRPr="00F27BE8">
        <w:rPr>
          <w:szCs w:val="20"/>
        </w:rPr>
        <w:t>O uniforme dos motoristas deverá compreender as seguintes peças do vestuário:</w:t>
      </w:r>
    </w:p>
    <w:tbl>
      <w:tblPr>
        <w:tblStyle w:val="Tabelacomgrade"/>
        <w:tblW w:w="0" w:type="auto"/>
        <w:jc w:val="center"/>
        <w:tblLook w:val="04A0" w:firstRow="1" w:lastRow="0" w:firstColumn="1" w:lastColumn="0" w:noHBand="0" w:noVBand="1"/>
      </w:tblPr>
      <w:tblGrid>
        <w:gridCol w:w="605"/>
        <w:gridCol w:w="6136"/>
        <w:gridCol w:w="2546"/>
      </w:tblGrid>
      <w:tr w:rsidR="00F27BE8" w:rsidRPr="00F27BE8" w14:paraId="2726D2FD" w14:textId="77777777" w:rsidTr="006313D7">
        <w:trPr>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244B0308" w14:textId="77777777" w:rsidR="00F27BE8" w:rsidRPr="00F27BE8" w:rsidRDefault="00F27BE8" w:rsidP="00F27BE8">
            <w:pPr>
              <w:spacing w:after="120" w:line="276" w:lineRule="auto"/>
              <w:jc w:val="center"/>
              <w:rPr>
                <w:rFonts w:cs="Times New Roman"/>
                <w:bCs/>
                <w:szCs w:val="20"/>
              </w:rPr>
            </w:pPr>
            <w:r w:rsidRPr="00F27BE8">
              <w:rPr>
                <w:rFonts w:cs="Times New Roman"/>
                <w:bCs/>
                <w:szCs w:val="20"/>
              </w:rPr>
              <w:t>Item</w:t>
            </w:r>
          </w:p>
        </w:tc>
        <w:tc>
          <w:tcPr>
            <w:tcW w:w="0" w:type="auto"/>
            <w:tcBorders>
              <w:top w:val="single" w:sz="4" w:space="0" w:color="auto"/>
              <w:left w:val="single" w:sz="4" w:space="0" w:color="auto"/>
              <w:bottom w:val="single" w:sz="4" w:space="0" w:color="auto"/>
              <w:right w:val="single" w:sz="4" w:space="0" w:color="auto"/>
            </w:tcBorders>
            <w:vAlign w:val="center"/>
            <w:hideMark/>
          </w:tcPr>
          <w:p w14:paraId="6CC018BA" w14:textId="77777777" w:rsidR="00F27BE8" w:rsidRPr="00F27BE8" w:rsidRDefault="00F27BE8" w:rsidP="00F27BE8">
            <w:pPr>
              <w:spacing w:after="120" w:line="276" w:lineRule="auto"/>
              <w:ind w:left="425"/>
              <w:jc w:val="center"/>
              <w:rPr>
                <w:rFonts w:cs="Times New Roman"/>
                <w:bCs/>
                <w:szCs w:val="20"/>
              </w:rPr>
            </w:pPr>
            <w:r w:rsidRPr="00F27BE8">
              <w:rPr>
                <w:rFonts w:cs="Times New Roman"/>
                <w:bCs/>
                <w:szCs w:val="20"/>
              </w:rPr>
              <w:t>Descrição das peças</w:t>
            </w:r>
          </w:p>
        </w:tc>
        <w:tc>
          <w:tcPr>
            <w:tcW w:w="0" w:type="auto"/>
            <w:tcBorders>
              <w:top w:val="single" w:sz="4" w:space="0" w:color="auto"/>
              <w:left w:val="single" w:sz="4" w:space="0" w:color="auto"/>
              <w:bottom w:val="single" w:sz="4" w:space="0" w:color="auto"/>
              <w:right w:val="single" w:sz="4" w:space="0" w:color="auto"/>
            </w:tcBorders>
            <w:vAlign w:val="center"/>
            <w:hideMark/>
          </w:tcPr>
          <w:p w14:paraId="20819B12" w14:textId="77777777" w:rsidR="00F27BE8" w:rsidRPr="00F27BE8" w:rsidRDefault="00F27BE8" w:rsidP="00F27BE8">
            <w:pPr>
              <w:spacing w:after="120" w:line="276" w:lineRule="auto"/>
              <w:ind w:left="425"/>
              <w:jc w:val="center"/>
              <w:rPr>
                <w:rFonts w:cs="Times New Roman"/>
                <w:bCs/>
                <w:szCs w:val="20"/>
              </w:rPr>
            </w:pPr>
            <w:r w:rsidRPr="00F27BE8">
              <w:rPr>
                <w:rFonts w:cs="Times New Roman"/>
                <w:bCs/>
                <w:szCs w:val="20"/>
              </w:rPr>
              <w:t>Ilustração</w:t>
            </w:r>
          </w:p>
        </w:tc>
      </w:tr>
      <w:tr w:rsidR="00F27BE8" w:rsidRPr="00F27BE8" w14:paraId="07933691" w14:textId="77777777" w:rsidTr="006313D7">
        <w:trPr>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1778F866" w14:textId="77777777" w:rsidR="00F27BE8" w:rsidRPr="00F27BE8" w:rsidRDefault="00F27BE8" w:rsidP="00F27BE8">
            <w:pPr>
              <w:spacing w:after="120" w:line="276" w:lineRule="auto"/>
              <w:ind w:left="142"/>
              <w:rPr>
                <w:rFonts w:cs="Times New Roman"/>
                <w:bCs/>
                <w:szCs w:val="20"/>
              </w:rPr>
            </w:pPr>
            <w:r w:rsidRPr="00F27BE8">
              <w:rPr>
                <w:rFonts w:cs="Times New Roman"/>
                <w:bCs/>
                <w:szCs w:val="20"/>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16DE1548" w14:textId="77777777" w:rsidR="00F27BE8" w:rsidRPr="00F27BE8" w:rsidRDefault="00F27BE8" w:rsidP="00F27BE8">
            <w:pPr>
              <w:spacing w:after="120" w:line="276" w:lineRule="auto"/>
              <w:rPr>
                <w:rFonts w:cs="Times New Roman"/>
                <w:bCs/>
                <w:szCs w:val="20"/>
              </w:rPr>
            </w:pPr>
            <w:r w:rsidRPr="00F27BE8">
              <w:rPr>
                <w:rFonts w:cs="Times New Roman"/>
                <w:bCs/>
                <w:szCs w:val="20"/>
              </w:rPr>
              <w:t>Calça social, confeccionada em tecido viscose, com colchete em metal, um botão e zíper, possuindo dois bolsos frontais tipo faca e dois bolsos simples na parte de trás, padrão da contratada.</w:t>
            </w:r>
          </w:p>
        </w:tc>
        <w:tc>
          <w:tcPr>
            <w:tcW w:w="0" w:type="auto"/>
            <w:tcBorders>
              <w:top w:val="single" w:sz="4" w:space="0" w:color="auto"/>
              <w:left w:val="single" w:sz="4" w:space="0" w:color="auto"/>
              <w:bottom w:val="single" w:sz="4" w:space="0" w:color="auto"/>
              <w:right w:val="single" w:sz="4" w:space="0" w:color="auto"/>
            </w:tcBorders>
            <w:hideMark/>
          </w:tcPr>
          <w:p w14:paraId="60E335C8" w14:textId="77777777" w:rsidR="00F27BE8" w:rsidRPr="00F27BE8" w:rsidRDefault="00F27BE8" w:rsidP="00F27BE8">
            <w:pPr>
              <w:spacing w:after="120" w:line="276" w:lineRule="auto"/>
              <w:ind w:left="425"/>
              <w:rPr>
                <w:rFonts w:cs="Times New Roman"/>
                <w:bCs/>
                <w:szCs w:val="20"/>
              </w:rPr>
            </w:pPr>
            <w:r w:rsidRPr="00F27BE8">
              <w:rPr>
                <w:rFonts w:eastAsia="Times New Roman" w:cs="Times New Roman"/>
                <w:bCs/>
                <w:szCs w:val="20"/>
                <w:lang w:eastAsia="pt-BR"/>
              </w:rPr>
              <w:object w:dxaOrig="1200" w:dyaOrig="2085" w14:anchorId="71A71DED">
                <v:shape id="_x0000_i1026" type="#_x0000_t75" style="width:59.25pt;height:104.25pt" o:ole="">
                  <v:imagedata r:id="rId14" o:title=""/>
                </v:shape>
                <o:OLEObject Type="Embed" ProgID="PBrush" ShapeID="_x0000_i1026" DrawAspect="Content" ObjectID="_1700367738" r:id="rId15"/>
              </w:object>
            </w:r>
          </w:p>
        </w:tc>
      </w:tr>
      <w:tr w:rsidR="00F27BE8" w:rsidRPr="00F27BE8" w14:paraId="31A90B13" w14:textId="77777777" w:rsidTr="006313D7">
        <w:trPr>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35A10449" w14:textId="77777777" w:rsidR="00F27BE8" w:rsidRPr="00F27BE8" w:rsidRDefault="00F27BE8" w:rsidP="00F27BE8">
            <w:pPr>
              <w:spacing w:after="120" w:line="276" w:lineRule="auto"/>
              <w:ind w:left="142"/>
              <w:jc w:val="center"/>
              <w:rPr>
                <w:rFonts w:cs="Times New Roman"/>
                <w:bCs/>
                <w:szCs w:val="20"/>
              </w:rPr>
            </w:pPr>
            <w:r w:rsidRPr="00F27BE8">
              <w:rPr>
                <w:rFonts w:cs="Times New Roman"/>
                <w:bCs/>
                <w:szCs w:val="20"/>
              </w:rP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7D2E336A" w14:textId="77777777" w:rsidR="00F27BE8" w:rsidRPr="00F27BE8" w:rsidRDefault="00F27BE8" w:rsidP="00F27BE8">
            <w:pPr>
              <w:spacing w:after="120" w:line="276" w:lineRule="auto"/>
              <w:rPr>
                <w:rFonts w:cs="Times New Roman"/>
                <w:bCs/>
                <w:szCs w:val="20"/>
              </w:rPr>
            </w:pPr>
            <w:r w:rsidRPr="00F27BE8">
              <w:rPr>
                <w:rFonts w:cs="Times New Roman"/>
                <w:bCs/>
                <w:szCs w:val="20"/>
              </w:rPr>
              <w:t>Camisa social, confeccionada em tecido Tricoline, com bolso superior esquerdo, mangas curtas, insígnia da licitante vencedora no bolso, cor da contratada.</w:t>
            </w:r>
          </w:p>
        </w:tc>
        <w:tc>
          <w:tcPr>
            <w:tcW w:w="0" w:type="auto"/>
            <w:tcBorders>
              <w:top w:val="single" w:sz="4" w:space="0" w:color="auto"/>
              <w:left w:val="single" w:sz="4" w:space="0" w:color="auto"/>
              <w:bottom w:val="single" w:sz="4" w:space="0" w:color="auto"/>
              <w:right w:val="single" w:sz="4" w:space="0" w:color="auto"/>
            </w:tcBorders>
            <w:hideMark/>
          </w:tcPr>
          <w:p w14:paraId="707773F9" w14:textId="77777777" w:rsidR="00F27BE8" w:rsidRPr="00F27BE8" w:rsidRDefault="00F27BE8" w:rsidP="00F27BE8">
            <w:pPr>
              <w:spacing w:after="120" w:line="276" w:lineRule="auto"/>
              <w:ind w:left="425"/>
              <w:rPr>
                <w:rFonts w:cs="Times New Roman"/>
                <w:bCs/>
                <w:szCs w:val="20"/>
              </w:rPr>
            </w:pPr>
            <w:r w:rsidRPr="00F27BE8">
              <w:rPr>
                <w:rFonts w:eastAsia="Times New Roman" w:cs="Times New Roman"/>
                <w:bCs/>
                <w:szCs w:val="20"/>
                <w:lang w:eastAsia="pt-BR"/>
              </w:rPr>
              <w:object w:dxaOrig="1470" w:dyaOrig="1830" w14:anchorId="33340103">
                <v:shape id="_x0000_i1027" type="#_x0000_t75" style="width:73.5pt;height:90.75pt" o:ole="">
                  <v:imagedata r:id="rId16" o:title=""/>
                </v:shape>
                <o:OLEObject Type="Embed" ProgID="PBrush" ShapeID="_x0000_i1027" DrawAspect="Content" ObjectID="_1700367739" r:id="rId17"/>
              </w:object>
            </w:r>
          </w:p>
        </w:tc>
      </w:tr>
      <w:tr w:rsidR="00F27BE8" w:rsidRPr="00F27BE8" w14:paraId="7F4498E1" w14:textId="77777777" w:rsidTr="006313D7">
        <w:trPr>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3D1A95DE" w14:textId="77777777" w:rsidR="00F27BE8" w:rsidRPr="00F27BE8" w:rsidRDefault="00F27BE8" w:rsidP="00F27BE8">
            <w:pPr>
              <w:spacing w:after="120" w:line="276" w:lineRule="auto"/>
              <w:ind w:left="142"/>
              <w:jc w:val="center"/>
              <w:rPr>
                <w:rFonts w:cs="Times New Roman"/>
                <w:bCs/>
                <w:szCs w:val="20"/>
              </w:rPr>
            </w:pPr>
            <w:r w:rsidRPr="00F27BE8">
              <w:rPr>
                <w:rFonts w:cs="Times New Roman"/>
                <w:bCs/>
                <w:szCs w:val="20"/>
              </w:rPr>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3FF447CE" w14:textId="77777777" w:rsidR="00F27BE8" w:rsidRPr="00F27BE8" w:rsidRDefault="00F27BE8" w:rsidP="00F27BE8">
            <w:pPr>
              <w:spacing w:after="120" w:line="276" w:lineRule="auto"/>
              <w:rPr>
                <w:rFonts w:cs="Times New Roman"/>
                <w:bCs/>
                <w:szCs w:val="20"/>
              </w:rPr>
            </w:pPr>
            <w:r w:rsidRPr="00F27BE8">
              <w:rPr>
                <w:rFonts w:cs="Times New Roman"/>
                <w:bCs/>
                <w:szCs w:val="20"/>
              </w:rPr>
              <w:t>Cinto social preto com fivela na cor prata.</w:t>
            </w:r>
          </w:p>
        </w:tc>
        <w:tc>
          <w:tcPr>
            <w:tcW w:w="0" w:type="auto"/>
            <w:tcBorders>
              <w:top w:val="single" w:sz="4" w:space="0" w:color="auto"/>
              <w:left w:val="single" w:sz="4" w:space="0" w:color="auto"/>
              <w:bottom w:val="single" w:sz="4" w:space="0" w:color="auto"/>
              <w:right w:val="single" w:sz="4" w:space="0" w:color="auto"/>
            </w:tcBorders>
            <w:hideMark/>
          </w:tcPr>
          <w:p w14:paraId="197381BB" w14:textId="77777777" w:rsidR="00F27BE8" w:rsidRPr="00F27BE8" w:rsidRDefault="00F27BE8" w:rsidP="00F27BE8">
            <w:pPr>
              <w:spacing w:after="120" w:line="276" w:lineRule="auto"/>
              <w:ind w:left="425"/>
              <w:rPr>
                <w:rFonts w:cs="Times New Roman"/>
                <w:bCs/>
                <w:szCs w:val="20"/>
              </w:rPr>
            </w:pPr>
            <w:r w:rsidRPr="00F27BE8">
              <w:rPr>
                <w:rFonts w:eastAsia="Times New Roman" w:cs="Times New Roman"/>
                <w:bCs/>
                <w:szCs w:val="20"/>
                <w:lang w:eastAsia="pt-BR"/>
              </w:rPr>
              <w:object w:dxaOrig="1545" w:dyaOrig="1260" w14:anchorId="6D17A9ED">
                <v:shape id="_x0000_i1028" type="#_x0000_t75" style="width:78pt;height:63pt" o:ole="">
                  <v:imagedata r:id="rId18" o:title=""/>
                </v:shape>
                <o:OLEObject Type="Embed" ProgID="PBrush" ShapeID="_x0000_i1028" DrawAspect="Content" ObjectID="_1700367740" r:id="rId19"/>
              </w:object>
            </w:r>
          </w:p>
        </w:tc>
      </w:tr>
      <w:tr w:rsidR="00F27BE8" w:rsidRPr="00F27BE8" w14:paraId="4279867D" w14:textId="77777777" w:rsidTr="006313D7">
        <w:trPr>
          <w:trHeight w:val="1653"/>
          <w:jc w:val="center"/>
        </w:trPr>
        <w:tc>
          <w:tcPr>
            <w:tcW w:w="497" w:type="dxa"/>
            <w:tcBorders>
              <w:top w:val="single" w:sz="4" w:space="0" w:color="auto"/>
              <w:left w:val="single" w:sz="4" w:space="0" w:color="auto"/>
              <w:bottom w:val="single" w:sz="4" w:space="0" w:color="auto"/>
              <w:right w:val="single" w:sz="4" w:space="0" w:color="auto"/>
            </w:tcBorders>
            <w:vAlign w:val="center"/>
          </w:tcPr>
          <w:p w14:paraId="05A9E78D" w14:textId="77777777" w:rsidR="00F27BE8" w:rsidRPr="00F27BE8" w:rsidRDefault="00F27BE8" w:rsidP="00F27BE8">
            <w:pPr>
              <w:spacing w:after="120" w:line="276" w:lineRule="auto"/>
              <w:ind w:left="142"/>
              <w:jc w:val="center"/>
              <w:rPr>
                <w:rFonts w:cs="Times New Roman"/>
                <w:bCs/>
                <w:szCs w:val="20"/>
              </w:rPr>
            </w:pPr>
            <w:r w:rsidRPr="00F27BE8">
              <w:rPr>
                <w:rFonts w:cs="Times New Roman"/>
                <w:bCs/>
                <w:szCs w:val="20"/>
              </w:rPr>
              <w:lastRenderedPageBreak/>
              <w:t>4</w:t>
            </w:r>
          </w:p>
        </w:tc>
        <w:tc>
          <w:tcPr>
            <w:tcW w:w="0" w:type="auto"/>
            <w:tcBorders>
              <w:top w:val="single" w:sz="4" w:space="0" w:color="auto"/>
              <w:left w:val="single" w:sz="4" w:space="0" w:color="auto"/>
              <w:bottom w:val="single" w:sz="4" w:space="0" w:color="auto"/>
              <w:right w:val="single" w:sz="4" w:space="0" w:color="auto"/>
            </w:tcBorders>
            <w:vAlign w:val="center"/>
          </w:tcPr>
          <w:p w14:paraId="6224D0C8" w14:textId="77777777" w:rsidR="00F27BE8" w:rsidRPr="00F27BE8" w:rsidRDefault="00F27BE8" w:rsidP="00F27BE8">
            <w:pPr>
              <w:spacing w:after="120" w:line="276" w:lineRule="auto"/>
              <w:rPr>
                <w:rFonts w:cs="Times New Roman"/>
                <w:bCs/>
                <w:szCs w:val="20"/>
              </w:rPr>
            </w:pPr>
            <w:r w:rsidRPr="00F27BE8">
              <w:rPr>
                <w:rFonts w:cs="Times New Roman"/>
                <w:bCs/>
                <w:szCs w:val="20"/>
              </w:rPr>
              <w:t>Par de sapatos social preto.</w:t>
            </w:r>
          </w:p>
        </w:tc>
        <w:tc>
          <w:tcPr>
            <w:tcW w:w="0" w:type="auto"/>
            <w:tcBorders>
              <w:top w:val="single" w:sz="4" w:space="0" w:color="auto"/>
              <w:left w:val="single" w:sz="4" w:space="0" w:color="auto"/>
              <w:bottom w:val="single" w:sz="4" w:space="0" w:color="auto"/>
              <w:right w:val="single" w:sz="4" w:space="0" w:color="auto"/>
            </w:tcBorders>
          </w:tcPr>
          <w:p w14:paraId="396A6A37" w14:textId="77777777" w:rsidR="00F27BE8" w:rsidRPr="00F27BE8" w:rsidRDefault="00F27BE8" w:rsidP="00F27BE8">
            <w:pPr>
              <w:spacing w:after="120" w:line="276" w:lineRule="auto"/>
              <w:ind w:left="425"/>
              <w:rPr>
                <w:rFonts w:cs="Times New Roman"/>
                <w:bCs/>
                <w:szCs w:val="20"/>
              </w:rPr>
            </w:pPr>
            <w:r w:rsidRPr="00F27BE8">
              <w:rPr>
                <w:noProof/>
              </w:rPr>
              <w:drawing>
                <wp:inline distT="0" distB="0" distL="0" distR="0" wp14:anchorId="53F204C6" wp14:editId="06ADF401">
                  <wp:extent cx="1143190" cy="1155387"/>
                  <wp:effectExtent l="0" t="0" r="0" b="6985"/>
                  <wp:docPr id="1" name="Imagem 1" descr="Resultado de imagem para sapato social motor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m para sapato social motorista"/>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48145" cy="1160395"/>
                          </a:xfrm>
                          <a:prstGeom prst="rect">
                            <a:avLst/>
                          </a:prstGeom>
                          <a:noFill/>
                          <a:ln>
                            <a:noFill/>
                          </a:ln>
                        </pic:spPr>
                      </pic:pic>
                    </a:graphicData>
                  </a:graphic>
                </wp:inline>
              </w:drawing>
            </w:r>
          </w:p>
        </w:tc>
      </w:tr>
      <w:tr w:rsidR="00F27BE8" w:rsidRPr="00F27BE8" w14:paraId="77A553F0" w14:textId="77777777" w:rsidTr="006313D7">
        <w:trPr>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4B294054" w14:textId="77777777" w:rsidR="00F27BE8" w:rsidRPr="00F27BE8" w:rsidRDefault="00F27BE8" w:rsidP="00F27BE8">
            <w:pPr>
              <w:spacing w:after="120" w:line="276" w:lineRule="auto"/>
              <w:ind w:left="142"/>
              <w:jc w:val="center"/>
              <w:rPr>
                <w:rFonts w:cs="Times New Roman"/>
                <w:bCs/>
                <w:szCs w:val="20"/>
              </w:rPr>
            </w:pPr>
            <w:r w:rsidRPr="00F27BE8">
              <w:rPr>
                <w:rFonts w:cs="Times New Roman"/>
                <w:bCs/>
                <w:szCs w:val="20"/>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0895A4F8" w14:textId="77777777" w:rsidR="00F27BE8" w:rsidRPr="00F27BE8" w:rsidRDefault="00F27BE8" w:rsidP="00F27BE8">
            <w:pPr>
              <w:spacing w:after="120" w:line="276" w:lineRule="auto"/>
              <w:rPr>
                <w:rFonts w:cs="Times New Roman"/>
                <w:bCs/>
                <w:szCs w:val="20"/>
              </w:rPr>
            </w:pPr>
            <w:r w:rsidRPr="00F27BE8">
              <w:rPr>
                <w:rFonts w:cs="Times New Roman"/>
                <w:bCs/>
                <w:szCs w:val="20"/>
              </w:rPr>
              <w:t>Meia social, cor preta.</w:t>
            </w:r>
          </w:p>
        </w:tc>
        <w:tc>
          <w:tcPr>
            <w:tcW w:w="0" w:type="auto"/>
            <w:tcBorders>
              <w:top w:val="single" w:sz="4" w:space="0" w:color="auto"/>
              <w:left w:val="single" w:sz="4" w:space="0" w:color="auto"/>
              <w:bottom w:val="single" w:sz="4" w:space="0" w:color="auto"/>
              <w:right w:val="single" w:sz="4" w:space="0" w:color="auto"/>
            </w:tcBorders>
            <w:hideMark/>
          </w:tcPr>
          <w:p w14:paraId="6FE67863" w14:textId="77777777" w:rsidR="00F27BE8" w:rsidRPr="00F27BE8" w:rsidRDefault="00F27BE8" w:rsidP="00F27BE8">
            <w:pPr>
              <w:spacing w:after="120" w:line="276" w:lineRule="auto"/>
              <w:ind w:left="425"/>
              <w:rPr>
                <w:rFonts w:cs="Times New Roman"/>
                <w:bCs/>
                <w:szCs w:val="20"/>
              </w:rPr>
            </w:pPr>
            <w:r w:rsidRPr="00F27BE8">
              <w:rPr>
                <w:rFonts w:eastAsia="Times New Roman" w:cs="Times New Roman"/>
                <w:bCs/>
                <w:szCs w:val="20"/>
                <w:lang w:eastAsia="pt-BR"/>
              </w:rPr>
              <w:object w:dxaOrig="1320" w:dyaOrig="1005" w14:anchorId="3FDEE122">
                <v:shape id="_x0000_i1029" type="#_x0000_t75" style="width:66pt;height:50.25pt" o:ole="">
                  <v:imagedata r:id="rId21" o:title=""/>
                </v:shape>
                <o:OLEObject Type="Embed" ProgID="PBrush" ShapeID="_x0000_i1029" DrawAspect="Content" ObjectID="_1700367741" r:id="rId22"/>
              </w:object>
            </w:r>
          </w:p>
        </w:tc>
      </w:tr>
      <w:tr w:rsidR="00F27BE8" w:rsidRPr="00F27BE8" w14:paraId="2242D3C0" w14:textId="77777777" w:rsidTr="006313D7">
        <w:trPr>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1C9226A2" w14:textId="77777777" w:rsidR="00F27BE8" w:rsidRPr="00F27BE8" w:rsidRDefault="00F27BE8" w:rsidP="00F27BE8">
            <w:pPr>
              <w:spacing w:after="120" w:line="276" w:lineRule="auto"/>
              <w:ind w:left="142"/>
              <w:jc w:val="center"/>
              <w:rPr>
                <w:rFonts w:cs="Times New Roman"/>
                <w:bCs/>
                <w:szCs w:val="20"/>
              </w:rPr>
            </w:pPr>
            <w:r w:rsidRPr="00F27BE8">
              <w:rPr>
                <w:rFonts w:cs="Times New Roman"/>
                <w:bCs/>
                <w:szCs w:val="20"/>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DE0E5DA" w14:textId="77777777" w:rsidR="00F27BE8" w:rsidRPr="00F27BE8" w:rsidRDefault="00F27BE8" w:rsidP="00F27BE8">
            <w:pPr>
              <w:spacing w:after="120" w:line="276" w:lineRule="auto"/>
              <w:rPr>
                <w:rFonts w:cs="Times New Roman"/>
                <w:bCs/>
                <w:szCs w:val="20"/>
              </w:rPr>
            </w:pPr>
            <w:r w:rsidRPr="00F27BE8">
              <w:rPr>
                <w:rFonts w:cs="Times New Roman"/>
                <w:bCs/>
                <w:szCs w:val="20"/>
              </w:rPr>
              <w:t>Crachá de identificação em PVC com nome e cargo do empregado, e conter fotografia 3x4 recente.</w:t>
            </w:r>
          </w:p>
        </w:tc>
        <w:tc>
          <w:tcPr>
            <w:tcW w:w="0" w:type="auto"/>
            <w:tcBorders>
              <w:top w:val="single" w:sz="4" w:space="0" w:color="auto"/>
              <w:left w:val="single" w:sz="4" w:space="0" w:color="auto"/>
              <w:bottom w:val="single" w:sz="4" w:space="0" w:color="auto"/>
              <w:right w:val="single" w:sz="4" w:space="0" w:color="auto"/>
            </w:tcBorders>
            <w:hideMark/>
          </w:tcPr>
          <w:p w14:paraId="27DE9D3C" w14:textId="77777777" w:rsidR="00F27BE8" w:rsidRPr="00F27BE8" w:rsidRDefault="00F27BE8" w:rsidP="00F27BE8">
            <w:pPr>
              <w:spacing w:after="120" w:line="276" w:lineRule="auto"/>
              <w:ind w:left="425"/>
              <w:rPr>
                <w:rFonts w:cs="Times New Roman"/>
                <w:bCs/>
                <w:szCs w:val="20"/>
              </w:rPr>
            </w:pPr>
            <w:r w:rsidRPr="00F27BE8">
              <w:rPr>
                <w:rFonts w:eastAsia="Times New Roman" w:cs="Times New Roman"/>
                <w:bCs/>
                <w:szCs w:val="20"/>
                <w:lang w:eastAsia="pt-BR"/>
              </w:rPr>
              <w:object w:dxaOrig="1410" w:dyaOrig="1950" w14:anchorId="646FAEE4">
                <v:shape id="_x0000_i1030" type="#_x0000_t75" style="width:70.5pt;height:97.5pt" o:ole="">
                  <v:imagedata r:id="rId23" o:title=""/>
                </v:shape>
                <o:OLEObject Type="Embed" ProgID="PBrush" ShapeID="_x0000_i1030" DrawAspect="Content" ObjectID="_1700367742" r:id="rId24"/>
              </w:object>
            </w:r>
          </w:p>
        </w:tc>
      </w:tr>
      <w:tr w:rsidR="00F27BE8" w:rsidRPr="00F27BE8" w14:paraId="3B21752D" w14:textId="77777777" w:rsidTr="006313D7">
        <w:trPr>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78C23521" w14:textId="77777777" w:rsidR="00F27BE8" w:rsidRPr="00F27BE8" w:rsidRDefault="00F27BE8" w:rsidP="00F27BE8">
            <w:pPr>
              <w:spacing w:after="120" w:line="276" w:lineRule="auto"/>
              <w:ind w:left="142"/>
              <w:jc w:val="center"/>
              <w:rPr>
                <w:rFonts w:cs="Times New Roman"/>
                <w:bCs/>
                <w:szCs w:val="20"/>
              </w:rPr>
            </w:pPr>
            <w:r w:rsidRPr="00F27BE8">
              <w:rPr>
                <w:rFonts w:cs="Times New Roman"/>
                <w:bCs/>
                <w:szCs w:val="20"/>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4D7D1EA9" w14:textId="77777777" w:rsidR="00F27BE8" w:rsidRPr="00F27BE8" w:rsidRDefault="00F27BE8" w:rsidP="00F27BE8">
            <w:pPr>
              <w:spacing w:after="120" w:line="276" w:lineRule="auto"/>
              <w:rPr>
                <w:rFonts w:cs="Times New Roman"/>
                <w:bCs/>
                <w:szCs w:val="20"/>
              </w:rPr>
            </w:pPr>
            <w:r w:rsidRPr="00F27BE8">
              <w:rPr>
                <w:rFonts w:cs="Times New Roman"/>
                <w:bCs/>
                <w:szCs w:val="20"/>
              </w:rPr>
              <w:t>Cordão para crachá em poliéster, cor preta.</w:t>
            </w:r>
          </w:p>
        </w:tc>
        <w:tc>
          <w:tcPr>
            <w:tcW w:w="0" w:type="auto"/>
            <w:tcBorders>
              <w:top w:val="single" w:sz="4" w:space="0" w:color="auto"/>
              <w:left w:val="single" w:sz="4" w:space="0" w:color="auto"/>
              <w:bottom w:val="single" w:sz="4" w:space="0" w:color="auto"/>
              <w:right w:val="single" w:sz="4" w:space="0" w:color="auto"/>
            </w:tcBorders>
            <w:hideMark/>
          </w:tcPr>
          <w:p w14:paraId="540E13FB" w14:textId="77777777" w:rsidR="00F27BE8" w:rsidRPr="00F27BE8" w:rsidRDefault="00F27BE8" w:rsidP="00F27BE8">
            <w:pPr>
              <w:spacing w:after="120" w:line="276" w:lineRule="auto"/>
              <w:ind w:left="425"/>
              <w:rPr>
                <w:rFonts w:cs="Times New Roman"/>
                <w:bCs/>
                <w:szCs w:val="20"/>
              </w:rPr>
            </w:pPr>
            <w:r w:rsidRPr="00F27BE8">
              <w:rPr>
                <w:rFonts w:eastAsia="Times New Roman" w:cs="Times New Roman"/>
                <w:bCs/>
                <w:szCs w:val="20"/>
                <w:lang w:eastAsia="pt-BR"/>
              </w:rPr>
              <w:object w:dxaOrig="2145" w:dyaOrig="1590" w14:anchorId="2B953CFE">
                <v:shape id="_x0000_i1031" type="#_x0000_t75" style="width:95.25pt;height:79.5pt" o:ole="">
                  <v:imagedata r:id="rId25" o:title=""/>
                </v:shape>
                <o:OLEObject Type="Embed" ProgID="PBrush" ShapeID="_x0000_i1031" DrawAspect="Content" ObjectID="_1700367743" r:id="rId26"/>
              </w:object>
            </w:r>
          </w:p>
        </w:tc>
      </w:tr>
    </w:tbl>
    <w:p w14:paraId="0D9915E5" w14:textId="77777777" w:rsidR="00F27BE8" w:rsidRPr="00F27BE8" w:rsidRDefault="00F27BE8" w:rsidP="00F27BE8">
      <w:pPr>
        <w:suppressAutoHyphens/>
        <w:spacing w:after="120"/>
        <w:jc w:val="both"/>
        <w:rPr>
          <w:szCs w:val="20"/>
        </w:rPr>
      </w:pPr>
    </w:p>
    <w:p w14:paraId="44E99DCD"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O fornecimento dos uniformes deverá ser efetivado da seguinte forma:</w:t>
      </w:r>
    </w:p>
    <w:p w14:paraId="5157905F"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2 (dois) conjuntos completos ao empregado no início da execução do contrato, devendo ser substituído 1 (um) conjunto completo de uniforme a cada 06 (seis) meses, ou a qualquer época, no prazo máximo de 48 (quarenta e oito) horas, após comunicação escrita da Contratante, sempre que não atendam as condições mínimas de apresentação;</w:t>
      </w:r>
    </w:p>
    <w:p w14:paraId="274A709E"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Os itens 3, 6, e 7 serão fornecidos uma única unidade de cada, apenas no início do contrato, sendo obrigatório a substituição dos mesmos a qualquer época, no prazo máximo de 48 (quarenta e oito) horas, após comunicação escrita da Contratante, sempre que não atendam as condições mínimas de apresentação;</w:t>
      </w:r>
    </w:p>
    <w:p w14:paraId="6DCF2AA6"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O item 4 será fornecido um único par no início do contrato, devendo ser substituído a cada seis meses ou a qualquer época, no prazo máximo de 48 (quarenta e oito) horas, após comunicação escrita da Contratante, sempre que não atendam as condições mínimas de apresentação;</w:t>
      </w:r>
    </w:p>
    <w:p w14:paraId="3FA4068F"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No caso de empregada gestante, os uniformes deverão ser apropriados para a situação, substituindo-os sempre que estiverem apertados.</w:t>
      </w:r>
    </w:p>
    <w:p w14:paraId="129C774A"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Os uniformes deverão ser entregues mediante recibo, cuja cópia, devidamente acompanhada do original para conferência, deverá ser enviada ao servidor responsável pela fiscalização do contrato.</w:t>
      </w:r>
    </w:p>
    <w:p w14:paraId="17991579"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bookmarkStart w:id="1" w:name="_Hlk528056197"/>
      <w:r w:rsidRPr="00F27BE8">
        <w:rPr>
          <w:rFonts w:cs="Arial"/>
          <w:b/>
          <w:bCs/>
          <w:color w:val="00000A"/>
          <w:szCs w:val="20"/>
        </w:rPr>
        <w:t>DOS EQUIPAMENTOS A SEREM DISPONIBILIZADOS</w:t>
      </w:r>
    </w:p>
    <w:p w14:paraId="66D97049"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Para a perfeita execução dos serviços, a Contratada deverá disponibilizar os equipamentos necessários, nas quantidades estimadas e qualidades a seguir estabelecidas, promovendo sua substituição quando necessário:</w:t>
      </w:r>
    </w:p>
    <w:p w14:paraId="3EB59C9A" w14:textId="77777777" w:rsidR="00F27BE8" w:rsidRPr="00F27BE8" w:rsidRDefault="00F27BE8" w:rsidP="00F27BE8">
      <w:pPr>
        <w:numPr>
          <w:ilvl w:val="2"/>
          <w:numId w:val="1"/>
        </w:numPr>
        <w:suppressAutoHyphens/>
        <w:spacing w:after="120"/>
        <w:ind w:left="0" w:firstLine="0"/>
        <w:jc w:val="both"/>
        <w:rPr>
          <w:b/>
          <w:bCs/>
          <w:szCs w:val="20"/>
        </w:rPr>
      </w:pPr>
      <w:r w:rsidRPr="00F27BE8">
        <w:rPr>
          <w:b/>
          <w:bCs/>
          <w:szCs w:val="20"/>
        </w:rPr>
        <w:t>Dos dispositivos eletrônicos digitais para coletar o ponto</w:t>
      </w:r>
    </w:p>
    <w:p w14:paraId="584591FE"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lastRenderedPageBreak/>
        <w:t>Os dispositivos eletrônicos digitais para coletar o ponto dos funcionários, independentemente da quantidade de postos de trabalho, deverão ser instalados conforme local e quantidades constantes na tabela abaixo:</w:t>
      </w:r>
    </w:p>
    <w:tbl>
      <w:tblPr>
        <w:tblW w:w="5000" w:type="pct"/>
        <w:tblCellMar>
          <w:left w:w="70" w:type="dxa"/>
          <w:right w:w="70" w:type="dxa"/>
        </w:tblCellMar>
        <w:tblLook w:val="04A0" w:firstRow="1" w:lastRow="0" w:firstColumn="1" w:lastColumn="0" w:noHBand="0" w:noVBand="1"/>
      </w:tblPr>
      <w:tblGrid>
        <w:gridCol w:w="7387"/>
        <w:gridCol w:w="1824"/>
      </w:tblGrid>
      <w:tr w:rsidR="00F27BE8" w:rsidRPr="00F27BE8" w14:paraId="645FAC0F" w14:textId="77777777" w:rsidTr="00356343">
        <w:trPr>
          <w:trHeight w:val="300"/>
        </w:trPr>
        <w:tc>
          <w:tcPr>
            <w:tcW w:w="5000" w:type="pct"/>
            <w:gridSpan w:val="2"/>
            <w:tcBorders>
              <w:top w:val="single" w:sz="4" w:space="0" w:color="auto"/>
              <w:left w:val="single" w:sz="4" w:space="0" w:color="auto"/>
              <w:bottom w:val="single" w:sz="4" w:space="0" w:color="auto"/>
              <w:right w:val="single" w:sz="4" w:space="0" w:color="auto"/>
            </w:tcBorders>
            <w:noWrap/>
            <w:vAlign w:val="bottom"/>
            <w:hideMark/>
          </w:tcPr>
          <w:p w14:paraId="7FFE9323" w14:textId="77777777" w:rsidR="00F27BE8" w:rsidRPr="00F27BE8" w:rsidRDefault="00F27BE8" w:rsidP="00F27BE8">
            <w:pPr>
              <w:jc w:val="center"/>
              <w:rPr>
                <w:rFonts w:cs="Arial"/>
                <w:color w:val="000000"/>
                <w:szCs w:val="20"/>
              </w:rPr>
            </w:pPr>
            <w:r w:rsidRPr="00F27BE8">
              <w:rPr>
                <w:rFonts w:cs="Arial"/>
                <w:color w:val="000000"/>
                <w:szCs w:val="20"/>
              </w:rPr>
              <w:t xml:space="preserve">Dispositivos eletrônicos digitais para coleta do ponto </w:t>
            </w:r>
          </w:p>
        </w:tc>
      </w:tr>
      <w:tr w:rsidR="00F27BE8" w:rsidRPr="00F27BE8" w14:paraId="47142BB5" w14:textId="77777777" w:rsidTr="00356343">
        <w:trPr>
          <w:trHeight w:val="600"/>
        </w:trPr>
        <w:tc>
          <w:tcPr>
            <w:tcW w:w="4010" w:type="pct"/>
            <w:tcBorders>
              <w:top w:val="nil"/>
              <w:left w:val="single" w:sz="4" w:space="0" w:color="auto"/>
              <w:bottom w:val="single" w:sz="4" w:space="0" w:color="auto"/>
              <w:right w:val="single" w:sz="4" w:space="0" w:color="auto"/>
            </w:tcBorders>
            <w:noWrap/>
            <w:vAlign w:val="bottom"/>
            <w:hideMark/>
          </w:tcPr>
          <w:p w14:paraId="4558AF83" w14:textId="77777777" w:rsidR="00F27BE8" w:rsidRPr="00F27BE8" w:rsidRDefault="00F27BE8" w:rsidP="00F27BE8">
            <w:pPr>
              <w:jc w:val="center"/>
              <w:rPr>
                <w:rFonts w:cs="Arial"/>
                <w:color w:val="000000"/>
                <w:szCs w:val="20"/>
              </w:rPr>
            </w:pPr>
            <w:r w:rsidRPr="00F27BE8">
              <w:rPr>
                <w:rFonts w:cs="Arial"/>
                <w:color w:val="000000"/>
                <w:szCs w:val="20"/>
              </w:rPr>
              <w:t xml:space="preserve"> Local de instalação</w:t>
            </w:r>
          </w:p>
        </w:tc>
        <w:tc>
          <w:tcPr>
            <w:tcW w:w="990" w:type="pct"/>
            <w:tcBorders>
              <w:top w:val="nil"/>
              <w:left w:val="nil"/>
              <w:bottom w:val="single" w:sz="4" w:space="0" w:color="auto"/>
              <w:right w:val="single" w:sz="4" w:space="0" w:color="auto"/>
            </w:tcBorders>
            <w:vAlign w:val="bottom"/>
            <w:hideMark/>
          </w:tcPr>
          <w:p w14:paraId="76521C4A" w14:textId="77777777" w:rsidR="00F27BE8" w:rsidRPr="00F27BE8" w:rsidRDefault="00F27BE8" w:rsidP="00F27BE8">
            <w:pPr>
              <w:jc w:val="center"/>
              <w:rPr>
                <w:rFonts w:cs="Arial"/>
                <w:color w:val="000000"/>
                <w:szCs w:val="20"/>
              </w:rPr>
            </w:pPr>
            <w:r w:rsidRPr="00F27BE8">
              <w:rPr>
                <w:rFonts w:cs="Arial"/>
                <w:color w:val="000000"/>
                <w:szCs w:val="20"/>
              </w:rPr>
              <w:t>Quantidade de dispositivos a ser instalado</w:t>
            </w:r>
          </w:p>
        </w:tc>
      </w:tr>
      <w:tr w:rsidR="00F27BE8" w:rsidRPr="00F27BE8" w14:paraId="4A6265CF" w14:textId="77777777" w:rsidTr="00356343">
        <w:trPr>
          <w:trHeight w:val="300"/>
        </w:trPr>
        <w:tc>
          <w:tcPr>
            <w:tcW w:w="4010" w:type="pct"/>
            <w:tcBorders>
              <w:top w:val="nil"/>
              <w:left w:val="single" w:sz="4" w:space="0" w:color="auto"/>
              <w:bottom w:val="single" w:sz="4" w:space="0" w:color="auto"/>
              <w:right w:val="single" w:sz="4" w:space="0" w:color="auto"/>
            </w:tcBorders>
            <w:noWrap/>
            <w:vAlign w:val="bottom"/>
            <w:hideMark/>
          </w:tcPr>
          <w:p w14:paraId="6BDD9D16" w14:textId="77777777" w:rsidR="00F27BE8" w:rsidRPr="00F27BE8" w:rsidRDefault="00F27BE8" w:rsidP="00F27BE8">
            <w:pPr>
              <w:rPr>
                <w:rFonts w:cs="Arial"/>
                <w:color w:val="000000"/>
                <w:szCs w:val="20"/>
              </w:rPr>
            </w:pPr>
            <w:r w:rsidRPr="00F27BE8">
              <w:rPr>
                <w:rFonts w:cs="Arial"/>
                <w:color w:val="000000"/>
                <w:szCs w:val="20"/>
              </w:rPr>
              <w:t>Campus Mossoró</w:t>
            </w:r>
          </w:p>
        </w:tc>
        <w:tc>
          <w:tcPr>
            <w:tcW w:w="990" w:type="pct"/>
            <w:tcBorders>
              <w:top w:val="nil"/>
              <w:left w:val="nil"/>
              <w:bottom w:val="single" w:sz="4" w:space="0" w:color="auto"/>
              <w:right w:val="single" w:sz="4" w:space="0" w:color="auto"/>
            </w:tcBorders>
            <w:noWrap/>
            <w:vAlign w:val="bottom"/>
            <w:hideMark/>
          </w:tcPr>
          <w:p w14:paraId="2FE04922" w14:textId="77777777" w:rsidR="00F27BE8" w:rsidRPr="00F27BE8" w:rsidRDefault="00F27BE8" w:rsidP="00F27BE8">
            <w:pPr>
              <w:jc w:val="center"/>
              <w:rPr>
                <w:rFonts w:cs="Arial"/>
                <w:color w:val="000000"/>
                <w:szCs w:val="20"/>
              </w:rPr>
            </w:pPr>
            <w:r w:rsidRPr="00F27BE8">
              <w:rPr>
                <w:rFonts w:cs="Arial"/>
                <w:color w:val="000000"/>
                <w:szCs w:val="20"/>
              </w:rPr>
              <w:t>1</w:t>
            </w:r>
          </w:p>
        </w:tc>
      </w:tr>
      <w:tr w:rsidR="00F27BE8" w:rsidRPr="00F27BE8" w14:paraId="43722884" w14:textId="77777777" w:rsidTr="00356343">
        <w:trPr>
          <w:trHeight w:val="300"/>
        </w:trPr>
        <w:tc>
          <w:tcPr>
            <w:tcW w:w="4010" w:type="pct"/>
            <w:tcBorders>
              <w:top w:val="nil"/>
              <w:left w:val="single" w:sz="4" w:space="0" w:color="auto"/>
              <w:bottom w:val="single" w:sz="4" w:space="0" w:color="auto"/>
              <w:right w:val="single" w:sz="4" w:space="0" w:color="auto"/>
            </w:tcBorders>
            <w:noWrap/>
            <w:vAlign w:val="bottom"/>
            <w:hideMark/>
          </w:tcPr>
          <w:p w14:paraId="3BE8827A" w14:textId="77777777" w:rsidR="00F27BE8" w:rsidRPr="00F27BE8" w:rsidRDefault="00F27BE8" w:rsidP="00F27BE8">
            <w:pPr>
              <w:rPr>
                <w:rFonts w:cs="Arial"/>
                <w:color w:val="000000"/>
                <w:szCs w:val="20"/>
              </w:rPr>
            </w:pPr>
            <w:r w:rsidRPr="00F27BE8">
              <w:rPr>
                <w:rFonts w:cs="Arial"/>
                <w:color w:val="000000"/>
                <w:szCs w:val="20"/>
              </w:rPr>
              <w:t>Campus Caraúbas</w:t>
            </w:r>
          </w:p>
        </w:tc>
        <w:tc>
          <w:tcPr>
            <w:tcW w:w="990" w:type="pct"/>
            <w:tcBorders>
              <w:top w:val="nil"/>
              <w:left w:val="nil"/>
              <w:bottom w:val="single" w:sz="4" w:space="0" w:color="auto"/>
              <w:right w:val="single" w:sz="4" w:space="0" w:color="auto"/>
            </w:tcBorders>
            <w:noWrap/>
            <w:vAlign w:val="bottom"/>
            <w:hideMark/>
          </w:tcPr>
          <w:p w14:paraId="61E258B6" w14:textId="77777777" w:rsidR="00F27BE8" w:rsidRPr="00F27BE8" w:rsidRDefault="00F27BE8" w:rsidP="00F27BE8">
            <w:pPr>
              <w:jc w:val="center"/>
              <w:rPr>
                <w:rFonts w:cs="Arial"/>
                <w:color w:val="000000"/>
                <w:szCs w:val="20"/>
              </w:rPr>
            </w:pPr>
            <w:r w:rsidRPr="00F27BE8">
              <w:rPr>
                <w:rFonts w:cs="Arial"/>
                <w:color w:val="000000"/>
                <w:szCs w:val="20"/>
              </w:rPr>
              <w:t>1</w:t>
            </w:r>
          </w:p>
        </w:tc>
      </w:tr>
      <w:tr w:rsidR="00F27BE8" w:rsidRPr="00F27BE8" w14:paraId="5DEF5832" w14:textId="77777777" w:rsidTr="00356343">
        <w:trPr>
          <w:trHeight w:val="300"/>
        </w:trPr>
        <w:tc>
          <w:tcPr>
            <w:tcW w:w="4010" w:type="pct"/>
            <w:tcBorders>
              <w:top w:val="nil"/>
              <w:left w:val="single" w:sz="4" w:space="0" w:color="auto"/>
              <w:bottom w:val="single" w:sz="4" w:space="0" w:color="auto"/>
              <w:right w:val="single" w:sz="4" w:space="0" w:color="auto"/>
            </w:tcBorders>
            <w:noWrap/>
            <w:vAlign w:val="bottom"/>
            <w:hideMark/>
          </w:tcPr>
          <w:p w14:paraId="0D892719" w14:textId="77777777" w:rsidR="00F27BE8" w:rsidRPr="00F27BE8" w:rsidRDefault="00F27BE8" w:rsidP="00F27BE8">
            <w:pPr>
              <w:rPr>
                <w:rFonts w:cs="Arial"/>
                <w:color w:val="000000"/>
                <w:szCs w:val="20"/>
              </w:rPr>
            </w:pPr>
            <w:r w:rsidRPr="00F27BE8">
              <w:rPr>
                <w:rFonts w:cs="Arial"/>
                <w:color w:val="000000"/>
                <w:szCs w:val="20"/>
              </w:rPr>
              <w:t>Campus Pau dos Ferros</w:t>
            </w:r>
          </w:p>
        </w:tc>
        <w:tc>
          <w:tcPr>
            <w:tcW w:w="990" w:type="pct"/>
            <w:tcBorders>
              <w:top w:val="nil"/>
              <w:left w:val="nil"/>
              <w:bottom w:val="single" w:sz="4" w:space="0" w:color="auto"/>
              <w:right w:val="single" w:sz="4" w:space="0" w:color="auto"/>
            </w:tcBorders>
            <w:noWrap/>
            <w:vAlign w:val="bottom"/>
            <w:hideMark/>
          </w:tcPr>
          <w:p w14:paraId="61ADA712" w14:textId="77777777" w:rsidR="00F27BE8" w:rsidRPr="00F27BE8" w:rsidRDefault="00F27BE8" w:rsidP="00F27BE8">
            <w:pPr>
              <w:jc w:val="center"/>
              <w:rPr>
                <w:rFonts w:cs="Arial"/>
                <w:color w:val="000000"/>
                <w:szCs w:val="20"/>
              </w:rPr>
            </w:pPr>
            <w:r w:rsidRPr="00F27BE8">
              <w:rPr>
                <w:rFonts w:cs="Arial"/>
                <w:color w:val="000000"/>
                <w:szCs w:val="20"/>
              </w:rPr>
              <w:t>1</w:t>
            </w:r>
          </w:p>
        </w:tc>
      </w:tr>
      <w:tr w:rsidR="00F27BE8" w:rsidRPr="00F27BE8" w14:paraId="64A1514E" w14:textId="77777777" w:rsidTr="00356343">
        <w:trPr>
          <w:trHeight w:val="300"/>
        </w:trPr>
        <w:tc>
          <w:tcPr>
            <w:tcW w:w="4010" w:type="pct"/>
            <w:tcBorders>
              <w:top w:val="nil"/>
              <w:left w:val="single" w:sz="4" w:space="0" w:color="auto"/>
              <w:bottom w:val="single" w:sz="4" w:space="0" w:color="auto"/>
              <w:right w:val="single" w:sz="4" w:space="0" w:color="auto"/>
            </w:tcBorders>
            <w:noWrap/>
            <w:vAlign w:val="bottom"/>
            <w:hideMark/>
          </w:tcPr>
          <w:p w14:paraId="42175D44" w14:textId="77777777" w:rsidR="00F27BE8" w:rsidRPr="00F27BE8" w:rsidRDefault="00F27BE8" w:rsidP="00F27BE8">
            <w:pPr>
              <w:rPr>
                <w:rFonts w:cs="Arial"/>
                <w:color w:val="000000"/>
                <w:szCs w:val="20"/>
              </w:rPr>
            </w:pPr>
            <w:r w:rsidRPr="00F27BE8">
              <w:rPr>
                <w:rFonts w:cs="Arial"/>
                <w:color w:val="000000"/>
                <w:szCs w:val="20"/>
              </w:rPr>
              <w:t>Campus Angicos</w:t>
            </w:r>
          </w:p>
        </w:tc>
        <w:tc>
          <w:tcPr>
            <w:tcW w:w="990" w:type="pct"/>
            <w:tcBorders>
              <w:top w:val="nil"/>
              <w:left w:val="nil"/>
              <w:bottom w:val="single" w:sz="4" w:space="0" w:color="auto"/>
              <w:right w:val="single" w:sz="4" w:space="0" w:color="auto"/>
            </w:tcBorders>
            <w:noWrap/>
            <w:vAlign w:val="bottom"/>
            <w:hideMark/>
          </w:tcPr>
          <w:p w14:paraId="1561D126" w14:textId="77777777" w:rsidR="00F27BE8" w:rsidRPr="00F27BE8" w:rsidRDefault="00F27BE8" w:rsidP="00F27BE8">
            <w:pPr>
              <w:jc w:val="center"/>
              <w:rPr>
                <w:rFonts w:cs="Arial"/>
                <w:color w:val="000000"/>
                <w:szCs w:val="20"/>
              </w:rPr>
            </w:pPr>
            <w:r w:rsidRPr="00F27BE8">
              <w:rPr>
                <w:rFonts w:cs="Arial"/>
                <w:color w:val="000000"/>
                <w:szCs w:val="20"/>
              </w:rPr>
              <w:t>1</w:t>
            </w:r>
          </w:p>
        </w:tc>
      </w:tr>
    </w:tbl>
    <w:bookmarkEnd w:id="1"/>
    <w:p w14:paraId="1BB90783"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INFORMAÇÕES RELEVANTES PARA O DIMENSIONAMENTO DA PROPOSTA</w:t>
      </w:r>
    </w:p>
    <w:p w14:paraId="2461EED4"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Os postos de serviço referentes à tabela do item 1.1 serão distribuídos conforme tabela abaixo:</w:t>
      </w:r>
    </w:p>
    <w:tbl>
      <w:tblPr>
        <w:tblW w:w="5000" w:type="pct"/>
        <w:tblCellMar>
          <w:left w:w="70" w:type="dxa"/>
          <w:right w:w="70" w:type="dxa"/>
        </w:tblCellMar>
        <w:tblLook w:val="04A0" w:firstRow="1" w:lastRow="0" w:firstColumn="1" w:lastColumn="0" w:noHBand="0" w:noVBand="1"/>
      </w:tblPr>
      <w:tblGrid>
        <w:gridCol w:w="1093"/>
        <w:gridCol w:w="3524"/>
        <w:gridCol w:w="1092"/>
        <w:gridCol w:w="1932"/>
        <w:gridCol w:w="1570"/>
      </w:tblGrid>
      <w:tr w:rsidR="00F27BE8" w:rsidRPr="00F27BE8" w14:paraId="6B3C9868" w14:textId="77777777" w:rsidTr="00356343">
        <w:trPr>
          <w:trHeight w:val="480"/>
        </w:trPr>
        <w:tc>
          <w:tcPr>
            <w:tcW w:w="59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5C14045E"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ITEM</w:t>
            </w:r>
          </w:p>
        </w:tc>
        <w:tc>
          <w:tcPr>
            <w:tcW w:w="1913" w:type="pct"/>
            <w:tcBorders>
              <w:top w:val="single" w:sz="4" w:space="0" w:color="auto"/>
              <w:left w:val="nil"/>
              <w:bottom w:val="single" w:sz="4" w:space="0" w:color="auto"/>
              <w:right w:val="single" w:sz="4" w:space="0" w:color="auto"/>
            </w:tcBorders>
            <w:shd w:val="clear" w:color="000000" w:fill="D9D9D9"/>
            <w:vAlign w:val="center"/>
            <w:hideMark/>
          </w:tcPr>
          <w:p w14:paraId="06F883B0"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DESCRIÇÃO</w:t>
            </w:r>
          </w:p>
        </w:tc>
        <w:tc>
          <w:tcPr>
            <w:tcW w:w="593" w:type="pct"/>
            <w:tcBorders>
              <w:top w:val="single" w:sz="4" w:space="0" w:color="auto"/>
              <w:left w:val="nil"/>
              <w:bottom w:val="single" w:sz="4" w:space="0" w:color="auto"/>
              <w:right w:val="single" w:sz="4" w:space="0" w:color="auto"/>
            </w:tcBorders>
            <w:shd w:val="clear" w:color="000000" w:fill="D9D9D9"/>
            <w:vAlign w:val="center"/>
            <w:hideMark/>
          </w:tcPr>
          <w:p w14:paraId="06E09BE2"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UNIDADE</w:t>
            </w:r>
          </w:p>
        </w:tc>
        <w:tc>
          <w:tcPr>
            <w:tcW w:w="1049" w:type="pct"/>
            <w:tcBorders>
              <w:top w:val="single" w:sz="4" w:space="0" w:color="auto"/>
              <w:left w:val="nil"/>
              <w:bottom w:val="single" w:sz="4" w:space="0" w:color="auto"/>
              <w:right w:val="single" w:sz="4" w:space="0" w:color="auto"/>
            </w:tcBorders>
            <w:shd w:val="clear" w:color="000000" w:fill="D9D9D9"/>
            <w:vAlign w:val="center"/>
            <w:hideMark/>
          </w:tcPr>
          <w:p w14:paraId="71C8CF44"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CAMPUS DE LOTAÇÃO</w:t>
            </w:r>
          </w:p>
        </w:tc>
        <w:tc>
          <w:tcPr>
            <w:tcW w:w="852" w:type="pct"/>
            <w:tcBorders>
              <w:top w:val="single" w:sz="4" w:space="0" w:color="auto"/>
              <w:left w:val="nil"/>
              <w:bottom w:val="single" w:sz="4" w:space="0" w:color="auto"/>
              <w:right w:val="single" w:sz="4" w:space="0" w:color="auto"/>
            </w:tcBorders>
            <w:shd w:val="clear" w:color="000000" w:fill="D9D9D9"/>
            <w:vAlign w:val="center"/>
            <w:hideMark/>
          </w:tcPr>
          <w:p w14:paraId="3FC45D50"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QUANTIDADE</w:t>
            </w:r>
          </w:p>
        </w:tc>
      </w:tr>
      <w:tr w:rsidR="00F27BE8" w:rsidRPr="00F27BE8" w14:paraId="0C6E8DDC" w14:textId="77777777" w:rsidTr="00356343">
        <w:trPr>
          <w:trHeight w:val="333"/>
        </w:trPr>
        <w:tc>
          <w:tcPr>
            <w:tcW w:w="593"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0EAFBF87" w14:textId="77777777" w:rsidR="00F27BE8" w:rsidRPr="00F27BE8" w:rsidRDefault="00F27BE8" w:rsidP="00F27BE8">
            <w:pPr>
              <w:jc w:val="center"/>
              <w:rPr>
                <w:rFonts w:cs="Arial"/>
                <w:b/>
                <w:bCs/>
                <w:color w:val="000000"/>
                <w:sz w:val="18"/>
                <w:szCs w:val="18"/>
              </w:rPr>
            </w:pPr>
            <w:r w:rsidRPr="00F27BE8">
              <w:rPr>
                <w:rFonts w:cs="Arial"/>
                <w:b/>
                <w:bCs/>
                <w:color w:val="000000"/>
                <w:sz w:val="18"/>
                <w:szCs w:val="18"/>
              </w:rPr>
              <w:t>1</w:t>
            </w:r>
          </w:p>
        </w:tc>
        <w:tc>
          <w:tcPr>
            <w:tcW w:w="1913"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07534755" w14:textId="77777777" w:rsidR="00F27BE8" w:rsidRPr="00F27BE8" w:rsidRDefault="00F27BE8" w:rsidP="00F27BE8">
            <w:pPr>
              <w:jc w:val="center"/>
              <w:rPr>
                <w:rFonts w:cs="Arial"/>
                <w:color w:val="000000"/>
                <w:sz w:val="18"/>
                <w:szCs w:val="18"/>
              </w:rPr>
            </w:pPr>
            <w:r w:rsidRPr="00F27BE8">
              <w:rPr>
                <w:rFonts w:cs="Arial"/>
                <w:color w:val="000000"/>
                <w:sz w:val="18"/>
                <w:szCs w:val="18"/>
              </w:rPr>
              <w:t>MOTORISTA(CBO 7824-05) “CATEGORIA D” CATSER: 00001500-8</w:t>
            </w:r>
          </w:p>
          <w:p w14:paraId="20E43E94" w14:textId="77777777" w:rsidR="00F27BE8" w:rsidRPr="00F27BE8" w:rsidRDefault="00F27BE8" w:rsidP="00F27BE8">
            <w:pPr>
              <w:jc w:val="center"/>
              <w:rPr>
                <w:rFonts w:cs="Arial"/>
                <w:color w:val="000000"/>
                <w:sz w:val="18"/>
                <w:szCs w:val="18"/>
              </w:rPr>
            </w:pPr>
          </w:p>
        </w:tc>
        <w:tc>
          <w:tcPr>
            <w:tcW w:w="593" w:type="pct"/>
            <w:vMerge w:val="restart"/>
            <w:tcBorders>
              <w:top w:val="nil"/>
              <w:left w:val="single" w:sz="8" w:space="0" w:color="auto"/>
              <w:bottom w:val="single" w:sz="8" w:space="0" w:color="000000"/>
              <w:right w:val="single" w:sz="8" w:space="0" w:color="auto"/>
            </w:tcBorders>
            <w:shd w:val="clear" w:color="000000" w:fill="FFFFFF"/>
            <w:vAlign w:val="center"/>
            <w:hideMark/>
          </w:tcPr>
          <w:p w14:paraId="6F417E2B" w14:textId="77777777" w:rsidR="00F27BE8" w:rsidRPr="00F27BE8" w:rsidRDefault="00F27BE8" w:rsidP="00F27BE8">
            <w:pPr>
              <w:jc w:val="center"/>
              <w:rPr>
                <w:rFonts w:cs="Arial"/>
                <w:color w:val="000000"/>
                <w:sz w:val="18"/>
                <w:szCs w:val="18"/>
              </w:rPr>
            </w:pPr>
            <w:r w:rsidRPr="00F27BE8">
              <w:rPr>
                <w:rFonts w:cs="Arial"/>
                <w:color w:val="000000"/>
                <w:sz w:val="18"/>
                <w:szCs w:val="18"/>
              </w:rPr>
              <w:t>UND</w:t>
            </w:r>
          </w:p>
        </w:tc>
        <w:tc>
          <w:tcPr>
            <w:tcW w:w="1049" w:type="pct"/>
            <w:tcBorders>
              <w:top w:val="nil"/>
              <w:left w:val="nil"/>
              <w:bottom w:val="single" w:sz="8" w:space="0" w:color="auto"/>
              <w:right w:val="single" w:sz="8" w:space="0" w:color="auto"/>
            </w:tcBorders>
            <w:shd w:val="clear" w:color="000000" w:fill="FFFFFF"/>
            <w:vAlign w:val="center"/>
            <w:hideMark/>
          </w:tcPr>
          <w:p w14:paraId="3E921F9F" w14:textId="77777777" w:rsidR="00F27BE8" w:rsidRPr="00F27BE8" w:rsidRDefault="00F27BE8" w:rsidP="00F27BE8">
            <w:pPr>
              <w:jc w:val="center"/>
              <w:rPr>
                <w:rFonts w:cs="Arial"/>
                <w:color w:val="000000"/>
                <w:sz w:val="18"/>
                <w:szCs w:val="18"/>
              </w:rPr>
            </w:pPr>
            <w:r w:rsidRPr="00F27BE8">
              <w:rPr>
                <w:rFonts w:cs="Arial"/>
                <w:color w:val="000000"/>
                <w:sz w:val="18"/>
                <w:szCs w:val="18"/>
              </w:rPr>
              <w:t>CAMPUS UFERSA EM MOSSORÓ/RN</w:t>
            </w:r>
          </w:p>
        </w:tc>
        <w:tc>
          <w:tcPr>
            <w:tcW w:w="852" w:type="pct"/>
            <w:tcBorders>
              <w:top w:val="nil"/>
              <w:left w:val="nil"/>
              <w:bottom w:val="single" w:sz="8" w:space="0" w:color="auto"/>
              <w:right w:val="single" w:sz="8" w:space="0" w:color="auto"/>
            </w:tcBorders>
            <w:shd w:val="clear" w:color="000000" w:fill="FFFFFF"/>
            <w:vAlign w:val="center"/>
            <w:hideMark/>
          </w:tcPr>
          <w:p w14:paraId="06D3F51A" w14:textId="77777777" w:rsidR="00F27BE8" w:rsidRPr="00F27BE8" w:rsidRDefault="00F27BE8" w:rsidP="00F27BE8">
            <w:pPr>
              <w:jc w:val="center"/>
              <w:rPr>
                <w:rFonts w:cs="Arial"/>
                <w:color w:val="000000"/>
                <w:sz w:val="18"/>
                <w:szCs w:val="18"/>
              </w:rPr>
            </w:pPr>
            <w:r w:rsidRPr="00F27BE8">
              <w:rPr>
                <w:rFonts w:cs="Arial"/>
                <w:color w:val="000000"/>
                <w:sz w:val="18"/>
                <w:szCs w:val="18"/>
              </w:rPr>
              <w:t>10</w:t>
            </w:r>
          </w:p>
        </w:tc>
      </w:tr>
      <w:tr w:rsidR="00F27BE8" w:rsidRPr="00F27BE8" w14:paraId="5F3EF780" w14:textId="77777777" w:rsidTr="00356343">
        <w:trPr>
          <w:trHeight w:val="409"/>
        </w:trPr>
        <w:tc>
          <w:tcPr>
            <w:tcW w:w="593" w:type="pct"/>
            <w:vMerge/>
            <w:tcBorders>
              <w:top w:val="nil"/>
              <w:left w:val="single" w:sz="8" w:space="0" w:color="auto"/>
              <w:bottom w:val="single" w:sz="8" w:space="0" w:color="000000"/>
              <w:right w:val="single" w:sz="8" w:space="0" w:color="auto"/>
            </w:tcBorders>
            <w:vAlign w:val="center"/>
            <w:hideMark/>
          </w:tcPr>
          <w:p w14:paraId="0844F93B" w14:textId="77777777" w:rsidR="00F27BE8" w:rsidRPr="00F27BE8" w:rsidRDefault="00F27BE8" w:rsidP="00F27BE8">
            <w:pPr>
              <w:rPr>
                <w:rFonts w:cs="Arial"/>
                <w:b/>
                <w:bCs/>
                <w:color w:val="000000"/>
                <w:sz w:val="18"/>
                <w:szCs w:val="18"/>
              </w:rPr>
            </w:pPr>
          </w:p>
        </w:tc>
        <w:tc>
          <w:tcPr>
            <w:tcW w:w="1913" w:type="pct"/>
            <w:vMerge/>
            <w:tcBorders>
              <w:top w:val="nil"/>
              <w:left w:val="single" w:sz="8" w:space="0" w:color="auto"/>
              <w:bottom w:val="single" w:sz="8" w:space="0" w:color="000000"/>
              <w:right w:val="single" w:sz="8" w:space="0" w:color="auto"/>
            </w:tcBorders>
            <w:vAlign w:val="center"/>
            <w:hideMark/>
          </w:tcPr>
          <w:p w14:paraId="591A0AC6" w14:textId="77777777" w:rsidR="00F27BE8" w:rsidRPr="00F27BE8" w:rsidRDefault="00F27BE8" w:rsidP="00F27BE8">
            <w:pPr>
              <w:rPr>
                <w:rFonts w:cs="Arial"/>
                <w:color w:val="000000"/>
                <w:sz w:val="18"/>
                <w:szCs w:val="18"/>
              </w:rPr>
            </w:pPr>
          </w:p>
        </w:tc>
        <w:tc>
          <w:tcPr>
            <w:tcW w:w="593" w:type="pct"/>
            <w:vMerge/>
            <w:tcBorders>
              <w:top w:val="nil"/>
              <w:left w:val="single" w:sz="8" w:space="0" w:color="auto"/>
              <w:bottom w:val="single" w:sz="8" w:space="0" w:color="000000"/>
              <w:right w:val="single" w:sz="8" w:space="0" w:color="auto"/>
            </w:tcBorders>
            <w:vAlign w:val="center"/>
            <w:hideMark/>
          </w:tcPr>
          <w:p w14:paraId="571C2C90" w14:textId="77777777" w:rsidR="00F27BE8" w:rsidRPr="00F27BE8" w:rsidRDefault="00F27BE8" w:rsidP="00F27BE8">
            <w:pPr>
              <w:rPr>
                <w:rFonts w:cs="Arial"/>
                <w:color w:val="000000"/>
                <w:sz w:val="18"/>
                <w:szCs w:val="18"/>
              </w:rPr>
            </w:pPr>
          </w:p>
        </w:tc>
        <w:tc>
          <w:tcPr>
            <w:tcW w:w="1049" w:type="pct"/>
            <w:tcBorders>
              <w:top w:val="nil"/>
              <w:left w:val="nil"/>
              <w:bottom w:val="single" w:sz="8" w:space="0" w:color="auto"/>
              <w:right w:val="single" w:sz="8" w:space="0" w:color="auto"/>
            </w:tcBorders>
            <w:shd w:val="clear" w:color="000000" w:fill="FFFFFF"/>
            <w:vAlign w:val="center"/>
            <w:hideMark/>
          </w:tcPr>
          <w:p w14:paraId="6EE679F5" w14:textId="77777777" w:rsidR="00F27BE8" w:rsidRPr="00F27BE8" w:rsidRDefault="00F27BE8" w:rsidP="00F27BE8">
            <w:pPr>
              <w:jc w:val="center"/>
              <w:rPr>
                <w:rFonts w:cs="Arial"/>
                <w:color w:val="000000"/>
                <w:sz w:val="18"/>
                <w:szCs w:val="18"/>
              </w:rPr>
            </w:pPr>
            <w:r w:rsidRPr="00F27BE8">
              <w:rPr>
                <w:rFonts w:cs="Arial"/>
                <w:color w:val="000000"/>
                <w:sz w:val="18"/>
                <w:szCs w:val="18"/>
              </w:rPr>
              <w:t>CAMPUS DA UFERSA EM ÂNGICOS/RN</w:t>
            </w:r>
          </w:p>
        </w:tc>
        <w:tc>
          <w:tcPr>
            <w:tcW w:w="852" w:type="pct"/>
            <w:tcBorders>
              <w:top w:val="nil"/>
              <w:left w:val="nil"/>
              <w:bottom w:val="single" w:sz="8" w:space="0" w:color="auto"/>
              <w:right w:val="single" w:sz="8" w:space="0" w:color="auto"/>
            </w:tcBorders>
            <w:shd w:val="clear" w:color="000000" w:fill="FFFFFF"/>
            <w:vAlign w:val="center"/>
            <w:hideMark/>
          </w:tcPr>
          <w:p w14:paraId="1AE1B08E" w14:textId="77777777" w:rsidR="00F27BE8" w:rsidRPr="00F27BE8" w:rsidRDefault="00F27BE8" w:rsidP="00F27BE8">
            <w:pPr>
              <w:jc w:val="center"/>
              <w:rPr>
                <w:rFonts w:cs="Arial"/>
                <w:color w:val="000000"/>
                <w:sz w:val="18"/>
                <w:szCs w:val="18"/>
              </w:rPr>
            </w:pPr>
            <w:r w:rsidRPr="00F27BE8">
              <w:rPr>
                <w:rFonts w:cs="Arial"/>
                <w:color w:val="000000"/>
                <w:sz w:val="18"/>
                <w:szCs w:val="18"/>
              </w:rPr>
              <w:t>3</w:t>
            </w:r>
          </w:p>
        </w:tc>
      </w:tr>
      <w:tr w:rsidR="00F27BE8" w:rsidRPr="00F27BE8" w14:paraId="46BC7652" w14:textId="77777777" w:rsidTr="00356343">
        <w:trPr>
          <w:trHeight w:val="495"/>
        </w:trPr>
        <w:tc>
          <w:tcPr>
            <w:tcW w:w="593" w:type="pct"/>
            <w:vMerge/>
            <w:tcBorders>
              <w:top w:val="nil"/>
              <w:left w:val="single" w:sz="8" w:space="0" w:color="auto"/>
              <w:bottom w:val="single" w:sz="8" w:space="0" w:color="000000"/>
              <w:right w:val="single" w:sz="8" w:space="0" w:color="auto"/>
            </w:tcBorders>
            <w:vAlign w:val="center"/>
            <w:hideMark/>
          </w:tcPr>
          <w:p w14:paraId="0DA9C105" w14:textId="77777777" w:rsidR="00F27BE8" w:rsidRPr="00F27BE8" w:rsidRDefault="00F27BE8" w:rsidP="00F27BE8">
            <w:pPr>
              <w:rPr>
                <w:rFonts w:cs="Arial"/>
                <w:b/>
                <w:bCs/>
                <w:color w:val="000000"/>
                <w:sz w:val="18"/>
                <w:szCs w:val="18"/>
              </w:rPr>
            </w:pPr>
          </w:p>
        </w:tc>
        <w:tc>
          <w:tcPr>
            <w:tcW w:w="1913" w:type="pct"/>
            <w:vMerge/>
            <w:tcBorders>
              <w:top w:val="nil"/>
              <w:left w:val="single" w:sz="8" w:space="0" w:color="auto"/>
              <w:bottom w:val="single" w:sz="8" w:space="0" w:color="000000"/>
              <w:right w:val="single" w:sz="8" w:space="0" w:color="auto"/>
            </w:tcBorders>
            <w:vAlign w:val="center"/>
            <w:hideMark/>
          </w:tcPr>
          <w:p w14:paraId="445E9649" w14:textId="77777777" w:rsidR="00F27BE8" w:rsidRPr="00F27BE8" w:rsidRDefault="00F27BE8" w:rsidP="00F27BE8">
            <w:pPr>
              <w:rPr>
                <w:rFonts w:cs="Arial"/>
                <w:color w:val="000000"/>
                <w:sz w:val="18"/>
                <w:szCs w:val="18"/>
              </w:rPr>
            </w:pPr>
          </w:p>
        </w:tc>
        <w:tc>
          <w:tcPr>
            <w:tcW w:w="593" w:type="pct"/>
            <w:vMerge/>
            <w:tcBorders>
              <w:top w:val="nil"/>
              <w:left w:val="single" w:sz="8" w:space="0" w:color="auto"/>
              <w:bottom w:val="single" w:sz="8" w:space="0" w:color="000000"/>
              <w:right w:val="single" w:sz="8" w:space="0" w:color="auto"/>
            </w:tcBorders>
            <w:vAlign w:val="center"/>
            <w:hideMark/>
          </w:tcPr>
          <w:p w14:paraId="7BB85492" w14:textId="77777777" w:rsidR="00F27BE8" w:rsidRPr="00F27BE8" w:rsidRDefault="00F27BE8" w:rsidP="00F27BE8">
            <w:pPr>
              <w:rPr>
                <w:rFonts w:cs="Arial"/>
                <w:color w:val="000000"/>
                <w:sz w:val="18"/>
                <w:szCs w:val="18"/>
              </w:rPr>
            </w:pPr>
          </w:p>
        </w:tc>
        <w:tc>
          <w:tcPr>
            <w:tcW w:w="1049" w:type="pct"/>
            <w:tcBorders>
              <w:top w:val="nil"/>
              <w:left w:val="nil"/>
              <w:bottom w:val="single" w:sz="8" w:space="0" w:color="auto"/>
              <w:right w:val="single" w:sz="8" w:space="0" w:color="auto"/>
            </w:tcBorders>
            <w:shd w:val="clear" w:color="000000" w:fill="FFFFFF"/>
            <w:vAlign w:val="center"/>
            <w:hideMark/>
          </w:tcPr>
          <w:p w14:paraId="69914E03" w14:textId="77777777" w:rsidR="00F27BE8" w:rsidRPr="00F27BE8" w:rsidRDefault="00F27BE8" w:rsidP="00F27BE8">
            <w:pPr>
              <w:jc w:val="center"/>
              <w:rPr>
                <w:rFonts w:cs="Arial"/>
                <w:color w:val="000000"/>
                <w:sz w:val="18"/>
                <w:szCs w:val="18"/>
              </w:rPr>
            </w:pPr>
            <w:r w:rsidRPr="00F27BE8">
              <w:rPr>
                <w:rFonts w:cs="Arial"/>
                <w:color w:val="000000"/>
                <w:sz w:val="18"/>
                <w:szCs w:val="18"/>
              </w:rPr>
              <w:t>CAMPUS DA UFERSA EM PAU DOS FERROS/RN</w:t>
            </w:r>
          </w:p>
        </w:tc>
        <w:tc>
          <w:tcPr>
            <w:tcW w:w="852" w:type="pct"/>
            <w:tcBorders>
              <w:top w:val="nil"/>
              <w:left w:val="nil"/>
              <w:bottom w:val="single" w:sz="8" w:space="0" w:color="auto"/>
              <w:right w:val="single" w:sz="8" w:space="0" w:color="auto"/>
            </w:tcBorders>
            <w:shd w:val="clear" w:color="000000" w:fill="FFFFFF"/>
            <w:vAlign w:val="center"/>
            <w:hideMark/>
          </w:tcPr>
          <w:p w14:paraId="066AB55D" w14:textId="77777777" w:rsidR="00F27BE8" w:rsidRPr="00F27BE8" w:rsidRDefault="00F27BE8" w:rsidP="00F27BE8">
            <w:pPr>
              <w:jc w:val="center"/>
              <w:rPr>
                <w:rFonts w:cs="Arial"/>
                <w:color w:val="000000"/>
                <w:sz w:val="18"/>
                <w:szCs w:val="18"/>
              </w:rPr>
            </w:pPr>
            <w:r w:rsidRPr="00F27BE8">
              <w:rPr>
                <w:rFonts w:cs="Arial"/>
                <w:color w:val="000000"/>
                <w:sz w:val="18"/>
                <w:szCs w:val="18"/>
              </w:rPr>
              <w:t>3</w:t>
            </w:r>
          </w:p>
        </w:tc>
      </w:tr>
      <w:tr w:rsidR="00F27BE8" w:rsidRPr="00F27BE8" w14:paraId="7F072802" w14:textId="77777777" w:rsidTr="00356343">
        <w:trPr>
          <w:trHeight w:val="495"/>
        </w:trPr>
        <w:tc>
          <w:tcPr>
            <w:tcW w:w="593" w:type="pct"/>
            <w:vMerge/>
            <w:tcBorders>
              <w:top w:val="nil"/>
              <w:left w:val="single" w:sz="8" w:space="0" w:color="auto"/>
              <w:bottom w:val="single" w:sz="8" w:space="0" w:color="000000"/>
              <w:right w:val="single" w:sz="8" w:space="0" w:color="auto"/>
            </w:tcBorders>
            <w:vAlign w:val="center"/>
            <w:hideMark/>
          </w:tcPr>
          <w:p w14:paraId="4713F0D8" w14:textId="77777777" w:rsidR="00F27BE8" w:rsidRPr="00F27BE8" w:rsidRDefault="00F27BE8" w:rsidP="00F27BE8">
            <w:pPr>
              <w:rPr>
                <w:rFonts w:cs="Arial"/>
                <w:b/>
                <w:bCs/>
                <w:color w:val="000000"/>
                <w:sz w:val="18"/>
                <w:szCs w:val="18"/>
              </w:rPr>
            </w:pPr>
          </w:p>
        </w:tc>
        <w:tc>
          <w:tcPr>
            <w:tcW w:w="1913" w:type="pct"/>
            <w:vMerge/>
            <w:tcBorders>
              <w:top w:val="nil"/>
              <w:left w:val="single" w:sz="8" w:space="0" w:color="auto"/>
              <w:bottom w:val="single" w:sz="8" w:space="0" w:color="000000"/>
              <w:right w:val="single" w:sz="8" w:space="0" w:color="auto"/>
            </w:tcBorders>
            <w:vAlign w:val="center"/>
            <w:hideMark/>
          </w:tcPr>
          <w:p w14:paraId="630B6C21" w14:textId="77777777" w:rsidR="00F27BE8" w:rsidRPr="00F27BE8" w:rsidRDefault="00F27BE8" w:rsidP="00F27BE8">
            <w:pPr>
              <w:rPr>
                <w:rFonts w:cs="Arial"/>
                <w:color w:val="000000"/>
                <w:sz w:val="18"/>
                <w:szCs w:val="18"/>
              </w:rPr>
            </w:pPr>
          </w:p>
        </w:tc>
        <w:tc>
          <w:tcPr>
            <w:tcW w:w="593" w:type="pct"/>
            <w:vMerge/>
            <w:tcBorders>
              <w:top w:val="nil"/>
              <w:left w:val="single" w:sz="8" w:space="0" w:color="auto"/>
              <w:bottom w:val="single" w:sz="8" w:space="0" w:color="000000"/>
              <w:right w:val="single" w:sz="8" w:space="0" w:color="auto"/>
            </w:tcBorders>
            <w:vAlign w:val="center"/>
            <w:hideMark/>
          </w:tcPr>
          <w:p w14:paraId="484009C6" w14:textId="77777777" w:rsidR="00F27BE8" w:rsidRPr="00F27BE8" w:rsidRDefault="00F27BE8" w:rsidP="00F27BE8">
            <w:pPr>
              <w:rPr>
                <w:rFonts w:cs="Arial"/>
                <w:color w:val="000000"/>
                <w:sz w:val="18"/>
                <w:szCs w:val="18"/>
              </w:rPr>
            </w:pPr>
          </w:p>
        </w:tc>
        <w:tc>
          <w:tcPr>
            <w:tcW w:w="1049" w:type="pct"/>
            <w:tcBorders>
              <w:top w:val="nil"/>
              <w:left w:val="nil"/>
              <w:bottom w:val="single" w:sz="8" w:space="0" w:color="auto"/>
              <w:right w:val="single" w:sz="8" w:space="0" w:color="auto"/>
            </w:tcBorders>
            <w:shd w:val="clear" w:color="000000" w:fill="FFFFFF"/>
            <w:vAlign w:val="center"/>
            <w:hideMark/>
          </w:tcPr>
          <w:p w14:paraId="5BC3DE53" w14:textId="77777777" w:rsidR="00F27BE8" w:rsidRPr="00F27BE8" w:rsidRDefault="00F27BE8" w:rsidP="00F27BE8">
            <w:pPr>
              <w:jc w:val="center"/>
              <w:rPr>
                <w:rFonts w:cs="Arial"/>
                <w:color w:val="000000"/>
                <w:sz w:val="18"/>
                <w:szCs w:val="18"/>
              </w:rPr>
            </w:pPr>
            <w:r w:rsidRPr="00F27BE8">
              <w:rPr>
                <w:rFonts w:cs="Arial"/>
                <w:color w:val="000000"/>
                <w:sz w:val="18"/>
                <w:szCs w:val="18"/>
              </w:rPr>
              <w:t>CAMPUS DA UFERSA EM CARAÚBAS/RN</w:t>
            </w:r>
          </w:p>
        </w:tc>
        <w:tc>
          <w:tcPr>
            <w:tcW w:w="852" w:type="pct"/>
            <w:tcBorders>
              <w:top w:val="nil"/>
              <w:left w:val="nil"/>
              <w:bottom w:val="single" w:sz="8" w:space="0" w:color="auto"/>
              <w:right w:val="single" w:sz="8" w:space="0" w:color="auto"/>
            </w:tcBorders>
            <w:shd w:val="clear" w:color="000000" w:fill="FFFFFF"/>
            <w:vAlign w:val="center"/>
            <w:hideMark/>
          </w:tcPr>
          <w:p w14:paraId="0434F77D" w14:textId="77777777" w:rsidR="00F27BE8" w:rsidRPr="00F27BE8" w:rsidRDefault="00F27BE8" w:rsidP="00F27BE8">
            <w:pPr>
              <w:jc w:val="center"/>
              <w:rPr>
                <w:rFonts w:cs="Arial"/>
                <w:color w:val="000000"/>
                <w:sz w:val="18"/>
                <w:szCs w:val="18"/>
              </w:rPr>
            </w:pPr>
            <w:r w:rsidRPr="00F27BE8">
              <w:rPr>
                <w:rFonts w:cs="Arial"/>
                <w:color w:val="000000"/>
                <w:sz w:val="18"/>
                <w:szCs w:val="18"/>
              </w:rPr>
              <w:t>3</w:t>
            </w:r>
          </w:p>
        </w:tc>
      </w:tr>
    </w:tbl>
    <w:p w14:paraId="5096DE5F" w14:textId="77777777" w:rsidR="00F27BE8" w:rsidRPr="00F27BE8" w:rsidRDefault="00F27BE8" w:rsidP="00F27BE8">
      <w:pPr>
        <w:autoSpaceDE w:val="0"/>
        <w:autoSpaceDN w:val="0"/>
        <w:adjustRightInd w:val="0"/>
        <w:spacing w:before="120" w:after="120" w:line="276" w:lineRule="auto"/>
        <w:ind w:left="425"/>
        <w:jc w:val="both"/>
        <w:rPr>
          <w:rFonts w:cs="Arial"/>
          <w:szCs w:val="20"/>
        </w:rPr>
      </w:pPr>
    </w:p>
    <w:p w14:paraId="46DDAFEA"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41B26FD6"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757937AF"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465A37B3"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0E17A313"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3BD7C999"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605DC72D"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08AEE5F6"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38B8D553"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25DCAB85" w14:textId="77777777" w:rsidR="00F27BE8" w:rsidRPr="00F27BE8" w:rsidRDefault="00F27BE8" w:rsidP="00F27BE8">
      <w:pPr>
        <w:numPr>
          <w:ilvl w:val="0"/>
          <w:numId w:val="26"/>
        </w:numPr>
        <w:autoSpaceDE w:val="0"/>
        <w:autoSpaceDN w:val="0"/>
        <w:adjustRightInd w:val="0"/>
        <w:spacing w:before="120" w:after="120" w:line="276" w:lineRule="auto"/>
        <w:jc w:val="both"/>
        <w:rPr>
          <w:b/>
          <w:bCs/>
          <w:vanish/>
          <w:szCs w:val="20"/>
        </w:rPr>
      </w:pPr>
    </w:p>
    <w:p w14:paraId="1DACC30B" w14:textId="77777777" w:rsidR="00F27BE8" w:rsidRPr="00F27BE8" w:rsidRDefault="00F27BE8" w:rsidP="00F27BE8">
      <w:pPr>
        <w:numPr>
          <w:ilvl w:val="1"/>
          <w:numId w:val="26"/>
        </w:numPr>
        <w:autoSpaceDE w:val="0"/>
        <w:autoSpaceDN w:val="0"/>
        <w:adjustRightInd w:val="0"/>
        <w:spacing w:before="120" w:after="120" w:line="276" w:lineRule="auto"/>
        <w:jc w:val="both"/>
        <w:rPr>
          <w:b/>
          <w:bCs/>
          <w:vanish/>
          <w:szCs w:val="20"/>
        </w:rPr>
      </w:pPr>
    </w:p>
    <w:p w14:paraId="07C3398B" w14:textId="77777777" w:rsidR="00F27BE8" w:rsidRPr="00F27BE8" w:rsidRDefault="00F27BE8" w:rsidP="00F27BE8">
      <w:pPr>
        <w:numPr>
          <w:ilvl w:val="2"/>
          <w:numId w:val="26"/>
        </w:numPr>
        <w:autoSpaceDE w:val="0"/>
        <w:autoSpaceDN w:val="0"/>
        <w:adjustRightInd w:val="0"/>
        <w:spacing w:before="120" w:after="120" w:line="276" w:lineRule="auto"/>
        <w:ind w:left="0" w:firstLine="0"/>
        <w:jc w:val="both"/>
        <w:rPr>
          <w:b/>
          <w:bCs/>
          <w:szCs w:val="20"/>
        </w:rPr>
      </w:pPr>
      <w:r w:rsidRPr="00F27BE8">
        <w:rPr>
          <w:b/>
          <w:bCs/>
          <w:szCs w:val="20"/>
        </w:rPr>
        <w:t>Campus da UFERSA Angicos/RN – Rua Gamaliel Martins Bezerra, S/N, Bairro Alto da Alegria, na cidade de Angicos/RN.</w:t>
      </w:r>
    </w:p>
    <w:p w14:paraId="678333FA" w14:textId="77777777" w:rsidR="00F27BE8" w:rsidRPr="00F27BE8" w:rsidRDefault="00F27BE8" w:rsidP="00F27BE8">
      <w:pPr>
        <w:numPr>
          <w:ilvl w:val="2"/>
          <w:numId w:val="26"/>
        </w:numPr>
        <w:autoSpaceDE w:val="0"/>
        <w:autoSpaceDN w:val="0"/>
        <w:adjustRightInd w:val="0"/>
        <w:spacing w:before="120" w:after="120" w:line="276" w:lineRule="auto"/>
        <w:ind w:left="0" w:firstLine="0"/>
        <w:jc w:val="both"/>
        <w:rPr>
          <w:b/>
          <w:bCs/>
          <w:szCs w:val="20"/>
        </w:rPr>
      </w:pPr>
      <w:r w:rsidRPr="00F27BE8">
        <w:rPr>
          <w:b/>
          <w:bCs/>
          <w:szCs w:val="20"/>
        </w:rPr>
        <w:t>Campus da UFERSA Caraúbas/RN – RN 223, Km 01, Sítio Esperança II, Zona Rural, Caraúbas/RN.</w:t>
      </w:r>
    </w:p>
    <w:p w14:paraId="2F6DFDA6" w14:textId="77777777" w:rsidR="00F27BE8" w:rsidRPr="00F27BE8" w:rsidRDefault="00F27BE8" w:rsidP="00F27BE8">
      <w:pPr>
        <w:numPr>
          <w:ilvl w:val="2"/>
          <w:numId w:val="26"/>
        </w:numPr>
        <w:autoSpaceDE w:val="0"/>
        <w:autoSpaceDN w:val="0"/>
        <w:adjustRightInd w:val="0"/>
        <w:spacing w:before="120" w:after="120" w:line="276" w:lineRule="auto"/>
        <w:ind w:left="0" w:firstLine="0"/>
        <w:jc w:val="both"/>
        <w:rPr>
          <w:b/>
          <w:bCs/>
          <w:szCs w:val="20"/>
        </w:rPr>
      </w:pPr>
      <w:r w:rsidRPr="00F27BE8">
        <w:rPr>
          <w:b/>
          <w:bCs/>
          <w:szCs w:val="20"/>
        </w:rPr>
        <w:t>Campus da UFERSA Pau dos Ferros/RN – BR 226, Km 405, Bairro São Geraldo, na cidade de Pau dos Ferros.</w:t>
      </w:r>
    </w:p>
    <w:p w14:paraId="29A89E80" w14:textId="77777777" w:rsidR="00F27BE8" w:rsidRPr="00F27BE8" w:rsidRDefault="00F27BE8" w:rsidP="00F27BE8">
      <w:pPr>
        <w:numPr>
          <w:ilvl w:val="2"/>
          <w:numId w:val="26"/>
        </w:numPr>
        <w:autoSpaceDE w:val="0"/>
        <w:autoSpaceDN w:val="0"/>
        <w:adjustRightInd w:val="0"/>
        <w:spacing w:before="120" w:after="120" w:line="276" w:lineRule="auto"/>
        <w:ind w:left="0" w:firstLine="0"/>
        <w:jc w:val="both"/>
        <w:rPr>
          <w:b/>
          <w:bCs/>
          <w:szCs w:val="20"/>
        </w:rPr>
      </w:pPr>
      <w:r w:rsidRPr="00F27BE8">
        <w:rPr>
          <w:b/>
          <w:bCs/>
          <w:szCs w:val="20"/>
        </w:rPr>
        <w:t xml:space="preserve">Campus da UFERSA Mossoró/RN -Av. Francisco Mota, nº 572, Bairro Presidente Costa e Silva, na cidade de Mossoró-RN. </w:t>
      </w:r>
    </w:p>
    <w:p w14:paraId="44D55C22"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Para execução dos serviços relativos ao objeto deste Termo de Referência, deverá ser disponibilizada a quantidade de postos e previsão de horas extras, adicionais noturnos e diárias conforme Tabela 01 deste termo de referência.</w:t>
      </w:r>
    </w:p>
    <w:p w14:paraId="483C50B4" w14:textId="77777777" w:rsidR="00F27BE8" w:rsidRPr="00F27BE8" w:rsidRDefault="00F27BE8" w:rsidP="00F27BE8">
      <w:pPr>
        <w:spacing w:before="120" w:after="120" w:line="276" w:lineRule="auto"/>
        <w:jc w:val="both"/>
        <w:rPr>
          <w:rFonts w:cs="Times New Roman"/>
          <w:bCs/>
          <w:color w:val="000000"/>
          <w:szCs w:val="20"/>
        </w:rPr>
      </w:pPr>
      <w:r w:rsidRPr="00F27BE8">
        <w:rPr>
          <w:rFonts w:cs="Times New Roman"/>
          <w:bCs/>
          <w:color w:val="000000"/>
          <w:szCs w:val="20"/>
        </w:rPr>
        <w:t>Tabela 01: Apresentação dos cargos, quantitativos e memória de cálculo de horas extras, adicional noturno e diárias por posto/mês</w:t>
      </w:r>
    </w:p>
    <w:tbl>
      <w:tblPr>
        <w:tblW w:w="5000" w:type="pct"/>
        <w:jc w:val="center"/>
        <w:tblBorders>
          <w:top w:val="single" w:sz="4" w:space="0" w:color="00000A"/>
          <w:left w:val="single" w:sz="4" w:space="0" w:color="00000A"/>
          <w:right w:val="single" w:sz="4" w:space="0" w:color="00000A"/>
          <w:insideV w:val="single" w:sz="4" w:space="0" w:color="00000A"/>
        </w:tblBorders>
        <w:tblCellMar>
          <w:left w:w="65" w:type="dxa"/>
          <w:right w:w="70" w:type="dxa"/>
        </w:tblCellMar>
        <w:tblLook w:val="04A0" w:firstRow="1" w:lastRow="0" w:firstColumn="1" w:lastColumn="0" w:noHBand="0" w:noVBand="1"/>
      </w:tblPr>
      <w:tblGrid>
        <w:gridCol w:w="1712"/>
        <w:gridCol w:w="1101"/>
        <w:gridCol w:w="1267"/>
        <w:gridCol w:w="1270"/>
        <w:gridCol w:w="2138"/>
        <w:gridCol w:w="1718"/>
      </w:tblGrid>
      <w:tr w:rsidR="00F27BE8" w:rsidRPr="00F27BE8" w14:paraId="371DEF3B" w14:textId="77777777" w:rsidTr="00356343">
        <w:trPr>
          <w:trHeight w:val="687"/>
          <w:jc w:val="center"/>
        </w:trPr>
        <w:tc>
          <w:tcPr>
            <w:tcW w:w="930" w:type="pct"/>
            <w:tcBorders>
              <w:top w:val="single" w:sz="4" w:space="0" w:color="00000A"/>
              <w:left w:val="single" w:sz="4" w:space="0" w:color="00000A"/>
              <w:right w:val="single" w:sz="4" w:space="0" w:color="00000A"/>
            </w:tcBorders>
            <w:shd w:val="clear" w:color="auto" w:fill="auto"/>
            <w:tcMar>
              <w:left w:w="65" w:type="dxa"/>
            </w:tcMar>
            <w:vAlign w:val="center"/>
          </w:tcPr>
          <w:p w14:paraId="4CF0E6C0"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FUNÇÃO</w:t>
            </w:r>
          </w:p>
        </w:tc>
        <w:tc>
          <w:tcPr>
            <w:tcW w:w="598" w:type="pct"/>
            <w:vMerge w:val="restart"/>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50D13A07"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TOTAL DE POSTOS</w:t>
            </w:r>
          </w:p>
        </w:tc>
        <w:tc>
          <w:tcPr>
            <w:tcW w:w="1378" w:type="pct"/>
            <w:gridSpan w:val="2"/>
            <w:tcBorders>
              <w:top w:val="single" w:sz="4" w:space="0" w:color="00000A"/>
              <w:bottom w:val="single" w:sz="4" w:space="0" w:color="00000A"/>
              <w:right w:val="single" w:sz="4" w:space="0" w:color="000001"/>
            </w:tcBorders>
            <w:shd w:val="clear" w:color="auto" w:fill="auto"/>
            <w:vAlign w:val="center"/>
          </w:tcPr>
          <w:p w14:paraId="05ABF610"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QUANTIDADE ESTIMADA MENSAL DE HORAS EXTRAS POR MOTORISTA</w:t>
            </w:r>
          </w:p>
        </w:tc>
        <w:tc>
          <w:tcPr>
            <w:tcW w:w="1161" w:type="pct"/>
            <w:tcBorders>
              <w:top w:val="single" w:sz="4" w:space="0" w:color="00000A"/>
              <w:bottom w:val="single" w:sz="4" w:space="0" w:color="00000A"/>
              <w:right w:val="single" w:sz="4" w:space="0" w:color="00000A"/>
            </w:tcBorders>
            <w:shd w:val="clear" w:color="auto" w:fill="auto"/>
            <w:vAlign w:val="center"/>
          </w:tcPr>
          <w:p w14:paraId="310B7D49"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QUANTIDADE ESTIMADA MENSAL DE ADICIONAL NOTURNO POR MOTORISTA</w:t>
            </w:r>
          </w:p>
        </w:tc>
        <w:tc>
          <w:tcPr>
            <w:tcW w:w="933" w:type="pct"/>
            <w:tcBorders>
              <w:top w:val="single" w:sz="4" w:space="0" w:color="00000A"/>
              <w:bottom w:val="single" w:sz="4" w:space="0" w:color="00000A"/>
              <w:right w:val="single" w:sz="4" w:space="0" w:color="00000A"/>
            </w:tcBorders>
            <w:vAlign w:val="center"/>
          </w:tcPr>
          <w:p w14:paraId="20D21936"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QUANTIDADE ESTIMADA MENSAL DE DIÁRIAS POR MOTORISTA</w:t>
            </w:r>
          </w:p>
        </w:tc>
      </w:tr>
      <w:tr w:rsidR="00F27BE8" w:rsidRPr="00F27BE8" w14:paraId="35E969D8" w14:textId="77777777" w:rsidTr="00356343">
        <w:trPr>
          <w:trHeight w:val="299"/>
          <w:jc w:val="center"/>
        </w:trPr>
        <w:tc>
          <w:tcPr>
            <w:tcW w:w="930" w:type="pct"/>
            <w:tcBorders>
              <w:left w:val="single" w:sz="4" w:space="0" w:color="00000A"/>
              <w:bottom w:val="single" w:sz="4" w:space="0" w:color="00000A"/>
              <w:right w:val="single" w:sz="4" w:space="0" w:color="00000A"/>
            </w:tcBorders>
            <w:shd w:val="clear" w:color="auto" w:fill="auto"/>
            <w:tcMar>
              <w:left w:w="65" w:type="dxa"/>
            </w:tcMar>
            <w:vAlign w:val="center"/>
          </w:tcPr>
          <w:p w14:paraId="126F7045" w14:textId="77777777" w:rsidR="00F27BE8" w:rsidRPr="00F27BE8" w:rsidRDefault="00F27BE8" w:rsidP="00F27BE8">
            <w:pPr>
              <w:spacing w:line="276" w:lineRule="auto"/>
              <w:jc w:val="center"/>
              <w:rPr>
                <w:rFonts w:cs="Arial"/>
                <w:b/>
                <w:bCs/>
                <w:color w:val="000000"/>
                <w:sz w:val="18"/>
                <w:szCs w:val="18"/>
              </w:rPr>
            </w:pPr>
          </w:p>
        </w:tc>
        <w:tc>
          <w:tcPr>
            <w:tcW w:w="598" w:type="pct"/>
            <w:vMerge/>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5832C5A1" w14:textId="77777777" w:rsidR="00F27BE8" w:rsidRPr="00F27BE8" w:rsidRDefault="00F27BE8" w:rsidP="00F27BE8">
            <w:pPr>
              <w:spacing w:line="276" w:lineRule="auto"/>
              <w:jc w:val="center"/>
              <w:rPr>
                <w:rFonts w:cs="Arial"/>
                <w:b/>
                <w:bCs/>
                <w:color w:val="000000"/>
                <w:sz w:val="18"/>
                <w:szCs w:val="18"/>
              </w:rPr>
            </w:pPr>
          </w:p>
        </w:tc>
        <w:tc>
          <w:tcPr>
            <w:tcW w:w="688" w:type="pct"/>
            <w:tcBorders>
              <w:bottom w:val="single" w:sz="4" w:space="0" w:color="00000A"/>
              <w:right w:val="single" w:sz="4" w:space="0" w:color="00000A"/>
            </w:tcBorders>
            <w:shd w:val="clear" w:color="auto" w:fill="auto"/>
            <w:vAlign w:val="center"/>
          </w:tcPr>
          <w:p w14:paraId="2ED4A507"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50%</w:t>
            </w:r>
          </w:p>
        </w:tc>
        <w:tc>
          <w:tcPr>
            <w:tcW w:w="690" w:type="pct"/>
            <w:tcBorders>
              <w:bottom w:val="single" w:sz="4" w:space="0" w:color="00000A"/>
              <w:right w:val="single" w:sz="4" w:space="0" w:color="00000A"/>
            </w:tcBorders>
            <w:shd w:val="clear" w:color="auto" w:fill="auto"/>
            <w:vAlign w:val="center"/>
          </w:tcPr>
          <w:p w14:paraId="2ECBDAD4"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100%</w:t>
            </w:r>
          </w:p>
        </w:tc>
        <w:tc>
          <w:tcPr>
            <w:tcW w:w="1161" w:type="pct"/>
            <w:tcBorders>
              <w:bottom w:val="single" w:sz="4" w:space="0" w:color="00000A"/>
              <w:right w:val="single" w:sz="4" w:space="0" w:color="00000A"/>
            </w:tcBorders>
            <w:shd w:val="clear" w:color="auto" w:fill="auto"/>
            <w:vAlign w:val="center"/>
          </w:tcPr>
          <w:p w14:paraId="5D96D653"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30%</w:t>
            </w:r>
          </w:p>
        </w:tc>
        <w:tc>
          <w:tcPr>
            <w:tcW w:w="933" w:type="pct"/>
            <w:tcBorders>
              <w:bottom w:val="single" w:sz="4" w:space="0" w:color="00000A"/>
              <w:right w:val="single" w:sz="4" w:space="0" w:color="00000A"/>
            </w:tcBorders>
          </w:tcPr>
          <w:p w14:paraId="7EA909C9" w14:textId="77777777" w:rsidR="00F27BE8" w:rsidRPr="00F27BE8" w:rsidRDefault="00F27BE8" w:rsidP="00F27BE8">
            <w:pPr>
              <w:spacing w:line="276" w:lineRule="auto"/>
              <w:jc w:val="center"/>
              <w:rPr>
                <w:rFonts w:cs="Arial"/>
                <w:b/>
                <w:bCs/>
                <w:color w:val="000000"/>
                <w:sz w:val="18"/>
                <w:szCs w:val="18"/>
              </w:rPr>
            </w:pPr>
            <w:r w:rsidRPr="00F27BE8">
              <w:rPr>
                <w:rFonts w:cs="Arial"/>
                <w:b/>
                <w:bCs/>
                <w:color w:val="000000"/>
                <w:sz w:val="18"/>
                <w:szCs w:val="18"/>
              </w:rPr>
              <w:t>-</w:t>
            </w:r>
          </w:p>
        </w:tc>
      </w:tr>
      <w:tr w:rsidR="00F27BE8" w:rsidRPr="00F27BE8" w14:paraId="7D47067E" w14:textId="77777777" w:rsidTr="00356343">
        <w:trPr>
          <w:trHeight w:val="299"/>
          <w:jc w:val="center"/>
        </w:trPr>
        <w:tc>
          <w:tcPr>
            <w:tcW w:w="930" w:type="pct"/>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568E46D4" w14:textId="77777777" w:rsidR="00F27BE8" w:rsidRPr="00F27BE8" w:rsidRDefault="00F27BE8" w:rsidP="00F27BE8">
            <w:pPr>
              <w:spacing w:line="276" w:lineRule="auto"/>
              <w:jc w:val="center"/>
              <w:rPr>
                <w:rFonts w:cs="Arial"/>
                <w:color w:val="000000"/>
                <w:sz w:val="18"/>
                <w:szCs w:val="18"/>
              </w:rPr>
            </w:pPr>
            <w:r w:rsidRPr="00F27BE8">
              <w:rPr>
                <w:rFonts w:cs="Arial"/>
                <w:color w:val="000000"/>
                <w:sz w:val="18"/>
                <w:szCs w:val="18"/>
              </w:rPr>
              <w:t>MOTORISTA</w:t>
            </w:r>
          </w:p>
        </w:tc>
        <w:tc>
          <w:tcPr>
            <w:tcW w:w="598" w:type="pct"/>
            <w:tcBorders>
              <w:top w:val="single" w:sz="4" w:space="0" w:color="00000A"/>
              <w:left w:val="single" w:sz="4" w:space="0" w:color="00000A"/>
              <w:bottom w:val="single" w:sz="4" w:space="0" w:color="00000A"/>
              <w:right w:val="single" w:sz="4" w:space="0" w:color="00000A"/>
            </w:tcBorders>
            <w:shd w:val="clear" w:color="auto" w:fill="auto"/>
            <w:tcMar>
              <w:left w:w="65" w:type="dxa"/>
            </w:tcMar>
            <w:vAlign w:val="center"/>
          </w:tcPr>
          <w:p w14:paraId="2B40182C" w14:textId="77777777" w:rsidR="00F27BE8" w:rsidRPr="00F27BE8" w:rsidRDefault="00F27BE8" w:rsidP="00F27BE8">
            <w:pPr>
              <w:spacing w:line="276" w:lineRule="auto"/>
              <w:jc w:val="center"/>
              <w:rPr>
                <w:rFonts w:cs="Arial"/>
                <w:color w:val="000000"/>
                <w:sz w:val="18"/>
                <w:szCs w:val="18"/>
              </w:rPr>
            </w:pPr>
            <w:r w:rsidRPr="00F27BE8">
              <w:rPr>
                <w:rFonts w:cs="Arial"/>
                <w:color w:val="000000"/>
                <w:sz w:val="18"/>
                <w:szCs w:val="18"/>
              </w:rPr>
              <w:t>19</w:t>
            </w:r>
          </w:p>
        </w:tc>
        <w:tc>
          <w:tcPr>
            <w:tcW w:w="688" w:type="pct"/>
            <w:tcBorders>
              <w:top w:val="single" w:sz="4" w:space="0" w:color="00000A"/>
              <w:bottom w:val="single" w:sz="4" w:space="0" w:color="00000A"/>
              <w:right w:val="single" w:sz="4" w:space="0" w:color="00000A"/>
            </w:tcBorders>
            <w:shd w:val="clear" w:color="auto" w:fill="auto"/>
            <w:vAlign w:val="center"/>
          </w:tcPr>
          <w:p w14:paraId="54EC0BB4" w14:textId="77777777" w:rsidR="00F27BE8" w:rsidRPr="00F27BE8" w:rsidRDefault="00F27BE8" w:rsidP="00F27BE8">
            <w:pPr>
              <w:spacing w:line="276" w:lineRule="auto"/>
              <w:jc w:val="center"/>
              <w:rPr>
                <w:rFonts w:cs="Arial"/>
                <w:color w:val="000000"/>
                <w:sz w:val="18"/>
                <w:szCs w:val="18"/>
              </w:rPr>
            </w:pPr>
            <w:r w:rsidRPr="00F27BE8">
              <w:rPr>
                <w:rFonts w:cs="Arial"/>
                <w:color w:val="000000"/>
                <w:sz w:val="18"/>
                <w:szCs w:val="18"/>
              </w:rPr>
              <w:t>10</w:t>
            </w:r>
          </w:p>
        </w:tc>
        <w:tc>
          <w:tcPr>
            <w:tcW w:w="690" w:type="pct"/>
            <w:tcBorders>
              <w:top w:val="single" w:sz="4" w:space="0" w:color="00000A"/>
              <w:bottom w:val="single" w:sz="4" w:space="0" w:color="00000A"/>
              <w:right w:val="single" w:sz="4" w:space="0" w:color="00000A"/>
            </w:tcBorders>
            <w:shd w:val="clear" w:color="auto" w:fill="auto"/>
            <w:vAlign w:val="center"/>
          </w:tcPr>
          <w:p w14:paraId="7E89C94F" w14:textId="77777777" w:rsidR="00F27BE8" w:rsidRPr="00F27BE8" w:rsidRDefault="00F27BE8" w:rsidP="00F27BE8">
            <w:pPr>
              <w:spacing w:line="276" w:lineRule="auto"/>
              <w:jc w:val="center"/>
              <w:rPr>
                <w:rFonts w:cs="Arial"/>
                <w:color w:val="000000"/>
                <w:sz w:val="18"/>
                <w:szCs w:val="18"/>
              </w:rPr>
            </w:pPr>
            <w:r w:rsidRPr="00F27BE8">
              <w:rPr>
                <w:rFonts w:cs="Arial"/>
                <w:color w:val="000000"/>
                <w:sz w:val="18"/>
                <w:szCs w:val="18"/>
              </w:rPr>
              <w:t>15</w:t>
            </w:r>
          </w:p>
        </w:tc>
        <w:tc>
          <w:tcPr>
            <w:tcW w:w="1161" w:type="pct"/>
            <w:tcBorders>
              <w:top w:val="single" w:sz="4" w:space="0" w:color="00000A"/>
              <w:bottom w:val="single" w:sz="4" w:space="0" w:color="00000A"/>
              <w:right w:val="single" w:sz="4" w:space="0" w:color="00000A"/>
            </w:tcBorders>
            <w:shd w:val="clear" w:color="auto" w:fill="auto"/>
            <w:vAlign w:val="center"/>
          </w:tcPr>
          <w:p w14:paraId="06FCE280" w14:textId="77777777" w:rsidR="00F27BE8" w:rsidRPr="00F27BE8" w:rsidRDefault="00F27BE8" w:rsidP="00F27BE8">
            <w:pPr>
              <w:spacing w:line="276" w:lineRule="auto"/>
              <w:jc w:val="center"/>
              <w:rPr>
                <w:rFonts w:cs="Arial"/>
                <w:color w:val="000000"/>
                <w:sz w:val="18"/>
                <w:szCs w:val="18"/>
              </w:rPr>
            </w:pPr>
            <w:r w:rsidRPr="00F27BE8">
              <w:rPr>
                <w:rFonts w:cs="Arial"/>
                <w:color w:val="000000"/>
                <w:sz w:val="18"/>
                <w:szCs w:val="18"/>
              </w:rPr>
              <w:t>4</w:t>
            </w:r>
          </w:p>
        </w:tc>
        <w:tc>
          <w:tcPr>
            <w:tcW w:w="933" w:type="pct"/>
            <w:tcBorders>
              <w:top w:val="single" w:sz="4" w:space="0" w:color="00000A"/>
              <w:bottom w:val="single" w:sz="4" w:space="0" w:color="00000A"/>
              <w:right w:val="single" w:sz="4" w:space="0" w:color="00000A"/>
            </w:tcBorders>
          </w:tcPr>
          <w:p w14:paraId="2E89F349" w14:textId="77777777" w:rsidR="00F27BE8" w:rsidRPr="00F27BE8" w:rsidRDefault="00F27BE8" w:rsidP="00F27BE8">
            <w:pPr>
              <w:spacing w:line="276" w:lineRule="auto"/>
              <w:jc w:val="center"/>
              <w:rPr>
                <w:rFonts w:cs="Arial"/>
                <w:color w:val="000000"/>
                <w:sz w:val="18"/>
                <w:szCs w:val="18"/>
              </w:rPr>
            </w:pPr>
            <w:r w:rsidRPr="00F27BE8">
              <w:rPr>
                <w:rFonts w:cs="Arial"/>
                <w:color w:val="000000"/>
                <w:sz w:val="18"/>
                <w:szCs w:val="18"/>
              </w:rPr>
              <w:t>13</w:t>
            </w:r>
          </w:p>
        </w:tc>
      </w:tr>
    </w:tbl>
    <w:p w14:paraId="28D0FAD9" w14:textId="77777777" w:rsidR="00F27BE8" w:rsidRPr="00F27BE8" w:rsidRDefault="00F27BE8" w:rsidP="00F27BE8">
      <w:pPr>
        <w:spacing w:before="120" w:after="120" w:line="276" w:lineRule="auto"/>
        <w:ind w:left="425"/>
        <w:jc w:val="both"/>
        <w:rPr>
          <w:rFonts w:cs="Times New Roman"/>
          <w:bCs/>
          <w:color w:val="000000"/>
          <w:szCs w:val="20"/>
        </w:rPr>
      </w:pPr>
    </w:p>
    <w:p w14:paraId="74342009"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lastRenderedPageBreak/>
        <w:t>Os pagamentos referentes às horas extras, adicionais noturnos e diárias serão realizados mediante o fato gerador e previamente autorizados.</w:t>
      </w:r>
    </w:p>
    <w:p w14:paraId="0EBDE4DF" w14:textId="77777777" w:rsidR="00F27BE8" w:rsidRPr="00F27BE8" w:rsidRDefault="00F27BE8" w:rsidP="00F27BE8">
      <w:pPr>
        <w:numPr>
          <w:ilvl w:val="1"/>
          <w:numId w:val="1"/>
        </w:numPr>
        <w:suppressAutoHyphens/>
        <w:spacing w:after="120"/>
        <w:ind w:left="0" w:firstLine="0"/>
        <w:jc w:val="both"/>
        <w:rPr>
          <w:szCs w:val="20"/>
        </w:rPr>
      </w:pPr>
      <w:r w:rsidRPr="00F27BE8">
        <w:rPr>
          <w:szCs w:val="20"/>
        </w:rPr>
        <w:t>Nos preços propostos deverão estar computados todos os custos necessários para o atendimento do objeto desta licitação, bem como impostos, encargos trabalhistas, previdenciários, fiscais, comerciais, taxas, fretes, seguros, deslocamentos de pessoal, transporte, garantia, fardamento, equipamentos de proteção individual e quaisquer outras despesas não mencionadas que incidam ou venham a incidir sobre o objeto licitado que ficarão a cargo da CONTRATANTE.</w:t>
      </w:r>
    </w:p>
    <w:p w14:paraId="2601EC32" w14:textId="77777777" w:rsidR="00F27BE8" w:rsidRPr="00F27BE8" w:rsidRDefault="00F27BE8" w:rsidP="00F27BE8">
      <w:pPr>
        <w:numPr>
          <w:ilvl w:val="1"/>
          <w:numId w:val="1"/>
        </w:numPr>
        <w:suppressAutoHyphens/>
        <w:spacing w:after="120"/>
        <w:ind w:left="0" w:firstLine="0"/>
        <w:jc w:val="both"/>
        <w:rPr>
          <w:b/>
          <w:szCs w:val="20"/>
        </w:rPr>
      </w:pPr>
      <w:r w:rsidRPr="00F27BE8">
        <w:rPr>
          <w:b/>
          <w:szCs w:val="20"/>
        </w:rPr>
        <w:t>HORAS EXTRAS E ADICIONAL NOTURNO</w:t>
      </w:r>
    </w:p>
    <w:p w14:paraId="32CF01F2"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As horas extraordinárias e o adicional noturno devido aos empregados da CONTRATADA que prestarem serviço à UFERSA serão remunerados com base no valor hora do salário do profissional e integrarão o item remuneração da planilha de custos e formação de preços que compõe o Anexo V.</w:t>
      </w:r>
    </w:p>
    <w:p w14:paraId="4A8A7B34"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Salvo previsão da convenção coletiva de trabalho (CCT) vigente e adotada pela empresa:</w:t>
      </w:r>
    </w:p>
    <w:p w14:paraId="3DA54F02" w14:textId="77777777" w:rsidR="00F27BE8" w:rsidRPr="00F27BE8" w:rsidRDefault="00F27BE8" w:rsidP="00F27BE8">
      <w:pPr>
        <w:numPr>
          <w:ilvl w:val="3"/>
          <w:numId w:val="1"/>
        </w:numPr>
        <w:tabs>
          <w:tab w:val="left" w:pos="851"/>
        </w:tabs>
        <w:suppressAutoHyphens/>
        <w:spacing w:after="120"/>
        <w:ind w:left="0" w:firstLine="0"/>
        <w:jc w:val="both"/>
        <w:rPr>
          <w:bCs/>
          <w:szCs w:val="20"/>
        </w:rPr>
      </w:pPr>
      <w:r w:rsidRPr="00F27BE8">
        <w:rPr>
          <w:bCs/>
          <w:szCs w:val="20"/>
        </w:rPr>
        <w:t xml:space="preserve">As horas extraordinárias serão devidas nos seguintes termos: </w:t>
      </w:r>
    </w:p>
    <w:p w14:paraId="09D4E6C2" w14:textId="77777777" w:rsidR="00F27BE8" w:rsidRPr="00F27BE8" w:rsidRDefault="00F27BE8" w:rsidP="00F27BE8">
      <w:pPr>
        <w:spacing w:before="120" w:after="120" w:line="276" w:lineRule="auto"/>
        <w:jc w:val="both"/>
        <w:rPr>
          <w:rFonts w:cs="Times New Roman"/>
          <w:bCs/>
          <w:color w:val="000000"/>
          <w:szCs w:val="20"/>
        </w:rPr>
      </w:pPr>
      <w:r w:rsidRPr="00F27BE8">
        <w:rPr>
          <w:rFonts w:cs="Times New Roman"/>
          <w:bCs/>
          <w:color w:val="000000"/>
          <w:szCs w:val="20"/>
        </w:rPr>
        <w:t>a) A hora extraordinária terá 50% (cinqüenta por cento) de acréscimo em relação à hora normal;</w:t>
      </w:r>
    </w:p>
    <w:p w14:paraId="47A54A96" w14:textId="77777777" w:rsidR="00F27BE8" w:rsidRPr="00F27BE8" w:rsidRDefault="00F27BE8" w:rsidP="00F27BE8">
      <w:pPr>
        <w:spacing w:before="120" w:after="120" w:line="276" w:lineRule="auto"/>
        <w:jc w:val="both"/>
        <w:rPr>
          <w:rFonts w:cs="Times New Roman"/>
          <w:bCs/>
          <w:color w:val="000000"/>
          <w:szCs w:val="20"/>
        </w:rPr>
      </w:pPr>
      <w:r w:rsidRPr="00F27BE8">
        <w:rPr>
          <w:rFonts w:cs="Times New Roman"/>
          <w:bCs/>
          <w:color w:val="000000"/>
          <w:szCs w:val="20"/>
        </w:rPr>
        <w:t>b) Os empregados da CONTRATADA que trabalharem em dias de repouso ou feriados perceberão, além do salário normal, as horas efetivamente trabalhadas com acréscimo de 100% (cem por cento) sobre a hora normal.</w:t>
      </w:r>
    </w:p>
    <w:p w14:paraId="2B2B397B" w14:textId="77777777" w:rsidR="00F27BE8" w:rsidRPr="00F27BE8" w:rsidRDefault="00F27BE8" w:rsidP="00F27BE8">
      <w:pPr>
        <w:numPr>
          <w:ilvl w:val="3"/>
          <w:numId w:val="1"/>
        </w:numPr>
        <w:suppressAutoHyphens/>
        <w:spacing w:after="120"/>
        <w:ind w:left="0" w:firstLine="0"/>
        <w:jc w:val="both"/>
        <w:rPr>
          <w:bCs/>
          <w:szCs w:val="20"/>
        </w:rPr>
      </w:pPr>
      <w:r w:rsidRPr="00F27BE8">
        <w:rPr>
          <w:bCs/>
          <w:szCs w:val="20"/>
        </w:rPr>
        <w:t>O adicional noturno será devido nos termos do art. 73 da Consolidação das Leis do Trabalho – CLT (Decreto-Lei nº 5.452/1943).</w:t>
      </w:r>
    </w:p>
    <w:p w14:paraId="3448E71F"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Os valores de horas extras e adicional noturno somente serão pagos quando os serviços forem expressa e previamente autorizados pela UFERSA, e lançados em controle de ponto (folha de ponto, ponto eletrônico, ponto digital ou cartão) atestados pela fiscalização do contrato, com comprovação do pagamento ao empregado.</w:t>
      </w:r>
    </w:p>
    <w:p w14:paraId="6BD75605"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Havendo autorização normativa, expressa em legislação trabalhista ou em instrumento coletivo e em contrato de trabalho, fica facultado à UFERSA optar pelo regime de compensação de jornada de trabalho.</w:t>
      </w:r>
    </w:p>
    <w:p w14:paraId="3F0BDBC7"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Será considerado como trabalho efetivo o tempo que o motorista estiver à disposição do empregador, excluídos os intervalos para refeição, repouso, espera e descanso.</w:t>
      </w:r>
    </w:p>
    <w:p w14:paraId="44FB32BD" w14:textId="77777777" w:rsidR="00F27BE8" w:rsidRPr="00F27BE8" w:rsidRDefault="00F27BE8" w:rsidP="00F27BE8">
      <w:pPr>
        <w:numPr>
          <w:ilvl w:val="1"/>
          <w:numId w:val="1"/>
        </w:numPr>
        <w:suppressAutoHyphens/>
        <w:spacing w:after="120"/>
        <w:ind w:left="0" w:firstLine="0"/>
        <w:jc w:val="both"/>
        <w:rPr>
          <w:b/>
          <w:szCs w:val="20"/>
        </w:rPr>
      </w:pPr>
      <w:r w:rsidRPr="00F27BE8">
        <w:rPr>
          <w:b/>
          <w:szCs w:val="20"/>
        </w:rPr>
        <w:t xml:space="preserve">DIÁRIAS DE VIAGEM </w:t>
      </w:r>
    </w:p>
    <w:p w14:paraId="73D66781"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A CONTRATADA pagará diárias de viagem aos seus empregados que prestarem serviços à Universidade Federal Rural do Semi-Árido fora das cidades limítrofes do campus de lotação, por dia de deslocamento, para fazer face às despesas de alimentação e estadia, nas seguintes condições:</w:t>
      </w:r>
    </w:p>
    <w:p w14:paraId="034DC0D2"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Quando necessário o deslocamento de funcionários para a execução de serviços fora da sede, será pago diária no valor constante na convenção coletiva de trabalho vigente e adotada pela empresa.</w:t>
      </w:r>
    </w:p>
    <w:p w14:paraId="58EADCA1" w14:textId="77777777" w:rsidR="00F27BE8" w:rsidRPr="00F27BE8" w:rsidRDefault="00F27BE8" w:rsidP="00F27BE8">
      <w:pPr>
        <w:numPr>
          <w:ilvl w:val="3"/>
          <w:numId w:val="1"/>
        </w:numPr>
        <w:tabs>
          <w:tab w:val="left" w:pos="851"/>
        </w:tabs>
        <w:suppressAutoHyphens/>
        <w:spacing w:after="120"/>
        <w:ind w:left="0" w:firstLine="0"/>
        <w:jc w:val="both"/>
        <w:rPr>
          <w:bCs/>
          <w:szCs w:val="20"/>
        </w:rPr>
      </w:pPr>
      <w:r w:rsidRPr="00F27BE8">
        <w:rPr>
          <w:bCs/>
          <w:szCs w:val="20"/>
        </w:rPr>
        <w:t>Viagem com pernoite e regular retorno à sede até as 12h do dia seguinte, paga-se 1 (uma) diária integral;</w:t>
      </w:r>
    </w:p>
    <w:p w14:paraId="451EEA00" w14:textId="77777777" w:rsidR="00F27BE8" w:rsidRPr="00F27BE8" w:rsidRDefault="00F27BE8" w:rsidP="00F27BE8">
      <w:pPr>
        <w:numPr>
          <w:ilvl w:val="3"/>
          <w:numId w:val="1"/>
        </w:numPr>
        <w:tabs>
          <w:tab w:val="left" w:pos="851"/>
        </w:tabs>
        <w:suppressAutoHyphens/>
        <w:spacing w:after="120"/>
        <w:ind w:left="0" w:firstLine="0"/>
        <w:jc w:val="both"/>
        <w:rPr>
          <w:bCs/>
          <w:szCs w:val="20"/>
        </w:rPr>
      </w:pPr>
      <w:r w:rsidRPr="00F27BE8">
        <w:rPr>
          <w:bCs/>
          <w:szCs w:val="20"/>
        </w:rPr>
        <w:t xml:space="preserve">Viagem com retorno no mesmo dia, contanto que a chegada, na sede, ocorra até as 23h59min, paga-se uma diária de (bate e volta), conforme convenção coletiva de trabalho e legislação vigente; </w:t>
      </w:r>
    </w:p>
    <w:p w14:paraId="4E03E6DA"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 xml:space="preserve">Para fins de estimativas de diárias, a quantidade mensal será de 13 (treze) diárias inteiras por posto/mês. </w:t>
      </w:r>
    </w:p>
    <w:p w14:paraId="06BC25C5" w14:textId="77777777" w:rsidR="00F27BE8" w:rsidRPr="00F27BE8" w:rsidRDefault="00F27BE8" w:rsidP="00F27BE8">
      <w:pPr>
        <w:numPr>
          <w:ilvl w:val="3"/>
          <w:numId w:val="1"/>
        </w:numPr>
        <w:tabs>
          <w:tab w:val="left" w:pos="851"/>
        </w:tabs>
        <w:suppressAutoHyphens/>
        <w:spacing w:after="120"/>
        <w:ind w:left="0" w:firstLine="0"/>
        <w:jc w:val="both"/>
        <w:rPr>
          <w:bCs/>
          <w:szCs w:val="20"/>
        </w:rPr>
      </w:pPr>
      <w:r w:rsidRPr="00F27BE8">
        <w:rPr>
          <w:bCs/>
          <w:szCs w:val="20"/>
        </w:rPr>
        <w:t>Viagem com pernoite (até 11h59min do dia seguinte), paga-se uma diária de pernoite conforme convenção coletiva de trabalho e legislação vigente. Caso a chegada ocorra após 11h59min, será acrescentado 0,5 da diária de 1 pernoite;</w:t>
      </w:r>
    </w:p>
    <w:p w14:paraId="7B01B19B"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Viagens dentro dos municípios de lotação do motorista (Angicos, Caraúbas, Mossoró e Pau dos Ferros), bem como as cidades que sejam limítrofes a estas, não haverá pagamento de diárias;</w:t>
      </w:r>
    </w:p>
    <w:p w14:paraId="0B078C9C"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lastRenderedPageBreak/>
        <w:t>Em caso de viagens programadas e informadas à CONTRATADA com antecedência mínima de 3 (três) dias úteis, o pagamento das diárias de viagem deverá ser efetuado ao empregado até o dia anterior ao do deslocamento;</w:t>
      </w:r>
    </w:p>
    <w:p w14:paraId="3BA9F58B"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Caso a CONTRATADA não seja informada no prazo descrito na alínea anterior, o pagamento das respectivas diárias de viagem deverá ocorrer em até 48h (quarenta e oito horas) após a comunicação de ocorrência de viagem efetuada pela fiscalização;</w:t>
      </w:r>
    </w:p>
    <w:p w14:paraId="023DAA2B"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Na hipótese de cancelamento de viagem anteriormente programada e comunicada, cabe à CONTRATANTE informar à CONTRATADA, com a maior brevidade possível, para que, se for o caso, o empregado restitua à empresa as diárias recebidas antecipadamente;</w:t>
      </w:r>
    </w:p>
    <w:p w14:paraId="12B5F0D7" w14:textId="77777777" w:rsidR="00F27BE8" w:rsidRPr="00F27BE8" w:rsidRDefault="00F27BE8" w:rsidP="00F27BE8">
      <w:pPr>
        <w:numPr>
          <w:ilvl w:val="2"/>
          <w:numId w:val="1"/>
        </w:numPr>
        <w:suppressAutoHyphens/>
        <w:spacing w:after="120"/>
        <w:ind w:left="0" w:firstLine="0"/>
        <w:jc w:val="both"/>
        <w:rPr>
          <w:bCs/>
          <w:szCs w:val="20"/>
        </w:rPr>
      </w:pPr>
      <w:r w:rsidRPr="00F27BE8">
        <w:rPr>
          <w:bCs/>
          <w:szCs w:val="20"/>
        </w:rPr>
        <w:t>Os valores pagos a título de diárias de viagem somente serão pagos pela CONTRATANTE à CONTRATADA, juntamente com a fatura mensal de prestação dos serviços, mediante relatório e comprovação dos valores efetivamente pagos, atestados pelo fiscal do contrato formalmente designado pela CONTRATANTE;</w:t>
      </w:r>
    </w:p>
    <w:p w14:paraId="68E52AF1"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OBRIGAÇÕES DA CONTRATANTE</w:t>
      </w:r>
    </w:p>
    <w:p w14:paraId="3AAD514B"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Exigir o cumprimento de todas as obrigações assumidas pela Contratada, de acordo com as cláusulas contratuais e os termos de sua proposta;</w:t>
      </w:r>
    </w:p>
    <w:p w14:paraId="261479BF"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Exercer o acompanhamento e a fiscalização dos serviços, por servidor especialmente designado, anotando em registro próprio as falhas detectadas, indicando dia, mês e ano, bem como o nome dos empregados eventualmente envolvidos, e encaminhando os apontamentos à autoridade competente para as providências cabíveis;</w:t>
      </w:r>
    </w:p>
    <w:p w14:paraId="7A8F6382"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Notificar a Contratada por escrito da ocorrência de eventuais imperfeições, falhas ou irregularidades constatadas no curso da execução dos serviços, fixando prazo para a sua correção, certificando-se que as soluções por ela propostas sejam as mais adequadas;</w:t>
      </w:r>
    </w:p>
    <w:p w14:paraId="69E96B3C"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Não permitir que os empregados da Contratada realizem horas extras, exceto em caso de comprovada necessidade de serviço, formalmente justificada pela autoridade do órgão para o qual o trabalho seja prestado e desde que observado o limite da legislação trabalhista;</w:t>
      </w:r>
    </w:p>
    <w:p w14:paraId="3AC3C420"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Pagar à Contratada o valor resultante da prestação do serviço, no prazo e condições estabelecidas neste Termo de Referência;</w:t>
      </w:r>
    </w:p>
    <w:p w14:paraId="0347C59D"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Efetuar as retenções tributárias devidas sobre o valor da Nota Fiscal/Fatura da contratada, no que couber, em conformidade com o item 6 do Anexo XI da IN SEGES/MP n. 5/2017.</w:t>
      </w:r>
    </w:p>
    <w:p w14:paraId="7374BE2C"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Não praticar atos de ingerência na administração da Contratada, tais como:</w:t>
      </w:r>
    </w:p>
    <w:p w14:paraId="60B08948"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Exercer o poder de mando sobre os empregados da Contratada, devendo reportar-se somente aos prepostos ou responsáveis por ela indicados, exceto quando o objeto da contratação previr o atendimento direto, tais como nos serviços de recepção e apoio ao usuário;</w:t>
      </w:r>
    </w:p>
    <w:p w14:paraId="6F8F8444"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Direcionar a contratação de pessoas para trabalhar nas empresas Contratadas;</w:t>
      </w:r>
    </w:p>
    <w:p w14:paraId="6FD2213B"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Promover ou aceitar o desvio de funções dos trabalhadores da Contratada, mediante a utilização destes em atividades distintas daquelas previstas no objeto da contratação e em relação à função específica para a qual o trabalhador foi contratado; e</w:t>
      </w:r>
    </w:p>
    <w:p w14:paraId="6B51D070"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Considerar os trabalhadores da Contratada como colaboradores eventuais do próprio órgão ou entidade responsável pela contratação, especialmente para efeito de concessão de diárias e passagens.</w:t>
      </w:r>
    </w:p>
    <w:p w14:paraId="3CB64A34"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Fiscalizar mensalmente, por amostragem, o cumprimento das obrigações trabalhistas, previdenciárias e para com o FGTS, especialmente: </w:t>
      </w:r>
    </w:p>
    <w:p w14:paraId="38498DEC"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A concessão de férias remuneradas e o pagamento do respectivo adicional, bem como de auxílio-transporte, auxílio-alimentação e auxílio-saúde, quando for devido;</w:t>
      </w:r>
    </w:p>
    <w:p w14:paraId="78D67930"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lastRenderedPageBreak/>
        <w:t xml:space="preserve">O recolhimento das contribuições previdenciárias e do FGTS dos empregados que efetivamente participem da execução dos serviços contratados, a fim de verificar qualquer irregularidade; </w:t>
      </w:r>
    </w:p>
    <w:p w14:paraId="56F41A33"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 xml:space="preserve">O pagamento de obrigações trabalhistas e previdenciárias dos empregados dispensados até a data da extinção do contrato. </w:t>
      </w:r>
    </w:p>
    <w:p w14:paraId="6D9E08CA"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Analisar os termos de rescisão dos contratos de trabalho do pessoal empregado na prestação dos serviços no prazo de 30 (trinta) dias, prorrogável por igual período, após a extinção ou rescisão do contrato. </w:t>
      </w:r>
    </w:p>
    <w:p w14:paraId="62C42DA9"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szCs w:val="20"/>
        </w:rPr>
        <w:t xml:space="preserve">Fornecer por escrito as informações necessárias para o desenvolvimento dos serviços objeto </w:t>
      </w:r>
      <w:r w:rsidRPr="00F27BE8">
        <w:rPr>
          <w:rFonts w:cs="Arial"/>
          <w:color w:val="000000"/>
          <w:szCs w:val="20"/>
        </w:rPr>
        <w:t>do contrato;</w:t>
      </w:r>
    </w:p>
    <w:p w14:paraId="1B18850A"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Realizar avaliações periódicas da qualidade dos serviços, após seu recebimento;</w:t>
      </w:r>
    </w:p>
    <w:p w14:paraId="16B47F8A"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Cientificar o órgão de representação judicial da Advocacia-Geral da União para adoção das medidas cabíveis quando do descumprimento das obrigações pela Contratada; </w:t>
      </w:r>
    </w:p>
    <w:p w14:paraId="258D9FBC"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Arquivar, entre outros documentos, projetos, </w:t>
      </w:r>
      <w:r w:rsidRPr="00F27BE8">
        <w:rPr>
          <w:rFonts w:cs="Arial"/>
          <w:i/>
          <w:color w:val="000000"/>
          <w:szCs w:val="20"/>
        </w:rPr>
        <w:t>"as built</w:t>
      </w:r>
      <w:r w:rsidRPr="00F27BE8">
        <w:rPr>
          <w:rFonts w:cs="Arial"/>
          <w:color w:val="000000"/>
          <w:szCs w:val="20"/>
        </w:rPr>
        <w:t>", especificações técnicas, orçamentos, termos de recebimento, contratos e aditamentos, relatórios de inspeções técnicas após o recebimento do serviço e notificações expedidas;</w:t>
      </w:r>
    </w:p>
    <w:p w14:paraId="4535B787"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Fiscalizar o cumprimento dos requisitos legais, quando a contratada houver se beneficiado da preferência estabelecida pelo art. 3º, § 5º, da Lei nº 8.666, de 1993.</w:t>
      </w:r>
    </w:p>
    <w:p w14:paraId="38CE93C7"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Assegurar que o ambiente de trabalho, inclusive seus equipamentos e instalações, apresentem condições adequadas ao cumprimento, pela contratada, das normas de segurança e saúde no trabalho, quando o serviço for executado em suas dependências, ou em local por ela designado.</w:t>
      </w:r>
    </w:p>
    <w:p w14:paraId="68081C0C" w14:textId="77777777" w:rsidR="00F27BE8" w:rsidRPr="00F27BE8" w:rsidRDefault="00F27BE8" w:rsidP="00F27BE8">
      <w:pPr>
        <w:numPr>
          <w:ilvl w:val="1"/>
          <w:numId w:val="1"/>
        </w:numPr>
        <w:spacing w:before="120" w:after="120" w:line="276" w:lineRule="auto"/>
        <w:ind w:left="0" w:hanging="7"/>
        <w:jc w:val="both"/>
        <w:rPr>
          <w:rFonts w:cs="Arial"/>
          <w:color w:val="000000"/>
          <w:szCs w:val="20"/>
        </w:rPr>
      </w:pPr>
      <w:r w:rsidRPr="00F27BE8">
        <w:rPr>
          <w:rFonts w:cs="Arial"/>
          <w:color w:val="000000"/>
          <w:szCs w:val="20"/>
        </w:rPr>
        <w:t>Atentar para os possíveis impactos ambientais que se resumem à emissão de poluentes na atmosfera com a utilização dos veículos e o descarte inadequado dos óleos lubrificantes que são considerados resíduos perigosos. Para a emissão de poluentes atmosféricos a níveis normais, recomenda-se o respeito as manutenções periódicas dos veículos. Quando encerrada a vida útil dos lubrificantes, é possível a entrega dos óleos já inservíveis ao fabricante. Muitas marcas possuem pontos de recebimento, onde serão encaminhados para o sistema de logística reversa. A instituição deve considerar essa possibilidade.</w:t>
      </w:r>
    </w:p>
    <w:p w14:paraId="1A28E1A3"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OBRIGAÇÕES DA CONTRATADA</w:t>
      </w:r>
    </w:p>
    <w:p w14:paraId="2D64E58F"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Executar os serviços conforme especificações deste Termo de Referência e de sua proposta, com a alocação dos empregados necessários ao perfeito cumprimento das cláusulas contratuais, além de fornecer e utilizar os materiais e equipamentos, ferramentas e utensílios necessários, na qualidade e quantidade mínimas especificadas neste Termo de Referência e em sua proposta;</w:t>
      </w:r>
    </w:p>
    <w:p w14:paraId="12C77366"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Reparar, corrigir, remover ou substituir, às suas expensas, no total ou em parte, no prazo fixado pelo fiscal do contrato, os serviços efetuados em que se verificarem vícios, defeitos ou incorreções resultantes da execução ou dos materiais empregados;</w:t>
      </w:r>
    </w:p>
    <w:p w14:paraId="08A2B85F"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Manter a execução do serviço nos horários fixados pela Administração. </w:t>
      </w:r>
    </w:p>
    <w:p w14:paraId="6587BD5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Responsabilizar-se pelos vícios e danos decorrentes da execução do objeto, bem como por todo e qualquer dano causado à União ou à entidade federal, devendo ressarcir imediatamente a Administração em sua integralidade, ficando a CONTRATANTE autorizada a descontar da garantia, caso exigido no edital, ou dos pagamentos devidos à CONTRATADA, o valor correspondente aos danos sofridos;</w:t>
      </w:r>
    </w:p>
    <w:p w14:paraId="2377D8F3"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Utilizar empregados habilitados e com conhecimentos básicos dos serviços a serem executados, em conformidade com as normas e determinações em vigor;</w:t>
      </w:r>
    </w:p>
    <w:p w14:paraId="47CA9F0B"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lastRenderedPageBreak/>
        <w:t>Vedar a utilização, na execução dos serviços, de empregado que seja familiar de agente público ocupante de cargo em comissão ou função de confiança no órgão CONTRATANTE, nos termos do artigo 7° do Decreto n° 7.203, de 2010;</w:t>
      </w:r>
    </w:p>
    <w:p w14:paraId="43444EC0"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Disponibilizar à Contratante os empregados devidamente uniformizados e identificados por meio de crachá, além de provê-los com os Equipamentos de Proteção Individual - EPI, quando for o caso;</w:t>
      </w:r>
    </w:p>
    <w:p w14:paraId="2E8DE8DA"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Fornecer os uniformes a serem utilizados por seus empregados, conforme disposto neste Termo de Referência, sem repassar quaisquer custos a estes;</w:t>
      </w:r>
    </w:p>
    <w:p w14:paraId="152AC984"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As empresas contratadas que sejam regidas pela Consolidação das Leis do Trabalho (CLT) deverão apresentar a seguinte documentação no primeiro mês de prestação dos serviços, conforme alínea "g" do item 10.1 do Anexo VIII-B da IN SEGES/MP nº 5/2017:</w:t>
      </w:r>
    </w:p>
    <w:p w14:paraId="25818A06"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A relação dos empregados deverá conter nome completo, cargo ou função, salário, horário do posto de trabalho, números da carteira de identidade (RG) e da inscrição no Cadastro de Pessoas Físicas (CPF), com indicação dos responsáveis técnicos pela execução dos serviços, quando for o caso;</w:t>
      </w:r>
    </w:p>
    <w:p w14:paraId="7598BD13"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Carteira de Trabalho e Previdência Social (CTPS) dos empregados admitidos e dos responsáveis técnicos pela execução dos serviços, quando for o caso, devidamente assinada pela contratada; e</w:t>
      </w:r>
    </w:p>
    <w:p w14:paraId="7F9A8B3E"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Exames médicos admissionais dos empregados da contratada que prestarão os serviços;</w:t>
      </w:r>
    </w:p>
    <w:p w14:paraId="66DCC7C7"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Declaração de responsabilidade exclusiva da contratada sobre a quitação dos encargos trabalhistas e sociais decorrentes do contrato;</w:t>
      </w:r>
    </w:p>
    <w:p w14:paraId="3EE8F9AE" w14:textId="77777777" w:rsidR="00F27BE8" w:rsidRPr="00F27BE8" w:rsidRDefault="00F27BE8" w:rsidP="00F27BE8">
      <w:pPr>
        <w:numPr>
          <w:ilvl w:val="2"/>
          <w:numId w:val="1"/>
        </w:numPr>
        <w:spacing w:before="120" w:after="120" w:line="276" w:lineRule="auto"/>
        <w:ind w:left="0" w:firstLine="0"/>
        <w:jc w:val="both"/>
        <w:rPr>
          <w:rFonts w:cs="Arial"/>
          <w:color w:val="000000"/>
          <w:szCs w:val="20"/>
        </w:rPr>
      </w:pPr>
      <w:r w:rsidRPr="00F27BE8">
        <w:rPr>
          <w:rFonts w:cs="Arial"/>
          <w:color w:val="000000"/>
          <w:szCs w:val="20"/>
        </w:rPr>
        <w:t>Os documentos acima mencionados deverão ser apresentados para cada novo empregado que se vincule à prestação do contrato administrativo. De igual modo, o desligamento de empregados no curso do contrato de prestação de serviços deve ser devidamente comunicado, com toda a documentação pertinente ao empregado dispensado, à semelhança do que se exige quando do encerramento do contrato administrativo.</w:t>
      </w:r>
    </w:p>
    <w:p w14:paraId="0ABF60A1"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Apresentar relação mensal dos empregados que expressamente optarem por não receber o vale transporte.</w:t>
      </w:r>
    </w:p>
    <w:p w14:paraId="6AEAC0D9"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Quando não for possível a verificação da regularidade no Sistema de Cadastro de Fornecedores – SICAF, a empresa contratada cujos empregados vinculados ao serviço sejam regidos pela CLT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as Fazendas Distrital e Municipal do domicílio ou sede do contratado; 4) Certidão de Regularidade do FGTS – CRF; e 5) Certidão Negativa de Débitos Trabalhistas – CNDT, conforme alínea "c" do item 10.2 do Anexo VIII-B da IN SEGES/MP n. 5/2017;</w:t>
      </w:r>
    </w:p>
    <w:p w14:paraId="4AF5462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Substituir, no prazo </w:t>
      </w:r>
      <w:r w:rsidRPr="00F27BE8">
        <w:rPr>
          <w:rFonts w:cs="Arial"/>
          <w:szCs w:val="20"/>
        </w:rPr>
        <w:t xml:space="preserve">de 2 (duas) horas em </w:t>
      </w:r>
      <w:r w:rsidRPr="00F27BE8">
        <w:rPr>
          <w:rFonts w:cs="Arial"/>
          <w:color w:val="000000"/>
          <w:szCs w:val="20"/>
        </w:rPr>
        <w:t xml:space="preserve">caso de eventual ausência, tais como faltas e licenças, o empregado posto a serviço da Contratante, devendo identificar previamente o respectivo substituto ao Fiscal do Contrato; </w:t>
      </w:r>
    </w:p>
    <w:p w14:paraId="3E915A27"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w:t>
      </w:r>
      <w:r w:rsidRPr="00F27BE8">
        <w:rPr>
          <w:szCs w:val="20"/>
        </w:rPr>
        <w:t>CONTRATANTE</w:t>
      </w:r>
      <w:r w:rsidRPr="00F27BE8">
        <w:rPr>
          <w:rFonts w:cs="Arial"/>
          <w:color w:val="000000"/>
          <w:szCs w:val="20"/>
        </w:rPr>
        <w:t xml:space="preserve">; </w:t>
      </w:r>
    </w:p>
    <w:p w14:paraId="693C5A0A" w14:textId="77777777" w:rsidR="00F27BE8" w:rsidRPr="00F27BE8" w:rsidRDefault="00F27BE8" w:rsidP="00F27BE8">
      <w:pPr>
        <w:numPr>
          <w:ilvl w:val="2"/>
          <w:numId w:val="1"/>
        </w:numPr>
        <w:tabs>
          <w:tab w:val="left" w:pos="851"/>
        </w:tabs>
        <w:spacing w:before="120" w:after="120" w:line="276" w:lineRule="auto"/>
        <w:ind w:left="0" w:firstLine="0"/>
        <w:jc w:val="both"/>
        <w:rPr>
          <w:rFonts w:cs="Arial"/>
          <w:color w:val="000000"/>
          <w:szCs w:val="20"/>
        </w:rPr>
      </w:pPr>
      <w:r w:rsidRPr="00F27BE8">
        <w:rPr>
          <w:rFonts w:cs="Arial"/>
          <w:color w:val="000000"/>
          <w:szCs w:val="20"/>
        </w:rPr>
        <w:t xml:space="preserve">Não serão incluídas nas planilhas de custos e formação de preços as disposições contidas em Acordos, Dissídios ou Convenções Coletivas que tratem de pagamento de participação dos trabalhadores nos lucros ou resultados da empresa contratada, de matéria não trabalhista, de obrigações e direitos que somente se aplicam aos contratos com a Administração Pública, ou que </w:t>
      </w:r>
      <w:r w:rsidRPr="00F27BE8">
        <w:rPr>
          <w:rFonts w:cs="Arial"/>
          <w:color w:val="000000"/>
          <w:szCs w:val="20"/>
        </w:rPr>
        <w:lastRenderedPageBreak/>
        <w:t>estabeleçam direitos não previstos em lei, tais como valores ou índices obrigatórios de encargos sociais ou previdenciários, bem como de preços para os insumos relacionados ao exercício da atividade.</w:t>
      </w:r>
    </w:p>
    <w:p w14:paraId="4B572399"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Efetuar o pagamento dos salários dos empregados alocados na execução contratual mediante depósito na conta bancária de titularidade do trabalhador, em agência situada na localidade ou região metropolitana em que ocorre a prestação dos serviços, de modo a possibilitar a conferência do pagamento por parte da </w:t>
      </w:r>
      <w:r w:rsidRPr="00F27BE8">
        <w:rPr>
          <w:szCs w:val="20"/>
        </w:rPr>
        <w:t>CONTRATANTE</w:t>
      </w:r>
      <w:r w:rsidRPr="00F27BE8">
        <w:rPr>
          <w:rFonts w:cs="Arial"/>
          <w:color w:val="000000"/>
          <w:szCs w:val="20"/>
        </w:rPr>
        <w:t>. Em caso de impossibilidade de cumprimento desta disposição, a contratada deverá apresentar justificativa, a fim de que a Administração analise sua plausibilidade e possa verificar a realização do pagamento.</w:t>
      </w:r>
    </w:p>
    <w:p w14:paraId="68FD88FC" w14:textId="77777777" w:rsidR="00F27BE8" w:rsidRPr="00F27BE8" w:rsidRDefault="00F27BE8" w:rsidP="00F27BE8">
      <w:pPr>
        <w:numPr>
          <w:ilvl w:val="1"/>
          <w:numId w:val="1"/>
        </w:numPr>
        <w:spacing w:before="120" w:after="120" w:line="276" w:lineRule="auto"/>
        <w:ind w:left="0" w:firstLine="0"/>
        <w:jc w:val="both"/>
        <w:rPr>
          <w:rFonts w:cs="Times New Roman"/>
          <w:color w:val="000000"/>
          <w:szCs w:val="20"/>
        </w:rPr>
      </w:pPr>
      <w:r w:rsidRPr="00F27BE8">
        <w:rPr>
          <w:rFonts w:cs="Times New Roman"/>
          <w:color w:val="000000"/>
          <w:szCs w:val="20"/>
        </w:rPr>
        <w:t>Autorizar a Administração contratante, no momento da assinatura do contrato, a fazer o desconto nas faturas e realizar os pagamentos dos salários e demais verbas trabalhistas diretamente aos trabalhadores, bem como das contribuições previdenciárias e do FGTS, quando não demonstrado o cumprimento tempestivo e regular dessas obrigações, até o momento da regularização, sem prejuízo das sanções cabíveis.</w:t>
      </w:r>
    </w:p>
    <w:p w14:paraId="617D14AB" w14:textId="77777777" w:rsidR="00F27BE8" w:rsidRPr="00F27BE8" w:rsidRDefault="00F27BE8" w:rsidP="00F27BE8">
      <w:pPr>
        <w:numPr>
          <w:ilvl w:val="2"/>
          <w:numId w:val="1"/>
        </w:numPr>
        <w:tabs>
          <w:tab w:val="left" w:pos="851"/>
        </w:tabs>
        <w:spacing w:before="120" w:after="120" w:line="276" w:lineRule="auto"/>
        <w:ind w:left="0" w:firstLine="0"/>
        <w:jc w:val="both"/>
        <w:rPr>
          <w:rFonts w:cs="Times New Roman"/>
          <w:color w:val="000000"/>
          <w:szCs w:val="20"/>
        </w:rPr>
      </w:pPr>
      <w:r w:rsidRPr="00F27BE8">
        <w:rPr>
          <w:rFonts w:cs="Times New Roman"/>
          <w:color w:val="000000"/>
          <w:szCs w:val="20"/>
        </w:rPr>
        <w:t xml:space="preserve">Quando não for possível a realização desses pagamentos pela própria Administração (ex.: por falta da documentação pertinente, tais como folha de pagamento, rescisões dos contratos e guias de recolhimento), os valores retidos cautelarmente serão depositados junto à Justiça do Trabalho, com o objetivo de serem utilizados exclusivamente no pagamento de salários e das demais verbas trabalhistas, bem como das contribuições sociais e FGTS decorrentes. </w:t>
      </w:r>
    </w:p>
    <w:p w14:paraId="168EDE42"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Não permitir que o empregado designado para trabalhar em um turno preste seus serviços no turno imediatamente subseqüente;</w:t>
      </w:r>
    </w:p>
    <w:p w14:paraId="01F1404E"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Atender às solicitações da </w:t>
      </w:r>
      <w:r w:rsidRPr="00F27BE8">
        <w:rPr>
          <w:szCs w:val="20"/>
        </w:rPr>
        <w:t>CONTRATANTE</w:t>
      </w:r>
      <w:r w:rsidRPr="00F27BE8">
        <w:rPr>
          <w:rFonts w:cs="Arial"/>
          <w:color w:val="000000"/>
          <w:szCs w:val="20"/>
        </w:rPr>
        <w:t xml:space="preserve"> quanto à substituição dos empregados alocados, no prazo fixado pelo fiscal do contrato, nos casos em que ficar constatado descumprimento das obrigações relativas à execução do serviço, conforme descrito neste Termo de Referência;</w:t>
      </w:r>
    </w:p>
    <w:p w14:paraId="1F3C97E7"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Instruir seus empregados quanto à necessidade de acatar as Normas Internas da Administração;</w:t>
      </w:r>
    </w:p>
    <w:p w14:paraId="729C28CC"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Instruir seus empregados a respeito das atividades a serem desempenhadas, alertando-os a não executar atividades não abrangidas pelo contrato, devendo a CONTRATADA relatar à </w:t>
      </w:r>
      <w:r w:rsidRPr="00F27BE8">
        <w:rPr>
          <w:szCs w:val="20"/>
        </w:rPr>
        <w:t>CONTRATANTE</w:t>
      </w:r>
      <w:r w:rsidRPr="00F27BE8">
        <w:rPr>
          <w:rFonts w:cs="Arial"/>
          <w:color w:val="000000"/>
          <w:szCs w:val="20"/>
        </w:rPr>
        <w:t xml:space="preserve">  toda e qualquer ocorrência neste sentido, a fim de evitar desvio de função;</w:t>
      </w:r>
    </w:p>
    <w:p w14:paraId="6BD60D92"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 Instruir seus empregados, no início da execução contratual, quanto à obtenção das informações de seus interesses junto aos órgãos públicos, relativas ao contrato de trabalho e obrigações a ele inerentes, adotando, entre outras, as seguintes medidas:</w:t>
      </w:r>
    </w:p>
    <w:p w14:paraId="0DD396CC" w14:textId="77777777" w:rsidR="00F27BE8" w:rsidRPr="00F27BE8" w:rsidRDefault="00F27BE8" w:rsidP="00F27BE8">
      <w:pPr>
        <w:numPr>
          <w:ilvl w:val="2"/>
          <w:numId w:val="1"/>
        </w:numPr>
        <w:tabs>
          <w:tab w:val="left" w:pos="851"/>
        </w:tabs>
        <w:spacing w:before="120" w:after="120" w:line="276" w:lineRule="auto"/>
        <w:ind w:left="0" w:firstLine="0"/>
        <w:jc w:val="both"/>
        <w:rPr>
          <w:rFonts w:cs="Arial"/>
          <w:color w:val="000000"/>
          <w:szCs w:val="20"/>
        </w:rPr>
      </w:pPr>
      <w:r w:rsidRPr="00F27BE8">
        <w:rPr>
          <w:rFonts w:cs="Arial"/>
          <w:color w:val="000000"/>
          <w:szCs w:val="20"/>
        </w:rPr>
        <w:t>Viabilizar o acesso de seus empregados via internet, por meio de senha própria, aos sistemas da Previdência Social e da Receita do Brasil, com o objetivo de verificar se as suas contribuições previdenciárias foram recolhidas, no prazo máximo de 60 (sessenta) dias, contados do início da prestação dos serviços ou da admissão do empregado;</w:t>
      </w:r>
    </w:p>
    <w:p w14:paraId="094CD439" w14:textId="77777777" w:rsidR="00F27BE8" w:rsidRPr="00F27BE8" w:rsidRDefault="00F27BE8" w:rsidP="00F27BE8">
      <w:pPr>
        <w:numPr>
          <w:ilvl w:val="2"/>
          <w:numId w:val="1"/>
        </w:numPr>
        <w:tabs>
          <w:tab w:val="left" w:pos="851"/>
        </w:tabs>
        <w:spacing w:before="120" w:after="120" w:line="276" w:lineRule="auto"/>
        <w:ind w:left="0" w:firstLine="0"/>
        <w:jc w:val="both"/>
        <w:rPr>
          <w:rFonts w:cs="Arial"/>
          <w:color w:val="000000"/>
          <w:szCs w:val="20"/>
        </w:rPr>
      </w:pPr>
      <w:r w:rsidRPr="00F27BE8">
        <w:rPr>
          <w:rFonts w:cs="Arial"/>
          <w:color w:val="000000"/>
          <w:szCs w:val="20"/>
        </w:rPr>
        <w:t>Viabilizar a emissão do cartão cidadão pela Caixa Econômica Federal para todos os empregados, no prazo máximo de 60 (sessenta) dias, contados do início da prestação dos serviços ou da admissão do empregado;</w:t>
      </w:r>
    </w:p>
    <w:p w14:paraId="63764674" w14:textId="77777777" w:rsidR="00F27BE8" w:rsidRPr="00F27BE8" w:rsidRDefault="00F27BE8" w:rsidP="00F27BE8">
      <w:pPr>
        <w:numPr>
          <w:ilvl w:val="2"/>
          <w:numId w:val="1"/>
        </w:numPr>
        <w:tabs>
          <w:tab w:val="left" w:pos="851"/>
        </w:tabs>
        <w:spacing w:before="120" w:after="120" w:line="276" w:lineRule="auto"/>
        <w:ind w:left="0" w:firstLine="0"/>
        <w:jc w:val="both"/>
        <w:rPr>
          <w:rFonts w:cs="Arial"/>
          <w:color w:val="000000"/>
          <w:szCs w:val="20"/>
        </w:rPr>
      </w:pPr>
      <w:r w:rsidRPr="00F27BE8">
        <w:rPr>
          <w:rFonts w:cs="Arial"/>
          <w:color w:val="000000"/>
          <w:szCs w:val="20"/>
        </w:rPr>
        <w:t>Oferecer todos os meios necessários aos seus empregados para a obtenção de extratos de recolhimentos de seus direitos sociais, preferencialmente por meio eletrônico, quando disponível.</w:t>
      </w:r>
    </w:p>
    <w:p w14:paraId="4B79AF60"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Manter preposto nos locais de prestação de serviço, aceito pela Administração, para representá-la na execução do contrato;</w:t>
      </w:r>
    </w:p>
    <w:p w14:paraId="1649CA8C"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Relatar à </w:t>
      </w:r>
      <w:r w:rsidRPr="00F27BE8">
        <w:rPr>
          <w:szCs w:val="20"/>
        </w:rPr>
        <w:t>CONTRATANTE</w:t>
      </w:r>
      <w:r w:rsidRPr="00F27BE8">
        <w:rPr>
          <w:rFonts w:cs="Arial"/>
          <w:color w:val="000000"/>
          <w:szCs w:val="20"/>
        </w:rPr>
        <w:t xml:space="preserve"> toda e qualquer irregularidade verificada no decorrer da prestação dos serviços;</w:t>
      </w:r>
    </w:p>
    <w:p w14:paraId="27EC1A14"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lastRenderedPageBreak/>
        <w:t xml:space="preserve">Fornecer, sempre que solicitados pela </w:t>
      </w:r>
      <w:r w:rsidRPr="00F27BE8">
        <w:rPr>
          <w:szCs w:val="20"/>
        </w:rPr>
        <w:t>CONTRATANTE</w:t>
      </w:r>
      <w:r w:rsidRPr="00F27BE8">
        <w:rPr>
          <w:rFonts w:cs="Arial"/>
          <w:color w:val="000000"/>
          <w:szCs w:val="20"/>
        </w:rPr>
        <w:t>, os comprovantes do cumprimento das obrigações previdenciárias, do Fundo de Garantia do Tempo de Serviço - FGTS, e do pagamento dos salários e demais benefícios trabalhistas dos empregados colocados à disposição da Contratante;</w:t>
      </w:r>
    </w:p>
    <w:p w14:paraId="27B1341A" w14:textId="77777777" w:rsidR="00F27BE8" w:rsidRPr="00F27BE8" w:rsidRDefault="00F27BE8" w:rsidP="00F27BE8">
      <w:pPr>
        <w:numPr>
          <w:ilvl w:val="2"/>
          <w:numId w:val="1"/>
        </w:numPr>
        <w:tabs>
          <w:tab w:val="left" w:pos="851"/>
        </w:tabs>
        <w:spacing w:before="120" w:after="120" w:line="276" w:lineRule="auto"/>
        <w:ind w:left="0" w:firstLine="0"/>
        <w:jc w:val="both"/>
        <w:rPr>
          <w:rFonts w:cs="Arial"/>
          <w:color w:val="000000"/>
          <w:szCs w:val="20"/>
        </w:rPr>
      </w:pPr>
      <w:r w:rsidRPr="00F27BE8">
        <w:rPr>
          <w:rFonts w:cs="Arial"/>
          <w:color w:val="000000"/>
          <w:szCs w:val="20"/>
        </w:rPr>
        <w:t>A ausência da documentação pertinente ou da comprovação do cumprimento das obrigações trabalhistas, previdenciárias e relativas ao FGTS implicará a retenção do pagamento da fatura mensal, em valor proporcional ao inadimplemento, mediante prévia comunicação, até que a situação seja regularizada, sem prejuízo das demais sanções cabíveis.</w:t>
      </w:r>
    </w:p>
    <w:p w14:paraId="5428A42F" w14:textId="77777777" w:rsidR="00F27BE8" w:rsidRPr="00F27BE8" w:rsidRDefault="00F27BE8" w:rsidP="00F27BE8">
      <w:pPr>
        <w:numPr>
          <w:ilvl w:val="2"/>
          <w:numId w:val="1"/>
        </w:numPr>
        <w:tabs>
          <w:tab w:val="left" w:pos="851"/>
        </w:tabs>
        <w:spacing w:before="120" w:after="120" w:line="276" w:lineRule="auto"/>
        <w:ind w:left="0" w:firstLine="0"/>
        <w:jc w:val="both"/>
        <w:rPr>
          <w:rFonts w:cs="Arial"/>
          <w:color w:val="000000"/>
          <w:szCs w:val="20"/>
        </w:rPr>
      </w:pPr>
      <w:r w:rsidRPr="00F27BE8">
        <w:rPr>
          <w:rFonts w:cs="Arial"/>
          <w:color w:val="000000"/>
          <w:szCs w:val="20"/>
        </w:rPr>
        <w:t>Ultrapassado o prazo de 15 (quinze) dias, contados na comunicação mencionada no subitem anterior, sem a regularização da falta, a Administração poderá efetuar o pagamento das obrigações diretamente aos empregados da contratada que tenham participado da execução dos serviços objeto do contrato, sem prejuízo das demais sanções cabíveis.</w:t>
      </w:r>
    </w:p>
    <w:p w14:paraId="362F77A4" w14:textId="77777777" w:rsidR="00F27BE8" w:rsidRPr="00F27BE8" w:rsidRDefault="00F27BE8" w:rsidP="00F27BE8">
      <w:pPr>
        <w:numPr>
          <w:ilvl w:val="3"/>
          <w:numId w:val="1"/>
        </w:numPr>
        <w:tabs>
          <w:tab w:val="left" w:pos="851"/>
          <w:tab w:val="left" w:pos="993"/>
        </w:tabs>
        <w:spacing w:before="120" w:after="120" w:line="276" w:lineRule="auto"/>
        <w:ind w:left="0" w:firstLine="0"/>
        <w:jc w:val="both"/>
        <w:rPr>
          <w:rFonts w:cs="Arial"/>
          <w:color w:val="000000"/>
          <w:szCs w:val="20"/>
        </w:rPr>
      </w:pPr>
      <w:r w:rsidRPr="00F27BE8">
        <w:rPr>
          <w:rFonts w:cs="Arial"/>
          <w:color w:val="000000"/>
          <w:szCs w:val="20"/>
        </w:rPr>
        <w:t>O sindicato representante da categoria do trabalhador deverá ser notificado pela contratante para acompanhar o pagamento das respectivas verbas.</w:t>
      </w:r>
    </w:p>
    <w:p w14:paraId="560D9CE1"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Não permitir a utilização de qualquer trabalho do menor de dezesseis anos, exceto na condição de aprendiz para os maiores de quatorze anos; nem permitir a utilização do trabalho do menor de dezoito anos em trabalho noturno, perigoso ou insalubre;</w:t>
      </w:r>
    </w:p>
    <w:p w14:paraId="63483675"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 Manter durante toda a vigência do contrato, em compatibilidade com as obrigações assumidas, todas as condições de habilitação e qualificação exigidas na licitação;</w:t>
      </w:r>
    </w:p>
    <w:p w14:paraId="645E14B9"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Guardar sigilo sobre todas as informações obtidas em decorrência do cumprimento do contrato;</w:t>
      </w:r>
    </w:p>
    <w:p w14:paraId="084DDE7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Não beneficiar-se da condição de optante pelo Simples Nacional</w:t>
      </w:r>
      <w:r w:rsidRPr="00F27BE8">
        <w:rPr>
          <w:rFonts w:cs="Arial"/>
          <w:szCs w:val="20"/>
          <w:lang w:eastAsia="en-US"/>
        </w:rPr>
        <w:t xml:space="preserve">, salvo as exceções previstas no § 5º-C do art. 18 da Lei Complementar nº 123, de 14 de dezembro de 2006; </w:t>
      </w:r>
    </w:p>
    <w:p w14:paraId="2E5C4C3B"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Comunicar formalmente à Receita Federal a assinatura do contrato de prestação de serviços mediante cessão de mão de obra, </w:t>
      </w:r>
      <w:r w:rsidRPr="00F27BE8">
        <w:rPr>
          <w:rFonts w:cs="Arial"/>
          <w:szCs w:val="20"/>
          <w:lang w:eastAsia="en-US"/>
        </w:rPr>
        <w:t xml:space="preserve">salvo as exceções previstas no § 5º-C do art. 18 da Lei Complementar nº 123, de 14 de dezembro de 2006, </w:t>
      </w:r>
      <w:r w:rsidRPr="00F27BE8">
        <w:rPr>
          <w:rFonts w:cs="Arial"/>
          <w:color w:val="000000"/>
          <w:szCs w:val="20"/>
        </w:rPr>
        <w:t>para fins de exclusão obrigatória do Simples Nacional a contar do mês seguinte ao da contratação, conforme previsão do art.17, XII, art.30, §1º, II e do art. 31, II, todos da LC 123, de 2006.</w:t>
      </w:r>
    </w:p>
    <w:p w14:paraId="25E53479" w14:textId="77777777" w:rsidR="00F27BE8" w:rsidRPr="00F27BE8" w:rsidRDefault="00F27BE8" w:rsidP="00F27BE8">
      <w:pPr>
        <w:numPr>
          <w:ilvl w:val="2"/>
          <w:numId w:val="1"/>
        </w:numPr>
        <w:tabs>
          <w:tab w:val="left" w:pos="567"/>
          <w:tab w:val="left" w:pos="851"/>
        </w:tabs>
        <w:spacing w:before="120" w:after="120" w:line="276" w:lineRule="auto"/>
        <w:ind w:left="0" w:firstLine="0"/>
        <w:jc w:val="both"/>
        <w:rPr>
          <w:rFonts w:cs="Arial"/>
          <w:color w:val="000000"/>
          <w:szCs w:val="20"/>
        </w:rPr>
      </w:pPr>
      <w:r w:rsidRPr="00F27BE8">
        <w:rPr>
          <w:rFonts w:cs="Arial"/>
          <w:color w:val="000000"/>
          <w:szCs w:val="20"/>
        </w:rPr>
        <w:t>Para efeito de comprovação da comunicação, a contratada deverá apresentar cópia do ofício enviado à Receita Federal do Brasil, com comprovante de entrega e recebimento, comunicando a assinatura do contrato de prestação de serviços mediante cessão de mão de obra, até o último dia útil do mês subseqüente ao da ocorrência da situação de vedação.</w:t>
      </w:r>
    </w:p>
    <w:p w14:paraId="651AD2E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Arcar com o ônus decorrente de eventual equívoco no dimensionamento dos quantitativos de sua proposta, inclusive quanto aos custos variáveis decorrentes de fatores futuros e incertos, tais como os valores providos com o quantitativo de vale transporte, devendo complementá-los, caso o previsto inicialmente em sua proposta não seja satisfatório para o atendimento do objeto da licitação, exceto quando ocorrer algum dos eventos arrolados nos incisos do § 1º do art. 57 da Lei nº 8.666, de 1993.</w:t>
      </w:r>
    </w:p>
    <w:p w14:paraId="5119FD06" w14:textId="77777777" w:rsidR="00F27BE8" w:rsidRPr="00F27BE8" w:rsidRDefault="00F27BE8" w:rsidP="00F27BE8">
      <w:pPr>
        <w:numPr>
          <w:ilvl w:val="1"/>
          <w:numId w:val="1"/>
        </w:numPr>
        <w:spacing w:before="120" w:after="120" w:line="276" w:lineRule="auto"/>
        <w:ind w:left="0" w:firstLine="0"/>
        <w:jc w:val="both"/>
        <w:rPr>
          <w:rFonts w:cs="Arial"/>
          <w:b/>
          <w:color w:val="000000"/>
          <w:szCs w:val="20"/>
        </w:rPr>
      </w:pPr>
      <w:r w:rsidRPr="00F27BE8">
        <w:rPr>
          <w:rFonts w:cs="Arial"/>
          <w:b/>
          <w:color w:val="000000"/>
          <w:szCs w:val="20"/>
        </w:rPr>
        <w:t>Será de responsabilidade da CONTRATADA, o pagamento de qualquer autuação de infração ao Código de Transito que venha a ocorrer quando o veículo estiver sob a responsabilidade de funcionário da mesma, mesmo que seja observado pela administração após a vigência do contrato.</w:t>
      </w:r>
    </w:p>
    <w:p w14:paraId="6D0CBAD9" w14:textId="77777777" w:rsidR="00F27BE8" w:rsidRPr="00F27BE8" w:rsidRDefault="00F27BE8" w:rsidP="00F27BE8">
      <w:pPr>
        <w:numPr>
          <w:ilvl w:val="1"/>
          <w:numId w:val="1"/>
        </w:numPr>
        <w:spacing w:before="120" w:after="120" w:line="276" w:lineRule="auto"/>
        <w:ind w:left="0" w:firstLine="0"/>
        <w:jc w:val="both"/>
        <w:rPr>
          <w:rFonts w:cs="Arial"/>
          <w:b/>
          <w:color w:val="000000"/>
          <w:szCs w:val="20"/>
        </w:rPr>
      </w:pPr>
      <w:r w:rsidRPr="00F27BE8">
        <w:rPr>
          <w:rFonts w:cs="Arial"/>
          <w:b/>
          <w:color w:val="000000"/>
          <w:szCs w:val="20"/>
        </w:rPr>
        <w:t>O pagamento das multas ocorrerá sempre no exercício corrente, evitando assim, o atraso na emissão do CRLV do ano seguinte por pendências do ano anterior.</w:t>
      </w:r>
    </w:p>
    <w:p w14:paraId="1C6917B6"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Comunicar ao Fiscal do contrato, no prazo de 24 (vinte e quatro) horas, qualquer ocorrência anormal ou acidente que se verifique no local dos serviços.</w:t>
      </w:r>
    </w:p>
    <w:p w14:paraId="06BF64C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szCs w:val="20"/>
        </w:rPr>
        <w:lastRenderedPageBreak/>
        <w:t>Prestar todo esclarecimento ou informação solicitada pela Contratante ou por seus prepostos, garantindo-lhes o acesso, a qualquer tempo, ao local dos trabalhos, bem como aos documentos relativos à execução do serviço.</w:t>
      </w:r>
    </w:p>
    <w:p w14:paraId="778A00F4"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Paralisar, por determinação da </w:t>
      </w:r>
      <w:r w:rsidRPr="00F27BE8">
        <w:rPr>
          <w:szCs w:val="20"/>
        </w:rPr>
        <w:t>CONTRATANTE</w:t>
      </w:r>
      <w:r w:rsidRPr="00F27BE8">
        <w:rPr>
          <w:rFonts w:cs="Arial"/>
          <w:color w:val="000000"/>
          <w:szCs w:val="20"/>
        </w:rPr>
        <w:t>, qualquer atividade que não esteja sendo executada de acordo com a boa técnica ou que ponha em risco a segurança de pessoas ou bens de terceiros.</w:t>
      </w:r>
    </w:p>
    <w:p w14:paraId="0453889B"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Promover a guarda, manutenção e vigilância de materiais, ferramentas, e tudo o que for necessário à execução dos serviços, durante a vigência do contrato.</w:t>
      </w:r>
    </w:p>
    <w:p w14:paraId="13AC4E72"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Promover a organização técnica e administrativa dos serviços, de modo a conduzi-los eficaz e eficientemente, de acordo com os documentos e especificações que integram este Termo de Referência, no prazo determinado.</w:t>
      </w:r>
    </w:p>
    <w:p w14:paraId="544A1E5D"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Conduzir os trabalhos com estrita observância às normas da legislação pertinente, cumprindo as determinações dos Poderes Públicos, mantendo sempre limpo o local dos serviços e nas melhores condições de segurança, higiene e disciplina.</w:t>
      </w:r>
    </w:p>
    <w:p w14:paraId="3A7BC36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Submeter previamente, por escrito, à </w:t>
      </w:r>
      <w:r w:rsidRPr="00F27BE8">
        <w:rPr>
          <w:szCs w:val="20"/>
        </w:rPr>
        <w:t>CONTRATANTE</w:t>
      </w:r>
      <w:r w:rsidRPr="00F27BE8">
        <w:rPr>
          <w:rFonts w:cs="Arial"/>
          <w:color w:val="000000"/>
          <w:szCs w:val="20"/>
        </w:rPr>
        <w:t>, para análise e aprovação, qualquer mudança no método de execução do serviço que fuja das especificações constantes deste Termo de Referência.</w:t>
      </w:r>
    </w:p>
    <w:p w14:paraId="39043CA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Cumprir, durante todo o período de execução do contrato, a reserva de cargos prevista em lei para pessoa com deficiência ou para reabilitado da Previdência Social, bem como as regras de acessibilidade previstas na legislação, quando a contratada houver se beneficiado da preferência estabelecida pela Lei nº 13.146, de 2015.</w:t>
      </w:r>
    </w:p>
    <w:p w14:paraId="7297C4A2"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Cumprir, além dos postulados legais vigentes de âmbito federal, estadual ou municipal, as normas de segurança da </w:t>
      </w:r>
      <w:r w:rsidRPr="00F27BE8">
        <w:rPr>
          <w:szCs w:val="20"/>
        </w:rPr>
        <w:t>CONTRATANTE</w:t>
      </w:r>
      <w:r w:rsidRPr="00F27BE8">
        <w:rPr>
          <w:rFonts w:cs="Arial"/>
          <w:color w:val="000000"/>
          <w:szCs w:val="20"/>
        </w:rPr>
        <w:t>;</w:t>
      </w:r>
    </w:p>
    <w:p w14:paraId="435F5F41" w14:textId="77777777" w:rsidR="00F27BE8" w:rsidRPr="00F27BE8" w:rsidRDefault="00F27BE8" w:rsidP="00F27BE8">
      <w:pPr>
        <w:numPr>
          <w:ilvl w:val="1"/>
          <w:numId w:val="1"/>
        </w:numPr>
        <w:spacing w:before="120" w:after="120" w:line="276" w:lineRule="auto"/>
        <w:ind w:left="0" w:firstLine="0"/>
        <w:jc w:val="both"/>
        <w:rPr>
          <w:szCs w:val="20"/>
        </w:rPr>
      </w:pPr>
      <w:r w:rsidRPr="00F27BE8">
        <w:rPr>
          <w:rFonts w:cs="Arial"/>
          <w:color w:val="000000"/>
          <w:szCs w:val="20"/>
        </w:rPr>
        <w:t xml:space="preserve">Prestar os serviços dentro dos parâmetros e rotinas estabelecidos, fornecendo todos os materiais, equipamentos e utensílios em quantidade, qualidade e tecnologia adequadas, com a </w:t>
      </w:r>
      <w:r w:rsidRPr="00F27BE8">
        <w:rPr>
          <w:szCs w:val="20"/>
        </w:rPr>
        <w:t>observância às recomendações aceitas pela boa técnica, normas e legislação;</w:t>
      </w:r>
    </w:p>
    <w:p w14:paraId="3CD629BD" w14:textId="77777777" w:rsidR="00F27BE8" w:rsidRPr="00F27BE8" w:rsidRDefault="00F27BE8" w:rsidP="00F27BE8">
      <w:pPr>
        <w:numPr>
          <w:ilvl w:val="1"/>
          <w:numId w:val="1"/>
        </w:numPr>
        <w:spacing w:before="120" w:after="120" w:line="276" w:lineRule="auto"/>
        <w:ind w:left="0" w:firstLine="0"/>
        <w:jc w:val="both"/>
        <w:rPr>
          <w:szCs w:val="20"/>
        </w:rPr>
      </w:pPr>
      <w:r w:rsidRPr="00F27BE8">
        <w:rPr>
          <w:szCs w:val="20"/>
        </w:rPr>
        <w:t>Assegurar à CONTRATANTE, em conformidade com o previsto no subitem 6.1, “a”e “b”, do Anexo VII – F da Instrução Normativa SEGES/MP nº 5, de 25/05/2017:</w:t>
      </w:r>
    </w:p>
    <w:p w14:paraId="7F0C0B6D" w14:textId="77777777" w:rsidR="00F27BE8" w:rsidRPr="00F27BE8" w:rsidRDefault="00F27BE8" w:rsidP="00F27BE8">
      <w:pPr>
        <w:numPr>
          <w:ilvl w:val="2"/>
          <w:numId w:val="1"/>
        </w:numPr>
        <w:tabs>
          <w:tab w:val="left" w:pos="851"/>
        </w:tabs>
        <w:spacing w:before="120" w:after="120" w:line="276" w:lineRule="auto"/>
        <w:ind w:left="0" w:firstLine="0"/>
        <w:jc w:val="both"/>
        <w:rPr>
          <w:szCs w:val="20"/>
        </w:rPr>
      </w:pPr>
      <w:r w:rsidRPr="00F27BE8">
        <w:rPr>
          <w:szCs w:val="20"/>
        </w:rPr>
        <w:t>O direito de propriedade intelectual dos produtos desenvolvidos, inclusive sobre as eventuais adequações e atualizações que vierem a ser realizadas, logo após o recebimento de cada parcela, de forma permanente, permitindo à Contratante distribuir, alterar e utilizar os mesmos sem limitações;</w:t>
      </w:r>
    </w:p>
    <w:p w14:paraId="0C1F57A7" w14:textId="77777777" w:rsidR="00F27BE8" w:rsidRPr="00F27BE8" w:rsidRDefault="00F27BE8" w:rsidP="00F27BE8">
      <w:pPr>
        <w:numPr>
          <w:ilvl w:val="2"/>
          <w:numId w:val="1"/>
        </w:numPr>
        <w:tabs>
          <w:tab w:val="left" w:pos="709"/>
          <w:tab w:val="left" w:pos="851"/>
        </w:tabs>
        <w:spacing w:before="120" w:after="120" w:line="276" w:lineRule="auto"/>
        <w:ind w:left="0" w:firstLine="0"/>
        <w:jc w:val="both"/>
        <w:rPr>
          <w:szCs w:val="20"/>
        </w:rPr>
      </w:pPr>
      <w:r w:rsidRPr="00F27BE8">
        <w:rPr>
          <w:szCs w:val="20"/>
        </w:rPr>
        <w:t>Os direitos autorais da solução, do projeto, de suas especificações técnicas, da documentação produzida e congênere, e de todos os demais produtos gerados na execução do contrato, inclusive aqueles produzidos por terceiros subcontratados, ficando proibida a sua utilização sem que exista autorização expressa da Contratante, sob pena de multa, sem prejuízo das sanções civis e penais cabíveis.</w:t>
      </w:r>
    </w:p>
    <w:p w14:paraId="2972494F" w14:textId="77777777" w:rsidR="00F27BE8" w:rsidRPr="00F27BE8" w:rsidRDefault="00F27BE8" w:rsidP="00F27BE8">
      <w:pPr>
        <w:numPr>
          <w:ilvl w:val="1"/>
          <w:numId w:val="1"/>
        </w:numPr>
        <w:spacing w:before="120" w:after="120" w:line="276" w:lineRule="auto"/>
        <w:ind w:left="0" w:firstLine="0"/>
        <w:jc w:val="both"/>
        <w:rPr>
          <w:szCs w:val="20"/>
        </w:rPr>
      </w:pPr>
      <w:r w:rsidRPr="00F27BE8">
        <w:rPr>
          <w:szCs w:val="20"/>
        </w:rPr>
        <w:t>A cada período de 12 meses de vigência do contrato de trabalho, a contratada deverá encaminhar termo de quitação anual das obrigações trabalhistas, na forma do art. 507-B da CLT, ou comprovar a adoção de providências voltadas à sua obtenção, relativamente aos empregados alocados, em dedicação exclusiva, na prestação de serviços contratados.</w:t>
      </w:r>
    </w:p>
    <w:p w14:paraId="2073128D" w14:textId="77777777" w:rsidR="00F27BE8" w:rsidRPr="00F27BE8" w:rsidRDefault="00F27BE8" w:rsidP="00F27BE8">
      <w:pPr>
        <w:numPr>
          <w:ilvl w:val="2"/>
          <w:numId w:val="1"/>
        </w:numPr>
        <w:tabs>
          <w:tab w:val="left" w:pos="851"/>
        </w:tabs>
        <w:spacing w:before="120" w:after="120" w:line="276" w:lineRule="auto"/>
        <w:ind w:left="0" w:firstLine="0"/>
        <w:jc w:val="both"/>
        <w:rPr>
          <w:szCs w:val="20"/>
        </w:rPr>
      </w:pPr>
      <w:r w:rsidRPr="00F27BE8">
        <w:rPr>
          <w:szCs w:val="20"/>
        </w:rPr>
        <w:t>O termo de quitação anual efetivado deverá ser firmado junto ao respectivo Sindicato dos Empregados e obedecerá ao disposto no art. 507-B, parágrafo único, da CLT.</w:t>
      </w:r>
    </w:p>
    <w:p w14:paraId="799B5D32" w14:textId="77777777" w:rsidR="00F27BE8" w:rsidRPr="00F27BE8" w:rsidRDefault="00F27BE8" w:rsidP="00F27BE8">
      <w:pPr>
        <w:numPr>
          <w:ilvl w:val="2"/>
          <w:numId w:val="1"/>
        </w:numPr>
        <w:tabs>
          <w:tab w:val="left" w:pos="851"/>
        </w:tabs>
        <w:spacing w:before="120" w:after="120" w:line="276" w:lineRule="auto"/>
        <w:ind w:left="0" w:firstLine="0"/>
        <w:jc w:val="both"/>
        <w:rPr>
          <w:szCs w:val="20"/>
        </w:rPr>
      </w:pPr>
      <w:r w:rsidRPr="00F27BE8">
        <w:rPr>
          <w:szCs w:val="20"/>
        </w:rPr>
        <w:t>Para fins de comprovação da adoção das providências a que se refere o presente item, será aceito qualquer meio de prova, tais como: recibo de convocação, declaração de negativa de negociação, ata de negociação, dentre outros.</w:t>
      </w:r>
    </w:p>
    <w:p w14:paraId="58534D49" w14:textId="77777777" w:rsidR="00F27BE8" w:rsidRPr="00F27BE8" w:rsidRDefault="00F27BE8" w:rsidP="00F27BE8">
      <w:pPr>
        <w:numPr>
          <w:ilvl w:val="2"/>
          <w:numId w:val="1"/>
        </w:numPr>
        <w:tabs>
          <w:tab w:val="left" w:pos="851"/>
        </w:tabs>
        <w:spacing w:before="120" w:after="120" w:line="276" w:lineRule="auto"/>
        <w:ind w:left="0" w:firstLine="0"/>
        <w:jc w:val="both"/>
        <w:rPr>
          <w:szCs w:val="20"/>
        </w:rPr>
      </w:pPr>
      <w:r w:rsidRPr="00F27BE8">
        <w:rPr>
          <w:szCs w:val="20"/>
        </w:rPr>
        <w:lastRenderedPageBreak/>
        <w:t>Não haverá pagamento adicional pela Contratante à Contratada em razão do cumprimento das obrigações previstas neste item.</w:t>
      </w:r>
    </w:p>
    <w:p w14:paraId="0EC8C8C2" w14:textId="77777777" w:rsidR="00F27BE8" w:rsidRPr="00F27BE8" w:rsidRDefault="00F27BE8" w:rsidP="00F27BE8">
      <w:pPr>
        <w:numPr>
          <w:ilvl w:val="1"/>
          <w:numId w:val="1"/>
        </w:numPr>
        <w:spacing w:before="120" w:after="120" w:line="276" w:lineRule="auto"/>
        <w:ind w:left="0" w:firstLine="0"/>
        <w:jc w:val="both"/>
        <w:rPr>
          <w:szCs w:val="20"/>
        </w:rPr>
      </w:pPr>
      <w:r w:rsidRPr="00F27BE8">
        <w:rPr>
          <w:szCs w:val="20"/>
        </w:rPr>
        <w:t xml:space="preserve">A Em caso de acidente de trânsito envolvendo algum motorista da CONTRATADA a mesma deverá formalizar comunicação do fato imediatamente à CONTRATANTE, em cumprimento da legislação. </w:t>
      </w:r>
    </w:p>
    <w:p w14:paraId="47CA68C8" w14:textId="77777777" w:rsidR="00F27BE8" w:rsidRPr="00F27BE8" w:rsidRDefault="00F27BE8" w:rsidP="00F27BE8">
      <w:pPr>
        <w:numPr>
          <w:ilvl w:val="2"/>
          <w:numId w:val="1"/>
        </w:numPr>
        <w:tabs>
          <w:tab w:val="left" w:pos="567"/>
          <w:tab w:val="left" w:pos="709"/>
          <w:tab w:val="left" w:pos="851"/>
        </w:tabs>
        <w:spacing w:before="120" w:after="120" w:line="276" w:lineRule="auto"/>
        <w:ind w:left="0" w:firstLine="0"/>
        <w:jc w:val="both"/>
        <w:rPr>
          <w:szCs w:val="20"/>
        </w:rPr>
      </w:pPr>
      <w:r w:rsidRPr="00F27BE8">
        <w:rPr>
          <w:szCs w:val="20"/>
        </w:rPr>
        <w:t xml:space="preserve">Caberá ao motorista adotar as seguintes orientações em caso de acidente envolvendo veículo oficial em que o mesmo esteja conduzindo: </w:t>
      </w:r>
    </w:p>
    <w:p w14:paraId="3B22A43D" w14:textId="77777777" w:rsidR="00F27BE8" w:rsidRPr="00F27BE8" w:rsidRDefault="00F27BE8" w:rsidP="00F27BE8">
      <w:pPr>
        <w:numPr>
          <w:ilvl w:val="2"/>
          <w:numId w:val="1"/>
        </w:numPr>
        <w:tabs>
          <w:tab w:val="left" w:pos="567"/>
          <w:tab w:val="left" w:pos="709"/>
          <w:tab w:val="left" w:pos="851"/>
        </w:tabs>
        <w:spacing w:before="120" w:after="120" w:line="276" w:lineRule="auto"/>
        <w:ind w:left="0" w:firstLine="0"/>
        <w:jc w:val="both"/>
        <w:rPr>
          <w:szCs w:val="20"/>
        </w:rPr>
      </w:pPr>
      <w:r w:rsidRPr="00F27BE8">
        <w:rPr>
          <w:szCs w:val="20"/>
        </w:rPr>
        <w:t>Imediata comunicação aos órgãos de resgate na ocorrência de vítimas;</w:t>
      </w:r>
    </w:p>
    <w:p w14:paraId="3B037AFF" w14:textId="77777777" w:rsidR="00F27BE8" w:rsidRPr="00F27BE8" w:rsidRDefault="00F27BE8" w:rsidP="00F27BE8">
      <w:pPr>
        <w:numPr>
          <w:ilvl w:val="2"/>
          <w:numId w:val="1"/>
        </w:numPr>
        <w:tabs>
          <w:tab w:val="left" w:pos="567"/>
          <w:tab w:val="left" w:pos="709"/>
          <w:tab w:val="left" w:pos="851"/>
        </w:tabs>
        <w:spacing w:before="120" w:after="120" w:line="276" w:lineRule="auto"/>
        <w:ind w:left="0" w:firstLine="0"/>
        <w:jc w:val="both"/>
        <w:rPr>
          <w:szCs w:val="20"/>
        </w:rPr>
      </w:pPr>
      <w:r w:rsidRPr="00F27BE8">
        <w:rPr>
          <w:szCs w:val="20"/>
        </w:rPr>
        <w:t xml:space="preserve">Imediata comunicação a Chefia da Divisão de Transportes; </w:t>
      </w:r>
    </w:p>
    <w:p w14:paraId="0F926361" w14:textId="77777777" w:rsidR="00F27BE8" w:rsidRPr="00F27BE8" w:rsidRDefault="00F27BE8" w:rsidP="00F27BE8">
      <w:pPr>
        <w:numPr>
          <w:ilvl w:val="2"/>
          <w:numId w:val="1"/>
        </w:numPr>
        <w:tabs>
          <w:tab w:val="left" w:pos="567"/>
          <w:tab w:val="left" w:pos="709"/>
          <w:tab w:val="left" w:pos="851"/>
        </w:tabs>
        <w:spacing w:before="120" w:after="120" w:line="276" w:lineRule="auto"/>
        <w:ind w:left="0" w:firstLine="0"/>
        <w:jc w:val="both"/>
        <w:rPr>
          <w:szCs w:val="20"/>
        </w:rPr>
      </w:pPr>
      <w:r w:rsidRPr="00F27BE8">
        <w:rPr>
          <w:szCs w:val="20"/>
        </w:rPr>
        <w:t>Imediata solicitação de Órgão Policial competente para o local para emissão do Boletim de Ocorrência e Perícia;</w:t>
      </w:r>
    </w:p>
    <w:p w14:paraId="7DFB3270" w14:textId="77777777" w:rsidR="00F27BE8" w:rsidRPr="00F27BE8" w:rsidRDefault="00F27BE8" w:rsidP="00F27BE8">
      <w:pPr>
        <w:numPr>
          <w:ilvl w:val="2"/>
          <w:numId w:val="1"/>
        </w:numPr>
        <w:tabs>
          <w:tab w:val="left" w:pos="567"/>
          <w:tab w:val="left" w:pos="709"/>
          <w:tab w:val="left" w:pos="851"/>
        </w:tabs>
        <w:spacing w:before="120" w:after="120" w:line="276" w:lineRule="auto"/>
        <w:ind w:left="0" w:firstLine="0"/>
        <w:jc w:val="both"/>
        <w:rPr>
          <w:szCs w:val="20"/>
        </w:rPr>
      </w:pPr>
      <w:r w:rsidRPr="00F27BE8">
        <w:rPr>
          <w:szCs w:val="20"/>
        </w:rPr>
        <w:t>Identificação do outro veículo (no mínimo o número da placa) e do condutor;</w:t>
      </w:r>
    </w:p>
    <w:p w14:paraId="28CAE75A" w14:textId="77777777" w:rsidR="00F27BE8" w:rsidRPr="00F27BE8" w:rsidRDefault="00F27BE8" w:rsidP="00F27BE8">
      <w:pPr>
        <w:numPr>
          <w:ilvl w:val="2"/>
          <w:numId w:val="1"/>
        </w:numPr>
        <w:tabs>
          <w:tab w:val="left" w:pos="567"/>
          <w:tab w:val="left" w:pos="709"/>
          <w:tab w:val="left" w:pos="851"/>
        </w:tabs>
        <w:spacing w:before="120" w:after="120" w:line="276" w:lineRule="auto"/>
        <w:ind w:left="0" w:firstLine="0"/>
        <w:jc w:val="both"/>
        <w:rPr>
          <w:szCs w:val="20"/>
        </w:rPr>
      </w:pPr>
      <w:r w:rsidRPr="00F27BE8">
        <w:rPr>
          <w:szCs w:val="20"/>
        </w:rPr>
        <w:t>Permanência do motorista no local do Acidente até a chegada da Polícia e do Representante da UFERSA.</w:t>
      </w:r>
    </w:p>
    <w:p w14:paraId="0B1A3A7F" w14:textId="77777777" w:rsidR="00F27BE8" w:rsidRPr="00F27BE8" w:rsidRDefault="00F27BE8" w:rsidP="00F27BE8">
      <w:pPr>
        <w:numPr>
          <w:ilvl w:val="1"/>
          <w:numId w:val="1"/>
        </w:numPr>
        <w:spacing w:before="120" w:after="120" w:line="276" w:lineRule="auto"/>
        <w:ind w:left="0" w:firstLine="0"/>
        <w:jc w:val="both"/>
        <w:rPr>
          <w:szCs w:val="20"/>
        </w:rPr>
      </w:pPr>
      <w:r w:rsidRPr="00F27BE8">
        <w:rPr>
          <w:szCs w:val="20"/>
        </w:rPr>
        <w:t>Responsabilizar-se pelo acompanhamento da manutenção das Carteiras Nacional de Habilitação – CNH dos funcionários envolvidos nesta contratação, em permanente vigência, não sendo permitida a condução de veículos oficiais por funcionários com a CNH vencida.</w:t>
      </w:r>
    </w:p>
    <w:p w14:paraId="0842C29A"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szCs w:val="20"/>
        </w:rPr>
        <w:t>Ressarcir todo e qualquer dano que venha causar a pessoas e/ou bens de propriedade ou não da CONTRATANTE, durante a vigência do presente</w:t>
      </w:r>
      <w:r w:rsidRPr="00F27BE8">
        <w:rPr>
          <w:rFonts w:cs="Arial"/>
          <w:szCs w:val="20"/>
        </w:rPr>
        <w:t xml:space="preserve"> contrato.</w:t>
      </w:r>
    </w:p>
    <w:p w14:paraId="043044B9" w14:textId="77777777" w:rsidR="00F27BE8" w:rsidRPr="00F27BE8" w:rsidRDefault="00F27BE8" w:rsidP="00F27BE8">
      <w:pPr>
        <w:numPr>
          <w:ilvl w:val="1"/>
          <w:numId w:val="1"/>
        </w:numPr>
        <w:spacing w:before="120" w:after="120" w:line="276" w:lineRule="auto"/>
        <w:ind w:left="0" w:hanging="7"/>
        <w:jc w:val="both"/>
        <w:rPr>
          <w:rFonts w:cs="Arial"/>
          <w:b/>
          <w:szCs w:val="20"/>
        </w:rPr>
      </w:pPr>
      <w:r w:rsidRPr="00F27BE8">
        <w:rPr>
          <w:rFonts w:cs="Arial"/>
          <w:b/>
          <w:szCs w:val="20"/>
        </w:rPr>
        <w:t xml:space="preserve">Orientar seus empregados quanto à ambientação e prática do Plano de Gestão de Logística Sustentável da Universidade Federal Rural do Semi-Árido – UFERSA (disponível em </w:t>
      </w:r>
      <w:r w:rsidRPr="00F27BE8">
        <w:rPr>
          <w:rFonts w:cs="Arial"/>
          <w:b/>
          <w:i/>
          <w:szCs w:val="20"/>
        </w:rPr>
        <w:t>https://reitoria.ufersa.edu.br/comissoes/pls/</w:t>
      </w:r>
      <w:r w:rsidRPr="00F27BE8">
        <w:rPr>
          <w:rFonts w:cs="Arial"/>
          <w:b/>
          <w:szCs w:val="20"/>
        </w:rPr>
        <w:t>) nas rotinas de execução das atividades realizadas pelos mesmos.</w:t>
      </w:r>
    </w:p>
    <w:p w14:paraId="4AC91837"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Na data do início dos serviços a CONTRATADA deverá apresentar o formulário de nepotismo (anexo X do edital) preenchido. </w:t>
      </w:r>
    </w:p>
    <w:p w14:paraId="1FB2D9DD"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DA SUBCONTRATAÇÃO</w:t>
      </w:r>
    </w:p>
    <w:p w14:paraId="2B5CABA2" w14:textId="77777777" w:rsidR="00F27BE8" w:rsidRPr="00F27BE8" w:rsidRDefault="00F27BE8" w:rsidP="00F27BE8">
      <w:pPr>
        <w:numPr>
          <w:ilvl w:val="1"/>
          <w:numId w:val="1"/>
        </w:numPr>
        <w:spacing w:before="120" w:after="120" w:line="276" w:lineRule="auto"/>
        <w:ind w:left="0" w:firstLine="0"/>
        <w:jc w:val="both"/>
        <w:rPr>
          <w:szCs w:val="20"/>
        </w:rPr>
      </w:pPr>
      <w:r w:rsidRPr="00F27BE8">
        <w:rPr>
          <w:szCs w:val="20"/>
        </w:rPr>
        <w:t>Não será admitida a subcontratação do objeto licitatório.</w:t>
      </w:r>
    </w:p>
    <w:p w14:paraId="1D31301C"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ALTERAÇÃO SUBJETIVA</w:t>
      </w:r>
    </w:p>
    <w:p w14:paraId="030F55E0"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14:paraId="7E5E3296"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 xml:space="preserve">CONTROLE E FISCALIZAÇÃO DA EXECUÇÃO </w:t>
      </w:r>
    </w:p>
    <w:p w14:paraId="7EC797E1"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O acompanhamento e a fiscalização da execução do contrato consistem na verificação da conformidade da prestação dos serviços, dos materiais, técnicas e equipamentos empregados, de forma a assegurar o perfeito cumprimento do ajuste, que serão exercidos por um ou mais representantes da Contratante, especialmente designados, na forma dos arts. 67 e 73 da Lei nº 8.666, de 1993.</w:t>
      </w:r>
    </w:p>
    <w:p w14:paraId="4A1A9F87"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As atividades de gestão e fiscalização da execução contratual são o conjunto de ações que tem por objetivo aferir o cumprimento dos resultados previstos pela Administração para o serviço contratado, verificar a regularidade das obrigações previdenciárias, fiscais e trabalhistas, bem como prestar apoio à instrução processual e o encaminhamento da documentação pertinente ao setor de </w:t>
      </w:r>
      <w:r w:rsidRPr="00F27BE8">
        <w:rPr>
          <w:rFonts w:cs="Arial"/>
          <w:szCs w:val="20"/>
          <w:lang w:eastAsia="en-US"/>
        </w:rPr>
        <w:lastRenderedPageBreak/>
        <w:t>contratos para a formalização dos procedimentos relativos a repactuação, alteração, reequilíbrio, prorrogação, pagamento, eventual aplicação de sanções, extinção do contrato, dentre outras, com vista a assegurar o cumprimento das cláusulas avençadas e a solução de problemas relativos ao objeto.</w:t>
      </w:r>
    </w:p>
    <w:p w14:paraId="7A66E391"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O conjunto de atividades de gestão e fiscalização compete ao gestor da execução do contrato, podendo ser auxiliado pela fiscalização técnica, administrativa, setorial e pelo público usuário, de acordo com as seguintes disposições:</w:t>
      </w:r>
    </w:p>
    <w:p w14:paraId="58353699"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I – Gestão da Execução do Contrato: é a coordenação das atividades relacionadas à fiscalização técnica, administrativa, setorial e pelo público usuário,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 contrato, dentre outros;</w:t>
      </w:r>
    </w:p>
    <w:p w14:paraId="0C7C6E6A"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II – Fiscalização Técnica: é o acompanhamento com o objetivo de avaliar a execução do objeto nos moldes contratados e, se for o caso, aferir se a quantidade, qualidade, tempo e modo da prestação dos serviços estão compatíveis com os indicadores de níveis mínimos de desempenho estipulados no ato convocatório, para efeito de pagamento conforme o resultado, podendo ser auxiliado pela fiscalização pelo público usuário;  </w:t>
      </w:r>
    </w:p>
    <w:p w14:paraId="1CA4A264"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III – Fiscalização Administrativa: é o acompanhamento dos aspectos administrativos da execução dos serviços, quanto às obrigações previdenciárias, fiscais e trabalhistas, bem como quanto às providências tempestivas nos casos de inadimplemento;  </w:t>
      </w:r>
    </w:p>
    <w:p w14:paraId="72F68D8C"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IV – Fiscalização Setorial: é o acompanhamento da execução do contrato nos aspectos técnicos ou administrativos, quando a prestação dos serviços ocorrer concomitantemente em setores distintos ou em unidades desconcentradas de um mesmo órgão ou entidade; e</w:t>
      </w:r>
    </w:p>
    <w:p w14:paraId="77A12F0A"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V - Fiscalização pelo Público Usuário: é o acompanhamento da execução contratual por pesquisa de satisfação junto ao usuário, com o objetivo de aferir os resultados da prestação dos serviços, os recursos materiais e os procedimentos utilizados pela contratada, quando for o caso, ou outro fator determinante para a avaliação dos aspectos qualitativos do objeto.  </w:t>
      </w:r>
    </w:p>
    <w:p w14:paraId="7D968425" w14:textId="77777777" w:rsidR="00F27BE8" w:rsidRPr="00F27BE8" w:rsidRDefault="00F27BE8" w:rsidP="00F27BE8">
      <w:pPr>
        <w:numPr>
          <w:ilvl w:val="1"/>
          <w:numId w:val="1"/>
        </w:numPr>
        <w:tabs>
          <w:tab w:val="left" w:pos="426"/>
        </w:tabs>
        <w:spacing w:before="120" w:after="120" w:line="276" w:lineRule="auto"/>
        <w:ind w:left="0" w:firstLine="0"/>
        <w:jc w:val="both"/>
        <w:rPr>
          <w:rFonts w:cs="Arial"/>
          <w:szCs w:val="20"/>
          <w:lang w:eastAsia="en-US"/>
        </w:rPr>
      </w:pPr>
      <w:r w:rsidRPr="00F27BE8">
        <w:rPr>
          <w:rFonts w:cs="Arial"/>
          <w:szCs w:val="20"/>
          <w:lang w:eastAsia="en-US"/>
        </w:rPr>
        <w:t xml:space="preserve">Quando a contratação exigir fiscalização setorial, o órgão ou entidade deverá designar representantes nesses locais para atuarem como fiscais setoriais. </w:t>
      </w:r>
    </w:p>
    <w:p w14:paraId="125886D7" w14:textId="77777777" w:rsidR="00F27BE8" w:rsidRPr="00F27BE8" w:rsidRDefault="00F27BE8" w:rsidP="00F27BE8">
      <w:pPr>
        <w:numPr>
          <w:ilvl w:val="1"/>
          <w:numId w:val="1"/>
        </w:numPr>
        <w:tabs>
          <w:tab w:val="left" w:pos="426"/>
        </w:tabs>
        <w:spacing w:before="120" w:after="120" w:line="276" w:lineRule="auto"/>
        <w:ind w:left="0" w:firstLine="0"/>
        <w:jc w:val="both"/>
        <w:rPr>
          <w:rFonts w:cs="Arial"/>
          <w:szCs w:val="20"/>
          <w:lang w:eastAsia="en-US"/>
        </w:rPr>
      </w:pPr>
      <w:r w:rsidRPr="00F27BE8">
        <w:rPr>
          <w:rFonts w:cs="Arial"/>
          <w:szCs w:val="20"/>
          <w:lang w:eastAsia="en-US"/>
        </w:rPr>
        <w:t xml:space="preserve">As atividades de gestão e fiscalização da execução contratual devem ser realizadas de forma preventiva, rotineira e sistemática, podendo ser exercidas por servidores, equipe de fiscalização ou único servidor, desde que, no exercício dessas atribuições, fique assegurada a distinção dessas atividades e, em razão do volume de trabalho, não comprometa o desempenho de todas as ações relacionadas à Gestão do Contrato. </w:t>
      </w:r>
    </w:p>
    <w:p w14:paraId="6939A245" w14:textId="77777777" w:rsidR="00F27BE8" w:rsidRPr="00F27BE8" w:rsidRDefault="00F27BE8" w:rsidP="00F27BE8">
      <w:pPr>
        <w:numPr>
          <w:ilvl w:val="1"/>
          <w:numId w:val="1"/>
        </w:numPr>
        <w:tabs>
          <w:tab w:val="left" w:pos="426"/>
        </w:tabs>
        <w:spacing w:before="120" w:after="120" w:line="276" w:lineRule="auto"/>
        <w:ind w:left="0" w:firstLine="0"/>
        <w:jc w:val="both"/>
        <w:rPr>
          <w:rFonts w:cs="Arial"/>
          <w:szCs w:val="20"/>
          <w:lang w:eastAsia="en-US"/>
        </w:rPr>
      </w:pPr>
      <w:r w:rsidRPr="00F27BE8">
        <w:rPr>
          <w:rFonts w:cs="Arial"/>
          <w:szCs w:val="20"/>
          <w:lang w:eastAsia="en-US"/>
        </w:rPr>
        <w:t>A fiscalização administrativa poderá ser efetivada com base em critérios estatísticos, levando-se em consideração falhas que impactem o contrato como um todo e não apenas erros e falhas eventuais no pagamento de alguma vantagem a um determinado empregado.</w:t>
      </w:r>
    </w:p>
    <w:p w14:paraId="63132BCC" w14:textId="77777777" w:rsidR="00F27BE8" w:rsidRPr="00F27BE8" w:rsidRDefault="00F27BE8" w:rsidP="00F27BE8">
      <w:pPr>
        <w:numPr>
          <w:ilvl w:val="1"/>
          <w:numId w:val="1"/>
        </w:numPr>
        <w:tabs>
          <w:tab w:val="left" w:pos="426"/>
        </w:tabs>
        <w:spacing w:before="120" w:after="120" w:line="276" w:lineRule="auto"/>
        <w:ind w:left="0" w:firstLine="0"/>
        <w:jc w:val="both"/>
        <w:rPr>
          <w:rFonts w:cs="Arial"/>
          <w:szCs w:val="20"/>
          <w:lang w:eastAsia="en-US"/>
        </w:rPr>
      </w:pPr>
      <w:r w:rsidRPr="00F27BE8">
        <w:rPr>
          <w:rFonts w:cs="Arial"/>
          <w:szCs w:val="20"/>
          <w:lang w:eastAsia="en-US"/>
        </w:rPr>
        <w:t xml:space="preserve">Na fiscalização do cumprimento das obrigações trabalhistas e sociais exigir-se-á, dentre outras, as seguintes comprovações (os documentos poderão ser originais ou cópias autenticadas por cartório competente ou por servidor da Administração), no caso de empresas regidas pela Consolidação das Leis do Trabalho (CLT): </w:t>
      </w:r>
    </w:p>
    <w:p w14:paraId="71841F2D" w14:textId="77777777" w:rsidR="00F27BE8" w:rsidRPr="00F27BE8" w:rsidRDefault="00F27BE8" w:rsidP="00F27BE8">
      <w:pPr>
        <w:numPr>
          <w:ilvl w:val="0"/>
          <w:numId w:val="11"/>
        </w:numPr>
        <w:tabs>
          <w:tab w:val="left" w:pos="284"/>
        </w:tabs>
        <w:spacing w:before="120" w:after="120" w:line="276" w:lineRule="auto"/>
        <w:ind w:left="0" w:firstLine="0"/>
        <w:contextualSpacing/>
        <w:jc w:val="both"/>
        <w:rPr>
          <w:rFonts w:cs="Arial"/>
          <w:szCs w:val="20"/>
          <w:lang w:eastAsia="en-US"/>
        </w:rPr>
      </w:pPr>
      <w:r w:rsidRPr="00F27BE8">
        <w:rPr>
          <w:rFonts w:cs="Arial"/>
          <w:szCs w:val="20"/>
          <w:lang w:eastAsia="en-US"/>
        </w:rPr>
        <w:t xml:space="preserve">No primeiro mês da prestação dos serviços, a CONTRATADA deverá apresentar a seguinte documentação:  </w:t>
      </w:r>
    </w:p>
    <w:p w14:paraId="74ACFB07" w14:textId="77777777" w:rsidR="00F27BE8" w:rsidRPr="00F27BE8" w:rsidRDefault="00F27BE8" w:rsidP="00F27BE8">
      <w:pPr>
        <w:spacing w:before="120" w:after="120" w:line="276" w:lineRule="auto"/>
        <w:contextualSpacing/>
        <w:jc w:val="both"/>
        <w:rPr>
          <w:rFonts w:cs="Arial"/>
          <w:szCs w:val="20"/>
          <w:lang w:eastAsia="en-US"/>
        </w:rPr>
      </w:pPr>
    </w:p>
    <w:p w14:paraId="2B273B26"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a.1. Relação dos empregados, contendo nome completo, cargo ou função, horário do posto de trabalho, números da carteira de identidade (RG) e da inscrição no Cadastro de Pessoas Físicas (CPF), com indicação dos responsáveis técnicos pela execução dos serviços, quando for o caso;  </w:t>
      </w:r>
    </w:p>
    <w:p w14:paraId="1B14E12C" w14:textId="77777777" w:rsidR="00F27BE8" w:rsidRPr="00F27BE8" w:rsidRDefault="00F27BE8" w:rsidP="00F27BE8">
      <w:pPr>
        <w:spacing w:before="120" w:after="120" w:line="276" w:lineRule="auto"/>
        <w:contextualSpacing/>
        <w:jc w:val="both"/>
        <w:rPr>
          <w:rFonts w:cs="Arial"/>
          <w:szCs w:val="20"/>
          <w:lang w:eastAsia="en-US"/>
        </w:rPr>
      </w:pPr>
    </w:p>
    <w:p w14:paraId="0B0F0996"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lastRenderedPageBreak/>
        <w:t>a.2. Carteira de Trabalho e Previdência Social (CTPS) dos empregados admitidos e dos responsáveis técnicos pela execução dos serviços, quando for o caso, devidamente assinada pela CONTRATADA; e</w:t>
      </w:r>
    </w:p>
    <w:p w14:paraId="5AEF8699" w14:textId="77777777" w:rsidR="00F27BE8" w:rsidRPr="00F27BE8" w:rsidRDefault="00F27BE8" w:rsidP="00F27BE8">
      <w:pPr>
        <w:spacing w:before="120" w:after="120" w:line="276" w:lineRule="auto"/>
        <w:contextualSpacing/>
        <w:jc w:val="both"/>
        <w:rPr>
          <w:rFonts w:cs="Arial"/>
          <w:szCs w:val="20"/>
          <w:lang w:eastAsia="en-US"/>
        </w:rPr>
      </w:pPr>
    </w:p>
    <w:p w14:paraId="320B83E2"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a.3. Exames médicos admissionais dos empregados da CONTRATADA que prestarão os serviços.  </w:t>
      </w:r>
    </w:p>
    <w:p w14:paraId="7ECF48F1" w14:textId="77777777" w:rsidR="00F27BE8" w:rsidRPr="00F27BE8" w:rsidRDefault="00F27BE8" w:rsidP="00F27BE8">
      <w:pPr>
        <w:spacing w:before="120" w:after="120" w:line="276" w:lineRule="auto"/>
        <w:contextualSpacing/>
        <w:jc w:val="both"/>
        <w:rPr>
          <w:rFonts w:cs="Arial"/>
          <w:szCs w:val="20"/>
          <w:lang w:eastAsia="en-US"/>
        </w:rPr>
      </w:pPr>
    </w:p>
    <w:p w14:paraId="712E4F91" w14:textId="77777777" w:rsidR="00F27BE8" w:rsidRPr="00F27BE8" w:rsidRDefault="00F27BE8" w:rsidP="00F27BE8">
      <w:pPr>
        <w:numPr>
          <w:ilvl w:val="0"/>
          <w:numId w:val="11"/>
        </w:numPr>
        <w:tabs>
          <w:tab w:val="left" w:pos="284"/>
        </w:tabs>
        <w:spacing w:before="120" w:after="120" w:line="276" w:lineRule="auto"/>
        <w:ind w:left="0" w:firstLine="0"/>
        <w:contextualSpacing/>
        <w:jc w:val="both"/>
        <w:rPr>
          <w:rFonts w:cs="Arial"/>
          <w:szCs w:val="20"/>
          <w:lang w:eastAsia="en-US"/>
        </w:rPr>
      </w:pPr>
      <w:r w:rsidRPr="00F27BE8">
        <w:rPr>
          <w:rFonts w:cs="Arial"/>
          <w:szCs w:val="20"/>
          <w:lang w:eastAsia="en-US"/>
        </w:rPr>
        <w:t xml:space="preserve">Entrega até o dia trinta do mês seguinte ao da prestação dos serviços ao setor responsável pela fiscalização do contrato dos seguintes documentos, quando não for possível a verificação da regularidade destes no Sistema de Cadastro de Fornecedores (SICAF): </w:t>
      </w:r>
    </w:p>
    <w:p w14:paraId="18AF5DFF" w14:textId="77777777" w:rsidR="00F27BE8" w:rsidRPr="00F27BE8" w:rsidRDefault="00F27BE8" w:rsidP="00F27BE8">
      <w:pPr>
        <w:spacing w:before="120" w:after="120" w:line="276" w:lineRule="auto"/>
        <w:contextualSpacing/>
        <w:jc w:val="both"/>
        <w:rPr>
          <w:rFonts w:cs="Arial"/>
          <w:szCs w:val="20"/>
          <w:lang w:eastAsia="en-US"/>
        </w:rPr>
      </w:pPr>
    </w:p>
    <w:p w14:paraId="1AB5BDE8"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b.1. Certidão Negativa de Débitos relativos a Créditos Tributários Federais e à Dívida Ativa da União (CND);</w:t>
      </w:r>
    </w:p>
    <w:p w14:paraId="49431E95" w14:textId="77777777" w:rsidR="00F27BE8" w:rsidRPr="00F27BE8" w:rsidRDefault="00F27BE8" w:rsidP="00F27BE8">
      <w:pPr>
        <w:spacing w:before="120" w:after="120" w:line="276" w:lineRule="auto"/>
        <w:contextualSpacing/>
        <w:jc w:val="both"/>
        <w:rPr>
          <w:rFonts w:cs="Arial"/>
          <w:szCs w:val="20"/>
          <w:lang w:eastAsia="en-US"/>
        </w:rPr>
      </w:pPr>
    </w:p>
    <w:p w14:paraId="2EF927E6"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b.2. Certidões que comprovem a regularidade perante as Fazendas Estadual, Distrital e Municipal do domicílio ou sede do contratado;  </w:t>
      </w:r>
    </w:p>
    <w:p w14:paraId="277C805E" w14:textId="77777777" w:rsidR="00F27BE8" w:rsidRPr="00F27BE8" w:rsidRDefault="00F27BE8" w:rsidP="00F27BE8">
      <w:pPr>
        <w:spacing w:before="120" w:after="120" w:line="276" w:lineRule="auto"/>
        <w:contextualSpacing/>
        <w:jc w:val="both"/>
        <w:rPr>
          <w:rFonts w:cs="Arial"/>
          <w:szCs w:val="20"/>
          <w:lang w:eastAsia="en-US"/>
        </w:rPr>
      </w:pPr>
    </w:p>
    <w:p w14:paraId="6E555982"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b.3. Certidão de Regularidade do FGTS (CRF); e</w:t>
      </w:r>
    </w:p>
    <w:p w14:paraId="5B57B561" w14:textId="77777777" w:rsidR="00F27BE8" w:rsidRPr="00F27BE8" w:rsidRDefault="00F27BE8" w:rsidP="00F27BE8">
      <w:pPr>
        <w:spacing w:before="120" w:after="120" w:line="276" w:lineRule="auto"/>
        <w:contextualSpacing/>
        <w:jc w:val="both"/>
        <w:rPr>
          <w:rFonts w:cs="Arial"/>
          <w:szCs w:val="20"/>
          <w:lang w:eastAsia="en-US"/>
        </w:rPr>
      </w:pPr>
    </w:p>
    <w:p w14:paraId="4ED62C78"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b.4. Certidão Negativa de Débitos Trabalhistas (CNDT).  </w:t>
      </w:r>
    </w:p>
    <w:p w14:paraId="0974D675" w14:textId="77777777" w:rsidR="00F27BE8" w:rsidRPr="00F27BE8" w:rsidRDefault="00F27BE8" w:rsidP="00F27BE8">
      <w:pPr>
        <w:spacing w:before="120" w:after="120" w:line="276" w:lineRule="auto"/>
        <w:contextualSpacing/>
        <w:jc w:val="both"/>
        <w:rPr>
          <w:rFonts w:cs="Arial"/>
          <w:szCs w:val="20"/>
          <w:lang w:eastAsia="en-US"/>
        </w:rPr>
      </w:pPr>
    </w:p>
    <w:p w14:paraId="6253F854" w14:textId="77777777" w:rsidR="00F27BE8" w:rsidRPr="00F27BE8" w:rsidRDefault="00F27BE8" w:rsidP="00F27BE8">
      <w:pPr>
        <w:numPr>
          <w:ilvl w:val="0"/>
          <w:numId w:val="11"/>
        </w:numPr>
        <w:tabs>
          <w:tab w:val="left" w:pos="284"/>
        </w:tabs>
        <w:spacing w:before="120" w:after="120" w:line="276" w:lineRule="auto"/>
        <w:ind w:left="0" w:firstLine="0"/>
        <w:contextualSpacing/>
        <w:jc w:val="both"/>
        <w:rPr>
          <w:rFonts w:cs="Arial"/>
          <w:szCs w:val="20"/>
          <w:lang w:eastAsia="en-US"/>
        </w:rPr>
      </w:pPr>
      <w:r w:rsidRPr="00F27BE8">
        <w:rPr>
          <w:rFonts w:cs="Arial"/>
          <w:szCs w:val="20"/>
          <w:lang w:eastAsia="en-US"/>
        </w:rPr>
        <w:t xml:space="preserve">Entrega, quando solicitado pela CONTRATANTE, de quaisquer dos seguintes documentos:  </w:t>
      </w:r>
    </w:p>
    <w:p w14:paraId="4A6AA6B3" w14:textId="77777777" w:rsidR="00F27BE8" w:rsidRPr="00F27BE8" w:rsidRDefault="00F27BE8" w:rsidP="00F27BE8">
      <w:pPr>
        <w:spacing w:before="120" w:after="120" w:line="276" w:lineRule="auto"/>
        <w:contextualSpacing/>
        <w:jc w:val="both"/>
        <w:rPr>
          <w:rFonts w:cs="Arial"/>
          <w:szCs w:val="20"/>
          <w:lang w:eastAsia="en-US"/>
        </w:rPr>
      </w:pPr>
    </w:p>
    <w:p w14:paraId="788A085A"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c.1. Extrato da conta do INSS e do FGTS de qualquer empregado, a critério da CONTRATANTE; </w:t>
      </w:r>
    </w:p>
    <w:p w14:paraId="626F510A" w14:textId="77777777" w:rsidR="00F27BE8" w:rsidRPr="00F27BE8" w:rsidRDefault="00F27BE8" w:rsidP="00F27BE8">
      <w:pPr>
        <w:spacing w:before="120" w:after="120" w:line="276" w:lineRule="auto"/>
        <w:contextualSpacing/>
        <w:jc w:val="both"/>
        <w:rPr>
          <w:rFonts w:cs="Arial"/>
          <w:szCs w:val="20"/>
          <w:lang w:eastAsia="en-US"/>
        </w:rPr>
      </w:pPr>
    </w:p>
    <w:p w14:paraId="6384DFA5"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c.2. Cópia da folha de pagamento analítica de qualquer mês da prestação dos serviços, em que conste como tomador CONTRATANTE;</w:t>
      </w:r>
    </w:p>
    <w:p w14:paraId="7B84B62C" w14:textId="77777777" w:rsidR="00F27BE8" w:rsidRPr="00F27BE8" w:rsidRDefault="00F27BE8" w:rsidP="00F27BE8">
      <w:pPr>
        <w:spacing w:before="120" w:after="120" w:line="276" w:lineRule="auto"/>
        <w:contextualSpacing/>
        <w:jc w:val="both"/>
        <w:rPr>
          <w:rFonts w:cs="Arial"/>
          <w:szCs w:val="20"/>
          <w:lang w:eastAsia="en-US"/>
        </w:rPr>
      </w:pPr>
    </w:p>
    <w:p w14:paraId="2D4DB224"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c.3. Cópia dos contracheques dos empregados relativos a qualquer mês da prestação dos serviços ou, ainda, quando necessário, cópia de recibos de depósitos bancários;  </w:t>
      </w:r>
    </w:p>
    <w:p w14:paraId="18B7E82C" w14:textId="77777777" w:rsidR="00F27BE8" w:rsidRPr="00F27BE8" w:rsidRDefault="00F27BE8" w:rsidP="00F27BE8">
      <w:pPr>
        <w:spacing w:before="120" w:after="120" w:line="276" w:lineRule="auto"/>
        <w:contextualSpacing/>
        <w:jc w:val="both"/>
        <w:rPr>
          <w:rFonts w:cs="Arial"/>
          <w:szCs w:val="20"/>
          <w:lang w:eastAsia="en-US"/>
        </w:rPr>
      </w:pPr>
    </w:p>
    <w:p w14:paraId="62529256"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c.4. Comprovantes de entrega de benefícios suplementares (vale-transporte, vale-alimentação, entre outros), a que estiver obrigada por força de lei ou de Convenção ou Acordo Coletivo de Trabalho, relativos a qualquer mês da prestação dos serviços e de qualquer empregado; e  </w:t>
      </w:r>
    </w:p>
    <w:p w14:paraId="14C4C97B" w14:textId="77777777" w:rsidR="00F27BE8" w:rsidRPr="00F27BE8" w:rsidRDefault="00F27BE8" w:rsidP="00F27BE8">
      <w:pPr>
        <w:spacing w:before="120" w:after="120" w:line="276" w:lineRule="auto"/>
        <w:contextualSpacing/>
        <w:jc w:val="both"/>
        <w:rPr>
          <w:rFonts w:cs="Arial"/>
          <w:szCs w:val="20"/>
          <w:lang w:eastAsia="en-US"/>
        </w:rPr>
      </w:pPr>
    </w:p>
    <w:p w14:paraId="5C723E29"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c.5. Comprovantes de realização de eventuais cursos de treinamento e reciclagem que forem exigidos por lei ou pelo contrato.  </w:t>
      </w:r>
    </w:p>
    <w:p w14:paraId="25C799DE" w14:textId="77777777" w:rsidR="00F27BE8" w:rsidRPr="00F27BE8" w:rsidRDefault="00F27BE8" w:rsidP="00F27BE8">
      <w:pPr>
        <w:spacing w:before="120" w:after="120" w:line="276" w:lineRule="auto"/>
        <w:contextualSpacing/>
        <w:jc w:val="both"/>
        <w:rPr>
          <w:rFonts w:cs="Arial"/>
          <w:szCs w:val="20"/>
          <w:lang w:eastAsia="en-US"/>
        </w:rPr>
      </w:pPr>
    </w:p>
    <w:p w14:paraId="75668D7F"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d) Entrega de cópia da documentação abaixo relacionada, quando da extinção ou rescisão do contrato, após o último mês de prestação dos serviços, no prazo definido no contrato:</w:t>
      </w:r>
    </w:p>
    <w:p w14:paraId="7A4F35A6" w14:textId="77777777" w:rsidR="00F27BE8" w:rsidRPr="00F27BE8" w:rsidRDefault="00F27BE8" w:rsidP="00F27BE8">
      <w:pPr>
        <w:spacing w:before="120" w:after="120" w:line="276" w:lineRule="auto"/>
        <w:contextualSpacing/>
        <w:jc w:val="both"/>
        <w:rPr>
          <w:rFonts w:cs="Arial"/>
          <w:szCs w:val="20"/>
          <w:lang w:eastAsia="en-US"/>
        </w:rPr>
      </w:pPr>
    </w:p>
    <w:p w14:paraId="4BCA0C87"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d.1. Termos de rescisão dos contratos de trabalho dos empregados prestadores de serviço, devidamente homologados, quando exigível pelo sindicato da categoria; </w:t>
      </w:r>
    </w:p>
    <w:p w14:paraId="214F6E30" w14:textId="77777777" w:rsidR="00F27BE8" w:rsidRPr="00F27BE8" w:rsidRDefault="00F27BE8" w:rsidP="00F27BE8">
      <w:pPr>
        <w:spacing w:before="120" w:after="120" w:line="276" w:lineRule="auto"/>
        <w:contextualSpacing/>
        <w:jc w:val="both"/>
        <w:rPr>
          <w:rFonts w:cs="Arial"/>
          <w:szCs w:val="20"/>
          <w:lang w:eastAsia="en-US"/>
        </w:rPr>
      </w:pPr>
    </w:p>
    <w:p w14:paraId="7F42E46D"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d.2. Guias de recolhimento da contribuição previdenciária e do FGTS, referentes às rescisões contratuais;  </w:t>
      </w:r>
    </w:p>
    <w:p w14:paraId="44422441" w14:textId="77777777" w:rsidR="00F27BE8" w:rsidRPr="00F27BE8" w:rsidRDefault="00F27BE8" w:rsidP="00F27BE8">
      <w:pPr>
        <w:spacing w:before="120" w:after="120" w:line="276" w:lineRule="auto"/>
        <w:contextualSpacing/>
        <w:jc w:val="both"/>
        <w:rPr>
          <w:rFonts w:cs="Arial"/>
          <w:szCs w:val="20"/>
          <w:lang w:eastAsia="en-US"/>
        </w:rPr>
      </w:pPr>
    </w:p>
    <w:p w14:paraId="3875B8CA"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d.3. Extratos dos depósitos efetuados nas contas vinculadas individuais do FGTS de cada empregado dispensado;  </w:t>
      </w:r>
    </w:p>
    <w:p w14:paraId="173EFBCC" w14:textId="77777777" w:rsidR="00F27BE8" w:rsidRPr="00F27BE8" w:rsidRDefault="00F27BE8" w:rsidP="00F27BE8">
      <w:pPr>
        <w:spacing w:before="120" w:after="120" w:line="276" w:lineRule="auto"/>
        <w:contextualSpacing/>
        <w:jc w:val="both"/>
        <w:rPr>
          <w:rFonts w:cs="Arial"/>
          <w:szCs w:val="20"/>
          <w:lang w:eastAsia="en-US"/>
        </w:rPr>
      </w:pPr>
    </w:p>
    <w:p w14:paraId="664E6F7D" w14:textId="77777777" w:rsidR="00F27BE8" w:rsidRPr="00F27BE8" w:rsidRDefault="00F27BE8" w:rsidP="00F27BE8">
      <w:pPr>
        <w:spacing w:before="120" w:after="120" w:line="276" w:lineRule="auto"/>
        <w:contextualSpacing/>
        <w:jc w:val="both"/>
        <w:rPr>
          <w:rFonts w:cs="Arial"/>
          <w:szCs w:val="20"/>
          <w:lang w:eastAsia="en-US"/>
        </w:rPr>
      </w:pPr>
      <w:r w:rsidRPr="00F27BE8">
        <w:rPr>
          <w:rFonts w:cs="Arial"/>
          <w:szCs w:val="20"/>
          <w:lang w:eastAsia="en-US"/>
        </w:rPr>
        <w:t xml:space="preserve">d.4. Exames médicos demissionais dos empregados dispensados.  </w:t>
      </w:r>
    </w:p>
    <w:p w14:paraId="6A17F8F5" w14:textId="77777777" w:rsidR="00F27BE8" w:rsidRPr="00F27BE8" w:rsidRDefault="00F27BE8" w:rsidP="00F27BE8">
      <w:pPr>
        <w:spacing w:before="120" w:after="120" w:line="276" w:lineRule="auto"/>
        <w:contextualSpacing/>
        <w:jc w:val="both"/>
        <w:rPr>
          <w:rFonts w:cs="Arial"/>
          <w:b/>
          <w:szCs w:val="20"/>
          <w:lang w:eastAsia="en-US"/>
        </w:rPr>
      </w:pPr>
    </w:p>
    <w:p w14:paraId="34B6B415"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lastRenderedPageBreak/>
        <w:t>A CONTRATANTE deverá analisar a documentação solicitada na alínea “d” acima no prazo de 30 (trinta) dias após o recebimento dos documentos, prorrogáveis por mais 30 (trinta) dias, justificadamente.</w:t>
      </w:r>
    </w:p>
    <w:p w14:paraId="602764BD"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No caso de sociedades diversas, tais como as Organizações Sociais, será exigida a comprovação de atendimento a eventuais obrigações decorrentes da legislação que rege as respectivas organizações. </w:t>
      </w:r>
    </w:p>
    <w:p w14:paraId="6250A211"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Sempre que houver admissão de novos empregados pela contratada, os documentos elencados no subitem 16.7 acima deverão ser apresentados. </w:t>
      </w:r>
    </w:p>
    <w:p w14:paraId="4A66463C"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Em caso de indício de irregularidade no recolhimento das contribuições previdenciárias, os fiscais ou gestores do contrato deverão oficiar à Receita Federal do Brasil (RFB). </w:t>
      </w:r>
    </w:p>
    <w:p w14:paraId="50A14064"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 Em caso de indício de irregularidade no recolhimento da contribuição para o FGTS, os fiscais ou gestores do contrato deverão oficiar ao Ministério do Trabalho. </w:t>
      </w:r>
    </w:p>
    <w:p w14:paraId="553018F0"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O descumprimento das obrigações trabalhistas ou a não manutenção das condições de habilitação pela CONTRATADA poderá dar ensejo à rescisão contratual, sem prejuízo das demais sanções. </w:t>
      </w:r>
    </w:p>
    <w:p w14:paraId="31399C82"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A CONTRATANTE poderá conceder prazo para que a CONTRATADA regularize suas obrigações trabalhistas ou suas condições de habilitação, sob pena de rescisão contratual, quando não identificar má-fé ou a incapacidade de correção. </w:t>
      </w:r>
    </w:p>
    <w:p w14:paraId="0A360198"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 Além das disposições acima citadas, a fiscalização administrativa observará, ainda, as seguintes diretrizes: </w:t>
      </w:r>
    </w:p>
    <w:p w14:paraId="54E7D9F1" w14:textId="77777777" w:rsidR="00F27BE8" w:rsidRPr="00F27BE8" w:rsidRDefault="00F27BE8" w:rsidP="00F27BE8">
      <w:pPr>
        <w:numPr>
          <w:ilvl w:val="2"/>
          <w:numId w:val="1"/>
        </w:numPr>
        <w:tabs>
          <w:tab w:val="left" w:pos="709"/>
          <w:tab w:val="left" w:pos="851"/>
        </w:tabs>
        <w:spacing w:before="120" w:after="120" w:line="276" w:lineRule="auto"/>
        <w:ind w:left="0" w:firstLine="0"/>
        <w:jc w:val="both"/>
        <w:rPr>
          <w:szCs w:val="20"/>
        </w:rPr>
      </w:pPr>
      <w:r w:rsidRPr="00F27BE8">
        <w:rPr>
          <w:szCs w:val="20"/>
        </w:rPr>
        <w:t>Fiscalização inicial (no momento em que a prestação de serviços é iniciada):</w:t>
      </w:r>
    </w:p>
    <w:p w14:paraId="5DA0D574"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a) Será elaborada planilha-resumo de todo o contrato administrativo, com informações sobre todos os empregados terceirizados que prestam serviços, com os seguintes dados: nome completo, número de inscrição no CPF, função exercida, salário, adicionais, gratificações, benefícios recebidos, sua especificação e quantidade (vale-transporte, auxílio-alimentação), horário de trabalho, férias, licenças, faltas, ocorrências e horas extras trabalhadas;</w:t>
      </w:r>
    </w:p>
    <w:p w14:paraId="7E29BA59"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b) Todas as anotações contidas na CTPS dos empregados serão conferidas, a fim de que se possa verificar se as informações nelas inseridas coincidem com as informações fornecidas pela CONTRATADA e pelo empregado;</w:t>
      </w:r>
    </w:p>
    <w:p w14:paraId="21DEE829"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c) O número de terceirizados por função deve coincidir com o previsto no contrato administrativo;</w:t>
      </w:r>
    </w:p>
    <w:p w14:paraId="7F7D423C"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d) O salário não pode ser inferior ao previsto no contrato administrativo e na Convenção Coletiva de Trabalho da Categoria (CCT);</w:t>
      </w:r>
    </w:p>
    <w:p w14:paraId="0362F3BB"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e) Serão consultadas eventuais obrigações adicionais constantes na CCT para a CONTRATADA;</w:t>
      </w:r>
    </w:p>
    <w:p w14:paraId="062D1132"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f) Será verificada a existência de condições insalubres ou de periculosidade no local de trabalho que obriguem a empresa a fornecer determinados Equipamentos de Proteção Individual (EPI).</w:t>
      </w:r>
    </w:p>
    <w:p w14:paraId="09F970DA"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g) No primeiro mês da prestação dos serviços, a contratada deverá apresentar a seguinte documentação:</w:t>
      </w:r>
    </w:p>
    <w:p w14:paraId="416B0BD3"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g.1. Relação dos empregados, com nome completo, cargo ou função, horário do posto de trabalho, números da carteira de identidade (RG) e inscrição no Cadastro de Pessoas Físicas (CPF), e indicação dos responsáveis técnicos pela execução dos serviços, quando for o caso;</w:t>
      </w:r>
    </w:p>
    <w:p w14:paraId="42B17312"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g.2. CTPS dos empregados admitidos e dos responsáveis técnicos pela execução dos serviços, quando for o caso, devidamente assinada pela contratada;</w:t>
      </w:r>
    </w:p>
    <w:p w14:paraId="2C985614"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lastRenderedPageBreak/>
        <w:t>g.3. Exames médicos admissionais dos empregados da contratada que prestarão os serviços; e</w:t>
      </w:r>
    </w:p>
    <w:p w14:paraId="6B2AFD41"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g.4. Declaração de responsabilidade exclusiva da contratada sobre a quitação dos encargos trabalhistas e sociais decorrentes do contrato.</w:t>
      </w:r>
    </w:p>
    <w:p w14:paraId="6B428518" w14:textId="77777777" w:rsidR="00F27BE8" w:rsidRPr="00F27BE8" w:rsidRDefault="00F27BE8" w:rsidP="00F27BE8">
      <w:pPr>
        <w:numPr>
          <w:ilvl w:val="2"/>
          <w:numId w:val="1"/>
        </w:numPr>
        <w:tabs>
          <w:tab w:val="left" w:pos="709"/>
          <w:tab w:val="left" w:pos="851"/>
        </w:tabs>
        <w:spacing w:before="120" w:after="120" w:line="276" w:lineRule="auto"/>
        <w:ind w:left="0" w:firstLine="0"/>
        <w:jc w:val="both"/>
        <w:rPr>
          <w:rFonts w:cs="Arial"/>
          <w:szCs w:val="20"/>
        </w:rPr>
      </w:pPr>
      <w:r w:rsidRPr="00F27BE8">
        <w:rPr>
          <w:rFonts w:cs="Arial"/>
          <w:szCs w:val="20"/>
        </w:rPr>
        <w:t>Fiscalização mensal (a ser feita antes do pagamento da fatura):</w:t>
      </w:r>
    </w:p>
    <w:p w14:paraId="71F8EBDE"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a) Deve ser feita a retenção da contribuição previdenciária no valor de 11% (onze por cento) sobre o valor da fatura e dos impostos incidentes sobre a prestação do serviço;</w:t>
      </w:r>
    </w:p>
    <w:p w14:paraId="757D911E"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b) Deve ser consultada a situação da empresa junto ao SICAF;</w:t>
      </w:r>
    </w:p>
    <w:p w14:paraId="6D351445"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c) Serão exigidas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28579C52"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d) Deverá ser exigida, quando couber, comprovação de que a empresa mantém reserva de cargos para pessoa com deficiência ou para reabilitado da Previdência Social, conforme disposto no art. 66-A da Lei nº 8.666, de 1993.</w:t>
      </w:r>
    </w:p>
    <w:p w14:paraId="4414B601" w14:textId="77777777" w:rsidR="00F27BE8" w:rsidRPr="00F27BE8" w:rsidRDefault="00F27BE8" w:rsidP="00F27BE8">
      <w:pPr>
        <w:numPr>
          <w:ilvl w:val="2"/>
          <w:numId w:val="1"/>
        </w:numPr>
        <w:tabs>
          <w:tab w:val="left" w:pos="284"/>
          <w:tab w:val="left" w:pos="567"/>
          <w:tab w:val="left" w:pos="851"/>
        </w:tabs>
        <w:spacing w:before="120" w:after="120" w:line="276" w:lineRule="auto"/>
        <w:ind w:left="0" w:firstLine="0"/>
        <w:jc w:val="both"/>
        <w:rPr>
          <w:rFonts w:cs="Arial"/>
          <w:szCs w:val="20"/>
        </w:rPr>
      </w:pPr>
      <w:r w:rsidRPr="00F27BE8">
        <w:rPr>
          <w:rFonts w:cs="Arial"/>
          <w:szCs w:val="20"/>
        </w:rPr>
        <w:t>Fiscalização diária:</w:t>
      </w:r>
    </w:p>
    <w:p w14:paraId="69971163"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a) Devem ser evitadas ordens diretas da CONTRATANTE dirigidas aos terceirizados. As solicitações de serviços devem ser dirigidas ao preposto da empresa. Da mesma forma, eventuais reclamações ou cobranças relacionadas aos empregados terceirizados devem ser dirigidas ao preposto.</w:t>
      </w:r>
    </w:p>
    <w:p w14:paraId="6382F8AD"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b) Toda e qualquer alteração na forma de prestação do serviço, como a negociação de folgas ou a compensação de jornada, deve ser evitada, uma vez que essa conduta é exclusiva da CONTRATADA.</w:t>
      </w:r>
    </w:p>
    <w:p w14:paraId="328AEC66"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c) Devem ser conferidos, por amostragem, diariamente, os empregados terceirizados que estão prestando serviços e em quais funções, e se estão cumprindo a jornada de trabalho.</w:t>
      </w:r>
    </w:p>
    <w:p w14:paraId="169BDFF2"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Cabe, ainda, à fiscalização do contrato, verificar se a CONTRATADA observa a legislação relativa à concessão de férias e licenças aos empregados, respeita a estabilidade provisória de seus empregados e observa a data-base da categoria prevista na CCT, concedendo os reajustes dos empregados no dia e percentual previstos.</w:t>
      </w:r>
    </w:p>
    <w:p w14:paraId="74EB070D" w14:textId="77777777" w:rsidR="00F27BE8" w:rsidRPr="00F27BE8" w:rsidRDefault="00F27BE8" w:rsidP="00F27BE8">
      <w:pPr>
        <w:numPr>
          <w:ilvl w:val="2"/>
          <w:numId w:val="1"/>
        </w:numPr>
        <w:tabs>
          <w:tab w:val="left" w:pos="851"/>
        </w:tabs>
        <w:spacing w:before="120" w:after="120" w:line="276" w:lineRule="auto"/>
        <w:ind w:left="0" w:firstLine="0"/>
        <w:jc w:val="both"/>
        <w:rPr>
          <w:rFonts w:cs="Arial"/>
          <w:szCs w:val="20"/>
        </w:rPr>
      </w:pPr>
      <w:r w:rsidRPr="00F27BE8">
        <w:rPr>
          <w:rFonts w:cs="Arial"/>
          <w:szCs w:val="20"/>
        </w:rPr>
        <w:t>O gestor deverá verificar a necessidade de se proceder a repactuação do contrato, inclusive quanto à necessidade de solicitação da contratada.</w:t>
      </w:r>
    </w:p>
    <w:p w14:paraId="777A6A24"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A CONTRATANTE deverá solicitar, por amostragem, aos empregados, seus extratos da conta do FGTS e que verifiquem se as contribuições previdenciárias e do FGTS estão sendo recolhidas em seus nomes.</w:t>
      </w:r>
    </w:p>
    <w:p w14:paraId="2E46E0FD" w14:textId="77777777" w:rsidR="00F27BE8" w:rsidRPr="00F27BE8" w:rsidRDefault="00F27BE8" w:rsidP="00F27BE8">
      <w:pPr>
        <w:numPr>
          <w:ilvl w:val="2"/>
          <w:numId w:val="1"/>
        </w:numPr>
        <w:tabs>
          <w:tab w:val="left" w:pos="851"/>
        </w:tabs>
        <w:spacing w:before="120" w:after="120" w:line="276" w:lineRule="auto"/>
        <w:ind w:left="0" w:firstLine="0"/>
        <w:jc w:val="both"/>
        <w:rPr>
          <w:rFonts w:cs="Arial"/>
          <w:szCs w:val="20"/>
        </w:rPr>
      </w:pPr>
      <w:r w:rsidRPr="00F27BE8">
        <w:rPr>
          <w:rFonts w:cs="Arial"/>
          <w:szCs w:val="20"/>
        </w:rPr>
        <w:t>Ao final de um ano, todos os empregados devem ter seus extratos avaliados.</w:t>
      </w:r>
    </w:p>
    <w:p w14:paraId="703211C4"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A CONTRATADA deverá entregar, no prazo de 15 (quinze) dias, quando solicitado pela CONTRATANTE quaisquer dos seguintes documentos:</w:t>
      </w:r>
    </w:p>
    <w:p w14:paraId="4BE06D76"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a) Extrato da conta do INSS e do FGTS de qualquer empregado, a critério da CONTRATANTE;</w:t>
      </w:r>
    </w:p>
    <w:p w14:paraId="7BD41903"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b) Cópia da folha de pagamento analítica de qualquer mês da prestação dos serviços, em que conste como tomador a CONTRATANTE;</w:t>
      </w:r>
    </w:p>
    <w:p w14:paraId="12D07D6E"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c) Cópia dos contracheques assinados dos empregados relativos a qualquer mês da prestação dos serviços ou, ainda, quando necessário, cópia de recibos de depósitos bancários; e</w:t>
      </w:r>
    </w:p>
    <w:p w14:paraId="6368A9D1"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lastRenderedPageBreak/>
        <w:t>d) Comprovantes de entrega de benefícios suplementares (vale-transporte, vale-alimentação, entre outros), a que estiver obrigada por força de lei, Acordo, Convenção ou Dissídio Coletivo de Trabalho, relativos a qualquer mês da prestação dos serviços e de qualquer empregado.</w:t>
      </w:r>
    </w:p>
    <w:p w14:paraId="4147B45B"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A fiscalização técnica dos contratos avaliará constantemente a execução do objeto e utilizará o Instrumento de Medição de Resultado (IMR), conforme modelo previsto no Anexo IX, ou outro instrumento substituto para aferição da qualidade da prestação dos serviços, devendo haver o redimensionamento no pagamento com base nos indicadores estabelecidos, sempre que a CONTRATADA:</w:t>
      </w:r>
    </w:p>
    <w:p w14:paraId="76DEE371"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a) Não produzir os resultados, deixar de executar, ou não executar com a qualidade mínima exigida as atividades contratadas; ou</w:t>
      </w:r>
    </w:p>
    <w:p w14:paraId="5FC864D4" w14:textId="77777777" w:rsidR="00F27BE8" w:rsidRPr="00F27BE8" w:rsidRDefault="00F27BE8" w:rsidP="00F27BE8">
      <w:pPr>
        <w:spacing w:before="100" w:beforeAutospacing="1" w:after="100" w:afterAutospacing="1"/>
        <w:jc w:val="both"/>
        <w:rPr>
          <w:rFonts w:cs="Arial"/>
          <w:szCs w:val="20"/>
        </w:rPr>
      </w:pPr>
      <w:r w:rsidRPr="00F27BE8">
        <w:rPr>
          <w:rFonts w:cs="Arial"/>
          <w:szCs w:val="20"/>
        </w:rPr>
        <w:t>b) Deixar de utilizar materiais e recursos humanos exigidos para a execução do serviço, ou utilizá-los com qualidade ou quantidade inferior à demandada.</w:t>
      </w:r>
    </w:p>
    <w:p w14:paraId="25D0FFBF" w14:textId="77777777" w:rsidR="00F27BE8" w:rsidRPr="00F27BE8" w:rsidRDefault="00F27BE8" w:rsidP="00F27BE8">
      <w:pPr>
        <w:numPr>
          <w:ilvl w:val="2"/>
          <w:numId w:val="1"/>
        </w:numPr>
        <w:tabs>
          <w:tab w:val="left" w:pos="851"/>
        </w:tabs>
        <w:spacing w:before="120" w:after="120" w:line="276" w:lineRule="auto"/>
        <w:ind w:left="0" w:firstLine="0"/>
        <w:jc w:val="both"/>
        <w:rPr>
          <w:rFonts w:cs="Arial"/>
          <w:szCs w:val="20"/>
        </w:rPr>
      </w:pPr>
      <w:r w:rsidRPr="00F27BE8">
        <w:rPr>
          <w:rFonts w:cs="Arial"/>
          <w:szCs w:val="20"/>
        </w:rPr>
        <w:t>A utilização do IMR não impede a aplicação concomitante de outros mecanismos para a avaliação da prestação dos serviços.</w:t>
      </w:r>
    </w:p>
    <w:p w14:paraId="5DEFF6FC"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Durante a execução do objeto, o fiscal técnico deverá monitorar constantemente o nível de qualidade dos serviços para evitar a sua degeneração, devendo intervir para requerer à CONTRATADA a correção das faltas, falhas e irregularidades constatadas. </w:t>
      </w:r>
    </w:p>
    <w:p w14:paraId="59E30F04"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O fiscal técnico deverá apresentar ao preposto da CONTRATADA a avaliação da execução do objeto ou, se for o caso, a avaliação de desempenho e qualidade da prestação dos serviços realizada. </w:t>
      </w:r>
    </w:p>
    <w:p w14:paraId="76C3F4C0"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Em hipótese alguma, será admitido que a própria CONTRATADA materialize a avaliação de desempenho e qualidade da prestação dos serviços realizada. </w:t>
      </w:r>
    </w:p>
    <w:p w14:paraId="569163F5"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A CONTRATADA poderá apresentar justificativa para a prestação do serviço com menor nível de conformidade, que poderá ser aceita pelo fiscal técnico, desde que comprovada a excepcionalidade da ocorrência, resultante exclusivamente de fatores imprevisíveis e alheios ao controle do prestador. </w:t>
      </w:r>
    </w:p>
    <w:p w14:paraId="22B491BC"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Na hipótese de comportamento contínuo de desconformidade da prestação do serviço em relação à qualidade exigida, bem como quando esta ultrapassar os níveis mínimos toleráveis previstos nos indicadores, além dos fatores redutores, devem ser aplicadas as sanções à CONTRATADA de acordo com as regras previstas no ato convocatório. </w:t>
      </w:r>
    </w:p>
    <w:p w14:paraId="0447AA13"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O fiscal técnico poderá realizar avaliação diária, semanal ou mensal, desde que o período escolhido seja suficiente para avaliar ou, se for o caso, aferir o desempenho e qualidade da prestação dos serviços. </w:t>
      </w:r>
    </w:p>
    <w:p w14:paraId="4C544709"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O representante da Contratante deverá ter a qualificação necessária para o acompanhamento e controle da execução dos serviços e do contrato.</w:t>
      </w:r>
    </w:p>
    <w:p w14:paraId="5835FD95"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A verificação da adequação da prestação do serviço deverá ser realizada com base nos critérios previstos neste Termo de Referência.</w:t>
      </w:r>
    </w:p>
    <w:p w14:paraId="2A4E2AC0"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A fiscalização do contrato, ao verificar que houve subdimensionamento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 65 da Lei nº 8.666, de 1993. </w:t>
      </w:r>
    </w:p>
    <w:p w14:paraId="13CAD7A0"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A conformidade do material a ser utilizado na execução dos serviços deverá ser verificada juntamente com o documento da CONTRATADA que contenha sua relação detalhada, de acordo </w:t>
      </w:r>
      <w:r w:rsidRPr="00F27BE8">
        <w:rPr>
          <w:rFonts w:cs="Arial"/>
          <w:szCs w:val="20"/>
        </w:rPr>
        <w:lastRenderedPageBreak/>
        <w:t xml:space="preserve">com o estabelecido neste Termo de Referência e na proposta, informando as respectivas quantidades e especificações técnicas, tais como: marca, qualidade e forma de uso. </w:t>
      </w:r>
    </w:p>
    <w:p w14:paraId="67BEE0BA"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O representante da CONTRATANTE deverá promover o registro das ocorrências verificadas, adotando as providências necessárias ao fiel cumprimento das cláusulas contratuais, conforme o disposto nos §§ 1º e 2º do art. 67 da Lei nº 8.666, de 1993. </w:t>
      </w:r>
    </w:p>
    <w:p w14:paraId="20C023FA"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O descumprimento total ou parcial das obrigações e responsabilidades assumidas pela CONTRATADA, incluindo o descumprimento das obrigações trabalhistas, não recolhimento das contribuições sociais, previdenciárias ou para com o FGTS ou a não manutenção das condições de habilitação, ensejará a aplicação de sanções administrativas, previstas no instrumento convocatório e na legislação vigente, podendo culminar em rescisão contratual, por ato unilateral e escrito da CONTRATANTE, conforme disposto nos arts. 77 e 80 da Lei nº 8.666, de 1993. </w:t>
      </w:r>
    </w:p>
    <w:p w14:paraId="0630F096"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Caso não seja apresentada a documentação comprobatória do cumprimento das obrigações trabalhistas, previdenciárias e para com o FGTS, a CONTRATANTE comunicará o fato à CONTRATADA e reterá o pagamento da fatura mensal, em valor proporcional ao inadimplemento, até que a situação seja regularizada. </w:t>
      </w:r>
    </w:p>
    <w:p w14:paraId="1E8A57E7" w14:textId="77777777" w:rsidR="00F27BE8" w:rsidRPr="00F27BE8" w:rsidRDefault="00F27BE8" w:rsidP="00F27BE8">
      <w:pPr>
        <w:numPr>
          <w:ilvl w:val="2"/>
          <w:numId w:val="1"/>
        </w:numPr>
        <w:tabs>
          <w:tab w:val="left" w:pos="851"/>
        </w:tabs>
        <w:spacing w:before="120" w:after="120" w:line="276" w:lineRule="auto"/>
        <w:ind w:left="0" w:firstLine="0"/>
        <w:jc w:val="both"/>
        <w:rPr>
          <w:rFonts w:cs="Arial"/>
          <w:szCs w:val="20"/>
        </w:rPr>
      </w:pPr>
      <w:r w:rsidRPr="00F27BE8">
        <w:rPr>
          <w:rFonts w:cs="Arial"/>
          <w:szCs w:val="20"/>
        </w:rPr>
        <w:t xml:space="preserve">Não havendo quitação das obrigações por parte da CONTRATADA no prazo de quinze dias, a CONTRATANTE poderá efetuar o pagamento das obrigações diretamente aos empregados da contratada que tenham participado da execução dos serviços objeto do contrato. </w:t>
      </w:r>
    </w:p>
    <w:p w14:paraId="3C5AEF3E" w14:textId="77777777" w:rsidR="00F27BE8" w:rsidRPr="00F27BE8" w:rsidRDefault="00F27BE8" w:rsidP="00F27BE8">
      <w:pPr>
        <w:numPr>
          <w:ilvl w:val="2"/>
          <w:numId w:val="1"/>
        </w:numPr>
        <w:tabs>
          <w:tab w:val="left" w:pos="851"/>
        </w:tabs>
        <w:spacing w:before="120" w:after="120" w:line="276" w:lineRule="auto"/>
        <w:ind w:left="0" w:firstLine="0"/>
        <w:jc w:val="both"/>
        <w:rPr>
          <w:rFonts w:cs="Arial"/>
          <w:szCs w:val="20"/>
        </w:rPr>
      </w:pPr>
      <w:r w:rsidRPr="00F27BE8">
        <w:rPr>
          <w:rFonts w:cs="Arial"/>
          <w:szCs w:val="20"/>
        </w:rPr>
        <w:t xml:space="preserve">O sindicato representante da categoria do trabalhador deverá ser notificado pela CONTRATANTE para acompanhar o pagamento das verbas mencionadas. </w:t>
      </w:r>
    </w:p>
    <w:p w14:paraId="0798EB74" w14:textId="77777777" w:rsidR="00F27BE8" w:rsidRPr="00F27BE8" w:rsidRDefault="00F27BE8" w:rsidP="00F27BE8">
      <w:pPr>
        <w:numPr>
          <w:ilvl w:val="2"/>
          <w:numId w:val="1"/>
        </w:numPr>
        <w:tabs>
          <w:tab w:val="left" w:pos="851"/>
        </w:tabs>
        <w:spacing w:before="120" w:after="120" w:line="276" w:lineRule="auto"/>
        <w:ind w:left="0" w:firstLine="0"/>
        <w:jc w:val="both"/>
        <w:rPr>
          <w:rFonts w:cs="Arial"/>
          <w:szCs w:val="20"/>
        </w:rPr>
      </w:pPr>
      <w:r w:rsidRPr="00F27BE8">
        <w:rPr>
          <w:rFonts w:cs="Arial"/>
          <w:szCs w:val="20"/>
        </w:rPr>
        <w:t xml:space="preserve">Tais pagamentos não configuram vínculo empregatício ou implicam a assunção de responsabilidade por quaisquer obrigações dele decorrentes entre a contratante e os empregados da contratada. </w:t>
      </w:r>
    </w:p>
    <w:p w14:paraId="108D7106"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O contrato só será considerado integralmente cumprido após a comprovação, pela CONTRATADA, do pagamento de todas as obrigações trabalhistas, sociais e previdenciárias e para com o FGTS referentes à mão de obra alocada em sua execução, inclusive quanto às verbas rescisórias. </w:t>
      </w:r>
    </w:p>
    <w:p w14:paraId="1D35A948"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A fiscalização de que trata este Termo de Referência não exclui nem reduz a responsabilidade da CONTRATADA, inclusive perante terceiros, por qualquer irregularidade, ainda que resultante de imperfeições técnicas, vícios redibitórios, ou emprego de material inadequado ou de qualidade inferior e, na ocorrência desta, não implica co-responsabilidade da CONTRATANTE ou de seus agentes, gestores e fiscais, de conformidade com o art. 70 da Lei nº 8.666, de 1993.</w:t>
      </w:r>
    </w:p>
    <w:p w14:paraId="2EABE82E"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 xml:space="preserve">A </w:t>
      </w:r>
      <w:r w:rsidRPr="00F27BE8">
        <w:rPr>
          <w:rFonts w:cs="Arial"/>
          <w:szCs w:val="20"/>
        </w:rPr>
        <w:t>fiscalização</w:t>
      </w:r>
      <w:r w:rsidRPr="00F27BE8">
        <w:rPr>
          <w:rFonts w:cs="Arial"/>
          <w:szCs w:val="20"/>
          <w:lang w:eastAsia="en-US"/>
        </w:rPr>
        <w:t xml:space="preserve"> da execução dos serviços abrange, ainda, as seguintes rotinas:</w:t>
      </w:r>
    </w:p>
    <w:p w14:paraId="13F6E8F5" w14:textId="77777777" w:rsidR="00F27BE8" w:rsidRPr="00F27BE8" w:rsidRDefault="00F27BE8" w:rsidP="00F27BE8">
      <w:pPr>
        <w:numPr>
          <w:ilvl w:val="2"/>
          <w:numId w:val="1"/>
        </w:numPr>
        <w:tabs>
          <w:tab w:val="left" w:pos="851"/>
        </w:tabs>
        <w:spacing w:before="120" w:after="120" w:line="276" w:lineRule="auto"/>
        <w:ind w:left="0" w:firstLine="0"/>
        <w:jc w:val="both"/>
        <w:rPr>
          <w:rFonts w:cs="Arial"/>
          <w:b/>
          <w:szCs w:val="20"/>
          <w:lang w:eastAsia="en-US"/>
        </w:rPr>
      </w:pPr>
      <w:r w:rsidRPr="00F27BE8">
        <w:rPr>
          <w:rFonts w:cs="Arial"/>
          <w:b/>
          <w:szCs w:val="20"/>
          <w:lang w:eastAsia="en-US"/>
        </w:rPr>
        <w:t>Os condutores deverão realizar semanalmente check-list da frota, a fim de saberem a situação estrutural e operacional dos veículos.</w:t>
      </w:r>
    </w:p>
    <w:p w14:paraId="0253B3FB"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As disposições previstas neste Termo de Referência não excluem o disposto no Anexo VIII da Instrução Normativa SLTI/MP nº 05, de 2017, aplicável no que for pertinente à contratação.</w:t>
      </w:r>
    </w:p>
    <w:p w14:paraId="602C67C4"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DO RECEBIMENTO E ACEITAÇÃO DO OBJETO</w:t>
      </w:r>
    </w:p>
    <w:p w14:paraId="2295C444"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A emissão da Nota Fiscal/Fatura deve ser precedida do recebimento definitivo dos serviços, nos termos abaixo.</w:t>
      </w:r>
    </w:p>
    <w:p w14:paraId="66972B0F"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 xml:space="preserve">No prazo de até 5 dias corridos do adimplemento da parcela, a CONTRATADA deverá entregar toda a documentação comprobatória do cumprimento da obrigação contratual;  </w:t>
      </w:r>
    </w:p>
    <w:p w14:paraId="505BCDCB" w14:textId="77777777" w:rsidR="00F27BE8" w:rsidRPr="00F27BE8" w:rsidRDefault="00F27BE8" w:rsidP="00F27BE8">
      <w:pPr>
        <w:numPr>
          <w:ilvl w:val="1"/>
          <w:numId w:val="1"/>
        </w:numPr>
        <w:spacing w:before="120" w:after="120" w:line="276" w:lineRule="auto"/>
        <w:ind w:left="0" w:firstLine="0"/>
        <w:jc w:val="both"/>
        <w:rPr>
          <w:rFonts w:cs="Arial"/>
          <w:szCs w:val="20"/>
        </w:rPr>
      </w:pPr>
      <w:r w:rsidRPr="00F27BE8">
        <w:rPr>
          <w:rFonts w:cs="Arial"/>
          <w:szCs w:val="20"/>
        </w:rPr>
        <w:t>O recebimento provisório será realizado pelo fiscal técnico, administrativo e setorial ou pela equipe de fiscalização após a entrega da documentação acima, da seguinte forma:</w:t>
      </w:r>
    </w:p>
    <w:p w14:paraId="6CF2BB70" w14:textId="77777777" w:rsidR="00F27BE8" w:rsidRPr="00F27BE8" w:rsidRDefault="00F27BE8" w:rsidP="00F27BE8">
      <w:pPr>
        <w:numPr>
          <w:ilvl w:val="2"/>
          <w:numId w:val="1"/>
        </w:numPr>
        <w:spacing w:before="120" w:after="120" w:line="276" w:lineRule="auto"/>
        <w:ind w:left="0" w:firstLine="0"/>
        <w:jc w:val="both"/>
        <w:rPr>
          <w:rFonts w:cs="Arial"/>
          <w:szCs w:val="20"/>
        </w:rPr>
      </w:pPr>
      <w:r w:rsidRPr="00F27BE8">
        <w:rPr>
          <w:rFonts w:cs="Arial"/>
          <w:szCs w:val="20"/>
        </w:rPr>
        <w:lastRenderedPageBreak/>
        <w:t>A contratante realizará inspeção minuciosa de todos os serviços executados, por meio de profissionais técnicos competentes, acompanhados dos profissionais encarregados pelo serviço, com a finalidade de verificar a adequação dos serviços e constatar e relacionar os arremates, retoques e revisões finais que se fizerem necessários.</w:t>
      </w:r>
    </w:p>
    <w:p w14:paraId="370D9799" w14:textId="77777777" w:rsidR="00F27BE8" w:rsidRPr="00F27BE8" w:rsidRDefault="00F27BE8" w:rsidP="00F27BE8">
      <w:pPr>
        <w:numPr>
          <w:ilvl w:val="3"/>
          <w:numId w:val="1"/>
        </w:numPr>
        <w:tabs>
          <w:tab w:val="left" w:pos="851"/>
        </w:tabs>
        <w:spacing w:before="120" w:after="120" w:line="276" w:lineRule="auto"/>
        <w:ind w:left="0" w:firstLine="0"/>
        <w:jc w:val="both"/>
        <w:rPr>
          <w:rFonts w:cs="Arial"/>
          <w:szCs w:val="20"/>
        </w:rPr>
      </w:pPr>
      <w:r w:rsidRPr="00F27BE8">
        <w:rPr>
          <w:rFonts w:cs="Arial"/>
          <w:szCs w:val="20"/>
        </w:rPr>
        <w:t>Para efeito de recebimento provisório, ao final de cada período mensal, o fiscal técnico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1F7D8F3E" w14:textId="77777777" w:rsidR="00F27BE8" w:rsidRPr="00F27BE8" w:rsidRDefault="00F27BE8" w:rsidP="00F27BE8">
      <w:pPr>
        <w:numPr>
          <w:ilvl w:val="3"/>
          <w:numId w:val="1"/>
        </w:numPr>
        <w:tabs>
          <w:tab w:val="left" w:pos="851"/>
        </w:tabs>
        <w:spacing w:before="120" w:after="120" w:line="276" w:lineRule="auto"/>
        <w:ind w:left="0" w:firstLine="0"/>
        <w:jc w:val="both"/>
        <w:rPr>
          <w:rFonts w:cs="Arial"/>
          <w:szCs w:val="20"/>
        </w:rPr>
      </w:pPr>
      <w:r w:rsidRPr="00F27BE8">
        <w:rPr>
          <w:rFonts w:cs="Arial"/>
          <w:szCs w:val="20"/>
        </w:rPr>
        <w:t>A Contratada fica obrigada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2EECFC04" w14:textId="77777777" w:rsidR="00F27BE8" w:rsidRPr="00F27BE8" w:rsidRDefault="00F27BE8" w:rsidP="00F27BE8">
      <w:pPr>
        <w:numPr>
          <w:ilvl w:val="3"/>
          <w:numId w:val="1"/>
        </w:numPr>
        <w:tabs>
          <w:tab w:val="left" w:pos="851"/>
        </w:tabs>
        <w:spacing w:before="120" w:after="120" w:line="276" w:lineRule="auto"/>
        <w:ind w:left="0" w:firstLine="0"/>
        <w:jc w:val="both"/>
        <w:rPr>
          <w:rFonts w:cs="Arial"/>
          <w:szCs w:val="20"/>
        </w:rPr>
      </w:pPr>
      <w:r w:rsidRPr="00F27BE8">
        <w:rPr>
          <w:rFonts w:cs="Arial"/>
          <w:szCs w:val="20"/>
        </w:rPr>
        <w:t>O recebimento provisório também ficará sujeito, quando cabível, à conclusão de todos os testes de campo e à entrega dos Manuais e Instruções exigíveis.</w:t>
      </w:r>
    </w:p>
    <w:p w14:paraId="548CEBA9" w14:textId="77777777" w:rsidR="00F27BE8" w:rsidRPr="00F27BE8" w:rsidRDefault="00F27BE8" w:rsidP="00F27BE8">
      <w:pPr>
        <w:numPr>
          <w:ilvl w:val="3"/>
          <w:numId w:val="1"/>
        </w:numPr>
        <w:tabs>
          <w:tab w:val="left" w:pos="851"/>
        </w:tabs>
        <w:spacing w:before="120" w:after="120" w:line="276" w:lineRule="auto"/>
        <w:ind w:left="0" w:firstLine="0"/>
        <w:jc w:val="both"/>
        <w:rPr>
          <w:rFonts w:cs="Arial"/>
          <w:szCs w:val="20"/>
        </w:rPr>
      </w:pPr>
      <w:r w:rsidRPr="00F27BE8">
        <w:rPr>
          <w:rFonts w:cs="Arial"/>
          <w:szCs w:val="20"/>
        </w:rPr>
        <w:t>Da mesma forma, ao final de cada período de faturamento mensal, o fiscal administrativo deverá verificar as rotinas previstas no Anexo VIII-B da IN SEGES/MP nº 5/2017, no que forem aplicáveis à presente contratação, emitindo relatório que será encaminhado ao gestor do contrato;</w:t>
      </w:r>
    </w:p>
    <w:p w14:paraId="3D3993CD" w14:textId="77777777" w:rsidR="00F27BE8" w:rsidRPr="00F27BE8" w:rsidRDefault="00F27BE8" w:rsidP="00F27BE8">
      <w:pPr>
        <w:numPr>
          <w:ilvl w:val="2"/>
          <w:numId w:val="1"/>
        </w:numPr>
        <w:spacing w:before="120" w:after="120" w:line="276" w:lineRule="auto"/>
        <w:ind w:left="0" w:firstLine="0"/>
        <w:jc w:val="both"/>
        <w:rPr>
          <w:rFonts w:cs="Arial"/>
          <w:szCs w:val="20"/>
        </w:rPr>
      </w:pPr>
      <w:r w:rsidRPr="00F27BE8">
        <w:rPr>
          <w:rFonts w:cs="Arial"/>
          <w:szCs w:val="20"/>
        </w:rPr>
        <w:t xml:space="preserve">No prazo de até 10 dias corridos a partir do recebimento dos documentos da CONTRATADA, cada fiscal ou a equipe de fiscalização deverá elaborar Relatório Circunstanciado em consonância com suas atribuições, e encaminhá-lo ao gestor do contrato. </w:t>
      </w:r>
    </w:p>
    <w:p w14:paraId="64E7FE68" w14:textId="77777777" w:rsidR="00F27BE8" w:rsidRPr="00F27BE8" w:rsidRDefault="00F27BE8" w:rsidP="00F27BE8">
      <w:pPr>
        <w:numPr>
          <w:ilvl w:val="3"/>
          <w:numId w:val="1"/>
        </w:numPr>
        <w:tabs>
          <w:tab w:val="left" w:pos="851"/>
        </w:tabs>
        <w:spacing w:before="120" w:after="120" w:line="276" w:lineRule="auto"/>
        <w:ind w:left="0" w:firstLine="0"/>
        <w:jc w:val="both"/>
        <w:rPr>
          <w:rFonts w:cs="Arial"/>
          <w:szCs w:val="20"/>
        </w:rPr>
      </w:pPr>
      <w:r w:rsidRPr="00F27BE8">
        <w:rPr>
          <w:rFonts w:cs="Arial"/>
          <w:szCs w:val="20"/>
        </w:rPr>
        <w:t>quando a fiscalização for exercida por um único servidor, o relatório circunstanciado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3317BAF1" w14:textId="77777777" w:rsidR="00F27BE8" w:rsidRPr="00F27BE8" w:rsidRDefault="00F27BE8" w:rsidP="00F27BE8">
      <w:pPr>
        <w:numPr>
          <w:ilvl w:val="3"/>
          <w:numId w:val="1"/>
        </w:numPr>
        <w:tabs>
          <w:tab w:val="left" w:pos="851"/>
        </w:tabs>
        <w:spacing w:before="120" w:after="120" w:line="276" w:lineRule="auto"/>
        <w:ind w:left="0" w:firstLine="0"/>
        <w:jc w:val="both"/>
        <w:rPr>
          <w:rFonts w:cs="Arial"/>
          <w:color w:val="000000" w:themeColor="text1"/>
          <w:szCs w:val="20"/>
          <w:lang w:eastAsia="en-US"/>
        </w:rPr>
      </w:pPr>
      <w:r w:rsidRPr="00F27BE8">
        <w:rPr>
          <w:rFonts w:cs="Arial"/>
          <w:szCs w:val="20"/>
        </w:rPr>
        <w:t>Será considerado como ocorrido o recebimento provisório com a entrega do relatório circunstanciado ou, em havendo mais de um a ser feito, com a entrega do</w:t>
      </w:r>
      <w:r w:rsidRPr="00F27BE8">
        <w:rPr>
          <w:szCs w:val="20"/>
        </w:rPr>
        <w:t xml:space="preserve"> último. </w:t>
      </w:r>
    </w:p>
    <w:p w14:paraId="306B7D41" w14:textId="77777777" w:rsidR="00F27BE8" w:rsidRPr="00F27BE8" w:rsidRDefault="00F27BE8" w:rsidP="00F27BE8">
      <w:pPr>
        <w:numPr>
          <w:ilvl w:val="4"/>
          <w:numId w:val="1"/>
        </w:numPr>
        <w:tabs>
          <w:tab w:val="left" w:pos="851"/>
          <w:tab w:val="left" w:pos="1134"/>
        </w:tabs>
        <w:spacing w:before="120" w:after="120" w:line="276" w:lineRule="auto"/>
        <w:ind w:left="0" w:firstLine="0"/>
        <w:jc w:val="both"/>
        <w:rPr>
          <w:rFonts w:cs="Arial"/>
          <w:color w:val="000000" w:themeColor="text1"/>
          <w:szCs w:val="20"/>
          <w:lang w:eastAsia="en-US"/>
        </w:rPr>
      </w:pPr>
      <w:r w:rsidRPr="00F27BE8">
        <w:rPr>
          <w:rFonts w:cs="Arial"/>
          <w:color w:val="000000" w:themeColor="text1"/>
          <w:szCs w:val="20"/>
          <w:lang w:eastAsia="en-US"/>
        </w:rPr>
        <w:t>Na hipótese de a verificação a que se refere o parágrafo anterior não ser procedida tempestivamente, reputar-se-á como realizada, consumando-se o recebimento provisório no dia do esgotamento do prazo.</w:t>
      </w:r>
    </w:p>
    <w:p w14:paraId="26B0E7F4" w14:textId="77777777" w:rsidR="00F27BE8" w:rsidRPr="00F27BE8" w:rsidRDefault="00F27BE8" w:rsidP="00F27BE8">
      <w:pPr>
        <w:numPr>
          <w:ilvl w:val="1"/>
          <w:numId w:val="1"/>
        </w:numPr>
        <w:spacing w:before="120" w:after="120" w:line="276" w:lineRule="auto"/>
        <w:ind w:left="0" w:firstLine="0"/>
        <w:jc w:val="both"/>
        <w:rPr>
          <w:rFonts w:cs="Arial"/>
          <w:color w:val="000000" w:themeColor="text1"/>
          <w:szCs w:val="20"/>
          <w:lang w:eastAsia="en-US"/>
        </w:rPr>
      </w:pPr>
      <w:r w:rsidRPr="00F27BE8">
        <w:rPr>
          <w:rFonts w:cs="Arial"/>
          <w:color w:val="000000"/>
          <w:szCs w:val="20"/>
          <w:lang w:eastAsia="en-US"/>
        </w:rPr>
        <w:t xml:space="preserve">No </w:t>
      </w:r>
      <w:r w:rsidRPr="00F27BE8">
        <w:rPr>
          <w:rFonts w:cs="Arial"/>
          <w:iCs/>
          <w:szCs w:val="20"/>
        </w:rPr>
        <w:t>prazo</w:t>
      </w:r>
      <w:r w:rsidRPr="00F27BE8">
        <w:rPr>
          <w:rFonts w:cs="Arial"/>
          <w:color w:val="000000"/>
          <w:szCs w:val="20"/>
          <w:lang w:eastAsia="en-US"/>
        </w:rPr>
        <w:t xml:space="preserve"> de </w:t>
      </w:r>
      <w:r w:rsidRPr="00F27BE8">
        <w:rPr>
          <w:rFonts w:cs="Arial"/>
          <w:szCs w:val="20"/>
          <w:lang w:eastAsia="en-US"/>
        </w:rPr>
        <w:t xml:space="preserve">até 10 (dez) dias corridos a partir do </w:t>
      </w:r>
      <w:r w:rsidRPr="00F27BE8">
        <w:rPr>
          <w:rFonts w:cs="Arial"/>
          <w:color w:val="000000"/>
          <w:szCs w:val="20"/>
          <w:lang w:eastAsia="en-US"/>
        </w:rPr>
        <w:t xml:space="preserve">recebimento provisório dos serviços, o Gestor do Contrato deverá providenciar o recebimento definitivo, ato que concretiza o ateste da execução dos serviços, obedecendo as seguintes diretrizes: </w:t>
      </w:r>
    </w:p>
    <w:p w14:paraId="6BBF3E1A" w14:textId="77777777" w:rsidR="00F27BE8" w:rsidRPr="00F27BE8" w:rsidRDefault="00F27BE8" w:rsidP="00F27BE8">
      <w:pPr>
        <w:numPr>
          <w:ilvl w:val="2"/>
          <w:numId w:val="1"/>
        </w:numPr>
        <w:spacing w:before="120" w:after="120" w:line="276" w:lineRule="auto"/>
        <w:ind w:left="0" w:firstLine="0"/>
        <w:jc w:val="both"/>
        <w:rPr>
          <w:rFonts w:cs="Arial"/>
          <w:szCs w:val="20"/>
        </w:rPr>
      </w:pPr>
      <w:r w:rsidRPr="00F27BE8">
        <w:rPr>
          <w:rFonts w:cs="Arial"/>
          <w:szCs w:val="20"/>
        </w:rPr>
        <w:t xml:space="preserve">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 </w:t>
      </w:r>
    </w:p>
    <w:p w14:paraId="22BE49B5" w14:textId="77777777" w:rsidR="00F27BE8" w:rsidRPr="00F27BE8" w:rsidRDefault="00F27BE8" w:rsidP="00F27BE8">
      <w:pPr>
        <w:numPr>
          <w:ilvl w:val="2"/>
          <w:numId w:val="1"/>
        </w:numPr>
        <w:spacing w:before="120" w:after="120" w:line="276" w:lineRule="auto"/>
        <w:ind w:left="0" w:firstLine="0"/>
        <w:jc w:val="both"/>
        <w:rPr>
          <w:rFonts w:cs="Arial"/>
          <w:szCs w:val="20"/>
        </w:rPr>
      </w:pPr>
      <w:r w:rsidRPr="00F27BE8">
        <w:rPr>
          <w:rFonts w:cs="Arial"/>
          <w:szCs w:val="20"/>
        </w:rPr>
        <w:t>Emitir Termo Circunstanciado para efeito de recebimento definitivo dos serviços prestados, com base nos relatórios e documentações apresentadas; e</w:t>
      </w:r>
    </w:p>
    <w:p w14:paraId="791E6BB5" w14:textId="77777777" w:rsidR="00F27BE8" w:rsidRPr="00F27BE8" w:rsidRDefault="00F27BE8" w:rsidP="00F27BE8">
      <w:pPr>
        <w:numPr>
          <w:ilvl w:val="2"/>
          <w:numId w:val="1"/>
        </w:numPr>
        <w:spacing w:before="120" w:after="120" w:line="276" w:lineRule="auto"/>
        <w:ind w:left="0" w:firstLine="0"/>
        <w:jc w:val="both"/>
        <w:rPr>
          <w:rFonts w:cs="Arial"/>
          <w:szCs w:val="20"/>
        </w:rPr>
      </w:pPr>
      <w:r w:rsidRPr="00F27BE8">
        <w:rPr>
          <w:rFonts w:cs="Arial"/>
          <w:szCs w:val="20"/>
        </w:rPr>
        <w:t>Comunicar a empresa para que emita a Nota Fiscal ou Fatura, com o valor exato dimensionado pela fiscalização, com base no Instrumento de Medição de Resultado (IMR), ou instrumento substituto.</w:t>
      </w:r>
    </w:p>
    <w:p w14:paraId="1F16FF7C"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O recebimento provisório ou definitivo do objeto não exclui a responsabilidade da Contratada pelos prejuízos resultantes da incorreta execução do contrato, ou, em qualquer época, das garantias concedidas e das responsabilidades assumidas em contrato e por força das disposições legais em vigor (Lei n° 10.406, de 2002).</w:t>
      </w:r>
    </w:p>
    <w:p w14:paraId="5053EDEB"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lastRenderedPageBreak/>
        <w:t>Os serviços poderão ser rejeitados, no todo ou em parte, quando em desacordo com as especificações constantes neste Termo de Referência e na proposta, devendo ser corrigidos/refeitos/substituídos no prazo fixado pelo fiscal do contrato, às custas da Contratada, sem prejuízo da aplicação de penalidades.</w:t>
      </w:r>
    </w:p>
    <w:p w14:paraId="3EDB4137"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DO PAGAMENTO</w:t>
      </w:r>
    </w:p>
    <w:p w14:paraId="7C61A395"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 xml:space="preserve">O pagamento será efetuado pela Contratante no prazo de 30(trinta) dias, contados do recebimento da Nota Fiscal/Fatura. </w:t>
      </w:r>
    </w:p>
    <w:p w14:paraId="48CD8BB5" w14:textId="77777777" w:rsidR="00F27BE8" w:rsidRPr="00F27BE8" w:rsidRDefault="00F27BE8" w:rsidP="00F27BE8">
      <w:pPr>
        <w:numPr>
          <w:ilvl w:val="2"/>
          <w:numId w:val="1"/>
        </w:numPr>
        <w:spacing w:before="120" w:after="120" w:line="276" w:lineRule="auto"/>
        <w:ind w:left="0" w:firstLine="0"/>
        <w:jc w:val="both"/>
        <w:rPr>
          <w:rFonts w:cs="Arial"/>
          <w:szCs w:val="20"/>
        </w:rPr>
      </w:pPr>
      <w:r w:rsidRPr="00F27BE8">
        <w:rPr>
          <w:rFonts w:cs="Arial"/>
          <w:szCs w:val="20"/>
        </w:rPr>
        <w:t>Os pagamentos decorrentes de despesas cujos valores não ultrapassem o limite de que trata o inciso II do art. 24 da Lei 8.666, de 1993, deverão ser efetuados no prazo de até 5 (cinco) dias úteis, contados da data da apresentação da Nota Fiscal/Fatura, nos termos do art. 5º, § 3º, da Lei nº 8.666, de 1993.</w:t>
      </w:r>
    </w:p>
    <w:p w14:paraId="10756CE8"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A emissão da Nota Fiscal/Fatura será precedida do recebimento definitivo do serviço, conforme este Termo de Referência</w:t>
      </w:r>
    </w:p>
    <w:p w14:paraId="03DFC512"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 xml:space="preserve">A Nota Fiscal ou Fatura deverá ser obrigatoriamente acompanhada da comprovação da regularidade fiscal, constatada por meio de consulta on-line ao SICAF ou, na impossibilidade de acesso ao referido Sistema, mediante consulta aos sítios eletrônicos oficiais ou à documentação mencionada no art. 29 da Lei nº 8.666, de 1993. </w:t>
      </w:r>
    </w:p>
    <w:p w14:paraId="3A97ED46"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Constatando-se, junto ao SICAF, a situação de irregularidade do fornecedor contratado, deverão ser tomadas as providências previstas no do art. 31 da Instrução </w:t>
      </w:r>
      <w:r w:rsidRPr="00F27BE8">
        <w:rPr>
          <w:rFonts w:cs="Arial"/>
          <w:color w:val="000000"/>
          <w:szCs w:val="20"/>
          <w:lang w:eastAsia="en-US"/>
        </w:rPr>
        <w:t>Normativa</w:t>
      </w:r>
      <w:r w:rsidRPr="00F27BE8">
        <w:rPr>
          <w:color w:val="000000"/>
          <w:szCs w:val="20"/>
        </w:rPr>
        <w:t xml:space="preserve"> nº 3, de 26 de abril de 2018.</w:t>
      </w:r>
    </w:p>
    <w:p w14:paraId="717676EF"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 xml:space="preserve">O setor competente para proceder o pagamento deve verificar se a Nota Fiscal ou Fatura apresentada expressa os elementos necessários e essenciais do documento, tais como: </w:t>
      </w:r>
    </w:p>
    <w:p w14:paraId="68BDAD3A"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O prazo de validade; </w:t>
      </w:r>
    </w:p>
    <w:p w14:paraId="4FAB7465"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A data da emissão; </w:t>
      </w:r>
    </w:p>
    <w:p w14:paraId="7F9D16DC"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Os dados do contrato e do órgão contratante; </w:t>
      </w:r>
    </w:p>
    <w:p w14:paraId="488303C3"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O período de prestação dos serviços; </w:t>
      </w:r>
    </w:p>
    <w:p w14:paraId="653423D5"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O valor a pagar; e </w:t>
      </w:r>
    </w:p>
    <w:p w14:paraId="1C4F93F9"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Eventual destaque do valor de retenções tributárias cabíveis.</w:t>
      </w:r>
    </w:p>
    <w:p w14:paraId="33EC7905"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Havendo erro na apresentação da Nota Fiscal/Fatura, ou circunstância que impeça a liquidação da despesa, o pagamento ficará sobrestado até que a Contratada providencie as medidas saneadoras. Nesta hipótese, o prazo para pagamento iniciar-se-á após a comprovação da regularização da situação, não acarretando qualquer ônus para a Contratante;</w:t>
      </w:r>
    </w:p>
    <w:p w14:paraId="11EB8C30"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Nos termos do item 1, do Anexo VIII-A da Instrução Normativa SEGES/MP nº 05, de 2017, será efetuada a retenção ou glosa no pagamento, proporcional à irregularidade verificada, sem prejuízo das sanções cabíveis, caso se constate que a Contratada:</w:t>
      </w:r>
    </w:p>
    <w:p w14:paraId="146DB8F9"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Não produziu os resultados acordados;</w:t>
      </w:r>
    </w:p>
    <w:p w14:paraId="505DF063"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Deixou de executar as atividades contratadas, ou não as executou com a qualidade mínima exigida;</w:t>
      </w:r>
    </w:p>
    <w:p w14:paraId="3EDBEE31"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Deixou de utilizar os materiais e recursos humanos exigidos para a execução do serviço, ou utilizou-os com qualidade ou quantidade inferior à demandada.</w:t>
      </w:r>
    </w:p>
    <w:p w14:paraId="164D9AAE"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Será considerada data do pagamento o dia em que constar como emitida a ordem bancária para pagamento.</w:t>
      </w:r>
    </w:p>
    <w:p w14:paraId="3A33C6A0"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lastRenderedPageBreak/>
        <w:t xml:space="preserve">Antes de cada pagamento à contratada, será realizada consulta ao SICAF para verificar a manutenção das condições de habilitação exigidas no edital. </w:t>
      </w:r>
    </w:p>
    <w:p w14:paraId="6F57B18D"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Constatando-se, junto ao SICAF, a situação de irregularidade da contratada, será providenciada sua notificação, por escrito, para que, no prazo de 5 (cinco) dias úteis, regularize sua situação ou, no mesmo prazo, apresente sua defesa. O prazo poderá ser prorrogado uma vez, por igual período, a critério da contratante.</w:t>
      </w:r>
    </w:p>
    <w:p w14:paraId="12436EBA"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Previamente à emissão de nota de empenho e a cada pagamento, a Administração deverá realizar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w:t>
      </w:r>
    </w:p>
    <w:p w14:paraId="3FFB9CD4"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 xml:space="preserve">Não havendo regularização ou sendo a defesa considerada improcedente, a contratante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 créditos.  </w:t>
      </w:r>
    </w:p>
    <w:p w14:paraId="32BC40E4"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 xml:space="preserve">Persistindo a irregularidade, a contratante deverá adotar as medidas necessárias à rescisão contratual nos autos do processo administrativo correspondente, assegurada à contratada a ampla defesa. </w:t>
      </w:r>
    </w:p>
    <w:p w14:paraId="7B12366D" w14:textId="77777777" w:rsidR="00F27BE8" w:rsidRPr="00F27BE8" w:rsidRDefault="00F27BE8" w:rsidP="00F27BE8">
      <w:pPr>
        <w:numPr>
          <w:ilvl w:val="1"/>
          <w:numId w:val="1"/>
        </w:numPr>
        <w:spacing w:before="120" w:after="120" w:line="276" w:lineRule="auto"/>
        <w:ind w:left="0" w:firstLine="0"/>
        <w:jc w:val="both"/>
        <w:rPr>
          <w:rFonts w:cs="Arial"/>
          <w:color w:val="000000"/>
          <w:szCs w:val="20"/>
          <w:lang w:eastAsia="en-US"/>
        </w:rPr>
      </w:pPr>
      <w:r w:rsidRPr="00F27BE8">
        <w:rPr>
          <w:rFonts w:cs="Arial"/>
          <w:color w:val="000000"/>
          <w:szCs w:val="20"/>
          <w:lang w:eastAsia="en-US"/>
        </w:rPr>
        <w:t xml:space="preserve">Havendo a efetiva execução do objeto, os pagamentos serão realizados normalmente, até que se decida pela rescisão do contrato, caso a contratada não regularize sua situação junto ao SICAF.  </w:t>
      </w:r>
    </w:p>
    <w:p w14:paraId="04BEFE5E" w14:textId="77777777" w:rsidR="00F27BE8" w:rsidRPr="00F27BE8" w:rsidRDefault="00F27BE8" w:rsidP="00F27BE8">
      <w:pPr>
        <w:numPr>
          <w:ilvl w:val="2"/>
          <w:numId w:val="1"/>
        </w:numPr>
        <w:tabs>
          <w:tab w:val="left" w:pos="851"/>
        </w:tabs>
        <w:spacing w:before="120" w:after="120" w:line="276" w:lineRule="auto"/>
        <w:ind w:left="0" w:firstLine="0"/>
        <w:jc w:val="both"/>
        <w:rPr>
          <w:color w:val="000000"/>
          <w:szCs w:val="20"/>
        </w:rPr>
      </w:pPr>
      <w:r w:rsidRPr="00F27BE8">
        <w:rPr>
          <w:color w:val="000000"/>
          <w:szCs w:val="20"/>
        </w:rPr>
        <w:t xml:space="preserve">Será rescindido o contrato em execução com a contratada inadimplente no SICAF, salvo por motivo de economicidade, segurança nacional ou outro de interesse público de alta relevância, devidamente justificado, em qualquer caso, pela máxima autoridade da contratante. </w:t>
      </w:r>
    </w:p>
    <w:p w14:paraId="2E311EE9"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Quando do pagamento, será efetuada a retenção tributária prevista na legislação aplicável, em especial a prevista no artigo 31 da Lei 8.212, de 1993, nos termos do item 6 do Anexo XI da IN SEGES/MP n. 5/2017, quando couber.</w:t>
      </w:r>
    </w:p>
    <w:p w14:paraId="2D7BA46A" w14:textId="77777777" w:rsidR="00F27BE8" w:rsidRPr="00F27BE8" w:rsidRDefault="00F27BE8" w:rsidP="00F27BE8">
      <w:pPr>
        <w:numPr>
          <w:ilvl w:val="1"/>
          <w:numId w:val="1"/>
        </w:numPr>
        <w:spacing w:before="120" w:after="120" w:line="276" w:lineRule="auto"/>
        <w:ind w:left="0" w:firstLine="0"/>
        <w:jc w:val="both"/>
        <w:rPr>
          <w:rFonts w:cs="Arial"/>
          <w:szCs w:val="20"/>
          <w:lang w:eastAsia="en-US"/>
        </w:rPr>
      </w:pPr>
      <w:r w:rsidRPr="00F27BE8">
        <w:rPr>
          <w:rFonts w:cs="Arial"/>
          <w:szCs w:val="20"/>
          <w:lang w:eastAsia="en-US"/>
        </w:rPr>
        <w:t>É vedado o pagamento, a qualquer título, por serviços prestados, à empresa privada que tenha em seu quadro societário servidor público da ativa do órgão contratante, com fundamento na Lei de Diretrizes Orçamentárias vigente.</w:t>
      </w:r>
    </w:p>
    <w:p w14:paraId="7B5F5331"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A parcela mensal a ser paga a título de aviso prévio trabalhado e indenizado corresponderá, no </w:t>
      </w:r>
      <w:r w:rsidRPr="00F27BE8">
        <w:rPr>
          <w:rFonts w:cs="Arial"/>
          <w:szCs w:val="20"/>
          <w:lang w:eastAsia="en-US"/>
        </w:rPr>
        <w:t>primeiro</w:t>
      </w:r>
      <w:r w:rsidRPr="00F27BE8">
        <w:rPr>
          <w:rFonts w:cs="Arial"/>
          <w:color w:val="000000"/>
          <w:szCs w:val="20"/>
        </w:rPr>
        <w:t xml:space="preserve"> ano de contratação, ao percentual originalmente fixado na planilha de preços.</w:t>
      </w:r>
    </w:p>
    <w:p w14:paraId="13077318" w14:textId="77777777" w:rsidR="00F27BE8" w:rsidRPr="00F27BE8" w:rsidRDefault="00F27BE8" w:rsidP="00F27BE8">
      <w:pPr>
        <w:numPr>
          <w:ilvl w:val="2"/>
          <w:numId w:val="1"/>
        </w:numPr>
        <w:tabs>
          <w:tab w:val="left" w:pos="851"/>
        </w:tabs>
        <w:spacing w:before="120" w:after="120" w:line="276" w:lineRule="auto"/>
        <w:ind w:left="0" w:firstLine="0"/>
        <w:jc w:val="both"/>
        <w:rPr>
          <w:color w:val="000000"/>
          <w:szCs w:val="20"/>
        </w:rPr>
      </w:pPr>
      <w:r w:rsidRPr="00F27BE8">
        <w:rPr>
          <w:color w:val="000000"/>
          <w:szCs w:val="20"/>
        </w:rPr>
        <w:t>Não tendo havido a incidência de custos com aviso prévio trabalhado e indenizado, a prorrogação contratual seguinte deverá prever o pagamento do percentual máximo equivalente a 03 (três) dias a mais por ano de serviço, até o limite compatível com o prazo total de vigência contratual.</w:t>
      </w:r>
    </w:p>
    <w:p w14:paraId="1FD70F9A" w14:textId="77777777" w:rsidR="00F27BE8" w:rsidRPr="00F27BE8" w:rsidRDefault="00F27BE8" w:rsidP="00F27BE8">
      <w:pPr>
        <w:numPr>
          <w:ilvl w:val="2"/>
          <w:numId w:val="1"/>
        </w:numPr>
        <w:tabs>
          <w:tab w:val="left" w:pos="851"/>
        </w:tabs>
        <w:spacing w:before="120" w:after="120" w:line="276" w:lineRule="auto"/>
        <w:ind w:left="0" w:firstLine="0"/>
        <w:jc w:val="both"/>
        <w:rPr>
          <w:color w:val="000000"/>
          <w:szCs w:val="20"/>
        </w:rPr>
      </w:pPr>
      <w:r w:rsidRPr="00F27BE8">
        <w:rPr>
          <w:color w:val="000000"/>
          <w:szCs w:val="20"/>
        </w:rPr>
        <w:t>A adequação de pagamento de que trata o subitem anterior deverá ser prevista em termo aditivo.</w:t>
      </w:r>
    </w:p>
    <w:p w14:paraId="187E3D0C" w14:textId="77777777" w:rsidR="00F27BE8" w:rsidRPr="00F27BE8" w:rsidRDefault="00F27BE8" w:rsidP="00F27BE8">
      <w:pPr>
        <w:numPr>
          <w:ilvl w:val="2"/>
          <w:numId w:val="1"/>
        </w:numPr>
        <w:tabs>
          <w:tab w:val="left" w:pos="851"/>
        </w:tabs>
        <w:spacing w:before="120" w:after="120" w:line="276" w:lineRule="auto"/>
        <w:ind w:left="0" w:firstLine="0"/>
        <w:jc w:val="both"/>
        <w:rPr>
          <w:color w:val="000000"/>
          <w:szCs w:val="20"/>
        </w:rPr>
      </w:pPr>
      <w:r w:rsidRPr="00F27BE8">
        <w:rPr>
          <w:color w:val="000000"/>
          <w:szCs w:val="20"/>
        </w:rPr>
        <w:t>Caso tenha ocorrido a incidência parcial ou total dos custos com aviso prévio trabalhado e/ou indenizado no primeiro ano de contratação, tais rubricas deverão ser mantidas na planilha de forma complementar/proporcional, devendo o órgão contratante esclarecer a metodologia de cálculo adotada.</w:t>
      </w:r>
    </w:p>
    <w:p w14:paraId="3DF8AE61"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A Contratante providenciará o desconto na fatura a ser paga do valor global pago a título de vale-transporte em relação aos empregados da Contratada que expressamente optaram por não receber o benefício previsto na Lei nº 7.418, de 16 de dezembro de 1985, regulamentado pelo Decreto nº 95.247, de 17 de novembro de 1987. </w:t>
      </w:r>
    </w:p>
    <w:p w14:paraId="0846A1D9"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lastRenderedPageBreak/>
        <w:t>Nos casos de eventuais atrasos de pagamento, desde que a Contratada não tenha concorrido, de alguma forma, para tanto, fica convencionado que a taxa de compensação financeira devida pela Contratante, entre a data do vencimento e o efetivo adimplemento da parcela é calculada mediante a aplicação da seguinte fórmula:</w:t>
      </w:r>
    </w:p>
    <w:p w14:paraId="18BBB6CF" w14:textId="77777777" w:rsidR="00F27BE8" w:rsidRPr="00F27BE8" w:rsidRDefault="00F27BE8" w:rsidP="00F27BE8">
      <w:pPr>
        <w:spacing w:line="276" w:lineRule="auto"/>
        <w:jc w:val="both"/>
        <w:rPr>
          <w:rFonts w:cs="Arial"/>
          <w:szCs w:val="20"/>
        </w:rPr>
      </w:pPr>
      <w:r w:rsidRPr="00F27BE8">
        <w:rPr>
          <w:rFonts w:cs="Arial"/>
          <w:szCs w:val="20"/>
        </w:rPr>
        <w:t>EM = I x N x VP, sendo:</w:t>
      </w:r>
    </w:p>
    <w:p w14:paraId="7460E6C8" w14:textId="77777777" w:rsidR="00F27BE8" w:rsidRPr="00F27BE8" w:rsidRDefault="00F27BE8" w:rsidP="00F27BE8">
      <w:pPr>
        <w:tabs>
          <w:tab w:val="left" w:pos="1701"/>
        </w:tabs>
        <w:spacing w:line="276" w:lineRule="auto"/>
        <w:jc w:val="both"/>
        <w:rPr>
          <w:rFonts w:cs="Arial"/>
          <w:snapToGrid w:val="0"/>
          <w:color w:val="000000"/>
          <w:szCs w:val="20"/>
        </w:rPr>
      </w:pPr>
      <w:r w:rsidRPr="00F27BE8">
        <w:rPr>
          <w:rFonts w:cs="Arial"/>
          <w:snapToGrid w:val="0"/>
          <w:color w:val="000000"/>
          <w:szCs w:val="20"/>
        </w:rPr>
        <w:t>EM = Encargos moratórios;</w:t>
      </w:r>
    </w:p>
    <w:p w14:paraId="448280B7" w14:textId="77777777" w:rsidR="00F27BE8" w:rsidRPr="00F27BE8" w:rsidRDefault="00F27BE8" w:rsidP="00F27BE8">
      <w:pPr>
        <w:tabs>
          <w:tab w:val="left" w:pos="1701"/>
        </w:tabs>
        <w:spacing w:line="276" w:lineRule="auto"/>
        <w:jc w:val="both"/>
        <w:rPr>
          <w:rFonts w:cs="Arial"/>
          <w:color w:val="000000"/>
          <w:szCs w:val="20"/>
        </w:rPr>
      </w:pPr>
      <w:r w:rsidRPr="00F27BE8">
        <w:rPr>
          <w:rFonts w:cs="Arial"/>
          <w:color w:val="000000"/>
          <w:szCs w:val="20"/>
        </w:rPr>
        <w:t>N = Número de dias entre a data prevista para o pagamento e a do efetivo pagamento;</w:t>
      </w:r>
    </w:p>
    <w:p w14:paraId="5D90C246" w14:textId="77777777" w:rsidR="00F27BE8" w:rsidRPr="00F27BE8" w:rsidRDefault="00F27BE8" w:rsidP="00F27BE8">
      <w:pPr>
        <w:tabs>
          <w:tab w:val="left" w:pos="1701"/>
        </w:tabs>
        <w:spacing w:line="276" w:lineRule="auto"/>
        <w:jc w:val="both"/>
        <w:rPr>
          <w:rFonts w:cs="Arial"/>
          <w:color w:val="000000"/>
          <w:szCs w:val="20"/>
        </w:rPr>
      </w:pPr>
      <w:r w:rsidRPr="00F27BE8">
        <w:rPr>
          <w:rFonts w:cs="Arial"/>
          <w:color w:val="000000"/>
          <w:szCs w:val="20"/>
        </w:rPr>
        <w:t>VP = Valor da parcela a ser paga.</w:t>
      </w:r>
    </w:p>
    <w:p w14:paraId="1579D073" w14:textId="77777777" w:rsidR="00F27BE8" w:rsidRPr="00F27BE8" w:rsidRDefault="00F27BE8" w:rsidP="00F27BE8">
      <w:pPr>
        <w:tabs>
          <w:tab w:val="left" w:pos="1701"/>
        </w:tabs>
        <w:spacing w:line="276" w:lineRule="auto"/>
        <w:jc w:val="both"/>
        <w:rPr>
          <w:rFonts w:cs="Arial"/>
          <w:color w:val="000000"/>
          <w:szCs w:val="20"/>
        </w:rPr>
      </w:pPr>
      <w:r w:rsidRPr="00F27BE8">
        <w:rPr>
          <w:rFonts w:cs="Arial"/>
          <w:snapToGrid w:val="0"/>
          <w:color w:val="000000"/>
          <w:szCs w:val="20"/>
        </w:rPr>
        <w:t xml:space="preserve">I = Índice de compensação financeira = </w:t>
      </w:r>
      <w:r w:rsidRPr="00F27BE8">
        <w:rPr>
          <w:rFonts w:cs="Arial"/>
          <w:color w:val="000000"/>
          <w:szCs w:val="20"/>
        </w:rPr>
        <w:t>0,00016438, assim apurado:</w:t>
      </w:r>
    </w:p>
    <w:tbl>
      <w:tblPr>
        <w:tblStyle w:val="Tabelacomgrade"/>
        <w:tblW w:w="0" w:type="auto"/>
        <w:tblInd w:w="4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4"/>
        <w:gridCol w:w="446"/>
        <w:gridCol w:w="1276"/>
        <w:gridCol w:w="4926"/>
      </w:tblGrid>
      <w:tr w:rsidR="00F27BE8" w:rsidRPr="00F27BE8" w14:paraId="39511FC3" w14:textId="77777777" w:rsidTr="00356343">
        <w:tc>
          <w:tcPr>
            <w:tcW w:w="2214" w:type="dxa"/>
            <w:vMerge w:val="restart"/>
            <w:vAlign w:val="center"/>
            <w:hideMark/>
          </w:tcPr>
          <w:p w14:paraId="7D3E7728" w14:textId="77777777" w:rsidR="00F27BE8" w:rsidRPr="00F27BE8" w:rsidRDefault="00F27BE8" w:rsidP="00F27BE8">
            <w:pPr>
              <w:tabs>
                <w:tab w:val="left" w:pos="1701"/>
              </w:tabs>
              <w:spacing w:line="276" w:lineRule="auto"/>
              <w:rPr>
                <w:rFonts w:cs="Arial"/>
                <w:szCs w:val="20"/>
              </w:rPr>
            </w:pPr>
            <w:r w:rsidRPr="00F27BE8">
              <w:rPr>
                <w:rFonts w:cs="Arial"/>
                <w:szCs w:val="20"/>
              </w:rPr>
              <w:t>I = (TX)</w:t>
            </w:r>
          </w:p>
        </w:tc>
        <w:tc>
          <w:tcPr>
            <w:tcW w:w="446" w:type="dxa"/>
            <w:vMerge w:val="restart"/>
            <w:vAlign w:val="center"/>
            <w:hideMark/>
          </w:tcPr>
          <w:p w14:paraId="606E4040" w14:textId="77777777" w:rsidR="00F27BE8" w:rsidRPr="00F27BE8" w:rsidRDefault="00F27BE8" w:rsidP="00F27BE8">
            <w:pPr>
              <w:tabs>
                <w:tab w:val="left" w:pos="1701"/>
              </w:tabs>
              <w:spacing w:line="276" w:lineRule="auto"/>
              <w:rPr>
                <w:rFonts w:cs="Arial"/>
                <w:szCs w:val="20"/>
              </w:rPr>
            </w:pPr>
            <w:r w:rsidRPr="00F27BE8">
              <w:rPr>
                <w:rFonts w:cs="Arial"/>
                <w:szCs w:val="20"/>
              </w:rPr>
              <w:t xml:space="preserve">I = </w:t>
            </w:r>
          </w:p>
        </w:tc>
        <w:tc>
          <w:tcPr>
            <w:tcW w:w="1276" w:type="dxa"/>
            <w:tcBorders>
              <w:top w:val="nil"/>
              <w:left w:val="nil"/>
              <w:bottom w:val="single" w:sz="4" w:space="0" w:color="auto"/>
              <w:right w:val="nil"/>
            </w:tcBorders>
            <w:hideMark/>
          </w:tcPr>
          <w:p w14:paraId="00A3C7DF" w14:textId="77777777" w:rsidR="00F27BE8" w:rsidRPr="00F27BE8" w:rsidRDefault="00F27BE8" w:rsidP="00F27BE8">
            <w:pPr>
              <w:tabs>
                <w:tab w:val="left" w:pos="1701"/>
              </w:tabs>
              <w:spacing w:line="276" w:lineRule="auto"/>
              <w:rPr>
                <w:rFonts w:cs="Arial"/>
                <w:szCs w:val="20"/>
              </w:rPr>
            </w:pPr>
            <w:r w:rsidRPr="00F27BE8">
              <w:rPr>
                <w:rFonts w:cs="Arial"/>
                <w:szCs w:val="20"/>
              </w:rPr>
              <w:t>( 6 / 100 )</w:t>
            </w:r>
          </w:p>
        </w:tc>
        <w:tc>
          <w:tcPr>
            <w:tcW w:w="4926" w:type="dxa"/>
            <w:vMerge w:val="restart"/>
            <w:vAlign w:val="center"/>
          </w:tcPr>
          <w:p w14:paraId="263769B7" w14:textId="77777777" w:rsidR="00F27BE8" w:rsidRPr="00F27BE8" w:rsidRDefault="00F27BE8" w:rsidP="00F27BE8">
            <w:pPr>
              <w:tabs>
                <w:tab w:val="left" w:pos="1701"/>
              </w:tabs>
              <w:spacing w:line="276" w:lineRule="auto"/>
              <w:rPr>
                <w:rFonts w:cs="Arial"/>
                <w:szCs w:val="20"/>
              </w:rPr>
            </w:pPr>
            <w:r w:rsidRPr="00F27BE8">
              <w:rPr>
                <w:rFonts w:cs="Arial"/>
                <w:szCs w:val="20"/>
              </w:rPr>
              <w:t>I = 0,00016438</w:t>
            </w:r>
          </w:p>
          <w:p w14:paraId="36DF51B2" w14:textId="77777777" w:rsidR="00F27BE8" w:rsidRPr="00F27BE8" w:rsidRDefault="00F27BE8" w:rsidP="00F27BE8">
            <w:pPr>
              <w:tabs>
                <w:tab w:val="left" w:pos="1701"/>
              </w:tabs>
              <w:spacing w:line="276" w:lineRule="auto"/>
              <w:rPr>
                <w:rFonts w:cs="Arial"/>
                <w:szCs w:val="20"/>
              </w:rPr>
            </w:pPr>
            <w:r w:rsidRPr="00F27BE8">
              <w:rPr>
                <w:rFonts w:cs="Arial"/>
                <w:szCs w:val="20"/>
              </w:rPr>
              <w:t>TX = Percentual da taxa anual = 6%</w:t>
            </w:r>
          </w:p>
          <w:p w14:paraId="304DF231" w14:textId="77777777" w:rsidR="00F27BE8" w:rsidRPr="00F27BE8" w:rsidRDefault="00F27BE8" w:rsidP="00F27BE8">
            <w:pPr>
              <w:tabs>
                <w:tab w:val="left" w:pos="1701"/>
              </w:tabs>
              <w:spacing w:line="276" w:lineRule="auto"/>
              <w:rPr>
                <w:rFonts w:cs="Arial"/>
                <w:szCs w:val="20"/>
              </w:rPr>
            </w:pPr>
          </w:p>
        </w:tc>
      </w:tr>
      <w:tr w:rsidR="00F27BE8" w:rsidRPr="00F27BE8" w14:paraId="792F5BD5" w14:textId="77777777" w:rsidTr="00356343">
        <w:tc>
          <w:tcPr>
            <w:tcW w:w="0" w:type="auto"/>
            <w:vMerge/>
            <w:vAlign w:val="center"/>
            <w:hideMark/>
          </w:tcPr>
          <w:p w14:paraId="783C4D22" w14:textId="77777777" w:rsidR="00F27BE8" w:rsidRPr="00F27BE8" w:rsidRDefault="00F27BE8" w:rsidP="00F27BE8">
            <w:pPr>
              <w:rPr>
                <w:rFonts w:cs="Arial"/>
                <w:szCs w:val="20"/>
              </w:rPr>
            </w:pPr>
          </w:p>
        </w:tc>
        <w:tc>
          <w:tcPr>
            <w:tcW w:w="0" w:type="auto"/>
            <w:vMerge/>
            <w:vAlign w:val="center"/>
            <w:hideMark/>
          </w:tcPr>
          <w:p w14:paraId="3C6814A0" w14:textId="77777777" w:rsidR="00F27BE8" w:rsidRPr="00F27BE8" w:rsidRDefault="00F27BE8" w:rsidP="00F27BE8">
            <w:pPr>
              <w:rPr>
                <w:rFonts w:cs="Arial"/>
                <w:szCs w:val="20"/>
              </w:rPr>
            </w:pPr>
          </w:p>
        </w:tc>
        <w:tc>
          <w:tcPr>
            <w:tcW w:w="1276" w:type="dxa"/>
            <w:tcBorders>
              <w:top w:val="single" w:sz="4" w:space="0" w:color="auto"/>
              <w:left w:val="nil"/>
              <w:bottom w:val="nil"/>
              <w:right w:val="nil"/>
            </w:tcBorders>
            <w:hideMark/>
          </w:tcPr>
          <w:p w14:paraId="7FEC20F4" w14:textId="77777777" w:rsidR="00F27BE8" w:rsidRPr="00F27BE8" w:rsidRDefault="00F27BE8" w:rsidP="00F27BE8">
            <w:pPr>
              <w:tabs>
                <w:tab w:val="left" w:pos="1701"/>
              </w:tabs>
              <w:spacing w:line="276" w:lineRule="auto"/>
              <w:rPr>
                <w:rFonts w:cs="Arial"/>
                <w:szCs w:val="20"/>
              </w:rPr>
            </w:pPr>
            <w:r w:rsidRPr="00F27BE8">
              <w:rPr>
                <w:rFonts w:cs="Arial"/>
                <w:szCs w:val="20"/>
              </w:rPr>
              <w:t>365</w:t>
            </w:r>
          </w:p>
        </w:tc>
        <w:tc>
          <w:tcPr>
            <w:tcW w:w="0" w:type="auto"/>
            <w:vMerge/>
            <w:vAlign w:val="center"/>
            <w:hideMark/>
          </w:tcPr>
          <w:p w14:paraId="20B920E3" w14:textId="77777777" w:rsidR="00F27BE8" w:rsidRPr="00F27BE8" w:rsidRDefault="00F27BE8" w:rsidP="00F27BE8">
            <w:pPr>
              <w:rPr>
                <w:rFonts w:cs="Arial"/>
                <w:szCs w:val="20"/>
              </w:rPr>
            </w:pPr>
          </w:p>
        </w:tc>
      </w:tr>
    </w:tbl>
    <w:p w14:paraId="28E30380"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DA CONTA-DEPÓSITO VINCULADA</w:t>
      </w:r>
    </w:p>
    <w:p w14:paraId="280A0890"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Para atendimento ao disposto no art. 18 da IN SEGES/MP N. 5/2017, as regras acerca da Conta-Depósito Vinculada a que se refere o Anexo XII da IN SEGES/MP n. 5/2017 são as estabelecidas neste Termo de Referência.</w:t>
      </w:r>
    </w:p>
    <w:p w14:paraId="23F7459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A futura Contratada deve autorizar a Administração contratante, no momento da assinatura do contrato, a fazer o desconto nas faturas e realizar os pagamentos dos salários e demais verbas trabalhistas diretamente aos trabalhadores, bem como das contribuições previdenciárias e do FGTS, quando não demonstrado o cumprimento tempestivo e regular dessas obrigações, até o momento da regularização, sem prejuízo das sanções cabíveis. </w:t>
      </w:r>
    </w:p>
    <w:p w14:paraId="6035A46B"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Quando não for possível a realização desses pagamentos pela própria Administração (ex.: por falta da documentação pertinente, tais como folha de pagamento, rescisões dos contratos e guias de recolhimento), os valores retidos cautelarmente serão depositados junto à Justiça do Trabalho, com o objetivo de serem utilizados exclusivamente no pagamento de salários e das demais verbas trabalhistas, bem como das contribuições sociais e FGTS decorrentes.</w:t>
      </w:r>
    </w:p>
    <w:p w14:paraId="04F192AA"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 CONTRATADA autorizará o provisionamento de valores para o pagamento das férias, 13º salário e rescisão contratual dos trabalhadores da contratada, bem como de suas repercussões trabalhistas, fundiárias e previdenciárias, que serão depositados pela contratante em conta-depósito vinculada específica, em nome do prestador dos serviços, bloqueadas para movimentação, conforme disposto no anexo XII da Instrução Normativa SEGES/MP nº 5, de 2017, os quais somente serão liberados para o pagamento direto dessas verbas aos trabalhadores, nas condições estabelecidas no item 1.5 do anexo VII-B da referida norma.</w:t>
      </w:r>
    </w:p>
    <w:p w14:paraId="4294258D"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O montante dos depósitos da conta vinculada, conforme item 2 do Anexo XII da IN SEGES/MP n. 5/2017 será igual ao somatório dos valores das provisões a seguir discriminadas, incidentes sobre a remuneração, cuja movimentação dependerá de autorização do órgão ou entidade promotora da licitação e será feita exclusivamente para o pagamento das respectivas obrigações:</w:t>
      </w:r>
    </w:p>
    <w:p w14:paraId="487168FD"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13º (décimo terceiro) salário;</w:t>
      </w:r>
    </w:p>
    <w:p w14:paraId="41D598C9"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Férias e um terço constitucional de férias;</w:t>
      </w:r>
    </w:p>
    <w:p w14:paraId="3A533FEB"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Multa sobre o FGTS e contribuição social para as rescisões sem justa causa; e</w:t>
      </w:r>
    </w:p>
    <w:p w14:paraId="26C7FF9A"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Encargos sobre férias e 13º (décimo terceiro) salário.</w:t>
      </w:r>
    </w:p>
    <w:p w14:paraId="61A579A1"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Os percentuais de provisionamento e a forma de cálculo serão aqueles indicados no Anexo XII da IN SEGES/MP n. 5/2017.</w:t>
      </w:r>
    </w:p>
    <w:p w14:paraId="243808A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O saldo da conta-depósito será remunerado pelo índice de correção da poupança pro rata die, conforme definido em Termo de Cooperação Técnica firmado entre o promotor desta licitação e </w:t>
      </w:r>
      <w:r w:rsidRPr="00F27BE8">
        <w:rPr>
          <w:rFonts w:cs="Arial"/>
          <w:color w:val="000000"/>
          <w:szCs w:val="20"/>
        </w:rPr>
        <w:lastRenderedPageBreak/>
        <w:t>instituição financeira. Eventual alteração da forma de correção implicará a revisão do Termo de Cooperação Técnica.</w:t>
      </w:r>
    </w:p>
    <w:p w14:paraId="14B0CF7A"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Os valores referentes às provisões mencionadas neste edital que sejam retidos por meio da conta-depósito deixarão de compor o valor mensal a ser pago diretamente à empresa que vier a prestar os serviços.</w:t>
      </w:r>
    </w:p>
    <w:p w14:paraId="5E1448DF"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Em caso de cobrança de tarifa ou encargos bancários para operacionalização da conta-depósito, os recursos atinentes a essas despesas serão debitados dos valores depositados.</w:t>
      </w:r>
    </w:p>
    <w:p w14:paraId="4B3C6CC7"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 empresa contratada poderá solicitar a autorização do órgão ou entidade contratante para utilizar os valores da conta-depósito para o pagamento dos encargos trabalhistas previstos nos subitens acima ou de eventuais indenizações trabalhistas aos empregados, decorrentes de situações ocorridas durante a vigência do contrato.</w:t>
      </w:r>
    </w:p>
    <w:p w14:paraId="6825D8FF"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Na situação do subitem acima, a empresa deverá apresentar os documentos comprobatórios da ocorrência das obrigações trabalhistas e seus respectivos prazos de vencimento. Somente após a confirmação da ocorrência da situação pela Administração, será expedida a autorização para a movimentação dos recursos creditados na conta-depósito vinculada, que será encaminhada à Instituição Financeira no prazo máximo de 5 (cinco) dias úteis, a contar da data da apresentação dos documentos comprobatórios pela empresa.</w:t>
      </w:r>
    </w:p>
    <w:p w14:paraId="0F028C27"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 autorização de movimentação deverá especificar que se destina exclusivamente para o pagamento dos encargos trabalhistas ou de eventual indenização trabalhista aos trabalhadores favorecidos.</w:t>
      </w:r>
    </w:p>
    <w:p w14:paraId="6FC75BA7"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 empresa deverá apresentar ao órgão ou entidade contratante, no prazo máximo de 3 (três) dias úteis, contados da movimentação, o comprovante das transferências bancárias realizadas para a quitação das obrigações trabalhistas.</w:t>
      </w:r>
    </w:p>
    <w:p w14:paraId="4E140B4E"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 O saldo remanescente dos recursos depositados na conta-depósito será liberado à respectiva titular no momento do encerramento do contrato, na presença do sindicato da categoria correspondente aos serviços contratados, quando couber, e após a comprovação da quitação de todos os encargos trabalhistas e previdenciários relativos ao serviço contratado, conforme item 15 da IN SEGES/MP n. 5/2017.</w:t>
      </w:r>
    </w:p>
    <w:p w14:paraId="72029011"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color w:val="FF0000"/>
        </w:rPr>
      </w:pPr>
      <w:r w:rsidRPr="00F27BE8">
        <w:rPr>
          <w:rFonts w:cs="Arial"/>
          <w:b/>
          <w:bCs/>
          <w:color w:val="00000A"/>
          <w:szCs w:val="20"/>
        </w:rPr>
        <w:t>DO REAJUSTAMENTO EM SENTIDO GERAL</w:t>
      </w:r>
    </w:p>
    <w:p w14:paraId="7EB6D75C" w14:textId="77777777" w:rsidR="00F27BE8" w:rsidRPr="00F27BE8" w:rsidRDefault="00F27BE8" w:rsidP="006313D7">
      <w:pPr>
        <w:numPr>
          <w:ilvl w:val="1"/>
          <w:numId w:val="1"/>
        </w:numPr>
        <w:spacing w:before="120" w:after="120" w:line="276" w:lineRule="auto"/>
        <w:ind w:left="0" w:firstLine="0"/>
        <w:jc w:val="both"/>
        <w:rPr>
          <w:rFonts w:cs="Arial"/>
        </w:rPr>
      </w:pPr>
      <w:r w:rsidRPr="00F27BE8">
        <w:rPr>
          <w:rFonts w:cs="Arial"/>
          <w:color w:val="000000"/>
          <w:szCs w:val="20"/>
        </w:rPr>
        <w:t>Visando</w:t>
      </w:r>
      <w:r w:rsidRPr="00F27BE8">
        <w:rPr>
          <w:rFonts w:cs="Arial"/>
        </w:rPr>
        <w:t xml:space="preserve"> à adequação aos novos preços praticados no mercado, desde que solicitado pela CONTRATADA e observado o interregno mínimo de 1 (um) ano contado na forma apresentada no subitem que se seguirá, o valor consignado no Termo de Contrato será repactuado, competindo à CONTRATADA justificar e comprovar a variação dos custos, apresentando memória de cálculo e planilhas apropriadas para análise e posterior aprovação da CONTRATANTE, na forma  estatuída no Decreto n° 9.507, de 2018, e nas disposições aplicáveis da Instrução Normativa SEGES/MP n° 5, de 2017.</w:t>
      </w:r>
    </w:p>
    <w:p w14:paraId="4770E2D3"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A repactuação poderá ser dividida em tantas parcelas quantas forem necessárias, em respeito ao princípio da anualidade do reajustamento dos preços da contratação, podendo ser realizada em momentos distintos para discutir a variação de custos que tenham sua anualidade resultante em datas diferenciadas, tais como os custos decorrentes da mão de obra e os custos decorrentes dos insumos necessários à execução do serviço.</w:t>
      </w:r>
    </w:p>
    <w:p w14:paraId="50BAA2FA"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Para fins de reajustamento contratual, consideram-se insumos os itens relativos a “uniformes, materiais, utensílios, suprimentos, máquinas, equipamentos, entre outros, utilizados diretamente na execução dos serviços”, nos termos da definição constante do Anexo I, item X, da IN SEGES/MP n.º 05, de 2017.</w:t>
      </w:r>
    </w:p>
    <w:p w14:paraId="230B20FF"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O interregno mínimo de 1 (um) ano para a primeira repactuação será contado:</w:t>
      </w:r>
    </w:p>
    <w:p w14:paraId="7CFD97BF" w14:textId="77777777" w:rsidR="00F27BE8" w:rsidRPr="00F27BE8" w:rsidRDefault="00F27BE8" w:rsidP="00497200">
      <w:pPr>
        <w:numPr>
          <w:ilvl w:val="2"/>
          <w:numId w:val="1"/>
        </w:numPr>
        <w:spacing w:before="120" w:after="120" w:line="276" w:lineRule="auto"/>
        <w:ind w:left="0" w:firstLine="0"/>
        <w:jc w:val="both"/>
        <w:rPr>
          <w:rFonts w:cs="Arial"/>
        </w:rPr>
      </w:pPr>
      <w:r w:rsidRPr="00F27BE8">
        <w:rPr>
          <w:rFonts w:cs="Arial"/>
        </w:rPr>
        <w:lastRenderedPageBreak/>
        <w:t>Para os custos relativos à mão de obra, vinculados à data-base da categoria profissional: a partir dos efeitos financeiros do acordo, dissídio ou convenção coletiva de trabalho, vigente à época da apresentação da proposta, relativo a cada categoria profissional abrangida pelo contrato;</w:t>
      </w:r>
    </w:p>
    <w:p w14:paraId="27B374AC" w14:textId="77777777" w:rsidR="00F27BE8" w:rsidRPr="00F27BE8" w:rsidRDefault="00F27BE8" w:rsidP="00497200">
      <w:pPr>
        <w:numPr>
          <w:ilvl w:val="2"/>
          <w:numId w:val="1"/>
        </w:numPr>
        <w:spacing w:before="120" w:after="120" w:line="276" w:lineRule="auto"/>
        <w:ind w:left="0" w:firstLine="0"/>
        <w:jc w:val="both"/>
        <w:rPr>
          <w:rFonts w:cs="Arial"/>
        </w:rPr>
      </w:pPr>
      <w:r w:rsidRPr="00F27BE8">
        <w:rPr>
          <w:rFonts w:cs="Arial"/>
        </w:rPr>
        <w:t>Para os insumos discriminados na Planilha de Custos e Formação de Preços que estejam diretamente vinculados ao valor de preço público (tarifa): do último reajuste aprovado por autoridade governamental ou realizado por determinação legal ou normativa;</w:t>
      </w:r>
    </w:p>
    <w:p w14:paraId="2A8FAEBF" w14:textId="77777777" w:rsidR="00F27BE8" w:rsidRPr="00F27BE8" w:rsidRDefault="00F27BE8" w:rsidP="00497200">
      <w:pPr>
        <w:numPr>
          <w:ilvl w:val="2"/>
          <w:numId w:val="1"/>
        </w:numPr>
        <w:spacing w:before="120" w:after="120" w:line="276" w:lineRule="auto"/>
        <w:ind w:left="0" w:firstLine="0"/>
        <w:jc w:val="both"/>
        <w:rPr>
          <w:rFonts w:cs="Arial"/>
        </w:rPr>
      </w:pPr>
      <w:r w:rsidRPr="00F27BE8">
        <w:rPr>
          <w:rFonts w:cs="Arial"/>
        </w:rPr>
        <w:t>Para os demais custos, sujeitos à variação de preços do mercado (insumos não decorrentes da mão de obra): a partir da data limite para apresentação das propostas constante do Edital.</w:t>
      </w:r>
    </w:p>
    <w:p w14:paraId="652F9B11"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 xml:space="preserve">Nas repactuações subseqüentes à primeira, o interregno de um ano será computado da última repactuação correspondente à mesma parcela objeto de nova solicitação. Entende-se como última repactuação, a data em que iniciados seus efeitos financeiros, independentemente daquela em que celebrada ou apostilada. </w:t>
      </w:r>
    </w:p>
    <w:p w14:paraId="6E5CD887"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O prazo para a CONTRATADA solicitar a repactuação encerra-se na data da prorrogação contratual subseqüente ao novo acordo, dissídio ou convenção coletiva que fixar os novos custos de mão de obra da categoria profissional abrangida pelo contrato, ou na data do encerramento da vigência do contrato, caso não haja prorrogação.</w:t>
      </w:r>
    </w:p>
    <w:p w14:paraId="7AEBAED2"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Caso a CONTRATADA não solicite a repactuação tempestivamente, dentro do prazo acima fixado, ocorrerá a preclusão do direito à repactuação.</w:t>
      </w:r>
    </w:p>
    <w:p w14:paraId="3E9EB130"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Nessas condições, se a vigência do contrato tiver sido prorrogada, nova repactuação só poderá ser pleiteada após o decurso de novo interregno mínimo de 1 (um) ano, contado:</w:t>
      </w:r>
    </w:p>
    <w:p w14:paraId="690064DD" w14:textId="77777777" w:rsidR="00F27BE8" w:rsidRPr="00F27BE8" w:rsidRDefault="00F27BE8" w:rsidP="00497200">
      <w:pPr>
        <w:numPr>
          <w:ilvl w:val="2"/>
          <w:numId w:val="1"/>
        </w:numPr>
        <w:spacing w:before="120" w:after="120" w:line="276" w:lineRule="auto"/>
        <w:ind w:left="0" w:firstLine="0"/>
        <w:jc w:val="both"/>
        <w:rPr>
          <w:rFonts w:cs="Arial"/>
        </w:rPr>
      </w:pPr>
      <w:r w:rsidRPr="00F27BE8">
        <w:rPr>
          <w:rFonts w:cs="Arial"/>
        </w:rPr>
        <w:t>Da vigência do acordo, dissídio ou convenção coletiva anterior, em relação aos custos decorrentes de mão de obra;</w:t>
      </w:r>
    </w:p>
    <w:p w14:paraId="4F2A57BD" w14:textId="77777777" w:rsidR="00F27BE8" w:rsidRPr="00F27BE8" w:rsidRDefault="00F27BE8" w:rsidP="00497200">
      <w:pPr>
        <w:numPr>
          <w:ilvl w:val="2"/>
          <w:numId w:val="1"/>
        </w:numPr>
        <w:spacing w:before="120" w:after="120" w:line="276" w:lineRule="auto"/>
        <w:ind w:left="0" w:firstLine="0"/>
        <w:jc w:val="both"/>
        <w:rPr>
          <w:rFonts w:cs="Arial"/>
        </w:rPr>
      </w:pPr>
      <w:r w:rsidRPr="00F27BE8">
        <w:rPr>
          <w:rFonts w:cs="Arial"/>
        </w:rPr>
        <w:t>Do último reajuste aprovado por autoridade governamental ou realizado por determinação legal ou normativa, para os insumos discriminados na planilha de custos e formação de preços que estejam diretamente vinculados ao valor de preço público (tarifa);</w:t>
      </w:r>
    </w:p>
    <w:p w14:paraId="2674C541" w14:textId="77777777" w:rsidR="00F27BE8" w:rsidRPr="00F27BE8" w:rsidRDefault="00F27BE8" w:rsidP="00497200">
      <w:pPr>
        <w:numPr>
          <w:ilvl w:val="2"/>
          <w:numId w:val="1"/>
        </w:numPr>
        <w:spacing w:before="120" w:after="120" w:line="276" w:lineRule="auto"/>
        <w:ind w:left="0" w:firstLine="0"/>
        <w:jc w:val="both"/>
        <w:rPr>
          <w:rFonts w:cs="Arial"/>
        </w:rPr>
      </w:pPr>
      <w:r w:rsidRPr="00F27BE8">
        <w:rPr>
          <w:rFonts w:cs="Arial"/>
        </w:rPr>
        <w:t>Do dia em que se completou um ou mais anos da apresentação da proposta, em relação aos custos sujeitos à variação de preços do mercado;</w:t>
      </w:r>
    </w:p>
    <w:p w14:paraId="68C00F0D"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 xml:space="preserve">Caso, na data da prorrogação contratual, ainda não tenha sido celebrado o novo acordo, dissídio ou convenção coletiva da categoria, ou ainda não tenha sido possível à CONTRATANTE ou à CONTRATADA proceder aos cálculos devidos, deverá ser inserida cláusula no termo aditivo de prorrogação para resguardar o direito futuro à repactuação, a ser exercido tão logo se disponha dos valores reajustados, sob pena de preclusão. </w:t>
      </w:r>
    </w:p>
    <w:p w14:paraId="2B0E47A8"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Quando a contratação envolver mais de uma categoria profissional, com datas base diferenciadas, a repactuação deverá ser dividida em tantas parcelas quantos forem os acordos, dissídios ou convenções coletivas das categorias envolvidas na contratação.</w:t>
      </w:r>
    </w:p>
    <w:p w14:paraId="5DDFBB04"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 xml:space="preserve">É vedada a inclusão, por ocasião da repactuação, de benefícios não previstos na proposta inicial, exceto quando se tornarem obrigatórios por força de instrumento legal, sentença normativa, Acordo, Convenção e Dissídio Coletivo de Trabalho.  </w:t>
      </w:r>
    </w:p>
    <w:p w14:paraId="6B167120"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 xml:space="preserve">A CONTRATANTE não se vincula às disposições contidas em Acordos, Dissídios ou Convenções Coletivas que tratem do pagamento de participação dos trabalhadores nos lucros ou resultados da empresa contratada, de matéria não trabalhista, de obrigações e direitos que somente se aplicam aos contratos com a Administração Pública, ou que estabeleçam direitos não previstos em lei, tais como valores ou índices obrigatórios de encargos sociais ou previdenciários, bem como de preços para os insumos relacionados ao exercício da atividade. </w:t>
      </w:r>
    </w:p>
    <w:p w14:paraId="56FECF4F"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 xml:space="preserve">Quando a repactuação se referir aos custos da mão de obra, a CONTRATADA efetuará a comprovação da variação dos custos dos serviços por meio de Planilha de Custos e Formação de </w:t>
      </w:r>
      <w:r w:rsidRPr="00F27BE8">
        <w:rPr>
          <w:rFonts w:cs="Arial"/>
        </w:rPr>
        <w:lastRenderedPageBreak/>
        <w:t>Preços, acompanhada da apresentação do novo acordo, dissídio ou convenção coletiva da categoria profissional abrangida pelo contrato.</w:t>
      </w:r>
    </w:p>
    <w:p w14:paraId="0863FF1E"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 xml:space="preserve">Quando a repactuação se referir aos custos sujeitos à variação dos preços de mercado (insumos não decorrentes da mão de obra), a CONTRATADA demonstrará o respectivo aumento por meio de Planilha de Custos e Formação de Preços, considerando-se a aplicação do índice de reajustamento </w:t>
      </w:r>
      <w:r w:rsidRPr="00832AC6">
        <w:rPr>
          <w:rFonts w:cs="Arial"/>
          <w:b/>
        </w:rPr>
        <w:t>IPCA/IBGE</w:t>
      </w:r>
      <w:r w:rsidRPr="00F27BE8">
        <w:rPr>
          <w:rFonts w:cs="Arial"/>
        </w:rPr>
        <w:t xml:space="preserve">, mediante a aplicação da seguinte fórmula (art. 5º do Decreto n.º 1.054, de 1994): </w:t>
      </w:r>
    </w:p>
    <w:p w14:paraId="7F3EC736" w14:textId="77777777" w:rsidR="00F27BE8" w:rsidRPr="00F27BE8" w:rsidRDefault="00F27BE8" w:rsidP="00F27BE8">
      <w:pPr>
        <w:spacing w:before="120" w:after="120" w:line="276" w:lineRule="auto"/>
        <w:jc w:val="both"/>
        <w:rPr>
          <w:rFonts w:cs="Arial"/>
        </w:rPr>
      </w:pPr>
      <w:r w:rsidRPr="00F27BE8">
        <w:rPr>
          <w:rFonts w:cs="Arial"/>
        </w:rPr>
        <w:t>R = V (I – Iº) / Iº, onde:</w:t>
      </w:r>
    </w:p>
    <w:p w14:paraId="266D4DFE" w14:textId="77777777" w:rsidR="00F27BE8" w:rsidRPr="00F27BE8" w:rsidRDefault="00F27BE8" w:rsidP="00F27BE8">
      <w:pPr>
        <w:spacing w:before="120" w:after="120" w:line="276" w:lineRule="auto"/>
        <w:jc w:val="both"/>
        <w:rPr>
          <w:rFonts w:cs="Arial"/>
        </w:rPr>
      </w:pPr>
      <w:r w:rsidRPr="00F27BE8">
        <w:rPr>
          <w:rFonts w:cs="Arial"/>
        </w:rPr>
        <w:t>R = Valor do reajuste procurado;</w:t>
      </w:r>
    </w:p>
    <w:p w14:paraId="4A55C7FD" w14:textId="77777777" w:rsidR="00F27BE8" w:rsidRPr="00F27BE8" w:rsidRDefault="00F27BE8" w:rsidP="00F27BE8">
      <w:pPr>
        <w:spacing w:before="120" w:after="120" w:line="276" w:lineRule="auto"/>
        <w:jc w:val="both"/>
        <w:rPr>
          <w:rFonts w:cs="Arial"/>
        </w:rPr>
      </w:pPr>
      <w:r w:rsidRPr="00F27BE8">
        <w:rPr>
          <w:rFonts w:cs="Arial"/>
        </w:rPr>
        <w:t>V = Valor contratual do serviço a ser reajustado;</w:t>
      </w:r>
    </w:p>
    <w:p w14:paraId="57E61006" w14:textId="77777777" w:rsidR="00F27BE8" w:rsidRPr="00F27BE8" w:rsidRDefault="00F27BE8" w:rsidP="00F27BE8">
      <w:pPr>
        <w:spacing w:before="120" w:after="120" w:line="276" w:lineRule="auto"/>
        <w:jc w:val="both"/>
        <w:rPr>
          <w:rFonts w:cs="Arial"/>
        </w:rPr>
      </w:pPr>
      <w:r w:rsidRPr="00F27BE8">
        <w:rPr>
          <w:rFonts w:cs="Arial"/>
        </w:rPr>
        <w:t>Iº = índice inicial - refere-se ao índice de custos ou de preços correspondente à data fixada para entrega da proposta da licitação;</w:t>
      </w:r>
    </w:p>
    <w:p w14:paraId="30018B39" w14:textId="77777777" w:rsidR="00F27BE8" w:rsidRPr="00F27BE8" w:rsidRDefault="00F27BE8" w:rsidP="00F27BE8">
      <w:pPr>
        <w:spacing w:before="120" w:after="120" w:line="276" w:lineRule="auto"/>
        <w:jc w:val="both"/>
        <w:rPr>
          <w:rFonts w:cs="Arial"/>
        </w:rPr>
      </w:pPr>
      <w:r w:rsidRPr="00F27BE8">
        <w:rPr>
          <w:rFonts w:cs="Arial"/>
        </w:rPr>
        <w:t>I = Índice relativo ao mês do reajustamento;</w:t>
      </w:r>
    </w:p>
    <w:p w14:paraId="4646E9C4" w14:textId="77777777" w:rsidR="00F27BE8" w:rsidRPr="00F27BE8" w:rsidRDefault="00F27BE8" w:rsidP="00497200">
      <w:pPr>
        <w:numPr>
          <w:ilvl w:val="2"/>
          <w:numId w:val="1"/>
        </w:numPr>
        <w:tabs>
          <w:tab w:val="left" w:pos="851"/>
        </w:tabs>
        <w:spacing w:before="120" w:after="120" w:line="276" w:lineRule="auto"/>
        <w:ind w:left="0" w:firstLine="0"/>
        <w:jc w:val="both"/>
        <w:rPr>
          <w:rFonts w:cs="Arial"/>
        </w:rPr>
      </w:pPr>
      <w:r w:rsidRPr="00F27BE8">
        <w:rPr>
          <w:rFonts w:cs="Arial"/>
        </w:rPr>
        <w:t xml:space="preserve">   No caso de atraso ou não divulgação do índice de reajustamento, a CONTRATANTE pagará à CONTRATADA a importância calculada pela última variação conhecida, liquidando a diferença correspondente tão logo seja divulgado o índice definitivo; fica a CONTRATADA obrigada a apresentar memória de cálculo referente ao reajustamento de preços do valor remanescente, sempre que este ocorrer.  </w:t>
      </w:r>
    </w:p>
    <w:p w14:paraId="2982D8CD" w14:textId="77777777" w:rsidR="00F27BE8" w:rsidRPr="00F27BE8" w:rsidRDefault="00F27BE8" w:rsidP="00497200">
      <w:pPr>
        <w:numPr>
          <w:ilvl w:val="2"/>
          <w:numId w:val="1"/>
        </w:numPr>
        <w:tabs>
          <w:tab w:val="left" w:pos="851"/>
        </w:tabs>
        <w:spacing w:before="120" w:after="120" w:line="276" w:lineRule="auto"/>
        <w:ind w:left="0" w:firstLine="0"/>
        <w:jc w:val="both"/>
        <w:rPr>
          <w:rFonts w:cs="Arial"/>
        </w:rPr>
      </w:pPr>
      <w:r w:rsidRPr="00F27BE8">
        <w:rPr>
          <w:rFonts w:cs="Arial"/>
        </w:rPr>
        <w:t xml:space="preserve">   Nas aferições finais, o índice utilizado para a repactuação dos insumos será, obrigatoriamente, o definitivo. </w:t>
      </w:r>
    </w:p>
    <w:p w14:paraId="1BC3E6B9" w14:textId="77777777" w:rsidR="00F27BE8" w:rsidRPr="00F27BE8" w:rsidRDefault="00F27BE8" w:rsidP="00497200">
      <w:pPr>
        <w:numPr>
          <w:ilvl w:val="2"/>
          <w:numId w:val="1"/>
        </w:numPr>
        <w:tabs>
          <w:tab w:val="left" w:pos="851"/>
        </w:tabs>
        <w:spacing w:before="120" w:after="120" w:line="276" w:lineRule="auto"/>
        <w:ind w:left="0" w:firstLine="0"/>
        <w:jc w:val="both"/>
        <w:rPr>
          <w:rFonts w:cs="Arial"/>
        </w:rPr>
      </w:pPr>
      <w:r w:rsidRPr="00F27BE8">
        <w:rPr>
          <w:rFonts w:cs="Arial"/>
        </w:rPr>
        <w:t xml:space="preserve">   Caso o índice estabelecido para a repactuação de insumos venha a ser extinto ou de qualquer forma não possa mais ser utilizado, será adotado, em substituição, o que vier a ser determinado pela legislação então em vigor. </w:t>
      </w:r>
    </w:p>
    <w:p w14:paraId="45770E2A" w14:textId="77777777" w:rsidR="00F27BE8" w:rsidRPr="00F27BE8" w:rsidRDefault="00F27BE8" w:rsidP="00497200">
      <w:pPr>
        <w:numPr>
          <w:ilvl w:val="2"/>
          <w:numId w:val="1"/>
        </w:numPr>
        <w:tabs>
          <w:tab w:val="left" w:pos="851"/>
        </w:tabs>
        <w:spacing w:before="120" w:after="120" w:line="276" w:lineRule="auto"/>
        <w:ind w:left="0" w:firstLine="0"/>
        <w:jc w:val="both"/>
        <w:rPr>
          <w:rFonts w:cs="Arial"/>
        </w:rPr>
      </w:pPr>
      <w:r w:rsidRPr="00F27BE8">
        <w:rPr>
          <w:rFonts w:cs="Arial"/>
        </w:rPr>
        <w:t xml:space="preserve">   Na ausência de previsão legal quanto ao índice substituto, as partes elegerão novo índice oficial, para reajustamento do preço do valor remanescente dos insumos e materiais, por meio de termo aditivo.</w:t>
      </w:r>
    </w:p>
    <w:p w14:paraId="03673BA0" w14:textId="77777777" w:rsidR="00F27BE8" w:rsidRPr="00F27BE8" w:rsidRDefault="00F27BE8" w:rsidP="00832AC6">
      <w:pPr>
        <w:numPr>
          <w:ilvl w:val="2"/>
          <w:numId w:val="1"/>
        </w:numPr>
        <w:tabs>
          <w:tab w:val="left" w:pos="993"/>
        </w:tabs>
        <w:spacing w:before="120" w:after="120" w:line="276" w:lineRule="auto"/>
        <w:ind w:left="0" w:firstLine="0"/>
        <w:jc w:val="both"/>
        <w:rPr>
          <w:rFonts w:cs="Arial"/>
        </w:rPr>
      </w:pPr>
      <w:r w:rsidRPr="00F27BE8">
        <w:rPr>
          <w:rFonts w:cs="Arial"/>
          <w:szCs w:val="20"/>
        </w:rPr>
        <w:t>Independentemente do requerimento de repactuação dos custos com insumos, a CONTRATANTE verificará, a cada anualidade, se houve deflação do índice adotado que justifique o recálculo dos custos em valor menor, promovendo, em caso positivo, a redução dos valores correspondentes da planilha contratual.</w:t>
      </w:r>
    </w:p>
    <w:p w14:paraId="2A671EDA"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Os novos valores contratuais decorrentes das repactuações terão suas vigências iniciadas observando-se o seguinte:</w:t>
      </w:r>
    </w:p>
    <w:p w14:paraId="51174DBD" w14:textId="77777777" w:rsidR="00F27BE8" w:rsidRPr="00F27BE8" w:rsidRDefault="00F27BE8" w:rsidP="00497200">
      <w:pPr>
        <w:numPr>
          <w:ilvl w:val="2"/>
          <w:numId w:val="1"/>
        </w:numPr>
        <w:tabs>
          <w:tab w:val="left" w:pos="851"/>
        </w:tabs>
        <w:spacing w:before="120" w:after="120" w:line="276" w:lineRule="auto"/>
        <w:ind w:left="0" w:firstLine="0"/>
        <w:jc w:val="both"/>
        <w:rPr>
          <w:rFonts w:cs="Arial"/>
        </w:rPr>
      </w:pPr>
      <w:r w:rsidRPr="00F27BE8">
        <w:rPr>
          <w:rFonts w:cs="Arial"/>
        </w:rPr>
        <w:t xml:space="preserve">   A partir da ocorrência do fato gerador que deu causa à repactuação;</w:t>
      </w:r>
    </w:p>
    <w:p w14:paraId="060E1C83" w14:textId="77777777" w:rsidR="00F27BE8" w:rsidRPr="00F27BE8" w:rsidRDefault="00F27BE8" w:rsidP="00497200">
      <w:pPr>
        <w:numPr>
          <w:ilvl w:val="2"/>
          <w:numId w:val="1"/>
        </w:numPr>
        <w:tabs>
          <w:tab w:val="left" w:pos="851"/>
        </w:tabs>
        <w:spacing w:before="120" w:after="120" w:line="276" w:lineRule="auto"/>
        <w:ind w:left="0" w:firstLine="0"/>
        <w:jc w:val="both"/>
        <w:rPr>
          <w:rFonts w:cs="Arial"/>
        </w:rPr>
      </w:pPr>
      <w:r w:rsidRPr="00F27BE8">
        <w:rPr>
          <w:rFonts w:cs="Arial"/>
        </w:rPr>
        <w:t xml:space="preserve">   Em data futura, desde que acordada entre as partes, sem prejuízo da contagem de periodicidade para concessão das próximas repactuações futuras; ou</w:t>
      </w:r>
    </w:p>
    <w:p w14:paraId="666880B0" w14:textId="77777777" w:rsidR="00F27BE8" w:rsidRPr="00F27BE8" w:rsidRDefault="00F27BE8" w:rsidP="00497200">
      <w:pPr>
        <w:numPr>
          <w:ilvl w:val="2"/>
          <w:numId w:val="1"/>
        </w:numPr>
        <w:tabs>
          <w:tab w:val="left" w:pos="851"/>
        </w:tabs>
        <w:spacing w:before="120" w:after="120" w:line="276" w:lineRule="auto"/>
        <w:ind w:left="0" w:firstLine="0"/>
        <w:jc w:val="both"/>
        <w:rPr>
          <w:rFonts w:cs="Arial"/>
        </w:rPr>
      </w:pPr>
      <w:r w:rsidRPr="00F27BE8">
        <w:rPr>
          <w:rFonts w:cs="Arial"/>
        </w:rPr>
        <w:t xml:space="preserve">   Em data anterior à ocorrência do fato gerador, exclusivamente quando a repactuação envolver revisão do custo de mão de obra em que o próprio fato gerador, na forma de acordo, dissídio ou convenção coletiva, ou sentença normativa, contemplar data de vigência retroativa, podendo esta ser considerada para efeito de compensação do pagamento devido, assim como para a contagem da anualidade em repactuações futuras.</w:t>
      </w:r>
    </w:p>
    <w:p w14:paraId="521DDB7E"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Os efeitos financeiros da repactuação ficarão restritos exclusivamente aos itens que a motivaram, e apenas em relação à diferença porventura existente.</w:t>
      </w:r>
    </w:p>
    <w:p w14:paraId="5E7A5EC4"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A decisão sobre o pedido de repactuação deve ser feita no prazo máximo de sessenta dias, contados a partir da solicitação e da entrega dos comprovantes de variação dos custos.</w:t>
      </w:r>
    </w:p>
    <w:p w14:paraId="179277EC"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lastRenderedPageBreak/>
        <w:t>O prazo referido no subitem anterior ficará suspenso enquanto a CONTRATADA não cumprir os atos ou apresentar a documentação solicitada pela CONTRATANTE para a comprovação da variação dos custos.</w:t>
      </w:r>
    </w:p>
    <w:p w14:paraId="690F4FBB" w14:textId="77777777" w:rsidR="00F27BE8" w:rsidRPr="00F27BE8" w:rsidRDefault="00F27BE8" w:rsidP="00356343">
      <w:pPr>
        <w:numPr>
          <w:ilvl w:val="1"/>
          <w:numId w:val="1"/>
        </w:numPr>
        <w:spacing w:before="120" w:after="120" w:line="276" w:lineRule="auto"/>
        <w:ind w:left="0" w:firstLine="0"/>
        <w:jc w:val="both"/>
        <w:rPr>
          <w:rFonts w:cs="Arial"/>
        </w:rPr>
      </w:pPr>
      <w:r w:rsidRPr="00F27BE8">
        <w:rPr>
          <w:rFonts w:cs="Arial"/>
        </w:rPr>
        <w:t>As repactuações serão formalizadas por meio de apostilamento, exceto quando coincidirem com a prorrogação contratual, caso em que deverão ser formalizadas por aditamento ao contrato.</w:t>
      </w:r>
    </w:p>
    <w:p w14:paraId="0B729F37" w14:textId="77777777" w:rsidR="00F27BE8" w:rsidRPr="00F27BE8" w:rsidRDefault="00F27BE8" w:rsidP="00356343">
      <w:pPr>
        <w:numPr>
          <w:ilvl w:val="1"/>
          <w:numId w:val="1"/>
        </w:numPr>
        <w:spacing w:before="120" w:after="120" w:line="276" w:lineRule="auto"/>
        <w:ind w:left="0" w:firstLine="0"/>
        <w:jc w:val="both"/>
        <w:rPr>
          <w:rFonts w:cs="Arial"/>
          <w:szCs w:val="20"/>
        </w:rPr>
      </w:pPr>
      <w:r w:rsidRPr="00F27BE8">
        <w:rPr>
          <w:rFonts w:cs="Arial"/>
        </w:rPr>
        <w:t>A CONTRATADA deverá complementar a garantia contratual anteriormente prestada, de modo que se mantenha a proporção de 5% (cinco por cento) em relação ao valor contratado, como condição para a repactuação, nos termos da alínea K do item 3.1 do Anexo VII-F da IN SEGES/MP n. 5/2017.</w:t>
      </w:r>
    </w:p>
    <w:p w14:paraId="4752B222"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GARANTIA DA EXECUÇÃO</w:t>
      </w:r>
    </w:p>
    <w:p w14:paraId="4A88A22F"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 prestação de garantia pela CONTRATADA é condição de execução do contrato, conforme previsto neste instrumento convocatório.</w:t>
      </w:r>
    </w:p>
    <w:p w14:paraId="76C2CB20"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A CONTRATADA, à sua escolha, poderá optar por uma, e somente uma, das seguintes modalidades de garantia: </w:t>
      </w:r>
    </w:p>
    <w:p w14:paraId="29F7739A"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t xml:space="preserve">a) Caução em dinheiro; </w:t>
      </w:r>
    </w:p>
    <w:p w14:paraId="151AA0DB"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t xml:space="preserve">b) Fiança bancária; </w:t>
      </w:r>
    </w:p>
    <w:p w14:paraId="3999B718"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t xml:space="preserve">c) Seguro-garantia; </w:t>
      </w:r>
    </w:p>
    <w:p w14:paraId="5911DCC6"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t>d) Caução em títulos da dívida pública.</w:t>
      </w:r>
    </w:p>
    <w:p w14:paraId="1D4F7598"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O valor da garantia, em quaisquer de suas modalidades, corresponderá a 5% (cinco por cento) do valor do contrato, ressalvado o valor da garantia na modalidade caução em dinheiro, que corresponderá a 3% (três por cento) do valor do contrato.</w:t>
      </w:r>
    </w:p>
    <w:p w14:paraId="0C5EFDA5"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Somente será admitida a prestação de caução em dinheiro no percentual de 3% (três por cento) do valor do contrato quando prestada sem atraso, nos termos do item a seguir. Incorrendo a CONTRATADA em atraso, também a caução em dinheiro passa a ser exigida no percentual de 5% (cinco por cento) do valor do contrato.</w:t>
      </w:r>
    </w:p>
    <w:p w14:paraId="333569F9"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 garantia, em quaisquer de suas modalidades, deverá ser prestada até o prazo de 10 (dez) dias da assinatura do Contrato, ressalvada a garantia na modalidade caução em dinheiro, que poderá ser prestada até o prazo de 15 (quinze) dias da assinatura do contrato.</w:t>
      </w:r>
    </w:p>
    <w:p w14:paraId="232F56CA"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 A não apresentação da garantia no prazo respectivo sujeitará a CONTRATADA à multa moratória, no percentual de 0,1% (um décimo por cento) do valor do contrato, por cada dia de atraso, até o limite de 30 (trinta) dias, a ser apurada em procedimento administrativo.</w:t>
      </w:r>
    </w:p>
    <w:p w14:paraId="6A215B59"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 abertura de procedimento administrativo por motivo de atraso na comprovação da garantia e, portanto, para apuração da multa moratória não interrompe a execução do contrato, salvo se, cautelarmente, assim decidir o Contratante.</w:t>
      </w:r>
    </w:p>
    <w:p w14:paraId="1CBA489D"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 apresentação da garantia com atraso não exime a CONTRATADA do pagamento da multa moratória, a ser apurada em procedimento administrativo, quando a CONTRATADA não proceder ao seu pagamento voluntário juntamente com a apresentação da garantia.</w:t>
      </w:r>
    </w:p>
    <w:p w14:paraId="31807C5D"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Expirados os 30 (trintas) dias sem que a garantia tenha sido apresentada, o Contrato poderá ser rescindindo.</w:t>
      </w:r>
    </w:p>
    <w:p w14:paraId="292FC0A5"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Caso haja a rescisão contratual por não apresentação da garantia, o Contratado ficará sujeito também à multa por inexecução parcial ou total do contrato, conforme o caso, a ser devidamente apurado em procedimento administrativo para esta finalidade.</w:t>
      </w:r>
    </w:p>
    <w:p w14:paraId="27FE5103"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 garantia, em quaisquer de suas modalidades, será utilizada, total ou parcialmente, para cobrir o que se lista a seguir:</w:t>
      </w:r>
    </w:p>
    <w:p w14:paraId="6276961D"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lastRenderedPageBreak/>
        <w:t xml:space="preserve">a) Multas em geral, tais como as de natureza moratória, por descumprimento de obrigações contratuais, por inexecução total ou parcial do contrato e outras, previstas na legislação que regula as licitações e contratações públicas, os atos de improbidade e quaisquer formas de danos contra a administração pública; </w:t>
      </w:r>
    </w:p>
    <w:p w14:paraId="7A69AEF3"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t xml:space="preserve">b) Salários, verbas rescisórias trabalhistas de qualquer natureza, FGTS, contribuição previdenciária e quaisquer outros valores devidos aos empregados do Contratado referentes à execução do contrato; </w:t>
      </w:r>
    </w:p>
    <w:p w14:paraId="43698701"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t xml:space="preserve">c) Ressarcimento de valores, de qualquer natureza, devido ao Contratante; </w:t>
      </w:r>
    </w:p>
    <w:p w14:paraId="426D0C67"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t>d) Valores devidos ao Contratante por danos causados pela má-execução do contrato;</w:t>
      </w:r>
    </w:p>
    <w:p w14:paraId="6C81997E" w14:textId="77777777" w:rsidR="00F27BE8" w:rsidRPr="00F27BE8" w:rsidRDefault="00F27BE8" w:rsidP="00F27BE8">
      <w:pPr>
        <w:spacing w:before="120" w:after="120" w:line="276" w:lineRule="auto"/>
        <w:jc w:val="both"/>
        <w:rPr>
          <w:rFonts w:cs="Arial"/>
          <w:color w:val="000000"/>
          <w:szCs w:val="20"/>
        </w:rPr>
      </w:pPr>
      <w:r w:rsidRPr="00F27BE8">
        <w:rPr>
          <w:rFonts w:cs="Arial"/>
          <w:color w:val="000000"/>
          <w:szCs w:val="20"/>
        </w:rPr>
        <w:t>e) Quaisquer outros valores, relativos ao contrato, devidos pelo Contratado ao Contratante ou a terceiros.</w:t>
      </w:r>
    </w:p>
    <w:p w14:paraId="42EA5AF4"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 A caução em dinheiro deverá ser depositada em conta específica para esta finalidade, indicada pelo Contratante.</w:t>
      </w:r>
    </w:p>
    <w:p w14:paraId="33B016F0"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O comprovante do depósito deverá ser autuado no processo a que se vincula o Contrato.</w:t>
      </w:r>
    </w:p>
    <w:p w14:paraId="056CB5EE"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 CONTRATADA poderá optar por prestar a caução em dinheiro, também no percentual de 3% (três por cento) do valor do contrato, mediante dedução nas duas primeiras faturas. Nesse caso, deverá solicitar ao CONTRATANTE, dentro do prazo que dispõe para apresentar essa modalidade de garantia, para que assim proceda, situação na qual será deduzido o percentual de 1,5% (um e meio por cento) do valor do contrato de cada fatura.</w:t>
      </w:r>
    </w:p>
    <w:p w14:paraId="368C1C8A"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A caução em dinheiro exige que o contratado assine declaração dispondo estar ciente de que o valor depositado a título de garantia cobre todos os eventos previstos no </w:t>
      </w:r>
      <w:r w:rsidRPr="00F27BE8">
        <w:rPr>
          <w:b/>
          <w:color w:val="000000"/>
          <w:szCs w:val="20"/>
        </w:rPr>
        <w:t>item 20.5</w:t>
      </w:r>
      <w:r w:rsidRPr="00F27BE8">
        <w:rPr>
          <w:color w:val="000000"/>
          <w:szCs w:val="20"/>
        </w:rPr>
        <w:t>, letras “a” a “e”, durante toda a execução do contrato, incluindo eventuais prorrogações de prazo.</w:t>
      </w:r>
    </w:p>
    <w:p w14:paraId="382FB300"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 caução em dinheiro deverá ser complementada proporcionalmente aos valores que eventualmente forem adidos ao valor inicial do contrato.</w:t>
      </w:r>
    </w:p>
    <w:p w14:paraId="18F2CAD0"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 complementação da garantia, também em dinheiro, deverá ser efetivada no prazo de até 15 (quinze) dias da assinatura dos respectivos aditivos.</w:t>
      </w:r>
    </w:p>
    <w:p w14:paraId="355B4FCD"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A não-complementação da caução em dinheiro sujeita a CONTRATADA ao procedimento disposto no </w:t>
      </w:r>
      <w:r w:rsidRPr="00F27BE8">
        <w:rPr>
          <w:b/>
          <w:color w:val="000000"/>
          <w:szCs w:val="20"/>
        </w:rPr>
        <w:t>item 20.4</w:t>
      </w:r>
      <w:r w:rsidRPr="00F27BE8">
        <w:rPr>
          <w:color w:val="000000"/>
          <w:szCs w:val="20"/>
        </w:rPr>
        <w:t>.</w:t>
      </w:r>
    </w:p>
    <w:p w14:paraId="0B1134D5"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Ao fim do processo, não havendo motivos para execução da garantia, esta será devolvida integralmente a CONTRATADA, corrigida monetariamente, ou o remanescente, caso tenha sido executada parcialmente.</w:t>
      </w:r>
    </w:p>
    <w:p w14:paraId="2E247C30"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O CONTRATANTE, de ofício ou a requerimento do Contratado, terá o prazo de até 30 (trinta) dias, após o término do Contrato, para efetivar o levantamento da importância relativa à garantia.</w:t>
      </w:r>
    </w:p>
    <w:p w14:paraId="48BD08BD"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O instrumento de contrato ou documento equivalente referente à fiança bancária ou ao seguro-garantia deverão conter expressamente disposição no sentido de cobrir, durante toda a vigência do contrato, todos os eventos previstos no </w:t>
      </w:r>
      <w:r w:rsidRPr="00F27BE8">
        <w:rPr>
          <w:rFonts w:cs="Arial"/>
          <w:b/>
          <w:color w:val="000000"/>
          <w:szCs w:val="20"/>
        </w:rPr>
        <w:t>item 20.5</w:t>
      </w:r>
      <w:r w:rsidRPr="00F27BE8">
        <w:rPr>
          <w:rFonts w:cs="Arial"/>
          <w:color w:val="000000"/>
          <w:szCs w:val="20"/>
        </w:rPr>
        <w:t>, letras “a” a “e”; e, no caso de fiança bancária, deverá constar ainda renúncia do fiador ao benefício a que dispões o art. 827 do Código Civil.</w:t>
      </w:r>
    </w:p>
    <w:p w14:paraId="1705298F"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O CONTRATANTE recusará a fiança bancária ou o seguro-garantia que não entender ao disposto acima, oficiando a CONTRATADA para que a corrija ou preste outra modalidade de garantia.</w:t>
      </w:r>
    </w:p>
    <w:p w14:paraId="3C17FFD5"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 xml:space="preserve">A fiança bancária ou o seguro-garantia deverá ser complementado, nos mesmos termos dispostos no </w:t>
      </w:r>
      <w:r w:rsidRPr="00F27BE8">
        <w:rPr>
          <w:b/>
          <w:color w:val="000000"/>
          <w:szCs w:val="20"/>
        </w:rPr>
        <w:t>item 20.7</w:t>
      </w:r>
      <w:r w:rsidRPr="00F27BE8">
        <w:rPr>
          <w:color w:val="000000"/>
          <w:szCs w:val="20"/>
        </w:rPr>
        <w:t>, proporcionalmente aos valores que eventualmente forem adidos ao valor inicial do contrato, ou no caso de prorrogação da vigência contratual.</w:t>
      </w:r>
    </w:p>
    <w:p w14:paraId="7FBE60A6"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 complementação da garantia deverá ser efetivada no prazo de até 10 (dez) dias da assinatura dos respectivos aditivos.</w:t>
      </w:r>
    </w:p>
    <w:p w14:paraId="458EAB14"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lastRenderedPageBreak/>
        <w:t xml:space="preserve">A não-complementação da fiança bancária ou do seguro-garantia sujeita a CONTRATADA ao procedimento disposto no </w:t>
      </w:r>
      <w:r w:rsidRPr="00F27BE8">
        <w:rPr>
          <w:b/>
          <w:color w:val="000000"/>
          <w:szCs w:val="20"/>
        </w:rPr>
        <w:t>item 20.4.</w:t>
      </w:r>
    </w:p>
    <w:p w14:paraId="0D45F1F7" w14:textId="77777777" w:rsidR="00F27BE8" w:rsidRPr="00F27BE8" w:rsidRDefault="00F27BE8" w:rsidP="00F27BE8">
      <w:pPr>
        <w:numPr>
          <w:ilvl w:val="2"/>
          <w:numId w:val="1"/>
        </w:numPr>
        <w:spacing w:before="120" w:after="120" w:line="276" w:lineRule="auto"/>
        <w:ind w:left="0" w:firstLine="0"/>
        <w:jc w:val="both"/>
        <w:rPr>
          <w:color w:val="000000"/>
          <w:szCs w:val="20"/>
        </w:rPr>
      </w:pPr>
      <w:r w:rsidRPr="00F27BE8">
        <w:rPr>
          <w:color w:val="000000"/>
          <w:szCs w:val="20"/>
        </w:rPr>
        <w:t>Ao fim do processo, não havendo motivos para execução da garantia, haverá a devolução da apólice ou da carta fiança, acompanhada de declaração do CONTRATANDE de que o Contratado cumpriu todas as cláusulas do contrato.</w:t>
      </w:r>
    </w:p>
    <w:p w14:paraId="4F604016"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A caução em títulos da dívida pública só será válida e, portanto, aceita pela Contratante, se os títulos tiverem sido emitidos sob a forma escritural, mediante registro em sistema centralizado de liquidação e de custódia autorizado pelo Banco Central do Brasil e avaliados pelos seus valores econômicos, conforme definido pelo Ministério da Fazenda.</w:t>
      </w:r>
    </w:p>
    <w:p w14:paraId="3A875E0A" w14:textId="77777777" w:rsidR="00F27BE8" w:rsidRPr="00F27BE8" w:rsidRDefault="00F27BE8" w:rsidP="00F27BE8">
      <w:pPr>
        <w:numPr>
          <w:ilvl w:val="1"/>
          <w:numId w:val="1"/>
        </w:numPr>
        <w:spacing w:before="120" w:after="120" w:line="276" w:lineRule="auto"/>
        <w:ind w:left="0" w:firstLine="0"/>
        <w:jc w:val="both"/>
        <w:rPr>
          <w:rFonts w:cs="Arial"/>
          <w:color w:val="000000"/>
          <w:szCs w:val="20"/>
        </w:rPr>
      </w:pPr>
      <w:r w:rsidRPr="00F27BE8">
        <w:rPr>
          <w:rFonts w:cs="Arial"/>
          <w:color w:val="000000"/>
          <w:szCs w:val="20"/>
        </w:rPr>
        <w:t xml:space="preserve">Se o valor da garantia for utilizado total ou parcialmente em pagamento de qualquer obrigação, a Contratada obriga-se a fazer a respectiva reposição no prazo máximo de 10 (dez) dias úteis, contados da data em que for notificada. </w:t>
      </w:r>
    </w:p>
    <w:p w14:paraId="762F7B7F" w14:textId="77777777" w:rsidR="00F27BE8" w:rsidRPr="00F27BE8" w:rsidRDefault="00F27BE8" w:rsidP="00F27BE8">
      <w:pPr>
        <w:numPr>
          <w:ilvl w:val="0"/>
          <w:numId w:val="1"/>
        </w:numPr>
        <w:shd w:val="clear" w:color="auto" w:fill="F2F2F2" w:themeFill="background1" w:themeFillShade="F2"/>
        <w:tabs>
          <w:tab w:val="num" w:pos="0"/>
        </w:tabs>
        <w:suppressAutoHyphens/>
        <w:spacing w:before="240" w:after="120" w:line="276" w:lineRule="auto"/>
        <w:ind w:left="0" w:firstLine="0"/>
        <w:jc w:val="both"/>
        <w:rPr>
          <w:rFonts w:cs="Arial"/>
          <w:b/>
          <w:bCs/>
          <w:color w:val="00000A"/>
          <w:szCs w:val="20"/>
        </w:rPr>
      </w:pPr>
      <w:r w:rsidRPr="00F27BE8">
        <w:rPr>
          <w:rFonts w:cs="Arial"/>
          <w:b/>
          <w:bCs/>
          <w:color w:val="00000A"/>
          <w:szCs w:val="20"/>
        </w:rPr>
        <w:t>DAS SANÇÕES ADMINISTRATIVAS</w:t>
      </w:r>
    </w:p>
    <w:p w14:paraId="16A1BD7C" w14:textId="77777777" w:rsidR="00F27BE8" w:rsidRPr="00F27BE8" w:rsidRDefault="00F27BE8" w:rsidP="005F06E0">
      <w:pPr>
        <w:numPr>
          <w:ilvl w:val="1"/>
          <w:numId w:val="22"/>
        </w:numPr>
        <w:spacing w:before="120" w:after="120" w:line="276" w:lineRule="auto"/>
        <w:ind w:left="0" w:right="-30" w:firstLine="0"/>
        <w:jc w:val="both"/>
        <w:rPr>
          <w:rFonts w:cs="Arial"/>
          <w:szCs w:val="20"/>
        </w:rPr>
      </w:pPr>
      <w:r w:rsidRPr="00F27BE8">
        <w:rPr>
          <w:rFonts w:cs="Arial"/>
          <w:szCs w:val="20"/>
        </w:rPr>
        <w:t>Comete infração administrativa nos termos da Lei nº 10.520, de 2002, a CONTRATADA que:</w:t>
      </w:r>
    </w:p>
    <w:p w14:paraId="55EF0BBF"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Inexecutar total ou parcialmente qualquer das obrigações assumidas em decorrência da contratação;</w:t>
      </w:r>
    </w:p>
    <w:p w14:paraId="4EA28616"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Ensejar o retardamento da execução do objeto;</w:t>
      </w:r>
    </w:p>
    <w:p w14:paraId="4BFEE2D1"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Falhar ou fraudar na execução do contrato;</w:t>
      </w:r>
    </w:p>
    <w:p w14:paraId="0C504A30"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Comportar-se de modo inidôneo; ou</w:t>
      </w:r>
    </w:p>
    <w:p w14:paraId="7F3ADA3E"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Cometer fraude fiscal.</w:t>
      </w:r>
    </w:p>
    <w:p w14:paraId="0FD36F51" w14:textId="77777777" w:rsidR="00F27BE8" w:rsidRPr="00F27BE8" w:rsidRDefault="00F27BE8" w:rsidP="005F06E0">
      <w:pPr>
        <w:numPr>
          <w:ilvl w:val="1"/>
          <w:numId w:val="22"/>
        </w:numPr>
        <w:spacing w:before="120" w:after="120" w:line="276" w:lineRule="auto"/>
        <w:ind w:left="0" w:right="-30" w:firstLine="0"/>
        <w:jc w:val="both"/>
        <w:rPr>
          <w:rFonts w:cs="Arial"/>
          <w:szCs w:val="20"/>
        </w:rPr>
      </w:pPr>
      <w:r w:rsidRPr="00F27BE8">
        <w:rPr>
          <w:rFonts w:cs="Arial"/>
          <w:szCs w:val="20"/>
        </w:rPr>
        <w:t xml:space="preserve">Pela inexecução </w:t>
      </w:r>
      <w:r w:rsidRPr="00F27BE8">
        <w:rPr>
          <w:rFonts w:cs="Arial"/>
          <w:szCs w:val="20"/>
          <w:u w:val="single"/>
        </w:rPr>
        <w:t>total ou parcial</w:t>
      </w:r>
      <w:r w:rsidRPr="00F27BE8">
        <w:rPr>
          <w:rFonts w:cs="Arial"/>
          <w:szCs w:val="20"/>
        </w:rPr>
        <w:t xml:space="preserve"> do objeto deste contrato, a Administração pode aplicar à CONTRATADA as seguintes sanções:</w:t>
      </w:r>
    </w:p>
    <w:p w14:paraId="3D623464"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b/>
          <w:bCs/>
          <w:szCs w:val="20"/>
        </w:rPr>
        <w:t>Advertência por escrito</w:t>
      </w:r>
      <w:r w:rsidRPr="00F27BE8">
        <w:rPr>
          <w:rFonts w:cs="Arial"/>
          <w:szCs w:val="20"/>
        </w:rPr>
        <w:t>, quando do não cumprimento de quaisquer das obrigações contratuais consideradas faltas leves, assim entendidas aquelas que não acarretam prejuízos significativos para o serviço contratado;</w:t>
      </w:r>
    </w:p>
    <w:p w14:paraId="7B80C27B"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b/>
          <w:bCs/>
          <w:szCs w:val="20"/>
        </w:rPr>
        <w:t>Multa de</w:t>
      </w:r>
      <w:r w:rsidRPr="00F27BE8">
        <w:rPr>
          <w:rFonts w:cs="Arial"/>
          <w:szCs w:val="20"/>
        </w:rPr>
        <w:t xml:space="preserve">: </w:t>
      </w:r>
    </w:p>
    <w:p w14:paraId="15B1E6F1" w14:textId="77777777" w:rsidR="00F27BE8" w:rsidRPr="00F27BE8" w:rsidRDefault="00F27BE8" w:rsidP="005F06E0">
      <w:pPr>
        <w:numPr>
          <w:ilvl w:val="3"/>
          <w:numId w:val="22"/>
        </w:numPr>
        <w:tabs>
          <w:tab w:val="left" w:pos="851"/>
        </w:tabs>
        <w:spacing w:before="120" w:after="120" w:line="276" w:lineRule="auto"/>
        <w:ind w:left="0" w:right="-30" w:firstLine="0"/>
        <w:jc w:val="both"/>
        <w:rPr>
          <w:rFonts w:cs="Arial"/>
          <w:szCs w:val="20"/>
        </w:rPr>
      </w:pPr>
      <w:r w:rsidRPr="00F27BE8">
        <w:rPr>
          <w:rFonts w:cs="Arial"/>
          <w:szCs w:val="20"/>
        </w:rPr>
        <w:t xml:space="preserve">0,1% (um décimo por cento) até 0,2% (dois décimos por cento) por dia sobre o valor adjudicado em caso de atraso na execução dos serviços, limitada a incidência a 15 (quinze) dias. Após o décimo quinto dia e a critério da Administração, no caso de execução com atraso, poderá ocorrer a não-aceitação do objeto, de forma a configurar, nessa hipótese, inexecução total da obrigação assumida, sem prejuízo da rescisão unilateral da avença; </w:t>
      </w:r>
    </w:p>
    <w:p w14:paraId="64F56192" w14:textId="77777777" w:rsidR="00F27BE8" w:rsidRPr="00F27BE8" w:rsidRDefault="00F27BE8" w:rsidP="005F06E0">
      <w:pPr>
        <w:numPr>
          <w:ilvl w:val="3"/>
          <w:numId w:val="22"/>
        </w:numPr>
        <w:tabs>
          <w:tab w:val="left" w:pos="851"/>
        </w:tabs>
        <w:spacing w:before="120" w:after="120" w:line="276" w:lineRule="auto"/>
        <w:ind w:left="0" w:right="-30" w:firstLine="0"/>
        <w:jc w:val="both"/>
        <w:rPr>
          <w:rFonts w:cs="Arial"/>
          <w:szCs w:val="20"/>
        </w:rPr>
      </w:pPr>
      <w:r w:rsidRPr="00F27BE8">
        <w:rPr>
          <w:rFonts w:cs="Arial"/>
          <w:szCs w:val="20"/>
        </w:rPr>
        <w:t xml:space="preserve">0,1% (um décimo por cento) até 10% (dez por cento) sobre o valor adjudicado, em caso de atraso na execução do objeto, por período superior ao previsto no </w:t>
      </w:r>
      <w:r w:rsidRPr="00F27BE8">
        <w:rPr>
          <w:rFonts w:cs="Arial"/>
          <w:bCs/>
          <w:color w:val="000000" w:themeColor="text1"/>
          <w:szCs w:val="20"/>
        </w:rPr>
        <w:t>subitem acima,</w:t>
      </w:r>
      <w:r w:rsidRPr="00F27BE8">
        <w:rPr>
          <w:rFonts w:cs="Arial"/>
          <w:szCs w:val="20"/>
        </w:rPr>
        <w:t xml:space="preserve"> ou de inexecução parcial da obrigação assumida;</w:t>
      </w:r>
    </w:p>
    <w:p w14:paraId="34AD1CD2" w14:textId="77777777" w:rsidR="00F27BE8" w:rsidRPr="00F27BE8" w:rsidRDefault="00F27BE8" w:rsidP="005F06E0">
      <w:pPr>
        <w:numPr>
          <w:ilvl w:val="3"/>
          <w:numId w:val="22"/>
        </w:numPr>
        <w:tabs>
          <w:tab w:val="left" w:pos="851"/>
        </w:tabs>
        <w:spacing w:before="120" w:after="120" w:line="276" w:lineRule="auto"/>
        <w:ind w:left="0" w:right="-30" w:firstLine="0"/>
        <w:jc w:val="both"/>
        <w:rPr>
          <w:rFonts w:cs="Arial"/>
          <w:szCs w:val="20"/>
        </w:rPr>
      </w:pPr>
      <w:r w:rsidRPr="00F27BE8">
        <w:rPr>
          <w:rFonts w:cs="Arial"/>
          <w:szCs w:val="20"/>
        </w:rPr>
        <w:t>0,1% (um décimo por cento) até 15% (quinze por cento) sobre o valor adjudicado, em caso de inexecução total da obrigação assumida;</w:t>
      </w:r>
    </w:p>
    <w:p w14:paraId="703764A6" w14:textId="77777777" w:rsidR="00F27BE8" w:rsidRPr="00F27BE8" w:rsidRDefault="00F27BE8" w:rsidP="005F06E0">
      <w:pPr>
        <w:numPr>
          <w:ilvl w:val="3"/>
          <w:numId w:val="22"/>
        </w:numPr>
        <w:tabs>
          <w:tab w:val="left" w:pos="851"/>
        </w:tabs>
        <w:spacing w:before="120" w:after="120" w:line="276" w:lineRule="auto"/>
        <w:ind w:left="0" w:right="-30" w:firstLine="0"/>
        <w:jc w:val="both"/>
        <w:rPr>
          <w:rFonts w:cs="Arial"/>
          <w:szCs w:val="20"/>
        </w:rPr>
      </w:pPr>
      <w:r w:rsidRPr="00F27BE8">
        <w:rPr>
          <w:rFonts w:cs="Arial"/>
          <w:szCs w:val="20"/>
        </w:rPr>
        <w:t xml:space="preserve">0,2% a 3,2% por dia sobre o valor mensal do contrato, conforme detalhamento constante das </w:t>
      </w:r>
      <w:r w:rsidRPr="00F27BE8">
        <w:rPr>
          <w:rFonts w:cs="Arial"/>
          <w:b/>
          <w:bCs/>
          <w:szCs w:val="20"/>
        </w:rPr>
        <w:t>tabelas 1 e 2</w:t>
      </w:r>
      <w:r w:rsidRPr="00F27BE8">
        <w:rPr>
          <w:rFonts w:cs="Arial"/>
          <w:szCs w:val="20"/>
        </w:rPr>
        <w:t>, abaixo; e</w:t>
      </w:r>
    </w:p>
    <w:p w14:paraId="181D35A2" w14:textId="77777777" w:rsidR="00F27BE8" w:rsidRPr="00F27BE8" w:rsidRDefault="00F27BE8" w:rsidP="005F06E0">
      <w:pPr>
        <w:numPr>
          <w:ilvl w:val="3"/>
          <w:numId w:val="22"/>
        </w:numPr>
        <w:tabs>
          <w:tab w:val="left" w:pos="851"/>
        </w:tabs>
        <w:spacing w:before="120" w:after="120" w:line="276" w:lineRule="auto"/>
        <w:ind w:left="0" w:right="-30" w:firstLine="0"/>
        <w:jc w:val="both"/>
        <w:rPr>
          <w:rFonts w:cs="Arial"/>
          <w:szCs w:val="20"/>
        </w:rPr>
      </w:pPr>
      <w:r w:rsidRPr="00F27BE8">
        <w:rPr>
          <w:rFonts w:cs="Arial"/>
          <w:szCs w:val="20"/>
        </w:rPr>
        <w:t>0,07% (sete centésimos por cento) do valor do contrato por dia de atraso na apresentação da garantia (seja para reforço ou por ocasião de prorrogação), observado o máximo de 2% (dois por cento). O atraso superior a 25 (vinte e cinco) dias autorizará a Administração CONTRATANTE a promover a rescisão do contrato;</w:t>
      </w:r>
    </w:p>
    <w:p w14:paraId="339F4F1C" w14:textId="77777777" w:rsidR="00F27BE8" w:rsidRPr="00F27BE8" w:rsidRDefault="00F27BE8" w:rsidP="005F06E0">
      <w:pPr>
        <w:numPr>
          <w:ilvl w:val="3"/>
          <w:numId w:val="22"/>
        </w:numPr>
        <w:tabs>
          <w:tab w:val="left" w:pos="851"/>
        </w:tabs>
        <w:spacing w:before="120" w:after="120" w:line="276" w:lineRule="auto"/>
        <w:ind w:left="0" w:right="-30" w:firstLine="0"/>
        <w:jc w:val="both"/>
        <w:rPr>
          <w:rFonts w:cs="Arial"/>
          <w:szCs w:val="20"/>
        </w:rPr>
      </w:pPr>
      <w:r w:rsidRPr="00F27BE8">
        <w:rPr>
          <w:rFonts w:cs="Arial"/>
          <w:szCs w:val="20"/>
        </w:rPr>
        <w:lastRenderedPageBreak/>
        <w:t>as penalidades de multa decorrentes de fatos diversos serão consideradas independentes entre si.</w:t>
      </w:r>
    </w:p>
    <w:p w14:paraId="01AAB50D"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Suspensão de licitar e impedimento de contratar com o órgão, entidade ou unidade administrativa pela qual a Administração Pública opera e atua concretamente, pelo prazo de até dois anos;</w:t>
      </w:r>
    </w:p>
    <w:p w14:paraId="0CF058F7"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Sanção de impedimento de licitar e contratar com órgãos e entidades da União, com o conseqüente descredenciamento no SICAF pelo prazo de até cinco anos.</w:t>
      </w:r>
    </w:p>
    <w:p w14:paraId="7B91B9C5" w14:textId="77777777" w:rsidR="00F27BE8" w:rsidRPr="00F27BE8" w:rsidRDefault="00F27BE8" w:rsidP="005F06E0">
      <w:pPr>
        <w:numPr>
          <w:ilvl w:val="3"/>
          <w:numId w:val="22"/>
        </w:numPr>
        <w:tabs>
          <w:tab w:val="left" w:pos="851"/>
        </w:tabs>
        <w:spacing w:before="120" w:after="120" w:line="276" w:lineRule="auto"/>
        <w:ind w:left="0" w:right="-30" w:firstLine="0"/>
        <w:jc w:val="both"/>
        <w:rPr>
          <w:rFonts w:cs="Arial"/>
          <w:szCs w:val="20"/>
        </w:rPr>
      </w:pPr>
      <w:r w:rsidRPr="00F27BE8">
        <w:rPr>
          <w:rFonts w:cs="Arial"/>
          <w:szCs w:val="20"/>
        </w:rPr>
        <w:t>A Sanção de impedimento de licitar e contratar prevista neste subitem tambémé  aplicável  em  quaisquer  das  hipóteses  previstas  como  infração administrativa no subitem 22.1 deste Termo de Referência</w:t>
      </w:r>
    </w:p>
    <w:p w14:paraId="2090BAB0"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 xml:space="preserve">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 </w:t>
      </w:r>
    </w:p>
    <w:p w14:paraId="6B56AD81" w14:textId="77777777" w:rsidR="00F27BE8" w:rsidRPr="00F27BE8" w:rsidRDefault="00F27BE8" w:rsidP="005F06E0">
      <w:pPr>
        <w:numPr>
          <w:ilvl w:val="1"/>
          <w:numId w:val="22"/>
        </w:numPr>
        <w:spacing w:before="120" w:after="120" w:line="276" w:lineRule="auto"/>
        <w:ind w:left="0" w:right="-30" w:firstLine="0"/>
        <w:jc w:val="both"/>
        <w:rPr>
          <w:rFonts w:cs="Arial"/>
          <w:szCs w:val="20"/>
        </w:rPr>
      </w:pPr>
      <w:r w:rsidRPr="00F27BE8">
        <w:rPr>
          <w:rFonts w:cs="Arial"/>
          <w:szCs w:val="20"/>
        </w:rPr>
        <w:t>As sanções previstas nos subitens 21.2.1, 21.2.3, 21.2.4 e 21.2.5 poderão ser aplicadas à CONTRATADA juntamente com as de multa, descontando-a dos pagamentos a serem efetuados.</w:t>
      </w:r>
    </w:p>
    <w:p w14:paraId="774B1736" w14:textId="77777777" w:rsidR="00F27BE8" w:rsidRPr="00F27BE8" w:rsidRDefault="00F27BE8" w:rsidP="005F06E0">
      <w:pPr>
        <w:numPr>
          <w:ilvl w:val="1"/>
          <w:numId w:val="22"/>
        </w:numPr>
        <w:spacing w:before="120" w:after="120" w:line="276" w:lineRule="auto"/>
        <w:ind w:left="0" w:right="-30" w:firstLine="0"/>
        <w:jc w:val="both"/>
        <w:rPr>
          <w:rFonts w:cs="Arial"/>
          <w:szCs w:val="20"/>
        </w:rPr>
      </w:pPr>
      <w:r w:rsidRPr="00F27BE8">
        <w:rPr>
          <w:rFonts w:cs="Arial"/>
          <w:szCs w:val="20"/>
        </w:rPr>
        <w:t>Para efeito de aplicação de multas, às infrações são atribuídos graus, de acordo com as tabelas 1 e 2:</w:t>
      </w:r>
    </w:p>
    <w:p w14:paraId="16C65B72" w14:textId="77777777" w:rsidR="00F27BE8" w:rsidRPr="00F27BE8" w:rsidRDefault="00F27BE8" w:rsidP="00F27BE8">
      <w:pPr>
        <w:spacing w:before="120" w:after="120" w:line="276" w:lineRule="auto"/>
        <w:ind w:right="-30"/>
        <w:jc w:val="center"/>
        <w:rPr>
          <w:rFonts w:cs="Arial"/>
          <w:b/>
          <w:bCs/>
          <w:szCs w:val="20"/>
        </w:rPr>
      </w:pPr>
      <w:r w:rsidRPr="00F27BE8">
        <w:rPr>
          <w:rFonts w:cs="Arial"/>
          <w:b/>
          <w:bCs/>
          <w:szCs w:val="20"/>
        </w:rPr>
        <w:t>Tabela 1</w:t>
      </w:r>
    </w:p>
    <w:tbl>
      <w:tblPr>
        <w:tblW w:w="9180" w:type="dxa"/>
        <w:tblCellSpacing w:w="0" w:type="dxa"/>
        <w:tblInd w:w="9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firstRow="0" w:lastRow="0" w:firstColumn="0" w:lastColumn="0" w:noHBand="0" w:noVBand="0"/>
      </w:tblPr>
      <w:tblGrid>
        <w:gridCol w:w="3576"/>
        <w:gridCol w:w="5604"/>
      </w:tblGrid>
      <w:tr w:rsidR="00F27BE8" w:rsidRPr="00F27BE8" w14:paraId="361C3455" w14:textId="77777777" w:rsidTr="00356343">
        <w:trPr>
          <w:trHeight w:val="180"/>
          <w:tblCellSpacing w:w="0" w:type="dxa"/>
        </w:trPr>
        <w:tc>
          <w:tcPr>
            <w:tcW w:w="3576" w:type="dxa"/>
            <w:tcBorders>
              <w:top w:val="outset" w:sz="6" w:space="0" w:color="000000"/>
              <w:bottom w:val="outset" w:sz="6" w:space="0" w:color="000000"/>
              <w:right w:val="outset" w:sz="6" w:space="0" w:color="000000"/>
            </w:tcBorders>
            <w:vAlign w:val="center"/>
          </w:tcPr>
          <w:p w14:paraId="52AEDC62" w14:textId="77777777" w:rsidR="00F27BE8" w:rsidRPr="00F27BE8" w:rsidRDefault="00F27BE8" w:rsidP="00F27BE8">
            <w:pPr>
              <w:spacing w:before="120" w:after="120" w:line="276" w:lineRule="auto"/>
              <w:ind w:right="-30"/>
              <w:jc w:val="center"/>
              <w:rPr>
                <w:rFonts w:cs="Arial"/>
                <w:szCs w:val="20"/>
              </w:rPr>
            </w:pPr>
            <w:r w:rsidRPr="00F27BE8">
              <w:rPr>
                <w:rFonts w:cs="Arial"/>
                <w:b/>
                <w:bCs/>
                <w:szCs w:val="20"/>
              </w:rPr>
              <w:t>GRAU</w:t>
            </w:r>
          </w:p>
        </w:tc>
        <w:tc>
          <w:tcPr>
            <w:tcW w:w="5604" w:type="dxa"/>
            <w:tcBorders>
              <w:top w:val="outset" w:sz="6" w:space="0" w:color="000000"/>
              <w:left w:val="outset" w:sz="6" w:space="0" w:color="000000"/>
              <w:bottom w:val="outset" w:sz="6" w:space="0" w:color="000000"/>
            </w:tcBorders>
            <w:vAlign w:val="center"/>
          </w:tcPr>
          <w:p w14:paraId="19498FBE" w14:textId="77777777" w:rsidR="00F27BE8" w:rsidRPr="00F27BE8" w:rsidRDefault="00F27BE8" w:rsidP="00F27BE8">
            <w:pPr>
              <w:spacing w:before="120" w:after="120" w:line="276" w:lineRule="auto"/>
              <w:ind w:right="-30"/>
              <w:jc w:val="center"/>
              <w:rPr>
                <w:rFonts w:cs="Arial"/>
                <w:szCs w:val="20"/>
              </w:rPr>
            </w:pPr>
            <w:r w:rsidRPr="00F27BE8">
              <w:rPr>
                <w:rFonts w:cs="Arial"/>
                <w:b/>
                <w:bCs/>
                <w:szCs w:val="20"/>
              </w:rPr>
              <w:t>CORRESPONDÊNCIA</w:t>
            </w:r>
          </w:p>
        </w:tc>
      </w:tr>
      <w:tr w:rsidR="00F27BE8" w:rsidRPr="00F27BE8" w14:paraId="68B4F18B" w14:textId="77777777" w:rsidTr="00356343">
        <w:trPr>
          <w:tblCellSpacing w:w="0" w:type="dxa"/>
        </w:trPr>
        <w:tc>
          <w:tcPr>
            <w:tcW w:w="3576" w:type="dxa"/>
            <w:tcBorders>
              <w:top w:val="outset" w:sz="6" w:space="0" w:color="000000"/>
              <w:bottom w:val="outset" w:sz="6" w:space="0" w:color="000000"/>
              <w:right w:val="outset" w:sz="6" w:space="0" w:color="000000"/>
            </w:tcBorders>
          </w:tcPr>
          <w:p w14:paraId="73105F37"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1</w:t>
            </w:r>
          </w:p>
        </w:tc>
        <w:tc>
          <w:tcPr>
            <w:tcW w:w="5604" w:type="dxa"/>
            <w:tcBorders>
              <w:top w:val="outset" w:sz="6" w:space="0" w:color="000000"/>
              <w:left w:val="outset" w:sz="6" w:space="0" w:color="000000"/>
              <w:bottom w:val="outset" w:sz="6" w:space="0" w:color="000000"/>
            </w:tcBorders>
          </w:tcPr>
          <w:p w14:paraId="5621C5FA"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0,2% ao dia sobre o valor mensal do contrato</w:t>
            </w:r>
          </w:p>
        </w:tc>
      </w:tr>
      <w:tr w:rsidR="00F27BE8" w:rsidRPr="00F27BE8" w14:paraId="577F16E3" w14:textId="77777777" w:rsidTr="00356343">
        <w:trPr>
          <w:tblCellSpacing w:w="0" w:type="dxa"/>
        </w:trPr>
        <w:tc>
          <w:tcPr>
            <w:tcW w:w="3576" w:type="dxa"/>
            <w:tcBorders>
              <w:top w:val="outset" w:sz="6" w:space="0" w:color="000000"/>
              <w:bottom w:val="outset" w:sz="6" w:space="0" w:color="000000"/>
              <w:right w:val="outset" w:sz="6" w:space="0" w:color="000000"/>
            </w:tcBorders>
          </w:tcPr>
          <w:p w14:paraId="00A346A7"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2</w:t>
            </w:r>
          </w:p>
        </w:tc>
        <w:tc>
          <w:tcPr>
            <w:tcW w:w="5604" w:type="dxa"/>
            <w:tcBorders>
              <w:top w:val="outset" w:sz="6" w:space="0" w:color="000000"/>
              <w:left w:val="outset" w:sz="6" w:space="0" w:color="000000"/>
              <w:bottom w:val="outset" w:sz="6" w:space="0" w:color="000000"/>
            </w:tcBorders>
          </w:tcPr>
          <w:p w14:paraId="12DA3064"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0,4% ao dia sobre o valor mensal do contrato</w:t>
            </w:r>
          </w:p>
        </w:tc>
      </w:tr>
      <w:tr w:rsidR="00F27BE8" w:rsidRPr="00F27BE8" w14:paraId="520C70A5" w14:textId="77777777" w:rsidTr="00356343">
        <w:trPr>
          <w:tblCellSpacing w:w="0" w:type="dxa"/>
        </w:trPr>
        <w:tc>
          <w:tcPr>
            <w:tcW w:w="3576" w:type="dxa"/>
            <w:tcBorders>
              <w:top w:val="outset" w:sz="6" w:space="0" w:color="000000"/>
              <w:bottom w:val="outset" w:sz="6" w:space="0" w:color="000000"/>
              <w:right w:val="outset" w:sz="6" w:space="0" w:color="000000"/>
            </w:tcBorders>
          </w:tcPr>
          <w:p w14:paraId="419DEE66"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3</w:t>
            </w:r>
          </w:p>
        </w:tc>
        <w:tc>
          <w:tcPr>
            <w:tcW w:w="5604" w:type="dxa"/>
            <w:tcBorders>
              <w:top w:val="outset" w:sz="6" w:space="0" w:color="000000"/>
              <w:left w:val="outset" w:sz="6" w:space="0" w:color="000000"/>
              <w:bottom w:val="outset" w:sz="6" w:space="0" w:color="000000"/>
            </w:tcBorders>
          </w:tcPr>
          <w:p w14:paraId="62CF9ED0"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0,8% ao dia sobre o valor mensal do contrato</w:t>
            </w:r>
          </w:p>
        </w:tc>
      </w:tr>
      <w:tr w:rsidR="00F27BE8" w:rsidRPr="00F27BE8" w14:paraId="6516BACE" w14:textId="77777777" w:rsidTr="00356343">
        <w:trPr>
          <w:tblCellSpacing w:w="0" w:type="dxa"/>
        </w:trPr>
        <w:tc>
          <w:tcPr>
            <w:tcW w:w="3576" w:type="dxa"/>
            <w:tcBorders>
              <w:top w:val="outset" w:sz="6" w:space="0" w:color="000000"/>
              <w:bottom w:val="outset" w:sz="6" w:space="0" w:color="000000"/>
              <w:right w:val="outset" w:sz="6" w:space="0" w:color="000000"/>
            </w:tcBorders>
          </w:tcPr>
          <w:p w14:paraId="424A570A"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4</w:t>
            </w:r>
          </w:p>
        </w:tc>
        <w:tc>
          <w:tcPr>
            <w:tcW w:w="5604" w:type="dxa"/>
            <w:tcBorders>
              <w:top w:val="outset" w:sz="6" w:space="0" w:color="000000"/>
              <w:left w:val="outset" w:sz="6" w:space="0" w:color="000000"/>
              <w:bottom w:val="outset" w:sz="6" w:space="0" w:color="000000"/>
            </w:tcBorders>
          </w:tcPr>
          <w:p w14:paraId="38F9E018"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1,6% ao dia sobre o valor mensal do contrato</w:t>
            </w:r>
          </w:p>
        </w:tc>
      </w:tr>
      <w:tr w:rsidR="00F27BE8" w:rsidRPr="00F27BE8" w14:paraId="4E7CC01E" w14:textId="77777777" w:rsidTr="00356343">
        <w:trPr>
          <w:tblCellSpacing w:w="0" w:type="dxa"/>
        </w:trPr>
        <w:tc>
          <w:tcPr>
            <w:tcW w:w="3576" w:type="dxa"/>
            <w:tcBorders>
              <w:top w:val="outset" w:sz="6" w:space="0" w:color="000000"/>
              <w:bottom w:val="outset" w:sz="6" w:space="0" w:color="000000"/>
              <w:right w:val="outset" w:sz="6" w:space="0" w:color="000000"/>
            </w:tcBorders>
          </w:tcPr>
          <w:p w14:paraId="3409529E"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5</w:t>
            </w:r>
          </w:p>
        </w:tc>
        <w:tc>
          <w:tcPr>
            <w:tcW w:w="5604" w:type="dxa"/>
            <w:tcBorders>
              <w:top w:val="outset" w:sz="6" w:space="0" w:color="000000"/>
              <w:left w:val="outset" w:sz="6" w:space="0" w:color="000000"/>
              <w:bottom w:val="outset" w:sz="6" w:space="0" w:color="000000"/>
            </w:tcBorders>
          </w:tcPr>
          <w:p w14:paraId="64B352CF"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3,2% ao dia sobre o valor mensal do contrato</w:t>
            </w:r>
          </w:p>
        </w:tc>
      </w:tr>
    </w:tbl>
    <w:p w14:paraId="22E30E79" w14:textId="77777777" w:rsidR="00F27BE8" w:rsidRPr="00F27BE8" w:rsidRDefault="00F27BE8" w:rsidP="00F27BE8">
      <w:pPr>
        <w:spacing w:before="120" w:after="120" w:line="276" w:lineRule="auto"/>
        <w:ind w:right="-30"/>
        <w:jc w:val="center"/>
        <w:rPr>
          <w:rFonts w:cs="Arial"/>
          <w:szCs w:val="20"/>
        </w:rPr>
      </w:pPr>
      <w:r w:rsidRPr="00F27BE8">
        <w:rPr>
          <w:rFonts w:cs="Arial"/>
          <w:b/>
          <w:bCs/>
          <w:szCs w:val="20"/>
        </w:rPr>
        <w:t>Tabela 2</w:t>
      </w:r>
    </w:p>
    <w:tbl>
      <w:tblPr>
        <w:tblW w:w="9180" w:type="dxa"/>
        <w:tblCellSpacing w:w="0" w:type="dxa"/>
        <w:tblInd w:w="9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firstRow="0" w:lastRow="0" w:firstColumn="0" w:lastColumn="0" w:noHBand="0" w:noVBand="0"/>
      </w:tblPr>
      <w:tblGrid>
        <w:gridCol w:w="2239"/>
        <w:gridCol w:w="4983"/>
        <w:gridCol w:w="1958"/>
      </w:tblGrid>
      <w:tr w:rsidR="00F27BE8" w:rsidRPr="00F27BE8" w14:paraId="05BAD740" w14:textId="77777777" w:rsidTr="00356343">
        <w:trPr>
          <w:trHeight w:val="60"/>
          <w:tblCellSpacing w:w="0" w:type="dxa"/>
        </w:trPr>
        <w:tc>
          <w:tcPr>
            <w:tcW w:w="9180" w:type="dxa"/>
            <w:gridSpan w:val="3"/>
            <w:tcBorders>
              <w:top w:val="outset" w:sz="6" w:space="0" w:color="000000"/>
              <w:bottom w:val="outset" w:sz="6" w:space="0" w:color="000000"/>
            </w:tcBorders>
          </w:tcPr>
          <w:p w14:paraId="7BAF0E0C" w14:textId="77777777" w:rsidR="00F27BE8" w:rsidRPr="00F27BE8" w:rsidRDefault="00F27BE8" w:rsidP="00F27BE8">
            <w:pPr>
              <w:spacing w:before="120" w:after="120" w:line="276" w:lineRule="auto"/>
              <w:ind w:right="-30"/>
              <w:jc w:val="center"/>
              <w:rPr>
                <w:rFonts w:cs="Arial"/>
                <w:szCs w:val="20"/>
              </w:rPr>
            </w:pPr>
            <w:r w:rsidRPr="00F27BE8">
              <w:rPr>
                <w:rFonts w:cs="Arial"/>
                <w:b/>
                <w:bCs/>
                <w:szCs w:val="20"/>
              </w:rPr>
              <w:t>INFRAÇÃO</w:t>
            </w:r>
          </w:p>
        </w:tc>
      </w:tr>
      <w:tr w:rsidR="00F27BE8" w:rsidRPr="00F27BE8" w14:paraId="3035ED49"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6BE07383" w14:textId="77777777" w:rsidR="00F27BE8" w:rsidRPr="00F27BE8" w:rsidRDefault="00F27BE8" w:rsidP="00F27BE8">
            <w:pPr>
              <w:spacing w:before="120" w:after="120" w:line="276" w:lineRule="auto"/>
              <w:ind w:right="-30"/>
              <w:jc w:val="center"/>
              <w:rPr>
                <w:rFonts w:cs="Arial"/>
                <w:szCs w:val="20"/>
              </w:rPr>
            </w:pPr>
            <w:r w:rsidRPr="00F27BE8">
              <w:rPr>
                <w:rFonts w:cs="Arial"/>
                <w:b/>
                <w:bCs/>
                <w:szCs w:val="20"/>
              </w:rPr>
              <w:t>ITEM</w:t>
            </w:r>
          </w:p>
        </w:tc>
        <w:tc>
          <w:tcPr>
            <w:tcW w:w="4983" w:type="dxa"/>
            <w:tcBorders>
              <w:top w:val="outset" w:sz="6" w:space="0" w:color="000000"/>
              <w:left w:val="outset" w:sz="6" w:space="0" w:color="000000"/>
              <w:bottom w:val="outset" w:sz="6" w:space="0" w:color="000000"/>
              <w:right w:val="outset" w:sz="6" w:space="0" w:color="000000"/>
            </w:tcBorders>
          </w:tcPr>
          <w:p w14:paraId="1CBC4A73" w14:textId="77777777" w:rsidR="00F27BE8" w:rsidRPr="00F27BE8" w:rsidRDefault="00F27BE8" w:rsidP="00F27BE8">
            <w:pPr>
              <w:spacing w:before="120" w:after="120" w:line="276" w:lineRule="auto"/>
              <w:ind w:right="-30"/>
              <w:jc w:val="center"/>
              <w:rPr>
                <w:rFonts w:cs="Arial"/>
                <w:szCs w:val="20"/>
              </w:rPr>
            </w:pPr>
            <w:r w:rsidRPr="00F27BE8">
              <w:rPr>
                <w:rFonts w:cs="Arial"/>
                <w:b/>
                <w:bCs/>
                <w:szCs w:val="20"/>
              </w:rPr>
              <w:t>DESCRIÇÃO</w:t>
            </w:r>
          </w:p>
        </w:tc>
        <w:tc>
          <w:tcPr>
            <w:tcW w:w="1958" w:type="dxa"/>
            <w:tcBorders>
              <w:top w:val="outset" w:sz="6" w:space="0" w:color="000000"/>
              <w:left w:val="outset" w:sz="6" w:space="0" w:color="000000"/>
              <w:bottom w:val="outset" w:sz="6" w:space="0" w:color="000000"/>
            </w:tcBorders>
            <w:vAlign w:val="center"/>
          </w:tcPr>
          <w:p w14:paraId="7E80D9F1" w14:textId="77777777" w:rsidR="00F27BE8" w:rsidRPr="00F27BE8" w:rsidRDefault="00F27BE8" w:rsidP="00F27BE8">
            <w:pPr>
              <w:spacing w:before="120" w:after="120" w:line="276" w:lineRule="auto"/>
              <w:ind w:right="-30"/>
              <w:jc w:val="center"/>
              <w:rPr>
                <w:rFonts w:cs="Arial"/>
                <w:szCs w:val="20"/>
              </w:rPr>
            </w:pPr>
            <w:r w:rsidRPr="00F27BE8">
              <w:rPr>
                <w:rFonts w:cs="Arial"/>
                <w:b/>
                <w:bCs/>
                <w:szCs w:val="20"/>
              </w:rPr>
              <w:t>GRAU</w:t>
            </w:r>
          </w:p>
        </w:tc>
      </w:tr>
      <w:tr w:rsidR="00F27BE8" w:rsidRPr="00F27BE8" w14:paraId="24665BCF"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1FDCD161"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1</w:t>
            </w:r>
          </w:p>
        </w:tc>
        <w:tc>
          <w:tcPr>
            <w:tcW w:w="4983" w:type="dxa"/>
            <w:tcBorders>
              <w:top w:val="outset" w:sz="6" w:space="0" w:color="000000"/>
              <w:left w:val="outset" w:sz="6" w:space="0" w:color="000000"/>
              <w:bottom w:val="outset" w:sz="6" w:space="0" w:color="000000"/>
              <w:right w:val="outset" w:sz="6" w:space="0" w:color="000000"/>
            </w:tcBorders>
          </w:tcPr>
          <w:p w14:paraId="75593121"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Permitir situação que crie a possibilidade de causar dano físico, lesão corporal ou conseqüências letais, por ocorrência;</w:t>
            </w:r>
          </w:p>
        </w:tc>
        <w:tc>
          <w:tcPr>
            <w:tcW w:w="1958" w:type="dxa"/>
            <w:tcBorders>
              <w:top w:val="outset" w:sz="6" w:space="0" w:color="000000"/>
              <w:left w:val="outset" w:sz="6" w:space="0" w:color="000000"/>
              <w:bottom w:val="outset" w:sz="6" w:space="0" w:color="000000"/>
            </w:tcBorders>
            <w:vAlign w:val="center"/>
          </w:tcPr>
          <w:p w14:paraId="79BEB659"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05</w:t>
            </w:r>
          </w:p>
        </w:tc>
      </w:tr>
      <w:tr w:rsidR="00F27BE8" w:rsidRPr="00F27BE8" w14:paraId="367341FB"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05DCE833"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2</w:t>
            </w:r>
          </w:p>
        </w:tc>
        <w:tc>
          <w:tcPr>
            <w:tcW w:w="4983" w:type="dxa"/>
            <w:tcBorders>
              <w:top w:val="outset" w:sz="6" w:space="0" w:color="000000"/>
              <w:left w:val="outset" w:sz="6" w:space="0" w:color="000000"/>
              <w:bottom w:val="outset" w:sz="6" w:space="0" w:color="000000"/>
              <w:right w:val="outset" w:sz="6" w:space="0" w:color="000000"/>
            </w:tcBorders>
          </w:tcPr>
          <w:p w14:paraId="06C49165"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 xml:space="preserve">Suspender ou interromper, salvo motivo de força </w:t>
            </w:r>
            <w:r w:rsidRPr="00F27BE8">
              <w:rPr>
                <w:rFonts w:cs="Arial"/>
                <w:szCs w:val="20"/>
              </w:rPr>
              <w:lastRenderedPageBreak/>
              <w:t>maior ou caso fortuito, os serviços contratuais por dia e por unidade de atendimento;</w:t>
            </w:r>
          </w:p>
        </w:tc>
        <w:tc>
          <w:tcPr>
            <w:tcW w:w="1958" w:type="dxa"/>
            <w:tcBorders>
              <w:top w:val="outset" w:sz="6" w:space="0" w:color="000000"/>
              <w:left w:val="outset" w:sz="6" w:space="0" w:color="000000"/>
              <w:bottom w:val="outset" w:sz="6" w:space="0" w:color="000000"/>
            </w:tcBorders>
            <w:vAlign w:val="center"/>
          </w:tcPr>
          <w:p w14:paraId="3E0A9141"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lastRenderedPageBreak/>
              <w:t>04</w:t>
            </w:r>
          </w:p>
        </w:tc>
      </w:tr>
      <w:tr w:rsidR="00F27BE8" w:rsidRPr="00F27BE8" w14:paraId="42BE1A39"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7EB70C14"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3</w:t>
            </w:r>
          </w:p>
        </w:tc>
        <w:tc>
          <w:tcPr>
            <w:tcW w:w="4983" w:type="dxa"/>
            <w:tcBorders>
              <w:top w:val="outset" w:sz="6" w:space="0" w:color="000000"/>
              <w:left w:val="outset" w:sz="6" w:space="0" w:color="000000"/>
              <w:bottom w:val="outset" w:sz="6" w:space="0" w:color="000000"/>
              <w:right w:val="outset" w:sz="6" w:space="0" w:color="000000"/>
            </w:tcBorders>
          </w:tcPr>
          <w:p w14:paraId="4F57498F"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Manter funcionário sem qualificação para executar os serviços contratados, por empregado e por dia;</w:t>
            </w:r>
          </w:p>
        </w:tc>
        <w:tc>
          <w:tcPr>
            <w:tcW w:w="1958" w:type="dxa"/>
            <w:tcBorders>
              <w:top w:val="outset" w:sz="6" w:space="0" w:color="000000"/>
              <w:left w:val="outset" w:sz="6" w:space="0" w:color="000000"/>
              <w:bottom w:val="outset" w:sz="6" w:space="0" w:color="000000"/>
            </w:tcBorders>
            <w:vAlign w:val="center"/>
          </w:tcPr>
          <w:p w14:paraId="62ADDB2C"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03</w:t>
            </w:r>
          </w:p>
        </w:tc>
      </w:tr>
      <w:tr w:rsidR="00F27BE8" w:rsidRPr="00F27BE8" w14:paraId="22A5120D"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1200E47C"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4</w:t>
            </w:r>
          </w:p>
        </w:tc>
        <w:tc>
          <w:tcPr>
            <w:tcW w:w="4983" w:type="dxa"/>
            <w:tcBorders>
              <w:top w:val="outset" w:sz="6" w:space="0" w:color="000000"/>
              <w:left w:val="outset" w:sz="6" w:space="0" w:color="000000"/>
              <w:bottom w:val="outset" w:sz="6" w:space="0" w:color="000000"/>
              <w:right w:val="outset" w:sz="6" w:space="0" w:color="000000"/>
            </w:tcBorders>
          </w:tcPr>
          <w:p w14:paraId="474A327A"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Recusar-se a executar serviço determinado pela fiscalização, por serviço e por dia;</w:t>
            </w:r>
          </w:p>
        </w:tc>
        <w:tc>
          <w:tcPr>
            <w:tcW w:w="1958" w:type="dxa"/>
            <w:tcBorders>
              <w:top w:val="outset" w:sz="6" w:space="0" w:color="000000"/>
              <w:left w:val="outset" w:sz="6" w:space="0" w:color="000000"/>
              <w:bottom w:val="outset" w:sz="6" w:space="0" w:color="000000"/>
            </w:tcBorders>
            <w:vAlign w:val="center"/>
          </w:tcPr>
          <w:p w14:paraId="047F4C77"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02</w:t>
            </w:r>
          </w:p>
        </w:tc>
      </w:tr>
      <w:tr w:rsidR="00F27BE8" w:rsidRPr="00F27BE8" w14:paraId="519A9E96"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31B245A1"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5</w:t>
            </w:r>
          </w:p>
        </w:tc>
        <w:tc>
          <w:tcPr>
            <w:tcW w:w="4983" w:type="dxa"/>
            <w:tcBorders>
              <w:top w:val="outset" w:sz="6" w:space="0" w:color="000000"/>
              <w:left w:val="outset" w:sz="6" w:space="0" w:color="000000"/>
              <w:bottom w:val="outset" w:sz="6" w:space="0" w:color="000000"/>
              <w:right w:val="outset" w:sz="6" w:space="0" w:color="000000"/>
            </w:tcBorders>
          </w:tcPr>
          <w:p w14:paraId="1F260137"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Retirar funcionários ou encarregados do serviço durante o expediente, sem a anuência prévia do CONTRATANTE, por empregado e por dia;</w:t>
            </w:r>
          </w:p>
        </w:tc>
        <w:tc>
          <w:tcPr>
            <w:tcW w:w="1958" w:type="dxa"/>
            <w:tcBorders>
              <w:top w:val="outset" w:sz="6" w:space="0" w:color="000000"/>
              <w:left w:val="outset" w:sz="6" w:space="0" w:color="000000"/>
              <w:bottom w:val="outset" w:sz="6" w:space="0" w:color="000000"/>
            </w:tcBorders>
            <w:vAlign w:val="center"/>
          </w:tcPr>
          <w:p w14:paraId="100958A6"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03</w:t>
            </w:r>
          </w:p>
        </w:tc>
      </w:tr>
      <w:tr w:rsidR="00F27BE8" w:rsidRPr="00F27BE8" w14:paraId="52A0C776" w14:textId="77777777" w:rsidTr="00356343">
        <w:trPr>
          <w:trHeight w:val="225"/>
          <w:tblCellSpacing w:w="0" w:type="dxa"/>
        </w:trPr>
        <w:tc>
          <w:tcPr>
            <w:tcW w:w="9180" w:type="dxa"/>
            <w:gridSpan w:val="3"/>
            <w:tcBorders>
              <w:top w:val="outset" w:sz="6" w:space="0" w:color="000000"/>
              <w:bottom w:val="outset" w:sz="6" w:space="0" w:color="000000"/>
            </w:tcBorders>
            <w:vAlign w:val="center"/>
          </w:tcPr>
          <w:p w14:paraId="33C2C8DE" w14:textId="77777777" w:rsidR="00F27BE8" w:rsidRPr="00F27BE8" w:rsidRDefault="00F27BE8" w:rsidP="00F27BE8">
            <w:pPr>
              <w:spacing w:before="120" w:after="120" w:line="276" w:lineRule="auto"/>
              <w:ind w:right="-30"/>
              <w:jc w:val="center"/>
              <w:rPr>
                <w:rFonts w:cs="Arial"/>
                <w:szCs w:val="20"/>
              </w:rPr>
            </w:pPr>
            <w:r w:rsidRPr="00F27BE8">
              <w:rPr>
                <w:rFonts w:cs="Arial"/>
                <w:b/>
                <w:bCs/>
                <w:szCs w:val="20"/>
              </w:rPr>
              <w:t>Para os itens a seguir, deixar de:</w:t>
            </w:r>
          </w:p>
        </w:tc>
      </w:tr>
      <w:tr w:rsidR="00F27BE8" w:rsidRPr="00F27BE8" w14:paraId="61C35549"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7D10D966"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6</w:t>
            </w:r>
          </w:p>
        </w:tc>
        <w:tc>
          <w:tcPr>
            <w:tcW w:w="4983" w:type="dxa"/>
            <w:tcBorders>
              <w:top w:val="outset" w:sz="6" w:space="0" w:color="000000"/>
              <w:left w:val="outset" w:sz="6" w:space="0" w:color="000000"/>
              <w:bottom w:val="outset" w:sz="6" w:space="0" w:color="000000"/>
              <w:right w:val="outset" w:sz="6" w:space="0" w:color="000000"/>
            </w:tcBorders>
          </w:tcPr>
          <w:p w14:paraId="0A710E9A"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Registrar e controlar, diariamente, a assiduidade e a pontualidade de seu pessoal, por funcionário e por dia;</w:t>
            </w:r>
          </w:p>
        </w:tc>
        <w:tc>
          <w:tcPr>
            <w:tcW w:w="1958" w:type="dxa"/>
            <w:tcBorders>
              <w:top w:val="outset" w:sz="6" w:space="0" w:color="000000"/>
              <w:left w:val="outset" w:sz="6" w:space="0" w:color="000000"/>
              <w:bottom w:val="outset" w:sz="6" w:space="0" w:color="000000"/>
            </w:tcBorders>
            <w:vAlign w:val="center"/>
          </w:tcPr>
          <w:p w14:paraId="2E49D6D4"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01</w:t>
            </w:r>
          </w:p>
        </w:tc>
      </w:tr>
      <w:tr w:rsidR="00F27BE8" w:rsidRPr="00F27BE8" w14:paraId="7E9A4238"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1DABBC4B"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7</w:t>
            </w:r>
          </w:p>
        </w:tc>
        <w:tc>
          <w:tcPr>
            <w:tcW w:w="4983" w:type="dxa"/>
            <w:tcBorders>
              <w:top w:val="outset" w:sz="6" w:space="0" w:color="000000"/>
              <w:left w:val="outset" w:sz="6" w:space="0" w:color="000000"/>
              <w:bottom w:val="outset" w:sz="6" w:space="0" w:color="000000"/>
              <w:right w:val="outset" w:sz="6" w:space="0" w:color="000000"/>
            </w:tcBorders>
          </w:tcPr>
          <w:p w14:paraId="60635CDD"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Cumprir determinação formal ou instrução complementar do órgão fiscalizador, por ocorrência;</w:t>
            </w:r>
          </w:p>
        </w:tc>
        <w:tc>
          <w:tcPr>
            <w:tcW w:w="1958" w:type="dxa"/>
            <w:tcBorders>
              <w:top w:val="outset" w:sz="6" w:space="0" w:color="000000"/>
              <w:left w:val="outset" w:sz="6" w:space="0" w:color="000000"/>
              <w:bottom w:val="outset" w:sz="6" w:space="0" w:color="000000"/>
            </w:tcBorders>
            <w:vAlign w:val="center"/>
          </w:tcPr>
          <w:p w14:paraId="5EEE7F66"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02</w:t>
            </w:r>
          </w:p>
        </w:tc>
      </w:tr>
      <w:tr w:rsidR="00F27BE8" w:rsidRPr="00F27BE8" w14:paraId="5F069255"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7EEB5A32"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8</w:t>
            </w:r>
          </w:p>
        </w:tc>
        <w:tc>
          <w:tcPr>
            <w:tcW w:w="4983" w:type="dxa"/>
            <w:tcBorders>
              <w:top w:val="outset" w:sz="6" w:space="0" w:color="000000"/>
              <w:left w:val="outset" w:sz="6" w:space="0" w:color="000000"/>
              <w:bottom w:val="outset" w:sz="6" w:space="0" w:color="000000"/>
              <w:right w:val="outset" w:sz="6" w:space="0" w:color="000000"/>
            </w:tcBorders>
          </w:tcPr>
          <w:p w14:paraId="25F03A1C"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Substituir empregado que se conduza de modo inconveniente ou não atenda às necessidades do serviço, por funcionário e por dia;</w:t>
            </w:r>
          </w:p>
        </w:tc>
        <w:tc>
          <w:tcPr>
            <w:tcW w:w="1958" w:type="dxa"/>
            <w:tcBorders>
              <w:top w:val="outset" w:sz="6" w:space="0" w:color="000000"/>
              <w:left w:val="outset" w:sz="6" w:space="0" w:color="000000"/>
              <w:bottom w:val="outset" w:sz="6" w:space="0" w:color="000000"/>
            </w:tcBorders>
            <w:vAlign w:val="center"/>
          </w:tcPr>
          <w:p w14:paraId="0BF20716"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01</w:t>
            </w:r>
          </w:p>
        </w:tc>
      </w:tr>
      <w:tr w:rsidR="00F27BE8" w:rsidRPr="00F27BE8" w14:paraId="5959F869"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1A28C1B0"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9</w:t>
            </w:r>
          </w:p>
        </w:tc>
        <w:tc>
          <w:tcPr>
            <w:tcW w:w="4983" w:type="dxa"/>
            <w:tcBorders>
              <w:top w:val="outset" w:sz="6" w:space="0" w:color="000000"/>
              <w:left w:val="outset" w:sz="6" w:space="0" w:color="000000"/>
              <w:bottom w:val="outset" w:sz="6" w:space="0" w:color="000000"/>
              <w:right w:val="outset" w:sz="6" w:space="0" w:color="000000"/>
            </w:tcBorders>
          </w:tcPr>
          <w:p w14:paraId="289B4B9D"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Cumprir quaisquer dos itens do Edital e seus Anexos não previstos nesta tabela de multas, após reincidência formalmente notificada pelo órgão fiscalizador, por item e por ocorrência;</w:t>
            </w:r>
          </w:p>
        </w:tc>
        <w:tc>
          <w:tcPr>
            <w:tcW w:w="1958" w:type="dxa"/>
            <w:tcBorders>
              <w:top w:val="outset" w:sz="6" w:space="0" w:color="000000"/>
              <w:left w:val="outset" w:sz="6" w:space="0" w:color="000000"/>
              <w:bottom w:val="outset" w:sz="6" w:space="0" w:color="000000"/>
            </w:tcBorders>
            <w:vAlign w:val="center"/>
          </w:tcPr>
          <w:p w14:paraId="68B0953B"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03</w:t>
            </w:r>
          </w:p>
        </w:tc>
      </w:tr>
      <w:tr w:rsidR="00F27BE8" w:rsidRPr="00F27BE8" w14:paraId="5FD51A68"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6B9BB746"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10</w:t>
            </w:r>
          </w:p>
        </w:tc>
        <w:tc>
          <w:tcPr>
            <w:tcW w:w="4983" w:type="dxa"/>
            <w:tcBorders>
              <w:top w:val="outset" w:sz="6" w:space="0" w:color="000000"/>
              <w:left w:val="outset" w:sz="6" w:space="0" w:color="000000"/>
              <w:bottom w:val="outset" w:sz="6" w:space="0" w:color="000000"/>
              <w:right w:val="outset" w:sz="6" w:space="0" w:color="000000"/>
            </w:tcBorders>
          </w:tcPr>
          <w:p w14:paraId="4FD2DE2F"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Indicar e manter durante a execução do contrato os prepostos previstos no edital/contrato;</w:t>
            </w:r>
          </w:p>
        </w:tc>
        <w:tc>
          <w:tcPr>
            <w:tcW w:w="1958" w:type="dxa"/>
            <w:tcBorders>
              <w:top w:val="outset" w:sz="6" w:space="0" w:color="000000"/>
              <w:left w:val="outset" w:sz="6" w:space="0" w:color="000000"/>
              <w:bottom w:val="outset" w:sz="6" w:space="0" w:color="000000"/>
            </w:tcBorders>
            <w:vAlign w:val="center"/>
          </w:tcPr>
          <w:p w14:paraId="67A27E53"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01</w:t>
            </w:r>
          </w:p>
        </w:tc>
      </w:tr>
      <w:tr w:rsidR="00F27BE8" w:rsidRPr="00F27BE8" w14:paraId="7ECA7F5A" w14:textId="77777777" w:rsidTr="00356343">
        <w:trPr>
          <w:tblCellSpacing w:w="0" w:type="dxa"/>
        </w:trPr>
        <w:tc>
          <w:tcPr>
            <w:tcW w:w="2239" w:type="dxa"/>
            <w:tcBorders>
              <w:top w:val="outset" w:sz="6" w:space="0" w:color="000000"/>
              <w:bottom w:val="outset" w:sz="6" w:space="0" w:color="000000"/>
              <w:right w:val="outset" w:sz="6" w:space="0" w:color="000000"/>
            </w:tcBorders>
            <w:vAlign w:val="center"/>
          </w:tcPr>
          <w:p w14:paraId="0D62E2F9"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11</w:t>
            </w:r>
          </w:p>
        </w:tc>
        <w:tc>
          <w:tcPr>
            <w:tcW w:w="4983" w:type="dxa"/>
            <w:tcBorders>
              <w:top w:val="outset" w:sz="6" w:space="0" w:color="000000"/>
              <w:left w:val="outset" w:sz="6" w:space="0" w:color="000000"/>
              <w:bottom w:val="outset" w:sz="6" w:space="0" w:color="000000"/>
              <w:right w:val="outset" w:sz="6" w:space="0" w:color="000000"/>
            </w:tcBorders>
          </w:tcPr>
          <w:p w14:paraId="25AA201C"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Providenciar treinamento para seus funcionários conforme previsto na relação de obrigações da CONTRATADA</w:t>
            </w:r>
          </w:p>
        </w:tc>
        <w:tc>
          <w:tcPr>
            <w:tcW w:w="1958" w:type="dxa"/>
            <w:tcBorders>
              <w:top w:val="outset" w:sz="6" w:space="0" w:color="000000"/>
              <w:left w:val="outset" w:sz="6" w:space="0" w:color="000000"/>
              <w:bottom w:val="outset" w:sz="6" w:space="0" w:color="000000"/>
            </w:tcBorders>
            <w:vAlign w:val="center"/>
          </w:tcPr>
          <w:p w14:paraId="0A9E87C0" w14:textId="77777777" w:rsidR="00F27BE8" w:rsidRPr="00F27BE8" w:rsidRDefault="00F27BE8" w:rsidP="00F27BE8">
            <w:pPr>
              <w:spacing w:before="120" w:after="120" w:line="276" w:lineRule="auto"/>
              <w:ind w:right="-30"/>
              <w:jc w:val="center"/>
              <w:rPr>
                <w:rFonts w:cs="Arial"/>
                <w:szCs w:val="20"/>
              </w:rPr>
            </w:pPr>
            <w:r w:rsidRPr="00F27BE8">
              <w:rPr>
                <w:rFonts w:cs="Arial"/>
                <w:szCs w:val="20"/>
              </w:rPr>
              <w:t>01</w:t>
            </w:r>
          </w:p>
        </w:tc>
      </w:tr>
    </w:tbl>
    <w:p w14:paraId="39849F26" w14:textId="77777777" w:rsidR="00F27BE8" w:rsidRPr="00F27BE8" w:rsidRDefault="00F27BE8" w:rsidP="005F06E0">
      <w:pPr>
        <w:numPr>
          <w:ilvl w:val="1"/>
          <w:numId w:val="22"/>
        </w:numPr>
        <w:spacing w:before="120" w:after="120" w:line="276" w:lineRule="auto"/>
        <w:ind w:left="0" w:right="-30" w:firstLine="0"/>
        <w:jc w:val="both"/>
        <w:rPr>
          <w:szCs w:val="20"/>
        </w:rPr>
      </w:pPr>
      <w:r w:rsidRPr="00F27BE8">
        <w:rPr>
          <w:rFonts w:cs="Arial"/>
          <w:szCs w:val="20"/>
        </w:rPr>
        <w:t>Também</w:t>
      </w:r>
      <w:r w:rsidRPr="00F27BE8">
        <w:rPr>
          <w:szCs w:val="20"/>
        </w:rPr>
        <w:t xml:space="preserve"> ficam sujeitas às penalidades do art. 87, III e IV da Lei nº 8.666, de 1993, as empresas ou profissionais que:</w:t>
      </w:r>
    </w:p>
    <w:p w14:paraId="2FDA4D99" w14:textId="77777777" w:rsidR="00F27BE8" w:rsidRPr="00F27BE8" w:rsidRDefault="00F27BE8" w:rsidP="005F06E0">
      <w:pPr>
        <w:numPr>
          <w:ilvl w:val="2"/>
          <w:numId w:val="22"/>
        </w:numPr>
        <w:spacing w:before="120" w:after="120" w:line="276" w:lineRule="auto"/>
        <w:ind w:left="0" w:right="-30" w:firstLine="0"/>
        <w:jc w:val="both"/>
        <w:rPr>
          <w:szCs w:val="20"/>
        </w:rPr>
      </w:pPr>
      <w:r w:rsidRPr="00F27BE8">
        <w:rPr>
          <w:szCs w:val="20"/>
        </w:rPr>
        <w:t>Tenham sofrido condenação definitiva por praticar, por meio dolosos, fraude fiscal no recolhimento de quaisquer tributos;</w:t>
      </w:r>
    </w:p>
    <w:p w14:paraId="64DFA36C"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Tenham praticado atos ilícitos visando a frustrar os objetivos da licitação;</w:t>
      </w:r>
    </w:p>
    <w:p w14:paraId="728D52F4" w14:textId="77777777" w:rsidR="00F27BE8" w:rsidRPr="00F27BE8" w:rsidRDefault="00F27BE8" w:rsidP="005F06E0">
      <w:pPr>
        <w:numPr>
          <w:ilvl w:val="2"/>
          <w:numId w:val="22"/>
        </w:numPr>
        <w:spacing w:before="120" w:after="120" w:line="276" w:lineRule="auto"/>
        <w:ind w:left="0" w:right="-30" w:firstLine="0"/>
        <w:jc w:val="both"/>
        <w:rPr>
          <w:rFonts w:cs="Arial"/>
          <w:szCs w:val="20"/>
        </w:rPr>
      </w:pPr>
      <w:r w:rsidRPr="00F27BE8">
        <w:rPr>
          <w:rFonts w:cs="Arial"/>
          <w:szCs w:val="20"/>
        </w:rPr>
        <w:t xml:space="preserve">Demonstrem não possuir idoneidade para contratar com a Administração em virtude de atos ilícitos praticados. </w:t>
      </w:r>
    </w:p>
    <w:p w14:paraId="32B449FC" w14:textId="77777777" w:rsidR="00F27BE8" w:rsidRPr="00F27BE8" w:rsidRDefault="00F27BE8" w:rsidP="005F06E0">
      <w:pPr>
        <w:numPr>
          <w:ilvl w:val="1"/>
          <w:numId w:val="22"/>
        </w:numPr>
        <w:spacing w:before="120" w:after="120" w:line="276" w:lineRule="auto"/>
        <w:ind w:left="0" w:right="-30" w:firstLine="0"/>
        <w:jc w:val="both"/>
        <w:rPr>
          <w:szCs w:val="20"/>
        </w:rPr>
      </w:pPr>
      <w:r w:rsidRPr="00F27BE8">
        <w:rPr>
          <w:szCs w:val="20"/>
        </w:rPr>
        <w:lastRenderedPageBreak/>
        <w:t>A aplicação de qualquer das penalidades previstas realizar-se-á em processo administrativo que assegurará o contraditório e a ampla defesa à CONTRATADA, observando-se o procedimento previsto na Lei nº 8.666, de 1993, e subsidiariamente a Lei nº 9.784, de 1999.</w:t>
      </w:r>
    </w:p>
    <w:p w14:paraId="49871F63" w14:textId="77777777" w:rsidR="00F27BE8" w:rsidRPr="00F27BE8" w:rsidRDefault="00F27BE8" w:rsidP="005F06E0">
      <w:pPr>
        <w:numPr>
          <w:ilvl w:val="1"/>
          <w:numId w:val="22"/>
        </w:numPr>
        <w:spacing w:before="120" w:after="120" w:line="276" w:lineRule="auto"/>
        <w:ind w:left="0" w:right="-30" w:firstLine="0"/>
        <w:jc w:val="both"/>
        <w:rPr>
          <w:szCs w:val="20"/>
        </w:rPr>
      </w:pPr>
      <w:r w:rsidRPr="00F27BE8">
        <w:rPr>
          <w:szCs w:val="20"/>
        </w:rPr>
        <w:t>As multas devidas e/ou prejuízos causados à Contratante serão deduzidos dos valores a serem pagos, ou recolhidos em favor da União, ou deduzidos da garantia, ou ainda, quando for o caso, serão inscritos na Dívida Ativa da União e cobrados judicialmente.</w:t>
      </w:r>
    </w:p>
    <w:p w14:paraId="5FCC06CF" w14:textId="77777777" w:rsidR="00F27BE8" w:rsidRPr="00F27BE8" w:rsidRDefault="00F27BE8" w:rsidP="005F06E0">
      <w:pPr>
        <w:numPr>
          <w:ilvl w:val="2"/>
          <w:numId w:val="22"/>
        </w:numPr>
        <w:spacing w:before="120" w:after="120" w:line="276" w:lineRule="auto"/>
        <w:ind w:left="0" w:right="-30" w:firstLine="0"/>
        <w:jc w:val="both"/>
        <w:rPr>
          <w:szCs w:val="20"/>
        </w:rPr>
      </w:pPr>
      <w:r w:rsidRPr="00F27BE8">
        <w:rPr>
          <w:szCs w:val="20"/>
        </w:rPr>
        <w:t>Caso a Contratante determine, a multa deverá ser recolhida no prazo máximo de 30 (trinta) dias, a contar da data do recebimento da comunicação enviada pela autoridade competente.</w:t>
      </w:r>
    </w:p>
    <w:p w14:paraId="312E17FB" w14:textId="77777777" w:rsidR="00F27BE8" w:rsidRPr="00F27BE8" w:rsidRDefault="00F27BE8" w:rsidP="005F06E0">
      <w:pPr>
        <w:numPr>
          <w:ilvl w:val="1"/>
          <w:numId w:val="22"/>
        </w:numPr>
        <w:spacing w:before="120" w:after="120" w:line="276" w:lineRule="auto"/>
        <w:ind w:left="0" w:firstLine="0"/>
        <w:jc w:val="both"/>
        <w:rPr>
          <w:rFonts w:cs="Arial"/>
          <w:szCs w:val="20"/>
        </w:rPr>
      </w:pPr>
      <w:r w:rsidRPr="00F27BE8">
        <w:rPr>
          <w:rFonts w:cs="Arial"/>
          <w:szCs w:val="20"/>
        </w:rPr>
        <w:t>Caso o valor da multa não seja suficiente para cobrir os prejuízos causados pela conduta do licitante, a União ou Entidade poderá cobrar o valor remanescente judicialmente, conforme artigo 419 do Código Civil.</w:t>
      </w:r>
    </w:p>
    <w:p w14:paraId="505AB76C" w14:textId="77777777" w:rsidR="00F27BE8" w:rsidRPr="00F27BE8" w:rsidRDefault="00F27BE8" w:rsidP="005F06E0">
      <w:pPr>
        <w:numPr>
          <w:ilvl w:val="1"/>
          <w:numId w:val="22"/>
        </w:numPr>
        <w:spacing w:before="120" w:after="120" w:line="276" w:lineRule="auto"/>
        <w:ind w:left="0" w:right="-30" w:firstLine="0"/>
        <w:jc w:val="both"/>
        <w:rPr>
          <w:szCs w:val="20"/>
        </w:rPr>
      </w:pPr>
      <w:r w:rsidRPr="00F27BE8">
        <w:rPr>
          <w:szCs w:val="20"/>
        </w:rPr>
        <w:t>A autoridade competente, na aplicação das sanções, levará em consideração a gravidade da conduta do infrator, o caráter educativo da pena, bem como o dano causado à Administração, observado o princípio da proporcionalidade.</w:t>
      </w:r>
    </w:p>
    <w:p w14:paraId="433B8FC3" w14:textId="77777777" w:rsidR="00F27BE8" w:rsidRPr="00F27BE8" w:rsidRDefault="00F27BE8" w:rsidP="005F06E0">
      <w:pPr>
        <w:numPr>
          <w:ilvl w:val="1"/>
          <w:numId w:val="22"/>
        </w:numPr>
        <w:spacing w:before="120" w:after="120" w:line="276" w:lineRule="auto"/>
        <w:ind w:left="0" w:firstLine="0"/>
        <w:jc w:val="both"/>
        <w:rPr>
          <w:rFonts w:eastAsia="Arial Unicode MS" w:cs="Arial"/>
          <w:szCs w:val="20"/>
        </w:rPr>
      </w:pPr>
      <w:r w:rsidRPr="00F27BE8">
        <w:rPr>
          <w:rFonts w:eastAsia="Arial Unicode MS" w:cs="Arial"/>
          <w:szCs w:val="20"/>
        </w:rPr>
        <w:t xml:space="preserve">Se, durante o processo de aplicação de penalidade, se houver indícios de prática de infração administrativa tipificada pela Lei nº 12.846, de 1º de agosto de 2013, como ato lesivo à administração pública nacional ou estrangeira, cópias do processo administrativo necessárias à apuração da responsabilidade da empresa deverão ser remetidas à autoridade competente, com despacho fundamentado, para ciência e decisão sobre a eventual instauração de investigação preliminar ou Processo Administrativo de Responsabilização - PAR. </w:t>
      </w:r>
    </w:p>
    <w:p w14:paraId="5F070A66" w14:textId="77777777" w:rsidR="00F27BE8" w:rsidRPr="00F27BE8" w:rsidRDefault="00F27BE8" w:rsidP="005F06E0">
      <w:pPr>
        <w:numPr>
          <w:ilvl w:val="1"/>
          <w:numId w:val="22"/>
        </w:numPr>
        <w:spacing w:before="120" w:after="120" w:line="276" w:lineRule="auto"/>
        <w:ind w:left="0" w:firstLine="0"/>
        <w:jc w:val="both"/>
        <w:rPr>
          <w:rFonts w:eastAsia="Arial Unicode MS" w:cs="Arial"/>
          <w:szCs w:val="20"/>
        </w:rPr>
      </w:pPr>
      <w:r w:rsidRPr="00F27BE8">
        <w:rPr>
          <w:rFonts w:eastAsia="Arial Unicode MS" w:cs="Arial"/>
          <w:szCs w:val="20"/>
        </w:rPr>
        <w:t>A apuração e o julgamento das demais infrações administrativas não consideradas como ato lesivo à Administração Pública nacional ou estrangeira nos termos da Lei nº 12.846, de 1º de agosto de 2013, seguirão seu rito normal na unidade administrativa.</w:t>
      </w:r>
    </w:p>
    <w:p w14:paraId="2C26CDBD" w14:textId="77777777" w:rsidR="00F27BE8" w:rsidRPr="00F27BE8" w:rsidRDefault="00F27BE8" w:rsidP="005F06E0">
      <w:pPr>
        <w:numPr>
          <w:ilvl w:val="1"/>
          <w:numId w:val="22"/>
        </w:numPr>
        <w:spacing w:before="120" w:after="120" w:line="276" w:lineRule="auto"/>
        <w:ind w:left="0" w:firstLine="0"/>
        <w:jc w:val="both"/>
        <w:rPr>
          <w:rFonts w:eastAsia="Arial Unicode MS" w:cs="Arial"/>
          <w:szCs w:val="20"/>
        </w:rPr>
      </w:pPr>
      <w:r w:rsidRPr="00F27BE8">
        <w:rPr>
          <w:rFonts w:eastAsia="Arial Unicode MS" w:cs="Arial"/>
          <w:szCs w:val="20"/>
        </w:rPr>
        <w:t xml:space="preserve">O processamento do PAR não interfere no seguimento regular dos processos administrativos específicos para apuração da ocorrência de danos e prejuízos à Administração Pública Federal resultante de ato lesivo cometido por pessoa jurídica, com ou sem a participação de agente público. </w:t>
      </w:r>
    </w:p>
    <w:p w14:paraId="24117062" w14:textId="0C0B6004" w:rsidR="0015625E" w:rsidRDefault="00F27BE8" w:rsidP="005F06E0">
      <w:pPr>
        <w:numPr>
          <w:ilvl w:val="1"/>
          <w:numId w:val="22"/>
        </w:numPr>
        <w:spacing w:before="120" w:after="120" w:line="276" w:lineRule="auto"/>
        <w:ind w:left="0" w:firstLine="0"/>
        <w:jc w:val="both"/>
        <w:rPr>
          <w:rFonts w:cs="Arial"/>
          <w:szCs w:val="20"/>
          <w:lang w:eastAsia="en-US"/>
        </w:rPr>
      </w:pPr>
      <w:r w:rsidRPr="00F27BE8">
        <w:rPr>
          <w:szCs w:val="20"/>
        </w:rPr>
        <w:t>As penalidades serão obrigatoriamente registradas no SICAF.</w:t>
      </w:r>
    </w:p>
    <w:p w14:paraId="3D7CC9C9" w14:textId="77777777" w:rsidR="00AB5ED2" w:rsidRPr="002D222D"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77560965" w14:textId="77777777" w:rsidR="00AB5ED2" w:rsidRPr="00212F8F"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3AB35EAE" w14:textId="77777777" w:rsidR="00AB5ED2" w:rsidRPr="00212F8F"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0E43FDC6" w14:textId="77777777" w:rsidR="00AB5ED2" w:rsidRPr="00212F8F"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616B501F" w14:textId="77777777" w:rsidR="00AB5ED2" w:rsidRPr="00212F8F"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6CEDA221" w14:textId="77777777" w:rsidR="00AB5ED2" w:rsidRPr="00212F8F"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7371C944" w14:textId="77777777" w:rsidR="00AB5ED2" w:rsidRPr="00212F8F"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6F432A84" w14:textId="77777777" w:rsidR="00AB5ED2" w:rsidRPr="00212F8F"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7EC2EAAF" w14:textId="77777777" w:rsidR="00AB5ED2" w:rsidRPr="00212F8F" w:rsidRDefault="00AB5ED2" w:rsidP="00AB5ED2">
      <w:pPr>
        <w:keepNext/>
        <w:keepLines/>
        <w:numPr>
          <w:ilvl w:val="1"/>
          <w:numId w:val="9"/>
        </w:numPr>
        <w:spacing w:before="120" w:after="120" w:line="276" w:lineRule="auto"/>
        <w:ind w:right="-15"/>
        <w:jc w:val="both"/>
        <w:outlineLvl w:val="0"/>
        <w:rPr>
          <w:rFonts w:cs="Times New Roman"/>
          <w:b/>
          <w:bCs/>
          <w:vanish/>
          <w:color w:val="000000"/>
          <w:szCs w:val="20"/>
        </w:rPr>
      </w:pPr>
    </w:p>
    <w:p w14:paraId="2812A8EB" w14:textId="77777777" w:rsidR="00A97805" w:rsidRDefault="00A97805" w:rsidP="00E845CB">
      <w:pPr>
        <w:spacing w:after="360"/>
        <w:ind w:left="360"/>
        <w:jc w:val="center"/>
        <w:rPr>
          <w:rFonts w:cs="Arial"/>
          <w:b/>
          <w:szCs w:val="20"/>
        </w:rPr>
      </w:pPr>
    </w:p>
    <w:p w14:paraId="6EE70BB8" w14:textId="77777777" w:rsidR="00A97805" w:rsidRDefault="00A97805" w:rsidP="00E845CB">
      <w:pPr>
        <w:spacing w:after="360"/>
        <w:ind w:left="360"/>
        <w:jc w:val="center"/>
        <w:rPr>
          <w:rFonts w:cs="Arial"/>
          <w:b/>
          <w:szCs w:val="20"/>
        </w:rPr>
      </w:pPr>
    </w:p>
    <w:p w14:paraId="30B99592" w14:textId="77777777" w:rsidR="00A97805" w:rsidRDefault="00A97805" w:rsidP="00E845CB">
      <w:pPr>
        <w:spacing w:after="360"/>
        <w:ind w:left="360"/>
        <w:jc w:val="center"/>
        <w:rPr>
          <w:rFonts w:cs="Arial"/>
          <w:b/>
          <w:szCs w:val="20"/>
        </w:rPr>
      </w:pPr>
    </w:p>
    <w:p w14:paraId="0819EF36" w14:textId="77777777" w:rsidR="00E94B44" w:rsidRDefault="00E94B44" w:rsidP="00E845CB">
      <w:pPr>
        <w:spacing w:after="360"/>
        <w:ind w:left="360"/>
        <w:jc w:val="center"/>
        <w:rPr>
          <w:rFonts w:cs="Arial"/>
          <w:b/>
          <w:szCs w:val="20"/>
        </w:rPr>
        <w:sectPr w:rsidR="00E94B44" w:rsidSect="00F53117">
          <w:pgSz w:w="11906" w:h="16838" w:code="9"/>
          <w:pgMar w:top="1418" w:right="1134" w:bottom="1418" w:left="1701" w:header="709" w:footer="709" w:gutter="0"/>
          <w:cols w:space="708"/>
          <w:docGrid w:linePitch="360"/>
        </w:sectPr>
      </w:pPr>
    </w:p>
    <w:p w14:paraId="2507AB0D" w14:textId="2E33A371" w:rsidR="00504DB6" w:rsidRPr="006F70BB" w:rsidRDefault="00E845CB" w:rsidP="00E845CB">
      <w:pPr>
        <w:spacing w:after="360"/>
        <w:ind w:left="360"/>
        <w:jc w:val="center"/>
        <w:rPr>
          <w:rFonts w:cs="Arial"/>
          <w:b/>
          <w:szCs w:val="20"/>
        </w:rPr>
      </w:pPr>
      <w:r w:rsidRPr="006F70BB">
        <w:rPr>
          <w:rFonts w:cs="Arial"/>
          <w:b/>
          <w:szCs w:val="20"/>
        </w:rPr>
        <w:lastRenderedPageBreak/>
        <w:t>ANEXO II</w:t>
      </w:r>
      <w:r w:rsidR="004E4195">
        <w:rPr>
          <w:rFonts w:cs="Arial"/>
          <w:b/>
          <w:szCs w:val="20"/>
        </w:rPr>
        <w:t>I</w:t>
      </w:r>
    </w:p>
    <w:p w14:paraId="19BFA243" w14:textId="77777777" w:rsidR="00E845CB" w:rsidRPr="00E845CB" w:rsidRDefault="00E845CB" w:rsidP="00E845CB">
      <w:pPr>
        <w:spacing w:after="120" w:line="276" w:lineRule="auto"/>
        <w:ind w:right="-15"/>
        <w:jc w:val="center"/>
        <w:rPr>
          <w:rFonts w:cs="Arial"/>
          <w:b/>
          <w:szCs w:val="20"/>
        </w:rPr>
      </w:pPr>
      <w:r w:rsidRPr="005E0584">
        <w:rPr>
          <w:rFonts w:cs="Times New Roman"/>
          <w:b/>
          <w:szCs w:val="20"/>
        </w:rPr>
        <w:t>MINUTA DE TERMO</w:t>
      </w:r>
      <w:r w:rsidRPr="00E845CB">
        <w:rPr>
          <w:rFonts w:cs="Times New Roman"/>
          <w:b/>
          <w:szCs w:val="20"/>
        </w:rPr>
        <w:t xml:space="preserve"> DE CONTRATO Nº ___/____</w:t>
      </w:r>
    </w:p>
    <w:p w14:paraId="652500B9" w14:textId="10C0B9D7" w:rsidR="00E845CB" w:rsidRPr="00607415" w:rsidRDefault="00E845CB" w:rsidP="00E845CB">
      <w:pPr>
        <w:spacing w:after="120" w:line="360" w:lineRule="auto"/>
        <w:ind w:left="4253" w:right="-15"/>
        <w:jc w:val="both"/>
        <w:rPr>
          <w:rFonts w:cs="Arial"/>
          <w:b/>
          <w:szCs w:val="20"/>
        </w:rPr>
      </w:pPr>
      <w:r w:rsidRPr="00E845CB">
        <w:rPr>
          <w:rFonts w:cs="Arial"/>
          <w:b/>
          <w:szCs w:val="20"/>
        </w:rPr>
        <w:t xml:space="preserve">TERMO </w:t>
      </w:r>
      <w:r w:rsidRPr="00607415">
        <w:rPr>
          <w:rFonts w:cs="Arial"/>
          <w:b/>
          <w:szCs w:val="20"/>
        </w:rPr>
        <w:t>DE CON</w:t>
      </w:r>
      <w:r w:rsidR="007F12AA">
        <w:rPr>
          <w:rFonts w:cs="Arial"/>
          <w:b/>
          <w:szCs w:val="20"/>
        </w:rPr>
        <w:t xml:space="preserve">TRATO DE PRESTAÇÃO DE SERVIÇOS </w:t>
      </w:r>
      <w:r w:rsidRPr="00607415">
        <w:rPr>
          <w:rFonts w:cs="Arial"/>
          <w:b/>
          <w:szCs w:val="20"/>
        </w:rPr>
        <w:t xml:space="preserve">Nº ......../...., QUE FAZEM ENTRE SI A </w:t>
      </w:r>
      <w:r w:rsidR="00E8164D">
        <w:rPr>
          <w:rFonts w:cs="Arial"/>
          <w:b/>
          <w:szCs w:val="20"/>
        </w:rPr>
        <w:t xml:space="preserve">UNIVERSIDADE FEDERAL RURAL DO SEMI-ÁRIDO </w:t>
      </w:r>
      <w:r w:rsidRPr="00607415">
        <w:rPr>
          <w:rFonts w:cs="Arial"/>
          <w:b/>
          <w:szCs w:val="20"/>
        </w:rPr>
        <w:t xml:space="preserve">E A EMPRESA </w:t>
      </w:r>
      <w:r w:rsidR="00607415" w:rsidRPr="00607415">
        <w:rPr>
          <w:rFonts w:cs="Arial"/>
          <w:b/>
          <w:szCs w:val="20"/>
        </w:rPr>
        <w:t>...................</w:t>
      </w:r>
    </w:p>
    <w:p w14:paraId="3AAAD986" w14:textId="5B0D7FC4" w:rsidR="00E845CB" w:rsidRPr="00607415" w:rsidRDefault="00253D63" w:rsidP="00E845CB">
      <w:pPr>
        <w:spacing w:before="120" w:after="120" w:line="276" w:lineRule="auto"/>
        <w:jc w:val="both"/>
        <w:rPr>
          <w:rFonts w:cs="Arial"/>
          <w:szCs w:val="20"/>
        </w:rPr>
      </w:pPr>
      <w:r>
        <w:rPr>
          <w:rFonts w:cs="Arial"/>
          <w:szCs w:val="20"/>
        </w:rPr>
        <w:t xml:space="preserve">A </w:t>
      </w:r>
      <w:r w:rsidR="00E845CB" w:rsidRPr="00607415">
        <w:rPr>
          <w:rFonts w:cs="Arial"/>
          <w:szCs w:val="20"/>
        </w:rPr>
        <w:t xml:space="preserve">Universidade Federal Rural do Semi-Árido, com sede na Av. Francisco Mota, 572, Costa e Silva, CEP: 59625000, na cidade de Mossoró/RN, inscrito(a) no CNPJ sob o nº 24529265/0001-40, neste ato representado(a) pelo(a) ......................... </w:t>
      </w:r>
      <w:r w:rsidR="00E845CB" w:rsidRPr="00607415">
        <w:rPr>
          <w:rFonts w:cs="Arial"/>
          <w:iCs/>
          <w:szCs w:val="20"/>
        </w:rPr>
        <w:t>(</w:t>
      </w:r>
      <w:r w:rsidR="00E845CB" w:rsidRPr="00607415">
        <w:rPr>
          <w:rFonts w:cs="Arial"/>
          <w:i/>
          <w:iCs/>
          <w:szCs w:val="20"/>
        </w:rPr>
        <w:t>cargo e nome</w:t>
      </w:r>
      <w:r w:rsidR="00E845CB" w:rsidRPr="00607415">
        <w:rPr>
          <w:rFonts w:cs="Arial"/>
          <w:iCs/>
          <w:szCs w:val="20"/>
        </w:rPr>
        <w:t>)</w:t>
      </w:r>
      <w:r w:rsidR="00E845CB" w:rsidRPr="00607415">
        <w:rPr>
          <w:rFonts w:cs="Arial"/>
          <w:szCs w:val="20"/>
        </w:rPr>
        <w:t>, nomeado(a) pela  Portaria nº ......, de ..... de ..................... de 20..., publicada no</w:t>
      </w:r>
      <w:r w:rsidR="00E845CB" w:rsidRPr="00607415">
        <w:rPr>
          <w:rFonts w:cs="Arial"/>
          <w:i/>
          <w:szCs w:val="20"/>
        </w:rPr>
        <w:t xml:space="preserve"> </w:t>
      </w:r>
      <w:r w:rsidR="00E845CB" w:rsidRPr="00607415">
        <w:rPr>
          <w:rFonts w:cs="Arial"/>
          <w:i/>
          <w:iCs/>
          <w:szCs w:val="20"/>
        </w:rPr>
        <w:t>DOU</w:t>
      </w:r>
      <w:r w:rsidR="00E845CB" w:rsidRPr="00607415">
        <w:rPr>
          <w:rFonts w:cs="Arial"/>
          <w:i/>
          <w:szCs w:val="20"/>
        </w:rPr>
        <w:t xml:space="preserve"> </w:t>
      </w:r>
      <w:r w:rsidR="00E845CB" w:rsidRPr="00607415">
        <w:rPr>
          <w:rFonts w:cs="Arial"/>
          <w:szCs w:val="20"/>
        </w:rPr>
        <w:t>de ..... de ............... de ..........., inscrito(a) no CPF nº ...................., portador(a) da Carteira de Identidade nº ...................................., doravante denominada CONTRATANTE, e o(a) .............................. inscrito(a) no CNPJ/MF sob o nº ............................, sediado(a) na ..................................., em ............................. doravante designada CONTRATADA, neste ato representada pelo(a) Sr.(a) ....................., portador(a) da Carteira de Identidade nº ................., expedida pela (o) .................., e CPF nº ........................., tendo em vista o que consta no Processo nº .............................. e em observância às disposições da Lei nº 8.666, de 21 de junho de 1993, da Lei nº 10.520, de</w:t>
      </w:r>
      <w:r w:rsidR="00270840">
        <w:rPr>
          <w:rFonts w:cs="Arial"/>
          <w:szCs w:val="20"/>
        </w:rPr>
        <w:t xml:space="preserve"> 17 de julho de 2002, </w:t>
      </w:r>
      <w:r w:rsidR="008A1CF4" w:rsidRPr="00192345">
        <w:rPr>
          <w:rFonts w:cs="Times New Roman"/>
          <w:szCs w:val="20"/>
        </w:rPr>
        <w:t>do Decreto nº 9.507, de 21 de setembro de 2018</w:t>
      </w:r>
      <w:r w:rsidR="008A1CF4" w:rsidRPr="008035BB">
        <w:rPr>
          <w:rFonts w:cs="Times New Roman"/>
          <w:szCs w:val="20"/>
        </w:rPr>
        <w:t xml:space="preserve"> e da Instrução Normativa SEGES/</w:t>
      </w:r>
      <w:r w:rsidR="008A1CF4">
        <w:rPr>
          <w:rFonts w:cs="Times New Roman"/>
          <w:szCs w:val="20"/>
        </w:rPr>
        <w:t>MP</w:t>
      </w:r>
      <w:r w:rsidR="008A1CF4" w:rsidRPr="008035BB">
        <w:rPr>
          <w:rFonts w:cs="Times New Roman"/>
          <w:szCs w:val="20"/>
        </w:rPr>
        <w:t xml:space="preserve"> nº 5, de 26 de maio de 2017</w:t>
      </w:r>
      <w:r w:rsidR="008A1CF4" w:rsidRPr="00391D87">
        <w:rPr>
          <w:rFonts w:cs="Times New Roman"/>
          <w:szCs w:val="20"/>
        </w:rPr>
        <w:t xml:space="preserve"> e suas alterações, resolvem celebrar o presente Termo de Contrato, decorrente do Pregão</w:t>
      </w:r>
      <w:r w:rsidR="00E845CB" w:rsidRPr="00607415">
        <w:rPr>
          <w:rFonts w:cs="Arial"/>
          <w:szCs w:val="20"/>
        </w:rPr>
        <w:t xml:space="preserve"> nº ........../20...., mediante as cláusulas e condições a seguir enunciadas.</w:t>
      </w:r>
    </w:p>
    <w:p w14:paraId="4767AD91" w14:textId="77777777" w:rsidR="00E845CB" w:rsidRPr="00FC3475" w:rsidRDefault="00E845CB" w:rsidP="003F6EF3">
      <w:pPr>
        <w:pStyle w:val="Nivel01Titulo"/>
        <w:shd w:val="clear" w:color="auto" w:fill="D9D9D9" w:themeFill="background1" w:themeFillShade="D9"/>
        <w:rPr>
          <w:color w:val="auto"/>
          <w:sz w:val="20"/>
          <w:szCs w:val="20"/>
        </w:rPr>
      </w:pPr>
      <w:r w:rsidRPr="00FC3475">
        <w:rPr>
          <w:color w:val="auto"/>
          <w:sz w:val="20"/>
          <w:szCs w:val="20"/>
        </w:rPr>
        <w:t>CLÁUSULA PRIMEIRA – OBJETO</w:t>
      </w:r>
    </w:p>
    <w:p w14:paraId="444A0F56" w14:textId="6C9313C7" w:rsidR="00E845CB" w:rsidRPr="00520DD7" w:rsidRDefault="00E845CB" w:rsidP="00FB3870">
      <w:pPr>
        <w:numPr>
          <w:ilvl w:val="1"/>
          <w:numId w:val="13"/>
        </w:numPr>
        <w:spacing w:before="120" w:after="120" w:line="276" w:lineRule="auto"/>
        <w:ind w:left="0"/>
        <w:jc w:val="both"/>
        <w:rPr>
          <w:rFonts w:cs="Arial"/>
          <w:color w:val="000000"/>
          <w:szCs w:val="20"/>
        </w:rPr>
      </w:pPr>
      <w:r w:rsidRPr="00520DD7">
        <w:rPr>
          <w:rFonts w:cs="Arial"/>
          <w:color w:val="000000"/>
          <w:szCs w:val="20"/>
        </w:rPr>
        <w:t xml:space="preserve">O objeto do presente instrumento é a </w:t>
      </w:r>
      <w:r w:rsidR="0021738B" w:rsidRPr="00520DD7">
        <w:rPr>
          <w:rFonts w:cs="Arial"/>
          <w:szCs w:val="20"/>
        </w:rPr>
        <w:t>contratação de</w:t>
      </w:r>
      <w:r w:rsidR="0021738B" w:rsidRPr="00520DD7">
        <w:rPr>
          <w:rFonts w:cs="Arial"/>
          <w:szCs w:val="20"/>
          <w:shd w:val="clear" w:color="auto" w:fill="FFFFFF"/>
        </w:rPr>
        <w:t xml:space="preserve"> </w:t>
      </w:r>
      <w:r w:rsidR="00224027">
        <w:rPr>
          <w:rStyle w:val="Forte"/>
          <w:rFonts w:eastAsiaTheme="majorEastAsia"/>
          <w:b w:val="0"/>
          <w:szCs w:val="20"/>
          <w:shd w:val="clear" w:color="auto" w:fill="FFFFFF"/>
        </w:rPr>
        <w:t>serviços continuados relativos à condução de veículos nos campi da Universidade Federal do Semi-Árido – UFERSA, localizados nos municípios de Angicos/RN, Caraúbas/RN, Mossoró/RN e Pau dos Ferros/RN</w:t>
      </w:r>
      <w:r w:rsidR="00E63177">
        <w:rPr>
          <w:rFonts w:cs="Arial"/>
          <w:szCs w:val="20"/>
        </w:rPr>
        <w:t xml:space="preserve">, </w:t>
      </w:r>
      <w:r w:rsidRPr="00520DD7">
        <w:rPr>
          <w:rFonts w:cs="Arial"/>
          <w:color w:val="000000"/>
          <w:szCs w:val="20"/>
        </w:rPr>
        <w:t>que serão prestados nas condições estabelecidas no Termo de Referência, anexo do Edital.</w:t>
      </w:r>
    </w:p>
    <w:p w14:paraId="683B29C9" w14:textId="77777777" w:rsidR="00E845CB" w:rsidRPr="00E845CB" w:rsidRDefault="00E845CB" w:rsidP="00FB3870">
      <w:pPr>
        <w:numPr>
          <w:ilvl w:val="1"/>
          <w:numId w:val="13"/>
        </w:numPr>
        <w:spacing w:before="120" w:after="120" w:line="276" w:lineRule="auto"/>
        <w:ind w:left="0"/>
        <w:jc w:val="both"/>
        <w:rPr>
          <w:rFonts w:cs="Arial"/>
          <w:color w:val="000000"/>
          <w:szCs w:val="20"/>
        </w:rPr>
      </w:pPr>
      <w:r w:rsidRPr="00E845CB">
        <w:rPr>
          <w:rFonts w:cs="Arial"/>
          <w:color w:val="000000"/>
          <w:szCs w:val="20"/>
        </w:rPr>
        <w:t xml:space="preserve"> Este Termo de Contrato vincula-se ao Edital do Pregão, identificado no preâmbulo e à proposta vencedora, independentemente de transcrição.</w:t>
      </w:r>
    </w:p>
    <w:p w14:paraId="40BEF22A" w14:textId="77777777" w:rsidR="00E845CB" w:rsidRPr="00E845CB" w:rsidRDefault="00E845CB" w:rsidP="00FB3870">
      <w:pPr>
        <w:numPr>
          <w:ilvl w:val="1"/>
          <w:numId w:val="13"/>
        </w:numPr>
        <w:spacing w:before="120" w:after="120" w:line="276" w:lineRule="auto"/>
        <w:ind w:left="425" w:hanging="425"/>
        <w:jc w:val="both"/>
        <w:rPr>
          <w:rFonts w:cs="Arial"/>
          <w:szCs w:val="20"/>
        </w:rPr>
      </w:pPr>
      <w:r w:rsidRPr="00E845CB">
        <w:rPr>
          <w:rFonts w:cs="Arial"/>
          <w:szCs w:val="20"/>
        </w:rPr>
        <w:t>Objeto da contratação:</w:t>
      </w:r>
    </w:p>
    <w:tbl>
      <w:tblPr>
        <w:tblW w:w="5000" w:type="pct"/>
        <w:tblInd w:w="70" w:type="dxa"/>
        <w:tblCellMar>
          <w:left w:w="70" w:type="dxa"/>
          <w:right w:w="70" w:type="dxa"/>
        </w:tblCellMar>
        <w:tblLook w:val="04A0" w:firstRow="1" w:lastRow="0" w:firstColumn="1" w:lastColumn="0" w:noHBand="0" w:noVBand="1"/>
      </w:tblPr>
      <w:tblGrid>
        <w:gridCol w:w="627"/>
        <w:gridCol w:w="3998"/>
        <w:gridCol w:w="1070"/>
        <w:gridCol w:w="1498"/>
        <w:gridCol w:w="1126"/>
        <w:gridCol w:w="892"/>
      </w:tblGrid>
      <w:tr w:rsidR="00E845CB" w:rsidRPr="00E845CB" w14:paraId="2FA7529D" w14:textId="77777777" w:rsidTr="008C0E5A">
        <w:trPr>
          <w:trHeight w:val="765"/>
        </w:trPr>
        <w:tc>
          <w:tcPr>
            <w:tcW w:w="3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5D0F8B" w14:textId="77777777" w:rsidR="00E845CB" w:rsidRPr="00344F31" w:rsidRDefault="00E845CB" w:rsidP="00E845CB">
            <w:pPr>
              <w:jc w:val="center"/>
              <w:rPr>
                <w:rFonts w:cs="Arial"/>
                <w:b/>
                <w:bCs/>
                <w:color w:val="000000"/>
                <w:szCs w:val="20"/>
              </w:rPr>
            </w:pPr>
            <w:bookmarkStart w:id="2" w:name="OLE_LINK2"/>
            <w:r w:rsidRPr="00344F31">
              <w:rPr>
                <w:rFonts w:cs="Arial"/>
                <w:b/>
                <w:bCs/>
                <w:color w:val="000000"/>
                <w:szCs w:val="20"/>
              </w:rPr>
              <w:t>ITEM</w:t>
            </w:r>
          </w:p>
        </w:tc>
        <w:tc>
          <w:tcPr>
            <w:tcW w:w="2170" w:type="pct"/>
            <w:tcBorders>
              <w:top w:val="single" w:sz="4" w:space="0" w:color="auto"/>
              <w:left w:val="nil"/>
              <w:bottom w:val="single" w:sz="4" w:space="0" w:color="auto"/>
              <w:right w:val="single" w:sz="4" w:space="0" w:color="auto"/>
            </w:tcBorders>
            <w:shd w:val="clear" w:color="auto" w:fill="auto"/>
            <w:noWrap/>
            <w:vAlign w:val="center"/>
            <w:hideMark/>
          </w:tcPr>
          <w:p w14:paraId="252A42FB" w14:textId="0D8AF85B" w:rsidR="00E845CB" w:rsidRPr="00344F31" w:rsidRDefault="00E845CB" w:rsidP="00E845CB">
            <w:pPr>
              <w:jc w:val="center"/>
              <w:rPr>
                <w:rFonts w:cs="Arial"/>
                <w:b/>
                <w:bCs/>
                <w:color w:val="000000"/>
                <w:szCs w:val="20"/>
              </w:rPr>
            </w:pPr>
            <w:r w:rsidRPr="00344F31">
              <w:rPr>
                <w:rFonts w:cs="Arial"/>
                <w:b/>
                <w:bCs/>
                <w:color w:val="000000"/>
                <w:szCs w:val="20"/>
              </w:rPr>
              <w:t>DESCRIÇÃO</w:t>
            </w:r>
            <w:r w:rsidR="00A65637" w:rsidRPr="00344F31">
              <w:rPr>
                <w:rFonts w:cs="Arial"/>
                <w:b/>
                <w:bCs/>
                <w:color w:val="000000"/>
                <w:szCs w:val="20"/>
              </w:rPr>
              <w:t>/ESPECIFICAÇÃO</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615857D8" w14:textId="77777777" w:rsidR="00E845CB" w:rsidRPr="00344F31" w:rsidRDefault="00E845CB" w:rsidP="00E845CB">
            <w:pPr>
              <w:jc w:val="center"/>
              <w:rPr>
                <w:rFonts w:cs="Arial"/>
                <w:b/>
                <w:bCs/>
                <w:color w:val="000000"/>
                <w:szCs w:val="20"/>
              </w:rPr>
            </w:pPr>
            <w:r w:rsidRPr="00344F31">
              <w:rPr>
                <w:rFonts w:cs="Arial"/>
                <w:b/>
                <w:bCs/>
                <w:color w:val="000000"/>
                <w:szCs w:val="20"/>
              </w:rPr>
              <w:t>UNIDADE</w:t>
            </w:r>
          </w:p>
        </w:tc>
        <w:tc>
          <w:tcPr>
            <w:tcW w:w="813" w:type="pct"/>
            <w:tcBorders>
              <w:top w:val="single" w:sz="4" w:space="0" w:color="auto"/>
              <w:left w:val="nil"/>
              <w:bottom w:val="single" w:sz="4" w:space="0" w:color="auto"/>
              <w:right w:val="single" w:sz="4" w:space="0" w:color="auto"/>
            </w:tcBorders>
            <w:shd w:val="clear" w:color="auto" w:fill="auto"/>
            <w:vAlign w:val="center"/>
            <w:hideMark/>
          </w:tcPr>
          <w:p w14:paraId="152EF04F" w14:textId="0668C350" w:rsidR="00E845CB" w:rsidRPr="00344F31" w:rsidRDefault="00E845CB" w:rsidP="005A2A81">
            <w:pPr>
              <w:jc w:val="center"/>
              <w:rPr>
                <w:rFonts w:cs="Arial"/>
                <w:b/>
                <w:bCs/>
                <w:color w:val="000000"/>
                <w:szCs w:val="20"/>
              </w:rPr>
            </w:pPr>
            <w:r w:rsidRPr="00344F31">
              <w:rPr>
                <w:rFonts w:cs="Arial"/>
                <w:b/>
                <w:bCs/>
                <w:color w:val="000000"/>
                <w:szCs w:val="20"/>
              </w:rPr>
              <w:t xml:space="preserve">QUANTIDADE </w:t>
            </w:r>
          </w:p>
        </w:tc>
        <w:tc>
          <w:tcPr>
            <w:tcW w:w="611" w:type="pct"/>
            <w:tcBorders>
              <w:top w:val="single" w:sz="4" w:space="0" w:color="auto"/>
              <w:left w:val="nil"/>
              <w:bottom w:val="single" w:sz="4" w:space="0" w:color="auto"/>
              <w:right w:val="single" w:sz="4" w:space="0" w:color="auto"/>
            </w:tcBorders>
            <w:shd w:val="clear" w:color="auto" w:fill="auto"/>
            <w:vAlign w:val="center"/>
            <w:hideMark/>
          </w:tcPr>
          <w:p w14:paraId="44C5BD52" w14:textId="03B308E4" w:rsidR="00E845CB" w:rsidRPr="00344F31" w:rsidRDefault="00E845CB" w:rsidP="005A2A81">
            <w:pPr>
              <w:jc w:val="center"/>
              <w:rPr>
                <w:rFonts w:cs="Arial"/>
                <w:b/>
                <w:bCs/>
                <w:color w:val="000000"/>
                <w:szCs w:val="20"/>
              </w:rPr>
            </w:pPr>
            <w:r w:rsidRPr="00344F31">
              <w:rPr>
                <w:rFonts w:cs="Arial"/>
                <w:b/>
                <w:bCs/>
                <w:color w:val="000000"/>
                <w:szCs w:val="20"/>
              </w:rPr>
              <w:t xml:space="preserve">VALOR UNITÁRIO </w:t>
            </w:r>
          </w:p>
        </w:tc>
        <w:tc>
          <w:tcPr>
            <w:tcW w:w="484" w:type="pct"/>
            <w:tcBorders>
              <w:top w:val="single" w:sz="4" w:space="0" w:color="auto"/>
              <w:left w:val="nil"/>
              <w:bottom w:val="single" w:sz="4" w:space="0" w:color="auto"/>
              <w:right w:val="single" w:sz="4" w:space="0" w:color="auto"/>
            </w:tcBorders>
            <w:shd w:val="clear" w:color="auto" w:fill="auto"/>
            <w:vAlign w:val="center"/>
            <w:hideMark/>
          </w:tcPr>
          <w:p w14:paraId="70FCDC96" w14:textId="77777777" w:rsidR="00E845CB" w:rsidRPr="00344F31" w:rsidRDefault="00E845CB" w:rsidP="00E845CB">
            <w:pPr>
              <w:jc w:val="center"/>
              <w:rPr>
                <w:rFonts w:cs="Arial"/>
                <w:b/>
                <w:bCs/>
                <w:color w:val="000000"/>
                <w:szCs w:val="20"/>
              </w:rPr>
            </w:pPr>
            <w:r w:rsidRPr="00344F31">
              <w:rPr>
                <w:rFonts w:cs="Arial"/>
                <w:b/>
                <w:bCs/>
                <w:color w:val="000000"/>
                <w:szCs w:val="20"/>
              </w:rPr>
              <w:t xml:space="preserve">VALOR TOTAL </w:t>
            </w:r>
          </w:p>
        </w:tc>
      </w:tr>
      <w:tr w:rsidR="00E845CB" w:rsidRPr="00E845CB" w14:paraId="305490F9" w14:textId="77777777" w:rsidTr="008C0E5A">
        <w:trPr>
          <w:trHeight w:val="300"/>
        </w:trPr>
        <w:tc>
          <w:tcPr>
            <w:tcW w:w="3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192F12" w14:textId="7C19752D" w:rsidR="00E845CB" w:rsidRPr="00812CAD" w:rsidRDefault="00E845CB" w:rsidP="005A2A81">
            <w:pPr>
              <w:jc w:val="center"/>
              <w:rPr>
                <w:rFonts w:cs="Arial"/>
                <w:color w:val="000000"/>
                <w:szCs w:val="20"/>
              </w:rPr>
            </w:pPr>
            <w:r w:rsidRPr="00812CAD">
              <w:rPr>
                <w:rFonts w:cs="Arial"/>
                <w:color w:val="000000"/>
                <w:szCs w:val="20"/>
              </w:rPr>
              <w:t> </w:t>
            </w:r>
          </w:p>
        </w:tc>
        <w:tc>
          <w:tcPr>
            <w:tcW w:w="2170" w:type="pct"/>
            <w:tcBorders>
              <w:top w:val="single" w:sz="4" w:space="0" w:color="auto"/>
              <w:left w:val="nil"/>
              <w:bottom w:val="single" w:sz="4" w:space="0" w:color="auto"/>
              <w:right w:val="single" w:sz="4" w:space="0" w:color="auto"/>
            </w:tcBorders>
            <w:shd w:val="clear" w:color="auto" w:fill="auto"/>
            <w:vAlign w:val="center"/>
            <w:hideMark/>
          </w:tcPr>
          <w:p w14:paraId="7E2F9DCD" w14:textId="77777777" w:rsidR="00E845CB" w:rsidRPr="00812CAD" w:rsidRDefault="00E845CB" w:rsidP="00E845CB">
            <w:pPr>
              <w:rPr>
                <w:rFonts w:cs="Arial"/>
                <w:color w:val="000000"/>
                <w:szCs w:val="20"/>
              </w:rPr>
            </w:pPr>
            <w:r w:rsidRPr="00812CAD">
              <w:rPr>
                <w:rFonts w:cs="Arial"/>
                <w:color w:val="000000"/>
                <w:szCs w:val="20"/>
              </w:rPr>
              <w:t> </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03C5C0A1" w14:textId="558252E5" w:rsidR="00E845CB" w:rsidRPr="00812CAD" w:rsidRDefault="00E845CB" w:rsidP="00E845CB">
            <w:pPr>
              <w:jc w:val="center"/>
              <w:rPr>
                <w:rFonts w:cs="Arial"/>
                <w:color w:val="000000"/>
                <w:szCs w:val="20"/>
              </w:rPr>
            </w:pPr>
          </w:p>
        </w:tc>
        <w:tc>
          <w:tcPr>
            <w:tcW w:w="813" w:type="pct"/>
            <w:tcBorders>
              <w:top w:val="single" w:sz="4" w:space="0" w:color="auto"/>
              <w:left w:val="nil"/>
              <w:bottom w:val="single" w:sz="4" w:space="0" w:color="auto"/>
              <w:right w:val="single" w:sz="4" w:space="0" w:color="auto"/>
            </w:tcBorders>
            <w:shd w:val="clear" w:color="auto" w:fill="auto"/>
            <w:noWrap/>
            <w:vAlign w:val="center"/>
            <w:hideMark/>
          </w:tcPr>
          <w:p w14:paraId="547B9D67" w14:textId="77777777" w:rsidR="00E845CB" w:rsidRPr="00812CAD" w:rsidRDefault="00E845CB" w:rsidP="00E845CB">
            <w:pPr>
              <w:jc w:val="center"/>
              <w:rPr>
                <w:rFonts w:cs="Arial"/>
                <w:color w:val="000000"/>
                <w:szCs w:val="20"/>
              </w:rPr>
            </w:pPr>
            <w:r w:rsidRPr="00812CAD">
              <w:rPr>
                <w:rFonts w:cs="Arial"/>
                <w:color w:val="000000"/>
                <w:szCs w:val="20"/>
              </w:rPr>
              <w:t> </w:t>
            </w:r>
          </w:p>
        </w:tc>
        <w:tc>
          <w:tcPr>
            <w:tcW w:w="611" w:type="pct"/>
            <w:tcBorders>
              <w:top w:val="single" w:sz="4" w:space="0" w:color="auto"/>
              <w:left w:val="nil"/>
              <w:bottom w:val="single" w:sz="4" w:space="0" w:color="auto"/>
              <w:right w:val="single" w:sz="4" w:space="0" w:color="auto"/>
            </w:tcBorders>
            <w:shd w:val="clear" w:color="auto" w:fill="auto"/>
            <w:noWrap/>
            <w:vAlign w:val="center"/>
            <w:hideMark/>
          </w:tcPr>
          <w:p w14:paraId="25526C1C" w14:textId="77777777" w:rsidR="00E845CB" w:rsidRPr="00812CAD" w:rsidRDefault="00E845CB" w:rsidP="00E845CB">
            <w:pPr>
              <w:rPr>
                <w:rFonts w:cs="Arial"/>
                <w:color w:val="000000"/>
                <w:szCs w:val="20"/>
              </w:rPr>
            </w:pPr>
            <w:r w:rsidRPr="00812CAD">
              <w:rPr>
                <w:rFonts w:cs="Arial"/>
                <w:color w:val="000000"/>
                <w:szCs w:val="20"/>
              </w:rPr>
              <w:t> </w:t>
            </w:r>
          </w:p>
        </w:tc>
        <w:tc>
          <w:tcPr>
            <w:tcW w:w="484" w:type="pct"/>
            <w:tcBorders>
              <w:top w:val="single" w:sz="4" w:space="0" w:color="auto"/>
              <w:left w:val="nil"/>
              <w:bottom w:val="single" w:sz="4" w:space="0" w:color="auto"/>
              <w:right w:val="single" w:sz="4" w:space="0" w:color="auto"/>
            </w:tcBorders>
            <w:shd w:val="clear" w:color="auto" w:fill="auto"/>
            <w:noWrap/>
            <w:vAlign w:val="center"/>
            <w:hideMark/>
          </w:tcPr>
          <w:p w14:paraId="660A3307" w14:textId="77777777" w:rsidR="00E845CB" w:rsidRPr="00812CAD" w:rsidRDefault="00E845CB" w:rsidP="00E845CB">
            <w:pPr>
              <w:rPr>
                <w:rFonts w:cs="Arial"/>
                <w:color w:val="000000"/>
                <w:szCs w:val="20"/>
              </w:rPr>
            </w:pPr>
            <w:r w:rsidRPr="00812CAD">
              <w:rPr>
                <w:rFonts w:cs="Arial"/>
                <w:color w:val="000000"/>
                <w:szCs w:val="20"/>
              </w:rPr>
              <w:t> </w:t>
            </w:r>
          </w:p>
        </w:tc>
      </w:tr>
    </w:tbl>
    <w:bookmarkEnd w:id="2"/>
    <w:p w14:paraId="3FA442E2" w14:textId="77777777" w:rsidR="00E845CB" w:rsidRPr="00FC3475" w:rsidRDefault="00E845CB" w:rsidP="003F6EF3">
      <w:pPr>
        <w:pStyle w:val="Nivel01Titulo"/>
        <w:shd w:val="clear" w:color="auto" w:fill="D9D9D9" w:themeFill="background1" w:themeFillShade="D9"/>
        <w:rPr>
          <w:color w:val="auto"/>
          <w:sz w:val="20"/>
          <w:szCs w:val="20"/>
        </w:rPr>
      </w:pPr>
      <w:r w:rsidRPr="00FC3475">
        <w:rPr>
          <w:color w:val="auto"/>
          <w:sz w:val="20"/>
          <w:szCs w:val="20"/>
        </w:rPr>
        <w:t>CLÁUSULA SEGUNDA – VIGÊNCIA</w:t>
      </w:r>
    </w:p>
    <w:p w14:paraId="1BA6BED5" w14:textId="4C7FCA3E" w:rsidR="00E845CB" w:rsidRPr="00E845CB" w:rsidRDefault="00E845CB" w:rsidP="00FB3870">
      <w:pPr>
        <w:numPr>
          <w:ilvl w:val="1"/>
          <w:numId w:val="13"/>
        </w:numPr>
        <w:spacing w:before="120" w:after="120" w:line="276" w:lineRule="auto"/>
        <w:ind w:left="0"/>
        <w:jc w:val="both"/>
        <w:rPr>
          <w:rFonts w:cs="Arial"/>
          <w:color w:val="000000"/>
          <w:szCs w:val="20"/>
        </w:rPr>
      </w:pPr>
      <w:r w:rsidRPr="00E845CB">
        <w:rPr>
          <w:rFonts w:cs="Arial"/>
          <w:bCs/>
          <w:iCs/>
          <w:szCs w:val="20"/>
        </w:rPr>
        <w:t xml:space="preserve">O prazo de vigência deste Termo de Contrato é aquele fixado no Edital, com início na data de </w:t>
      </w:r>
      <w:r w:rsidRPr="0009394E">
        <w:rPr>
          <w:rFonts w:cs="Arial"/>
          <w:bCs/>
          <w:iCs/>
          <w:szCs w:val="20"/>
        </w:rPr>
        <w:t xml:space="preserve">.........../......../........ e encerramento em .........../........./.........., </w:t>
      </w:r>
      <w:r w:rsidRPr="00E845CB">
        <w:rPr>
          <w:rFonts w:cs="Arial"/>
          <w:color w:val="000000"/>
          <w:szCs w:val="20"/>
        </w:rPr>
        <w:t xml:space="preserve">podendo ser prorrogado por interesse das partes até o  limite de 60 (sessenta) meses, desde que haja autorização formal da autoridade competente e </w:t>
      </w:r>
      <w:r w:rsidR="00224027">
        <w:rPr>
          <w:rFonts w:cs="Arial"/>
          <w:color w:val="000000"/>
          <w:szCs w:val="20"/>
        </w:rPr>
        <w:t>seja observado o disposto no Anexo IX da IN SEGES/MP nº 05/2017, atentando, e</w:t>
      </w:r>
      <w:r w:rsidR="00CA2E40">
        <w:rPr>
          <w:rFonts w:cs="Arial"/>
          <w:color w:val="000000"/>
          <w:szCs w:val="20"/>
        </w:rPr>
        <w:t xml:space="preserve">m </w:t>
      </w:r>
      <w:r w:rsidR="00224027">
        <w:rPr>
          <w:rFonts w:cs="Arial"/>
          <w:color w:val="000000"/>
          <w:szCs w:val="20"/>
        </w:rPr>
        <w:t>especial, para o cumprimento d</w:t>
      </w:r>
      <w:r w:rsidRPr="00E845CB">
        <w:rPr>
          <w:rFonts w:cs="Arial"/>
          <w:color w:val="000000"/>
          <w:szCs w:val="20"/>
        </w:rPr>
        <w:t>os seguintes requisitos:</w:t>
      </w:r>
    </w:p>
    <w:p w14:paraId="2C33554B" w14:textId="77777777" w:rsidR="00E845CB" w:rsidRPr="00E845CB" w:rsidRDefault="00E845CB" w:rsidP="00FB3870">
      <w:pPr>
        <w:numPr>
          <w:ilvl w:val="2"/>
          <w:numId w:val="13"/>
        </w:numPr>
        <w:spacing w:before="120" w:after="120" w:line="276" w:lineRule="auto"/>
        <w:ind w:left="0"/>
        <w:jc w:val="both"/>
        <w:rPr>
          <w:rFonts w:cs="Arial"/>
          <w:bCs/>
          <w:iCs/>
          <w:szCs w:val="20"/>
        </w:rPr>
      </w:pPr>
      <w:r w:rsidRPr="00E845CB">
        <w:rPr>
          <w:rFonts w:cs="Arial"/>
          <w:bCs/>
          <w:iCs/>
          <w:szCs w:val="20"/>
        </w:rPr>
        <w:t>Esteja formalmente demonstrado que a forma de prestação dos serviços tem natureza continuada;  </w:t>
      </w:r>
    </w:p>
    <w:p w14:paraId="485BE02F" w14:textId="77777777" w:rsidR="00E845CB" w:rsidRPr="00E845CB" w:rsidRDefault="00E845CB" w:rsidP="00FB3870">
      <w:pPr>
        <w:numPr>
          <w:ilvl w:val="2"/>
          <w:numId w:val="13"/>
        </w:numPr>
        <w:spacing w:before="120" w:after="120" w:line="276" w:lineRule="auto"/>
        <w:ind w:left="0"/>
        <w:jc w:val="both"/>
        <w:rPr>
          <w:rFonts w:cs="Arial"/>
          <w:bCs/>
          <w:iCs/>
          <w:szCs w:val="20"/>
        </w:rPr>
      </w:pPr>
      <w:r w:rsidRPr="00E845CB">
        <w:rPr>
          <w:rFonts w:cs="Arial"/>
          <w:bCs/>
          <w:iCs/>
          <w:szCs w:val="20"/>
        </w:rPr>
        <w:t>Seja juntado relatório que discorra sobre a execução do contrato, com informações de que os serviços tenham sido prestados regularmente;  </w:t>
      </w:r>
    </w:p>
    <w:p w14:paraId="07B43EEC" w14:textId="77777777" w:rsidR="00E845CB" w:rsidRPr="00E845CB" w:rsidRDefault="00E845CB" w:rsidP="00FB3870">
      <w:pPr>
        <w:numPr>
          <w:ilvl w:val="2"/>
          <w:numId w:val="13"/>
        </w:numPr>
        <w:spacing w:before="120" w:after="120" w:line="276" w:lineRule="auto"/>
        <w:ind w:left="0"/>
        <w:jc w:val="both"/>
        <w:rPr>
          <w:rFonts w:cs="Arial"/>
          <w:bCs/>
          <w:iCs/>
          <w:szCs w:val="20"/>
        </w:rPr>
      </w:pPr>
      <w:r w:rsidRPr="00E845CB">
        <w:rPr>
          <w:rFonts w:cs="Arial"/>
          <w:bCs/>
          <w:iCs/>
          <w:szCs w:val="20"/>
        </w:rPr>
        <w:t>Seja juntada justificativa e motivo, por escrito, de que a Administração mantém interesse na realização do serviço;  </w:t>
      </w:r>
    </w:p>
    <w:p w14:paraId="28DEA107" w14:textId="77777777" w:rsidR="00E845CB" w:rsidRPr="00E845CB" w:rsidRDefault="00E845CB" w:rsidP="00FB3870">
      <w:pPr>
        <w:numPr>
          <w:ilvl w:val="2"/>
          <w:numId w:val="13"/>
        </w:numPr>
        <w:spacing w:before="120" w:after="120" w:line="276" w:lineRule="auto"/>
        <w:ind w:left="0"/>
        <w:jc w:val="both"/>
        <w:rPr>
          <w:rFonts w:cs="Arial"/>
          <w:bCs/>
          <w:iCs/>
          <w:szCs w:val="20"/>
        </w:rPr>
      </w:pPr>
      <w:r w:rsidRPr="00E845CB">
        <w:rPr>
          <w:rFonts w:cs="Arial"/>
          <w:bCs/>
          <w:iCs/>
          <w:szCs w:val="20"/>
        </w:rPr>
        <w:lastRenderedPageBreak/>
        <w:t>Seja comprovado que o valor do contrato permanece economicamente vantajoso para a Administração;  </w:t>
      </w:r>
    </w:p>
    <w:p w14:paraId="7FD45358" w14:textId="77777777" w:rsidR="00E845CB" w:rsidRPr="00E845CB" w:rsidRDefault="00E845CB" w:rsidP="00FB3870">
      <w:pPr>
        <w:numPr>
          <w:ilvl w:val="2"/>
          <w:numId w:val="13"/>
        </w:numPr>
        <w:spacing w:before="120" w:after="120" w:line="276" w:lineRule="auto"/>
        <w:ind w:left="0"/>
        <w:jc w:val="both"/>
        <w:rPr>
          <w:rFonts w:cs="Arial"/>
          <w:bCs/>
          <w:iCs/>
          <w:szCs w:val="20"/>
        </w:rPr>
      </w:pPr>
      <w:r w:rsidRPr="00E845CB">
        <w:rPr>
          <w:rFonts w:cs="Arial"/>
          <w:bCs/>
          <w:iCs/>
          <w:szCs w:val="20"/>
        </w:rPr>
        <w:t xml:space="preserve">Haja manifestação expressa da contratada informando o interesse na prorrogação; </w:t>
      </w:r>
    </w:p>
    <w:p w14:paraId="5D7E9B44" w14:textId="77777777" w:rsidR="00CA2E40" w:rsidRDefault="00E845CB" w:rsidP="00FB3870">
      <w:pPr>
        <w:numPr>
          <w:ilvl w:val="2"/>
          <w:numId w:val="13"/>
        </w:numPr>
        <w:spacing w:before="120" w:after="120" w:line="276" w:lineRule="auto"/>
        <w:ind w:left="0"/>
        <w:jc w:val="both"/>
        <w:rPr>
          <w:rFonts w:cs="Arial"/>
          <w:bCs/>
          <w:iCs/>
          <w:szCs w:val="20"/>
        </w:rPr>
      </w:pPr>
      <w:r w:rsidRPr="00E845CB">
        <w:rPr>
          <w:rFonts w:cs="Arial"/>
          <w:bCs/>
          <w:iCs/>
          <w:szCs w:val="20"/>
        </w:rPr>
        <w:t>Seja comprovado que o contratado mantém as condições iniciais de habilitação.</w:t>
      </w:r>
    </w:p>
    <w:p w14:paraId="0F8E53F4" w14:textId="79D728E5" w:rsidR="00E845CB" w:rsidRDefault="00E845CB" w:rsidP="00FB3870">
      <w:pPr>
        <w:numPr>
          <w:ilvl w:val="1"/>
          <w:numId w:val="13"/>
        </w:numPr>
        <w:spacing w:before="120" w:after="120" w:line="276" w:lineRule="auto"/>
        <w:ind w:left="0"/>
        <w:jc w:val="both"/>
        <w:rPr>
          <w:rFonts w:cs="Arial"/>
          <w:bCs/>
          <w:iCs/>
          <w:szCs w:val="20"/>
        </w:rPr>
      </w:pPr>
      <w:r w:rsidRPr="00E845CB">
        <w:rPr>
          <w:rFonts w:cs="Arial"/>
          <w:bCs/>
          <w:iCs/>
          <w:szCs w:val="20"/>
        </w:rPr>
        <w:t>  </w:t>
      </w:r>
      <w:r w:rsidR="00CA2E40">
        <w:rPr>
          <w:rFonts w:cs="Arial"/>
          <w:bCs/>
          <w:iCs/>
          <w:szCs w:val="20"/>
        </w:rPr>
        <w:t>A CONTRATADA não tem direito subjetivo à prorrogação contratual.</w:t>
      </w:r>
    </w:p>
    <w:p w14:paraId="4E48CA2F" w14:textId="7870AB18" w:rsidR="00CA2E40" w:rsidRPr="00E845CB" w:rsidRDefault="00CA2E40" w:rsidP="00FB3870">
      <w:pPr>
        <w:numPr>
          <w:ilvl w:val="1"/>
          <w:numId w:val="13"/>
        </w:numPr>
        <w:spacing w:before="120" w:after="120" w:line="276" w:lineRule="auto"/>
        <w:ind w:left="0"/>
        <w:jc w:val="both"/>
        <w:rPr>
          <w:rFonts w:cs="Arial"/>
          <w:bCs/>
          <w:iCs/>
          <w:szCs w:val="20"/>
        </w:rPr>
      </w:pPr>
      <w:r>
        <w:rPr>
          <w:rFonts w:cs="Arial"/>
          <w:bCs/>
          <w:iCs/>
          <w:szCs w:val="20"/>
        </w:rPr>
        <w:t>A prorrogação de contrato deverá ser promovida mediante celebração de termo aditivo.</w:t>
      </w:r>
    </w:p>
    <w:p w14:paraId="3381D6BE" w14:textId="77777777" w:rsidR="00E845CB" w:rsidRPr="00FC3475" w:rsidRDefault="00E845CB" w:rsidP="00F33209">
      <w:pPr>
        <w:pStyle w:val="Nivel01Titulo"/>
        <w:shd w:val="clear" w:color="auto" w:fill="D9D9D9" w:themeFill="background1" w:themeFillShade="D9"/>
        <w:ind w:left="0" w:firstLine="0"/>
        <w:rPr>
          <w:color w:val="auto"/>
          <w:sz w:val="20"/>
          <w:szCs w:val="20"/>
        </w:rPr>
      </w:pPr>
      <w:r w:rsidRPr="00FC3475">
        <w:rPr>
          <w:color w:val="auto"/>
          <w:sz w:val="20"/>
          <w:szCs w:val="20"/>
        </w:rPr>
        <w:t>CLÁUSULA TERCEIRA – PREÇO</w:t>
      </w:r>
    </w:p>
    <w:p w14:paraId="171800C2" w14:textId="77777777" w:rsidR="00E845CB" w:rsidRPr="00E845CB" w:rsidRDefault="00E845CB" w:rsidP="00FB3870">
      <w:pPr>
        <w:numPr>
          <w:ilvl w:val="1"/>
          <w:numId w:val="13"/>
        </w:numPr>
        <w:spacing w:before="120" w:after="120" w:line="276" w:lineRule="auto"/>
        <w:ind w:left="0"/>
        <w:jc w:val="both"/>
        <w:rPr>
          <w:rFonts w:cs="Arial"/>
          <w:szCs w:val="20"/>
        </w:rPr>
      </w:pPr>
      <w:r w:rsidRPr="00E845CB">
        <w:rPr>
          <w:rFonts w:cs="Arial"/>
          <w:color w:val="000000"/>
          <w:szCs w:val="20"/>
        </w:rPr>
        <w:t xml:space="preserve">O valor mensal da contratação </w:t>
      </w:r>
      <w:r w:rsidRPr="002E22B5">
        <w:rPr>
          <w:rFonts w:cs="Arial"/>
          <w:szCs w:val="20"/>
        </w:rPr>
        <w:t>é de R$ .......... (.....), perfazendo o valor total de R$ ....... (....).</w:t>
      </w:r>
    </w:p>
    <w:p w14:paraId="0EE1D2C5" w14:textId="77777777" w:rsidR="00E845CB" w:rsidRDefault="00E845CB" w:rsidP="00FB3870">
      <w:pPr>
        <w:numPr>
          <w:ilvl w:val="1"/>
          <w:numId w:val="13"/>
        </w:numPr>
        <w:spacing w:before="120" w:after="120" w:line="276" w:lineRule="auto"/>
        <w:ind w:left="0"/>
        <w:jc w:val="both"/>
        <w:rPr>
          <w:rFonts w:cs="Arial"/>
          <w:szCs w:val="20"/>
        </w:rPr>
      </w:pPr>
      <w:r w:rsidRPr="00E845CB">
        <w:rPr>
          <w:rFonts w:cs="Arial"/>
          <w:szCs w:val="20"/>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085F7D34" w14:textId="4EB82EC2" w:rsidR="00E845CB" w:rsidRPr="00E12C23" w:rsidRDefault="00E845CB" w:rsidP="00FB3870">
      <w:pPr>
        <w:numPr>
          <w:ilvl w:val="1"/>
          <w:numId w:val="13"/>
        </w:numPr>
        <w:spacing w:before="120" w:after="120" w:line="276" w:lineRule="auto"/>
        <w:ind w:left="0"/>
        <w:jc w:val="both"/>
        <w:rPr>
          <w:rFonts w:cs="Arial"/>
          <w:szCs w:val="20"/>
        </w:rPr>
      </w:pPr>
      <w:r w:rsidRPr="00E12C23">
        <w:rPr>
          <w:rFonts w:cs="Arial"/>
          <w:szCs w:val="20"/>
        </w:rPr>
        <w:t>O valor acima é meramente estimativo, de forma que os pagamentos devidos à CONTRATADA dependerão dos quantitativos de serviços efetivamente prestados.</w:t>
      </w:r>
    </w:p>
    <w:p w14:paraId="5252D8C1" w14:textId="77777777" w:rsidR="00E845CB" w:rsidRPr="00FC3475" w:rsidRDefault="00E845CB" w:rsidP="00F33209">
      <w:pPr>
        <w:pStyle w:val="Nivel01Titulo"/>
        <w:shd w:val="clear" w:color="auto" w:fill="D9D9D9" w:themeFill="background1" w:themeFillShade="D9"/>
        <w:tabs>
          <w:tab w:val="clear" w:pos="567"/>
          <w:tab w:val="left" w:pos="-142"/>
        </w:tabs>
        <w:ind w:left="0" w:firstLine="0"/>
        <w:rPr>
          <w:color w:val="auto"/>
          <w:sz w:val="20"/>
          <w:szCs w:val="20"/>
        </w:rPr>
      </w:pPr>
      <w:r w:rsidRPr="00FC3475">
        <w:rPr>
          <w:color w:val="auto"/>
          <w:sz w:val="20"/>
          <w:szCs w:val="20"/>
        </w:rPr>
        <w:t>CLÁUSULA QUARTA – DOTAÇÃO ORÇAMENTÁRIA</w:t>
      </w:r>
    </w:p>
    <w:p w14:paraId="4F524C0A" w14:textId="085DB095" w:rsidR="00E845CB" w:rsidRPr="00E845CB" w:rsidRDefault="00E845CB" w:rsidP="00FB3870">
      <w:pPr>
        <w:numPr>
          <w:ilvl w:val="1"/>
          <w:numId w:val="13"/>
        </w:numPr>
        <w:spacing w:before="120" w:after="120" w:line="276" w:lineRule="auto"/>
        <w:ind w:left="0"/>
        <w:jc w:val="both"/>
        <w:rPr>
          <w:rFonts w:cs="Arial"/>
          <w:szCs w:val="20"/>
        </w:rPr>
      </w:pPr>
      <w:r w:rsidRPr="00E845CB">
        <w:rPr>
          <w:rFonts w:cs="Arial"/>
          <w:szCs w:val="20"/>
        </w:rPr>
        <w:t xml:space="preserve">As despesas decorrentes desta contratação estão programadas em dotação orçamentária própria, prevista no orçamento da União, para o exercício </w:t>
      </w:r>
      <w:r w:rsidRPr="009827B1">
        <w:rPr>
          <w:rFonts w:cs="Arial"/>
          <w:szCs w:val="20"/>
        </w:rPr>
        <w:t>de 20</w:t>
      </w:r>
      <w:r w:rsidR="00312F8F">
        <w:rPr>
          <w:rFonts w:cs="Arial"/>
          <w:szCs w:val="20"/>
        </w:rPr>
        <w:t>....</w:t>
      </w:r>
      <w:r w:rsidRPr="009827B1">
        <w:rPr>
          <w:rFonts w:cs="Arial"/>
          <w:szCs w:val="20"/>
        </w:rPr>
        <w:t>,</w:t>
      </w:r>
      <w:r w:rsidR="001652E3">
        <w:rPr>
          <w:rFonts w:cs="Arial"/>
          <w:szCs w:val="20"/>
        </w:rPr>
        <w:t xml:space="preserve"> </w:t>
      </w:r>
      <w:r w:rsidRPr="00E845CB">
        <w:rPr>
          <w:rFonts w:cs="Arial"/>
          <w:szCs w:val="20"/>
        </w:rPr>
        <w:t>na classificação abaixo:</w:t>
      </w:r>
    </w:p>
    <w:p w14:paraId="1BEB7120" w14:textId="666DE0CB" w:rsidR="00171C22" w:rsidRPr="00E94B44" w:rsidRDefault="00171C22" w:rsidP="00F33209">
      <w:pPr>
        <w:jc w:val="both"/>
        <w:rPr>
          <w:rFonts w:cs="Arial"/>
          <w:szCs w:val="20"/>
          <w:lang w:eastAsia="en-US"/>
        </w:rPr>
      </w:pPr>
      <w:r w:rsidRPr="00E94B44">
        <w:rPr>
          <w:rFonts w:cs="Arial"/>
          <w:szCs w:val="20"/>
          <w:lang w:eastAsia="en-US"/>
        </w:rPr>
        <w:t xml:space="preserve">Gestão/Unidade: </w:t>
      </w:r>
      <w:r w:rsidR="00DB6B44" w:rsidRPr="00DB6B44">
        <w:rPr>
          <w:rFonts w:cs="Arial"/>
          <w:szCs w:val="20"/>
          <w:lang w:eastAsia="en-US"/>
        </w:rPr>
        <w:t>15252/153033;</w:t>
      </w:r>
    </w:p>
    <w:p w14:paraId="325F9EFC" w14:textId="107E299D" w:rsidR="00171C22" w:rsidRPr="00E94B44" w:rsidRDefault="00171C22" w:rsidP="00F33209">
      <w:pPr>
        <w:jc w:val="both"/>
        <w:rPr>
          <w:rFonts w:cs="Arial"/>
          <w:szCs w:val="20"/>
          <w:lang w:eastAsia="en-US"/>
        </w:rPr>
      </w:pPr>
      <w:r w:rsidRPr="00E94B44">
        <w:rPr>
          <w:rFonts w:cs="Arial"/>
          <w:szCs w:val="20"/>
          <w:lang w:eastAsia="en-US"/>
        </w:rPr>
        <w:t>Fonte:</w:t>
      </w:r>
    </w:p>
    <w:p w14:paraId="1962F288" w14:textId="59DD0E65" w:rsidR="00171C22" w:rsidRPr="00E94B44" w:rsidRDefault="00171C22" w:rsidP="00F33209">
      <w:pPr>
        <w:jc w:val="both"/>
        <w:rPr>
          <w:rFonts w:cs="Arial"/>
          <w:szCs w:val="20"/>
          <w:lang w:eastAsia="en-US"/>
        </w:rPr>
      </w:pPr>
      <w:r w:rsidRPr="00E94B44">
        <w:rPr>
          <w:rFonts w:cs="Arial"/>
          <w:szCs w:val="20"/>
          <w:lang w:eastAsia="en-US"/>
        </w:rPr>
        <w:t xml:space="preserve">Programa de Trabalho: </w:t>
      </w:r>
    </w:p>
    <w:p w14:paraId="03FEFBBD" w14:textId="5CC0572C" w:rsidR="00171C22" w:rsidRPr="00E94B44" w:rsidRDefault="00DA2497" w:rsidP="00F33209">
      <w:pPr>
        <w:jc w:val="both"/>
        <w:rPr>
          <w:rFonts w:cs="Arial"/>
          <w:szCs w:val="20"/>
          <w:lang w:eastAsia="en-US"/>
        </w:rPr>
      </w:pPr>
      <w:r w:rsidRPr="00E94B44">
        <w:rPr>
          <w:rFonts w:cs="Arial"/>
          <w:szCs w:val="20"/>
          <w:lang w:eastAsia="en-US"/>
        </w:rPr>
        <w:t xml:space="preserve">Elemento de Despesa: </w:t>
      </w:r>
    </w:p>
    <w:p w14:paraId="680C3B34" w14:textId="65FAACB4" w:rsidR="00171C22" w:rsidRPr="00362F4A" w:rsidRDefault="00171C22" w:rsidP="00F33209">
      <w:pPr>
        <w:rPr>
          <w:rFonts w:cs="Arial"/>
          <w:szCs w:val="20"/>
          <w:lang w:eastAsia="en-US"/>
        </w:rPr>
      </w:pPr>
      <w:r w:rsidRPr="00E94B44">
        <w:rPr>
          <w:rFonts w:cs="Arial"/>
          <w:szCs w:val="20"/>
          <w:lang w:eastAsia="en-US"/>
        </w:rPr>
        <w:t xml:space="preserve">PI: </w:t>
      </w:r>
    </w:p>
    <w:p w14:paraId="40327243" w14:textId="424286CA" w:rsidR="00E845CB" w:rsidRPr="00E845CB" w:rsidRDefault="00E845CB" w:rsidP="00FB3870">
      <w:pPr>
        <w:numPr>
          <w:ilvl w:val="1"/>
          <w:numId w:val="13"/>
        </w:numPr>
        <w:spacing w:before="120" w:after="120" w:line="276" w:lineRule="auto"/>
        <w:ind w:left="0"/>
        <w:jc w:val="both"/>
        <w:rPr>
          <w:rFonts w:cs="Arial"/>
          <w:szCs w:val="20"/>
        </w:rPr>
      </w:pPr>
      <w:r w:rsidRPr="00E845CB">
        <w:rPr>
          <w:rFonts w:cs="Arial"/>
          <w:szCs w:val="20"/>
        </w:rPr>
        <w:t>No(s) exercício(s) seguinte(s), correrão à conta dos recursos próprios para atender às despesas da mesma natureza, cuja alocação será feita no início de cada exercício financeiro.</w:t>
      </w:r>
      <w:r w:rsidRPr="00E845CB">
        <w:rPr>
          <w:rFonts w:cs="Arial"/>
          <w:b/>
          <w:szCs w:val="20"/>
        </w:rPr>
        <w:t xml:space="preserve"> </w:t>
      </w:r>
    </w:p>
    <w:p w14:paraId="6A564BC7" w14:textId="77777777" w:rsidR="00E845CB" w:rsidRPr="00FC3475" w:rsidRDefault="00E845CB" w:rsidP="00F33209">
      <w:pPr>
        <w:pStyle w:val="Nivel01Titulo"/>
        <w:shd w:val="clear" w:color="auto" w:fill="D9D9D9" w:themeFill="background1" w:themeFillShade="D9"/>
        <w:ind w:left="0" w:firstLine="0"/>
        <w:rPr>
          <w:color w:val="auto"/>
          <w:sz w:val="20"/>
          <w:szCs w:val="20"/>
        </w:rPr>
      </w:pPr>
      <w:r w:rsidRPr="00FC3475">
        <w:rPr>
          <w:color w:val="auto"/>
          <w:sz w:val="20"/>
          <w:szCs w:val="20"/>
        </w:rPr>
        <w:t>CLÁUSULA QUINTA – PAGAMENTO</w:t>
      </w:r>
    </w:p>
    <w:p w14:paraId="0BA61086" w14:textId="21D10908" w:rsidR="00E845CB" w:rsidRPr="00BF2F35" w:rsidRDefault="00E845CB" w:rsidP="00FB3870">
      <w:pPr>
        <w:numPr>
          <w:ilvl w:val="1"/>
          <w:numId w:val="13"/>
        </w:numPr>
        <w:spacing w:before="120" w:after="120" w:line="276" w:lineRule="auto"/>
        <w:ind w:left="0"/>
        <w:jc w:val="both"/>
        <w:rPr>
          <w:rFonts w:cs="Arial"/>
          <w:szCs w:val="20"/>
        </w:rPr>
      </w:pPr>
      <w:r w:rsidRPr="00BF2F35">
        <w:rPr>
          <w:rFonts w:cs="Arial"/>
          <w:szCs w:val="20"/>
        </w:rPr>
        <w:t xml:space="preserve">O prazo para pagamento à CONTRATADA e demais condições a ele referentes encontram-se definidos no </w:t>
      </w:r>
      <w:r w:rsidR="00973DDA" w:rsidRPr="00BF2F35">
        <w:rPr>
          <w:rFonts w:cs="Arial"/>
          <w:szCs w:val="20"/>
        </w:rPr>
        <w:t>Termo de Referência</w:t>
      </w:r>
      <w:r w:rsidRPr="00BF2F35">
        <w:rPr>
          <w:rFonts w:cs="Arial"/>
          <w:szCs w:val="20"/>
        </w:rPr>
        <w:t xml:space="preserve"> e no Anexo XI da IN SEGES/MP</w:t>
      </w:r>
      <w:r w:rsidR="003D70BA" w:rsidRPr="00BF2F35">
        <w:rPr>
          <w:rFonts w:cs="Arial"/>
          <w:szCs w:val="20"/>
        </w:rPr>
        <w:t xml:space="preserve"> </w:t>
      </w:r>
      <w:r w:rsidRPr="00BF2F35">
        <w:rPr>
          <w:rFonts w:cs="Arial"/>
          <w:szCs w:val="20"/>
        </w:rPr>
        <w:t>n</w:t>
      </w:r>
      <w:r w:rsidR="0000150D">
        <w:rPr>
          <w:rFonts w:cs="Arial"/>
          <w:szCs w:val="20"/>
        </w:rPr>
        <w:t xml:space="preserve">º </w:t>
      </w:r>
      <w:r w:rsidRPr="00BF2F35">
        <w:rPr>
          <w:rFonts w:cs="Arial"/>
          <w:szCs w:val="20"/>
        </w:rPr>
        <w:t xml:space="preserve">5/2017. </w:t>
      </w:r>
    </w:p>
    <w:p w14:paraId="02E3B873" w14:textId="42FB4379" w:rsidR="00E845CB" w:rsidRPr="00BF2F35" w:rsidRDefault="00E845CB" w:rsidP="00F33209">
      <w:pPr>
        <w:pStyle w:val="Nivel01Titulo"/>
        <w:shd w:val="clear" w:color="auto" w:fill="D9D9D9" w:themeFill="background1" w:themeFillShade="D9"/>
        <w:ind w:left="0" w:firstLine="0"/>
        <w:rPr>
          <w:rFonts w:cs="Arial"/>
          <w:b w:val="0"/>
          <w:bCs w:val="0"/>
          <w:szCs w:val="20"/>
        </w:rPr>
      </w:pPr>
      <w:r w:rsidRPr="00BF2F35">
        <w:rPr>
          <w:color w:val="auto"/>
          <w:sz w:val="20"/>
          <w:szCs w:val="20"/>
        </w:rPr>
        <w:t xml:space="preserve">CLÁUSULA SEXTA – </w:t>
      </w:r>
      <w:r w:rsidR="002B0790" w:rsidRPr="00BF2F35">
        <w:rPr>
          <w:color w:val="auto"/>
          <w:sz w:val="20"/>
          <w:szCs w:val="20"/>
        </w:rPr>
        <w:t>REAJUSTAM</w:t>
      </w:r>
      <w:r w:rsidR="0000150D">
        <w:rPr>
          <w:color w:val="auto"/>
          <w:sz w:val="20"/>
          <w:szCs w:val="20"/>
        </w:rPr>
        <w:t>ENTO DE PREÇOS EM SENTIDO AMPLO</w:t>
      </w:r>
    </w:p>
    <w:p w14:paraId="4FE93081" w14:textId="3709BCF6" w:rsidR="00E845CB" w:rsidRPr="00BF2F35" w:rsidRDefault="002B0790" w:rsidP="00FB3870">
      <w:pPr>
        <w:numPr>
          <w:ilvl w:val="1"/>
          <w:numId w:val="13"/>
        </w:numPr>
        <w:spacing w:before="120" w:after="120" w:line="276" w:lineRule="auto"/>
        <w:ind w:left="0"/>
        <w:jc w:val="both"/>
        <w:rPr>
          <w:rFonts w:cs="Arial"/>
          <w:szCs w:val="20"/>
        </w:rPr>
      </w:pPr>
      <w:r w:rsidRPr="00BF2F35">
        <w:rPr>
          <w:rFonts w:cs="Arial"/>
          <w:color w:val="000000"/>
          <w:szCs w:val="20"/>
        </w:rPr>
        <w:t>As regras acerca do reajustamento de preços em sentido amplo do valor contratual (</w:t>
      </w:r>
      <w:r w:rsidR="00A308B3">
        <w:rPr>
          <w:rFonts w:cs="Arial"/>
          <w:color w:val="000000"/>
          <w:szCs w:val="20"/>
        </w:rPr>
        <w:t xml:space="preserve">reajuste em sentido estrito e/ou </w:t>
      </w:r>
      <w:r w:rsidRPr="00BF2F35">
        <w:rPr>
          <w:rFonts w:cs="Arial"/>
          <w:color w:val="000000"/>
          <w:szCs w:val="20"/>
        </w:rPr>
        <w:t>repactuação</w:t>
      </w:r>
      <w:r w:rsidR="00DA09B6" w:rsidRPr="00BF2F35">
        <w:rPr>
          <w:rFonts w:cs="Arial"/>
          <w:color w:val="000000"/>
          <w:szCs w:val="20"/>
        </w:rPr>
        <w:t>)</w:t>
      </w:r>
      <w:r w:rsidRPr="00BF2F35">
        <w:rPr>
          <w:rFonts w:cs="Arial"/>
          <w:color w:val="000000"/>
          <w:szCs w:val="20"/>
        </w:rPr>
        <w:t xml:space="preserve"> são as estabelecidas</w:t>
      </w:r>
      <w:r w:rsidR="00E1050A">
        <w:rPr>
          <w:rFonts w:cs="Arial"/>
          <w:color w:val="000000"/>
          <w:szCs w:val="20"/>
        </w:rPr>
        <w:t xml:space="preserve"> no </w:t>
      </w:r>
      <w:r w:rsidRPr="00BF2F35">
        <w:rPr>
          <w:rFonts w:cs="Arial"/>
          <w:color w:val="000000"/>
          <w:szCs w:val="20"/>
        </w:rPr>
        <w:t>Termo de Referência</w:t>
      </w:r>
      <w:r w:rsidR="00E1050A">
        <w:rPr>
          <w:rFonts w:cs="Arial"/>
          <w:color w:val="000000"/>
          <w:szCs w:val="20"/>
        </w:rPr>
        <w:t>, anexo do Edital</w:t>
      </w:r>
      <w:r w:rsidRPr="00BF2F35">
        <w:rPr>
          <w:rFonts w:cs="Arial"/>
          <w:color w:val="000000"/>
          <w:szCs w:val="20"/>
        </w:rPr>
        <w:t xml:space="preserve">. </w:t>
      </w:r>
    </w:p>
    <w:p w14:paraId="3FF6B81A" w14:textId="77777777" w:rsidR="00E845CB" w:rsidRPr="004C0FA8" w:rsidRDefault="00E845CB" w:rsidP="00F33209">
      <w:pPr>
        <w:pStyle w:val="Nivel01Titulo"/>
        <w:shd w:val="clear" w:color="auto" w:fill="D9D9D9" w:themeFill="background1" w:themeFillShade="D9"/>
        <w:ind w:left="0" w:firstLine="0"/>
        <w:rPr>
          <w:color w:val="auto"/>
          <w:sz w:val="20"/>
          <w:szCs w:val="20"/>
        </w:rPr>
      </w:pPr>
      <w:r w:rsidRPr="004C0FA8">
        <w:rPr>
          <w:color w:val="auto"/>
          <w:sz w:val="20"/>
          <w:szCs w:val="20"/>
        </w:rPr>
        <w:t>CLÁUSULA SÉTIMA – GARANTIA DE EXECUÇÃO</w:t>
      </w:r>
    </w:p>
    <w:p w14:paraId="7701A538" w14:textId="77777777" w:rsidR="00E845CB" w:rsidRPr="00BF2F35" w:rsidRDefault="00E845CB" w:rsidP="00F33209"/>
    <w:p w14:paraId="7178A048" w14:textId="1749ED74" w:rsidR="00D60137" w:rsidRPr="00BF2F35" w:rsidRDefault="00EE65B6" w:rsidP="00FB3870">
      <w:pPr>
        <w:numPr>
          <w:ilvl w:val="1"/>
          <w:numId w:val="13"/>
        </w:numPr>
        <w:spacing w:before="120" w:after="120" w:line="276" w:lineRule="auto"/>
        <w:ind w:left="0"/>
        <w:jc w:val="both"/>
        <w:rPr>
          <w:rFonts w:cs="Arial"/>
          <w:color w:val="000000"/>
          <w:szCs w:val="20"/>
        </w:rPr>
      </w:pPr>
      <w:r w:rsidRPr="00BF2F35">
        <w:rPr>
          <w:rFonts w:cs="Arial"/>
          <w:szCs w:val="20"/>
        </w:rPr>
        <w:t>Será exigida a prestação de garantia na presente contratação, conforme regras constantes do Termo de Referência, anexo do Edital.</w:t>
      </w:r>
    </w:p>
    <w:p w14:paraId="2BD93C30" w14:textId="7560B140" w:rsidR="00E845CB" w:rsidRPr="00FC3475" w:rsidRDefault="00E845CB" w:rsidP="00F33209">
      <w:pPr>
        <w:pStyle w:val="Nivel01Titulo"/>
        <w:shd w:val="clear" w:color="auto" w:fill="D9D9D9" w:themeFill="background1" w:themeFillShade="D9"/>
        <w:tabs>
          <w:tab w:val="clear" w:pos="567"/>
          <w:tab w:val="left" w:pos="-284"/>
        </w:tabs>
        <w:ind w:left="0" w:firstLine="0"/>
        <w:rPr>
          <w:color w:val="auto"/>
          <w:sz w:val="20"/>
          <w:szCs w:val="20"/>
        </w:rPr>
      </w:pPr>
      <w:r w:rsidRPr="003F6EF3">
        <w:rPr>
          <w:color w:val="auto"/>
          <w:sz w:val="20"/>
          <w:szCs w:val="20"/>
          <w:shd w:val="clear" w:color="auto" w:fill="D9D9D9" w:themeFill="background1" w:themeFillShade="D9"/>
        </w:rPr>
        <w:t xml:space="preserve">CLÁUSULA OITAVA – </w:t>
      </w:r>
      <w:r w:rsidR="00303686">
        <w:rPr>
          <w:color w:val="auto"/>
          <w:sz w:val="20"/>
          <w:szCs w:val="20"/>
          <w:shd w:val="clear" w:color="auto" w:fill="D9D9D9" w:themeFill="background1" w:themeFillShade="D9"/>
        </w:rPr>
        <w:t>MODELO DE EXECUÇÃO DOS SERVIÇOS E FISCALIZAÇÃO</w:t>
      </w:r>
    </w:p>
    <w:p w14:paraId="47E6BB1A" w14:textId="4A3F820A" w:rsidR="00E845CB" w:rsidRPr="00E845CB" w:rsidRDefault="00A534AA" w:rsidP="00FB3870">
      <w:pPr>
        <w:numPr>
          <w:ilvl w:val="1"/>
          <w:numId w:val="13"/>
        </w:numPr>
        <w:spacing w:before="120" w:after="120" w:line="276" w:lineRule="auto"/>
        <w:ind w:left="0"/>
        <w:jc w:val="both"/>
        <w:rPr>
          <w:rFonts w:cs="Arial"/>
          <w:szCs w:val="20"/>
        </w:rPr>
      </w:pPr>
      <w:r w:rsidRPr="00E87608">
        <w:rPr>
          <w:rFonts w:cs="Arial"/>
          <w:szCs w:val="20"/>
        </w:rPr>
        <w:t xml:space="preserve">O </w:t>
      </w:r>
      <w:r>
        <w:rPr>
          <w:rFonts w:cs="Arial"/>
          <w:szCs w:val="20"/>
        </w:rPr>
        <w:t xml:space="preserve">modelo </w:t>
      </w:r>
      <w:r w:rsidRPr="00E87608">
        <w:rPr>
          <w:rFonts w:cs="Arial"/>
          <w:szCs w:val="20"/>
        </w:rPr>
        <w:t>de execução dos serviços a serem executados pela CONTRATADA, os materiais que serão empregados</w:t>
      </w:r>
      <w:r>
        <w:rPr>
          <w:rFonts w:cs="Arial"/>
          <w:szCs w:val="20"/>
        </w:rPr>
        <w:t>, a disciplina do recebimento do objeto</w:t>
      </w:r>
      <w:r w:rsidRPr="00E87608">
        <w:rPr>
          <w:rFonts w:cs="Arial"/>
          <w:szCs w:val="20"/>
        </w:rPr>
        <w:t xml:space="preserve"> e a fiscalização pela CONTRATANTE são aqueles previstos no Termo de Referência, anexo do Edital</w:t>
      </w:r>
      <w:r w:rsidR="00E845CB" w:rsidRPr="00E845CB">
        <w:rPr>
          <w:rFonts w:cs="Arial"/>
          <w:szCs w:val="20"/>
        </w:rPr>
        <w:t>.</w:t>
      </w:r>
    </w:p>
    <w:p w14:paraId="79A4C117" w14:textId="77777777" w:rsidR="00E845CB" w:rsidRPr="00FC3475" w:rsidRDefault="00E845CB" w:rsidP="00F33209">
      <w:pPr>
        <w:pStyle w:val="Nivel01Titulo"/>
        <w:shd w:val="clear" w:color="auto" w:fill="D9D9D9" w:themeFill="background1" w:themeFillShade="D9"/>
        <w:ind w:left="0" w:firstLine="0"/>
        <w:rPr>
          <w:color w:val="auto"/>
          <w:sz w:val="20"/>
          <w:szCs w:val="20"/>
        </w:rPr>
      </w:pPr>
      <w:r w:rsidRPr="00FC3475">
        <w:rPr>
          <w:color w:val="auto"/>
          <w:sz w:val="20"/>
          <w:szCs w:val="20"/>
        </w:rPr>
        <w:t>CLÁUSULA NONA – OBRIGAÇÕES DA CONTRATANTE E DA CONTRATADA</w:t>
      </w:r>
    </w:p>
    <w:p w14:paraId="409077BB" w14:textId="77777777" w:rsidR="00E845CB" w:rsidRPr="00E845CB" w:rsidRDefault="00E845CB" w:rsidP="00FB3870">
      <w:pPr>
        <w:numPr>
          <w:ilvl w:val="1"/>
          <w:numId w:val="13"/>
        </w:numPr>
        <w:spacing w:before="120" w:after="120" w:line="276" w:lineRule="auto"/>
        <w:ind w:left="0"/>
        <w:jc w:val="both"/>
        <w:rPr>
          <w:rFonts w:cs="Arial"/>
          <w:szCs w:val="20"/>
        </w:rPr>
      </w:pPr>
      <w:r w:rsidRPr="00E845CB">
        <w:rPr>
          <w:rFonts w:cs="Arial"/>
          <w:szCs w:val="20"/>
        </w:rPr>
        <w:t>As obrigações da CONTRATANTE e da CONTRATADA são aquelas previstas no Termo de Referência, anexo do Edital.</w:t>
      </w:r>
    </w:p>
    <w:p w14:paraId="014E1BD3" w14:textId="487AF8CB" w:rsidR="00E845CB" w:rsidRPr="00FC3475" w:rsidRDefault="00502D04" w:rsidP="00F33209">
      <w:pPr>
        <w:pStyle w:val="Nivel01Titulo"/>
        <w:shd w:val="clear" w:color="auto" w:fill="D9D9D9" w:themeFill="background1" w:themeFillShade="D9"/>
        <w:ind w:left="0" w:firstLine="0"/>
        <w:rPr>
          <w:color w:val="auto"/>
          <w:sz w:val="20"/>
          <w:szCs w:val="20"/>
        </w:rPr>
      </w:pPr>
      <w:r>
        <w:rPr>
          <w:color w:val="auto"/>
          <w:sz w:val="20"/>
          <w:szCs w:val="20"/>
        </w:rPr>
        <w:lastRenderedPageBreak/>
        <w:t xml:space="preserve"> </w:t>
      </w:r>
      <w:r w:rsidR="00E845CB" w:rsidRPr="00FC3475">
        <w:rPr>
          <w:color w:val="auto"/>
          <w:sz w:val="20"/>
          <w:szCs w:val="20"/>
        </w:rPr>
        <w:t>CLÁUSULA D</w:t>
      </w:r>
      <w:r w:rsidR="00790120">
        <w:rPr>
          <w:color w:val="auto"/>
          <w:sz w:val="20"/>
          <w:szCs w:val="20"/>
        </w:rPr>
        <w:t>ÉCIMA – SANÇÕES ADMINISTRATIVAS</w:t>
      </w:r>
    </w:p>
    <w:p w14:paraId="2C8E2DCB" w14:textId="77777777" w:rsidR="00E845CB" w:rsidRPr="00E845CB" w:rsidRDefault="00E845CB" w:rsidP="00FB3870">
      <w:pPr>
        <w:numPr>
          <w:ilvl w:val="1"/>
          <w:numId w:val="13"/>
        </w:numPr>
        <w:spacing w:before="120" w:after="120" w:line="276" w:lineRule="auto"/>
        <w:ind w:left="0"/>
        <w:jc w:val="both"/>
        <w:rPr>
          <w:rFonts w:cs="Arial"/>
          <w:szCs w:val="20"/>
        </w:rPr>
      </w:pPr>
      <w:r w:rsidRPr="00E845CB">
        <w:rPr>
          <w:rFonts w:cs="Arial"/>
          <w:szCs w:val="20"/>
        </w:rPr>
        <w:t>As sanções relacionadas à execução do contrato são aquelas previstas no Termo de Referência, anexo do Edital.</w:t>
      </w:r>
    </w:p>
    <w:p w14:paraId="657F8ACE" w14:textId="0FB93088" w:rsidR="00E845CB" w:rsidRPr="000801C9" w:rsidRDefault="00D56583" w:rsidP="00F33209">
      <w:pPr>
        <w:pStyle w:val="Nivel01Titulo"/>
        <w:shd w:val="clear" w:color="auto" w:fill="D9D9D9" w:themeFill="background1" w:themeFillShade="D9"/>
        <w:tabs>
          <w:tab w:val="clear" w:pos="567"/>
          <w:tab w:val="left" w:pos="-284"/>
        </w:tabs>
        <w:ind w:left="0" w:firstLine="0"/>
        <w:rPr>
          <w:color w:val="auto"/>
          <w:sz w:val="20"/>
          <w:szCs w:val="20"/>
        </w:rPr>
      </w:pPr>
      <w:r>
        <w:rPr>
          <w:color w:val="auto"/>
          <w:sz w:val="20"/>
          <w:szCs w:val="20"/>
        </w:rPr>
        <w:t xml:space="preserve"> </w:t>
      </w:r>
      <w:r w:rsidR="00E845CB" w:rsidRPr="000801C9">
        <w:rPr>
          <w:color w:val="auto"/>
          <w:sz w:val="20"/>
          <w:szCs w:val="20"/>
        </w:rPr>
        <w:t>CLÁUSULA DÉCIMA PRIMEIRA – RESCISÃO</w:t>
      </w:r>
    </w:p>
    <w:p w14:paraId="71935366" w14:textId="77777777" w:rsidR="00790120" w:rsidRPr="000801C9" w:rsidRDefault="00790120" w:rsidP="00FB3870">
      <w:pPr>
        <w:numPr>
          <w:ilvl w:val="1"/>
          <w:numId w:val="13"/>
        </w:numPr>
        <w:spacing w:before="120" w:after="120" w:line="276" w:lineRule="auto"/>
        <w:ind w:left="0"/>
        <w:jc w:val="both"/>
        <w:rPr>
          <w:rFonts w:cs="Arial"/>
          <w:szCs w:val="20"/>
        </w:rPr>
      </w:pPr>
      <w:r w:rsidRPr="000801C9">
        <w:rPr>
          <w:rFonts w:cs="Arial"/>
          <w:szCs w:val="20"/>
        </w:rPr>
        <w:t>O presente Termo de Contrato poderá ser rescindido:</w:t>
      </w:r>
    </w:p>
    <w:p w14:paraId="3BF3640C" w14:textId="2C55495E" w:rsidR="00790120" w:rsidRPr="000801C9" w:rsidRDefault="0079537B" w:rsidP="00FB3870">
      <w:pPr>
        <w:numPr>
          <w:ilvl w:val="2"/>
          <w:numId w:val="13"/>
        </w:numPr>
        <w:spacing w:before="120" w:after="120" w:line="276" w:lineRule="auto"/>
        <w:ind w:left="0"/>
        <w:jc w:val="both"/>
        <w:rPr>
          <w:rFonts w:cs="Arial"/>
          <w:szCs w:val="20"/>
        </w:rPr>
      </w:pPr>
      <w:r w:rsidRPr="000801C9">
        <w:rPr>
          <w:rFonts w:cs="Arial"/>
          <w:szCs w:val="20"/>
        </w:rPr>
        <w:t>P</w:t>
      </w:r>
      <w:r w:rsidR="00790120" w:rsidRPr="000801C9">
        <w:rPr>
          <w:rFonts w:cs="Arial"/>
          <w:szCs w:val="20"/>
        </w:rPr>
        <w:t>or ato unilateral e escrito da Administração, nas situações previstas nos incisos I a XII e XVII do art. 78 da Lei nº 8.666, de 1993, e com as consequências indicadas no art. 80 da mesma Lei, sem prejuízo da aplicação das sanções previstas no Termo de Referência, anexo ao Edital;</w:t>
      </w:r>
    </w:p>
    <w:p w14:paraId="0351F1CF" w14:textId="2E8AB404" w:rsidR="00790120" w:rsidRPr="000801C9" w:rsidRDefault="0079537B" w:rsidP="00FB3870">
      <w:pPr>
        <w:numPr>
          <w:ilvl w:val="2"/>
          <w:numId w:val="13"/>
        </w:numPr>
        <w:spacing w:before="120" w:after="120" w:line="276" w:lineRule="auto"/>
        <w:ind w:left="0"/>
        <w:jc w:val="both"/>
        <w:rPr>
          <w:rFonts w:cs="Arial"/>
          <w:szCs w:val="20"/>
        </w:rPr>
      </w:pPr>
      <w:r w:rsidRPr="000801C9">
        <w:rPr>
          <w:rFonts w:cs="Arial"/>
          <w:szCs w:val="20"/>
        </w:rPr>
        <w:t>A</w:t>
      </w:r>
      <w:r w:rsidR="00790120" w:rsidRPr="000801C9">
        <w:rPr>
          <w:rFonts w:cs="Arial"/>
          <w:szCs w:val="20"/>
        </w:rPr>
        <w:t xml:space="preserve">migavelmente, nos termos do art. 79, inciso II, da Lei nº 8.666, de 1993. </w:t>
      </w:r>
    </w:p>
    <w:p w14:paraId="79B656AE" w14:textId="77777777" w:rsidR="00790120" w:rsidRPr="000801C9" w:rsidRDefault="00790120" w:rsidP="00FB3870">
      <w:pPr>
        <w:numPr>
          <w:ilvl w:val="1"/>
          <w:numId w:val="13"/>
        </w:numPr>
        <w:spacing w:before="120" w:after="120" w:line="276" w:lineRule="auto"/>
        <w:ind w:left="0"/>
        <w:jc w:val="both"/>
        <w:rPr>
          <w:rFonts w:cs="Arial"/>
          <w:szCs w:val="20"/>
        </w:rPr>
      </w:pPr>
      <w:r w:rsidRPr="000801C9">
        <w:rPr>
          <w:rFonts w:cs="Arial"/>
          <w:szCs w:val="20"/>
        </w:rPr>
        <w:t>Os casos de rescisão contratual serão formalmente motivados e precedidos de autorização da autoridade competente, assegurando-se à CONTRATADA o direito ao contraditório, bem como à prévia e ampla defesa.</w:t>
      </w:r>
    </w:p>
    <w:p w14:paraId="6328522A" w14:textId="77777777" w:rsidR="00790120" w:rsidRPr="000801C9" w:rsidRDefault="00790120" w:rsidP="00FB3870">
      <w:pPr>
        <w:numPr>
          <w:ilvl w:val="1"/>
          <w:numId w:val="13"/>
        </w:numPr>
        <w:spacing w:before="120" w:after="120" w:line="276" w:lineRule="auto"/>
        <w:ind w:left="0"/>
        <w:jc w:val="both"/>
        <w:rPr>
          <w:rFonts w:cs="Arial"/>
          <w:szCs w:val="20"/>
        </w:rPr>
      </w:pPr>
      <w:r w:rsidRPr="000801C9">
        <w:rPr>
          <w:rFonts w:cs="Arial"/>
          <w:szCs w:val="20"/>
        </w:rPr>
        <w:t>A CONTRATADA reconhece os direitos da CONTRATANTE em caso de rescisão administrativa prevista no art. 77 da Lei nº 8.666, de 1993.</w:t>
      </w:r>
    </w:p>
    <w:p w14:paraId="1CE4F6E4" w14:textId="77777777" w:rsidR="00790120" w:rsidRPr="000801C9" w:rsidRDefault="00790120" w:rsidP="00FB3870">
      <w:pPr>
        <w:numPr>
          <w:ilvl w:val="1"/>
          <w:numId w:val="13"/>
        </w:numPr>
        <w:spacing w:before="120" w:after="120" w:line="276" w:lineRule="auto"/>
        <w:ind w:left="0"/>
        <w:jc w:val="both"/>
        <w:rPr>
          <w:rFonts w:cs="Arial"/>
          <w:szCs w:val="20"/>
        </w:rPr>
      </w:pPr>
      <w:r w:rsidRPr="000801C9">
        <w:rPr>
          <w:rFonts w:cs="Arial"/>
          <w:szCs w:val="20"/>
        </w:rPr>
        <w:t>O termo de rescisão, sempre que possível, será precedido:</w:t>
      </w:r>
    </w:p>
    <w:p w14:paraId="16E0564F" w14:textId="77777777" w:rsidR="00790120" w:rsidRPr="000801C9" w:rsidRDefault="00790120" w:rsidP="00FB3870">
      <w:pPr>
        <w:numPr>
          <w:ilvl w:val="2"/>
          <w:numId w:val="13"/>
        </w:numPr>
        <w:spacing w:before="120" w:after="120" w:line="276" w:lineRule="auto"/>
        <w:ind w:left="0"/>
        <w:jc w:val="both"/>
        <w:rPr>
          <w:rFonts w:cs="Arial"/>
          <w:szCs w:val="20"/>
        </w:rPr>
      </w:pPr>
      <w:r w:rsidRPr="000801C9">
        <w:rPr>
          <w:rFonts w:cs="Arial"/>
          <w:szCs w:val="20"/>
        </w:rPr>
        <w:t>Balanço dos eventos contratuais já cumpridos ou parcialmente cumpridos;</w:t>
      </w:r>
    </w:p>
    <w:p w14:paraId="375BC122" w14:textId="77777777" w:rsidR="00790120" w:rsidRPr="000801C9" w:rsidRDefault="00790120" w:rsidP="00FB3870">
      <w:pPr>
        <w:numPr>
          <w:ilvl w:val="2"/>
          <w:numId w:val="13"/>
        </w:numPr>
        <w:spacing w:before="120" w:after="120" w:line="276" w:lineRule="auto"/>
        <w:ind w:left="0"/>
        <w:jc w:val="both"/>
        <w:rPr>
          <w:rFonts w:cs="Arial"/>
          <w:szCs w:val="20"/>
        </w:rPr>
      </w:pPr>
      <w:r w:rsidRPr="000801C9">
        <w:rPr>
          <w:rFonts w:cs="Arial"/>
          <w:szCs w:val="20"/>
        </w:rPr>
        <w:t>Relação dos pagamentos já efetuados e ainda devidos;</w:t>
      </w:r>
    </w:p>
    <w:p w14:paraId="560D042D" w14:textId="77777777" w:rsidR="00790120" w:rsidRPr="000801C9" w:rsidRDefault="00790120" w:rsidP="00FB3870">
      <w:pPr>
        <w:numPr>
          <w:ilvl w:val="2"/>
          <w:numId w:val="13"/>
        </w:numPr>
        <w:spacing w:before="120" w:after="120" w:line="276" w:lineRule="auto"/>
        <w:ind w:left="0"/>
        <w:jc w:val="both"/>
        <w:rPr>
          <w:rFonts w:cs="Arial"/>
          <w:szCs w:val="20"/>
        </w:rPr>
      </w:pPr>
      <w:r w:rsidRPr="000801C9">
        <w:rPr>
          <w:rFonts w:cs="Arial"/>
          <w:szCs w:val="20"/>
        </w:rPr>
        <w:t>Indenizações e multas.</w:t>
      </w:r>
    </w:p>
    <w:p w14:paraId="4C660F7C" w14:textId="77777777" w:rsidR="00790120" w:rsidRPr="000801C9" w:rsidRDefault="00790120" w:rsidP="00FB3870">
      <w:pPr>
        <w:numPr>
          <w:ilvl w:val="1"/>
          <w:numId w:val="13"/>
        </w:numPr>
        <w:spacing w:before="120" w:after="120" w:line="276" w:lineRule="auto"/>
        <w:ind w:left="0"/>
        <w:jc w:val="both"/>
        <w:rPr>
          <w:rFonts w:cs="Arial"/>
        </w:rPr>
      </w:pPr>
      <w:r w:rsidRPr="000801C9">
        <w:rPr>
          <w:rFonts w:cs="Arial"/>
          <w:color w:val="000000"/>
        </w:rPr>
        <w:t xml:space="preserve">O não pagamento dos salários e das verbas trabalhistas, e o não recolhimento das contribuições sociais, previdenciárias e para com o FGTS </w:t>
      </w:r>
      <w:r w:rsidRPr="000801C9">
        <w:rPr>
          <w:rFonts w:cs="Arial"/>
        </w:rPr>
        <w:t xml:space="preserve">poderá dar ensejo à rescisão </w:t>
      </w:r>
      <w:r w:rsidRPr="000801C9">
        <w:rPr>
          <w:rFonts w:cs="Arial"/>
          <w:color w:val="000000"/>
        </w:rPr>
        <w:t>do contrato por ato unilateral e escrito do CONTRATANTE e à aplicação das penalidades cabíveis</w:t>
      </w:r>
      <w:r w:rsidRPr="000801C9">
        <w:rPr>
          <w:rFonts w:cs="Arial"/>
        </w:rPr>
        <w:t xml:space="preserve"> (art. 8º, inciso IV, do Decreto n.º 9.507, de 2018). </w:t>
      </w:r>
    </w:p>
    <w:p w14:paraId="026CD96C" w14:textId="77777777" w:rsidR="00790120" w:rsidRPr="000801C9" w:rsidRDefault="00790120" w:rsidP="00FB3870">
      <w:pPr>
        <w:numPr>
          <w:ilvl w:val="1"/>
          <w:numId w:val="13"/>
        </w:numPr>
        <w:spacing w:before="120" w:after="120" w:line="276" w:lineRule="auto"/>
        <w:ind w:left="0"/>
        <w:jc w:val="both"/>
        <w:rPr>
          <w:rFonts w:cs="Arial"/>
          <w:color w:val="000000"/>
        </w:rPr>
      </w:pPr>
      <w:r w:rsidRPr="000801C9">
        <w:rPr>
          <w:rFonts w:cs="Arial"/>
          <w:szCs w:val="20"/>
        </w:rPr>
        <w:t>Quando</w:t>
      </w:r>
      <w:r w:rsidRPr="000801C9">
        <w:rPr>
          <w:rFonts w:cs="Arial"/>
          <w:color w:val="000000"/>
        </w:rPr>
        <w:t xml:space="preserve"> da rescisão, o fiscal administrativo deverá verificar o pagamento pela CONTRATADA das verbas rescisórias ou os documentos que comprovem que os empregados serão realocados em outra atividade de prestação de serviços, sem que ocorra a interrupção do contrato de trabalho (art. 64 a 66 da IN SEGES/MP n.º 05/2017).</w:t>
      </w:r>
    </w:p>
    <w:p w14:paraId="24DDC1C1" w14:textId="77777777" w:rsidR="00790120" w:rsidRPr="000801C9" w:rsidRDefault="00790120" w:rsidP="00FB3870">
      <w:pPr>
        <w:numPr>
          <w:ilvl w:val="1"/>
          <w:numId w:val="13"/>
        </w:numPr>
        <w:spacing w:before="120" w:after="120" w:line="276" w:lineRule="auto"/>
        <w:ind w:left="0"/>
        <w:jc w:val="both"/>
        <w:rPr>
          <w:rFonts w:cs="Arial"/>
          <w:color w:val="000000"/>
          <w:szCs w:val="20"/>
        </w:rPr>
      </w:pPr>
      <w:r w:rsidRPr="000801C9">
        <w:rPr>
          <w:rFonts w:cs="Arial"/>
          <w:szCs w:val="20"/>
        </w:rPr>
        <w:t>Até</w:t>
      </w:r>
      <w:r w:rsidRPr="000801C9">
        <w:rPr>
          <w:rFonts w:cs="Arial"/>
          <w:color w:val="000000"/>
          <w:szCs w:val="20"/>
        </w:rPr>
        <w:t xml:space="preserve"> que a CONTRATADA comprove o disposto no item anterior, a CONTRATANTE reterá:</w:t>
      </w:r>
    </w:p>
    <w:p w14:paraId="6A5EC176" w14:textId="09C157BA" w:rsidR="00790120" w:rsidRPr="000801C9" w:rsidRDefault="00377533" w:rsidP="00FB3870">
      <w:pPr>
        <w:numPr>
          <w:ilvl w:val="2"/>
          <w:numId w:val="13"/>
        </w:numPr>
        <w:spacing w:before="120" w:after="120" w:line="276" w:lineRule="auto"/>
        <w:ind w:left="0"/>
        <w:jc w:val="both"/>
        <w:rPr>
          <w:rFonts w:cs="Arial"/>
          <w:color w:val="000000"/>
          <w:szCs w:val="20"/>
        </w:rPr>
      </w:pPr>
      <w:r w:rsidRPr="000801C9">
        <w:rPr>
          <w:rFonts w:cs="Arial"/>
          <w:color w:val="000000"/>
          <w:szCs w:val="20"/>
        </w:rPr>
        <w:t>A</w:t>
      </w:r>
      <w:r w:rsidR="00790120" w:rsidRPr="000801C9">
        <w:rPr>
          <w:rFonts w:cs="Arial"/>
          <w:color w:val="000000"/>
          <w:szCs w:val="20"/>
        </w:rPr>
        <w:t xml:space="preserve"> garantia contratual, prestada com cobertura para os casos de descumprimento das obrigações de natureza trabalhista e previdenciária pela CONTRATADA, que será executada para reembolso dos prejuízos sofridos pela Administração, nos termos da legislação que rege a matéria; e </w:t>
      </w:r>
    </w:p>
    <w:p w14:paraId="5030AD20" w14:textId="4B676DE5" w:rsidR="00790120" w:rsidRPr="000801C9" w:rsidRDefault="00377533" w:rsidP="00FB3870">
      <w:pPr>
        <w:numPr>
          <w:ilvl w:val="2"/>
          <w:numId w:val="13"/>
        </w:numPr>
        <w:spacing w:before="120" w:after="120" w:line="276" w:lineRule="auto"/>
        <w:ind w:left="0"/>
        <w:jc w:val="both"/>
        <w:rPr>
          <w:rFonts w:cs="Arial"/>
          <w:color w:val="000000"/>
          <w:szCs w:val="20"/>
        </w:rPr>
      </w:pPr>
      <w:r w:rsidRPr="000801C9">
        <w:rPr>
          <w:rFonts w:cs="Arial"/>
          <w:color w:val="000000"/>
          <w:szCs w:val="20"/>
        </w:rPr>
        <w:t>O</w:t>
      </w:r>
      <w:r w:rsidR="00790120" w:rsidRPr="000801C9">
        <w:rPr>
          <w:rFonts w:cs="Arial"/>
          <w:color w:val="000000"/>
          <w:szCs w:val="20"/>
        </w:rPr>
        <w:t>s valores das Notas fiscais ou Faturas correspondentes em valor proporcional ao inadimplemento, até que a situação seja regularizada.</w:t>
      </w:r>
    </w:p>
    <w:p w14:paraId="766E759F" w14:textId="77777777" w:rsidR="00790120" w:rsidRPr="000801C9" w:rsidRDefault="00790120" w:rsidP="00FB3870">
      <w:pPr>
        <w:numPr>
          <w:ilvl w:val="1"/>
          <w:numId w:val="13"/>
        </w:numPr>
        <w:spacing w:before="120" w:after="120" w:line="276" w:lineRule="auto"/>
        <w:ind w:left="0"/>
        <w:jc w:val="both"/>
        <w:rPr>
          <w:rFonts w:cs="Arial"/>
          <w:szCs w:val="20"/>
        </w:rPr>
      </w:pPr>
      <w:r w:rsidRPr="000801C9">
        <w:rPr>
          <w:rFonts w:cs="Arial"/>
          <w:color w:val="000000"/>
          <w:szCs w:val="20"/>
        </w:rPr>
        <w:t xml:space="preserve">Na </w:t>
      </w:r>
      <w:r w:rsidRPr="000801C9">
        <w:rPr>
          <w:rFonts w:cs="Arial"/>
          <w:szCs w:val="20"/>
        </w:rPr>
        <w:t>hipótese</w:t>
      </w:r>
      <w:r w:rsidRPr="000801C9">
        <w:rPr>
          <w:rFonts w:cs="Arial"/>
          <w:color w:val="000000"/>
          <w:szCs w:val="20"/>
        </w:rPr>
        <w:t xml:space="preserve"> do subitem anterior, não havendo quitação das obrigações por parte da CONTRATADA no prazo de quinze dias, a CONTRATANTE poderá efetuar o pagamento das obrigações diretamente aos empregados da CONTRATADA que tenham participado da execução dos serviços objeto do contrato.</w:t>
      </w:r>
    </w:p>
    <w:p w14:paraId="06A33C2B" w14:textId="77777777" w:rsidR="00790120" w:rsidRPr="000801C9" w:rsidRDefault="00790120" w:rsidP="00FB3870">
      <w:pPr>
        <w:numPr>
          <w:ilvl w:val="1"/>
          <w:numId w:val="13"/>
        </w:numPr>
        <w:spacing w:before="120" w:after="120" w:line="276" w:lineRule="auto"/>
        <w:ind w:left="0"/>
        <w:jc w:val="both"/>
        <w:rPr>
          <w:rFonts w:cs="Arial"/>
          <w:szCs w:val="20"/>
        </w:rPr>
      </w:pPr>
      <w:r w:rsidRPr="000801C9">
        <w:t xml:space="preserve">O </w:t>
      </w:r>
      <w:r w:rsidRPr="000801C9">
        <w:rPr>
          <w:rFonts w:cs="Arial"/>
          <w:szCs w:val="20"/>
        </w:rPr>
        <w:t>CONTRATANTE poderá ainda:</w:t>
      </w:r>
    </w:p>
    <w:p w14:paraId="3F47E436" w14:textId="073D4677" w:rsidR="00790120" w:rsidRPr="000801C9" w:rsidRDefault="00790120" w:rsidP="00FB3870">
      <w:pPr>
        <w:numPr>
          <w:ilvl w:val="2"/>
          <w:numId w:val="13"/>
        </w:numPr>
        <w:spacing w:before="120" w:after="120" w:line="276" w:lineRule="auto"/>
        <w:ind w:left="0"/>
        <w:jc w:val="both"/>
        <w:rPr>
          <w:rFonts w:cs="Arial"/>
          <w:color w:val="000000"/>
          <w:szCs w:val="20"/>
        </w:rPr>
      </w:pPr>
      <w:r w:rsidRPr="000801C9">
        <w:rPr>
          <w:rFonts w:cs="Arial"/>
          <w:szCs w:val="20"/>
        </w:rPr>
        <w:t xml:space="preserve"> </w:t>
      </w:r>
      <w:r w:rsidR="003C69B2" w:rsidRPr="000801C9">
        <w:rPr>
          <w:rFonts w:cs="Arial"/>
          <w:color w:val="000000"/>
          <w:szCs w:val="20"/>
        </w:rPr>
        <w:t>N</w:t>
      </w:r>
      <w:r w:rsidRPr="000801C9">
        <w:rPr>
          <w:rFonts w:cs="Arial"/>
          <w:color w:val="000000"/>
          <w:szCs w:val="20"/>
        </w:rPr>
        <w:t>os casos de obrigação de pagamento de multa pela CONTRATADA, reter a garantia prestada a ser executada, conforme legislação que rege a matéria; e</w:t>
      </w:r>
    </w:p>
    <w:p w14:paraId="440AB3FF" w14:textId="79983FD6" w:rsidR="00790120" w:rsidRPr="000801C9" w:rsidRDefault="003C69B2" w:rsidP="00FB3870">
      <w:pPr>
        <w:numPr>
          <w:ilvl w:val="2"/>
          <w:numId w:val="13"/>
        </w:numPr>
        <w:spacing w:before="120" w:after="120" w:line="276" w:lineRule="auto"/>
        <w:ind w:left="0"/>
        <w:jc w:val="both"/>
        <w:rPr>
          <w:rFonts w:cs="Arial"/>
          <w:szCs w:val="20"/>
        </w:rPr>
      </w:pPr>
      <w:r w:rsidRPr="000801C9">
        <w:rPr>
          <w:rFonts w:cs="Arial"/>
          <w:color w:val="000000"/>
          <w:szCs w:val="20"/>
        </w:rPr>
        <w:t xml:space="preserve"> N</w:t>
      </w:r>
      <w:r w:rsidR="00790120" w:rsidRPr="000801C9">
        <w:rPr>
          <w:rFonts w:cs="Arial"/>
          <w:color w:val="000000"/>
          <w:szCs w:val="20"/>
        </w:rPr>
        <w:t>os casos em que houver necessidade de ressarcimento de prejuízos causados à Administração, nos termos do inciso IV do art. 80 da Lei n.º 8.666, de 1993, reter os eventuais créditos existentes</w:t>
      </w:r>
      <w:r w:rsidR="00790120" w:rsidRPr="000801C9">
        <w:rPr>
          <w:rFonts w:cs="Arial"/>
          <w:szCs w:val="20"/>
        </w:rPr>
        <w:t xml:space="preserve"> em favor da CONTRATADA decorrentes do contrato.</w:t>
      </w:r>
    </w:p>
    <w:p w14:paraId="69A8294E" w14:textId="77777777" w:rsidR="00790120" w:rsidRPr="000801C9" w:rsidRDefault="00790120" w:rsidP="00FB3870">
      <w:pPr>
        <w:numPr>
          <w:ilvl w:val="1"/>
          <w:numId w:val="13"/>
        </w:numPr>
        <w:spacing w:before="120" w:after="120" w:line="276" w:lineRule="auto"/>
        <w:ind w:left="0"/>
        <w:jc w:val="both"/>
        <w:rPr>
          <w:rFonts w:cs="Arial"/>
          <w:szCs w:val="20"/>
        </w:rPr>
      </w:pPr>
      <w:r w:rsidRPr="000801C9">
        <w:rPr>
          <w:rFonts w:cs="Arial"/>
          <w:szCs w:val="20"/>
        </w:rPr>
        <w:lastRenderedPageBreak/>
        <w:t>O contrato poderá ser rescindido no caso de se constatar a ocorrência da vedação estabelecida no art. 5º do Decreto n.º 9.507, de 2018.</w:t>
      </w:r>
    </w:p>
    <w:p w14:paraId="286F45E7" w14:textId="6C4E7385" w:rsidR="00E845CB" w:rsidRPr="00FC3475" w:rsidRDefault="00E845CB" w:rsidP="00F33209">
      <w:pPr>
        <w:pStyle w:val="Nivel01Titulo"/>
        <w:shd w:val="clear" w:color="auto" w:fill="D9D9D9" w:themeFill="background1" w:themeFillShade="D9"/>
        <w:tabs>
          <w:tab w:val="clear" w:pos="567"/>
        </w:tabs>
        <w:ind w:left="0" w:firstLine="0"/>
        <w:rPr>
          <w:color w:val="auto"/>
          <w:sz w:val="20"/>
          <w:szCs w:val="20"/>
        </w:rPr>
      </w:pPr>
      <w:r w:rsidRPr="003F6EF3">
        <w:rPr>
          <w:color w:val="auto"/>
          <w:sz w:val="20"/>
          <w:szCs w:val="20"/>
          <w:shd w:val="clear" w:color="auto" w:fill="D9D9D9" w:themeFill="background1" w:themeFillShade="D9"/>
        </w:rPr>
        <w:t>CLÁUSULA DÉCIMA SEGUNDA – VEDAÇÕES</w:t>
      </w:r>
      <w:r w:rsidR="00A308B3">
        <w:rPr>
          <w:color w:val="auto"/>
          <w:sz w:val="20"/>
          <w:szCs w:val="20"/>
          <w:shd w:val="clear" w:color="auto" w:fill="D9D9D9" w:themeFill="background1" w:themeFillShade="D9"/>
        </w:rPr>
        <w:t xml:space="preserve"> E PERMISSÕES</w:t>
      </w:r>
    </w:p>
    <w:p w14:paraId="4FD96C95" w14:textId="545DF14D" w:rsidR="00E845CB" w:rsidRDefault="00E845CB" w:rsidP="00FB3870">
      <w:pPr>
        <w:numPr>
          <w:ilvl w:val="1"/>
          <w:numId w:val="13"/>
        </w:numPr>
        <w:spacing w:before="120" w:after="120" w:line="276" w:lineRule="auto"/>
        <w:ind w:left="0"/>
        <w:jc w:val="both"/>
        <w:rPr>
          <w:rFonts w:cs="Arial"/>
          <w:szCs w:val="20"/>
        </w:rPr>
      </w:pPr>
      <w:r w:rsidRPr="00E845CB">
        <w:rPr>
          <w:rFonts w:cs="Arial"/>
          <w:szCs w:val="20"/>
        </w:rPr>
        <w:t>É vedado à CONTRATADA</w:t>
      </w:r>
      <w:r w:rsidR="00B73DAB">
        <w:rPr>
          <w:rFonts w:cs="Arial"/>
          <w:szCs w:val="20"/>
        </w:rPr>
        <w:t xml:space="preserve"> inte</w:t>
      </w:r>
      <w:r w:rsidR="00C4136F">
        <w:rPr>
          <w:rFonts w:cs="Arial"/>
          <w:szCs w:val="20"/>
        </w:rPr>
        <w:t>rromper a execução dos serviços sob alegação de inadimplemento por parte da CONTRATANTE, salvo nos casos previstos em lei.</w:t>
      </w:r>
    </w:p>
    <w:p w14:paraId="32FEEF9E" w14:textId="61D150EE" w:rsidR="00C4136F" w:rsidRPr="00C4136F" w:rsidRDefault="00C4136F" w:rsidP="00FB3870">
      <w:pPr>
        <w:numPr>
          <w:ilvl w:val="1"/>
          <w:numId w:val="13"/>
        </w:numPr>
        <w:spacing w:before="120" w:after="120" w:line="276" w:lineRule="auto"/>
        <w:ind w:left="0"/>
        <w:jc w:val="both"/>
        <w:rPr>
          <w:rFonts w:cs="Arial"/>
          <w:szCs w:val="20"/>
        </w:rPr>
      </w:pPr>
      <w:r w:rsidRPr="00C4136F">
        <w:rPr>
          <w:rFonts w:cs="Arial"/>
          <w:szCs w:val="20"/>
        </w:rPr>
        <w:t>É permitido à CONTRATADA caucionar ou utilizar este Termo de Contrato para qualquer operação financeira, nos termos e de acordo com os procedimentos previstos na Instrução Normativa SEGES/ME nº 53, de 8 de Julho de 2020.</w:t>
      </w:r>
    </w:p>
    <w:p w14:paraId="63277CC6" w14:textId="5565E5C7" w:rsidR="00E845CB" w:rsidRPr="00C4136F" w:rsidRDefault="00C4136F" w:rsidP="00FB3870">
      <w:pPr>
        <w:numPr>
          <w:ilvl w:val="2"/>
          <w:numId w:val="13"/>
        </w:numPr>
        <w:spacing w:before="120" w:after="120" w:line="276" w:lineRule="auto"/>
        <w:ind w:left="0"/>
        <w:jc w:val="both"/>
        <w:rPr>
          <w:rFonts w:cs="Arial"/>
          <w:szCs w:val="20"/>
        </w:rPr>
      </w:pPr>
      <w:r w:rsidRPr="00C4136F">
        <w:rPr>
          <w:rFonts w:cs="Arial"/>
          <w:szCs w:val="20"/>
        </w:rPr>
        <w:t>A cessão de crédito, a ser feita mediante celebração de termo aditivo, dependerá de comprovação da regularidade fiscal e trabalhista da cessionária, bem como da certificação de que a cessionária não se encontra impedida de licitar e contratar com o Poder Público, conforme a legislação em vigor, nos termos do Parecer JL-01, de 18 de maio de 2020</w:t>
      </w:r>
      <w:r w:rsidR="00E845CB" w:rsidRPr="00C4136F">
        <w:rPr>
          <w:rFonts w:cs="Arial"/>
          <w:szCs w:val="20"/>
        </w:rPr>
        <w:t>;</w:t>
      </w:r>
    </w:p>
    <w:p w14:paraId="7CEAA04D" w14:textId="5553492C" w:rsidR="00E845CB" w:rsidRPr="00C4136F" w:rsidRDefault="00C4136F" w:rsidP="00FB3870">
      <w:pPr>
        <w:numPr>
          <w:ilvl w:val="2"/>
          <w:numId w:val="13"/>
        </w:numPr>
        <w:spacing w:before="120" w:after="120" w:line="276" w:lineRule="auto"/>
        <w:ind w:left="0"/>
        <w:jc w:val="both"/>
        <w:rPr>
          <w:rFonts w:cs="Arial"/>
          <w:szCs w:val="20"/>
        </w:rPr>
      </w:pPr>
      <w:r w:rsidRPr="00C4136F">
        <w:rPr>
          <w:rFonts w:cs="Arial"/>
          <w:szCs w:val="20"/>
        </w:rPr>
        <w:t>A crédito a ser pago à cessionária é exatamente aquele que seria destinado à cedente (contratada) pela execução do objeto contratual, com o desconto de eventuais multas, glosas e prejuízos causados à Administração, sem prejuízo da utilização de institutos tais como os da conta vinculada e do pagamento direto previstos na IN SEGES/ME nº 5, de 2017, caso aplicáveis</w:t>
      </w:r>
      <w:r w:rsidR="00E845CB" w:rsidRPr="00C4136F">
        <w:rPr>
          <w:rFonts w:cs="Arial"/>
          <w:szCs w:val="20"/>
        </w:rPr>
        <w:t>.</w:t>
      </w:r>
    </w:p>
    <w:p w14:paraId="5014AB26" w14:textId="2B0D4CF3" w:rsidR="00E845CB" w:rsidRPr="003F6EF3" w:rsidRDefault="004F008A" w:rsidP="00F33209">
      <w:pPr>
        <w:pStyle w:val="Nivel01Titulo"/>
        <w:shd w:val="clear" w:color="auto" w:fill="D9D9D9" w:themeFill="background1" w:themeFillShade="D9"/>
        <w:tabs>
          <w:tab w:val="clear" w:pos="567"/>
          <w:tab w:val="left" w:pos="284"/>
        </w:tabs>
        <w:ind w:left="0" w:firstLine="0"/>
        <w:rPr>
          <w:color w:val="auto"/>
          <w:sz w:val="20"/>
          <w:szCs w:val="20"/>
          <w:shd w:val="clear" w:color="auto" w:fill="D9D9D9" w:themeFill="background1" w:themeFillShade="D9"/>
        </w:rPr>
      </w:pPr>
      <w:r>
        <w:rPr>
          <w:color w:val="auto"/>
          <w:sz w:val="20"/>
          <w:szCs w:val="20"/>
          <w:shd w:val="clear" w:color="auto" w:fill="D9D9D9" w:themeFill="background1" w:themeFillShade="D9"/>
        </w:rPr>
        <w:t xml:space="preserve">     </w:t>
      </w:r>
      <w:r w:rsidR="00E845CB" w:rsidRPr="003F6EF3">
        <w:rPr>
          <w:color w:val="auto"/>
          <w:sz w:val="20"/>
          <w:szCs w:val="20"/>
          <w:shd w:val="clear" w:color="auto" w:fill="D9D9D9" w:themeFill="background1" w:themeFillShade="D9"/>
        </w:rPr>
        <w:t>CLÁUSULA DÉCIMA TERCEIRA – ALTERAÇÕES</w:t>
      </w:r>
    </w:p>
    <w:p w14:paraId="43F6B057" w14:textId="35D13EDF" w:rsidR="00E845CB" w:rsidRPr="00E845CB" w:rsidRDefault="00E845CB" w:rsidP="00FB3870">
      <w:pPr>
        <w:numPr>
          <w:ilvl w:val="1"/>
          <w:numId w:val="13"/>
        </w:numPr>
        <w:tabs>
          <w:tab w:val="left" w:pos="284"/>
        </w:tabs>
        <w:spacing w:before="120" w:after="120" w:line="276" w:lineRule="auto"/>
        <w:ind w:left="0"/>
        <w:jc w:val="both"/>
        <w:rPr>
          <w:rFonts w:cs="Times New Roman"/>
          <w:szCs w:val="20"/>
        </w:rPr>
      </w:pPr>
      <w:r w:rsidRPr="00E845CB">
        <w:rPr>
          <w:rFonts w:cs="Arial"/>
          <w:szCs w:val="20"/>
        </w:rPr>
        <w:t xml:space="preserve">Eventuais alterações contratuais reger-se-ão pela disciplina do art. 65 da Lei nº 8.666, de 1993, </w:t>
      </w:r>
      <w:r w:rsidRPr="00E845CB">
        <w:rPr>
          <w:rFonts w:cs="Times New Roman"/>
          <w:szCs w:val="20"/>
        </w:rPr>
        <w:t>bem como do ANEXO X da IN/SEGES/MP</w:t>
      </w:r>
      <w:r w:rsidR="00237B86">
        <w:rPr>
          <w:rFonts w:cs="Times New Roman"/>
          <w:szCs w:val="20"/>
        </w:rPr>
        <w:t xml:space="preserve"> </w:t>
      </w:r>
      <w:r w:rsidRPr="00E845CB">
        <w:rPr>
          <w:rFonts w:cs="Times New Roman"/>
          <w:szCs w:val="20"/>
        </w:rPr>
        <w:t>nº 05, de 2017.</w:t>
      </w:r>
    </w:p>
    <w:p w14:paraId="69D7C3C8" w14:textId="77777777" w:rsidR="00E845CB" w:rsidRPr="00E845CB" w:rsidRDefault="00E845CB" w:rsidP="00FB3870">
      <w:pPr>
        <w:numPr>
          <w:ilvl w:val="1"/>
          <w:numId w:val="13"/>
        </w:numPr>
        <w:tabs>
          <w:tab w:val="left" w:pos="284"/>
        </w:tabs>
        <w:spacing w:before="120" w:after="120" w:line="276" w:lineRule="auto"/>
        <w:ind w:left="0"/>
        <w:jc w:val="both"/>
        <w:rPr>
          <w:rFonts w:cs="Arial"/>
          <w:szCs w:val="20"/>
        </w:rPr>
      </w:pPr>
      <w:r w:rsidRPr="00E845CB">
        <w:rPr>
          <w:rFonts w:cs="Arial"/>
          <w:szCs w:val="20"/>
        </w:rPr>
        <w:t>A CONTRATADA é obrigada a aceitar, nas mesmas condições contratuais, os acréscimos ou supressões que se fizerem necessários, até o limite de 25% (vinte e cinco por cento) do valor inicial atualizado do contrato.</w:t>
      </w:r>
    </w:p>
    <w:p w14:paraId="157EC91E" w14:textId="77777777" w:rsidR="00E845CB" w:rsidRDefault="00E845CB" w:rsidP="00FB3870">
      <w:pPr>
        <w:numPr>
          <w:ilvl w:val="1"/>
          <w:numId w:val="13"/>
        </w:numPr>
        <w:tabs>
          <w:tab w:val="left" w:pos="284"/>
        </w:tabs>
        <w:spacing w:before="120" w:after="120" w:line="276" w:lineRule="auto"/>
        <w:ind w:left="0"/>
        <w:jc w:val="both"/>
        <w:rPr>
          <w:rFonts w:cs="Arial"/>
          <w:szCs w:val="20"/>
        </w:rPr>
      </w:pPr>
      <w:r w:rsidRPr="00E845CB">
        <w:rPr>
          <w:rFonts w:cs="Arial"/>
          <w:szCs w:val="20"/>
        </w:rPr>
        <w:t>As supressões resultantes de acordo celebrado entre as partes contratantes poderão exceder o limite de 25% (vinte e cinco por cento) do valor inicial atualizado do contrato.</w:t>
      </w:r>
    </w:p>
    <w:p w14:paraId="6F3A5226"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4875AC06"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148FDF1A"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22E7EF5A"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4BA07C84"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31A3B1F3"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2C8191BF"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6874614B"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587647C8"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15FA791D"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6BA00649"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1E1AA1B7"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595AA6B5" w14:textId="77777777" w:rsidR="00693AD8" w:rsidRPr="00693AD8" w:rsidRDefault="00693AD8" w:rsidP="00FB3870">
      <w:pPr>
        <w:pStyle w:val="PargrafodaLista"/>
        <w:keepNext/>
        <w:keepLines/>
        <w:numPr>
          <w:ilvl w:val="0"/>
          <w:numId w:val="24"/>
        </w:numPr>
        <w:shd w:val="clear" w:color="auto" w:fill="D9D9D9" w:themeFill="background1" w:themeFillShade="D9"/>
        <w:tabs>
          <w:tab w:val="left" w:pos="567"/>
        </w:tabs>
        <w:spacing w:before="240"/>
        <w:contextualSpacing w:val="0"/>
        <w:jc w:val="both"/>
        <w:outlineLvl w:val="0"/>
        <w:rPr>
          <w:rFonts w:eastAsiaTheme="majorEastAsia" w:cstheme="majorBidi"/>
          <w:b/>
          <w:bCs/>
          <w:vanish/>
          <w:szCs w:val="20"/>
          <w:shd w:val="clear" w:color="auto" w:fill="D9D9D9" w:themeFill="background1" w:themeFillShade="D9"/>
        </w:rPr>
      </w:pPr>
    </w:p>
    <w:p w14:paraId="2D17F073" w14:textId="73418B37" w:rsidR="00693AD8" w:rsidRPr="00693AD8" w:rsidRDefault="00693AD8" w:rsidP="005F52C2">
      <w:pPr>
        <w:pStyle w:val="Nivel01Titulo"/>
        <w:numPr>
          <w:ilvl w:val="0"/>
          <w:numId w:val="24"/>
        </w:numPr>
        <w:shd w:val="clear" w:color="auto" w:fill="D9D9D9" w:themeFill="background1" w:themeFillShade="D9"/>
        <w:tabs>
          <w:tab w:val="left" w:pos="142"/>
        </w:tabs>
        <w:ind w:left="0" w:firstLine="0"/>
        <w:rPr>
          <w:color w:val="auto"/>
          <w:sz w:val="20"/>
          <w:szCs w:val="20"/>
          <w:shd w:val="clear" w:color="auto" w:fill="D9D9D9" w:themeFill="background1" w:themeFillShade="D9"/>
        </w:rPr>
      </w:pPr>
      <w:r w:rsidRPr="00693AD8">
        <w:rPr>
          <w:color w:val="auto"/>
          <w:sz w:val="20"/>
          <w:szCs w:val="20"/>
          <w:shd w:val="clear" w:color="auto" w:fill="D9D9D9" w:themeFill="background1" w:themeFillShade="D9"/>
        </w:rPr>
        <w:t xml:space="preserve">CLÁUSULA DÉCIMA </w:t>
      </w:r>
      <w:r>
        <w:rPr>
          <w:color w:val="auto"/>
          <w:sz w:val="20"/>
          <w:szCs w:val="20"/>
          <w:shd w:val="clear" w:color="auto" w:fill="D9D9D9" w:themeFill="background1" w:themeFillShade="D9"/>
        </w:rPr>
        <w:t xml:space="preserve">QUARTA </w:t>
      </w:r>
      <w:r w:rsidR="00F7539D">
        <w:rPr>
          <w:color w:val="auto"/>
          <w:sz w:val="20"/>
          <w:szCs w:val="20"/>
          <w:shd w:val="clear" w:color="auto" w:fill="D9D9D9" w:themeFill="background1" w:themeFillShade="D9"/>
        </w:rPr>
        <w:t>– OBSERVÂNCIA AO DECRETO Nº 9.507/2018</w:t>
      </w:r>
    </w:p>
    <w:p w14:paraId="59BFC15B" w14:textId="24DF8FF1" w:rsidR="00693AD8" w:rsidRPr="00E845CB" w:rsidRDefault="002D5D8A" w:rsidP="00FB3870">
      <w:pPr>
        <w:numPr>
          <w:ilvl w:val="1"/>
          <w:numId w:val="13"/>
        </w:numPr>
        <w:spacing w:before="120" w:after="120" w:line="276" w:lineRule="auto"/>
        <w:ind w:left="0"/>
        <w:jc w:val="both"/>
        <w:rPr>
          <w:rFonts w:cs="Arial"/>
          <w:szCs w:val="20"/>
        </w:rPr>
      </w:pPr>
      <w:r>
        <w:t>Este contrato observará integralmente as normas jurídicas dispostas no Decreto 9.507/2018, no que aplicáveis ao objeto, as quais prevalecem sobre quaisquer disposições em contrário previstas neste termo de contrato, no ato convocatório da licitação ou no termo de referência. Especificamente,</w:t>
      </w:r>
      <w:r w:rsidR="000502CD">
        <w:t xml:space="preserve"> o presente contrato obedece às </w:t>
      </w:r>
      <w:r>
        <w:t>regras, dispostas nos artigos 8º e 9º do referido Decreto.</w:t>
      </w:r>
    </w:p>
    <w:p w14:paraId="3BF6483C" w14:textId="765112AA" w:rsidR="00E845CB" w:rsidRPr="003F6EF3" w:rsidRDefault="004F008A" w:rsidP="00F33209">
      <w:pPr>
        <w:pStyle w:val="Nivel01Titulo"/>
        <w:shd w:val="clear" w:color="auto" w:fill="D9D9D9" w:themeFill="background1" w:themeFillShade="D9"/>
        <w:tabs>
          <w:tab w:val="clear" w:pos="567"/>
          <w:tab w:val="left" w:pos="284"/>
        </w:tabs>
        <w:ind w:left="0" w:firstLine="0"/>
        <w:rPr>
          <w:color w:val="auto"/>
          <w:sz w:val="20"/>
          <w:szCs w:val="20"/>
          <w:shd w:val="clear" w:color="auto" w:fill="D9D9D9" w:themeFill="background1" w:themeFillShade="D9"/>
        </w:rPr>
      </w:pPr>
      <w:r>
        <w:rPr>
          <w:color w:val="auto"/>
          <w:sz w:val="20"/>
          <w:szCs w:val="20"/>
          <w:shd w:val="clear" w:color="auto" w:fill="D9D9D9" w:themeFill="background1" w:themeFillShade="D9"/>
        </w:rPr>
        <w:t xml:space="preserve">     </w:t>
      </w:r>
      <w:r w:rsidR="00E845CB" w:rsidRPr="003F6EF3">
        <w:rPr>
          <w:color w:val="auto"/>
          <w:sz w:val="20"/>
          <w:szCs w:val="20"/>
          <w:shd w:val="clear" w:color="auto" w:fill="D9D9D9" w:themeFill="background1" w:themeFillShade="D9"/>
        </w:rPr>
        <w:t xml:space="preserve">CLÁUSULA DÉCIMA </w:t>
      </w:r>
      <w:r w:rsidR="00693AD8">
        <w:rPr>
          <w:color w:val="auto"/>
          <w:sz w:val="20"/>
          <w:szCs w:val="20"/>
          <w:shd w:val="clear" w:color="auto" w:fill="D9D9D9" w:themeFill="background1" w:themeFillShade="D9"/>
        </w:rPr>
        <w:t>QUINTA</w:t>
      </w:r>
      <w:r w:rsidR="00E845CB" w:rsidRPr="003F6EF3">
        <w:rPr>
          <w:color w:val="auto"/>
          <w:sz w:val="20"/>
          <w:szCs w:val="20"/>
          <w:shd w:val="clear" w:color="auto" w:fill="D9D9D9" w:themeFill="background1" w:themeFillShade="D9"/>
        </w:rPr>
        <w:t xml:space="preserve"> – DOS CASOS OMISSOS</w:t>
      </w:r>
    </w:p>
    <w:p w14:paraId="723DF272" w14:textId="77777777" w:rsidR="00E845CB" w:rsidRPr="00E845CB" w:rsidRDefault="00E845CB" w:rsidP="00FB3870">
      <w:pPr>
        <w:numPr>
          <w:ilvl w:val="1"/>
          <w:numId w:val="13"/>
        </w:numPr>
        <w:spacing w:before="120" w:after="120" w:line="276" w:lineRule="auto"/>
        <w:ind w:left="0"/>
        <w:jc w:val="both"/>
        <w:rPr>
          <w:rFonts w:cs="Arial"/>
          <w:szCs w:val="20"/>
        </w:rPr>
      </w:pPr>
      <w:r w:rsidRPr="00E845CB">
        <w:rPr>
          <w:rFonts w:cs="Arial"/>
          <w:szCs w:val="20"/>
        </w:rPr>
        <w:t>Os casos omissos serão decididos pela CONTRATANTE, segundo as disposições contidas na Lei nº 8.666, de 1993, na Lei nº 10.520, de 2002 e demais normas federais aplicáveis e, subsidiariamente, segundo as disposições contidas na Lei nº 8.078, de 1990 – Código de Defesa do Consumidor – e normas e princípios gerais dos contratos.</w:t>
      </w:r>
    </w:p>
    <w:p w14:paraId="4D8AF8A6" w14:textId="41A11FCC" w:rsidR="00E845CB" w:rsidRPr="00FC3475" w:rsidRDefault="00E845CB" w:rsidP="00F33209">
      <w:pPr>
        <w:pStyle w:val="Nivel01Titulo"/>
        <w:shd w:val="clear" w:color="auto" w:fill="D9D9D9" w:themeFill="background1" w:themeFillShade="D9"/>
        <w:tabs>
          <w:tab w:val="clear" w:pos="567"/>
        </w:tabs>
        <w:ind w:left="0" w:firstLine="0"/>
        <w:rPr>
          <w:color w:val="auto"/>
          <w:sz w:val="20"/>
          <w:szCs w:val="20"/>
        </w:rPr>
      </w:pPr>
      <w:r w:rsidRPr="003F6EF3">
        <w:rPr>
          <w:color w:val="auto"/>
          <w:sz w:val="20"/>
          <w:szCs w:val="20"/>
          <w:shd w:val="clear" w:color="auto" w:fill="D9D9D9" w:themeFill="background1" w:themeFillShade="D9"/>
        </w:rPr>
        <w:t xml:space="preserve">CLÁUSULA DÉCIMA </w:t>
      </w:r>
      <w:r w:rsidR="00693AD8">
        <w:rPr>
          <w:color w:val="auto"/>
          <w:sz w:val="20"/>
          <w:szCs w:val="20"/>
          <w:shd w:val="clear" w:color="auto" w:fill="D9D9D9" w:themeFill="background1" w:themeFillShade="D9"/>
        </w:rPr>
        <w:t>SEXTA</w:t>
      </w:r>
      <w:r w:rsidRPr="003F6EF3">
        <w:rPr>
          <w:color w:val="auto"/>
          <w:sz w:val="20"/>
          <w:szCs w:val="20"/>
          <w:shd w:val="clear" w:color="auto" w:fill="D9D9D9" w:themeFill="background1" w:themeFillShade="D9"/>
        </w:rPr>
        <w:t xml:space="preserve"> – PUBLICAÇÃO</w:t>
      </w:r>
    </w:p>
    <w:p w14:paraId="6771CE3F" w14:textId="77777777" w:rsidR="00E845CB" w:rsidRDefault="00E845CB" w:rsidP="00FB3870">
      <w:pPr>
        <w:numPr>
          <w:ilvl w:val="1"/>
          <w:numId w:val="13"/>
        </w:numPr>
        <w:spacing w:before="120" w:after="120" w:line="276" w:lineRule="auto"/>
        <w:ind w:left="0"/>
        <w:jc w:val="both"/>
        <w:rPr>
          <w:rFonts w:cs="Arial"/>
          <w:szCs w:val="20"/>
        </w:rPr>
      </w:pPr>
      <w:r w:rsidRPr="00E845CB">
        <w:rPr>
          <w:rFonts w:cs="Arial"/>
          <w:szCs w:val="20"/>
        </w:rPr>
        <w:t>Incumbirá à CONTRATANTE providenciar a publicação deste instrumento, por extrato, no Diário Oficial da União, no prazo previsto na Lei nº 8.666, de 1993.</w:t>
      </w:r>
    </w:p>
    <w:p w14:paraId="6FC046F2" w14:textId="74ACAB9D" w:rsidR="001A28C7" w:rsidRPr="001A28C7" w:rsidRDefault="001A28C7" w:rsidP="001A28C7">
      <w:pPr>
        <w:pStyle w:val="Nivel10"/>
        <w:numPr>
          <w:ilvl w:val="0"/>
          <w:numId w:val="13"/>
        </w:numPr>
        <w:shd w:val="clear" w:color="auto" w:fill="D9D9D9" w:themeFill="background1" w:themeFillShade="D9"/>
        <w:spacing w:before="0" w:after="120"/>
        <w:ind w:left="0" w:firstLine="0"/>
      </w:pPr>
      <w:r w:rsidRPr="001A28C7">
        <w:t>CLÁUSULA DÉCIMA-SÉTIMA – DO PREPOSTO</w:t>
      </w:r>
    </w:p>
    <w:p w14:paraId="3E6EB471" w14:textId="77777777" w:rsidR="001A28C7" w:rsidRPr="001A28C7" w:rsidRDefault="001A28C7" w:rsidP="001A28C7">
      <w:pPr>
        <w:numPr>
          <w:ilvl w:val="1"/>
          <w:numId w:val="13"/>
        </w:numPr>
        <w:spacing w:before="120" w:after="120" w:line="276" w:lineRule="auto"/>
        <w:ind w:left="0"/>
        <w:jc w:val="both"/>
        <w:rPr>
          <w:rFonts w:cs="Times New Roman"/>
          <w:szCs w:val="20"/>
        </w:rPr>
      </w:pPr>
      <w:r w:rsidRPr="001A28C7">
        <w:rPr>
          <w:rFonts w:cs="Times New Roman"/>
          <w:b/>
          <w:bCs/>
          <w:szCs w:val="20"/>
        </w:rPr>
        <w:t xml:space="preserve">A contratada deverá disponibilizar e indicar no ato da assinatura do contrato, a figura do preposto, que deverá ser o responsável por todos os trâmites operacionais, acompanhando </w:t>
      </w:r>
      <w:r w:rsidRPr="001A28C7">
        <w:rPr>
          <w:rFonts w:cs="Times New Roman"/>
          <w:b/>
          <w:bCs/>
          <w:i/>
          <w:szCs w:val="20"/>
        </w:rPr>
        <w:t>in loco</w:t>
      </w:r>
      <w:r w:rsidRPr="001A28C7">
        <w:rPr>
          <w:rFonts w:cs="Times New Roman"/>
          <w:b/>
          <w:bCs/>
          <w:szCs w:val="20"/>
        </w:rPr>
        <w:t xml:space="preserve"> todos os serviços que serão executados ao longo da vigência contratual, sendo ele o elo entre a contratada e a contratante.</w:t>
      </w:r>
    </w:p>
    <w:p w14:paraId="29745A7D" w14:textId="77777777" w:rsidR="001A28C7" w:rsidRPr="00E845CB" w:rsidRDefault="001A28C7" w:rsidP="001A28C7">
      <w:pPr>
        <w:spacing w:before="120" w:after="120" w:line="276" w:lineRule="auto"/>
        <w:jc w:val="both"/>
        <w:rPr>
          <w:rFonts w:cs="Arial"/>
          <w:szCs w:val="20"/>
        </w:rPr>
      </w:pPr>
    </w:p>
    <w:p w14:paraId="14022DD7" w14:textId="00080BCF" w:rsidR="00E845CB" w:rsidRPr="003F6EF3" w:rsidRDefault="00E845CB" w:rsidP="00F33209">
      <w:pPr>
        <w:pStyle w:val="Nivel01Titulo"/>
        <w:shd w:val="clear" w:color="auto" w:fill="D9D9D9" w:themeFill="background1" w:themeFillShade="D9"/>
        <w:tabs>
          <w:tab w:val="clear" w:pos="567"/>
          <w:tab w:val="left" w:pos="142"/>
        </w:tabs>
        <w:ind w:left="0" w:firstLine="0"/>
        <w:rPr>
          <w:color w:val="auto"/>
          <w:sz w:val="20"/>
          <w:szCs w:val="20"/>
          <w:shd w:val="clear" w:color="auto" w:fill="D9D9D9" w:themeFill="background1" w:themeFillShade="D9"/>
        </w:rPr>
      </w:pPr>
      <w:r w:rsidRPr="003F6EF3">
        <w:rPr>
          <w:color w:val="auto"/>
          <w:sz w:val="20"/>
          <w:szCs w:val="20"/>
          <w:shd w:val="clear" w:color="auto" w:fill="D9D9D9" w:themeFill="background1" w:themeFillShade="D9"/>
        </w:rPr>
        <w:lastRenderedPageBreak/>
        <w:t xml:space="preserve">CLÁUSULA DÉCIMA </w:t>
      </w:r>
      <w:r w:rsidR="00AE5271">
        <w:rPr>
          <w:color w:val="auto"/>
          <w:sz w:val="20"/>
          <w:szCs w:val="20"/>
          <w:shd w:val="clear" w:color="auto" w:fill="D9D9D9" w:themeFill="background1" w:themeFillShade="D9"/>
        </w:rPr>
        <w:t>OITAVA</w:t>
      </w:r>
      <w:r w:rsidRPr="003F6EF3">
        <w:rPr>
          <w:color w:val="auto"/>
          <w:sz w:val="20"/>
          <w:szCs w:val="20"/>
          <w:shd w:val="clear" w:color="auto" w:fill="D9D9D9" w:themeFill="background1" w:themeFillShade="D9"/>
        </w:rPr>
        <w:t xml:space="preserve"> – FORO</w:t>
      </w:r>
    </w:p>
    <w:p w14:paraId="41276B3F" w14:textId="77777777" w:rsidR="00244344" w:rsidRDefault="00E845CB" w:rsidP="00FB3870">
      <w:pPr>
        <w:numPr>
          <w:ilvl w:val="1"/>
          <w:numId w:val="13"/>
        </w:numPr>
        <w:spacing w:before="120" w:after="120" w:line="276" w:lineRule="auto"/>
        <w:ind w:left="0"/>
        <w:jc w:val="both"/>
        <w:rPr>
          <w:rFonts w:cs="Arial"/>
          <w:szCs w:val="20"/>
        </w:rPr>
      </w:pPr>
      <w:r w:rsidRPr="00E845CB">
        <w:rPr>
          <w:rFonts w:cs="Arial"/>
          <w:szCs w:val="20"/>
        </w:rPr>
        <w:t xml:space="preserve"> </w:t>
      </w:r>
      <w:r w:rsidR="00244344">
        <w:rPr>
          <w:rFonts w:cs="Arial"/>
          <w:szCs w:val="20"/>
        </w:rPr>
        <w:t>As questões decorrentes da execução deste Instrumento, que não possam ser dirimidas administrativamente, serão processadas e julgadas na Justiça Federal, no Foro da cidade de Mossoró/RN, Seção Judiciária do Rio Grande do Norte, nos termos do artigo 109, inciso I, da CF/88</w:t>
      </w:r>
      <w:r w:rsidR="00244344" w:rsidRPr="00704897">
        <w:rPr>
          <w:rFonts w:cs="Arial"/>
          <w:szCs w:val="20"/>
        </w:rPr>
        <w:t>.</w:t>
      </w:r>
    </w:p>
    <w:p w14:paraId="564202B7" w14:textId="1445058E" w:rsidR="00E845CB" w:rsidRPr="00E845CB" w:rsidRDefault="00244344" w:rsidP="00FB3870">
      <w:pPr>
        <w:numPr>
          <w:ilvl w:val="1"/>
          <w:numId w:val="13"/>
        </w:numPr>
        <w:spacing w:before="120" w:after="120" w:line="276" w:lineRule="auto"/>
        <w:ind w:left="0"/>
        <w:jc w:val="both"/>
        <w:rPr>
          <w:rFonts w:cs="Arial"/>
          <w:szCs w:val="20"/>
        </w:rPr>
      </w:pPr>
      <w:r w:rsidRPr="002207F4">
        <w:rPr>
          <w:rFonts w:cs="Times New Roman"/>
          <w:szCs w:val="20"/>
        </w:rPr>
        <w:t xml:space="preserve">Para firmeza e validade do pactuado, o presente Termo de Contrato foi lavrado em </w:t>
      </w:r>
      <w:r>
        <w:rPr>
          <w:rFonts w:cs="Times New Roman"/>
          <w:szCs w:val="20"/>
        </w:rPr>
        <w:t xml:space="preserve">02 </w:t>
      </w:r>
      <w:r w:rsidRPr="002207F4">
        <w:rPr>
          <w:rFonts w:cs="Times New Roman"/>
          <w:szCs w:val="20"/>
        </w:rPr>
        <w:t>(duas) vias de igual teor, que, depois de lido e achado em ordem, vai assinado pelos contraentes</w:t>
      </w:r>
      <w:r w:rsidR="00E845CB" w:rsidRPr="00E845CB">
        <w:rPr>
          <w:rFonts w:cs="Arial"/>
          <w:szCs w:val="20"/>
        </w:rPr>
        <w:t xml:space="preserve"> e por </w:t>
      </w:r>
      <w:r w:rsidR="0023751B">
        <w:rPr>
          <w:rFonts w:cs="Arial"/>
          <w:szCs w:val="20"/>
        </w:rPr>
        <w:t>02 (</w:t>
      </w:r>
      <w:r w:rsidR="00E845CB" w:rsidRPr="00E845CB">
        <w:rPr>
          <w:rFonts w:cs="Arial"/>
          <w:szCs w:val="20"/>
        </w:rPr>
        <w:t>duas</w:t>
      </w:r>
      <w:r w:rsidR="0023751B">
        <w:rPr>
          <w:rFonts w:cs="Arial"/>
          <w:szCs w:val="20"/>
        </w:rPr>
        <w:t xml:space="preserve">) </w:t>
      </w:r>
      <w:r w:rsidR="00E845CB" w:rsidRPr="00E845CB">
        <w:rPr>
          <w:rFonts w:cs="Arial"/>
          <w:szCs w:val="20"/>
        </w:rPr>
        <w:t xml:space="preserve">testemunhas. </w:t>
      </w:r>
    </w:p>
    <w:p w14:paraId="3D6F1620" w14:textId="77777777" w:rsidR="00E845CB" w:rsidRDefault="00E845CB" w:rsidP="00E845CB">
      <w:pPr>
        <w:spacing w:before="120" w:after="120" w:line="276" w:lineRule="auto"/>
        <w:ind w:left="425"/>
        <w:jc w:val="right"/>
        <w:rPr>
          <w:rFonts w:cs="Arial"/>
          <w:szCs w:val="20"/>
        </w:rPr>
      </w:pPr>
      <w:r w:rsidRPr="00E845CB">
        <w:rPr>
          <w:rFonts w:cs="Arial"/>
          <w:szCs w:val="20"/>
        </w:rPr>
        <w:t>..........................,  .......... de.......................................... de 20.....</w:t>
      </w:r>
    </w:p>
    <w:p w14:paraId="3670B571" w14:textId="59A1ED34" w:rsidR="00E845CB" w:rsidRPr="00E845CB" w:rsidRDefault="00147FF5" w:rsidP="00147FF5">
      <w:pPr>
        <w:spacing w:after="120"/>
        <w:rPr>
          <w:rFonts w:cs="Arial"/>
          <w:bCs/>
          <w:szCs w:val="20"/>
        </w:rPr>
      </w:pPr>
      <w:r>
        <w:rPr>
          <w:rFonts w:cs="Arial"/>
          <w:bCs/>
          <w:szCs w:val="20"/>
        </w:rPr>
        <w:t xml:space="preserve">    _______</w:t>
      </w:r>
      <w:r w:rsidR="00E845CB" w:rsidRPr="00E845CB">
        <w:rPr>
          <w:rFonts w:cs="Arial"/>
          <w:bCs/>
          <w:szCs w:val="20"/>
        </w:rPr>
        <w:t>_________________________</w:t>
      </w:r>
      <w:r>
        <w:rPr>
          <w:rFonts w:cs="Arial"/>
          <w:bCs/>
          <w:szCs w:val="20"/>
        </w:rPr>
        <w:t xml:space="preserve">                          _________________________________</w:t>
      </w:r>
    </w:p>
    <w:p w14:paraId="6F3D7037" w14:textId="77777777" w:rsidR="00147FF5" w:rsidRDefault="00E845CB" w:rsidP="00147FF5">
      <w:pPr>
        <w:spacing w:after="120"/>
        <w:jc w:val="center"/>
        <w:rPr>
          <w:rFonts w:cs="Arial"/>
          <w:szCs w:val="20"/>
        </w:rPr>
      </w:pPr>
      <w:r w:rsidRPr="00E845CB">
        <w:rPr>
          <w:rFonts w:cs="Arial"/>
          <w:bCs/>
          <w:szCs w:val="20"/>
        </w:rPr>
        <w:t>Representante legal da CONTRATANTE</w:t>
      </w:r>
      <w:r w:rsidR="00147FF5">
        <w:rPr>
          <w:rFonts w:cs="Arial"/>
          <w:bCs/>
          <w:szCs w:val="20"/>
        </w:rPr>
        <w:t xml:space="preserve">                           </w:t>
      </w:r>
      <w:r w:rsidR="00147FF5" w:rsidRPr="00E845CB">
        <w:rPr>
          <w:rFonts w:cs="Arial"/>
          <w:bCs/>
          <w:szCs w:val="20"/>
        </w:rPr>
        <w:t>Representante</w:t>
      </w:r>
      <w:r w:rsidR="00147FF5" w:rsidRPr="00E845CB">
        <w:rPr>
          <w:rFonts w:cs="Arial"/>
          <w:szCs w:val="20"/>
        </w:rPr>
        <w:t xml:space="preserve"> legal da CONTRATADA</w:t>
      </w:r>
    </w:p>
    <w:p w14:paraId="6BF21844" w14:textId="77777777" w:rsidR="00244344" w:rsidRPr="002207F4" w:rsidRDefault="00244344" w:rsidP="00244344">
      <w:pPr>
        <w:spacing w:after="120"/>
        <w:ind w:firstLine="284"/>
        <w:jc w:val="both"/>
        <w:rPr>
          <w:rFonts w:cs="Times New Roman"/>
          <w:szCs w:val="20"/>
        </w:rPr>
      </w:pPr>
      <w:r w:rsidRPr="002207F4">
        <w:rPr>
          <w:rFonts w:cs="Times New Roman"/>
          <w:szCs w:val="20"/>
        </w:rPr>
        <w:t>TESTEMUNHAS:</w:t>
      </w:r>
    </w:p>
    <w:p w14:paraId="4199E981" w14:textId="77777777" w:rsidR="00244344" w:rsidRDefault="00244344" w:rsidP="00244344">
      <w:pPr>
        <w:ind w:firstLine="284"/>
        <w:jc w:val="both"/>
        <w:rPr>
          <w:rFonts w:cs="Times New Roman"/>
          <w:szCs w:val="20"/>
        </w:rPr>
      </w:pPr>
      <w:r w:rsidRPr="002207F4">
        <w:rPr>
          <w:rFonts w:cs="Times New Roman"/>
          <w:szCs w:val="20"/>
        </w:rPr>
        <w:t xml:space="preserve">1-                                    </w:t>
      </w:r>
      <w:r>
        <w:rPr>
          <w:rFonts w:cs="Times New Roman"/>
          <w:szCs w:val="20"/>
        </w:rPr>
        <w:t xml:space="preserve">   </w:t>
      </w:r>
      <w:r>
        <w:rPr>
          <w:rFonts w:cs="Times New Roman"/>
          <w:szCs w:val="20"/>
        </w:rPr>
        <w:tab/>
      </w:r>
      <w:r>
        <w:rPr>
          <w:rFonts w:cs="Times New Roman"/>
          <w:szCs w:val="20"/>
        </w:rPr>
        <w:tab/>
      </w:r>
      <w:r>
        <w:rPr>
          <w:rFonts w:cs="Times New Roman"/>
          <w:szCs w:val="20"/>
        </w:rPr>
        <w:tab/>
      </w:r>
      <w:r w:rsidRPr="002207F4">
        <w:rPr>
          <w:rFonts w:cs="Times New Roman"/>
          <w:szCs w:val="20"/>
        </w:rPr>
        <w:t>CPF.:</w:t>
      </w:r>
      <w:r>
        <w:rPr>
          <w:rFonts w:cs="Times New Roman"/>
          <w:szCs w:val="20"/>
        </w:rPr>
        <w:t xml:space="preserve">                      </w:t>
      </w:r>
    </w:p>
    <w:p w14:paraId="489FDCFE" w14:textId="77777777" w:rsidR="00244344" w:rsidRDefault="00244344" w:rsidP="00244344">
      <w:pPr>
        <w:ind w:firstLine="284"/>
        <w:jc w:val="both"/>
        <w:rPr>
          <w:rFonts w:cs="Times New Roman"/>
          <w:szCs w:val="20"/>
        </w:rPr>
        <w:sectPr w:rsidR="00244344" w:rsidSect="00F53117">
          <w:pgSz w:w="11906" w:h="16838" w:code="9"/>
          <w:pgMar w:top="1418" w:right="1134" w:bottom="1418" w:left="1701" w:header="709" w:footer="709" w:gutter="0"/>
          <w:cols w:space="708"/>
          <w:docGrid w:linePitch="360"/>
        </w:sectPr>
      </w:pPr>
      <w:r w:rsidRPr="002207F4">
        <w:rPr>
          <w:rFonts w:cs="Times New Roman"/>
          <w:szCs w:val="20"/>
        </w:rPr>
        <w:t xml:space="preserve">2- </w:t>
      </w:r>
      <w:r w:rsidRPr="002207F4">
        <w:rPr>
          <w:rFonts w:cs="Times New Roman"/>
          <w:szCs w:val="20"/>
        </w:rPr>
        <w:tab/>
      </w:r>
      <w:r w:rsidRPr="002207F4">
        <w:rPr>
          <w:rFonts w:cs="Times New Roman"/>
          <w:szCs w:val="20"/>
        </w:rPr>
        <w:tab/>
      </w:r>
      <w:r w:rsidRPr="002207F4">
        <w:rPr>
          <w:rFonts w:cs="Times New Roman"/>
          <w:szCs w:val="20"/>
        </w:rPr>
        <w:tab/>
      </w:r>
      <w:r w:rsidRPr="002207F4">
        <w:rPr>
          <w:rFonts w:cs="Times New Roman"/>
          <w:szCs w:val="20"/>
        </w:rPr>
        <w:tab/>
      </w:r>
      <w:r w:rsidRPr="002207F4">
        <w:rPr>
          <w:rFonts w:cs="Times New Roman"/>
          <w:szCs w:val="20"/>
        </w:rPr>
        <w:tab/>
        <w:t xml:space="preserve">       </w:t>
      </w:r>
      <w:r>
        <w:rPr>
          <w:rFonts w:cs="Times New Roman"/>
          <w:szCs w:val="20"/>
        </w:rPr>
        <w:tab/>
      </w:r>
      <w:r w:rsidRPr="002207F4">
        <w:rPr>
          <w:rFonts w:cs="Times New Roman"/>
          <w:szCs w:val="20"/>
        </w:rPr>
        <w:t>CPF.:</w:t>
      </w:r>
    </w:p>
    <w:p w14:paraId="17555DDC" w14:textId="2397BE68" w:rsidR="009E02F5" w:rsidRDefault="004E4195" w:rsidP="00607415">
      <w:pPr>
        <w:spacing w:after="120"/>
        <w:jc w:val="center"/>
        <w:rPr>
          <w:rFonts w:cs="Arial"/>
          <w:b/>
          <w:szCs w:val="20"/>
        </w:rPr>
      </w:pPr>
      <w:r>
        <w:rPr>
          <w:rFonts w:cs="Arial"/>
          <w:b/>
          <w:szCs w:val="20"/>
        </w:rPr>
        <w:lastRenderedPageBreak/>
        <w:t>ANEXO IV</w:t>
      </w:r>
    </w:p>
    <w:p w14:paraId="5A35B260" w14:textId="77777777" w:rsidR="00B125DF" w:rsidRPr="00B125DF" w:rsidRDefault="00B125DF" w:rsidP="00B125DF">
      <w:pPr>
        <w:autoSpaceDE w:val="0"/>
        <w:autoSpaceDN w:val="0"/>
        <w:adjustRightInd w:val="0"/>
        <w:jc w:val="center"/>
        <w:rPr>
          <w:rFonts w:cs="Arial"/>
          <w:b/>
          <w:bCs/>
          <w:szCs w:val="20"/>
        </w:rPr>
      </w:pPr>
      <w:r w:rsidRPr="00B125DF">
        <w:rPr>
          <w:rFonts w:cs="Arial"/>
          <w:b/>
          <w:bCs/>
          <w:szCs w:val="20"/>
        </w:rPr>
        <w:t>ACORDO ENTRE MPT E AGU IMPEDE UNIÃO DE CONTRATAR</w:t>
      </w:r>
    </w:p>
    <w:p w14:paraId="5908EDC2" w14:textId="77777777" w:rsidR="00B125DF" w:rsidRPr="00B125DF" w:rsidRDefault="00B125DF" w:rsidP="00B125DF">
      <w:pPr>
        <w:autoSpaceDE w:val="0"/>
        <w:autoSpaceDN w:val="0"/>
        <w:adjustRightInd w:val="0"/>
        <w:jc w:val="center"/>
        <w:rPr>
          <w:rFonts w:cs="Arial"/>
          <w:b/>
          <w:bCs/>
          <w:szCs w:val="20"/>
        </w:rPr>
      </w:pPr>
      <w:r w:rsidRPr="00B125DF">
        <w:rPr>
          <w:rFonts w:cs="Arial"/>
          <w:b/>
          <w:bCs/>
          <w:szCs w:val="20"/>
        </w:rPr>
        <w:t>TRABALHADORES POR MEIO DE COOPERATIVAS DE MÃO-DE-OBRA</w:t>
      </w:r>
    </w:p>
    <w:p w14:paraId="4695FFFF" w14:textId="77777777" w:rsidR="00B125DF" w:rsidRPr="00B125DF" w:rsidRDefault="00B125DF" w:rsidP="00B125DF">
      <w:pPr>
        <w:autoSpaceDE w:val="0"/>
        <w:autoSpaceDN w:val="0"/>
        <w:adjustRightInd w:val="0"/>
        <w:jc w:val="center"/>
        <w:rPr>
          <w:rFonts w:cs="Arial"/>
          <w:b/>
          <w:bCs/>
          <w:szCs w:val="20"/>
        </w:rPr>
      </w:pPr>
    </w:p>
    <w:p w14:paraId="038AAF49" w14:textId="77777777" w:rsidR="00B125DF" w:rsidRPr="00B125DF" w:rsidRDefault="00B125DF" w:rsidP="00B125DF">
      <w:pPr>
        <w:autoSpaceDE w:val="0"/>
        <w:autoSpaceDN w:val="0"/>
        <w:adjustRightInd w:val="0"/>
        <w:jc w:val="center"/>
        <w:rPr>
          <w:rFonts w:cs="Arial"/>
          <w:b/>
          <w:bCs/>
          <w:szCs w:val="20"/>
        </w:rPr>
      </w:pPr>
      <w:r w:rsidRPr="00B125DF">
        <w:rPr>
          <w:rFonts w:cs="Arial"/>
          <w:b/>
          <w:bCs/>
          <w:szCs w:val="20"/>
        </w:rPr>
        <w:t>Termo de Conciliação Judicial</w:t>
      </w:r>
    </w:p>
    <w:p w14:paraId="7A73283B" w14:textId="77777777" w:rsidR="00B125DF" w:rsidRPr="00B125DF" w:rsidRDefault="00B125DF" w:rsidP="00B125DF">
      <w:pPr>
        <w:autoSpaceDE w:val="0"/>
        <w:autoSpaceDN w:val="0"/>
        <w:adjustRightInd w:val="0"/>
        <w:jc w:val="center"/>
        <w:rPr>
          <w:rFonts w:cs="Arial"/>
          <w:b/>
          <w:bCs/>
          <w:szCs w:val="20"/>
        </w:rPr>
      </w:pPr>
    </w:p>
    <w:p w14:paraId="2EDB5FCA" w14:textId="77777777" w:rsidR="00B125DF" w:rsidRPr="00B125DF" w:rsidRDefault="00B125DF" w:rsidP="00806417">
      <w:pPr>
        <w:autoSpaceDE w:val="0"/>
        <w:autoSpaceDN w:val="0"/>
        <w:adjustRightInd w:val="0"/>
        <w:jc w:val="both"/>
        <w:rPr>
          <w:rFonts w:cs="Arial"/>
          <w:szCs w:val="20"/>
        </w:rPr>
      </w:pPr>
      <w:r w:rsidRPr="00B125DF">
        <w:rPr>
          <w:rFonts w:cs="Arial"/>
          <w:szCs w:val="20"/>
        </w:rPr>
        <w:t xml:space="preserve">O </w:t>
      </w:r>
      <w:r w:rsidRPr="00B125DF">
        <w:rPr>
          <w:rFonts w:cs="Arial"/>
          <w:b/>
          <w:bCs/>
          <w:szCs w:val="20"/>
        </w:rPr>
        <w:t>MINISTÉRIO PÚBLICO DO TRABALHO</w:t>
      </w:r>
      <w:r w:rsidRPr="00B125DF">
        <w:rPr>
          <w:rFonts w:cs="Arial"/>
          <w:szCs w:val="20"/>
        </w:rPr>
        <w:t>, neste ato representado pelo Procurador-Geral do Trabalho, Dr. Guilherme Mastrichi Basso, pela Vice- Procuradora-Geral do Trabalho, Dra. Guiomar Rechia Gomes, pelo Procurador-Chefe da PRT da 10ª Região, Dr. Brasilino Santos Ramos e pelo Procurador do Trabalho Dr. Fábio Leal Cardoso, e a UNIÃO, neste ato representada pelo Procurador-Geral da União, Dr. Moacir Antonio da Silva Machado, pela Sub Procuradora Regional da União - 1ª Região, Dra. Helia Maria de Oliveira Bettero e pelo Advogado da União, Dr. Mário Luiz Guerreiro;</w:t>
      </w:r>
    </w:p>
    <w:p w14:paraId="30F681B4" w14:textId="77777777" w:rsidR="00B125DF" w:rsidRPr="00B125DF" w:rsidRDefault="00B125DF" w:rsidP="00806417">
      <w:pPr>
        <w:autoSpaceDE w:val="0"/>
        <w:autoSpaceDN w:val="0"/>
        <w:adjustRightInd w:val="0"/>
        <w:jc w:val="both"/>
        <w:rPr>
          <w:rFonts w:cs="Arial"/>
          <w:szCs w:val="20"/>
        </w:rPr>
      </w:pPr>
    </w:p>
    <w:p w14:paraId="7BDAAE81" w14:textId="77777777" w:rsidR="00B125DF" w:rsidRPr="00B125DF" w:rsidRDefault="00B125DF" w:rsidP="00806417">
      <w:pPr>
        <w:autoSpaceDE w:val="0"/>
        <w:autoSpaceDN w:val="0"/>
        <w:adjustRightInd w:val="0"/>
        <w:jc w:val="both"/>
        <w:rPr>
          <w:rFonts w:cs="Arial"/>
          <w:szCs w:val="20"/>
        </w:rPr>
      </w:pPr>
      <w:r w:rsidRPr="00B125DF">
        <w:rPr>
          <w:rFonts w:cs="Arial"/>
          <w:b/>
          <w:bCs/>
          <w:szCs w:val="20"/>
        </w:rPr>
        <w:t xml:space="preserve">CONSIDERANDO </w:t>
      </w:r>
      <w:r w:rsidRPr="00B125DF">
        <w:rPr>
          <w:rFonts w:cs="Arial"/>
          <w:szCs w:val="20"/>
        </w:rPr>
        <w:t>que toda relação jurídica de trabalho cuja prestação laboral não eventual seja ofertada pessoalmente pelo obreiro, em estado de subordinação e mediante contraprestação pecuniária, será regida obrigatoriamente pela Consolidação das Leis do Trabalho ou por estatuto próprio, quando se tratar de relação de trabalho de natureza estatutária, com a Administração Pública;</w:t>
      </w:r>
    </w:p>
    <w:p w14:paraId="0F657C15" w14:textId="77777777" w:rsidR="00B125DF" w:rsidRPr="00B125DF" w:rsidRDefault="00B125DF" w:rsidP="00806417">
      <w:pPr>
        <w:autoSpaceDE w:val="0"/>
        <w:autoSpaceDN w:val="0"/>
        <w:adjustRightInd w:val="0"/>
        <w:rPr>
          <w:rFonts w:cs="Arial"/>
          <w:szCs w:val="20"/>
        </w:rPr>
      </w:pPr>
    </w:p>
    <w:p w14:paraId="4355F6CA" w14:textId="77777777" w:rsidR="00B125DF" w:rsidRPr="00B125DF" w:rsidRDefault="00B125DF" w:rsidP="00806417">
      <w:pPr>
        <w:autoSpaceDE w:val="0"/>
        <w:autoSpaceDN w:val="0"/>
        <w:adjustRightInd w:val="0"/>
        <w:jc w:val="both"/>
        <w:rPr>
          <w:rFonts w:cs="Arial"/>
          <w:szCs w:val="20"/>
        </w:rPr>
      </w:pPr>
      <w:r w:rsidRPr="00B125DF">
        <w:rPr>
          <w:rFonts w:cs="Arial"/>
          <w:b/>
          <w:bCs/>
          <w:szCs w:val="20"/>
        </w:rPr>
        <w:t xml:space="preserve">CONSIDERANDO </w:t>
      </w:r>
      <w:r w:rsidRPr="00B125DF">
        <w:rPr>
          <w:rFonts w:cs="Arial"/>
          <w:szCs w:val="20"/>
        </w:rPr>
        <w:t>que a legislação consolidada em seu art. 9º, comina de nulidade absoluta todos os atos praticados com o intuito de desvirtuar, impedir ou fraudar a aplicação da lei trabalhista;</w:t>
      </w:r>
    </w:p>
    <w:p w14:paraId="53E96FF5" w14:textId="77777777" w:rsidR="00B125DF" w:rsidRPr="00B125DF" w:rsidRDefault="00B125DF" w:rsidP="00806417">
      <w:pPr>
        <w:autoSpaceDE w:val="0"/>
        <w:autoSpaceDN w:val="0"/>
        <w:adjustRightInd w:val="0"/>
        <w:rPr>
          <w:rFonts w:cs="Arial"/>
          <w:szCs w:val="20"/>
        </w:rPr>
      </w:pPr>
    </w:p>
    <w:p w14:paraId="3D78FC45" w14:textId="77777777" w:rsidR="00B125DF" w:rsidRPr="00B125DF" w:rsidRDefault="00B125DF" w:rsidP="00806417">
      <w:pPr>
        <w:autoSpaceDE w:val="0"/>
        <w:autoSpaceDN w:val="0"/>
        <w:adjustRightInd w:val="0"/>
        <w:jc w:val="both"/>
        <w:rPr>
          <w:rFonts w:cs="Arial"/>
          <w:szCs w:val="20"/>
        </w:rPr>
      </w:pPr>
      <w:r w:rsidRPr="00B125DF">
        <w:rPr>
          <w:rFonts w:cs="Arial"/>
          <w:b/>
          <w:bCs/>
          <w:szCs w:val="20"/>
        </w:rPr>
        <w:t xml:space="preserve">CONSIDERANDO </w:t>
      </w:r>
      <w:r w:rsidRPr="00B125DF">
        <w:rPr>
          <w:rFonts w:cs="Arial"/>
          <w:szCs w:val="20"/>
        </w:rPr>
        <w:t xml:space="preserve">que as sociedades cooperativas, segundo a Lei n. 5.764, de 16.12.1971, art. 4º, “(...) são sociedades de pessoas, com forma e natureza jurídica próprias, de natureza civil, não sujeitas à falência, constituídas para prestar serviços aos associados”. </w:t>
      </w:r>
    </w:p>
    <w:p w14:paraId="6572BCFA" w14:textId="77777777" w:rsidR="00B125DF" w:rsidRPr="00B125DF" w:rsidRDefault="00B125DF" w:rsidP="00806417">
      <w:pPr>
        <w:autoSpaceDE w:val="0"/>
        <w:autoSpaceDN w:val="0"/>
        <w:adjustRightInd w:val="0"/>
        <w:rPr>
          <w:rFonts w:cs="Arial"/>
          <w:szCs w:val="20"/>
        </w:rPr>
      </w:pPr>
    </w:p>
    <w:p w14:paraId="7DC8C1D2" w14:textId="77777777" w:rsidR="00B125DF" w:rsidRPr="00B125DF" w:rsidRDefault="00B125DF" w:rsidP="00806417">
      <w:pPr>
        <w:autoSpaceDE w:val="0"/>
        <w:autoSpaceDN w:val="0"/>
        <w:adjustRightInd w:val="0"/>
        <w:jc w:val="both"/>
        <w:rPr>
          <w:rFonts w:cs="Arial"/>
          <w:szCs w:val="20"/>
        </w:rPr>
      </w:pPr>
      <w:r w:rsidRPr="00B125DF">
        <w:rPr>
          <w:rFonts w:cs="Arial"/>
          <w:b/>
          <w:bCs/>
          <w:szCs w:val="20"/>
        </w:rPr>
        <w:t xml:space="preserve">CONSIDERANDO </w:t>
      </w:r>
      <w:r w:rsidRPr="00B125DF">
        <w:rPr>
          <w:rFonts w:cs="Arial"/>
          <w:szCs w:val="20"/>
        </w:rPr>
        <w:t>que as cooperativas podem prestar serviços a não associados somente em caráter excepcional e desde que tal faculdade atenda aos objetivos sociais previstos na sua norma estatutária, (art. 86, da Lei n. 5.764, de 16.12.1971), aspecto legal que revela a patente impossibilidade jurídica das cooperativas funcionarem como agências de locação de mão-de-obra terceirizada;</w:t>
      </w:r>
    </w:p>
    <w:p w14:paraId="19C090EC" w14:textId="77777777" w:rsidR="00B125DF" w:rsidRPr="00B125DF" w:rsidRDefault="00B125DF" w:rsidP="00806417">
      <w:pPr>
        <w:autoSpaceDE w:val="0"/>
        <w:autoSpaceDN w:val="0"/>
        <w:adjustRightInd w:val="0"/>
        <w:jc w:val="both"/>
        <w:rPr>
          <w:rFonts w:cs="Arial"/>
          <w:szCs w:val="20"/>
        </w:rPr>
      </w:pPr>
    </w:p>
    <w:p w14:paraId="0B847C7D" w14:textId="77777777" w:rsidR="00B125DF" w:rsidRPr="00B125DF" w:rsidRDefault="00B125DF" w:rsidP="00806417">
      <w:pPr>
        <w:autoSpaceDE w:val="0"/>
        <w:autoSpaceDN w:val="0"/>
        <w:adjustRightInd w:val="0"/>
        <w:jc w:val="both"/>
        <w:rPr>
          <w:rFonts w:cs="Arial"/>
          <w:szCs w:val="20"/>
        </w:rPr>
      </w:pPr>
      <w:r w:rsidRPr="00B125DF">
        <w:rPr>
          <w:rFonts w:cs="Arial"/>
          <w:b/>
          <w:bCs/>
          <w:szCs w:val="20"/>
        </w:rPr>
        <w:t xml:space="preserve">CONSIDERANDO </w:t>
      </w:r>
      <w:r w:rsidRPr="00B125DF">
        <w:rPr>
          <w:rFonts w:cs="Arial"/>
          <w:szCs w:val="20"/>
        </w:rPr>
        <w:t>que a administração pública está inexoravelmente jungida ao princípio da legalidade, e que a prática do merchandage é vedada pelo art. 3º, da CLT e repelida pela jurisprudência sumulada do C. TST (En. 331);</w:t>
      </w:r>
    </w:p>
    <w:p w14:paraId="74A87736" w14:textId="77777777" w:rsidR="00B125DF" w:rsidRPr="00B125DF" w:rsidRDefault="00B125DF" w:rsidP="00806417">
      <w:pPr>
        <w:autoSpaceDE w:val="0"/>
        <w:autoSpaceDN w:val="0"/>
        <w:adjustRightInd w:val="0"/>
        <w:rPr>
          <w:rFonts w:cs="Arial"/>
          <w:szCs w:val="20"/>
        </w:rPr>
      </w:pPr>
    </w:p>
    <w:p w14:paraId="7DF24E78" w14:textId="77777777" w:rsidR="00B125DF" w:rsidRPr="00B125DF" w:rsidRDefault="00B125DF" w:rsidP="00806417">
      <w:pPr>
        <w:autoSpaceDE w:val="0"/>
        <w:autoSpaceDN w:val="0"/>
        <w:adjustRightInd w:val="0"/>
        <w:jc w:val="both"/>
        <w:rPr>
          <w:rFonts w:cs="Arial"/>
          <w:szCs w:val="20"/>
        </w:rPr>
      </w:pPr>
      <w:r w:rsidRPr="00B125DF">
        <w:rPr>
          <w:rFonts w:cs="Arial"/>
          <w:b/>
          <w:bCs/>
          <w:szCs w:val="20"/>
        </w:rPr>
        <w:t xml:space="preserve">CONSIDERANDO </w:t>
      </w:r>
      <w:r w:rsidRPr="00B125DF">
        <w:rPr>
          <w:rFonts w:cs="Arial"/>
          <w:szCs w:val="20"/>
        </w:rPr>
        <w:t>que os trabalhadores aliciados por cooperativas de mão-de-obra, que prestam serviços de natureza subordinada à UNIÃO embora laborem em situação fática idêntica a dos empregados das empresas prestadoras de serviços terceirizáveis, encontram-se à margem de qualquer proteção jurídico-laboral, sendo-lhes sonegada a incidência de normas protetivas do trabalho, especialmente àquelas destinadas a tutelar a segurança e higidez do trabalho subordinado, o que afronta o princípio da isonomia, a dignidade da pessoa humana e os valores sociais do trabalho (arts. 5º, caput e 1º, III e IV da Constituição Federal);</w:t>
      </w:r>
    </w:p>
    <w:p w14:paraId="53B95B89" w14:textId="77777777" w:rsidR="00B125DF" w:rsidRPr="00B125DF" w:rsidRDefault="00B125DF" w:rsidP="00806417">
      <w:pPr>
        <w:autoSpaceDE w:val="0"/>
        <w:autoSpaceDN w:val="0"/>
        <w:adjustRightInd w:val="0"/>
        <w:jc w:val="both"/>
        <w:rPr>
          <w:rFonts w:cs="Arial"/>
          <w:szCs w:val="20"/>
        </w:rPr>
      </w:pPr>
    </w:p>
    <w:p w14:paraId="08F9800C" w14:textId="77777777" w:rsidR="00B125DF" w:rsidRPr="00B125DF" w:rsidRDefault="00B125DF" w:rsidP="00806417">
      <w:pPr>
        <w:autoSpaceDE w:val="0"/>
        <w:autoSpaceDN w:val="0"/>
        <w:adjustRightInd w:val="0"/>
        <w:jc w:val="both"/>
        <w:rPr>
          <w:rFonts w:cs="Arial"/>
          <w:szCs w:val="20"/>
        </w:rPr>
      </w:pPr>
      <w:r w:rsidRPr="00B125DF">
        <w:rPr>
          <w:rFonts w:cs="Arial"/>
          <w:b/>
          <w:bCs/>
          <w:szCs w:val="20"/>
        </w:rPr>
        <w:t xml:space="preserve">CONSIDERANDO </w:t>
      </w:r>
      <w:r w:rsidRPr="00B125DF">
        <w:rPr>
          <w:rFonts w:cs="Arial"/>
          <w:szCs w:val="20"/>
        </w:rPr>
        <w:t>que num processo de terceirização o tomador dos serviços (no caso a administração pública) tem responsabilidade sucessiva por eventuais débitos trabalhistas do fornecedor de mão-de-obra, nos termos do Enunciado 331, do TST, o que poderia gerar graves prejuízos financeiros ao erário, na hipótese de se apurar a presença dos requisitos do art. 3º, da CLT na atividade de intermediação de mão-de-obra patrocinada por falsas cooperativas;</w:t>
      </w:r>
    </w:p>
    <w:p w14:paraId="66B207B3" w14:textId="77777777" w:rsidR="00B125DF" w:rsidRPr="00B125DF" w:rsidRDefault="00B125DF" w:rsidP="00806417">
      <w:pPr>
        <w:autoSpaceDE w:val="0"/>
        <w:autoSpaceDN w:val="0"/>
        <w:adjustRightInd w:val="0"/>
        <w:rPr>
          <w:rFonts w:cs="Arial"/>
          <w:szCs w:val="20"/>
        </w:rPr>
      </w:pPr>
    </w:p>
    <w:p w14:paraId="56DE58D5" w14:textId="77777777" w:rsidR="00B125DF" w:rsidRPr="00B125DF" w:rsidRDefault="00B125DF" w:rsidP="00806417">
      <w:pPr>
        <w:autoSpaceDE w:val="0"/>
        <w:autoSpaceDN w:val="0"/>
        <w:adjustRightInd w:val="0"/>
        <w:jc w:val="both"/>
        <w:rPr>
          <w:rFonts w:cs="Arial"/>
          <w:szCs w:val="20"/>
        </w:rPr>
      </w:pPr>
      <w:r w:rsidRPr="00B125DF">
        <w:rPr>
          <w:rFonts w:cs="Arial"/>
          <w:b/>
          <w:bCs/>
          <w:szCs w:val="20"/>
        </w:rPr>
        <w:t xml:space="preserve">CONSIDERANDO </w:t>
      </w:r>
      <w:r w:rsidRPr="00B125DF">
        <w:rPr>
          <w:rFonts w:cs="Arial"/>
          <w:szCs w:val="20"/>
        </w:rPr>
        <w:t>o teor da Recomendação Para a Promoção das Cooperativas aprovada na 90ª sessão, da OIT – Organização Internacional do Trabalho, em junho de 2002, dispondo que os Estados devem implementar políticas nos sentido de: “8.1.b Garantir que as cooperativas não sejam criadas para, ou direcionadas a, o não cumprimento das leis do trabalho ou usadas para estabelecer relações de emprego disfarçadas, e combater pseudocooperativas que violam os direitos dos trabalhadores velando para que a lei trabalhista seja aplicada em todas as empresas.”</w:t>
      </w:r>
    </w:p>
    <w:p w14:paraId="2B02D86B" w14:textId="77777777" w:rsidR="00B125DF" w:rsidRPr="00B125DF" w:rsidRDefault="00B125DF" w:rsidP="00806417">
      <w:pPr>
        <w:autoSpaceDE w:val="0"/>
        <w:autoSpaceDN w:val="0"/>
        <w:adjustRightInd w:val="0"/>
        <w:jc w:val="both"/>
        <w:rPr>
          <w:rFonts w:cs="Arial"/>
          <w:szCs w:val="20"/>
        </w:rPr>
      </w:pPr>
    </w:p>
    <w:p w14:paraId="27355012" w14:textId="77777777" w:rsidR="00B125DF" w:rsidRPr="00B125DF" w:rsidRDefault="00B125DF" w:rsidP="00806417">
      <w:pPr>
        <w:autoSpaceDE w:val="0"/>
        <w:autoSpaceDN w:val="0"/>
        <w:adjustRightInd w:val="0"/>
        <w:rPr>
          <w:rFonts w:cs="Arial"/>
          <w:b/>
          <w:bCs/>
          <w:szCs w:val="20"/>
        </w:rPr>
      </w:pPr>
      <w:r w:rsidRPr="00B125DF">
        <w:rPr>
          <w:rFonts w:cs="Arial"/>
          <w:b/>
          <w:bCs/>
          <w:szCs w:val="20"/>
        </w:rPr>
        <w:t>RESOLVEM</w:t>
      </w:r>
    </w:p>
    <w:p w14:paraId="434D9C27" w14:textId="77777777" w:rsidR="00B125DF" w:rsidRPr="00B125DF" w:rsidRDefault="00B125DF" w:rsidP="00806417">
      <w:pPr>
        <w:autoSpaceDE w:val="0"/>
        <w:autoSpaceDN w:val="0"/>
        <w:adjustRightInd w:val="0"/>
        <w:jc w:val="both"/>
        <w:rPr>
          <w:rFonts w:cs="Arial"/>
          <w:szCs w:val="20"/>
        </w:rPr>
      </w:pPr>
      <w:r w:rsidRPr="00B125DF">
        <w:rPr>
          <w:rFonts w:cs="Arial"/>
          <w:szCs w:val="20"/>
        </w:rPr>
        <w:t xml:space="preserve">Celebrar </w:t>
      </w:r>
      <w:r w:rsidRPr="00B125DF">
        <w:rPr>
          <w:rFonts w:cs="Arial"/>
          <w:b/>
          <w:bCs/>
          <w:szCs w:val="20"/>
        </w:rPr>
        <w:t xml:space="preserve">CONCILIAÇÃO </w:t>
      </w:r>
      <w:r w:rsidRPr="00B125DF">
        <w:rPr>
          <w:rFonts w:cs="Arial"/>
          <w:szCs w:val="20"/>
        </w:rPr>
        <w:t>nos autos do Processo 01082-2002-020-10-00-0, em tramitação perante a MM. Vigésima Vara do Trabalho de Brasília-DF, mediante os seguintes termos:</w:t>
      </w:r>
    </w:p>
    <w:p w14:paraId="136C674D" w14:textId="77777777" w:rsidR="00B125DF" w:rsidRPr="00B125DF" w:rsidRDefault="00B125DF" w:rsidP="00B125DF">
      <w:pPr>
        <w:autoSpaceDE w:val="0"/>
        <w:autoSpaceDN w:val="0"/>
        <w:adjustRightInd w:val="0"/>
        <w:jc w:val="both"/>
        <w:rPr>
          <w:rFonts w:cs="Arial"/>
          <w:szCs w:val="20"/>
        </w:rPr>
      </w:pPr>
    </w:p>
    <w:p w14:paraId="40C3B45D" w14:textId="77777777" w:rsidR="00B125DF" w:rsidRPr="00B125DF" w:rsidRDefault="00B125DF" w:rsidP="00B125DF">
      <w:pPr>
        <w:autoSpaceDE w:val="0"/>
        <w:autoSpaceDN w:val="0"/>
        <w:adjustRightInd w:val="0"/>
        <w:jc w:val="both"/>
        <w:rPr>
          <w:rFonts w:cs="Arial"/>
          <w:szCs w:val="20"/>
        </w:rPr>
      </w:pPr>
      <w:r w:rsidRPr="00B125DF">
        <w:rPr>
          <w:rFonts w:cs="Arial"/>
          <w:szCs w:val="20"/>
        </w:rPr>
        <w:t>Cláusula Primeira - A UNIÃO abster-se-á de contratar trabalhadores, por meio de cooperativas de mão-de-obra, para a prestação de serviços ligados às suas atividades-fim ou meio, quando o labor, por sua própria natureza, demandar execução em estado de subordinação, quer em relação ao tomador, ou em relação ao fornecedor dos serviços, constituindo elemento essencial ao desenvolvimento e à prestação dos serviços terceirizados, sendo eles:</w:t>
      </w:r>
    </w:p>
    <w:p w14:paraId="2EEB20E3" w14:textId="77777777" w:rsidR="00B125DF" w:rsidRPr="00B125DF" w:rsidRDefault="00B125DF" w:rsidP="00B125DF">
      <w:pPr>
        <w:autoSpaceDE w:val="0"/>
        <w:autoSpaceDN w:val="0"/>
        <w:adjustRightInd w:val="0"/>
        <w:jc w:val="both"/>
        <w:rPr>
          <w:rFonts w:cs="Arial"/>
          <w:szCs w:val="20"/>
        </w:rPr>
      </w:pPr>
    </w:p>
    <w:p w14:paraId="0D597AC9" w14:textId="77777777" w:rsidR="00B125DF" w:rsidRPr="00B125DF" w:rsidRDefault="00B125DF" w:rsidP="00B125DF">
      <w:pPr>
        <w:autoSpaceDE w:val="0"/>
        <w:autoSpaceDN w:val="0"/>
        <w:adjustRightInd w:val="0"/>
        <w:rPr>
          <w:rFonts w:cs="Arial"/>
          <w:szCs w:val="20"/>
        </w:rPr>
      </w:pPr>
      <w:r w:rsidRPr="00B125DF">
        <w:rPr>
          <w:rFonts w:cs="Arial"/>
          <w:szCs w:val="20"/>
        </w:rPr>
        <w:t>a) – Serviços de limpeza;</w:t>
      </w:r>
    </w:p>
    <w:p w14:paraId="3CC82E16" w14:textId="77777777" w:rsidR="00B125DF" w:rsidRPr="00B125DF" w:rsidRDefault="00B125DF" w:rsidP="00B125DF">
      <w:pPr>
        <w:autoSpaceDE w:val="0"/>
        <w:autoSpaceDN w:val="0"/>
        <w:adjustRightInd w:val="0"/>
        <w:rPr>
          <w:rFonts w:cs="Arial"/>
          <w:szCs w:val="20"/>
        </w:rPr>
      </w:pPr>
      <w:r w:rsidRPr="00B125DF">
        <w:rPr>
          <w:rFonts w:cs="Arial"/>
          <w:szCs w:val="20"/>
        </w:rPr>
        <w:t>b) – Serviços de conservação;</w:t>
      </w:r>
    </w:p>
    <w:p w14:paraId="669CDD41" w14:textId="77777777" w:rsidR="00B125DF" w:rsidRPr="00B125DF" w:rsidRDefault="00B125DF" w:rsidP="00B125DF">
      <w:pPr>
        <w:autoSpaceDE w:val="0"/>
        <w:autoSpaceDN w:val="0"/>
        <w:adjustRightInd w:val="0"/>
        <w:rPr>
          <w:rFonts w:cs="Arial"/>
          <w:szCs w:val="20"/>
        </w:rPr>
      </w:pPr>
      <w:r w:rsidRPr="00B125DF">
        <w:rPr>
          <w:rFonts w:cs="Arial"/>
          <w:szCs w:val="20"/>
        </w:rPr>
        <w:t>c) – Serviços de segurança, de vigilância e de portaria;</w:t>
      </w:r>
    </w:p>
    <w:p w14:paraId="2AE0E998" w14:textId="77777777" w:rsidR="00B125DF" w:rsidRPr="00B125DF" w:rsidRDefault="00B125DF" w:rsidP="00B125DF">
      <w:pPr>
        <w:autoSpaceDE w:val="0"/>
        <w:autoSpaceDN w:val="0"/>
        <w:adjustRightInd w:val="0"/>
        <w:rPr>
          <w:rFonts w:cs="Arial"/>
          <w:szCs w:val="20"/>
        </w:rPr>
      </w:pPr>
      <w:r w:rsidRPr="00B125DF">
        <w:rPr>
          <w:rFonts w:cs="Arial"/>
          <w:szCs w:val="20"/>
        </w:rPr>
        <w:t>d) – Serviços de recepção;</w:t>
      </w:r>
    </w:p>
    <w:p w14:paraId="116E440A" w14:textId="77777777" w:rsidR="00B125DF" w:rsidRPr="00B125DF" w:rsidRDefault="00B125DF" w:rsidP="00B125DF">
      <w:pPr>
        <w:autoSpaceDE w:val="0"/>
        <w:autoSpaceDN w:val="0"/>
        <w:adjustRightInd w:val="0"/>
        <w:rPr>
          <w:rFonts w:cs="Arial"/>
          <w:szCs w:val="20"/>
        </w:rPr>
      </w:pPr>
      <w:r w:rsidRPr="00B125DF">
        <w:rPr>
          <w:rFonts w:cs="Arial"/>
          <w:szCs w:val="20"/>
        </w:rPr>
        <w:t>e) – Serviços de copeiragem;</w:t>
      </w:r>
    </w:p>
    <w:p w14:paraId="4E34E29D" w14:textId="77777777" w:rsidR="00B125DF" w:rsidRPr="00B125DF" w:rsidRDefault="00B125DF" w:rsidP="00B125DF">
      <w:pPr>
        <w:autoSpaceDE w:val="0"/>
        <w:autoSpaceDN w:val="0"/>
        <w:adjustRightInd w:val="0"/>
        <w:rPr>
          <w:rFonts w:cs="Arial"/>
          <w:szCs w:val="20"/>
        </w:rPr>
      </w:pPr>
      <w:r w:rsidRPr="00B125DF">
        <w:rPr>
          <w:rFonts w:cs="Arial"/>
          <w:szCs w:val="20"/>
        </w:rPr>
        <w:t>f) – Serviços de reprografia;</w:t>
      </w:r>
    </w:p>
    <w:p w14:paraId="5DE6769A" w14:textId="77777777" w:rsidR="00B125DF" w:rsidRPr="00B125DF" w:rsidRDefault="00B125DF" w:rsidP="00B125DF">
      <w:pPr>
        <w:autoSpaceDE w:val="0"/>
        <w:autoSpaceDN w:val="0"/>
        <w:adjustRightInd w:val="0"/>
        <w:rPr>
          <w:rFonts w:cs="Arial"/>
          <w:szCs w:val="20"/>
        </w:rPr>
      </w:pPr>
      <w:r w:rsidRPr="00B125DF">
        <w:rPr>
          <w:rFonts w:cs="Arial"/>
          <w:szCs w:val="20"/>
        </w:rPr>
        <w:t>g) – Serviços de telefonia;</w:t>
      </w:r>
    </w:p>
    <w:p w14:paraId="6D60DC6A" w14:textId="77777777" w:rsidR="00B125DF" w:rsidRPr="00B125DF" w:rsidRDefault="00B125DF" w:rsidP="00B125DF">
      <w:pPr>
        <w:autoSpaceDE w:val="0"/>
        <w:autoSpaceDN w:val="0"/>
        <w:adjustRightInd w:val="0"/>
        <w:rPr>
          <w:rFonts w:cs="Arial"/>
          <w:szCs w:val="20"/>
        </w:rPr>
      </w:pPr>
      <w:r w:rsidRPr="00B125DF">
        <w:rPr>
          <w:rFonts w:cs="Arial"/>
          <w:szCs w:val="20"/>
        </w:rPr>
        <w:t>h) – Serviços de manutenção de prédios, de equipamentos, de veículos e de instalações;</w:t>
      </w:r>
    </w:p>
    <w:p w14:paraId="37F4D2FB" w14:textId="77777777" w:rsidR="00B125DF" w:rsidRPr="00B125DF" w:rsidRDefault="00B125DF" w:rsidP="00B125DF">
      <w:pPr>
        <w:autoSpaceDE w:val="0"/>
        <w:autoSpaceDN w:val="0"/>
        <w:adjustRightInd w:val="0"/>
        <w:rPr>
          <w:rFonts w:cs="Arial"/>
          <w:szCs w:val="20"/>
        </w:rPr>
      </w:pPr>
      <w:r w:rsidRPr="00B125DF">
        <w:rPr>
          <w:rFonts w:cs="Arial"/>
          <w:szCs w:val="20"/>
        </w:rPr>
        <w:t>i) – Serviços de secretariado e secretariado executivo;</w:t>
      </w:r>
    </w:p>
    <w:p w14:paraId="464EC66B" w14:textId="77777777" w:rsidR="00B125DF" w:rsidRPr="00B125DF" w:rsidRDefault="00B125DF" w:rsidP="00B125DF">
      <w:pPr>
        <w:autoSpaceDE w:val="0"/>
        <w:autoSpaceDN w:val="0"/>
        <w:adjustRightInd w:val="0"/>
        <w:rPr>
          <w:rFonts w:cs="Arial"/>
          <w:szCs w:val="20"/>
        </w:rPr>
      </w:pPr>
      <w:r w:rsidRPr="00B125DF">
        <w:rPr>
          <w:rFonts w:cs="Arial"/>
          <w:szCs w:val="20"/>
        </w:rPr>
        <w:t>j) – Serviços de auxiliar de escritório;</w:t>
      </w:r>
    </w:p>
    <w:p w14:paraId="571ECB8A" w14:textId="77777777" w:rsidR="00B125DF" w:rsidRPr="00B125DF" w:rsidRDefault="00B125DF" w:rsidP="00B125DF">
      <w:pPr>
        <w:autoSpaceDE w:val="0"/>
        <w:autoSpaceDN w:val="0"/>
        <w:adjustRightInd w:val="0"/>
        <w:rPr>
          <w:rFonts w:cs="Arial"/>
          <w:szCs w:val="20"/>
        </w:rPr>
      </w:pPr>
      <w:r w:rsidRPr="00B125DF">
        <w:rPr>
          <w:rFonts w:cs="Arial"/>
          <w:szCs w:val="20"/>
        </w:rPr>
        <w:t>k) – Serviços de auxiliar administrativo;</w:t>
      </w:r>
    </w:p>
    <w:p w14:paraId="537350B6" w14:textId="77777777" w:rsidR="00B125DF" w:rsidRPr="00B125DF" w:rsidRDefault="00B125DF" w:rsidP="00B125DF">
      <w:pPr>
        <w:autoSpaceDE w:val="0"/>
        <w:autoSpaceDN w:val="0"/>
        <w:adjustRightInd w:val="0"/>
        <w:rPr>
          <w:rFonts w:cs="Arial"/>
          <w:szCs w:val="20"/>
        </w:rPr>
      </w:pPr>
      <w:r w:rsidRPr="00B125DF">
        <w:rPr>
          <w:rFonts w:cs="Arial"/>
          <w:szCs w:val="20"/>
        </w:rPr>
        <w:t>l) – Serviços de office boy (contínuo);</w:t>
      </w:r>
    </w:p>
    <w:p w14:paraId="09EC3F52" w14:textId="77777777" w:rsidR="00B125DF" w:rsidRPr="00B125DF" w:rsidRDefault="00B125DF" w:rsidP="00B125DF">
      <w:pPr>
        <w:autoSpaceDE w:val="0"/>
        <w:autoSpaceDN w:val="0"/>
        <w:adjustRightInd w:val="0"/>
        <w:rPr>
          <w:rFonts w:cs="Arial"/>
          <w:szCs w:val="20"/>
        </w:rPr>
      </w:pPr>
      <w:r w:rsidRPr="00B125DF">
        <w:rPr>
          <w:rFonts w:cs="Arial"/>
          <w:szCs w:val="20"/>
        </w:rPr>
        <w:t>m) – Serviços de digitação;</w:t>
      </w:r>
    </w:p>
    <w:p w14:paraId="4745E12A" w14:textId="77777777" w:rsidR="00B125DF" w:rsidRPr="00B125DF" w:rsidRDefault="00B125DF" w:rsidP="00B125DF">
      <w:pPr>
        <w:autoSpaceDE w:val="0"/>
        <w:autoSpaceDN w:val="0"/>
        <w:adjustRightInd w:val="0"/>
        <w:rPr>
          <w:rFonts w:cs="Arial"/>
          <w:szCs w:val="20"/>
        </w:rPr>
      </w:pPr>
      <w:r w:rsidRPr="00B125DF">
        <w:rPr>
          <w:rFonts w:cs="Arial"/>
          <w:szCs w:val="20"/>
        </w:rPr>
        <w:t>n) – Serviços de assessoria de imprensa e de relações públicas;</w:t>
      </w:r>
    </w:p>
    <w:p w14:paraId="5EDBE0D2" w14:textId="77777777" w:rsidR="00B125DF" w:rsidRPr="00B125DF" w:rsidRDefault="00B125DF" w:rsidP="00B125DF">
      <w:pPr>
        <w:autoSpaceDE w:val="0"/>
        <w:autoSpaceDN w:val="0"/>
        <w:adjustRightInd w:val="0"/>
        <w:rPr>
          <w:rFonts w:cs="Arial"/>
          <w:szCs w:val="20"/>
        </w:rPr>
      </w:pPr>
      <w:r w:rsidRPr="00B125DF">
        <w:rPr>
          <w:rFonts w:cs="Arial"/>
          <w:szCs w:val="20"/>
        </w:rPr>
        <w:t>o) – Serviços de motorista, no caso de os veículos serem fornecidos pelo próprio órgão licitante;</w:t>
      </w:r>
    </w:p>
    <w:p w14:paraId="344CCCF4" w14:textId="77777777" w:rsidR="00B125DF" w:rsidRPr="00B125DF" w:rsidRDefault="00B125DF" w:rsidP="00B125DF">
      <w:pPr>
        <w:autoSpaceDE w:val="0"/>
        <w:autoSpaceDN w:val="0"/>
        <w:adjustRightInd w:val="0"/>
        <w:rPr>
          <w:rFonts w:cs="Arial"/>
          <w:szCs w:val="20"/>
        </w:rPr>
      </w:pPr>
      <w:r w:rsidRPr="00B125DF">
        <w:rPr>
          <w:rFonts w:cs="Arial"/>
          <w:szCs w:val="20"/>
        </w:rPr>
        <w:t>p) – Serviços de ascensorista;</w:t>
      </w:r>
    </w:p>
    <w:p w14:paraId="015F7F5E" w14:textId="77777777" w:rsidR="00B125DF" w:rsidRPr="00B125DF" w:rsidRDefault="00B125DF" w:rsidP="00B125DF">
      <w:pPr>
        <w:autoSpaceDE w:val="0"/>
        <w:autoSpaceDN w:val="0"/>
        <w:adjustRightInd w:val="0"/>
        <w:rPr>
          <w:rFonts w:cs="Arial"/>
          <w:szCs w:val="20"/>
        </w:rPr>
      </w:pPr>
      <w:r w:rsidRPr="00B125DF">
        <w:rPr>
          <w:rFonts w:cs="Arial"/>
          <w:szCs w:val="20"/>
        </w:rPr>
        <w:t>q) – Serviços de enfermagem; e</w:t>
      </w:r>
    </w:p>
    <w:p w14:paraId="47A5DAA4" w14:textId="77777777" w:rsidR="00B125DF" w:rsidRPr="00B125DF" w:rsidRDefault="00B125DF" w:rsidP="00B125DF">
      <w:pPr>
        <w:autoSpaceDE w:val="0"/>
        <w:autoSpaceDN w:val="0"/>
        <w:adjustRightInd w:val="0"/>
        <w:rPr>
          <w:rFonts w:cs="Arial"/>
          <w:szCs w:val="20"/>
        </w:rPr>
      </w:pPr>
      <w:r w:rsidRPr="00B125DF">
        <w:rPr>
          <w:rFonts w:cs="Arial"/>
          <w:szCs w:val="20"/>
        </w:rPr>
        <w:t>r) – Serviços de agentes comunitários de saúde.</w:t>
      </w:r>
    </w:p>
    <w:p w14:paraId="40C1A6D6" w14:textId="77777777" w:rsidR="00B125DF" w:rsidRPr="00B125DF" w:rsidRDefault="00B125DF" w:rsidP="00B125DF">
      <w:pPr>
        <w:autoSpaceDE w:val="0"/>
        <w:autoSpaceDN w:val="0"/>
        <w:adjustRightInd w:val="0"/>
        <w:rPr>
          <w:rFonts w:cs="Arial"/>
          <w:szCs w:val="20"/>
        </w:rPr>
      </w:pPr>
    </w:p>
    <w:p w14:paraId="602A3C34" w14:textId="77777777" w:rsidR="00B125DF" w:rsidRPr="00B125DF" w:rsidRDefault="00B125DF" w:rsidP="00B125DF">
      <w:pPr>
        <w:autoSpaceDE w:val="0"/>
        <w:autoSpaceDN w:val="0"/>
        <w:adjustRightInd w:val="0"/>
        <w:rPr>
          <w:rFonts w:cs="Arial"/>
          <w:szCs w:val="20"/>
        </w:rPr>
      </w:pPr>
      <w:r w:rsidRPr="00B125DF">
        <w:rPr>
          <w:rFonts w:cs="Arial"/>
          <w:szCs w:val="20"/>
        </w:rPr>
        <w:t>Parágrafo Primeiro – O disposto nesta Cláusula não autoriza outras formas de terceirização sem previsão legal.</w:t>
      </w:r>
    </w:p>
    <w:p w14:paraId="4F547646" w14:textId="77777777" w:rsidR="00B125DF" w:rsidRPr="00B125DF" w:rsidRDefault="00B125DF" w:rsidP="00B125DF">
      <w:pPr>
        <w:autoSpaceDE w:val="0"/>
        <w:autoSpaceDN w:val="0"/>
        <w:adjustRightInd w:val="0"/>
        <w:rPr>
          <w:rFonts w:cs="Arial"/>
          <w:szCs w:val="20"/>
        </w:rPr>
      </w:pPr>
    </w:p>
    <w:p w14:paraId="764A3E08" w14:textId="77777777" w:rsidR="00B125DF" w:rsidRPr="00B125DF" w:rsidRDefault="00B125DF" w:rsidP="00B125DF">
      <w:pPr>
        <w:autoSpaceDE w:val="0"/>
        <w:autoSpaceDN w:val="0"/>
        <w:adjustRightInd w:val="0"/>
        <w:jc w:val="both"/>
        <w:rPr>
          <w:rFonts w:cs="Arial"/>
          <w:szCs w:val="20"/>
        </w:rPr>
      </w:pPr>
      <w:r w:rsidRPr="00B125DF">
        <w:rPr>
          <w:rFonts w:cs="Arial"/>
          <w:szCs w:val="20"/>
        </w:rPr>
        <w:t>Parágrafo Segundo – As partes podem, a qualquer momento, mediante comunicação e acordos prévios, ampliar o rol de serviços elencados no caput.</w:t>
      </w:r>
    </w:p>
    <w:p w14:paraId="193ABA9C" w14:textId="77777777" w:rsidR="00B125DF" w:rsidRPr="00B125DF" w:rsidRDefault="00B125DF" w:rsidP="00B125DF">
      <w:pPr>
        <w:autoSpaceDE w:val="0"/>
        <w:autoSpaceDN w:val="0"/>
        <w:adjustRightInd w:val="0"/>
        <w:rPr>
          <w:rFonts w:cs="Arial"/>
          <w:szCs w:val="20"/>
        </w:rPr>
      </w:pPr>
    </w:p>
    <w:p w14:paraId="7D15B654" w14:textId="77777777" w:rsidR="00B125DF" w:rsidRPr="00B125DF" w:rsidRDefault="00B125DF" w:rsidP="00B125DF">
      <w:pPr>
        <w:autoSpaceDE w:val="0"/>
        <w:autoSpaceDN w:val="0"/>
        <w:adjustRightInd w:val="0"/>
        <w:jc w:val="both"/>
        <w:rPr>
          <w:rFonts w:cs="Arial"/>
          <w:szCs w:val="20"/>
        </w:rPr>
      </w:pPr>
      <w:r w:rsidRPr="00B125DF">
        <w:rPr>
          <w:rFonts w:cs="Arial"/>
          <w:szCs w:val="20"/>
        </w:rPr>
        <w:t>Cláusula Segunda - Considera-se cooperativa de mão-de-obra, aquela associação cuja atividade precípua seja a mera intermediação individual de trabalhadores de uma ou várias profissões (inexistindo assim vínculo de solidariedade entre seus associados), que não detenham qualquer meio de produção, e cujos serviços sejam prestados a terceiros, de forma individual (e não coletiva), pelos seus associados.</w:t>
      </w:r>
    </w:p>
    <w:p w14:paraId="4500B58B" w14:textId="77777777" w:rsidR="00B125DF" w:rsidRPr="00B125DF" w:rsidRDefault="00B125DF" w:rsidP="00B125DF">
      <w:pPr>
        <w:autoSpaceDE w:val="0"/>
        <w:autoSpaceDN w:val="0"/>
        <w:adjustRightInd w:val="0"/>
        <w:jc w:val="both"/>
        <w:rPr>
          <w:rFonts w:cs="Arial"/>
          <w:szCs w:val="20"/>
        </w:rPr>
      </w:pPr>
    </w:p>
    <w:p w14:paraId="4741673E" w14:textId="77777777" w:rsidR="00B125DF" w:rsidRPr="00B125DF" w:rsidRDefault="00B125DF" w:rsidP="00B125DF">
      <w:pPr>
        <w:autoSpaceDE w:val="0"/>
        <w:autoSpaceDN w:val="0"/>
        <w:adjustRightInd w:val="0"/>
        <w:jc w:val="both"/>
        <w:rPr>
          <w:rFonts w:cs="Arial"/>
          <w:szCs w:val="20"/>
        </w:rPr>
      </w:pPr>
      <w:r w:rsidRPr="00B125DF">
        <w:rPr>
          <w:rFonts w:cs="Arial"/>
          <w:szCs w:val="20"/>
        </w:rPr>
        <w:t>Cláusula Terceira - A UNIÃO obriga-se a estabelecer regras claras nos editais de licitação, a fim de esclarecer a natureza dos serviços licitados, determinando, por conseguinte, se os mesmos podem ser prestados por empresas prestadoras de serviços (trabalhadores subordinados), cooperativas de trabalho, trabalhadores autônomos, avulsos ou eventuais;</w:t>
      </w:r>
    </w:p>
    <w:p w14:paraId="332295E2" w14:textId="77777777" w:rsidR="00B125DF" w:rsidRPr="00B125DF" w:rsidRDefault="00B125DF" w:rsidP="00B125DF">
      <w:pPr>
        <w:autoSpaceDE w:val="0"/>
        <w:autoSpaceDN w:val="0"/>
        <w:adjustRightInd w:val="0"/>
        <w:jc w:val="both"/>
        <w:rPr>
          <w:rFonts w:cs="Arial"/>
          <w:szCs w:val="20"/>
        </w:rPr>
      </w:pPr>
    </w:p>
    <w:p w14:paraId="50DCC934" w14:textId="77777777" w:rsidR="00B125DF" w:rsidRPr="00B125DF" w:rsidRDefault="00B125DF" w:rsidP="00B125DF">
      <w:pPr>
        <w:autoSpaceDE w:val="0"/>
        <w:autoSpaceDN w:val="0"/>
        <w:adjustRightInd w:val="0"/>
        <w:jc w:val="both"/>
        <w:rPr>
          <w:rFonts w:cs="Arial"/>
          <w:szCs w:val="20"/>
        </w:rPr>
      </w:pPr>
      <w:r w:rsidRPr="00B125DF">
        <w:rPr>
          <w:rFonts w:cs="Arial"/>
          <w:szCs w:val="20"/>
        </w:rPr>
        <w:t>Parágrafo Primeiro - É lícita a contratação de genuínas sociedades cooperativas desde que os serviços licitados não estejam incluídos no rol inserido nas alíneas “a” a “r” da Cláusula Primeira e sejam prestados em caráter coletivo e com absoluta autonomia dos cooperados, seja em relação às cooperativas, seja em relação ao tomador dos serviços, devendo ser juntada, na fase de habilitação, listagem contendo o nome de todos os associados. Esclarecem as partes que somente os serviços podem ser terceirizados, restando absolutamente vedado o fornecimento (intermediação de mão-de-obra) de trabalhadores a órgãos públicos por cooperativas de qualquer natureza.</w:t>
      </w:r>
    </w:p>
    <w:p w14:paraId="411FC262" w14:textId="77777777" w:rsidR="00B125DF" w:rsidRPr="00B125DF" w:rsidRDefault="00B125DF" w:rsidP="00B125DF">
      <w:pPr>
        <w:autoSpaceDE w:val="0"/>
        <w:autoSpaceDN w:val="0"/>
        <w:adjustRightInd w:val="0"/>
        <w:jc w:val="both"/>
        <w:rPr>
          <w:rFonts w:cs="Arial"/>
          <w:szCs w:val="20"/>
        </w:rPr>
      </w:pPr>
    </w:p>
    <w:p w14:paraId="7A70F20E" w14:textId="77777777" w:rsidR="00B125DF" w:rsidRPr="00B125DF" w:rsidRDefault="00B125DF" w:rsidP="00B125DF">
      <w:pPr>
        <w:autoSpaceDE w:val="0"/>
        <w:autoSpaceDN w:val="0"/>
        <w:adjustRightInd w:val="0"/>
        <w:jc w:val="both"/>
        <w:rPr>
          <w:rFonts w:cs="Arial"/>
          <w:szCs w:val="20"/>
        </w:rPr>
      </w:pPr>
      <w:r w:rsidRPr="00B125DF">
        <w:rPr>
          <w:rFonts w:cs="Arial"/>
          <w:szCs w:val="20"/>
        </w:rPr>
        <w:t>Parágrafo Segundo – Os editais de licitação que se destinem a contratar os serviços disciplinados pela Cláusula Primeira deverão fazer expressa menção ao presente termo de conciliação e sua homologação, se possível transcrevendo-os na íntegra ou fazendo parte integrante desses editais, como anexo.</w:t>
      </w:r>
    </w:p>
    <w:p w14:paraId="5A02F5BA" w14:textId="77777777" w:rsidR="00B125DF" w:rsidRPr="00B125DF" w:rsidRDefault="00B125DF" w:rsidP="00B125DF">
      <w:pPr>
        <w:autoSpaceDE w:val="0"/>
        <w:autoSpaceDN w:val="0"/>
        <w:adjustRightInd w:val="0"/>
        <w:jc w:val="both"/>
        <w:rPr>
          <w:rFonts w:cs="Arial"/>
          <w:szCs w:val="20"/>
        </w:rPr>
      </w:pPr>
    </w:p>
    <w:p w14:paraId="3E99B71D" w14:textId="77777777" w:rsidR="00B125DF" w:rsidRPr="00B125DF" w:rsidRDefault="00B125DF" w:rsidP="00501EA8">
      <w:pPr>
        <w:autoSpaceDE w:val="0"/>
        <w:autoSpaceDN w:val="0"/>
        <w:adjustRightInd w:val="0"/>
        <w:jc w:val="both"/>
        <w:rPr>
          <w:rFonts w:cs="Arial"/>
          <w:szCs w:val="20"/>
        </w:rPr>
      </w:pPr>
      <w:r w:rsidRPr="00B125DF">
        <w:rPr>
          <w:rFonts w:cs="Arial"/>
          <w:szCs w:val="20"/>
        </w:rPr>
        <w:t>Parágrafo Terceiro - Para a prestação de serviços em sua forma subordinada, a licitante vencedora do certame deverá comprovar a condição de empregadora dos prestadores de serviços para as quais se objetiva a contratação, constituindo-se esse requisito, condição obrigatória à assinatura do respectivo contrato.</w:t>
      </w:r>
    </w:p>
    <w:p w14:paraId="2A12A582" w14:textId="77777777" w:rsidR="00B125DF" w:rsidRPr="00B125DF" w:rsidRDefault="00B125DF" w:rsidP="00B125DF">
      <w:pPr>
        <w:autoSpaceDE w:val="0"/>
        <w:autoSpaceDN w:val="0"/>
        <w:adjustRightInd w:val="0"/>
        <w:jc w:val="both"/>
        <w:rPr>
          <w:rFonts w:cs="Arial"/>
          <w:szCs w:val="20"/>
        </w:rPr>
      </w:pPr>
    </w:p>
    <w:p w14:paraId="28643B21" w14:textId="77777777" w:rsidR="00B125DF" w:rsidRPr="00B125DF" w:rsidRDefault="00B125DF" w:rsidP="00806417">
      <w:pPr>
        <w:autoSpaceDE w:val="0"/>
        <w:autoSpaceDN w:val="0"/>
        <w:adjustRightInd w:val="0"/>
        <w:rPr>
          <w:rFonts w:cs="Arial"/>
          <w:b/>
          <w:bCs/>
          <w:szCs w:val="20"/>
        </w:rPr>
      </w:pPr>
      <w:r w:rsidRPr="00B125DF">
        <w:rPr>
          <w:rFonts w:cs="Arial"/>
          <w:b/>
          <w:bCs/>
          <w:szCs w:val="20"/>
        </w:rPr>
        <w:t>DAS SANÇÕES PELO DESCUMPRIMENTO</w:t>
      </w:r>
    </w:p>
    <w:p w14:paraId="283D1EBB" w14:textId="77777777" w:rsidR="00B125DF" w:rsidRPr="00B125DF" w:rsidRDefault="00B125DF" w:rsidP="00806417">
      <w:pPr>
        <w:autoSpaceDE w:val="0"/>
        <w:autoSpaceDN w:val="0"/>
        <w:adjustRightInd w:val="0"/>
        <w:rPr>
          <w:rFonts w:cs="Arial"/>
          <w:b/>
          <w:bCs/>
          <w:szCs w:val="20"/>
        </w:rPr>
      </w:pPr>
    </w:p>
    <w:p w14:paraId="4BD0B92F" w14:textId="77777777" w:rsidR="00B125DF" w:rsidRPr="00B125DF" w:rsidRDefault="00B125DF" w:rsidP="00806417">
      <w:pPr>
        <w:autoSpaceDE w:val="0"/>
        <w:autoSpaceDN w:val="0"/>
        <w:adjustRightInd w:val="0"/>
        <w:jc w:val="both"/>
        <w:rPr>
          <w:rFonts w:cs="Arial"/>
          <w:szCs w:val="20"/>
        </w:rPr>
      </w:pPr>
      <w:r w:rsidRPr="00B125DF">
        <w:rPr>
          <w:rFonts w:cs="Arial"/>
          <w:szCs w:val="20"/>
        </w:rPr>
        <w:t>Cláusula Quarta – A UNIÃO obriga-se ao pagamento de multa (astreinte) correspondente a R$ 1.000,00 (um mil reais) por trabalhador que esteja em desacordo com as condições estabelecidas no presente Termo de Conciliação, sendo a mesma reversível ao Fundo de Amparo ao Trabalhador (FAT).</w:t>
      </w:r>
    </w:p>
    <w:p w14:paraId="215D2455" w14:textId="77777777" w:rsidR="00B125DF" w:rsidRPr="00B125DF" w:rsidRDefault="00B125DF" w:rsidP="00806417">
      <w:pPr>
        <w:autoSpaceDE w:val="0"/>
        <w:autoSpaceDN w:val="0"/>
        <w:adjustRightInd w:val="0"/>
        <w:rPr>
          <w:rFonts w:cs="Arial"/>
          <w:szCs w:val="20"/>
        </w:rPr>
      </w:pPr>
    </w:p>
    <w:p w14:paraId="0D4785B5" w14:textId="77777777" w:rsidR="00B125DF" w:rsidRPr="00B125DF" w:rsidRDefault="00B125DF" w:rsidP="00806417">
      <w:pPr>
        <w:autoSpaceDE w:val="0"/>
        <w:autoSpaceDN w:val="0"/>
        <w:adjustRightInd w:val="0"/>
        <w:jc w:val="both"/>
        <w:rPr>
          <w:rFonts w:cs="Arial"/>
          <w:szCs w:val="20"/>
        </w:rPr>
      </w:pPr>
      <w:r w:rsidRPr="00B125DF">
        <w:rPr>
          <w:rFonts w:cs="Arial"/>
          <w:szCs w:val="20"/>
        </w:rPr>
        <w:t>Parágrafo Primeiro – O servidor público que, em nome da Administração, firmar o contrato de prestação de serviços nas atividades relacionadas nas alíneas “a” a “r” da Cláusula Primeira, será responsável solidário por qualquer contratação irregular, respondendo pela multa prevista no caput, sem prejuízo das demais cominações legais.</w:t>
      </w:r>
    </w:p>
    <w:p w14:paraId="0BE12668" w14:textId="77777777" w:rsidR="00B125DF" w:rsidRPr="00B125DF" w:rsidRDefault="00B125DF" w:rsidP="00806417">
      <w:pPr>
        <w:autoSpaceDE w:val="0"/>
        <w:autoSpaceDN w:val="0"/>
        <w:adjustRightInd w:val="0"/>
        <w:rPr>
          <w:rFonts w:cs="Arial"/>
          <w:szCs w:val="20"/>
        </w:rPr>
      </w:pPr>
    </w:p>
    <w:p w14:paraId="578B195B" w14:textId="77777777" w:rsidR="00B125DF" w:rsidRPr="00B125DF" w:rsidRDefault="00B125DF" w:rsidP="00806417">
      <w:pPr>
        <w:autoSpaceDE w:val="0"/>
        <w:autoSpaceDN w:val="0"/>
        <w:adjustRightInd w:val="0"/>
        <w:jc w:val="both"/>
        <w:rPr>
          <w:rFonts w:cs="Arial"/>
          <w:szCs w:val="20"/>
        </w:rPr>
      </w:pPr>
      <w:r w:rsidRPr="00B125DF">
        <w:rPr>
          <w:rFonts w:cs="Arial"/>
          <w:szCs w:val="20"/>
        </w:rPr>
        <w:t>Parágrafo Segundo – Em caso de notícia de descumprimento dos termos firmados neste ajuste, a UNIÃO, depois de intimada, terá prazo de 20 (vinte) dias para apresentar sua justificativa perante o Ministério Público do Trabalho.</w:t>
      </w:r>
    </w:p>
    <w:p w14:paraId="0E588D08" w14:textId="77777777" w:rsidR="00B125DF" w:rsidRPr="00B125DF" w:rsidRDefault="00B125DF" w:rsidP="00806417">
      <w:pPr>
        <w:autoSpaceDE w:val="0"/>
        <w:autoSpaceDN w:val="0"/>
        <w:adjustRightInd w:val="0"/>
        <w:jc w:val="both"/>
        <w:rPr>
          <w:rFonts w:cs="Arial"/>
          <w:szCs w:val="20"/>
        </w:rPr>
      </w:pPr>
    </w:p>
    <w:p w14:paraId="76271EA1" w14:textId="77777777" w:rsidR="00B125DF" w:rsidRPr="00B125DF" w:rsidRDefault="00B125DF" w:rsidP="00806417">
      <w:pPr>
        <w:autoSpaceDE w:val="0"/>
        <w:autoSpaceDN w:val="0"/>
        <w:adjustRightInd w:val="0"/>
        <w:rPr>
          <w:rFonts w:cs="Arial"/>
          <w:b/>
          <w:bCs/>
          <w:szCs w:val="20"/>
        </w:rPr>
      </w:pPr>
      <w:r w:rsidRPr="00B125DF">
        <w:rPr>
          <w:rFonts w:cs="Arial"/>
          <w:b/>
          <w:bCs/>
          <w:szCs w:val="20"/>
        </w:rPr>
        <w:t>DA EXTENSÃO DO AJUSTE À ADMINISTRAÇÃO PÚBLICA INDIRETA</w:t>
      </w:r>
    </w:p>
    <w:p w14:paraId="55CF0591" w14:textId="77777777" w:rsidR="00B125DF" w:rsidRPr="00B125DF" w:rsidRDefault="00B125DF" w:rsidP="00806417">
      <w:pPr>
        <w:autoSpaceDE w:val="0"/>
        <w:autoSpaceDN w:val="0"/>
        <w:adjustRightInd w:val="0"/>
        <w:rPr>
          <w:rFonts w:cs="Arial"/>
          <w:b/>
          <w:bCs/>
          <w:szCs w:val="20"/>
        </w:rPr>
      </w:pPr>
    </w:p>
    <w:p w14:paraId="021567EB" w14:textId="77777777" w:rsidR="00B125DF" w:rsidRPr="00B125DF" w:rsidRDefault="00B125DF" w:rsidP="00806417">
      <w:pPr>
        <w:autoSpaceDE w:val="0"/>
        <w:autoSpaceDN w:val="0"/>
        <w:adjustRightInd w:val="0"/>
        <w:jc w:val="both"/>
        <w:rPr>
          <w:rFonts w:cs="Arial"/>
          <w:szCs w:val="20"/>
        </w:rPr>
      </w:pPr>
      <w:r w:rsidRPr="00B125DF">
        <w:rPr>
          <w:rFonts w:cs="Arial"/>
          <w:szCs w:val="20"/>
        </w:rPr>
        <w:t>Cláusula Quinta – A UNIÃO se compromete a recomendar o estabelecimento das mesmas diretrizes ora pactuadas em relação às autarquias, fundações públicas, empresas públicas e sociedades de economia mista, a fim de vincular todos os órgãos integrantes da administração pública indireta ao cumprimento do presente termo de conciliação, sendo que em relação às empresas públicas e sociedades de economia mista deverá ser dado conhecimento ao Departamento de Coordenação e Controle das Empresas Estatais – DEST, do Ministério do Planejamento, Orçamento e Gestão, ou órgão equivalente, para que discipline a matéria no âmbito de sua competência.</w:t>
      </w:r>
    </w:p>
    <w:p w14:paraId="0A40467D" w14:textId="77777777" w:rsidR="00B125DF" w:rsidRPr="00B125DF" w:rsidRDefault="00B125DF" w:rsidP="00806417">
      <w:pPr>
        <w:autoSpaceDE w:val="0"/>
        <w:autoSpaceDN w:val="0"/>
        <w:adjustRightInd w:val="0"/>
        <w:jc w:val="both"/>
        <w:rPr>
          <w:rFonts w:cs="Arial"/>
          <w:szCs w:val="20"/>
        </w:rPr>
      </w:pPr>
    </w:p>
    <w:p w14:paraId="5EDCF204" w14:textId="77777777" w:rsidR="00B125DF" w:rsidRPr="00B125DF" w:rsidRDefault="00B125DF" w:rsidP="00806417">
      <w:pPr>
        <w:autoSpaceDE w:val="0"/>
        <w:autoSpaceDN w:val="0"/>
        <w:adjustRightInd w:val="0"/>
        <w:rPr>
          <w:rFonts w:cs="Arial"/>
          <w:b/>
          <w:bCs/>
          <w:szCs w:val="20"/>
        </w:rPr>
      </w:pPr>
      <w:r w:rsidRPr="00B125DF">
        <w:rPr>
          <w:rFonts w:cs="Arial"/>
          <w:b/>
          <w:bCs/>
          <w:szCs w:val="20"/>
        </w:rPr>
        <w:t>DA HOMOLOGAÇÃO JUDICIAL DO AJUSTE</w:t>
      </w:r>
    </w:p>
    <w:p w14:paraId="5D3D74A9" w14:textId="77777777" w:rsidR="00B125DF" w:rsidRPr="00B125DF" w:rsidRDefault="00B125DF" w:rsidP="00806417">
      <w:pPr>
        <w:autoSpaceDE w:val="0"/>
        <w:autoSpaceDN w:val="0"/>
        <w:adjustRightInd w:val="0"/>
        <w:rPr>
          <w:rFonts w:cs="Arial"/>
          <w:b/>
          <w:bCs/>
          <w:szCs w:val="20"/>
        </w:rPr>
      </w:pPr>
    </w:p>
    <w:p w14:paraId="19B1538F" w14:textId="77777777" w:rsidR="00B125DF" w:rsidRPr="00B125DF" w:rsidRDefault="00B125DF" w:rsidP="00806417">
      <w:pPr>
        <w:autoSpaceDE w:val="0"/>
        <w:autoSpaceDN w:val="0"/>
        <w:adjustRightInd w:val="0"/>
        <w:jc w:val="both"/>
        <w:rPr>
          <w:rFonts w:cs="Arial"/>
          <w:szCs w:val="20"/>
        </w:rPr>
      </w:pPr>
      <w:r w:rsidRPr="00B125DF">
        <w:rPr>
          <w:rFonts w:cs="Arial"/>
          <w:szCs w:val="20"/>
        </w:rPr>
        <w:t>Cláusula Sexta – - As partes submetem os termos da presente conciliação à homologação do Juízo da MM. Vigésima Vara do Trabalho, para que o ajuste gere os seus efeitos jurídicos.</w:t>
      </w:r>
    </w:p>
    <w:p w14:paraId="42DF5876" w14:textId="77777777" w:rsidR="00B125DF" w:rsidRPr="00B125DF" w:rsidRDefault="00B125DF" w:rsidP="00806417">
      <w:pPr>
        <w:autoSpaceDE w:val="0"/>
        <w:autoSpaceDN w:val="0"/>
        <w:adjustRightInd w:val="0"/>
        <w:rPr>
          <w:rFonts w:cs="Arial"/>
          <w:szCs w:val="20"/>
        </w:rPr>
      </w:pPr>
    </w:p>
    <w:p w14:paraId="0D517399" w14:textId="77777777" w:rsidR="00B125DF" w:rsidRPr="00B125DF" w:rsidRDefault="00B125DF" w:rsidP="00806417">
      <w:pPr>
        <w:autoSpaceDE w:val="0"/>
        <w:autoSpaceDN w:val="0"/>
        <w:adjustRightInd w:val="0"/>
        <w:jc w:val="both"/>
        <w:rPr>
          <w:rFonts w:cs="Arial"/>
          <w:szCs w:val="20"/>
        </w:rPr>
      </w:pPr>
      <w:r w:rsidRPr="00B125DF">
        <w:rPr>
          <w:rFonts w:cs="Arial"/>
          <w:szCs w:val="20"/>
        </w:rPr>
        <w:t>Cláusula Sétima - Os termos da presente avença gerarão seus efeitos jurídicos a partir da data de sua homologação judicial.</w:t>
      </w:r>
    </w:p>
    <w:p w14:paraId="08CC6810" w14:textId="77777777" w:rsidR="00B125DF" w:rsidRPr="00B125DF" w:rsidRDefault="00B125DF" w:rsidP="00806417">
      <w:pPr>
        <w:autoSpaceDE w:val="0"/>
        <w:autoSpaceDN w:val="0"/>
        <w:adjustRightInd w:val="0"/>
        <w:jc w:val="both"/>
        <w:rPr>
          <w:rFonts w:cs="Arial"/>
          <w:szCs w:val="20"/>
        </w:rPr>
      </w:pPr>
    </w:p>
    <w:p w14:paraId="24C0D91F" w14:textId="77777777" w:rsidR="00B125DF" w:rsidRPr="00B125DF" w:rsidRDefault="00B125DF" w:rsidP="00806417">
      <w:pPr>
        <w:autoSpaceDE w:val="0"/>
        <w:autoSpaceDN w:val="0"/>
        <w:adjustRightInd w:val="0"/>
        <w:jc w:val="both"/>
        <w:rPr>
          <w:rFonts w:cs="Arial"/>
          <w:szCs w:val="20"/>
        </w:rPr>
      </w:pPr>
      <w:r w:rsidRPr="00B125DF">
        <w:rPr>
          <w:rFonts w:cs="Arial"/>
          <w:szCs w:val="20"/>
        </w:rPr>
        <w:t>Parágrafo único – Os contratos em vigor entre a UNIÃO e as Cooperativas, que contrariem o presente acordo, não serão renovados ou prorrogados.</w:t>
      </w:r>
    </w:p>
    <w:p w14:paraId="155653A7" w14:textId="77777777" w:rsidR="00B125DF" w:rsidRPr="00B125DF" w:rsidRDefault="00B125DF" w:rsidP="00806417">
      <w:pPr>
        <w:autoSpaceDE w:val="0"/>
        <w:autoSpaceDN w:val="0"/>
        <w:adjustRightInd w:val="0"/>
        <w:jc w:val="both"/>
        <w:rPr>
          <w:rFonts w:cs="Arial"/>
          <w:szCs w:val="20"/>
        </w:rPr>
      </w:pPr>
    </w:p>
    <w:p w14:paraId="2BD3FBE5" w14:textId="77777777" w:rsidR="00B125DF" w:rsidRPr="00B125DF" w:rsidRDefault="00B125DF" w:rsidP="00806417">
      <w:pPr>
        <w:autoSpaceDE w:val="0"/>
        <w:autoSpaceDN w:val="0"/>
        <w:adjustRightInd w:val="0"/>
        <w:jc w:val="both"/>
        <w:rPr>
          <w:rFonts w:cs="Arial"/>
          <w:szCs w:val="20"/>
        </w:rPr>
      </w:pPr>
      <w:r w:rsidRPr="00B125DF">
        <w:rPr>
          <w:rFonts w:cs="Arial"/>
          <w:szCs w:val="20"/>
        </w:rPr>
        <w:t>Cláusula Oitava - A presente conciliação extingue o processo com exame do mérito apenas em relação à UNIÃO, prosseguindo o feito quanto aos demais réus. Dito isto, por estarem as partes ajustadas e compromissadas, firmam a presente conciliação em cinco vias, a qual terá eficácia de título judicial, nos termos dos artigos 831, parágrafo único, e 876, caput, da CLT.</w:t>
      </w:r>
    </w:p>
    <w:p w14:paraId="7E734BF1" w14:textId="77777777" w:rsidR="00B125DF" w:rsidRPr="00B125DF" w:rsidRDefault="00B125DF" w:rsidP="00806417">
      <w:pPr>
        <w:autoSpaceDE w:val="0"/>
        <w:autoSpaceDN w:val="0"/>
        <w:adjustRightInd w:val="0"/>
        <w:jc w:val="both"/>
        <w:rPr>
          <w:rFonts w:cs="Arial"/>
          <w:szCs w:val="20"/>
        </w:rPr>
      </w:pPr>
    </w:p>
    <w:p w14:paraId="28354EE5"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Brasília, 05 de junho de 2003.</w:t>
      </w:r>
    </w:p>
    <w:p w14:paraId="202061DD" w14:textId="77777777" w:rsidR="00B125DF" w:rsidRPr="008F3A22" w:rsidRDefault="00B125DF" w:rsidP="00806417">
      <w:pPr>
        <w:autoSpaceDE w:val="0"/>
        <w:autoSpaceDN w:val="0"/>
        <w:adjustRightInd w:val="0"/>
        <w:rPr>
          <w:rFonts w:cs="Arial"/>
          <w:sz w:val="14"/>
          <w:szCs w:val="14"/>
        </w:rPr>
      </w:pPr>
    </w:p>
    <w:p w14:paraId="00FAC103" w14:textId="77777777" w:rsidR="00607415" w:rsidRPr="008F3A22" w:rsidRDefault="00607415" w:rsidP="00806417">
      <w:pPr>
        <w:autoSpaceDE w:val="0"/>
        <w:autoSpaceDN w:val="0"/>
        <w:adjustRightInd w:val="0"/>
        <w:rPr>
          <w:rFonts w:cs="Arial"/>
          <w:sz w:val="14"/>
          <w:szCs w:val="14"/>
        </w:rPr>
        <w:sectPr w:rsidR="00607415" w:rsidRPr="008F3A22" w:rsidSect="00B125DF">
          <w:headerReference w:type="even" r:id="rId27"/>
          <w:headerReference w:type="default" r:id="rId28"/>
          <w:footerReference w:type="default" r:id="rId29"/>
          <w:headerReference w:type="first" r:id="rId30"/>
          <w:pgSz w:w="11906" w:h="16838" w:code="9"/>
          <w:pgMar w:top="1418" w:right="1134" w:bottom="1418" w:left="1701" w:header="709" w:footer="709" w:gutter="0"/>
          <w:cols w:space="708"/>
          <w:docGrid w:linePitch="360"/>
        </w:sectPr>
      </w:pPr>
    </w:p>
    <w:p w14:paraId="15571761" w14:textId="60A3A4EB" w:rsidR="00B125DF" w:rsidRPr="008F3A22" w:rsidRDefault="00B125DF" w:rsidP="00806417">
      <w:pPr>
        <w:autoSpaceDE w:val="0"/>
        <w:autoSpaceDN w:val="0"/>
        <w:adjustRightInd w:val="0"/>
        <w:rPr>
          <w:rFonts w:cs="Arial"/>
          <w:sz w:val="14"/>
          <w:szCs w:val="14"/>
        </w:rPr>
      </w:pPr>
      <w:r w:rsidRPr="008F3A22">
        <w:rPr>
          <w:rFonts w:cs="Arial"/>
          <w:sz w:val="14"/>
          <w:szCs w:val="14"/>
        </w:rPr>
        <w:t>GUILHERME MASTRICHI BASSO GUIOMAR RECHIA GOMES</w:t>
      </w:r>
    </w:p>
    <w:p w14:paraId="4928B1A4"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Procurador-Geral do Trabalho Vice-Procuradora-Geral do</w:t>
      </w:r>
    </w:p>
    <w:p w14:paraId="3933AC68"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Trabalho</w:t>
      </w:r>
    </w:p>
    <w:p w14:paraId="0E69E4BB" w14:textId="77777777" w:rsidR="00B125DF" w:rsidRPr="008F3A22" w:rsidRDefault="00B125DF" w:rsidP="00806417">
      <w:pPr>
        <w:autoSpaceDE w:val="0"/>
        <w:autoSpaceDN w:val="0"/>
        <w:adjustRightInd w:val="0"/>
        <w:rPr>
          <w:rFonts w:cs="Arial"/>
          <w:sz w:val="14"/>
          <w:szCs w:val="14"/>
        </w:rPr>
      </w:pPr>
    </w:p>
    <w:p w14:paraId="0F789056"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BRASILINO SANTOS RAMOS FÁBIO LEAL CARDOSO</w:t>
      </w:r>
    </w:p>
    <w:p w14:paraId="1F45E1C6"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Procurador-Chefe/PRT 10ª Região Procurador do Trabalho</w:t>
      </w:r>
    </w:p>
    <w:p w14:paraId="56F33B0D" w14:textId="77777777" w:rsidR="00B125DF" w:rsidRPr="008F3A22" w:rsidRDefault="00B125DF" w:rsidP="00806417">
      <w:pPr>
        <w:autoSpaceDE w:val="0"/>
        <w:autoSpaceDN w:val="0"/>
        <w:adjustRightInd w:val="0"/>
        <w:rPr>
          <w:rFonts w:cs="Arial"/>
          <w:sz w:val="14"/>
          <w:szCs w:val="14"/>
        </w:rPr>
      </w:pPr>
    </w:p>
    <w:p w14:paraId="4C2D3E8F"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MOACIR ANTONIO DA SILVA MACHADO</w:t>
      </w:r>
    </w:p>
    <w:p w14:paraId="452E149E" w14:textId="77777777" w:rsidR="00607415" w:rsidRPr="008F3A22" w:rsidRDefault="00B125DF" w:rsidP="00806417">
      <w:pPr>
        <w:autoSpaceDE w:val="0"/>
        <w:autoSpaceDN w:val="0"/>
        <w:adjustRightInd w:val="0"/>
        <w:rPr>
          <w:rFonts w:cs="Arial"/>
          <w:sz w:val="14"/>
          <w:szCs w:val="14"/>
        </w:rPr>
      </w:pPr>
      <w:r w:rsidRPr="008F3A22">
        <w:rPr>
          <w:rFonts w:cs="Arial"/>
          <w:sz w:val="14"/>
          <w:szCs w:val="14"/>
        </w:rPr>
        <w:t>Procurador-Geral da União</w:t>
      </w:r>
    </w:p>
    <w:p w14:paraId="258D5260" w14:textId="77777777" w:rsidR="00607415" w:rsidRPr="008F3A22" w:rsidRDefault="00607415" w:rsidP="00806417">
      <w:pPr>
        <w:autoSpaceDE w:val="0"/>
        <w:autoSpaceDN w:val="0"/>
        <w:adjustRightInd w:val="0"/>
        <w:rPr>
          <w:rFonts w:cs="Arial"/>
          <w:sz w:val="14"/>
          <w:szCs w:val="14"/>
        </w:rPr>
      </w:pPr>
    </w:p>
    <w:p w14:paraId="7E26CFA4" w14:textId="77777777" w:rsidR="00607415" w:rsidRPr="008F3A22" w:rsidRDefault="00B125DF" w:rsidP="00806417">
      <w:pPr>
        <w:autoSpaceDE w:val="0"/>
        <w:autoSpaceDN w:val="0"/>
        <w:adjustRightInd w:val="0"/>
        <w:rPr>
          <w:rFonts w:cs="Arial"/>
          <w:sz w:val="14"/>
          <w:szCs w:val="14"/>
        </w:rPr>
      </w:pPr>
      <w:r w:rsidRPr="008F3A22">
        <w:rPr>
          <w:rFonts w:cs="Arial"/>
          <w:sz w:val="14"/>
          <w:szCs w:val="14"/>
        </w:rPr>
        <w:t>HELIA MARIA DE OLIVEIRA BETTERO MÁRIOLUIZ GUERREIRO</w:t>
      </w:r>
    </w:p>
    <w:p w14:paraId="475D65E4" w14:textId="31F8C283" w:rsidR="00B125DF" w:rsidRPr="008F3A22" w:rsidRDefault="00B125DF" w:rsidP="00806417">
      <w:pPr>
        <w:autoSpaceDE w:val="0"/>
        <w:autoSpaceDN w:val="0"/>
        <w:adjustRightInd w:val="0"/>
        <w:rPr>
          <w:rFonts w:cs="Arial"/>
          <w:sz w:val="14"/>
          <w:szCs w:val="14"/>
        </w:rPr>
      </w:pPr>
      <w:r w:rsidRPr="008F3A22">
        <w:rPr>
          <w:rFonts w:cs="Arial"/>
          <w:sz w:val="14"/>
          <w:szCs w:val="14"/>
        </w:rPr>
        <w:t>Sub-Procuradora-Regional da União–1ª Região Advogado da União</w:t>
      </w:r>
    </w:p>
    <w:p w14:paraId="47EE97B6" w14:textId="77777777" w:rsidR="00607415" w:rsidRPr="008F3A22" w:rsidRDefault="00607415" w:rsidP="00806417">
      <w:pPr>
        <w:autoSpaceDE w:val="0"/>
        <w:autoSpaceDN w:val="0"/>
        <w:adjustRightInd w:val="0"/>
        <w:rPr>
          <w:rFonts w:cs="Arial"/>
          <w:sz w:val="14"/>
          <w:szCs w:val="14"/>
        </w:rPr>
        <w:sectPr w:rsidR="00607415" w:rsidRPr="008F3A22" w:rsidSect="00DF294E">
          <w:type w:val="continuous"/>
          <w:pgSz w:w="11906" w:h="16838" w:code="9"/>
          <w:pgMar w:top="1418" w:right="1134" w:bottom="1418" w:left="1701" w:header="709" w:footer="709" w:gutter="0"/>
          <w:cols w:num="2" w:space="1419"/>
          <w:docGrid w:linePitch="360"/>
        </w:sectPr>
      </w:pPr>
    </w:p>
    <w:p w14:paraId="4CFD2FB0"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Testemunhas:</w:t>
      </w:r>
    </w:p>
    <w:p w14:paraId="1C2E9D29"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_________________________________________________</w:t>
      </w:r>
    </w:p>
    <w:p w14:paraId="434FFE11"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GRIJALBO FERNANDES COUTINHO</w:t>
      </w:r>
    </w:p>
    <w:p w14:paraId="6ED2B9A6"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Presidente da Associação Nacional dos Magistrados</w:t>
      </w:r>
    </w:p>
    <w:p w14:paraId="25290F97"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da Justiça do Trabalho – ANAMATRA</w:t>
      </w:r>
    </w:p>
    <w:p w14:paraId="663ABC94"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_________________________________________________</w:t>
      </w:r>
    </w:p>
    <w:p w14:paraId="7661771E"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PAULO SÉRGIO DOMINGUES</w:t>
      </w:r>
    </w:p>
    <w:p w14:paraId="1423B5AF"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Presidente da Associação dos Juízes Federais</w:t>
      </w:r>
    </w:p>
    <w:p w14:paraId="38FDB0C0"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do Brasil - AJUFE</w:t>
      </w:r>
    </w:p>
    <w:p w14:paraId="7D1BB224" w14:textId="5813BEE2" w:rsidR="00B125DF" w:rsidRPr="008F3A22" w:rsidRDefault="00B125DF" w:rsidP="00806417">
      <w:pPr>
        <w:autoSpaceDE w:val="0"/>
        <w:autoSpaceDN w:val="0"/>
        <w:adjustRightInd w:val="0"/>
        <w:rPr>
          <w:rFonts w:cs="Arial"/>
          <w:sz w:val="14"/>
          <w:szCs w:val="14"/>
        </w:rPr>
      </w:pPr>
      <w:r w:rsidRPr="008F3A22">
        <w:rPr>
          <w:rFonts w:cs="Arial"/>
          <w:sz w:val="14"/>
          <w:szCs w:val="14"/>
        </w:rPr>
        <w:t>__________________________________</w:t>
      </w:r>
      <w:r w:rsidR="00BA4BCE" w:rsidRPr="008F3A22">
        <w:rPr>
          <w:rFonts w:cs="Arial"/>
          <w:sz w:val="14"/>
          <w:szCs w:val="14"/>
        </w:rPr>
        <w:t>______</w:t>
      </w:r>
      <w:r w:rsidRPr="008F3A22">
        <w:rPr>
          <w:rFonts w:cs="Arial"/>
          <w:sz w:val="14"/>
          <w:szCs w:val="14"/>
        </w:rPr>
        <w:t>_________</w:t>
      </w:r>
    </w:p>
    <w:p w14:paraId="2A8E113B" w14:textId="77777777" w:rsidR="00B125DF" w:rsidRPr="008F3A22" w:rsidRDefault="00B125DF" w:rsidP="00806417">
      <w:pPr>
        <w:autoSpaceDE w:val="0"/>
        <w:autoSpaceDN w:val="0"/>
        <w:adjustRightInd w:val="0"/>
        <w:rPr>
          <w:rFonts w:cs="Arial"/>
          <w:sz w:val="14"/>
          <w:szCs w:val="14"/>
        </w:rPr>
      </w:pPr>
      <w:r w:rsidRPr="008F3A22">
        <w:rPr>
          <w:rFonts w:cs="Arial"/>
          <w:sz w:val="14"/>
          <w:szCs w:val="14"/>
        </w:rPr>
        <w:t>REGINA BUTRUS</w:t>
      </w:r>
    </w:p>
    <w:p w14:paraId="2737CB8B" w14:textId="77777777" w:rsidR="00B125DF" w:rsidRPr="008F3A22" w:rsidRDefault="00B125DF" w:rsidP="00B125DF">
      <w:pPr>
        <w:autoSpaceDE w:val="0"/>
        <w:autoSpaceDN w:val="0"/>
        <w:adjustRightInd w:val="0"/>
        <w:rPr>
          <w:rFonts w:cs="Arial"/>
          <w:sz w:val="14"/>
          <w:szCs w:val="14"/>
        </w:rPr>
      </w:pPr>
      <w:r w:rsidRPr="008F3A22">
        <w:rPr>
          <w:rFonts w:cs="Arial"/>
          <w:sz w:val="14"/>
          <w:szCs w:val="14"/>
        </w:rPr>
        <w:t>Presidente da Associação Nacional dos Procuradores</w:t>
      </w:r>
    </w:p>
    <w:p w14:paraId="220C9D99" w14:textId="2F2DDD0A" w:rsidR="00B125DF" w:rsidRPr="008F3A22" w:rsidRDefault="00B125DF" w:rsidP="00607415">
      <w:pPr>
        <w:rPr>
          <w:rFonts w:cs="Arial"/>
          <w:sz w:val="14"/>
          <w:szCs w:val="14"/>
        </w:rPr>
        <w:sectPr w:rsidR="00B125DF" w:rsidRPr="008F3A22" w:rsidSect="00607415">
          <w:type w:val="continuous"/>
          <w:pgSz w:w="11906" w:h="16838" w:code="9"/>
          <w:pgMar w:top="1418" w:right="1134" w:bottom="1418" w:left="1701" w:header="709" w:footer="709" w:gutter="0"/>
          <w:cols w:space="708"/>
          <w:docGrid w:linePitch="360"/>
        </w:sectPr>
      </w:pPr>
      <w:r w:rsidRPr="008F3A22">
        <w:rPr>
          <w:rFonts w:cs="Arial"/>
          <w:sz w:val="14"/>
          <w:szCs w:val="14"/>
        </w:rPr>
        <w:t>do Trabalho – ANPT</w:t>
      </w:r>
    </w:p>
    <w:p w14:paraId="5703431B" w14:textId="0F7056FA" w:rsidR="00B125DF" w:rsidRPr="00B125DF" w:rsidRDefault="00B125DF" w:rsidP="00B125DF">
      <w:pPr>
        <w:spacing w:after="120"/>
        <w:jc w:val="center"/>
        <w:rPr>
          <w:rFonts w:cs="Arial"/>
          <w:b/>
          <w:szCs w:val="20"/>
        </w:rPr>
      </w:pPr>
      <w:r w:rsidRPr="00B125DF">
        <w:rPr>
          <w:rFonts w:cs="Arial"/>
          <w:b/>
          <w:szCs w:val="20"/>
        </w:rPr>
        <w:lastRenderedPageBreak/>
        <w:t xml:space="preserve">ANEXO V </w:t>
      </w:r>
    </w:p>
    <w:p w14:paraId="33323588" w14:textId="77777777" w:rsidR="00B125DF" w:rsidRPr="006171F6" w:rsidRDefault="00B125DF" w:rsidP="00B125DF">
      <w:pPr>
        <w:spacing w:after="120"/>
        <w:jc w:val="center"/>
        <w:rPr>
          <w:rFonts w:cs="Arial"/>
          <w:szCs w:val="20"/>
        </w:rPr>
      </w:pPr>
    </w:p>
    <w:p w14:paraId="283C6A44" w14:textId="77777777" w:rsidR="00B125DF" w:rsidRPr="006171F6" w:rsidRDefault="00B125DF" w:rsidP="00B125DF">
      <w:pPr>
        <w:spacing w:after="120"/>
        <w:jc w:val="center"/>
        <w:rPr>
          <w:rFonts w:cs="Arial"/>
          <w:b/>
          <w:szCs w:val="20"/>
        </w:rPr>
      </w:pPr>
      <w:r w:rsidRPr="006171F6">
        <w:rPr>
          <w:rFonts w:cs="Arial"/>
          <w:b/>
          <w:szCs w:val="20"/>
        </w:rPr>
        <w:t>Planilha de Custos e Formação de Preços</w:t>
      </w:r>
    </w:p>
    <w:p w14:paraId="30C56D99" w14:textId="77777777" w:rsidR="00B125DF" w:rsidRPr="006171F6" w:rsidRDefault="00B125DF" w:rsidP="00B125DF">
      <w:pPr>
        <w:spacing w:after="120"/>
        <w:jc w:val="center"/>
        <w:rPr>
          <w:rFonts w:cs="Arial"/>
          <w:szCs w:val="20"/>
        </w:rPr>
      </w:pPr>
    </w:p>
    <w:p w14:paraId="465F52FA" w14:textId="77777777" w:rsidR="00607415" w:rsidRDefault="00B125DF" w:rsidP="00607415">
      <w:pPr>
        <w:spacing w:after="120"/>
        <w:jc w:val="center"/>
        <w:rPr>
          <w:rFonts w:cs="Arial"/>
          <w:szCs w:val="20"/>
        </w:rPr>
      </w:pPr>
      <w:r w:rsidRPr="006171F6">
        <w:rPr>
          <w:rFonts w:cs="Arial"/>
          <w:szCs w:val="20"/>
        </w:rPr>
        <w:t>(arquivo disponível em Excel)</w:t>
      </w:r>
    </w:p>
    <w:p w14:paraId="40DCEC04" w14:textId="77777777" w:rsidR="00607415" w:rsidRDefault="00607415" w:rsidP="00607415">
      <w:pPr>
        <w:spacing w:after="120"/>
        <w:jc w:val="center"/>
        <w:rPr>
          <w:rFonts w:cs="Arial"/>
          <w:szCs w:val="20"/>
        </w:rPr>
      </w:pPr>
    </w:p>
    <w:p w14:paraId="65CE405A" w14:textId="77777777" w:rsidR="00F91511" w:rsidRDefault="00F91511" w:rsidP="00607415">
      <w:pPr>
        <w:spacing w:after="120"/>
        <w:jc w:val="center"/>
        <w:rPr>
          <w:b/>
        </w:rPr>
      </w:pPr>
    </w:p>
    <w:p w14:paraId="3487B149" w14:textId="77777777" w:rsidR="00F91511" w:rsidRDefault="00F91511" w:rsidP="00607415">
      <w:pPr>
        <w:spacing w:after="120"/>
        <w:jc w:val="center"/>
        <w:rPr>
          <w:b/>
        </w:rPr>
      </w:pPr>
    </w:p>
    <w:p w14:paraId="54A90945" w14:textId="77777777" w:rsidR="00F91511" w:rsidRDefault="00F91511" w:rsidP="00607415">
      <w:pPr>
        <w:spacing w:after="120"/>
        <w:jc w:val="center"/>
        <w:rPr>
          <w:b/>
        </w:rPr>
      </w:pPr>
    </w:p>
    <w:p w14:paraId="73D58E67" w14:textId="77777777" w:rsidR="00F91511" w:rsidRDefault="00F91511" w:rsidP="00607415">
      <w:pPr>
        <w:spacing w:after="120"/>
        <w:jc w:val="center"/>
        <w:rPr>
          <w:b/>
        </w:rPr>
      </w:pPr>
    </w:p>
    <w:p w14:paraId="62C50CA9" w14:textId="77777777" w:rsidR="00F91511" w:rsidRDefault="00F91511" w:rsidP="00607415">
      <w:pPr>
        <w:spacing w:after="120"/>
        <w:jc w:val="center"/>
        <w:rPr>
          <w:b/>
        </w:rPr>
      </w:pPr>
    </w:p>
    <w:p w14:paraId="3C83AA5A" w14:textId="77777777" w:rsidR="00F91511" w:rsidRDefault="00F91511" w:rsidP="00607415">
      <w:pPr>
        <w:spacing w:after="120"/>
        <w:jc w:val="center"/>
        <w:rPr>
          <w:b/>
        </w:rPr>
      </w:pPr>
    </w:p>
    <w:p w14:paraId="222B1B4F" w14:textId="77777777" w:rsidR="00F91511" w:rsidRDefault="00F91511" w:rsidP="00607415">
      <w:pPr>
        <w:spacing w:after="120"/>
        <w:jc w:val="center"/>
        <w:rPr>
          <w:b/>
        </w:rPr>
      </w:pPr>
    </w:p>
    <w:p w14:paraId="6AC36CA7" w14:textId="77777777" w:rsidR="00F91511" w:rsidRDefault="00F91511" w:rsidP="00607415">
      <w:pPr>
        <w:spacing w:after="120"/>
        <w:jc w:val="center"/>
        <w:rPr>
          <w:b/>
        </w:rPr>
      </w:pPr>
    </w:p>
    <w:p w14:paraId="662C4365" w14:textId="77777777" w:rsidR="00F91511" w:rsidRDefault="00F91511" w:rsidP="00607415">
      <w:pPr>
        <w:spacing w:after="120"/>
        <w:jc w:val="center"/>
        <w:rPr>
          <w:b/>
        </w:rPr>
      </w:pPr>
    </w:p>
    <w:p w14:paraId="4B2255C7" w14:textId="77777777" w:rsidR="00F91511" w:rsidRDefault="00F91511" w:rsidP="00607415">
      <w:pPr>
        <w:spacing w:after="120"/>
        <w:jc w:val="center"/>
        <w:rPr>
          <w:b/>
        </w:rPr>
      </w:pPr>
    </w:p>
    <w:p w14:paraId="7F419632" w14:textId="77777777" w:rsidR="00F91511" w:rsidRDefault="00F91511" w:rsidP="00607415">
      <w:pPr>
        <w:spacing w:after="120"/>
        <w:jc w:val="center"/>
        <w:rPr>
          <w:b/>
        </w:rPr>
      </w:pPr>
    </w:p>
    <w:p w14:paraId="122BF361" w14:textId="77777777" w:rsidR="00F91511" w:rsidRDefault="00F91511" w:rsidP="00607415">
      <w:pPr>
        <w:spacing w:after="120"/>
        <w:jc w:val="center"/>
        <w:rPr>
          <w:b/>
        </w:rPr>
      </w:pPr>
    </w:p>
    <w:p w14:paraId="3B24836A" w14:textId="77777777" w:rsidR="00F91511" w:rsidRDefault="00F91511" w:rsidP="00607415">
      <w:pPr>
        <w:spacing w:after="120"/>
        <w:jc w:val="center"/>
        <w:rPr>
          <w:b/>
        </w:rPr>
      </w:pPr>
    </w:p>
    <w:p w14:paraId="02D255AC" w14:textId="77777777" w:rsidR="00F91511" w:rsidRDefault="00F91511" w:rsidP="00607415">
      <w:pPr>
        <w:spacing w:after="120"/>
        <w:jc w:val="center"/>
        <w:rPr>
          <w:b/>
        </w:rPr>
      </w:pPr>
    </w:p>
    <w:p w14:paraId="5A2D6AFE" w14:textId="77777777" w:rsidR="00F91511" w:rsidRDefault="00F91511" w:rsidP="00607415">
      <w:pPr>
        <w:spacing w:after="120"/>
        <w:jc w:val="center"/>
        <w:rPr>
          <w:b/>
        </w:rPr>
      </w:pPr>
    </w:p>
    <w:p w14:paraId="1B6E855E" w14:textId="77777777" w:rsidR="00F91511" w:rsidRDefault="00F91511" w:rsidP="00607415">
      <w:pPr>
        <w:spacing w:after="120"/>
        <w:jc w:val="center"/>
        <w:rPr>
          <w:b/>
        </w:rPr>
      </w:pPr>
    </w:p>
    <w:p w14:paraId="79FF31A0" w14:textId="77777777" w:rsidR="00F91511" w:rsidRDefault="00F91511" w:rsidP="00607415">
      <w:pPr>
        <w:spacing w:after="120"/>
        <w:jc w:val="center"/>
        <w:rPr>
          <w:b/>
        </w:rPr>
      </w:pPr>
    </w:p>
    <w:p w14:paraId="4E1FB618" w14:textId="77777777" w:rsidR="00F91511" w:rsidRDefault="00F91511" w:rsidP="00607415">
      <w:pPr>
        <w:spacing w:after="120"/>
        <w:jc w:val="center"/>
        <w:rPr>
          <w:b/>
        </w:rPr>
      </w:pPr>
    </w:p>
    <w:p w14:paraId="31999102" w14:textId="77777777" w:rsidR="00F91511" w:rsidRDefault="00F91511" w:rsidP="00607415">
      <w:pPr>
        <w:spacing w:after="120"/>
        <w:jc w:val="center"/>
        <w:rPr>
          <w:b/>
        </w:rPr>
      </w:pPr>
    </w:p>
    <w:p w14:paraId="6B5CCED8" w14:textId="77777777" w:rsidR="00F91511" w:rsidRDefault="00F91511" w:rsidP="00607415">
      <w:pPr>
        <w:spacing w:after="120"/>
        <w:jc w:val="center"/>
        <w:rPr>
          <w:b/>
        </w:rPr>
      </w:pPr>
    </w:p>
    <w:p w14:paraId="62781B7E" w14:textId="77777777" w:rsidR="00F91511" w:rsidRDefault="00F91511" w:rsidP="00607415">
      <w:pPr>
        <w:spacing w:after="120"/>
        <w:jc w:val="center"/>
        <w:rPr>
          <w:b/>
        </w:rPr>
      </w:pPr>
    </w:p>
    <w:p w14:paraId="34C3A7B0" w14:textId="77777777" w:rsidR="00F91511" w:rsidRDefault="00F91511" w:rsidP="00607415">
      <w:pPr>
        <w:spacing w:after="120"/>
        <w:jc w:val="center"/>
        <w:rPr>
          <w:b/>
        </w:rPr>
      </w:pPr>
    </w:p>
    <w:p w14:paraId="5104C887" w14:textId="77777777" w:rsidR="00F91511" w:rsidRDefault="00F91511" w:rsidP="00607415">
      <w:pPr>
        <w:spacing w:after="120"/>
        <w:jc w:val="center"/>
        <w:rPr>
          <w:b/>
        </w:rPr>
      </w:pPr>
    </w:p>
    <w:p w14:paraId="3F8DC8B9" w14:textId="77777777" w:rsidR="00F91511" w:rsidRDefault="00F91511" w:rsidP="00607415">
      <w:pPr>
        <w:spacing w:after="120"/>
        <w:jc w:val="center"/>
        <w:rPr>
          <w:b/>
        </w:rPr>
      </w:pPr>
    </w:p>
    <w:p w14:paraId="3D5A2757" w14:textId="77777777" w:rsidR="00F91511" w:rsidRDefault="00F91511" w:rsidP="00607415">
      <w:pPr>
        <w:spacing w:after="120"/>
        <w:jc w:val="center"/>
        <w:rPr>
          <w:b/>
        </w:rPr>
      </w:pPr>
    </w:p>
    <w:p w14:paraId="46A40F0B" w14:textId="77777777" w:rsidR="00F91511" w:rsidRDefault="00F91511" w:rsidP="00607415">
      <w:pPr>
        <w:spacing w:after="120"/>
        <w:jc w:val="center"/>
        <w:rPr>
          <w:b/>
        </w:rPr>
      </w:pPr>
    </w:p>
    <w:p w14:paraId="1EE1FC0E" w14:textId="77777777" w:rsidR="00F91511" w:rsidRDefault="00F91511" w:rsidP="00607415">
      <w:pPr>
        <w:spacing w:after="120"/>
        <w:jc w:val="center"/>
        <w:rPr>
          <w:b/>
        </w:rPr>
      </w:pPr>
    </w:p>
    <w:p w14:paraId="5E8F5D81" w14:textId="77777777" w:rsidR="00F91511" w:rsidRDefault="00F91511" w:rsidP="00607415">
      <w:pPr>
        <w:spacing w:after="120"/>
        <w:jc w:val="center"/>
        <w:rPr>
          <w:b/>
        </w:rPr>
      </w:pPr>
    </w:p>
    <w:p w14:paraId="3D031573" w14:textId="77777777" w:rsidR="00F91511" w:rsidRDefault="00F91511" w:rsidP="00607415">
      <w:pPr>
        <w:spacing w:after="120"/>
        <w:jc w:val="center"/>
        <w:rPr>
          <w:b/>
        </w:rPr>
      </w:pPr>
    </w:p>
    <w:p w14:paraId="3A5AB2B9" w14:textId="77777777" w:rsidR="00F91511" w:rsidRDefault="00F91511" w:rsidP="00607415">
      <w:pPr>
        <w:spacing w:after="120"/>
        <w:jc w:val="center"/>
        <w:rPr>
          <w:b/>
        </w:rPr>
      </w:pPr>
    </w:p>
    <w:p w14:paraId="448723CC" w14:textId="77777777" w:rsidR="00F91511" w:rsidRDefault="00F91511" w:rsidP="00607415">
      <w:pPr>
        <w:spacing w:after="120"/>
        <w:jc w:val="center"/>
        <w:rPr>
          <w:b/>
        </w:rPr>
      </w:pPr>
    </w:p>
    <w:p w14:paraId="0F75129E" w14:textId="77777777" w:rsidR="00F91511" w:rsidRDefault="00F91511" w:rsidP="00607415">
      <w:pPr>
        <w:spacing w:after="120"/>
        <w:jc w:val="center"/>
        <w:rPr>
          <w:b/>
        </w:rPr>
      </w:pPr>
    </w:p>
    <w:p w14:paraId="1957F225" w14:textId="77777777" w:rsidR="00F91511" w:rsidRDefault="00F91511" w:rsidP="00607415">
      <w:pPr>
        <w:spacing w:after="120"/>
        <w:jc w:val="center"/>
        <w:rPr>
          <w:b/>
        </w:rPr>
      </w:pPr>
    </w:p>
    <w:p w14:paraId="5DF13880" w14:textId="77777777" w:rsidR="00F91511" w:rsidRDefault="00F91511" w:rsidP="00607415">
      <w:pPr>
        <w:spacing w:after="120"/>
        <w:jc w:val="center"/>
        <w:rPr>
          <w:b/>
        </w:rPr>
      </w:pPr>
    </w:p>
    <w:p w14:paraId="20968BDC" w14:textId="63C57B53" w:rsidR="00B125DF" w:rsidRPr="00B125DF" w:rsidRDefault="00B125DF" w:rsidP="00607415">
      <w:pPr>
        <w:spacing w:after="120"/>
        <w:jc w:val="center"/>
        <w:rPr>
          <w:b/>
        </w:rPr>
      </w:pPr>
      <w:r w:rsidRPr="00B125DF">
        <w:rPr>
          <w:b/>
        </w:rPr>
        <w:lastRenderedPageBreak/>
        <w:t>ANEXO V</w:t>
      </w:r>
      <w:r w:rsidR="004E4195">
        <w:rPr>
          <w:b/>
        </w:rPr>
        <w:t>I</w:t>
      </w:r>
    </w:p>
    <w:p w14:paraId="4A8039AF" w14:textId="77777777" w:rsidR="00B125DF" w:rsidRPr="00B125DF" w:rsidRDefault="00B125DF" w:rsidP="00B125DF">
      <w:pPr>
        <w:jc w:val="center"/>
      </w:pPr>
    </w:p>
    <w:p w14:paraId="3431C258" w14:textId="77777777" w:rsidR="00B125DF" w:rsidRPr="00B125DF" w:rsidRDefault="00B125DF" w:rsidP="00B125DF">
      <w:pPr>
        <w:jc w:val="center"/>
      </w:pPr>
    </w:p>
    <w:p w14:paraId="73F986A7" w14:textId="77777777" w:rsidR="00B125DF" w:rsidRPr="002D18F8" w:rsidRDefault="00B125DF" w:rsidP="00B125DF">
      <w:pPr>
        <w:spacing w:after="240"/>
        <w:jc w:val="center"/>
        <w:rPr>
          <w:rFonts w:cs="Arial"/>
          <w:b/>
          <w:bCs/>
        </w:rPr>
      </w:pPr>
      <w:r w:rsidRPr="00B125DF">
        <w:rPr>
          <w:rFonts w:cs="Arial"/>
          <w:b/>
          <w:bCs/>
          <w:u w:val="single"/>
        </w:rPr>
        <w:t xml:space="preserve">AUTORIZAÇÃO COMPLEMENTAR AO </w:t>
      </w:r>
      <w:r w:rsidRPr="002D18F8">
        <w:rPr>
          <w:rFonts w:cs="Arial"/>
          <w:b/>
          <w:bCs/>
          <w:u w:val="single"/>
        </w:rPr>
        <w:t xml:space="preserve">CONTRATO N° XXXX </w:t>
      </w:r>
    </w:p>
    <w:p w14:paraId="46AFA8F5" w14:textId="47F446B7" w:rsidR="00B125DF" w:rsidRPr="002D18F8" w:rsidRDefault="00B125DF" w:rsidP="00B125DF">
      <w:pPr>
        <w:suppressAutoHyphens/>
        <w:spacing w:after="240"/>
        <w:ind w:firstLine="1418"/>
        <w:jc w:val="both"/>
        <w:rPr>
          <w:rFonts w:eastAsia="Arial" w:cs="Arial"/>
          <w:szCs w:val="20"/>
          <w:lang w:eastAsia="ar-SA"/>
        </w:rPr>
      </w:pPr>
      <w:r w:rsidRPr="002D18F8">
        <w:rPr>
          <w:rFonts w:eastAsia="Arial" w:cs="Arial"/>
          <w:bCs/>
          <w:szCs w:val="20"/>
          <w:lang w:eastAsia="ar-SA"/>
        </w:rPr>
        <w:softHyphen/>
        <w:t>______________________________________________</w:t>
      </w:r>
      <w:r w:rsidRPr="002D18F8">
        <w:rPr>
          <w:rFonts w:eastAsia="Arial" w:cs="Arial"/>
          <w:szCs w:val="20"/>
          <w:lang w:eastAsia="ar-SA"/>
        </w:rPr>
        <w:t xml:space="preserve"> (</w:t>
      </w:r>
      <w:r w:rsidRPr="002D18F8">
        <w:rPr>
          <w:rFonts w:eastAsia="Arial" w:cs="Arial"/>
          <w:i/>
          <w:iCs/>
          <w:szCs w:val="20"/>
          <w:lang w:eastAsia="ar-SA"/>
        </w:rPr>
        <w:t>identificação do licitante</w:t>
      </w:r>
      <w:r w:rsidRPr="002D18F8">
        <w:rPr>
          <w:rFonts w:eastAsia="Arial" w:cs="Arial"/>
          <w:szCs w:val="20"/>
          <w:lang w:eastAsia="ar-SA"/>
        </w:rPr>
        <w:t xml:space="preserve">), inscrita no CNPJ nº _______________, por intermédio de seu representante legal, o Sr. </w:t>
      </w:r>
      <w:r w:rsidRPr="002D18F8">
        <w:rPr>
          <w:rFonts w:eastAsia="Arial" w:cs="Arial"/>
          <w:bCs/>
          <w:szCs w:val="20"/>
          <w:lang w:eastAsia="ar-SA"/>
        </w:rPr>
        <w:t>___________________________</w:t>
      </w:r>
      <w:r w:rsidRPr="002D18F8">
        <w:rPr>
          <w:rFonts w:eastAsia="Arial" w:cs="Arial"/>
          <w:szCs w:val="20"/>
          <w:lang w:eastAsia="ar-SA"/>
        </w:rPr>
        <w:t xml:space="preserve"> (</w:t>
      </w:r>
      <w:r w:rsidRPr="002D18F8">
        <w:rPr>
          <w:rFonts w:eastAsia="Arial" w:cs="Arial"/>
          <w:i/>
          <w:iCs/>
          <w:szCs w:val="20"/>
          <w:lang w:eastAsia="ar-SA"/>
        </w:rPr>
        <w:t>nome do representante</w:t>
      </w:r>
      <w:r w:rsidRPr="002D18F8">
        <w:rPr>
          <w:rFonts w:eastAsia="Arial" w:cs="Arial"/>
          <w:szCs w:val="20"/>
          <w:lang w:eastAsia="ar-SA"/>
        </w:rPr>
        <w:t xml:space="preserve">), portador da Cédula de Identidade RG nº _______________ e do CPF nº _______________, </w:t>
      </w:r>
      <w:r w:rsidRPr="002D18F8">
        <w:rPr>
          <w:rFonts w:eastAsia="Arial" w:cs="Arial"/>
          <w:b/>
          <w:szCs w:val="20"/>
          <w:u w:val="single"/>
          <w:lang w:eastAsia="ar-SA"/>
        </w:rPr>
        <w:t>AUTORIZA</w:t>
      </w:r>
      <w:r w:rsidRPr="002D18F8">
        <w:rPr>
          <w:rFonts w:eastAsia="Arial" w:cs="Arial"/>
          <w:szCs w:val="20"/>
          <w:lang w:eastAsia="ar-SA"/>
        </w:rPr>
        <w:t xml:space="preserve"> a </w:t>
      </w:r>
      <w:r w:rsidRPr="002D18F8">
        <w:rPr>
          <w:rFonts w:cs="Arial"/>
          <w:szCs w:val="20"/>
          <w:lang w:eastAsia="ar-SA"/>
        </w:rPr>
        <w:t>Universidade Federal Rural do Semi-Árido</w:t>
      </w:r>
      <w:r w:rsidRPr="002D18F8">
        <w:rPr>
          <w:rFonts w:eastAsia="Arial" w:cs="Arial"/>
          <w:szCs w:val="20"/>
          <w:lang w:eastAsia="ar-SA"/>
        </w:rPr>
        <w:t>, para os fins do Anexo VII-B da Instrução Normativa n° 05, de 26/05/2017, da Secretaria de Gestão do Ministério do Planejamento, Desenvolvimento e Gestão e dos dispositivos correspondentes do Edital do Pregão n. XXX/20</w:t>
      </w:r>
      <w:r w:rsidR="00A20043">
        <w:rPr>
          <w:rFonts w:eastAsia="Arial" w:cs="Arial"/>
          <w:szCs w:val="20"/>
          <w:lang w:eastAsia="ar-SA"/>
        </w:rPr>
        <w:t>2</w:t>
      </w:r>
      <w:r w:rsidR="00E24A46">
        <w:rPr>
          <w:rFonts w:eastAsia="Arial" w:cs="Arial"/>
          <w:szCs w:val="20"/>
          <w:lang w:eastAsia="ar-SA"/>
        </w:rPr>
        <w:t>1</w:t>
      </w:r>
      <w:r w:rsidRPr="002D18F8">
        <w:rPr>
          <w:rFonts w:eastAsia="Arial" w:cs="Arial"/>
          <w:szCs w:val="20"/>
          <w:lang w:eastAsia="ar-SA"/>
        </w:rPr>
        <w:t>:</w:t>
      </w:r>
    </w:p>
    <w:p w14:paraId="5BF1953F" w14:textId="77777777" w:rsidR="00B125DF" w:rsidRPr="002D18F8" w:rsidRDefault="00B125DF" w:rsidP="00B125DF">
      <w:pPr>
        <w:autoSpaceDE w:val="0"/>
        <w:autoSpaceDN w:val="0"/>
        <w:adjustRightInd w:val="0"/>
        <w:spacing w:after="240"/>
        <w:ind w:firstLine="1418"/>
        <w:jc w:val="both"/>
        <w:rPr>
          <w:rFonts w:cs="Arial"/>
        </w:rPr>
      </w:pPr>
      <w:r w:rsidRPr="002D18F8">
        <w:rPr>
          <w:rFonts w:cs="Arial"/>
        </w:rPr>
        <w:t xml:space="preserve">1) que sejam descontados da fatura e pagos diretamente aos trabalhadores alocados a qualquer tempo na execução do contrato acima mencionado os valores relativos aos salários e demais verbas trabalhistas, previdenciárias e fundiárias devidas, quando houver falha no cumprimento dessas obrigações por parte da CONTRATADA, até o momento da regularização, sem prejuízo das sanções cabíveis. </w:t>
      </w:r>
    </w:p>
    <w:p w14:paraId="5DF76E59" w14:textId="77777777" w:rsidR="00B125DF" w:rsidRPr="00B125DF" w:rsidRDefault="00B125DF" w:rsidP="00B125DF">
      <w:pPr>
        <w:autoSpaceDE w:val="0"/>
        <w:autoSpaceDN w:val="0"/>
        <w:adjustRightInd w:val="0"/>
        <w:spacing w:after="240"/>
        <w:ind w:firstLine="1418"/>
        <w:jc w:val="both"/>
        <w:rPr>
          <w:rFonts w:cs="Arial"/>
        </w:rPr>
      </w:pPr>
      <w:r w:rsidRPr="002D18F8">
        <w:rPr>
          <w:rFonts w:cs="Arial"/>
        </w:rPr>
        <w:t xml:space="preserve">2) que sejam provisionados valores para o pagamento dos trabalhadores alocados na execução do contrato e depositados em conta corrente vinculada, bloqueada para movimentação, e aberta em nome da empresa </w:t>
      </w:r>
      <w:r w:rsidRPr="002D18F8">
        <w:rPr>
          <w:rFonts w:cs="Arial"/>
          <w:b/>
          <w:i/>
          <w:color w:val="FF0000"/>
        </w:rPr>
        <w:t>(indicar o nome da empresa)</w:t>
      </w:r>
      <w:r w:rsidRPr="002D18F8">
        <w:rPr>
          <w:rFonts w:cs="Arial"/>
        </w:rPr>
        <w:t xml:space="preserve"> junto a instituição bancária oficial, cuja movimentação dependerá de autorização prévia da </w:t>
      </w:r>
      <w:r w:rsidRPr="002D18F8">
        <w:rPr>
          <w:rFonts w:cs="Arial"/>
          <w:szCs w:val="20"/>
        </w:rPr>
        <w:t>Universidade Federal Rural</w:t>
      </w:r>
      <w:r w:rsidRPr="00B125DF">
        <w:rPr>
          <w:rFonts w:cs="Arial"/>
          <w:szCs w:val="20"/>
        </w:rPr>
        <w:t xml:space="preserve"> do Semi-Árido</w:t>
      </w:r>
      <w:r w:rsidRPr="00B125DF">
        <w:rPr>
          <w:rFonts w:cs="Arial"/>
        </w:rPr>
        <w:t xml:space="preserve"> que também terá permanente autorização para acessar e conhecer os respectivos saldos e extratos, independentemente de qualquer intervenção da titular da conta.</w:t>
      </w:r>
    </w:p>
    <w:p w14:paraId="78512BB6" w14:textId="77777777" w:rsidR="00B125DF" w:rsidRPr="00B125DF" w:rsidRDefault="00B125DF" w:rsidP="00B125DF">
      <w:pPr>
        <w:autoSpaceDE w:val="0"/>
        <w:autoSpaceDN w:val="0"/>
        <w:adjustRightInd w:val="0"/>
        <w:spacing w:after="240"/>
        <w:ind w:firstLine="1418"/>
        <w:jc w:val="both"/>
        <w:rPr>
          <w:rFonts w:cs="Arial"/>
        </w:rPr>
      </w:pPr>
      <w:r w:rsidRPr="00B125DF">
        <w:rPr>
          <w:rFonts w:cs="Arial"/>
        </w:rPr>
        <w:t xml:space="preserve">3) que a CONTRATANTE utilize o valor da garantia prestada para realizar o pagamento direto das verbas rescisórias aos trabalhadores alocados na execução do contrato, caso a CONTRATADA não efetue tais pagamentos até o fim do segundo mês após o encerramento da vigência contratual. </w:t>
      </w:r>
    </w:p>
    <w:p w14:paraId="5D06EE16" w14:textId="77777777" w:rsidR="00B125DF" w:rsidRPr="00B125DF" w:rsidRDefault="00B125DF" w:rsidP="00B125DF">
      <w:pPr>
        <w:autoSpaceDE w:val="0"/>
        <w:autoSpaceDN w:val="0"/>
        <w:adjustRightInd w:val="0"/>
        <w:spacing w:after="240"/>
        <w:jc w:val="both"/>
        <w:rPr>
          <w:rFonts w:cs="Arial"/>
          <w:lang w:val="x-none"/>
        </w:rPr>
      </w:pPr>
    </w:p>
    <w:p w14:paraId="6DE89D54" w14:textId="77777777" w:rsidR="00B125DF" w:rsidRPr="00B125DF" w:rsidRDefault="00B125DF" w:rsidP="00B125DF">
      <w:pPr>
        <w:spacing w:after="120" w:line="360" w:lineRule="auto"/>
        <w:ind w:right="-15"/>
        <w:jc w:val="right"/>
        <w:rPr>
          <w:rFonts w:cs="Arial"/>
          <w:szCs w:val="20"/>
        </w:rPr>
      </w:pPr>
      <w:r w:rsidRPr="00B125DF">
        <w:rPr>
          <w:rFonts w:cs="Arial"/>
          <w:szCs w:val="20"/>
        </w:rPr>
        <w:t>...........................................,  .......... de.......................................... de 20.....</w:t>
      </w:r>
    </w:p>
    <w:p w14:paraId="0FE88978" w14:textId="77777777" w:rsidR="00B125DF" w:rsidRPr="00B125DF" w:rsidRDefault="00B125DF" w:rsidP="00B125DF">
      <w:pPr>
        <w:autoSpaceDE w:val="0"/>
        <w:autoSpaceDN w:val="0"/>
        <w:adjustRightInd w:val="0"/>
        <w:spacing w:after="240"/>
        <w:jc w:val="both"/>
        <w:rPr>
          <w:rFonts w:cs="Arial"/>
        </w:rPr>
      </w:pPr>
    </w:p>
    <w:p w14:paraId="66EE6E13" w14:textId="77777777" w:rsidR="00B125DF" w:rsidRPr="00B125DF" w:rsidRDefault="00B125DF" w:rsidP="00B125DF">
      <w:pPr>
        <w:autoSpaceDE w:val="0"/>
        <w:autoSpaceDN w:val="0"/>
        <w:adjustRightInd w:val="0"/>
        <w:spacing w:after="240"/>
        <w:jc w:val="center"/>
        <w:rPr>
          <w:rFonts w:cs="Arial"/>
        </w:rPr>
      </w:pPr>
      <w:r w:rsidRPr="00B125DF">
        <w:rPr>
          <w:rFonts w:cs="Arial"/>
        </w:rPr>
        <w:t>________________________________________</w:t>
      </w:r>
    </w:p>
    <w:p w14:paraId="6401B28E" w14:textId="77777777" w:rsidR="00B125DF" w:rsidRPr="00B125DF" w:rsidRDefault="00B125DF" w:rsidP="00B125DF">
      <w:pPr>
        <w:autoSpaceDE w:val="0"/>
        <w:autoSpaceDN w:val="0"/>
        <w:adjustRightInd w:val="0"/>
        <w:spacing w:after="240"/>
        <w:jc w:val="center"/>
        <w:rPr>
          <w:rFonts w:ascii="Calibri" w:eastAsia="Calibri" w:hAnsi="Calibri" w:cs="Times New Roman"/>
          <w:sz w:val="22"/>
          <w:szCs w:val="22"/>
          <w:lang w:eastAsia="en-US"/>
        </w:rPr>
      </w:pPr>
      <w:r w:rsidRPr="00B125DF">
        <w:rPr>
          <w:rFonts w:cs="Arial"/>
          <w:i/>
        </w:rPr>
        <w:t>(assinatura do representante legal do licitante)</w:t>
      </w:r>
    </w:p>
    <w:p w14:paraId="1E807FBC" w14:textId="77777777" w:rsidR="00B125DF" w:rsidRDefault="00B125DF" w:rsidP="00B125DF">
      <w:pPr>
        <w:spacing w:after="120"/>
        <w:jc w:val="center"/>
        <w:rPr>
          <w:rFonts w:cs="Arial"/>
          <w:szCs w:val="20"/>
        </w:rPr>
        <w:sectPr w:rsidR="00B125DF" w:rsidSect="00B125DF">
          <w:pgSz w:w="11906" w:h="16838"/>
          <w:pgMar w:top="1418" w:right="1134" w:bottom="1418" w:left="1701" w:header="709" w:footer="709" w:gutter="0"/>
          <w:cols w:space="708"/>
          <w:docGrid w:linePitch="360"/>
        </w:sectPr>
      </w:pPr>
    </w:p>
    <w:p w14:paraId="28C01E1D" w14:textId="5E0FD16F" w:rsidR="00B125DF" w:rsidRPr="00B125DF" w:rsidRDefault="00B125DF" w:rsidP="00B125DF">
      <w:pPr>
        <w:tabs>
          <w:tab w:val="left" w:pos="3015"/>
        </w:tabs>
        <w:jc w:val="center"/>
        <w:rPr>
          <w:rFonts w:cs="Arial"/>
          <w:b/>
          <w:szCs w:val="20"/>
        </w:rPr>
      </w:pPr>
      <w:r w:rsidRPr="00B125DF">
        <w:rPr>
          <w:rFonts w:cs="Arial"/>
          <w:b/>
          <w:szCs w:val="20"/>
        </w:rPr>
        <w:lastRenderedPageBreak/>
        <w:t>A</w:t>
      </w:r>
      <w:r w:rsidR="00CE52AB">
        <w:rPr>
          <w:rFonts w:cs="Arial"/>
          <w:b/>
          <w:szCs w:val="20"/>
        </w:rPr>
        <w:t>NEXO VII</w:t>
      </w:r>
    </w:p>
    <w:p w14:paraId="6D4FFAA1" w14:textId="77777777" w:rsidR="00B125DF" w:rsidRPr="00B125DF" w:rsidRDefault="00B125DF" w:rsidP="00B125DF">
      <w:pPr>
        <w:tabs>
          <w:tab w:val="left" w:pos="3015"/>
        </w:tabs>
        <w:jc w:val="center"/>
        <w:rPr>
          <w:rFonts w:cs="Arial"/>
          <w:b/>
          <w:szCs w:val="20"/>
        </w:rPr>
      </w:pPr>
    </w:p>
    <w:p w14:paraId="304ED6E5"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MODELO DE TERMO DE COOPERAÇÃO TÉCNICA</w:t>
      </w:r>
    </w:p>
    <w:p w14:paraId="5B96D1F3" w14:textId="77777777" w:rsidR="00B125DF" w:rsidRPr="00B125DF" w:rsidRDefault="00B125DF" w:rsidP="00B125DF">
      <w:pPr>
        <w:autoSpaceDE w:val="0"/>
        <w:autoSpaceDN w:val="0"/>
        <w:adjustRightInd w:val="0"/>
        <w:rPr>
          <w:rFonts w:cs="Arial"/>
          <w:color w:val="000000"/>
          <w:szCs w:val="20"/>
        </w:rPr>
      </w:pPr>
    </w:p>
    <w:p w14:paraId="44015169" w14:textId="77777777" w:rsidR="00B125DF" w:rsidRPr="00B125DF" w:rsidRDefault="00B125DF" w:rsidP="00B125DF">
      <w:pPr>
        <w:autoSpaceDE w:val="0"/>
        <w:autoSpaceDN w:val="0"/>
        <w:adjustRightInd w:val="0"/>
        <w:rPr>
          <w:rFonts w:cs="Arial"/>
          <w:b/>
          <w:bCs/>
          <w:color w:val="000000"/>
          <w:szCs w:val="20"/>
        </w:rPr>
      </w:pPr>
      <w:r w:rsidRPr="00B125DF">
        <w:rPr>
          <w:rFonts w:cs="Arial"/>
          <w:b/>
          <w:bCs/>
          <w:color w:val="000000"/>
          <w:szCs w:val="20"/>
        </w:rPr>
        <w:t xml:space="preserve">TERMO DE COOPERAÇÃO TÉCNICA Nº ___/____ </w:t>
      </w:r>
    </w:p>
    <w:p w14:paraId="019D05D6" w14:textId="77777777" w:rsidR="00B125DF" w:rsidRPr="00B125DF" w:rsidRDefault="00B125DF" w:rsidP="00B125DF">
      <w:pPr>
        <w:autoSpaceDE w:val="0"/>
        <w:autoSpaceDN w:val="0"/>
        <w:adjustRightInd w:val="0"/>
        <w:rPr>
          <w:rFonts w:cs="Arial"/>
          <w:color w:val="000000"/>
          <w:szCs w:val="20"/>
        </w:rPr>
      </w:pPr>
    </w:p>
    <w:p w14:paraId="7FF58A4D"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TERMO DE COOPERAÇÃO TÉCNICA QUE, ENTRE SI, CELEBRAM A UNIÃO, POR INTERMÉDIO DO _____________ (ÓRGÃO / ENTIDADE) E A INSTITUIÇÃO FINANCEIRA ________________________________, VISANDO A OPERACIONALIZAÇÃO DA RETENÇÃO DE PROVISÕES DE ENCARGOS TRABALHISTAS, PREVIDENCIÁRIOS E OUTROS A SEREM PAGOS, NOS TERMOS DA INSTRUÇÃO NORMATIVA XXXX, E ALTERAÇÕES POSTERIORES. </w:t>
      </w:r>
    </w:p>
    <w:p w14:paraId="09C7A895" w14:textId="77777777" w:rsidR="00B125DF" w:rsidRPr="00B125DF" w:rsidRDefault="00B125DF" w:rsidP="00B125DF">
      <w:pPr>
        <w:autoSpaceDE w:val="0"/>
        <w:autoSpaceDN w:val="0"/>
        <w:adjustRightInd w:val="0"/>
        <w:jc w:val="both"/>
        <w:rPr>
          <w:rFonts w:cs="Arial"/>
          <w:color w:val="000000"/>
          <w:szCs w:val="20"/>
        </w:rPr>
      </w:pPr>
    </w:p>
    <w:p w14:paraId="4B9B1DD7" w14:textId="77777777" w:rsidR="00B125DF" w:rsidRPr="00B125DF" w:rsidRDefault="00B125DF" w:rsidP="00B125DF">
      <w:pPr>
        <w:autoSpaceDE w:val="0"/>
        <w:autoSpaceDN w:val="0"/>
        <w:adjustRightInd w:val="0"/>
        <w:jc w:val="both"/>
        <w:rPr>
          <w:rFonts w:cs="Arial"/>
          <w:color w:val="000000"/>
          <w:szCs w:val="20"/>
        </w:rPr>
      </w:pPr>
      <w:r w:rsidRPr="00B125DF">
        <w:rPr>
          <w:rFonts w:eastAsiaTheme="minorHAnsi" w:cs="Arial"/>
          <w:color w:val="000000"/>
          <w:szCs w:val="20"/>
          <w:lang w:eastAsia="en-US"/>
        </w:rPr>
        <w:t xml:space="preserve">A UNIÃO, por intermédio do__________, (informar o órgão) estabelecido(a) ____________, (endereço completo), inscrito(a) no CNPJ/MF sob o nº ____/___-__, por meio da Coordenação ___________, consoante delegação de competência conferida pela Portaria nº _______, de __/__/____, (data) publicada no D.O.U. de __/__/____, (data) neste ato, representado(a) pelo(a) __________(cargo), Senhor(a) ___________, portador(a) da Carteira de Identidade nº ___________, expedida pela _________, e inscrito no CPF sob nº ___________, nomeado(a) pela Portaria nº __________, de __/__/____ (data), publicada no D.O.U. de __/__/____ (data), doravante denominado(a) ADMINISTRAÇÃO, e, de outro lado, a </w:t>
      </w:r>
      <w:r w:rsidRPr="00B125DF">
        <w:rPr>
          <w:rFonts w:eastAsiaTheme="minorHAnsi" w:cs="Arial"/>
          <w:b/>
          <w:bCs/>
          <w:color w:val="000000"/>
          <w:szCs w:val="20"/>
          <w:lang w:eastAsia="en-US"/>
        </w:rPr>
        <w:t xml:space="preserve">INSTITUIÇÃO FINANCEIRA,__________________, </w:t>
      </w:r>
      <w:r w:rsidRPr="00B125DF">
        <w:rPr>
          <w:rFonts w:eastAsiaTheme="minorHAnsi" w:cs="Arial"/>
          <w:color w:val="000000"/>
          <w:szCs w:val="20"/>
          <w:lang w:eastAsia="en-US"/>
        </w:rPr>
        <w:t xml:space="preserve">estabelecido(a) _______________, inscrito(a) no CNPJ/MF sob o nº ____________________, daqui por diante denominado(a) </w:t>
      </w:r>
      <w:r w:rsidRPr="00B125DF">
        <w:rPr>
          <w:rFonts w:eastAsiaTheme="minorHAnsi" w:cs="Arial"/>
          <w:b/>
          <w:bCs/>
          <w:color w:val="000000"/>
          <w:szCs w:val="20"/>
          <w:lang w:eastAsia="en-US"/>
        </w:rPr>
        <w:t>INSTITUIÇÃO FINANCEIRA</w:t>
      </w:r>
      <w:r w:rsidRPr="00B125DF">
        <w:rPr>
          <w:rFonts w:eastAsiaTheme="minorHAnsi" w:cs="Arial"/>
          <w:color w:val="000000"/>
          <w:szCs w:val="20"/>
          <w:lang w:eastAsia="en-US"/>
        </w:rPr>
        <w:t xml:space="preserve">, neste ato, representado(a) pelo seu _______________ (cargo), Senhor(a) _____________, portador(a) da Carteira de Identidade nº ___________, expedida pela __________, e inscrito no CPF sob nº ___________, têm justo e acordado o presente </w:t>
      </w:r>
      <w:r w:rsidRPr="00B125DF">
        <w:rPr>
          <w:rFonts w:eastAsiaTheme="minorHAnsi" w:cs="Arial"/>
          <w:b/>
          <w:bCs/>
          <w:color w:val="000000"/>
          <w:szCs w:val="20"/>
          <w:lang w:eastAsia="en-US"/>
        </w:rPr>
        <w:t>TERMO DE COOPERAÇÃO TÉCNICA</w:t>
      </w:r>
      <w:r w:rsidRPr="00B125DF">
        <w:rPr>
          <w:rFonts w:eastAsiaTheme="minorHAnsi" w:cs="Arial"/>
          <w:color w:val="000000"/>
          <w:szCs w:val="20"/>
          <w:lang w:eastAsia="en-US"/>
        </w:rPr>
        <w:t xml:space="preserve">, para o estabelecimento de critérios e procedimentos para abertura automatizada de contas bancárias específicas destinadas a abrigar os recursos retidos de rubricas constantes da planilha de custos e formação de preços de contratos firmados pelo órgão ou entidade ora </w:t>
      </w:r>
      <w:r w:rsidRPr="00B125DF">
        <w:rPr>
          <w:rFonts w:cs="Arial"/>
          <w:color w:val="000000"/>
          <w:szCs w:val="20"/>
        </w:rPr>
        <w:t xml:space="preserve">mencionado, mediante as condições previstas nas seguintes cláusulas: </w:t>
      </w:r>
    </w:p>
    <w:p w14:paraId="18D4A669" w14:textId="77777777" w:rsidR="00B125DF" w:rsidRPr="00B125DF" w:rsidRDefault="00B125DF" w:rsidP="00B125DF">
      <w:pPr>
        <w:autoSpaceDE w:val="0"/>
        <w:autoSpaceDN w:val="0"/>
        <w:adjustRightInd w:val="0"/>
        <w:rPr>
          <w:rFonts w:cs="Arial"/>
          <w:color w:val="000000"/>
          <w:szCs w:val="20"/>
        </w:rPr>
      </w:pPr>
    </w:p>
    <w:p w14:paraId="3100D3CD" w14:textId="77777777" w:rsidR="00B125DF" w:rsidRPr="00B125DF" w:rsidRDefault="00B125DF" w:rsidP="00B125DF">
      <w:pPr>
        <w:tabs>
          <w:tab w:val="left" w:pos="3015"/>
        </w:tabs>
        <w:jc w:val="center"/>
        <w:rPr>
          <w:rFonts w:cs="Arial"/>
          <w:b/>
          <w:bCs/>
          <w:color w:val="000000"/>
          <w:szCs w:val="20"/>
        </w:rPr>
      </w:pPr>
      <w:r w:rsidRPr="00B125DF">
        <w:rPr>
          <w:rFonts w:cs="Arial"/>
          <w:b/>
          <w:bCs/>
          <w:color w:val="000000"/>
          <w:szCs w:val="20"/>
        </w:rPr>
        <w:t>CLÁUSULA PRIMEIRA</w:t>
      </w:r>
    </w:p>
    <w:p w14:paraId="07CA2828" w14:textId="77777777" w:rsidR="00B125DF" w:rsidRPr="00B125DF" w:rsidRDefault="00B125DF" w:rsidP="00B125DF">
      <w:pPr>
        <w:tabs>
          <w:tab w:val="left" w:pos="3015"/>
        </w:tabs>
        <w:jc w:val="center"/>
        <w:rPr>
          <w:rFonts w:cs="Arial"/>
          <w:b/>
          <w:bCs/>
          <w:color w:val="000000"/>
          <w:szCs w:val="20"/>
        </w:rPr>
      </w:pPr>
    </w:p>
    <w:p w14:paraId="71734159"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DAS DEFINIÇÕES </w:t>
      </w:r>
    </w:p>
    <w:p w14:paraId="6D9EE3B9"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Para efeito deste Termo de Cooperação Técnica entende-se por: </w:t>
      </w:r>
    </w:p>
    <w:p w14:paraId="03931BBC"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1. CLT </w:t>
      </w:r>
      <w:r w:rsidRPr="00B125DF">
        <w:rPr>
          <w:rFonts w:cs="Arial"/>
          <w:color w:val="000000"/>
          <w:szCs w:val="20"/>
        </w:rPr>
        <w:t xml:space="preserve">- Consolidação das Leis do Trabalho. </w:t>
      </w:r>
    </w:p>
    <w:p w14:paraId="3D9BA196"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2</w:t>
      </w:r>
      <w:r w:rsidRPr="00B125DF">
        <w:rPr>
          <w:rFonts w:cs="Arial"/>
          <w:color w:val="000000"/>
          <w:szCs w:val="20"/>
        </w:rPr>
        <w:t xml:space="preserve">. </w:t>
      </w:r>
      <w:r w:rsidRPr="00B125DF">
        <w:rPr>
          <w:rFonts w:cs="Arial"/>
          <w:b/>
          <w:bCs/>
          <w:color w:val="000000"/>
          <w:szCs w:val="20"/>
        </w:rPr>
        <w:t xml:space="preserve">Prestador de Serviços </w:t>
      </w:r>
      <w:r w:rsidRPr="00B125DF">
        <w:rPr>
          <w:rFonts w:cs="Arial"/>
          <w:color w:val="000000"/>
          <w:szCs w:val="20"/>
        </w:rPr>
        <w:t xml:space="preserve">- pessoa física ou jurídica que possui Contrato firmado com a </w:t>
      </w:r>
      <w:r w:rsidRPr="00B125DF">
        <w:rPr>
          <w:rFonts w:cs="Arial"/>
          <w:b/>
          <w:bCs/>
          <w:color w:val="000000"/>
          <w:szCs w:val="20"/>
        </w:rPr>
        <w:t>ADMINISTRAÇÃO</w:t>
      </w:r>
      <w:r w:rsidRPr="00B125DF">
        <w:rPr>
          <w:rFonts w:cs="Arial"/>
          <w:color w:val="000000"/>
          <w:szCs w:val="20"/>
        </w:rPr>
        <w:t xml:space="preserve">. </w:t>
      </w:r>
    </w:p>
    <w:p w14:paraId="1692CA5E"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3. Rubricas </w:t>
      </w:r>
      <w:r w:rsidRPr="00B125DF">
        <w:rPr>
          <w:rFonts w:cs="Arial"/>
          <w:color w:val="000000"/>
          <w:szCs w:val="20"/>
        </w:rPr>
        <w:t xml:space="preserve">- itens que compõem a planilha de custos e de formação de preços de contratos firmados pela </w:t>
      </w:r>
      <w:r w:rsidRPr="00B125DF">
        <w:rPr>
          <w:rFonts w:cs="Arial"/>
          <w:b/>
          <w:bCs/>
          <w:color w:val="000000"/>
          <w:szCs w:val="20"/>
        </w:rPr>
        <w:t>ADMINISTRAÇÃO</w:t>
      </w:r>
      <w:r w:rsidRPr="00B125DF">
        <w:rPr>
          <w:rFonts w:cs="Arial"/>
          <w:color w:val="000000"/>
          <w:szCs w:val="20"/>
        </w:rPr>
        <w:t xml:space="preserve">. </w:t>
      </w:r>
    </w:p>
    <w:p w14:paraId="186A2795"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4. Conta-Depósito Vinculada ― bloqueada para movimentação </w:t>
      </w:r>
      <w:r w:rsidRPr="00B125DF">
        <w:rPr>
          <w:rFonts w:cs="Arial"/>
          <w:color w:val="000000"/>
          <w:szCs w:val="20"/>
        </w:rPr>
        <w:t xml:space="preserve">- cadastro em nome do </w:t>
      </w:r>
      <w:r w:rsidRPr="00B125DF">
        <w:rPr>
          <w:rFonts w:cs="Arial"/>
          <w:b/>
          <w:bCs/>
          <w:color w:val="000000"/>
          <w:szCs w:val="20"/>
        </w:rPr>
        <w:t xml:space="preserve">Prestador dos Serviços </w:t>
      </w:r>
      <w:r w:rsidRPr="00B125DF">
        <w:rPr>
          <w:rFonts w:cs="Arial"/>
          <w:color w:val="000000"/>
          <w:szCs w:val="20"/>
        </w:rPr>
        <w:t xml:space="preserve">de cada contrato firmado pela </w:t>
      </w:r>
      <w:r w:rsidRPr="00B125DF">
        <w:rPr>
          <w:rFonts w:cs="Arial"/>
          <w:b/>
          <w:bCs/>
          <w:color w:val="000000"/>
          <w:szCs w:val="20"/>
        </w:rPr>
        <w:t>ADMINISTRAÇÃO</w:t>
      </w:r>
      <w:r w:rsidRPr="00B125DF">
        <w:rPr>
          <w:rFonts w:cs="Arial"/>
          <w:color w:val="000000"/>
          <w:szCs w:val="20"/>
        </w:rPr>
        <w:t xml:space="preserve">, a ser utilizada exclusivamente para crédito das rubricas retidas. </w:t>
      </w:r>
    </w:p>
    <w:p w14:paraId="3B7D31C8"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5. Usuário(s) </w:t>
      </w:r>
      <w:r w:rsidRPr="00B125DF">
        <w:rPr>
          <w:rFonts w:cs="Arial"/>
          <w:color w:val="000000"/>
          <w:szCs w:val="20"/>
        </w:rPr>
        <w:t xml:space="preserve">- servidor(es) da </w:t>
      </w:r>
      <w:r w:rsidRPr="00B125DF">
        <w:rPr>
          <w:rFonts w:cs="Arial"/>
          <w:b/>
          <w:bCs/>
          <w:color w:val="000000"/>
          <w:szCs w:val="20"/>
        </w:rPr>
        <w:t xml:space="preserve">ADMINISTRAÇÃO </w:t>
      </w:r>
      <w:r w:rsidRPr="00B125DF">
        <w:rPr>
          <w:rFonts w:cs="Arial"/>
          <w:color w:val="000000"/>
          <w:szCs w:val="20"/>
        </w:rPr>
        <w:t xml:space="preserve">e por ela formalmente indicado(s), com conhecimento das chaves e senhas para acesso aos aplicativos instalados nos sistemas de autoatendimento da </w:t>
      </w:r>
      <w:r w:rsidRPr="00B125DF">
        <w:rPr>
          <w:rFonts w:cs="Arial"/>
          <w:b/>
          <w:bCs/>
          <w:color w:val="000000"/>
          <w:szCs w:val="20"/>
        </w:rPr>
        <w:t>INSTITUIÇÃO FINANCEIRA</w:t>
      </w:r>
      <w:r w:rsidRPr="00B125DF">
        <w:rPr>
          <w:rFonts w:cs="Arial"/>
          <w:color w:val="000000"/>
          <w:szCs w:val="20"/>
        </w:rPr>
        <w:t xml:space="preserve">. </w:t>
      </w:r>
    </w:p>
    <w:p w14:paraId="4CEB9767"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6. Partícipes </w:t>
      </w:r>
      <w:r w:rsidRPr="00B125DF">
        <w:rPr>
          <w:rFonts w:cs="Arial"/>
          <w:color w:val="000000"/>
          <w:szCs w:val="20"/>
        </w:rPr>
        <w:t xml:space="preserve">- referência ao órgão da Administração Pública Federal e à Instituição Financeira. </w:t>
      </w:r>
    </w:p>
    <w:p w14:paraId="051C2AC8" w14:textId="77777777" w:rsidR="00B125DF" w:rsidRPr="00B125DF" w:rsidRDefault="00B125DF" w:rsidP="00B125DF">
      <w:pPr>
        <w:autoSpaceDE w:val="0"/>
        <w:autoSpaceDN w:val="0"/>
        <w:adjustRightInd w:val="0"/>
        <w:jc w:val="both"/>
        <w:rPr>
          <w:rFonts w:cs="Arial"/>
          <w:color w:val="000000"/>
          <w:szCs w:val="20"/>
        </w:rPr>
      </w:pPr>
    </w:p>
    <w:p w14:paraId="24A1DE66"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CLÁUSULA SEGUNDA</w:t>
      </w:r>
    </w:p>
    <w:p w14:paraId="70DDBB2E" w14:textId="77777777" w:rsidR="00B125DF" w:rsidRPr="00B125DF" w:rsidRDefault="00B125DF" w:rsidP="00B125DF">
      <w:pPr>
        <w:autoSpaceDE w:val="0"/>
        <w:autoSpaceDN w:val="0"/>
        <w:adjustRightInd w:val="0"/>
        <w:jc w:val="center"/>
        <w:rPr>
          <w:rFonts w:cs="Arial"/>
          <w:color w:val="000000"/>
          <w:szCs w:val="20"/>
        </w:rPr>
      </w:pPr>
    </w:p>
    <w:p w14:paraId="0562C289" w14:textId="77777777" w:rsidR="00B125DF" w:rsidRPr="00B125DF" w:rsidRDefault="00B125DF" w:rsidP="00B125DF">
      <w:pPr>
        <w:autoSpaceDE w:val="0"/>
        <w:autoSpaceDN w:val="0"/>
        <w:adjustRightInd w:val="0"/>
        <w:jc w:val="both"/>
        <w:rPr>
          <w:rFonts w:cs="Arial"/>
          <w:b/>
          <w:bCs/>
          <w:color w:val="000000"/>
          <w:szCs w:val="20"/>
        </w:rPr>
      </w:pPr>
      <w:r w:rsidRPr="00B125DF">
        <w:rPr>
          <w:rFonts w:cs="Arial"/>
          <w:b/>
          <w:bCs/>
          <w:color w:val="000000"/>
          <w:szCs w:val="20"/>
        </w:rPr>
        <w:t xml:space="preserve">DO OBJETO </w:t>
      </w:r>
    </w:p>
    <w:p w14:paraId="38CDA7C2" w14:textId="77777777" w:rsidR="00B125DF" w:rsidRPr="00B125DF" w:rsidRDefault="00B125DF" w:rsidP="00B125DF">
      <w:pPr>
        <w:autoSpaceDE w:val="0"/>
        <w:autoSpaceDN w:val="0"/>
        <w:adjustRightInd w:val="0"/>
        <w:jc w:val="both"/>
        <w:rPr>
          <w:rFonts w:cs="Arial"/>
          <w:color w:val="000000"/>
          <w:szCs w:val="20"/>
        </w:rPr>
      </w:pPr>
    </w:p>
    <w:p w14:paraId="44A99AD6" w14:textId="77777777" w:rsidR="00B125DF" w:rsidRPr="00B125DF" w:rsidRDefault="00B125DF" w:rsidP="00B125DF">
      <w:pPr>
        <w:tabs>
          <w:tab w:val="left" w:pos="3015"/>
        </w:tabs>
        <w:jc w:val="both"/>
        <w:rPr>
          <w:rFonts w:cs="Arial"/>
          <w:color w:val="000000"/>
          <w:szCs w:val="20"/>
        </w:rPr>
      </w:pPr>
      <w:r w:rsidRPr="00B125DF">
        <w:rPr>
          <w:rFonts w:cs="Arial"/>
          <w:color w:val="000000"/>
          <w:szCs w:val="20"/>
        </w:rPr>
        <w:t xml:space="preserve">O presente instrumento tem por objetivo regulamentar o estabelecimento, pela </w:t>
      </w:r>
      <w:r w:rsidRPr="00B125DF">
        <w:rPr>
          <w:rFonts w:cs="Arial"/>
          <w:b/>
          <w:bCs/>
          <w:color w:val="000000"/>
          <w:szCs w:val="20"/>
        </w:rPr>
        <w:t>INSTITUIÇÃO FINANCEIRA</w:t>
      </w:r>
      <w:r w:rsidRPr="00B125DF">
        <w:rPr>
          <w:rFonts w:cs="Arial"/>
          <w:color w:val="000000"/>
          <w:szCs w:val="20"/>
        </w:rPr>
        <w:t xml:space="preserve">, dos critérios para abertura de </w:t>
      </w:r>
      <w:r w:rsidRPr="00B125DF">
        <w:rPr>
          <w:rFonts w:cs="Arial"/>
          <w:b/>
          <w:bCs/>
          <w:color w:val="000000"/>
          <w:szCs w:val="20"/>
        </w:rPr>
        <w:t xml:space="preserve">contas-depósitos </w:t>
      </w:r>
      <w:r w:rsidRPr="00B125DF">
        <w:rPr>
          <w:rFonts w:cs="Arial"/>
          <w:color w:val="000000"/>
          <w:szCs w:val="20"/>
        </w:rPr>
        <w:t xml:space="preserve">específicas destinadas a abrigar os recursos retidos de rubricas constantes da planilha de custos e formação de preços dos contratos firmados pela </w:t>
      </w:r>
      <w:r w:rsidRPr="00B125DF">
        <w:rPr>
          <w:rFonts w:cs="Arial"/>
          <w:b/>
          <w:bCs/>
          <w:color w:val="000000"/>
          <w:szCs w:val="20"/>
        </w:rPr>
        <w:t>ADMINISTRAÇÃO</w:t>
      </w:r>
      <w:r w:rsidRPr="00B125DF">
        <w:rPr>
          <w:rFonts w:cs="Arial"/>
          <w:color w:val="000000"/>
          <w:szCs w:val="20"/>
        </w:rPr>
        <w:t xml:space="preserve">, bem como viabilizar o acesso da </w:t>
      </w:r>
      <w:r w:rsidRPr="00B125DF">
        <w:rPr>
          <w:rFonts w:cs="Arial"/>
          <w:b/>
          <w:bCs/>
          <w:color w:val="000000"/>
          <w:szCs w:val="20"/>
        </w:rPr>
        <w:t xml:space="preserve">ADMINISTRAÇÃO </w:t>
      </w:r>
      <w:r w:rsidRPr="00B125DF">
        <w:rPr>
          <w:rFonts w:cs="Arial"/>
          <w:color w:val="000000"/>
          <w:szCs w:val="20"/>
        </w:rPr>
        <w:t>aos saldos e extratos das contas abertas.</w:t>
      </w:r>
    </w:p>
    <w:p w14:paraId="39A5EA05" w14:textId="77777777" w:rsidR="00B125DF" w:rsidRPr="00B125DF" w:rsidRDefault="00B125DF" w:rsidP="00B125DF">
      <w:pPr>
        <w:tabs>
          <w:tab w:val="left" w:pos="3015"/>
        </w:tabs>
        <w:jc w:val="both"/>
        <w:rPr>
          <w:rFonts w:cs="Arial"/>
          <w:color w:val="000000"/>
          <w:szCs w:val="20"/>
        </w:rPr>
      </w:pPr>
    </w:p>
    <w:p w14:paraId="2D0F9956"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lastRenderedPageBreak/>
        <w:t xml:space="preserve">1. Para cada </w:t>
      </w:r>
      <w:r w:rsidRPr="00B125DF">
        <w:rPr>
          <w:rFonts w:cs="Arial"/>
          <w:b/>
          <w:bCs/>
          <w:color w:val="000000"/>
          <w:szCs w:val="20"/>
        </w:rPr>
        <w:t xml:space="preserve">Contrato </w:t>
      </w:r>
      <w:r w:rsidRPr="00B125DF">
        <w:rPr>
          <w:rFonts w:cs="Arial"/>
          <w:color w:val="000000"/>
          <w:szCs w:val="20"/>
        </w:rPr>
        <w:t xml:space="preserve">será aberta uma </w:t>
      </w:r>
      <w:r w:rsidRPr="00B125DF">
        <w:rPr>
          <w:rFonts w:cs="Arial"/>
          <w:b/>
          <w:bCs/>
          <w:color w:val="000000"/>
          <w:szCs w:val="20"/>
        </w:rPr>
        <w:t xml:space="preserve">Conta-Depósito Vinculada ― bloqueada para movimentação </w:t>
      </w:r>
      <w:r w:rsidRPr="00B125DF">
        <w:rPr>
          <w:rFonts w:cs="Arial"/>
          <w:color w:val="000000"/>
          <w:szCs w:val="20"/>
        </w:rPr>
        <w:t xml:space="preserve">em nome do </w:t>
      </w:r>
      <w:r w:rsidRPr="00B125DF">
        <w:rPr>
          <w:rFonts w:cs="Arial"/>
          <w:b/>
          <w:bCs/>
          <w:color w:val="000000"/>
          <w:szCs w:val="20"/>
        </w:rPr>
        <w:t xml:space="preserve">Prestador de Serviços </w:t>
      </w:r>
      <w:r w:rsidRPr="00B125DF">
        <w:rPr>
          <w:rFonts w:cs="Arial"/>
          <w:color w:val="000000"/>
          <w:szCs w:val="20"/>
        </w:rPr>
        <w:t xml:space="preserve">do </w:t>
      </w:r>
      <w:r w:rsidRPr="00B125DF">
        <w:rPr>
          <w:rFonts w:cs="Arial"/>
          <w:b/>
          <w:bCs/>
          <w:color w:val="000000"/>
          <w:szCs w:val="20"/>
        </w:rPr>
        <w:t>Contrato</w:t>
      </w:r>
      <w:r w:rsidRPr="00B125DF">
        <w:rPr>
          <w:rFonts w:cs="Arial"/>
          <w:color w:val="000000"/>
          <w:szCs w:val="20"/>
        </w:rPr>
        <w:t xml:space="preserve">. </w:t>
      </w:r>
    </w:p>
    <w:p w14:paraId="4A7A31B6"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2. A conta será exclusivamente aberta para recebimento de depósitos dos recursos retidos de rubricas constantes da planilha de custos e de formação de preços dos contratos firmados pela </w:t>
      </w:r>
      <w:r w:rsidRPr="00B125DF">
        <w:rPr>
          <w:rFonts w:cs="Arial"/>
          <w:b/>
          <w:bCs/>
          <w:color w:val="000000"/>
          <w:szCs w:val="20"/>
        </w:rPr>
        <w:t>ADMINISTRAÇÃO</w:t>
      </w:r>
      <w:r w:rsidRPr="00B125DF">
        <w:rPr>
          <w:rFonts w:cs="Arial"/>
          <w:color w:val="000000"/>
          <w:szCs w:val="20"/>
        </w:rPr>
        <w:t xml:space="preserve">, pagos ao </w:t>
      </w:r>
      <w:r w:rsidRPr="00B125DF">
        <w:rPr>
          <w:rFonts w:cs="Arial"/>
          <w:b/>
          <w:bCs/>
          <w:color w:val="000000"/>
          <w:szCs w:val="20"/>
        </w:rPr>
        <w:t xml:space="preserve">Prestador de Serviços </w:t>
      </w:r>
      <w:r w:rsidRPr="00B125DF">
        <w:rPr>
          <w:rFonts w:cs="Arial"/>
          <w:color w:val="000000"/>
          <w:szCs w:val="20"/>
        </w:rPr>
        <w:t xml:space="preserve">dos </w:t>
      </w:r>
      <w:r w:rsidRPr="00B125DF">
        <w:rPr>
          <w:rFonts w:cs="Arial"/>
          <w:b/>
          <w:bCs/>
          <w:color w:val="000000"/>
          <w:szCs w:val="20"/>
        </w:rPr>
        <w:t xml:space="preserve">Contratos </w:t>
      </w:r>
      <w:r w:rsidRPr="00B125DF">
        <w:rPr>
          <w:rFonts w:cs="Arial"/>
          <w:color w:val="000000"/>
          <w:szCs w:val="20"/>
        </w:rPr>
        <w:t xml:space="preserve">e será denominada </w:t>
      </w:r>
      <w:r w:rsidRPr="00B125DF">
        <w:rPr>
          <w:rFonts w:cs="Arial"/>
          <w:b/>
          <w:bCs/>
          <w:color w:val="000000"/>
          <w:szCs w:val="20"/>
        </w:rPr>
        <w:t>Conta-Depósito Vinculada ― bloqueada para movimentação</w:t>
      </w:r>
      <w:r w:rsidRPr="00B125DF">
        <w:rPr>
          <w:rFonts w:cs="Arial"/>
          <w:color w:val="000000"/>
          <w:szCs w:val="20"/>
        </w:rPr>
        <w:t xml:space="preserve">. </w:t>
      </w:r>
    </w:p>
    <w:p w14:paraId="4CD1F92B"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3. A movimentação dos recursos na </w:t>
      </w:r>
      <w:r w:rsidRPr="00B125DF">
        <w:rPr>
          <w:rFonts w:cs="Arial"/>
          <w:b/>
          <w:bCs/>
          <w:color w:val="000000"/>
          <w:szCs w:val="20"/>
        </w:rPr>
        <w:t xml:space="preserve">Conta-Depósito Vinculada ― bloqueada para movimentação </w:t>
      </w:r>
      <w:r w:rsidRPr="00B125DF">
        <w:rPr>
          <w:rFonts w:cs="Arial"/>
          <w:color w:val="000000"/>
          <w:szCs w:val="20"/>
        </w:rPr>
        <w:t xml:space="preserve">será providenciada exclusivamente à ordem da </w:t>
      </w:r>
      <w:r w:rsidRPr="00B125DF">
        <w:rPr>
          <w:rFonts w:cs="Arial"/>
          <w:b/>
          <w:bCs/>
          <w:color w:val="000000"/>
          <w:szCs w:val="20"/>
        </w:rPr>
        <w:t>ADMINISTRAÇÃO</w:t>
      </w:r>
      <w:r w:rsidRPr="00B125DF">
        <w:rPr>
          <w:rFonts w:cs="Arial"/>
          <w:color w:val="000000"/>
          <w:szCs w:val="20"/>
        </w:rPr>
        <w:t xml:space="preserve">. </w:t>
      </w:r>
    </w:p>
    <w:p w14:paraId="2E50CF99" w14:textId="77777777" w:rsidR="00B125DF" w:rsidRPr="00B125DF" w:rsidRDefault="00B125DF" w:rsidP="00B125DF">
      <w:pPr>
        <w:autoSpaceDE w:val="0"/>
        <w:autoSpaceDN w:val="0"/>
        <w:adjustRightInd w:val="0"/>
        <w:rPr>
          <w:rFonts w:cs="Arial"/>
          <w:color w:val="000000"/>
          <w:szCs w:val="20"/>
        </w:rPr>
      </w:pPr>
    </w:p>
    <w:p w14:paraId="6D38E66A"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CLÁUSULA TERCEIRA</w:t>
      </w:r>
    </w:p>
    <w:p w14:paraId="3AEC5570" w14:textId="77777777" w:rsidR="00B125DF" w:rsidRPr="00B125DF" w:rsidRDefault="00B125DF" w:rsidP="00B125DF">
      <w:pPr>
        <w:autoSpaceDE w:val="0"/>
        <w:autoSpaceDN w:val="0"/>
        <w:adjustRightInd w:val="0"/>
        <w:jc w:val="center"/>
        <w:rPr>
          <w:rFonts w:cs="Arial"/>
          <w:color w:val="000000"/>
          <w:szCs w:val="20"/>
        </w:rPr>
      </w:pPr>
    </w:p>
    <w:p w14:paraId="179676F1" w14:textId="77777777" w:rsidR="00B125DF" w:rsidRPr="00B125DF" w:rsidRDefault="00B125DF" w:rsidP="00B125DF">
      <w:pPr>
        <w:autoSpaceDE w:val="0"/>
        <w:autoSpaceDN w:val="0"/>
        <w:adjustRightInd w:val="0"/>
        <w:rPr>
          <w:rFonts w:cs="Arial"/>
          <w:color w:val="000000"/>
          <w:szCs w:val="20"/>
        </w:rPr>
      </w:pPr>
      <w:r w:rsidRPr="00B125DF">
        <w:rPr>
          <w:rFonts w:cs="Arial"/>
          <w:b/>
          <w:bCs/>
          <w:color w:val="000000"/>
          <w:szCs w:val="20"/>
        </w:rPr>
        <w:t xml:space="preserve">DO FLUXO OPERACIONAL </w:t>
      </w:r>
    </w:p>
    <w:p w14:paraId="025DB972"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O cadastramento, captação e movimentação dos recursos dar-se-ão conforme o fluxo operacional a seguir: </w:t>
      </w:r>
    </w:p>
    <w:p w14:paraId="609FFF3D" w14:textId="77777777" w:rsidR="00B125DF" w:rsidRPr="00B125DF" w:rsidRDefault="00B125DF" w:rsidP="00B125DF">
      <w:pPr>
        <w:autoSpaceDE w:val="0"/>
        <w:autoSpaceDN w:val="0"/>
        <w:adjustRightInd w:val="0"/>
        <w:rPr>
          <w:rFonts w:cs="Arial"/>
          <w:color w:val="000000"/>
          <w:szCs w:val="20"/>
        </w:rPr>
      </w:pPr>
    </w:p>
    <w:p w14:paraId="750FA32C" w14:textId="77777777" w:rsidR="00B125DF" w:rsidRPr="00B125DF" w:rsidRDefault="00B125DF" w:rsidP="00FB3870">
      <w:pPr>
        <w:numPr>
          <w:ilvl w:val="0"/>
          <w:numId w:val="14"/>
        </w:numPr>
        <w:tabs>
          <w:tab w:val="left" w:pos="3015"/>
        </w:tabs>
        <w:ind w:hanging="720"/>
        <w:contextualSpacing/>
        <w:jc w:val="both"/>
        <w:rPr>
          <w:rFonts w:cs="Arial"/>
          <w:color w:val="000000"/>
          <w:szCs w:val="20"/>
        </w:rPr>
      </w:pPr>
      <w:r w:rsidRPr="00B125DF">
        <w:rPr>
          <w:rFonts w:cs="Arial"/>
          <w:color w:val="000000"/>
          <w:szCs w:val="20"/>
        </w:rPr>
        <w:t xml:space="preserve">A </w:t>
      </w:r>
      <w:r w:rsidRPr="00B125DF">
        <w:rPr>
          <w:rFonts w:cs="Arial"/>
          <w:b/>
          <w:bCs/>
          <w:color w:val="000000"/>
          <w:szCs w:val="20"/>
        </w:rPr>
        <w:t xml:space="preserve">ADMINISTRAÇÃO </w:t>
      </w:r>
      <w:r w:rsidRPr="00B125DF">
        <w:rPr>
          <w:rFonts w:cs="Arial"/>
          <w:color w:val="000000"/>
          <w:szCs w:val="20"/>
        </w:rPr>
        <w:t>firma o Contrato com o Prestador dos Serviços.</w:t>
      </w:r>
    </w:p>
    <w:p w14:paraId="73F3C1EC" w14:textId="77777777" w:rsidR="00B125DF" w:rsidRPr="00B125DF" w:rsidRDefault="00B125DF" w:rsidP="00FB3870">
      <w:pPr>
        <w:numPr>
          <w:ilvl w:val="0"/>
          <w:numId w:val="14"/>
        </w:numPr>
        <w:autoSpaceDE w:val="0"/>
        <w:autoSpaceDN w:val="0"/>
        <w:adjustRightInd w:val="0"/>
        <w:ind w:left="0" w:firstLine="0"/>
        <w:contextualSpacing/>
        <w:jc w:val="both"/>
        <w:rPr>
          <w:rFonts w:cs="Arial"/>
          <w:color w:val="000000"/>
          <w:szCs w:val="20"/>
        </w:rPr>
      </w:pPr>
      <w:r w:rsidRPr="00B125DF">
        <w:rPr>
          <w:rFonts w:cs="Arial"/>
          <w:color w:val="000000"/>
          <w:szCs w:val="20"/>
        </w:rPr>
        <w:t xml:space="preserve">A </w:t>
      </w:r>
      <w:r w:rsidRPr="00B125DF">
        <w:rPr>
          <w:rFonts w:cs="Arial"/>
          <w:b/>
          <w:bCs/>
          <w:color w:val="000000"/>
          <w:szCs w:val="20"/>
        </w:rPr>
        <w:t xml:space="preserve">ADMINISTRAÇÃO </w:t>
      </w:r>
      <w:r w:rsidRPr="00B125DF">
        <w:rPr>
          <w:rFonts w:cs="Arial"/>
          <w:color w:val="000000"/>
          <w:szCs w:val="20"/>
        </w:rPr>
        <w:t xml:space="preserve">envia à </w:t>
      </w:r>
      <w:r w:rsidRPr="00B125DF">
        <w:rPr>
          <w:rFonts w:cs="Arial"/>
          <w:b/>
          <w:bCs/>
          <w:color w:val="000000"/>
          <w:szCs w:val="20"/>
        </w:rPr>
        <w:t xml:space="preserve">INSTITUIÇÃO FINANCEIRA </w:t>
      </w:r>
      <w:r w:rsidRPr="00B125DF">
        <w:rPr>
          <w:rFonts w:cs="Arial"/>
          <w:color w:val="000000"/>
          <w:szCs w:val="20"/>
        </w:rPr>
        <w:t xml:space="preserve">arquivo em meio magnético, em modelo específico previamente acordado entre a </w:t>
      </w:r>
      <w:r w:rsidRPr="00B125DF">
        <w:rPr>
          <w:rFonts w:cs="Arial"/>
          <w:b/>
          <w:bCs/>
          <w:color w:val="000000"/>
          <w:szCs w:val="20"/>
        </w:rPr>
        <w:t xml:space="preserve">ADMINISTRAÇÃO </w:t>
      </w:r>
      <w:r w:rsidRPr="00B125DF">
        <w:rPr>
          <w:rFonts w:cs="Arial"/>
          <w:color w:val="000000"/>
          <w:szCs w:val="20"/>
        </w:rPr>
        <w:t xml:space="preserve">e a </w:t>
      </w:r>
      <w:r w:rsidRPr="00B125DF">
        <w:rPr>
          <w:rFonts w:cs="Arial"/>
          <w:b/>
          <w:bCs/>
          <w:color w:val="000000"/>
          <w:szCs w:val="20"/>
        </w:rPr>
        <w:t>INSTITUIÇÃO FINANCEIRA</w:t>
      </w:r>
      <w:r w:rsidRPr="00B125DF">
        <w:rPr>
          <w:rFonts w:cs="Arial"/>
          <w:color w:val="000000"/>
          <w:szCs w:val="20"/>
        </w:rPr>
        <w:t xml:space="preserve">, para abertura de Conta-Depósito Vinculada ― bloqueada para movimentação - em nome do Prestador de Serviços que tiver contrato firmado ou envia Ofício à </w:t>
      </w:r>
      <w:r w:rsidRPr="00B125DF">
        <w:rPr>
          <w:rFonts w:cs="Arial"/>
          <w:b/>
          <w:bCs/>
          <w:color w:val="000000"/>
          <w:szCs w:val="20"/>
        </w:rPr>
        <w:t>INSTITUIÇÃO FINANCEIRA</w:t>
      </w:r>
      <w:r w:rsidRPr="00B125DF">
        <w:rPr>
          <w:rFonts w:cs="Arial"/>
          <w:color w:val="000000"/>
          <w:szCs w:val="20"/>
        </w:rPr>
        <w:t xml:space="preserve">, solicitando a abertura de Conta-Depósito Vinculada ― bloqueada para movimentação em nome do Prestador de Serviços. </w:t>
      </w:r>
    </w:p>
    <w:p w14:paraId="69636D26" w14:textId="77777777" w:rsidR="00B125DF" w:rsidRPr="00B125DF" w:rsidRDefault="00B125DF" w:rsidP="00B125DF">
      <w:pPr>
        <w:autoSpaceDE w:val="0"/>
        <w:autoSpaceDN w:val="0"/>
        <w:adjustRightInd w:val="0"/>
        <w:jc w:val="both"/>
        <w:rPr>
          <w:rFonts w:cs="Arial"/>
          <w:color w:val="000000"/>
          <w:szCs w:val="20"/>
        </w:rPr>
      </w:pPr>
      <w:r w:rsidRPr="00B125DF">
        <w:rPr>
          <w:rFonts w:eastAsiaTheme="minorHAnsi" w:cs="Arial"/>
          <w:color w:val="000000"/>
          <w:szCs w:val="20"/>
          <w:lang w:eastAsia="en-US"/>
        </w:rPr>
        <w:t xml:space="preserve">3. A </w:t>
      </w:r>
      <w:r w:rsidRPr="00B125DF">
        <w:rPr>
          <w:rFonts w:eastAsiaTheme="minorHAnsi" w:cs="Arial"/>
          <w:b/>
          <w:bCs/>
          <w:color w:val="000000"/>
          <w:szCs w:val="20"/>
          <w:lang w:eastAsia="en-US"/>
        </w:rPr>
        <w:t xml:space="preserve">INSTITUIÇÃO FINANCEIRA </w:t>
      </w:r>
      <w:r w:rsidRPr="00B125DF">
        <w:rPr>
          <w:rFonts w:eastAsiaTheme="minorHAnsi" w:cs="Arial"/>
          <w:color w:val="000000"/>
          <w:szCs w:val="20"/>
          <w:lang w:eastAsia="en-US"/>
        </w:rPr>
        <w:t xml:space="preserve">recebe arquivo transmitido pela </w:t>
      </w:r>
      <w:r w:rsidRPr="00B125DF">
        <w:rPr>
          <w:rFonts w:eastAsiaTheme="minorHAnsi" w:cs="Arial"/>
          <w:b/>
          <w:bCs/>
          <w:color w:val="000000"/>
          <w:szCs w:val="20"/>
          <w:lang w:eastAsia="en-US"/>
        </w:rPr>
        <w:t xml:space="preserve">ADMINISTRAÇÃO </w:t>
      </w:r>
      <w:r w:rsidRPr="00B125DF">
        <w:rPr>
          <w:rFonts w:eastAsiaTheme="minorHAnsi" w:cs="Arial"/>
          <w:color w:val="000000"/>
          <w:szCs w:val="20"/>
          <w:lang w:eastAsia="en-US"/>
        </w:rPr>
        <w:t xml:space="preserve">e abre Conta-Depósito Vinculada ― bloqueada para movimentação, em nome do Prestador dos Serviços para todos os registros dos arquivos válidos, nas agências da </w:t>
      </w:r>
      <w:r w:rsidRPr="00B125DF">
        <w:rPr>
          <w:rFonts w:eastAsiaTheme="minorHAnsi" w:cs="Arial"/>
          <w:b/>
          <w:bCs/>
          <w:color w:val="000000"/>
          <w:szCs w:val="20"/>
          <w:lang w:eastAsia="en-US"/>
        </w:rPr>
        <w:t xml:space="preserve">INSTITUIÇÃO FINANCEIRA </w:t>
      </w:r>
      <w:r w:rsidRPr="00B125DF">
        <w:rPr>
          <w:rFonts w:eastAsiaTheme="minorHAnsi" w:cs="Arial"/>
          <w:color w:val="000000"/>
          <w:szCs w:val="20"/>
          <w:lang w:eastAsia="en-US"/>
        </w:rPr>
        <w:t xml:space="preserve">no território nacional ou a </w:t>
      </w:r>
      <w:r w:rsidRPr="00B125DF">
        <w:rPr>
          <w:rFonts w:eastAsiaTheme="minorHAnsi" w:cs="Arial"/>
          <w:b/>
          <w:bCs/>
          <w:color w:val="000000"/>
          <w:szCs w:val="20"/>
          <w:lang w:eastAsia="en-US"/>
        </w:rPr>
        <w:t xml:space="preserve">INSTITUIÇÃO FINANCEIRA </w:t>
      </w:r>
      <w:r w:rsidRPr="00B125DF">
        <w:rPr>
          <w:rFonts w:eastAsiaTheme="minorHAnsi" w:cs="Arial"/>
          <w:color w:val="000000"/>
          <w:szCs w:val="20"/>
          <w:lang w:eastAsia="en-US"/>
        </w:rPr>
        <w:t xml:space="preserve">recebe Ofício da </w:t>
      </w:r>
      <w:r w:rsidRPr="00B125DF">
        <w:rPr>
          <w:rFonts w:eastAsiaTheme="minorHAnsi" w:cs="Arial"/>
          <w:b/>
          <w:bCs/>
          <w:color w:val="000000"/>
          <w:szCs w:val="20"/>
          <w:lang w:eastAsia="en-US"/>
        </w:rPr>
        <w:t xml:space="preserve">ADMINISTRAÇÃO </w:t>
      </w:r>
      <w:r w:rsidRPr="00B125DF">
        <w:rPr>
          <w:rFonts w:eastAsiaTheme="minorHAnsi" w:cs="Arial"/>
          <w:color w:val="000000"/>
          <w:szCs w:val="20"/>
          <w:lang w:eastAsia="en-US"/>
        </w:rPr>
        <w:t xml:space="preserve">e, após a entrega, pelo Prestador de Serviços, dos documentos necessários, procede à abertura da </w:t>
      </w:r>
      <w:r w:rsidRPr="00B125DF">
        <w:rPr>
          <w:rFonts w:cs="Arial"/>
          <w:color w:val="000000"/>
          <w:szCs w:val="20"/>
        </w:rPr>
        <w:t xml:space="preserve">Conta-Depósito Vinculada ― bloqueada para movimentação em nome do Prestador de Serviços. </w:t>
      </w:r>
    </w:p>
    <w:p w14:paraId="265F32BB"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4. A </w:t>
      </w:r>
      <w:r w:rsidRPr="00B125DF">
        <w:rPr>
          <w:rFonts w:cs="Arial"/>
          <w:b/>
          <w:bCs/>
          <w:color w:val="000000"/>
          <w:szCs w:val="20"/>
        </w:rPr>
        <w:t xml:space="preserve">INSTITUIÇÃO FINANCEIRA </w:t>
      </w:r>
      <w:r w:rsidRPr="00B125DF">
        <w:rPr>
          <w:rFonts w:cs="Arial"/>
          <w:color w:val="000000"/>
          <w:szCs w:val="20"/>
        </w:rPr>
        <w:t xml:space="preserve">envia à </w:t>
      </w:r>
      <w:r w:rsidRPr="00B125DF">
        <w:rPr>
          <w:rFonts w:cs="Arial"/>
          <w:b/>
          <w:bCs/>
          <w:color w:val="000000"/>
          <w:szCs w:val="20"/>
        </w:rPr>
        <w:t xml:space="preserve">ADMINISTRAÇÃO </w:t>
      </w:r>
      <w:r w:rsidRPr="00B125DF">
        <w:rPr>
          <w:rFonts w:cs="Arial"/>
          <w:color w:val="000000"/>
          <w:szCs w:val="20"/>
        </w:rPr>
        <w:t xml:space="preserve">arquivo retorno em modelo específico previamente acordado entre os Partícipes, contendo o cadastramento da Conta-Depósito Vinculada ― bloqueada para movimentação aberta em nome do Prestador dos Serviços, bem como as eventuais rejeições, indicando seus motivos ou envia Ofício à </w:t>
      </w:r>
      <w:r w:rsidRPr="00B125DF">
        <w:rPr>
          <w:rFonts w:cs="Arial"/>
          <w:b/>
          <w:bCs/>
          <w:color w:val="000000"/>
          <w:szCs w:val="20"/>
        </w:rPr>
        <w:t>ADMINISTRAÇÃO</w:t>
      </w:r>
      <w:r w:rsidRPr="00B125DF">
        <w:rPr>
          <w:rFonts w:cs="Arial"/>
          <w:color w:val="000000"/>
          <w:szCs w:val="20"/>
        </w:rPr>
        <w:t xml:space="preserve">, contendo o número da conta-depósito vinculada –bloqueada para movimentação em nome do Prestador de Serviços. </w:t>
      </w:r>
    </w:p>
    <w:p w14:paraId="2D2A074D"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5. A </w:t>
      </w:r>
      <w:r w:rsidRPr="00B125DF">
        <w:rPr>
          <w:rFonts w:cs="Arial"/>
          <w:b/>
          <w:bCs/>
          <w:color w:val="000000"/>
          <w:szCs w:val="20"/>
        </w:rPr>
        <w:t xml:space="preserve">INSTITUIÇÃO FINANCEIRA </w:t>
      </w:r>
      <w:r w:rsidRPr="00B125DF">
        <w:rPr>
          <w:rFonts w:cs="Arial"/>
          <w:color w:val="000000"/>
          <w:szCs w:val="20"/>
        </w:rPr>
        <w:t xml:space="preserve">recebe o ofício da </w:t>
      </w:r>
      <w:r w:rsidRPr="00B125DF">
        <w:rPr>
          <w:rFonts w:cs="Arial"/>
          <w:b/>
          <w:bCs/>
          <w:color w:val="000000"/>
          <w:szCs w:val="20"/>
        </w:rPr>
        <w:t xml:space="preserve">ADMINISTRAÇÃO </w:t>
      </w:r>
      <w:r w:rsidRPr="00B125DF">
        <w:rPr>
          <w:rFonts w:cs="Arial"/>
          <w:color w:val="000000"/>
          <w:szCs w:val="20"/>
        </w:rPr>
        <w:t xml:space="preserve">e efetua cadastro no seu sistema eletrônico. </w:t>
      </w:r>
    </w:p>
    <w:p w14:paraId="4066E6DF"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6. A </w:t>
      </w:r>
      <w:r w:rsidRPr="00B125DF">
        <w:rPr>
          <w:rFonts w:cs="Arial"/>
          <w:b/>
          <w:bCs/>
          <w:color w:val="000000"/>
          <w:szCs w:val="20"/>
        </w:rPr>
        <w:t xml:space="preserve">ADMINISTRAÇÃO </w:t>
      </w:r>
      <w:r w:rsidRPr="00B125DF">
        <w:rPr>
          <w:rFonts w:cs="Arial"/>
          <w:color w:val="000000"/>
          <w:szCs w:val="20"/>
        </w:rPr>
        <w:t xml:space="preserve">credita mensalmente recursos retidos da planilha de custos e de formação de preços do contrato firmado pela </w:t>
      </w:r>
      <w:r w:rsidRPr="00B125DF">
        <w:rPr>
          <w:rFonts w:cs="Arial"/>
          <w:b/>
          <w:bCs/>
          <w:color w:val="000000"/>
          <w:szCs w:val="20"/>
        </w:rPr>
        <w:t xml:space="preserve">ADMINISTRAÇÃO </w:t>
      </w:r>
      <w:r w:rsidRPr="00B125DF">
        <w:rPr>
          <w:rFonts w:cs="Arial"/>
          <w:color w:val="000000"/>
          <w:szCs w:val="20"/>
        </w:rPr>
        <w:t xml:space="preserve">na Conta-Depósito Vinculada ― bloqueada para movimentação, mantida exclusivamente nas agências da </w:t>
      </w:r>
      <w:r w:rsidRPr="00B125DF">
        <w:rPr>
          <w:rFonts w:cs="Arial"/>
          <w:b/>
          <w:bCs/>
          <w:color w:val="000000"/>
          <w:szCs w:val="20"/>
        </w:rPr>
        <w:t>INSTITUIÇÃO FINANCEIRA</w:t>
      </w:r>
      <w:r w:rsidRPr="00B125DF">
        <w:rPr>
          <w:rFonts w:cs="Arial"/>
          <w:color w:val="000000"/>
          <w:szCs w:val="20"/>
        </w:rPr>
        <w:t xml:space="preserve">, mediante emissão de Ordem Bancária, na forma estabelecida pela </w:t>
      </w:r>
      <w:r w:rsidRPr="00B125DF">
        <w:rPr>
          <w:rFonts w:cs="Arial"/>
          <w:b/>
          <w:bCs/>
          <w:color w:val="000000"/>
          <w:szCs w:val="20"/>
        </w:rPr>
        <w:t xml:space="preserve">ADMINISTRAÇÃO </w:t>
      </w:r>
      <w:r w:rsidRPr="00B125DF">
        <w:rPr>
          <w:rFonts w:cs="Arial"/>
          <w:color w:val="000000"/>
          <w:szCs w:val="20"/>
        </w:rPr>
        <w:t xml:space="preserve">e pela </w:t>
      </w:r>
      <w:r w:rsidRPr="00B125DF">
        <w:rPr>
          <w:rFonts w:cs="Arial"/>
          <w:b/>
          <w:bCs/>
          <w:color w:val="000000"/>
          <w:szCs w:val="20"/>
        </w:rPr>
        <w:t>INSTITUIÇÃO FINANCEIRA</w:t>
      </w:r>
      <w:r w:rsidRPr="00B125DF">
        <w:rPr>
          <w:rFonts w:cs="Arial"/>
          <w:color w:val="000000"/>
          <w:szCs w:val="20"/>
        </w:rPr>
        <w:t>.</w:t>
      </w:r>
    </w:p>
    <w:p w14:paraId="46B3C0F1"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7. A </w:t>
      </w:r>
      <w:r w:rsidRPr="00B125DF">
        <w:rPr>
          <w:rFonts w:cs="Arial"/>
          <w:b/>
          <w:bCs/>
          <w:color w:val="000000"/>
          <w:szCs w:val="20"/>
        </w:rPr>
        <w:t xml:space="preserve">ADMINISTRAÇÃO </w:t>
      </w:r>
      <w:r w:rsidRPr="00B125DF">
        <w:rPr>
          <w:rFonts w:cs="Arial"/>
          <w:color w:val="000000"/>
          <w:szCs w:val="20"/>
        </w:rPr>
        <w:t xml:space="preserve">solicita à </w:t>
      </w:r>
      <w:r w:rsidRPr="00B125DF">
        <w:rPr>
          <w:rFonts w:cs="Arial"/>
          <w:b/>
          <w:bCs/>
          <w:color w:val="000000"/>
          <w:szCs w:val="20"/>
        </w:rPr>
        <w:t xml:space="preserve">INSTITUIÇÃO FINANCEIRA </w:t>
      </w:r>
      <w:r w:rsidRPr="00B125DF">
        <w:rPr>
          <w:rFonts w:cs="Arial"/>
          <w:color w:val="000000"/>
          <w:szCs w:val="20"/>
        </w:rPr>
        <w:t xml:space="preserve">a movimentação dos recursos, na forma do Anexo IV do presente Instrumento. </w:t>
      </w:r>
    </w:p>
    <w:p w14:paraId="78FDC5C6"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8. A </w:t>
      </w:r>
      <w:r w:rsidRPr="00B125DF">
        <w:rPr>
          <w:rFonts w:cs="Arial"/>
          <w:b/>
          <w:bCs/>
          <w:color w:val="000000"/>
          <w:szCs w:val="20"/>
        </w:rPr>
        <w:t xml:space="preserve">INSTITUIÇÃO FINANCEIRA </w:t>
      </w:r>
      <w:r w:rsidRPr="00B125DF">
        <w:rPr>
          <w:rFonts w:cs="Arial"/>
          <w:color w:val="000000"/>
          <w:szCs w:val="20"/>
        </w:rPr>
        <w:t xml:space="preserve">acata solicitação de movimentação financeira na Conta-Depósito Vinculada ― bloqueada para movimentação efetuada pela </w:t>
      </w:r>
      <w:r w:rsidRPr="00B125DF">
        <w:rPr>
          <w:rFonts w:cs="Arial"/>
          <w:b/>
          <w:bCs/>
          <w:color w:val="000000"/>
          <w:szCs w:val="20"/>
        </w:rPr>
        <w:t>ADMINISTRAÇÃO</w:t>
      </w:r>
      <w:r w:rsidRPr="00B125DF">
        <w:rPr>
          <w:rFonts w:cs="Arial"/>
          <w:color w:val="000000"/>
          <w:szCs w:val="20"/>
        </w:rPr>
        <w:t xml:space="preserve">, confirmando, por meio de Ofício, nos moldes indicados no Anexo V deste Instrumento, caso a movimentação não tenha sido efetuada pela Administração via meio eletrônico. </w:t>
      </w:r>
    </w:p>
    <w:p w14:paraId="3A99302C"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9. A </w:t>
      </w:r>
      <w:r w:rsidRPr="00B125DF">
        <w:rPr>
          <w:rFonts w:cs="Arial"/>
          <w:b/>
          <w:bCs/>
          <w:color w:val="000000"/>
          <w:szCs w:val="20"/>
        </w:rPr>
        <w:t xml:space="preserve">INSTITUIÇÃO FINANCEIRA </w:t>
      </w:r>
      <w:r w:rsidRPr="00B125DF">
        <w:rPr>
          <w:rFonts w:cs="Arial"/>
          <w:color w:val="000000"/>
          <w:szCs w:val="20"/>
        </w:rPr>
        <w:t xml:space="preserve">disponibiliza à </w:t>
      </w:r>
      <w:r w:rsidRPr="00B125DF">
        <w:rPr>
          <w:rFonts w:cs="Arial"/>
          <w:b/>
          <w:bCs/>
          <w:color w:val="000000"/>
          <w:szCs w:val="20"/>
        </w:rPr>
        <w:t xml:space="preserve">ADMINISTRAÇÃO </w:t>
      </w:r>
      <w:r w:rsidRPr="00B125DF">
        <w:rPr>
          <w:rFonts w:cs="Arial"/>
          <w:color w:val="000000"/>
          <w:szCs w:val="20"/>
        </w:rPr>
        <w:t xml:space="preserve">aplicativo, via internet, para consulta de saldos e extratos e para movimentação, se for o caso, da Conta-Depósito Vinculada ― bloqueada para movimentação, após autorização expressa da </w:t>
      </w:r>
      <w:r w:rsidRPr="00B125DF">
        <w:rPr>
          <w:rFonts w:cs="Arial"/>
          <w:b/>
          <w:bCs/>
          <w:color w:val="000000"/>
          <w:szCs w:val="20"/>
        </w:rPr>
        <w:t>ADMINISTRAÇÃO</w:t>
      </w:r>
      <w:r w:rsidRPr="00B125DF">
        <w:rPr>
          <w:rFonts w:cs="Arial"/>
          <w:color w:val="000000"/>
          <w:szCs w:val="20"/>
        </w:rPr>
        <w:t>, para recebimento de chave e senhas de acesso a sistema eletrônico.</w:t>
      </w:r>
    </w:p>
    <w:p w14:paraId="21D9C98C"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7. A </w:t>
      </w:r>
      <w:r w:rsidRPr="00B125DF">
        <w:rPr>
          <w:rFonts w:cs="Arial"/>
          <w:b/>
          <w:bCs/>
          <w:color w:val="000000"/>
          <w:szCs w:val="20"/>
        </w:rPr>
        <w:t xml:space="preserve">ADMINISTRAÇÃO </w:t>
      </w:r>
      <w:r w:rsidRPr="00B125DF">
        <w:rPr>
          <w:rFonts w:cs="Arial"/>
          <w:color w:val="000000"/>
          <w:szCs w:val="20"/>
        </w:rPr>
        <w:t xml:space="preserve">solicita à </w:t>
      </w:r>
      <w:r w:rsidRPr="00B125DF">
        <w:rPr>
          <w:rFonts w:cs="Arial"/>
          <w:b/>
          <w:bCs/>
          <w:color w:val="000000"/>
          <w:szCs w:val="20"/>
        </w:rPr>
        <w:t xml:space="preserve">INSTITUIÇÃO FINANCEIRA </w:t>
      </w:r>
      <w:r w:rsidRPr="00B125DF">
        <w:rPr>
          <w:rFonts w:cs="Arial"/>
          <w:color w:val="000000"/>
          <w:szCs w:val="20"/>
        </w:rPr>
        <w:t xml:space="preserve">a movimentação dos recursos, na forma do Anexo IV do presente Instrumento. </w:t>
      </w:r>
    </w:p>
    <w:p w14:paraId="3B15D73A"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8. A </w:t>
      </w:r>
      <w:r w:rsidRPr="00B125DF">
        <w:rPr>
          <w:rFonts w:cs="Arial"/>
          <w:b/>
          <w:bCs/>
          <w:color w:val="000000"/>
          <w:szCs w:val="20"/>
        </w:rPr>
        <w:t xml:space="preserve">INSTITUIÇÃO FINANCEIRA </w:t>
      </w:r>
      <w:r w:rsidRPr="00B125DF">
        <w:rPr>
          <w:rFonts w:cs="Arial"/>
          <w:color w:val="000000"/>
          <w:szCs w:val="20"/>
        </w:rPr>
        <w:t xml:space="preserve">acata solicitação de movimentação financeira na Conta-Depósito Vinculada ― bloqueada para movimentação efetuada pela </w:t>
      </w:r>
      <w:r w:rsidRPr="00B125DF">
        <w:rPr>
          <w:rFonts w:cs="Arial"/>
          <w:b/>
          <w:bCs/>
          <w:color w:val="000000"/>
          <w:szCs w:val="20"/>
        </w:rPr>
        <w:t>ADMINISTRAÇÃO</w:t>
      </w:r>
      <w:r w:rsidRPr="00B125DF">
        <w:rPr>
          <w:rFonts w:cs="Arial"/>
          <w:color w:val="000000"/>
          <w:szCs w:val="20"/>
        </w:rPr>
        <w:t xml:space="preserve">, confirmando, por meio de Ofício, nos moldes indicados no Anexo V deste Instrumento, caso a movimentação não tenha sido efetuada pela Administração via meio eletrônico. </w:t>
      </w:r>
    </w:p>
    <w:p w14:paraId="4FEE9DF7"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9. A </w:t>
      </w:r>
      <w:r w:rsidRPr="00B125DF">
        <w:rPr>
          <w:rFonts w:cs="Arial"/>
          <w:b/>
          <w:bCs/>
          <w:color w:val="000000"/>
          <w:szCs w:val="20"/>
        </w:rPr>
        <w:t xml:space="preserve">INSTITUIÇÃO FINANCEIRA </w:t>
      </w:r>
      <w:r w:rsidRPr="00B125DF">
        <w:rPr>
          <w:rFonts w:cs="Arial"/>
          <w:color w:val="000000"/>
          <w:szCs w:val="20"/>
        </w:rPr>
        <w:t xml:space="preserve">disponibiliza à </w:t>
      </w:r>
      <w:r w:rsidRPr="00B125DF">
        <w:rPr>
          <w:rFonts w:cs="Arial"/>
          <w:b/>
          <w:bCs/>
          <w:color w:val="000000"/>
          <w:szCs w:val="20"/>
        </w:rPr>
        <w:t xml:space="preserve">ADMINISTRAÇÃO </w:t>
      </w:r>
      <w:r w:rsidRPr="00B125DF">
        <w:rPr>
          <w:rFonts w:cs="Arial"/>
          <w:color w:val="000000"/>
          <w:szCs w:val="20"/>
        </w:rPr>
        <w:t xml:space="preserve">aplicativo, via internet, para consulta de saldos e extratos e para movimentação, se for o caso, da Conta-Depósito </w:t>
      </w:r>
      <w:r w:rsidRPr="00B125DF">
        <w:rPr>
          <w:rFonts w:cs="Arial"/>
          <w:color w:val="000000"/>
          <w:szCs w:val="20"/>
        </w:rPr>
        <w:lastRenderedPageBreak/>
        <w:t xml:space="preserve">Vinculada ― bloqueada para movimentação, após autorização expressa da </w:t>
      </w:r>
      <w:r w:rsidRPr="00B125DF">
        <w:rPr>
          <w:rFonts w:cs="Arial"/>
          <w:b/>
          <w:bCs/>
          <w:color w:val="000000"/>
          <w:szCs w:val="20"/>
        </w:rPr>
        <w:t>ADMINISTRAÇÃO</w:t>
      </w:r>
      <w:r w:rsidRPr="00B125DF">
        <w:rPr>
          <w:rFonts w:cs="Arial"/>
          <w:color w:val="000000"/>
          <w:szCs w:val="20"/>
        </w:rPr>
        <w:t>, para recebimento de chave e senhas de acesso a sistema eletrônico.</w:t>
      </w:r>
    </w:p>
    <w:p w14:paraId="102EFB07"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9.1. O fluxo operacional se dará nos seguintes termos: </w:t>
      </w:r>
    </w:p>
    <w:p w14:paraId="7560FD67"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9.1.1. O acesso da </w:t>
      </w:r>
      <w:r w:rsidRPr="00B125DF">
        <w:rPr>
          <w:rFonts w:cs="Arial"/>
          <w:b/>
          <w:bCs/>
          <w:color w:val="000000"/>
          <w:szCs w:val="20"/>
        </w:rPr>
        <w:t xml:space="preserve">ADMINISTRAÇÃO </w:t>
      </w:r>
      <w:r w:rsidRPr="00B125DF">
        <w:rPr>
          <w:rFonts w:cs="Arial"/>
          <w:color w:val="000000"/>
          <w:szCs w:val="20"/>
        </w:rPr>
        <w:t xml:space="preserve">às contas-depósitos vinculadas – bloqueadas para movimentação fica condicionado à expressa autorização, formalizada em caráter irrevogável e irretratável, nos termos do Anexo VI deste Instrumento, pelos Proponentes, titulares das contas, quando do processo de entrega da documentação junto à agência da </w:t>
      </w:r>
      <w:r w:rsidRPr="00B125DF">
        <w:rPr>
          <w:rFonts w:cs="Arial"/>
          <w:b/>
          <w:bCs/>
          <w:color w:val="000000"/>
          <w:szCs w:val="20"/>
        </w:rPr>
        <w:t>INSTITUIÇÃO FINANCEIRA</w:t>
      </w:r>
      <w:r w:rsidRPr="00B125DF">
        <w:rPr>
          <w:rFonts w:cs="Arial"/>
          <w:color w:val="000000"/>
          <w:szCs w:val="20"/>
        </w:rPr>
        <w:t xml:space="preserve">; </w:t>
      </w:r>
    </w:p>
    <w:p w14:paraId="24E64BA9"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9.1.2. Os recursos depositados nas contas-depósitos vinculadas - bloqueadas para movimentação serão remunerados conforme índice de correção da poupança </w:t>
      </w:r>
      <w:r w:rsidRPr="00B125DF">
        <w:rPr>
          <w:rFonts w:cs="Arial"/>
          <w:i/>
          <w:iCs/>
          <w:color w:val="000000"/>
          <w:szCs w:val="20"/>
        </w:rPr>
        <w:t>pro rata die</w:t>
      </w:r>
      <w:r w:rsidRPr="00B125DF">
        <w:rPr>
          <w:rFonts w:cs="Arial"/>
          <w:color w:val="000000"/>
          <w:szCs w:val="20"/>
        </w:rPr>
        <w:t xml:space="preserve">; e </w:t>
      </w:r>
    </w:p>
    <w:p w14:paraId="31F153F5"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9.1.3. Eventual alteração da forma de correção da poupança prevista no subitem 9.1.2 deste Instrumento implicará a revisão deste Termo de Cooperação Técnica. </w:t>
      </w:r>
    </w:p>
    <w:p w14:paraId="122EB560" w14:textId="77777777" w:rsidR="00B125DF" w:rsidRPr="00B125DF" w:rsidRDefault="00B125DF" w:rsidP="00B125DF">
      <w:pPr>
        <w:autoSpaceDE w:val="0"/>
        <w:autoSpaceDN w:val="0"/>
        <w:adjustRightInd w:val="0"/>
        <w:jc w:val="both"/>
        <w:rPr>
          <w:rFonts w:cs="Arial"/>
          <w:color w:val="000000"/>
          <w:szCs w:val="20"/>
        </w:rPr>
      </w:pPr>
    </w:p>
    <w:p w14:paraId="24F0CF69"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CLÁUSULA QUARTA</w:t>
      </w:r>
    </w:p>
    <w:p w14:paraId="4551B713" w14:textId="77777777" w:rsidR="00B125DF" w:rsidRPr="00B125DF" w:rsidRDefault="00B125DF" w:rsidP="00B125DF">
      <w:pPr>
        <w:autoSpaceDE w:val="0"/>
        <w:autoSpaceDN w:val="0"/>
        <w:adjustRightInd w:val="0"/>
        <w:jc w:val="center"/>
        <w:rPr>
          <w:rFonts w:cs="Arial"/>
          <w:color w:val="000000"/>
          <w:szCs w:val="20"/>
        </w:rPr>
      </w:pPr>
    </w:p>
    <w:p w14:paraId="6AE93C20" w14:textId="77777777" w:rsidR="00B125DF" w:rsidRPr="00B125DF" w:rsidRDefault="00B125DF" w:rsidP="00B125DF">
      <w:pPr>
        <w:autoSpaceDE w:val="0"/>
        <w:autoSpaceDN w:val="0"/>
        <w:adjustRightInd w:val="0"/>
        <w:jc w:val="both"/>
        <w:rPr>
          <w:rFonts w:cs="Arial"/>
          <w:b/>
          <w:bCs/>
          <w:color w:val="000000"/>
          <w:szCs w:val="20"/>
        </w:rPr>
      </w:pPr>
      <w:r w:rsidRPr="00B125DF">
        <w:rPr>
          <w:rFonts w:cs="Arial"/>
          <w:b/>
          <w:bCs/>
          <w:color w:val="000000"/>
          <w:szCs w:val="20"/>
        </w:rPr>
        <w:t xml:space="preserve">DAS COMPETÊNCIAS E RESPONSABILIDADES </w:t>
      </w:r>
    </w:p>
    <w:p w14:paraId="10B48ADE" w14:textId="77777777" w:rsidR="00B125DF" w:rsidRPr="00B125DF" w:rsidRDefault="00B125DF" w:rsidP="00B125DF">
      <w:pPr>
        <w:autoSpaceDE w:val="0"/>
        <w:autoSpaceDN w:val="0"/>
        <w:adjustRightInd w:val="0"/>
        <w:jc w:val="both"/>
        <w:rPr>
          <w:rFonts w:cs="Arial"/>
          <w:color w:val="000000"/>
          <w:szCs w:val="20"/>
        </w:rPr>
      </w:pPr>
    </w:p>
    <w:p w14:paraId="79402835"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À </w:t>
      </w:r>
      <w:r w:rsidRPr="00B125DF">
        <w:rPr>
          <w:rFonts w:cs="Arial"/>
          <w:b/>
          <w:bCs/>
          <w:color w:val="000000"/>
          <w:szCs w:val="20"/>
        </w:rPr>
        <w:t xml:space="preserve">ADMINISTRAÇÃO </w:t>
      </w:r>
      <w:r w:rsidRPr="00B125DF">
        <w:rPr>
          <w:rFonts w:cs="Arial"/>
          <w:color w:val="000000"/>
          <w:szCs w:val="20"/>
        </w:rPr>
        <w:t xml:space="preserve">compete: </w:t>
      </w:r>
    </w:p>
    <w:p w14:paraId="2D5376FC"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1. Assinar o Termo de Adesão ao Regulamento da </w:t>
      </w:r>
      <w:r w:rsidRPr="00B125DF">
        <w:rPr>
          <w:rFonts w:cs="Arial"/>
          <w:b/>
          <w:bCs/>
          <w:color w:val="000000"/>
          <w:szCs w:val="20"/>
        </w:rPr>
        <w:t>INSTITUIÇÃO FINANCEIRA</w:t>
      </w:r>
      <w:r w:rsidRPr="00B125DF">
        <w:rPr>
          <w:rFonts w:cs="Arial"/>
          <w:color w:val="000000"/>
          <w:szCs w:val="20"/>
        </w:rPr>
        <w:t xml:space="preserve">, onde está estabelecido o vínculo jurídico com a </w:t>
      </w:r>
      <w:r w:rsidRPr="00B125DF">
        <w:rPr>
          <w:rFonts w:cs="Arial"/>
          <w:b/>
          <w:bCs/>
          <w:color w:val="000000"/>
          <w:szCs w:val="20"/>
        </w:rPr>
        <w:t>INSTITUIÇÃO FINANCEIRA</w:t>
      </w:r>
      <w:r w:rsidRPr="00B125DF">
        <w:rPr>
          <w:rFonts w:cs="Arial"/>
          <w:color w:val="000000"/>
          <w:szCs w:val="20"/>
        </w:rPr>
        <w:t xml:space="preserve">, para amparar a utilização de qualquer aplicativo; </w:t>
      </w:r>
    </w:p>
    <w:p w14:paraId="76087397" w14:textId="77777777" w:rsidR="00B125DF" w:rsidRPr="00B125DF" w:rsidRDefault="00B125DF" w:rsidP="00B125DF">
      <w:pPr>
        <w:autoSpaceDE w:val="0"/>
        <w:autoSpaceDN w:val="0"/>
        <w:adjustRightInd w:val="0"/>
        <w:jc w:val="both"/>
        <w:rPr>
          <w:rFonts w:cs="Arial"/>
          <w:b/>
          <w:bCs/>
          <w:color w:val="000000"/>
          <w:szCs w:val="20"/>
        </w:rPr>
      </w:pPr>
      <w:r w:rsidRPr="00B125DF">
        <w:rPr>
          <w:rFonts w:cs="Arial"/>
          <w:color w:val="000000"/>
          <w:szCs w:val="20"/>
        </w:rPr>
        <w:t xml:space="preserve">2. Designar, por meio de Ofício, conforme Anexo VII do presente Instrumento, até, no máximo, 4 (quatro) servidores para os quais a </w:t>
      </w:r>
      <w:r w:rsidRPr="00B125DF">
        <w:rPr>
          <w:rFonts w:cs="Arial"/>
          <w:b/>
          <w:bCs/>
          <w:color w:val="000000"/>
          <w:szCs w:val="20"/>
        </w:rPr>
        <w:t xml:space="preserve">INSTITUIÇÃO FINANCEIRA </w:t>
      </w:r>
      <w:r w:rsidRPr="00B125DF">
        <w:rPr>
          <w:rFonts w:cs="Arial"/>
          <w:color w:val="000000"/>
          <w:szCs w:val="20"/>
        </w:rPr>
        <w:t xml:space="preserve">disponibilizará chaves e senhas de acesso ao autoatendimento à Administração, com poderes somente para consultas aos saldos e aos extratos das </w:t>
      </w:r>
      <w:r w:rsidRPr="00B125DF">
        <w:rPr>
          <w:rFonts w:cs="Arial"/>
          <w:b/>
          <w:bCs/>
          <w:color w:val="000000"/>
          <w:szCs w:val="20"/>
        </w:rPr>
        <w:t xml:space="preserve">contas-depósitos vinculadas - bloqueadas para movimentação; </w:t>
      </w:r>
    </w:p>
    <w:p w14:paraId="3D476416"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3. Remeter à </w:t>
      </w:r>
      <w:r w:rsidRPr="00B125DF">
        <w:rPr>
          <w:rFonts w:cs="Arial"/>
          <w:b/>
          <w:bCs/>
          <w:szCs w:val="20"/>
        </w:rPr>
        <w:t xml:space="preserve">INSTITUIÇÃO FINANCEIRA </w:t>
      </w:r>
      <w:r w:rsidRPr="00B125DF">
        <w:rPr>
          <w:rFonts w:cs="Arial"/>
          <w:szCs w:val="20"/>
        </w:rPr>
        <w:t xml:space="preserve">arquivos em modelo específico, acordado entre os Partícipes, solicitando o cadastramento das </w:t>
      </w:r>
      <w:r w:rsidRPr="00B125DF">
        <w:rPr>
          <w:rFonts w:cs="Arial"/>
          <w:b/>
          <w:bCs/>
          <w:szCs w:val="20"/>
        </w:rPr>
        <w:t xml:space="preserve">contas-depósitos vinculadas - bloqueadas para movimentação </w:t>
      </w:r>
      <w:r w:rsidRPr="00B125DF">
        <w:rPr>
          <w:rFonts w:cs="Arial"/>
          <w:szCs w:val="20"/>
        </w:rPr>
        <w:t xml:space="preserve">ou remeter à </w:t>
      </w:r>
      <w:r w:rsidRPr="00B125DF">
        <w:rPr>
          <w:rFonts w:cs="Arial"/>
          <w:b/>
          <w:bCs/>
          <w:szCs w:val="20"/>
        </w:rPr>
        <w:t xml:space="preserve">INSTITUIÇÃO FINANCEIRA </w:t>
      </w:r>
      <w:r w:rsidRPr="00B125DF">
        <w:rPr>
          <w:rFonts w:cs="Arial"/>
          <w:szCs w:val="20"/>
        </w:rPr>
        <w:t xml:space="preserve">Ofício, solicitando a abertura das </w:t>
      </w:r>
      <w:r w:rsidRPr="00B125DF">
        <w:rPr>
          <w:rFonts w:cs="Arial"/>
          <w:b/>
          <w:bCs/>
          <w:szCs w:val="20"/>
        </w:rPr>
        <w:t xml:space="preserve">contas-depósitos vinculadas - bloqueadas para movimentação; </w:t>
      </w:r>
    </w:p>
    <w:p w14:paraId="76D7801F"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4. Remeter Ofícios à Agência da </w:t>
      </w:r>
      <w:r w:rsidRPr="00B125DF">
        <w:rPr>
          <w:rFonts w:cs="Arial"/>
          <w:b/>
          <w:bCs/>
          <w:szCs w:val="20"/>
        </w:rPr>
        <w:t>INSTITUIÇÃO FINANCEIRA</w:t>
      </w:r>
      <w:r w:rsidRPr="00B125DF">
        <w:rPr>
          <w:rFonts w:cs="Arial"/>
          <w:szCs w:val="20"/>
        </w:rPr>
        <w:t xml:space="preserve">, solicitando a movimentação de recursos das </w:t>
      </w:r>
      <w:r w:rsidRPr="00B125DF">
        <w:rPr>
          <w:rFonts w:cs="Arial"/>
          <w:b/>
          <w:bCs/>
          <w:szCs w:val="20"/>
        </w:rPr>
        <w:t xml:space="preserve">contas-depósitos vinculadas - bloqueadas para movimentação </w:t>
      </w:r>
      <w:r w:rsidRPr="00B125DF">
        <w:rPr>
          <w:rFonts w:cs="Arial"/>
          <w:szCs w:val="20"/>
        </w:rPr>
        <w:t xml:space="preserve">ou movimentá-los por meio eletrônico; </w:t>
      </w:r>
    </w:p>
    <w:p w14:paraId="445B2730"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5. Comunicar ao </w:t>
      </w:r>
      <w:r w:rsidRPr="00B125DF">
        <w:rPr>
          <w:rFonts w:cs="Arial"/>
          <w:b/>
          <w:bCs/>
          <w:szCs w:val="20"/>
        </w:rPr>
        <w:t>Prestador de Serviços</w:t>
      </w:r>
      <w:r w:rsidRPr="00B125DF">
        <w:rPr>
          <w:rFonts w:cs="Arial"/>
          <w:szCs w:val="20"/>
        </w:rPr>
        <w:t xml:space="preserve">, na forma do Anexo VIII do presente Instrumento, o cadastramento das </w:t>
      </w:r>
      <w:r w:rsidRPr="00B125DF">
        <w:rPr>
          <w:rFonts w:cs="Arial"/>
          <w:b/>
          <w:bCs/>
          <w:szCs w:val="20"/>
        </w:rPr>
        <w:t>contas-depósitos vinculadas - bloqueadas para movimentação</w:t>
      </w:r>
      <w:r w:rsidRPr="00B125DF">
        <w:rPr>
          <w:rFonts w:cs="Arial"/>
          <w:szCs w:val="20"/>
        </w:rPr>
        <w:t xml:space="preserve">, orientando-os a comparecer à Agência da </w:t>
      </w:r>
      <w:r w:rsidRPr="00B125DF">
        <w:rPr>
          <w:rFonts w:cs="Arial"/>
          <w:b/>
          <w:bCs/>
          <w:szCs w:val="20"/>
        </w:rPr>
        <w:t>INSTITUIÇÃO FINANCEIRA</w:t>
      </w:r>
      <w:r w:rsidRPr="00B125DF">
        <w:rPr>
          <w:rFonts w:cs="Arial"/>
          <w:szCs w:val="20"/>
        </w:rPr>
        <w:t xml:space="preserve">, para providenciar a regularização, entrega de documentos e assinatura da autorização, em caráter irrevogável e irretratável, nos termos do Anexo VI deste instrumento, para que a </w:t>
      </w:r>
      <w:r w:rsidRPr="00B125DF">
        <w:rPr>
          <w:rFonts w:cs="Arial"/>
          <w:b/>
          <w:bCs/>
          <w:szCs w:val="20"/>
        </w:rPr>
        <w:t xml:space="preserve">ADMINISTRAÇÃO </w:t>
      </w:r>
      <w:r w:rsidRPr="00B125DF">
        <w:rPr>
          <w:rFonts w:cs="Arial"/>
          <w:szCs w:val="20"/>
        </w:rPr>
        <w:t xml:space="preserve">possa ter acesso aos saldos e aos extratos da Conta-Depósito Vinculada ― bloqueada para movimentação, bem como solicitar movimentações financeiras; </w:t>
      </w:r>
    </w:p>
    <w:p w14:paraId="77FB3513"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6. Prover os ajustes técnicos de tecnologia da informação para possibilitar o acesso aos sistemas de autoatendimento, por intermédio do qual será viabilizado o acesso aos saldos e aos extratos das </w:t>
      </w:r>
      <w:r w:rsidRPr="00B125DF">
        <w:rPr>
          <w:rFonts w:cs="Arial"/>
          <w:b/>
          <w:bCs/>
          <w:szCs w:val="20"/>
        </w:rPr>
        <w:t xml:space="preserve">contas-depósitos vinculadas-bloqueadas para movimentação; </w:t>
      </w:r>
    </w:p>
    <w:p w14:paraId="7B301588"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7. Adequar-se a eventuais alterações nos serviços oferecidos pela </w:t>
      </w:r>
      <w:r w:rsidRPr="00B125DF">
        <w:rPr>
          <w:rFonts w:cs="Arial"/>
          <w:b/>
          <w:bCs/>
          <w:szCs w:val="20"/>
        </w:rPr>
        <w:t xml:space="preserve">INSTITUIÇÃO FINANCEIRA; </w:t>
      </w:r>
    </w:p>
    <w:p w14:paraId="7EB6F784"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8. Instruir os usuários sobre forma de acesso às transações dos sistemas de autoatendimento da </w:t>
      </w:r>
      <w:r w:rsidRPr="00B125DF">
        <w:rPr>
          <w:rFonts w:cs="Arial"/>
          <w:b/>
          <w:bCs/>
          <w:szCs w:val="20"/>
        </w:rPr>
        <w:t xml:space="preserve">INSTITUIÇÃO FINANCEIRA; </w:t>
      </w:r>
    </w:p>
    <w:p w14:paraId="4C427F8F"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9. Manter rígido controle de segurança das senhas de acesso aos sistemas de autoatendimento da </w:t>
      </w:r>
      <w:r w:rsidRPr="00B125DF">
        <w:rPr>
          <w:rFonts w:cs="Arial"/>
          <w:b/>
          <w:bCs/>
          <w:szCs w:val="20"/>
        </w:rPr>
        <w:t xml:space="preserve">INSTITUIÇÃO FINANCEIRA; </w:t>
      </w:r>
    </w:p>
    <w:p w14:paraId="2E246D7D" w14:textId="77777777" w:rsidR="00B125DF" w:rsidRPr="00B125DF" w:rsidRDefault="00B125DF" w:rsidP="00B125DF">
      <w:pPr>
        <w:autoSpaceDE w:val="0"/>
        <w:autoSpaceDN w:val="0"/>
        <w:adjustRightInd w:val="0"/>
        <w:jc w:val="both"/>
        <w:rPr>
          <w:rFonts w:cs="Arial"/>
          <w:szCs w:val="20"/>
        </w:rPr>
      </w:pPr>
    </w:p>
    <w:p w14:paraId="46891466" w14:textId="77777777" w:rsidR="00B125DF" w:rsidRPr="00B125DF" w:rsidRDefault="00B125DF" w:rsidP="00B125DF">
      <w:pPr>
        <w:pageBreakBefore/>
        <w:autoSpaceDE w:val="0"/>
        <w:autoSpaceDN w:val="0"/>
        <w:adjustRightInd w:val="0"/>
        <w:jc w:val="both"/>
        <w:rPr>
          <w:rFonts w:cs="Arial"/>
          <w:szCs w:val="20"/>
        </w:rPr>
      </w:pPr>
      <w:r w:rsidRPr="00B125DF">
        <w:rPr>
          <w:rFonts w:cs="Arial"/>
          <w:szCs w:val="20"/>
        </w:rPr>
        <w:lastRenderedPageBreak/>
        <w:t xml:space="preserve">10. Assumir como de sua inteira responsabilidade os prejuízos que decorrerem do mau uso ou da quebra de sigilo das senhas dos servidores devidamente cadastrados nos sistemas de autoatendimento, conforme item 2 desta cláusula, cuidando de substituí-las, imediatamente, caso suspeite de que tenham se tornado de conhecimento de terceiros não autorizados; </w:t>
      </w:r>
    </w:p>
    <w:p w14:paraId="13E06B8B"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11. Responsabilizar-se por prejuízos decorrentes de transações não concluídas em razão de falha de seu equipamento e/ou erros de processamento devido da inexistência de informação ou de fornecimento incompleto de informações; </w:t>
      </w:r>
    </w:p>
    <w:p w14:paraId="238A68D9"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12. Comunicar tempestivamente à </w:t>
      </w:r>
      <w:r w:rsidRPr="00B125DF">
        <w:rPr>
          <w:rFonts w:cs="Arial"/>
          <w:b/>
          <w:bCs/>
          <w:szCs w:val="20"/>
        </w:rPr>
        <w:t xml:space="preserve">INSTITUIÇÃO FINANCEIRA </w:t>
      </w:r>
      <w:r w:rsidRPr="00B125DF">
        <w:rPr>
          <w:rFonts w:cs="Arial"/>
          <w:szCs w:val="20"/>
        </w:rPr>
        <w:t xml:space="preserve">qualquer anormalidade detectada que possa comprometer o perfeito funcionamento da conexão aos sistemas de autoatendimento, em especial, no que concerne à segurança das informações; </w:t>
      </w:r>
    </w:p>
    <w:p w14:paraId="0FE50CE6"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13. Permitir, a qualquer tempo, que técnicos da </w:t>
      </w:r>
      <w:r w:rsidRPr="00B125DF">
        <w:rPr>
          <w:rFonts w:cs="Arial"/>
          <w:b/>
          <w:bCs/>
          <w:szCs w:val="20"/>
        </w:rPr>
        <w:t xml:space="preserve">INSTITUIÇÃO FINANCEIRA </w:t>
      </w:r>
      <w:r w:rsidRPr="00B125DF">
        <w:rPr>
          <w:rFonts w:cs="Arial"/>
          <w:szCs w:val="20"/>
        </w:rPr>
        <w:t xml:space="preserve">possam vistoriar o </w:t>
      </w:r>
      <w:r w:rsidRPr="00B125DF">
        <w:rPr>
          <w:rFonts w:cs="Arial"/>
          <w:i/>
          <w:iCs/>
          <w:szCs w:val="20"/>
        </w:rPr>
        <w:t xml:space="preserve">hardware </w:t>
      </w:r>
      <w:r w:rsidRPr="00B125DF">
        <w:rPr>
          <w:rFonts w:cs="Arial"/>
          <w:szCs w:val="20"/>
        </w:rPr>
        <w:t xml:space="preserve">e </w:t>
      </w:r>
      <w:r w:rsidRPr="00B125DF">
        <w:rPr>
          <w:rFonts w:cs="Arial"/>
          <w:i/>
          <w:iCs/>
          <w:szCs w:val="20"/>
        </w:rPr>
        <w:t xml:space="preserve">software </w:t>
      </w:r>
      <w:r w:rsidRPr="00B125DF">
        <w:rPr>
          <w:rFonts w:cs="Arial"/>
          <w:szCs w:val="20"/>
        </w:rPr>
        <w:t xml:space="preserve">utilizados para conexão aos sistemas de autoatendimento; e </w:t>
      </w:r>
    </w:p>
    <w:p w14:paraId="612C92A5"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14. Não divulgar quaisquer informações contidas nas transações efetuadas nos sistemas de autoatendimento colocados à sua disposição, de modo a manter o sigilo bancário, a privacidade em face de servidores, e outras pessoas integrantes da </w:t>
      </w:r>
      <w:r w:rsidRPr="00B125DF">
        <w:rPr>
          <w:rFonts w:cs="Arial"/>
          <w:b/>
          <w:bCs/>
          <w:szCs w:val="20"/>
        </w:rPr>
        <w:t xml:space="preserve">ADMINISTRAÇÃO </w:t>
      </w:r>
      <w:r w:rsidRPr="00B125DF">
        <w:rPr>
          <w:rFonts w:cs="Arial"/>
          <w:szCs w:val="20"/>
        </w:rPr>
        <w:t xml:space="preserve">que não sejam usuários, e as normas de segurança da informação da </w:t>
      </w:r>
      <w:r w:rsidRPr="00B125DF">
        <w:rPr>
          <w:rFonts w:cs="Arial"/>
          <w:b/>
          <w:bCs/>
          <w:szCs w:val="20"/>
        </w:rPr>
        <w:t>INSTITUIÇÃO FINANCEIRA</w:t>
      </w:r>
      <w:r w:rsidRPr="00B125DF">
        <w:rPr>
          <w:rFonts w:cs="Arial"/>
          <w:szCs w:val="20"/>
        </w:rPr>
        <w:t xml:space="preserve">. </w:t>
      </w:r>
    </w:p>
    <w:p w14:paraId="06029B89" w14:textId="77777777" w:rsidR="00B125DF" w:rsidRPr="00B125DF" w:rsidRDefault="00B125DF" w:rsidP="00B125DF">
      <w:pPr>
        <w:autoSpaceDE w:val="0"/>
        <w:autoSpaceDN w:val="0"/>
        <w:adjustRightInd w:val="0"/>
        <w:jc w:val="both"/>
        <w:rPr>
          <w:rFonts w:cs="Arial"/>
          <w:szCs w:val="20"/>
        </w:rPr>
      </w:pPr>
    </w:p>
    <w:p w14:paraId="2D159736" w14:textId="77777777" w:rsidR="00B125DF" w:rsidRPr="00B125DF" w:rsidRDefault="00B125DF" w:rsidP="00B125DF">
      <w:pPr>
        <w:autoSpaceDE w:val="0"/>
        <w:autoSpaceDN w:val="0"/>
        <w:adjustRightInd w:val="0"/>
        <w:jc w:val="center"/>
        <w:rPr>
          <w:rFonts w:cs="Arial"/>
          <w:b/>
          <w:bCs/>
          <w:szCs w:val="20"/>
        </w:rPr>
      </w:pPr>
      <w:r w:rsidRPr="00B125DF">
        <w:rPr>
          <w:rFonts w:cs="Arial"/>
          <w:b/>
          <w:bCs/>
          <w:szCs w:val="20"/>
        </w:rPr>
        <w:t>CLÁUSULA QUINTA</w:t>
      </w:r>
    </w:p>
    <w:p w14:paraId="3056AE30" w14:textId="77777777" w:rsidR="00B125DF" w:rsidRPr="00B125DF" w:rsidRDefault="00B125DF" w:rsidP="00B125DF">
      <w:pPr>
        <w:autoSpaceDE w:val="0"/>
        <w:autoSpaceDN w:val="0"/>
        <w:adjustRightInd w:val="0"/>
        <w:jc w:val="center"/>
        <w:rPr>
          <w:rFonts w:cs="Arial"/>
          <w:szCs w:val="20"/>
        </w:rPr>
      </w:pPr>
    </w:p>
    <w:p w14:paraId="08652A6D" w14:textId="77777777" w:rsidR="00B125DF" w:rsidRPr="00B125DF" w:rsidRDefault="00B125DF" w:rsidP="00B125DF">
      <w:pPr>
        <w:autoSpaceDE w:val="0"/>
        <w:autoSpaceDN w:val="0"/>
        <w:adjustRightInd w:val="0"/>
        <w:jc w:val="both"/>
        <w:rPr>
          <w:rFonts w:cs="Arial"/>
          <w:szCs w:val="20"/>
        </w:rPr>
      </w:pPr>
      <w:r w:rsidRPr="00B125DF">
        <w:rPr>
          <w:rFonts w:cs="Arial"/>
          <w:b/>
          <w:bCs/>
          <w:szCs w:val="20"/>
        </w:rPr>
        <w:t xml:space="preserve">DAS COMPETÊNCIAS E RESPONSABILIDADES DA INSTITUIÇÃO FINANCEIRA </w:t>
      </w:r>
    </w:p>
    <w:p w14:paraId="2C1959E9" w14:textId="77777777" w:rsidR="00B125DF" w:rsidRPr="00B125DF" w:rsidRDefault="00B125DF" w:rsidP="00B125DF">
      <w:pPr>
        <w:autoSpaceDE w:val="0"/>
        <w:autoSpaceDN w:val="0"/>
        <w:adjustRightInd w:val="0"/>
        <w:rPr>
          <w:rFonts w:cs="Arial"/>
          <w:szCs w:val="20"/>
        </w:rPr>
      </w:pPr>
      <w:r w:rsidRPr="00B125DF">
        <w:rPr>
          <w:rFonts w:cs="Arial"/>
          <w:szCs w:val="20"/>
        </w:rPr>
        <w:t xml:space="preserve">À </w:t>
      </w:r>
      <w:r w:rsidRPr="00B125DF">
        <w:rPr>
          <w:rFonts w:cs="Arial"/>
          <w:b/>
          <w:bCs/>
          <w:szCs w:val="20"/>
        </w:rPr>
        <w:t xml:space="preserve">INSTITUIÇÃO FINANCEIRA </w:t>
      </w:r>
      <w:r w:rsidRPr="00B125DF">
        <w:rPr>
          <w:rFonts w:cs="Arial"/>
          <w:szCs w:val="20"/>
        </w:rPr>
        <w:t xml:space="preserve">compete: </w:t>
      </w:r>
    </w:p>
    <w:p w14:paraId="639B0FF7" w14:textId="77777777" w:rsidR="00B125DF" w:rsidRPr="00B125DF" w:rsidRDefault="00B125DF" w:rsidP="00B125DF">
      <w:pPr>
        <w:autoSpaceDE w:val="0"/>
        <w:autoSpaceDN w:val="0"/>
        <w:adjustRightInd w:val="0"/>
        <w:rPr>
          <w:rFonts w:cs="Arial"/>
          <w:szCs w:val="20"/>
        </w:rPr>
      </w:pPr>
    </w:p>
    <w:p w14:paraId="4EC06C24" w14:textId="77777777" w:rsidR="00B125DF" w:rsidRPr="00B125DF" w:rsidRDefault="00B125DF" w:rsidP="00B125DF">
      <w:pPr>
        <w:autoSpaceDE w:val="0"/>
        <w:autoSpaceDN w:val="0"/>
        <w:adjustRightInd w:val="0"/>
        <w:rPr>
          <w:rFonts w:cs="Arial"/>
          <w:szCs w:val="20"/>
        </w:rPr>
      </w:pPr>
      <w:r w:rsidRPr="00B125DF">
        <w:rPr>
          <w:rFonts w:cs="Arial"/>
          <w:szCs w:val="20"/>
        </w:rPr>
        <w:t xml:space="preserve">1. Disponibilizar os sistemas de autoatendimento à </w:t>
      </w:r>
      <w:r w:rsidRPr="00B125DF">
        <w:rPr>
          <w:rFonts w:cs="Arial"/>
          <w:b/>
          <w:bCs/>
          <w:szCs w:val="20"/>
        </w:rPr>
        <w:t>ADMINISTRAÇÃO</w:t>
      </w:r>
      <w:r w:rsidRPr="00B125DF">
        <w:rPr>
          <w:rFonts w:cs="Arial"/>
          <w:szCs w:val="20"/>
        </w:rPr>
        <w:t xml:space="preserve">; </w:t>
      </w:r>
    </w:p>
    <w:p w14:paraId="4701931E"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2. Gerar e fornecer até 4 (quatro) chaves e senhas iniciais de acesso, para utilização na primeira conexão aos sistemas de autoatendimento, oportunidade na qual as senhas serão obrigatoriamente substituídas pelos respectivos detentores das chaves, por outra de conhecimento exclusivo do usuário; </w:t>
      </w:r>
    </w:p>
    <w:p w14:paraId="2275D146"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3. Informar à </w:t>
      </w:r>
      <w:r w:rsidRPr="00B125DF">
        <w:rPr>
          <w:rFonts w:cs="Arial"/>
          <w:b/>
          <w:bCs/>
          <w:color w:val="000000"/>
          <w:szCs w:val="20"/>
        </w:rPr>
        <w:t xml:space="preserve">ADMINISTRAÇÃO </w:t>
      </w:r>
      <w:r w:rsidRPr="00B125DF">
        <w:rPr>
          <w:rFonts w:cs="Arial"/>
          <w:color w:val="000000"/>
          <w:szCs w:val="20"/>
        </w:rPr>
        <w:t xml:space="preserve">quaisquer alterações nos serviços oferecidos pela </w:t>
      </w:r>
      <w:r w:rsidRPr="00B125DF">
        <w:rPr>
          <w:rFonts w:cs="Arial"/>
          <w:b/>
          <w:bCs/>
          <w:color w:val="000000"/>
          <w:szCs w:val="20"/>
        </w:rPr>
        <w:t>INSTITUIÇÃO FINANCEIRA</w:t>
      </w:r>
      <w:r w:rsidRPr="00B125DF">
        <w:rPr>
          <w:rFonts w:cs="Arial"/>
          <w:color w:val="000000"/>
          <w:szCs w:val="20"/>
        </w:rPr>
        <w:t xml:space="preserve">, por intermédio dos sistemas de autoatendimento ou via Ofício; </w:t>
      </w:r>
    </w:p>
    <w:p w14:paraId="1CEA2912"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4. Prestar o apoio técnico que se fizer necessário à manutenção do serviço, objeto deste Instrumento, e ao cadastramento de contas-depósitos vinculadas ― bloqueadas para movimentação; </w:t>
      </w:r>
    </w:p>
    <w:p w14:paraId="5E366BAF"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5. Gerar e encaminhar, via sistema de autoatendimento, os arquivos retorno do resultado do cadastramento das contas-depósitos vinculadas-bloqueadas para movimentação ou encaminhar Ofício, contendo o número da conta aberta em nome do Prestador dos Serviços; </w:t>
      </w:r>
    </w:p>
    <w:p w14:paraId="68CDF1BD"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6. Orientar sua rede de agências quanto aos procedimentos operacionais específicos objeto deste Instrumento; e </w:t>
      </w:r>
    </w:p>
    <w:p w14:paraId="3FBFBF58"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7. Informar à </w:t>
      </w:r>
      <w:r w:rsidRPr="00B125DF">
        <w:rPr>
          <w:rFonts w:cs="Arial"/>
          <w:b/>
          <w:bCs/>
          <w:color w:val="000000"/>
          <w:szCs w:val="20"/>
        </w:rPr>
        <w:t xml:space="preserve">ADMINISTRAÇÃO </w:t>
      </w:r>
      <w:r w:rsidRPr="00B125DF">
        <w:rPr>
          <w:rFonts w:cs="Arial"/>
          <w:color w:val="000000"/>
          <w:szCs w:val="20"/>
        </w:rPr>
        <w:t>os procedimentos adotados, em atenção aos Ofícios recebidos.</w:t>
      </w:r>
    </w:p>
    <w:p w14:paraId="3A1C6B16" w14:textId="77777777" w:rsidR="00B125DF" w:rsidRPr="00B125DF" w:rsidRDefault="00B125DF" w:rsidP="00B125DF">
      <w:pPr>
        <w:autoSpaceDE w:val="0"/>
        <w:autoSpaceDN w:val="0"/>
        <w:adjustRightInd w:val="0"/>
        <w:jc w:val="both"/>
        <w:rPr>
          <w:rFonts w:cs="Arial"/>
          <w:color w:val="000000"/>
          <w:szCs w:val="20"/>
        </w:rPr>
      </w:pPr>
    </w:p>
    <w:p w14:paraId="6F44F5D8"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CLÁUSULA SEXTA</w:t>
      </w:r>
    </w:p>
    <w:p w14:paraId="43984AEB" w14:textId="77777777" w:rsidR="00B125DF" w:rsidRPr="00B125DF" w:rsidRDefault="00B125DF" w:rsidP="00B125DF">
      <w:pPr>
        <w:autoSpaceDE w:val="0"/>
        <w:autoSpaceDN w:val="0"/>
        <w:adjustRightInd w:val="0"/>
        <w:jc w:val="center"/>
        <w:rPr>
          <w:rFonts w:cs="Arial"/>
          <w:color w:val="000000"/>
          <w:szCs w:val="20"/>
        </w:rPr>
      </w:pPr>
    </w:p>
    <w:p w14:paraId="447EDF21" w14:textId="77777777" w:rsidR="00B125DF" w:rsidRPr="00B125DF" w:rsidRDefault="00B125DF" w:rsidP="00B125DF">
      <w:pPr>
        <w:autoSpaceDE w:val="0"/>
        <w:autoSpaceDN w:val="0"/>
        <w:adjustRightInd w:val="0"/>
        <w:rPr>
          <w:rFonts w:cs="Arial"/>
          <w:b/>
          <w:bCs/>
          <w:color w:val="000000"/>
          <w:szCs w:val="20"/>
        </w:rPr>
      </w:pPr>
      <w:r w:rsidRPr="00B125DF">
        <w:rPr>
          <w:rFonts w:cs="Arial"/>
          <w:b/>
          <w:bCs/>
          <w:color w:val="000000"/>
          <w:szCs w:val="20"/>
        </w:rPr>
        <w:t xml:space="preserve">DOS RECURSOS FINANCEIROS E MATERIAIS </w:t>
      </w:r>
    </w:p>
    <w:p w14:paraId="5242D2F3" w14:textId="77777777" w:rsidR="00B125DF" w:rsidRPr="00B125DF" w:rsidRDefault="00B125DF" w:rsidP="00B125DF">
      <w:pPr>
        <w:autoSpaceDE w:val="0"/>
        <w:autoSpaceDN w:val="0"/>
        <w:adjustRightInd w:val="0"/>
        <w:rPr>
          <w:rFonts w:cs="Arial"/>
          <w:color w:val="000000"/>
          <w:szCs w:val="20"/>
        </w:rPr>
      </w:pPr>
    </w:p>
    <w:p w14:paraId="68A38593" w14:textId="77777777" w:rsidR="00B125DF" w:rsidRPr="00B125DF" w:rsidRDefault="00B125DF" w:rsidP="00B125DF">
      <w:pPr>
        <w:autoSpaceDE w:val="0"/>
        <w:autoSpaceDN w:val="0"/>
        <w:adjustRightInd w:val="0"/>
        <w:rPr>
          <w:rFonts w:cs="Arial"/>
          <w:color w:val="000000"/>
          <w:szCs w:val="20"/>
        </w:rPr>
      </w:pPr>
      <w:r w:rsidRPr="00B125DF">
        <w:rPr>
          <w:rFonts w:cs="Arial"/>
          <w:color w:val="000000"/>
          <w:szCs w:val="20"/>
        </w:rPr>
        <w:t xml:space="preserve">Este Termo de Cooperação Técnica não implica desembolso, a qualquer título, presente ou futuro, sendo vedada a transferência de recursos financeiros entre os Partícipes. </w:t>
      </w:r>
    </w:p>
    <w:p w14:paraId="64483550" w14:textId="77777777" w:rsidR="00B125DF" w:rsidRPr="00B125DF" w:rsidRDefault="00B125DF" w:rsidP="00B125DF">
      <w:pPr>
        <w:autoSpaceDE w:val="0"/>
        <w:autoSpaceDN w:val="0"/>
        <w:adjustRightInd w:val="0"/>
        <w:rPr>
          <w:rFonts w:cs="Arial"/>
          <w:color w:val="000000"/>
          <w:szCs w:val="20"/>
        </w:rPr>
      </w:pPr>
    </w:p>
    <w:p w14:paraId="413220E5"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CLÁUSULA SÉTIMA</w:t>
      </w:r>
    </w:p>
    <w:p w14:paraId="3B24BB12" w14:textId="77777777" w:rsidR="00B125DF" w:rsidRPr="00B125DF" w:rsidRDefault="00B125DF" w:rsidP="00B125DF">
      <w:pPr>
        <w:autoSpaceDE w:val="0"/>
        <w:autoSpaceDN w:val="0"/>
        <w:adjustRightInd w:val="0"/>
        <w:jc w:val="both"/>
        <w:rPr>
          <w:rFonts w:cs="Arial"/>
          <w:szCs w:val="20"/>
        </w:rPr>
      </w:pPr>
    </w:p>
    <w:p w14:paraId="0B297F21"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DA VIGÊNCIA </w:t>
      </w:r>
    </w:p>
    <w:p w14:paraId="51FEC371"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 Observar a Orientação Normativa/AGU nº 44, de 26 de fevereiro de 2014. </w:t>
      </w:r>
    </w:p>
    <w:p w14:paraId="359CB791"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O presente Termo de Cooperação Técnica poderá ter sua vigência limitada a até 60 (sessenta) meses, a contar da data de sua assinatura. </w:t>
      </w:r>
    </w:p>
    <w:p w14:paraId="583B16A2" w14:textId="77777777" w:rsidR="00B125DF" w:rsidRPr="00B125DF" w:rsidRDefault="00B125DF" w:rsidP="00B125DF">
      <w:pPr>
        <w:autoSpaceDE w:val="0"/>
        <w:autoSpaceDN w:val="0"/>
        <w:adjustRightInd w:val="0"/>
        <w:jc w:val="both"/>
        <w:rPr>
          <w:rFonts w:cs="Arial"/>
          <w:color w:val="000000"/>
          <w:szCs w:val="20"/>
        </w:rPr>
      </w:pPr>
    </w:p>
    <w:p w14:paraId="6DE02056"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CLÁUSULA OITAVA</w:t>
      </w:r>
    </w:p>
    <w:p w14:paraId="4A457B21" w14:textId="77777777" w:rsidR="00B125DF" w:rsidRPr="00B125DF" w:rsidRDefault="00B125DF" w:rsidP="00B125DF">
      <w:pPr>
        <w:autoSpaceDE w:val="0"/>
        <w:autoSpaceDN w:val="0"/>
        <w:adjustRightInd w:val="0"/>
        <w:jc w:val="center"/>
        <w:rPr>
          <w:rFonts w:cs="Arial"/>
          <w:color w:val="000000"/>
          <w:szCs w:val="20"/>
        </w:rPr>
      </w:pPr>
    </w:p>
    <w:p w14:paraId="66916C70"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DA PUBLICAÇÃO </w:t>
      </w:r>
    </w:p>
    <w:p w14:paraId="73FA0184"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A publicação de extrato do presente Instrumento no Diário Oficial da União será providenciada pela </w:t>
      </w:r>
      <w:r w:rsidRPr="00B125DF">
        <w:rPr>
          <w:rFonts w:cs="Arial"/>
          <w:b/>
          <w:bCs/>
          <w:color w:val="000000"/>
          <w:szCs w:val="20"/>
        </w:rPr>
        <w:t xml:space="preserve">ADMINISTRAÇÃO </w:t>
      </w:r>
      <w:r w:rsidRPr="00B125DF">
        <w:rPr>
          <w:rFonts w:cs="Arial"/>
          <w:color w:val="000000"/>
          <w:szCs w:val="20"/>
        </w:rPr>
        <w:t xml:space="preserve">até o 5º (quinto) dia útil do mês subsequente à data de sua assinatura, para ocorrer no prazo de 20 (vinte) dias a partir daquela data. </w:t>
      </w:r>
    </w:p>
    <w:p w14:paraId="59191652" w14:textId="77777777" w:rsidR="00B125DF" w:rsidRPr="00B125DF" w:rsidRDefault="00B125DF" w:rsidP="00B125DF">
      <w:pPr>
        <w:autoSpaceDE w:val="0"/>
        <w:autoSpaceDN w:val="0"/>
        <w:adjustRightInd w:val="0"/>
        <w:jc w:val="both"/>
        <w:rPr>
          <w:rFonts w:cs="Arial"/>
          <w:color w:val="000000"/>
          <w:szCs w:val="20"/>
        </w:rPr>
      </w:pPr>
    </w:p>
    <w:p w14:paraId="327A1AE3"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CLÁUSULA NONA</w:t>
      </w:r>
    </w:p>
    <w:p w14:paraId="11663ACD" w14:textId="77777777" w:rsidR="00B125DF" w:rsidRPr="00B125DF" w:rsidRDefault="00B125DF" w:rsidP="00B125DF">
      <w:pPr>
        <w:autoSpaceDE w:val="0"/>
        <w:autoSpaceDN w:val="0"/>
        <w:adjustRightInd w:val="0"/>
        <w:jc w:val="center"/>
        <w:rPr>
          <w:rFonts w:cs="Arial"/>
          <w:color w:val="000000"/>
          <w:szCs w:val="20"/>
        </w:rPr>
      </w:pPr>
    </w:p>
    <w:p w14:paraId="19EA9720"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DAS ALTERAÇÕES </w:t>
      </w:r>
    </w:p>
    <w:p w14:paraId="57B4797F"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Sempre que necessário, as cláusulas deste Termo de Cooperação Técnica, à exceção da que trata do objeto, poderão ser aditadas, modificadas ou suprimidas, mediante Termo Aditivo, celebrado entre os Partícipes, passando esses termos a fazer parte integrante deste Instrumento como um todo, único e indivisível. </w:t>
      </w:r>
    </w:p>
    <w:p w14:paraId="41A5D2EE" w14:textId="77777777" w:rsidR="00B125DF" w:rsidRPr="00B125DF" w:rsidRDefault="00B125DF" w:rsidP="00B125DF">
      <w:pPr>
        <w:autoSpaceDE w:val="0"/>
        <w:autoSpaceDN w:val="0"/>
        <w:adjustRightInd w:val="0"/>
        <w:jc w:val="center"/>
        <w:rPr>
          <w:rFonts w:cs="Arial"/>
          <w:b/>
          <w:bCs/>
          <w:color w:val="000000"/>
          <w:szCs w:val="20"/>
        </w:rPr>
      </w:pPr>
    </w:p>
    <w:p w14:paraId="1199CD7B" w14:textId="77777777" w:rsidR="00B125DF" w:rsidRPr="00B125DF" w:rsidRDefault="00B125DF" w:rsidP="00B125DF">
      <w:pPr>
        <w:autoSpaceDE w:val="0"/>
        <w:autoSpaceDN w:val="0"/>
        <w:adjustRightInd w:val="0"/>
        <w:jc w:val="center"/>
        <w:rPr>
          <w:rFonts w:cs="Arial"/>
          <w:color w:val="000000"/>
          <w:szCs w:val="20"/>
        </w:rPr>
      </w:pPr>
      <w:r w:rsidRPr="00B125DF">
        <w:rPr>
          <w:rFonts w:cs="Arial"/>
          <w:b/>
          <w:bCs/>
          <w:color w:val="000000"/>
          <w:szCs w:val="20"/>
        </w:rPr>
        <w:t>CLÁUSULA DÉCIMA</w:t>
      </w:r>
    </w:p>
    <w:p w14:paraId="546C9311"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DA RESCISÃO </w:t>
      </w:r>
    </w:p>
    <w:p w14:paraId="6452D388" w14:textId="77777777" w:rsidR="00B125DF" w:rsidRPr="00B125DF" w:rsidRDefault="00B125DF" w:rsidP="00B125DF">
      <w:pPr>
        <w:autoSpaceDE w:val="0"/>
        <w:autoSpaceDN w:val="0"/>
        <w:adjustRightInd w:val="0"/>
        <w:jc w:val="both"/>
        <w:rPr>
          <w:rFonts w:cs="Arial"/>
          <w:color w:val="000000"/>
          <w:szCs w:val="20"/>
        </w:rPr>
      </w:pPr>
      <w:r w:rsidRPr="00B125DF">
        <w:rPr>
          <w:rFonts w:cs="Arial"/>
          <w:color w:val="000000"/>
          <w:szCs w:val="20"/>
        </w:rPr>
        <w:t xml:space="preserve">Este Termo de Cooperação Técnica poderá ser denunciado por qualquer dos Partícipes em razão do descumprimento de qualquer das obrigações ou condições nele pactuadas, bem assim pela superveniência de norma legal ou fato administrativo que o torne formal ou materialmente inexequível ou, ainda, por ato unilateral, mediante comunicação prévia da parte que dele se desinteressar, com antecedência mínima de 90 (noventa) dias, ficando os Partícipes responsáveis pelas obrigações anteriormente assumidas. </w:t>
      </w:r>
    </w:p>
    <w:p w14:paraId="5889F8DF" w14:textId="77777777" w:rsidR="00B125DF" w:rsidRPr="00B125DF" w:rsidRDefault="00B125DF" w:rsidP="00B125DF">
      <w:pPr>
        <w:autoSpaceDE w:val="0"/>
        <w:autoSpaceDN w:val="0"/>
        <w:adjustRightInd w:val="0"/>
        <w:jc w:val="both"/>
        <w:rPr>
          <w:rFonts w:cs="Arial"/>
          <w:b/>
          <w:bCs/>
          <w:color w:val="000000"/>
          <w:szCs w:val="20"/>
        </w:rPr>
      </w:pPr>
    </w:p>
    <w:p w14:paraId="401D7581" w14:textId="77777777" w:rsidR="00B125DF" w:rsidRPr="00B125DF" w:rsidRDefault="00B125DF" w:rsidP="00B125DF">
      <w:pPr>
        <w:autoSpaceDE w:val="0"/>
        <w:autoSpaceDN w:val="0"/>
        <w:adjustRightInd w:val="0"/>
        <w:jc w:val="center"/>
        <w:rPr>
          <w:rFonts w:cs="Arial"/>
          <w:b/>
          <w:bCs/>
          <w:color w:val="000000"/>
          <w:szCs w:val="20"/>
        </w:rPr>
      </w:pPr>
      <w:r w:rsidRPr="00B125DF">
        <w:rPr>
          <w:rFonts w:cs="Arial"/>
          <w:b/>
          <w:bCs/>
          <w:color w:val="000000"/>
          <w:szCs w:val="20"/>
        </w:rPr>
        <w:t>CLÁUSULA DÉCIMA PRIMEIRA</w:t>
      </w:r>
    </w:p>
    <w:p w14:paraId="45319E52" w14:textId="77777777" w:rsidR="00B125DF" w:rsidRPr="00B125DF" w:rsidRDefault="00B125DF" w:rsidP="00B125DF">
      <w:pPr>
        <w:autoSpaceDE w:val="0"/>
        <w:autoSpaceDN w:val="0"/>
        <w:adjustRightInd w:val="0"/>
        <w:jc w:val="center"/>
        <w:rPr>
          <w:rFonts w:cs="Arial"/>
          <w:color w:val="000000"/>
          <w:szCs w:val="20"/>
        </w:rPr>
      </w:pPr>
    </w:p>
    <w:p w14:paraId="1B937C12" w14:textId="77777777" w:rsidR="00B125DF" w:rsidRPr="00B125DF" w:rsidRDefault="00B125DF" w:rsidP="00B125DF">
      <w:pPr>
        <w:autoSpaceDE w:val="0"/>
        <w:autoSpaceDN w:val="0"/>
        <w:adjustRightInd w:val="0"/>
        <w:jc w:val="both"/>
        <w:rPr>
          <w:rFonts w:cs="Arial"/>
          <w:color w:val="000000"/>
          <w:szCs w:val="20"/>
        </w:rPr>
      </w:pPr>
      <w:r w:rsidRPr="00B125DF">
        <w:rPr>
          <w:rFonts w:cs="Arial"/>
          <w:b/>
          <w:bCs/>
          <w:color w:val="000000"/>
          <w:szCs w:val="20"/>
        </w:rPr>
        <w:t xml:space="preserve">DO FORO </w:t>
      </w:r>
    </w:p>
    <w:p w14:paraId="040B6E92" w14:textId="77777777" w:rsidR="00B125DF" w:rsidRPr="00B125DF" w:rsidRDefault="00B125DF" w:rsidP="00B125DF">
      <w:pPr>
        <w:rPr>
          <w:rFonts w:cs="Arial"/>
          <w:szCs w:val="20"/>
        </w:rPr>
      </w:pPr>
    </w:p>
    <w:p w14:paraId="459D9B13" w14:textId="77777777" w:rsidR="00B125DF" w:rsidRPr="00B125DF" w:rsidRDefault="00B125DF" w:rsidP="00B125DF">
      <w:pPr>
        <w:tabs>
          <w:tab w:val="left" w:pos="1155"/>
        </w:tabs>
        <w:jc w:val="both"/>
        <w:rPr>
          <w:rFonts w:cs="Arial"/>
          <w:szCs w:val="20"/>
        </w:rPr>
      </w:pPr>
      <w:r w:rsidRPr="00B125DF">
        <w:rPr>
          <w:rFonts w:cs="Arial"/>
          <w:szCs w:val="20"/>
        </w:rPr>
        <w:t xml:space="preserve">Os casos omissos e/ou situações contraditórias deste Termo de Cooperação Técnica deverão ser resolvidos mediante conciliação entre os Partícipes, com prévia comunicação por escrito da ocorrência, consignando prazo para resposta, e todos aqueles que não puderem ser resolvidos dessa forma serão dirimidos pela Justiça Federal, na Seção Judiciária de_________. </w:t>
      </w:r>
    </w:p>
    <w:p w14:paraId="4A52FF0B" w14:textId="77777777" w:rsidR="00B125DF" w:rsidRPr="00B125DF" w:rsidRDefault="00B125DF" w:rsidP="00B125DF">
      <w:pPr>
        <w:autoSpaceDE w:val="0"/>
        <w:autoSpaceDN w:val="0"/>
        <w:adjustRightInd w:val="0"/>
        <w:jc w:val="both"/>
        <w:rPr>
          <w:rFonts w:cs="Arial"/>
          <w:szCs w:val="20"/>
        </w:rPr>
      </w:pPr>
      <w:r w:rsidRPr="00B125DF">
        <w:rPr>
          <w:rFonts w:cs="Arial"/>
          <w:szCs w:val="20"/>
        </w:rPr>
        <w:t xml:space="preserve">E por estarem justos e de acordo, os Partícipes firmam o presente instrumento em 2 (duas) vias de igual teor e forma, perante as testemunhas que também o subscrevem, para que produza os legítimos efeitos de direito. </w:t>
      </w:r>
    </w:p>
    <w:p w14:paraId="6D0F2C59" w14:textId="77777777" w:rsidR="00B125DF" w:rsidRPr="00B125DF" w:rsidRDefault="00B125DF" w:rsidP="00B125DF">
      <w:pPr>
        <w:autoSpaceDE w:val="0"/>
        <w:autoSpaceDN w:val="0"/>
        <w:adjustRightInd w:val="0"/>
        <w:jc w:val="both"/>
        <w:rPr>
          <w:rFonts w:cs="Arial"/>
          <w:szCs w:val="20"/>
        </w:rPr>
      </w:pPr>
    </w:p>
    <w:p w14:paraId="7A254CFD" w14:textId="77777777" w:rsidR="00B125DF" w:rsidRPr="00B125DF" w:rsidRDefault="00B125DF" w:rsidP="00B125DF">
      <w:pPr>
        <w:autoSpaceDE w:val="0"/>
        <w:autoSpaceDN w:val="0"/>
        <w:adjustRightInd w:val="0"/>
        <w:jc w:val="right"/>
        <w:rPr>
          <w:rFonts w:cs="Arial"/>
          <w:szCs w:val="20"/>
        </w:rPr>
      </w:pPr>
      <w:r w:rsidRPr="00B125DF">
        <w:rPr>
          <w:rFonts w:cs="Arial"/>
          <w:szCs w:val="20"/>
        </w:rPr>
        <w:t>Local e data</w:t>
      </w:r>
    </w:p>
    <w:p w14:paraId="04076D17" w14:textId="77777777" w:rsidR="00B125DF" w:rsidRPr="00B125DF" w:rsidRDefault="00B125DF" w:rsidP="00B125DF">
      <w:pPr>
        <w:rPr>
          <w:rFonts w:cs="Arial"/>
          <w:szCs w:val="20"/>
        </w:rPr>
      </w:pPr>
    </w:p>
    <w:p w14:paraId="2BF0C37A" w14:textId="77777777" w:rsidR="00B125DF" w:rsidRPr="00B125DF" w:rsidRDefault="00B125DF" w:rsidP="00B125DF">
      <w:pPr>
        <w:rPr>
          <w:rFonts w:cs="Arial"/>
          <w:szCs w:val="20"/>
        </w:rPr>
      </w:pPr>
    </w:p>
    <w:p w14:paraId="4E87FB08" w14:textId="77777777" w:rsidR="00B125DF" w:rsidRPr="00B125DF" w:rsidRDefault="00B125DF" w:rsidP="00B125DF">
      <w:pPr>
        <w:autoSpaceDE w:val="0"/>
        <w:autoSpaceDN w:val="0"/>
        <w:adjustRightInd w:val="0"/>
        <w:rPr>
          <w:rFonts w:cs="Arial"/>
          <w:szCs w:val="20"/>
        </w:rPr>
      </w:pPr>
    </w:p>
    <w:p w14:paraId="51B64855" w14:textId="77777777" w:rsidR="00B125DF" w:rsidRPr="00B125DF" w:rsidRDefault="00B125DF" w:rsidP="00B125DF">
      <w:pPr>
        <w:autoSpaceDE w:val="0"/>
        <w:autoSpaceDN w:val="0"/>
        <w:adjustRightInd w:val="0"/>
        <w:rPr>
          <w:rFonts w:cs="Arial"/>
          <w:szCs w:val="20"/>
        </w:rPr>
      </w:pPr>
      <w:r w:rsidRPr="00B125DF">
        <w:rPr>
          <w:rFonts w:cs="Arial"/>
          <w:szCs w:val="20"/>
        </w:rPr>
        <w:t xml:space="preserve"> </w:t>
      </w:r>
    </w:p>
    <w:p w14:paraId="5901CA55" w14:textId="77777777" w:rsidR="00B125DF" w:rsidRPr="00B125DF" w:rsidRDefault="00B125DF" w:rsidP="00B125DF">
      <w:pPr>
        <w:autoSpaceDE w:val="0"/>
        <w:autoSpaceDN w:val="0"/>
        <w:adjustRightInd w:val="0"/>
        <w:rPr>
          <w:rFonts w:cs="Arial"/>
          <w:color w:val="000000"/>
          <w:szCs w:val="20"/>
        </w:rPr>
      </w:pPr>
      <w:r w:rsidRPr="00B125DF">
        <w:rPr>
          <w:rFonts w:cs="Arial"/>
          <w:color w:val="000000"/>
          <w:szCs w:val="20"/>
        </w:rPr>
        <w:t>______________________________</w:t>
      </w:r>
    </w:p>
    <w:p w14:paraId="34BBF679" w14:textId="77777777" w:rsidR="00B125DF" w:rsidRPr="00B125DF" w:rsidRDefault="00B125DF" w:rsidP="00B125DF">
      <w:pPr>
        <w:rPr>
          <w:rFonts w:cs="Arial"/>
          <w:color w:val="000000"/>
          <w:szCs w:val="20"/>
        </w:rPr>
      </w:pPr>
      <w:r w:rsidRPr="00B125DF">
        <w:rPr>
          <w:rFonts w:cs="Arial"/>
          <w:color w:val="000000"/>
          <w:szCs w:val="20"/>
        </w:rPr>
        <w:t xml:space="preserve">Assinatura do representante </w:t>
      </w:r>
    </w:p>
    <w:p w14:paraId="29EB4066" w14:textId="77777777" w:rsidR="00B125DF" w:rsidRPr="00B125DF" w:rsidRDefault="00B125DF" w:rsidP="00B125DF">
      <w:pPr>
        <w:rPr>
          <w:rFonts w:cs="Arial"/>
          <w:color w:val="000000"/>
          <w:szCs w:val="20"/>
        </w:rPr>
      </w:pPr>
      <w:r w:rsidRPr="00B125DF">
        <w:rPr>
          <w:rFonts w:cs="Arial"/>
          <w:color w:val="000000"/>
          <w:szCs w:val="20"/>
        </w:rPr>
        <w:t xml:space="preserve">da ADMINISTRAÇÃO </w:t>
      </w:r>
    </w:p>
    <w:p w14:paraId="4112449F" w14:textId="77777777" w:rsidR="00B125DF" w:rsidRPr="00B125DF" w:rsidRDefault="00B125DF" w:rsidP="00B125DF">
      <w:pPr>
        <w:rPr>
          <w:rFonts w:cs="Arial"/>
          <w:color w:val="000000"/>
          <w:szCs w:val="20"/>
        </w:rPr>
      </w:pPr>
    </w:p>
    <w:p w14:paraId="74DF711C" w14:textId="77777777" w:rsidR="00B125DF" w:rsidRPr="00B125DF" w:rsidRDefault="00B125DF" w:rsidP="00B125DF">
      <w:pPr>
        <w:autoSpaceDE w:val="0"/>
        <w:autoSpaceDN w:val="0"/>
        <w:adjustRightInd w:val="0"/>
        <w:rPr>
          <w:rFonts w:cs="Arial"/>
          <w:color w:val="000000"/>
          <w:szCs w:val="20"/>
        </w:rPr>
      </w:pPr>
    </w:p>
    <w:p w14:paraId="3B0327D9" w14:textId="77777777" w:rsidR="00B125DF" w:rsidRPr="00B125DF" w:rsidRDefault="00B125DF" w:rsidP="00B125DF">
      <w:pPr>
        <w:autoSpaceDE w:val="0"/>
        <w:autoSpaceDN w:val="0"/>
        <w:adjustRightInd w:val="0"/>
        <w:rPr>
          <w:rFonts w:cs="Arial"/>
          <w:color w:val="000000"/>
          <w:szCs w:val="20"/>
        </w:rPr>
      </w:pPr>
      <w:r w:rsidRPr="00B125DF">
        <w:rPr>
          <w:rFonts w:cs="Arial"/>
          <w:color w:val="000000"/>
          <w:szCs w:val="20"/>
        </w:rPr>
        <w:t>_____________________________</w:t>
      </w:r>
    </w:p>
    <w:p w14:paraId="031C803C" w14:textId="77777777" w:rsidR="00B125DF" w:rsidRPr="00B125DF" w:rsidRDefault="00B125DF" w:rsidP="00B125DF">
      <w:pPr>
        <w:rPr>
          <w:rFonts w:cs="Arial"/>
          <w:color w:val="000000"/>
          <w:szCs w:val="20"/>
        </w:rPr>
      </w:pPr>
      <w:r w:rsidRPr="00B125DF">
        <w:rPr>
          <w:rFonts w:cs="Arial"/>
          <w:color w:val="000000"/>
          <w:szCs w:val="20"/>
        </w:rPr>
        <w:t xml:space="preserve">Assinatura do representante </w:t>
      </w:r>
    </w:p>
    <w:p w14:paraId="77702D73" w14:textId="77777777" w:rsidR="00B125DF" w:rsidRPr="00B125DF" w:rsidRDefault="00B125DF" w:rsidP="00B125DF">
      <w:pPr>
        <w:rPr>
          <w:rFonts w:cs="Arial"/>
          <w:color w:val="000000"/>
          <w:szCs w:val="20"/>
        </w:rPr>
      </w:pPr>
      <w:r w:rsidRPr="00B125DF">
        <w:rPr>
          <w:rFonts w:cs="Arial"/>
          <w:color w:val="000000"/>
          <w:szCs w:val="20"/>
        </w:rPr>
        <w:t xml:space="preserve">da INSTITUIÇÃO FINANCEIRA </w:t>
      </w:r>
    </w:p>
    <w:p w14:paraId="258C82B4" w14:textId="77777777" w:rsidR="00B125DF" w:rsidRPr="00B125DF" w:rsidRDefault="00B125DF" w:rsidP="00B125DF">
      <w:pPr>
        <w:rPr>
          <w:rFonts w:cs="Arial"/>
          <w:szCs w:val="20"/>
        </w:rPr>
        <w:sectPr w:rsidR="00B125DF" w:rsidRPr="00B125DF">
          <w:pgSz w:w="11906" w:h="16838"/>
          <w:pgMar w:top="1417" w:right="1701" w:bottom="1417" w:left="1701" w:header="708" w:footer="708" w:gutter="0"/>
          <w:cols w:space="708"/>
          <w:docGrid w:linePitch="360"/>
        </w:sectPr>
      </w:pPr>
    </w:p>
    <w:p w14:paraId="1A7EE96B" w14:textId="77777777" w:rsidR="00B125DF" w:rsidRPr="00B125DF" w:rsidRDefault="00B125DF" w:rsidP="00B125DF">
      <w:pPr>
        <w:tabs>
          <w:tab w:val="left" w:pos="1155"/>
        </w:tabs>
        <w:jc w:val="center"/>
        <w:rPr>
          <w:rFonts w:cs="Arial"/>
          <w:szCs w:val="20"/>
        </w:rPr>
      </w:pPr>
      <w:r w:rsidRPr="00B125DF">
        <w:rPr>
          <w:rFonts w:cs="Arial"/>
          <w:b/>
          <w:szCs w:val="20"/>
        </w:rPr>
        <w:lastRenderedPageBreak/>
        <w:t>Anexo I do Termo de Cooperação Técnica nº _____/_____</w:t>
      </w:r>
    </w:p>
    <w:p w14:paraId="11CD5FED" w14:textId="77777777" w:rsidR="00B125DF" w:rsidRPr="00B125DF" w:rsidRDefault="00B125DF" w:rsidP="00B125DF">
      <w:pPr>
        <w:tabs>
          <w:tab w:val="left" w:pos="1155"/>
        </w:tabs>
        <w:jc w:val="both"/>
        <w:rPr>
          <w:rFonts w:cs="Arial"/>
          <w:szCs w:val="20"/>
        </w:rPr>
      </w:pPr>
    </w:p>
    <w:p w14:paraId="0EE5C777" w14:textId="77777777" w:rsidR="00B125DF" w:rsidRPr="00B125DF" w:rsidRDefault="00B125DF" w:rsidP="00B125DF">
      <w:pPr>
        <w:tabs>
          <w:tab w:val="left" w:pos="1155"/>
        </w:tabs>
        <w:jc w:val="both"/>
        <w:rPr>
          <w:rFonts w:cs="Arial"/>
          <w:szCs w:val="20"/>
        </w:rPr>
      </w:pPr>
    </w:p>
    <w:p w14:paraId="2021D4D5" w14:textId="77777777" w:rsidR="00B125DF" w:rsidRPr="00B125DF" w:rsidRDefault="00B125DF" w:rsidP="00B125DF">
      <w:pPr>
        <w:tabs>
          <w:tab w:val="left" w:pos="1155"/>
        </w:tabs>
        <w:jc w:val="both"/>
        <w:rPr>
          <w:rFonts w:cs="Arial"/>
          <w:szCs w:val="20"/>
        </w:rPr>
      </w:pPr>
      <w:r w:rsidRPr="00B125DF">
        <w:rPr>
          <w:rFonts w:cs="Arial"/>
          <w:szCs w:val="20"/>
        </w:rPr>
        <w:t>Ofício nº _____/_____ – ADMINISTRAÇÃO PÚBLICA FEDERAL</w:t>
      </w:r>
    </w:p>
    <w:p w14:paraId="4CEEB67C" w14:textId="77777777" w:rsidR="00B125DF" w:rsidRPr="00B125DF" w:rsidRDefault="00B125DF" w:rsidP="00B125DF">
      <w:pPr>
        <w:tabs>
          <w:tab w:val="left" w:pos="1155"/>
        </w:tabs>
        <w:jc w:val="both"/>
        <w:rPr>
          <w:rFonts w:cs="Arial"/>
          <w:szCs w:val="20"/>
        </w:rPr>
      </w:pPr>
    </w:p>
    <w:p w14:paraId="7CDB9B58" w14:textId="77777777" w:rsidR="00B125DF" w:rsidRPr="00B125DF" w:rsidRDefault="00B125DF" w:rsidP="00B125DF">
      <w:pPr>
        <w:tabs>
          <w:tab w:val="left" w:pos="1155"/>
        </w:tabs>
        <w:jc w:val="both"/>
        <w:rPr>
          <w:rFonts w:cs="Arial"/>
          <w:szCs w:val="20"/>
        </w:rPr>
      </w:pPr>
    </w:p>
    <w:p w14:paraId="0FE3792E" w14:textId="445AB1C0" w:rsidR="00B125DF" w:rsidRPr="00B125DF" w:rsidRDefault="00B125DF" w:rsidP="00B125DF">
      <w:pPr>
        <w:tabs>
          <w:tab w:val="left" w:pos="1155"/>
        </w:tabs>
        <w:jc w:val="right"/>
        <w:rPr>
          <w:rFonts w:cs="Arial"/>
          <w:szCs w:val="20"/>
        </w:rPr>
      </w:pPr>
      <w:r w:rsidRPr="00B125DF">
        <w:rPr>
          <w:rFonts w:cs="Arial"/>
          <w:szCs w:val="20"/>
        </w:rPr>
        <w:t xml:space="preserve"> __________ de _______________de 20</w:t>
      </w:r>
      <w:r w:rsidR="00C426BA">
        <w:rPr>
          <w:rFonts w:cs="Arial"/>
          <w:szCs w:val="20"/>
        </w:rPr>
        <w:t>...</w:t>
      </w:r>
      <w:r w:rsidRPr="00B125DF">
        <w:rPr>
          <w:rFonts w:cs="Arial"/>
          <w:szCs w:val="20"/>
        </w:rPr>
        <w:t>.</w:t>
      </w:r>
    </w:p>
    <w:p w14:paraId="24AC9714" w14:textId="77777777" w:rsidR="00B125DF" w:rsidRPr="00B125DF" w:rsidRDefault="00B125DF" w:rsidP="00B125DF">
      <w:pPr>
        <w:tabs>
          <w:tab w:val="left" w:pos="1155"/>
        </w:tabs>
        <w:jc w:val="right"/>
        <w:rPr>
          <w:rFonts w:cs="Arial"/>
          <w:szCs w:val="20"/>
        </w:rPr>
      </w:pPr>
    </w:p>
    <w:p w14:paraId="0C2CAB0B" w14:textId="77777777" w:rsidR="00B125DF" w:rsidRPr="00B125DF" w:rsidRDefault="00B125DF" w:rsidP="00B125DF">
      <w:pPr>
        <w:tabs>
          <w:tab w:val="left" w:pos="1155"/>
        </w:tabs>
        <w:jc w:val="right"/>
        <w:rPr>
          <w:rFonts w:cs="Arial"/>
          <w:szCs w:val="20"/>
        </w:rPr>
      </w:pPr>
    </w:p>
    <w:p w14:paraId="28AA7121" w14:textId="77777777" w:rsidR="00B125DF" w:rsidRPr="00B125DF" w:rsidRDefault="00B125DF" w:rsidP="00B125DF">
      <w:pPr>
        <w:tabs>
          <w:tab w:val="left" w:pos="1155"/>
        </w:tabs>
        <w:jc w:val="both"/>
        <w:rPr>
          <w:rFonts w:cs="Arial"/>
          <w:szCs w:val="20"/>
        </w:rPr>
      </w:pPr>
      <w:r w:rsidRPr="00B125DF">
        <w:rPr>
          <w:rFonts w:cs="Arial"/>
          <w:szCs w:val="20"/>
        </w:rPr>
        <w:t xml:space="preserve">A(o) Senhor(a) Gerente </w:t>
      </w:r>
    </w:p>
    <w:p w14:paraId="2DC2D84E" w14:textId="77777777" w:rsidR="00B125DF" w:rsidRPr="00B125DF" w:rsidRDefault="00B125DF" w:rsidP="00B125DF">
      <w:pPr>
        <w:tabs>
          <w:tab w:val="left" w:pos="1155"/>
        </w:tabs>
        <w:jc w:val="both"/>
        <w:rPr>
          <w:rFonts w:cs="Arial"/>
          <w:szCs w:val="20"/>
        </w:rPr>
      </w:pPr>
      <w:r w:rsidRPr="00B125DF">
        <w:rPr>
          <w:rFonts w:cs="Arial"/>
          <w:szCs w:val="20"/>
        </w:rPr>
        <w:t xml:space="preserve">(Nome do gerente) </w:t>
      </w:r>
    </w:p>
    <w:p w14:paraId="26F0EF98" w14:textId="77777777" w:rsidR="00B125DF" w:rsidRPr="00B125DF" w:rsidRDefault="00B125DF" w:rsidP="00B125DF">
      <w:pPr>
        <w:tabs>
          <w:tab w:val="left" w:pos="1155"/>
        </w:tabs>
        <w:jc w:val="both"/>
        <w:rPr>
          <w:rFonts w:cs="Arial"/>
          <w:szCs w:val="20"/>
        </w:rPr>
      </w:pPr>
      <w:r w:rsidRPr="00B125DF">
        <w:rPr>
          <w:rFonts w:cs="Arial"/>
          <w:szCs w:val="20"/>
        </w:rPr>
        <w:t>(Endereço com CEP)</w:t>
      </w:r>
    </w:p>
    <w:p w14:paraId="04246A19" w14:textId="77777777" w:rsidR="00B125DF" w:rsidRPr="00B125DF" w:rsidRDefault="00B125DF" w:rsidP="00B125DF">
      <w:pPr>
        <w:tabs>
          <w:tab w:val="left" w:pos="1155"/>
        </w:tabs>
        <w:jc w:val="both"/>
        <w:rPr>
          <w:rFonts w:cs="Arial"/>
          <w:szCs w:val="20"/>
        </w:rPr>
      </w:pPr>
    </w:p>
    <w:p w14:paraId="0406E653" w14:textId="77777777" w:rsidR="00B125DF" w:rsidRPr="00B125DF" w:rsidRDefault="00B125DF" w:rsidP="00B125DF">
      <w:pPr>
        <w:tabs>
          <w:tab w:val="left" w:pos="1155"/>
        </w:tabs>
        <w:jc w:val="both"/>
        <w:rPr>
          <w:rFonts w:cs="Arial"/>
          <w:szCs w:val="20"/>
        </w:rPr>
      </w:pPr>
    </w:p>
    <w:p w14:paraId="17BEBC32" w14:textId="77777777" w:rsidR="00B125DF" w:rsidRPr="00B125DF" w:rsidRDefault="00B125DF" w:rsidP="00B125DF">
      <w:pPr>
        <w:tabs>
          <w:tab w:val="left" w:pos="1155"/>
        </w:tabs>
        <w:jc w:val="both"/>
        <w:rPr>
          <w:rFonts w:cs="Arial"/>
          <w:szCs w:val="20"/>
        </w:rPr>
      </w:pPr>
      <w:r w:rsidRPr="00B125DF">
        <w:rPr>
          <w:rFonts w:cs="Arial"/>
          <w:szCs w:val="20"/>
        </w:rPr>
        <w:tab/>
        <w:t xml:space="preserve">Senhor(a) Gerente, </w:t>
      </w:r>
    </w:p>
    <w:p w14:paraId="0B468CEE" w14:textId="77777777" w:rsidR="00B125DF" w:rsidRPr="00B125DF" w:rsidRDefault="00B125DF" w:rsidP="00B125DF">
      <w:pPr>
        <w:tabs>
          <w:tab w:val="left" w:pos="1155"/>
        </w:tabs>
        <w:jc w:val="both"/>
        <w:rPr>
          <w:rFonts w:cs="Arial"/>
          <w:szCs w:val="20"/>
        </w:rPr>
      </w:pPr>
    </w:p>
    <w:p w14:paraId="2C9933DE" w14:textId="77777777" w:rsidR="00B125DF" w:rsidRPr="00B125DF" w:rsidRDefault="00B125DF" w:rsidP="00B125DF">
      <w:pPr>
        <w:tabs>
          <w:tab w:val="left" w:pos="1155"/>
        </w:tabs>
        <w:jc w:val="both"/>
        <w:rPr>
          <w:rFonts w:cs="Arial"/>
          <w:szCs w:val="20"/>
        </w:rPr>
      </w:pPr>
      <w:r w:rsidRPr="00B125DF">
        <w:rPr>
          <w:rFonts w:cs="Arial"/>
          <w:szCs w:val="20"/>
        </w:rPr>
        <w:tab/>
        <w:t xml:space="preserve">Reporto-me ao Termo de Cooperação Técnica nº _____/_____, firmado com essa Instituição, para solicitar que, excepcionalmente, promova o cadastramento de conta-depósito vinculada – bloqueada para movimentação –, em nome do Prestador de Serviços a seguir indicado, destinada a receber recursos retidos de rubricas constantes na planilha de custos e formação de preços do Contrato nº ___/____, firmado por esta ADMINISTRAÇÃO PÚBLICA FEDERAL: </w:t>
      </w:r>
    </w:p>
    <w:p w14:paraId="0C67A857" w14:textId="77777777" w:rsidR="00B125DF" w:rsidRPr="00B125DF" w:rsidRDefault="00B125DF" w:rsidP="00B125DF">
      <w:pPr>
        <w:tabs>
          <w:tab w:val="left" w:pos="1155"/>
        </w:tabs>
        <w:spacing w:line="360" w:lineRule="auto"/>
        <w:jc w:val="both"/>
        <w:rPr>
          <w:rFonts w:cs="Arial"/>
          <w:szCs w:val="20"/>
        </w:rPr>
      </w:pPr>
    </w:p>
    <w:p w14:paraId="7FB1B92A" w14:textId="77777777" w:rsidR="00B125DF" w:rsidRPr="00B125DF" w:rsidRDefault="00B125DF" w:rsidP="00B125DF">
      <w:pPr>
        <w:tabs>
          <w:tab w:val="left" w:pos="1155"/>
        </w:tabs>
        <w:spacing w:line="360" w:lineRule="auto"/>
        <w:jc w:val="both"/>
        <w:rPr>
          <w:rFonts w:cs="Arial"/>
          <w:szCs w:val="20"/>
        </w:rPr>
      </w:pPr>
      <w:r w:rsidRPr="00B125DF">
        <w:rPr>
          <w:rFonts w:cs="Arial"/>
          <w:szCs w:val="20"/>
        </w:rPr>
        <w:t xml:space="preserve">CNPJ: ______________ </w:t>
      </w:r>
    </w:p>
    <w:p w14:paraId="60197CDD" w14:textId="77777777" w:rsidR="00B125DF" w:rsidRPr="00B125DF" w:rsidRDefault="00B125DF" w:rsidP="00B125DF">
      <w:pPr>
        <w:tabs>
          <w:tab w:val="left" w:pos="1155"/>
        </w:tabs>
        <w:spacing w:line="360" w:lineRule="auto"/>
        <w:jc w:val="both"/>
        <w:rPr>
          <w:rFonts w:cs="Arial"/>
          <w:szCs w:val="20"/>
        </w:rPr>
      </w:pPr>
      <w:r w:rsidRPr="00B125DF">
        <w:rPr>
          <w:rFonts w:cs="Arial"/>
          <w:szCs w:val="20"/>
        </w:rPr>
        <w:t xml:space="preserve">Razão Social:________________________ </w:t>
      </w:r>
    </w:p>
    <w:p w14:paraId="4CD806D2" w14:textId="77777777" w:rsidR="00B125DF" w:rsidRPr="00B125DF" w:rsidRDefault="00B125DF" w:rsidP="00B125DF">
      <w:pPr>
        <w:tabs>
          <w:tab w:val="left" w:pos="1155"/>
        </w:tabs>
        <w:spacing w:line="360" w:lineRule="auto"/>
        <w:jc w:val="both"/>
        <w:rPr>
          <w:rFonts w:cs="Arial"/>
          <w:szCs w:val="20"/>
        </w:rPr>
      </w:pPr>
      <w:r w:rsidRPr="00B125DF">
        <w:rPr>
          <w:rFonts w:cs="Arial"/>
          <w:szCs w:val="20"/>
        </w:rPr>
        <w:t xml:space="preserve">Nome Personalizado: _________________________ </w:t>
      </w:r>
    </w:p>
    <w:p w14:paraId="168A8CA5" w14:textId="77777777" w:rsidR="00B125DF" w:rsidRPr="00B125DF" w:rsidRDefault="00B125DF" w:rsidP="00B125DF">
      <w:pPr>
        <w:tabs>
          <w:tab w:val="left" w:pos="1155"/>
        </w:tabs>
        <w:spacing w:line="360" w:lineRule="auto"/>
        <w:jc w:val="both"/>
        <w:rPr>
          <w:rFonts w:cs="Arial"/>
          <w:szCs w:val="20"/>
        </w:rPr>
      </w:pPr>
      <w:r w:rsidRPr="00B125DF">
        <w:rPr>
          <w:rFonts w:cs="Arial"/>
          <w:szCs w:val="20"/>
        </w:rPr>
        <w:t xml:space="preserve">Endereço: __________________________________ </w:t>
      </w:r>
    </w:p>
    <w:p w14:paraId="5C424E10" w14:textId="77777777" w:rsidR="00B125DF" w:rsidRPr="00B125DF" w:rsidRDefault="00B125DF" w:rsidP="00B125DF">
      <w:pPr>
        <w:tabs>
          <w:tab w:val="left" w:pos="1155"/>
        </w:tabs>
        <w:spacing w:line="360" w:lineRule="auto"/>
        <w:jc w:val="both"/>
        <w:rPr>
          <w:rFonts w:cs="Arial"/>
          <w:szCs w:val="20"/>
        </w:rPr>
      </w:pPr>
      <w:r w:rsidRPr="00B125DF">
        <w:rPr>
          <w:rFonts w:cs="Arial"/>
          <w:szCs w:val="20"/>
        </w:rPr>
        <w:t xml:space="preserve">Representante Legal: __________________________ </w:t>
      </w:r>
    </w:p>
    <w:p w14:paraId="76B99786" w14:textId="77777777" w:rsidR="00B125DF" w:rsidRPr="00B125DF" w:rsidRDefault="00B125DF" w:rsidP="00B125DF">
      <w:pPr>
        <w:tabs>
          <w:tab w:val="left" w:pos="1155"/>
        </w:tabs>
        <w:spacing w:line="360" w:lineRule="auto"/>
        <w:jc w:val="both"/>
        <w:rPr>
          <w:rFonts w:cs="Arial"/>
          <w:szCs w:val="20"/>
        </w:rPr>
      </w:pPr>
      <w:r w:rsidRPr="00B125DF">
        <w:rPr>
          <w:rFonts w:cs="Arial"/>
          <w:szCs w:val="20"/>
        </w:rPr>
        <w:t xml:space="preserve">CPF do Representante Legal: ______________________ </w:t>
      </w:r>
    </w:p>
    <w:p w14:paraId="48F6D61B" w14:textId="77777777" w:rsidR="00B125DF" w:rsidRPr="00B125DF" w:rsidRDefault="00B125DF" w:rsidP="00B125DF">
      <w:pPr>
        <w:tabs>
          <w:tab w:val="left" w:pos="1155"/>
        </w:tabs>
        <w:spacing w:line="360" w:lineRule="auto"/>
        <w:jc w:val="both"/>
        <w:rPr>
          <w:rFonts w:cs="Arial"/>
          <w:szCs w:val="20"/>
        </w:rPr>
      </w:pPr>
    </w:p>
    <w:p w14:paraId="4080AF56" w14:textId="77777777" w:rsidR="00B125DF" w:rsidRPr="00B125DF" w:rsidRDefault="00B125DF" w:rsidP="00B125DF">
      <w:pPr>
        <w:tabs>
          <w:tab w:val="left" w:pos="1155"/>
        </w:tabs>
        <w:jc w:val="both"/>
        <w:rPr>
          <w:rFonts w:cs="Arial"/>
          <w:szCs w:val="20"/>
        </w:rPr>
      </w:pPr>
      <w:r w:rsidRPr="00B125DF">
        <w:rPr>
          <w:rFonts w:cs="Arial"/>
          <w:szCs w:val="20"/>
        </w:rPr>
        <w:tab/>
        <w:t xml:space="preserve">Atenciosamente, </w:t>
      </w:r>
    </w:p>
    <w:p w14:paraId="23D354CE" w14:textId="77777777" w:rsidR="00B125DF" w:rsidRPr="00B125DF" w:rsidRDefault="00B125DF" w:rsidP="00B125DF">
      <w:pPr>
        <w:tabs>
          <w:tab w:val="left" w:pos="1155"/>
        </w:tabs>
        <w:jc w:val="both"/>
        <w:rPr>
          <w:rFonts w:cs="Arial"/>
          <w:szCs w:val="20"/>
        </w:rPr>
      </w:pPr>
    </w:p>
    <w:p w14:paraId="7D691F26" w14:textId="77777777" w:rsidR="00B125DF" w:rsidRPr="00B125DF" w:rsidRDefault="00B125DF" w:rsidP="00B125DF">
      <w:pPr>
        <w:tabs>
          <w:tab w:val="left" w:pos="1155"/>
        </w:tabs>
        <w:jc w:val="center"/>
        <w:rPr>
          <w:rFonts w:cs="Arial"/>
          <w:szCs w:val="20"/>
        </w:rPr>
      </w:pPr>
      <w:r w:rsidRPr="00B125DF">
        <w:rPr>
          <w:rFonts w:cs="Arial"/>
          <w:szCs w:val="20"/>
        </w:rPr>
        <w:t>______________________________________________</w:t>
      </w:r>
    </w:p>
    <w:p w14:paraId="44DCFD79" w14:textId="77777777" w:rsidR="00B125DF" w:rsidRPr="00B125DF" w:rsidRDefault="00B125DF" w:rsidP="00B125DF">
      <w:pPr>
        <w:tabs>
          <w:tab w:val="left" w:pos="1155"/>
        </w:tabs>
        <w:jc w:val="center"/>
        <w:rPr>
          <w:rFonts w:cs="Arial"/>
          <w:szCs w:val="20"/>
        </w:rPr>
      </w:pPr>
      <w:r w:rsidRPr="00B125DF">
        <w:rPr>
          <w:rFonts w:cs="Arial"/>
          <w:szCs w:val="20"/>
        </w:rPr>
        <w:t>Assinatura do Ordenador de Despesas da Administração</w:t>
      </w:r>
    </w:p>
    <w:p w14:paraId="6CF4F0C8" w14:textId="77777777" w:rsidR="00B125DF" w:rsidRPr="00B125DF" w:rsidRDefault="00B125DF" w:rsidP="00B125DF">
      <w:pPr>
        <w:tabs>
          <w:tab w:val="left" w:pos="1155"/>
        </w:tabs>
        <w:jc w:val="center"/>
        <w:rPr>
          <w:rFonts w:cs="Arial"/>
          <w:szCs w:val="20"/>
        </w:rPr>
      </w:pPr>
      <w:r w:rsidRPr="00B125DF">
        <w:rPr>
          <w:rFonts w:cs="Arial"/>
          <w:szCs w:val="20"/>
        </w:rPr>
        <w:t xml:space="preserve"> Pública Federal ou do servidor previamente</w:t>
      </w:r>
    </w:p>
    <w:p w14:paraId="0BC62318" w14:textId="77777777" w:rsidR="00B125DF" w:rsidRPr="00B125DF" w:rsidRDefault="00B125DF" w:rsidP="00B125DF">
      <w:pPr>
        <w:tabs>
          <w:tab w:val="left" w:pos="1155"/>
        </w:tabs>
        <w:jc w:val="center"/>
        <w:rPr>
          <w:rFonts w:cs="Arial"/>
          <w:szCs w:val="20"/>
        </w:rPr>
      </w:pPr>
      <w:r w:rsidRPr="00B125DF">
        <w:rPr>
          <w:rFonts w:cs="Arial"/>
          <w:szCs w:val="20"/>
        </w:rPr>
        <w:t>designado pelo Ordenador</w:t>
      </w:r>
    </w:p>
    <w:p w14:paraId="4B3CFBB4" w14:textId="77777777" w:rsidR="00B125DF" w:rsidRPr="00B125DF" w:rsidRDefault="00B125DF" w:rsidP="00B125DF">
      <w:pPr>
        <w:tabs>
          <w:tab w:val="left" w:pos="1155"/>
        </w:tabs>
        <w:jc w:val="center"/>
        <w:rPr>
          <w:rFonts w:cs="Arial"/>
          <w:szCs w:val="20"/>
        </w:rPr>
      </w:pPr>
    </w:p>
    <w:p w14:paraId="7D90F3C4" w14:textId="77777777" w:rsidR="00B125DF" w:rsidRPr="00B125DF" w:rsidRDefault="00B125DF" w:rsidP="00B125DF">
      <w:pPr>
        <w:tabs>
          <w:tab w:val="left" w:pos="1155"/>
        </w:tabs>
        <w:jc w:val="center"/>
        <w:rPr>
          <w:rFonts w:cs="Arial"/>
          <w:szCs w:val="20"/>
        </w:rPr>
      </w:pPr>
    </w:p>
    <w:p w14:paraId="3CE49C11" w14:textId="77777777" w:rsidR="00B125DF" w:rsidRPr="00B125DF" w:rsidRDefault="00B125DF" w:rsidP="00B125DF">
      <w:pPr>
        <w:tabs>
          <w:tab w:val="left" w:pos="1155"/>
        </w:tabs>
        <w:jc w:val="center"/>
        <w:rPr>
          <w:rFonts w:cs="Arial"/>
          <w:szCs w:val="20"/>
        </w:rPr>
      </w:pPr>
    </w:p>
    <w:p w14:paraId="29440760" w14:textId="77777777" w:rsidR="00B125DF" w:rsidRPr="00B125DF" w:rsidRDefault="00B125DF" w:rsidP="00B125DF">
      <w:pPr>
        <w:tabs>
          <w:tab w:val="left" w:pos="1155"/>
        </w:tabs>
        <w:jc w:val="center"/>
        <w:rPr>
          <w:rFonts w:cs="Arial"/>
          <w:szCs w:val="20"/>
        </w:rPr>
      </w:pPr>
    </w:p>
    <w:p w14:paraId="31DBC77E" w14:textId="77777777" w:rsidR="00B125DF" w:rsidRPr="00B125DF" w:rsidRDefault="00B125DF" w:rsidP="00B125DF">
      <w:pPr>
        <w:tabs>
          <w:tab w:val="left" w:pos="1155"/>
        </w:tabs>
        <w:jc w:val="center"/>
        <w:rPr>
          <w:rFonts w:cs="Arial"/>
          <w:szCs w:val="20"/>
        </w:rPr>
      </w:pPr>
    </w:p>
    <w:p w14:paraId="5780E98A" w14:textId="77777777" w:rsidR="00B125DF" w:rsidRPr="00B125DF" w:rsidRDefault="00B125DF" w:rsidP="00B125DF">
      <w:pPr>
        <w:tabs>
          <w:tab w:val="left" w:pos="1155"/>
        </w:tabs>
        <w:jc w:val="center"/>
        <w:rPr>
          <w:rFonts w:cs="Arial"/>
          <w:szCs w:val="20"/>
        </w:rPr>
      </w:pPr>
    </w:p>
    <w:p w14:paraId="078C38E4" w14:textId="77777777" w:rsidR="00B125DF" w:rsidRPr="00B125DF" w:rsidRDefault="00B125DF" w:rsidP="00B125DF">
      <w:pPr>
        <w:tabs>
          <w:tab w:val="left" w:pos="1155"/>
        </w:tabs>
        <w:jc w:val="center"/>
        <w:rPr>
          <w:rFonts w:cs="Arial"/>
          <w:szCs w:val="20"/>
        </w:rPr>
      </w:pPr>
    </w:p>
    <w:p w14:paraId="296F2991" w14:textId="77777777" w:rsidR="00B125DF" w:rsidRPr="00B125DF" w:rsidRDefault="00B125DF" w:rsidP="00B125DF">
      <w:pPr>
        <w:tabs>
          <w:tab w:val="left" w:pos="1155"/>
        </w:tabs>
        <w:jc w:val="center"/>
        <w:rPr>
          <w:rFonts w:cs="Arial"/>
          <w:szCs w:val="20"/>
        </w:rPr>
      </w:pPr>
    </w:p>
    <w:p w14:paraId="289A75FF" w14:textId="77777777" w:rsidR="00B125DF" w:rsidRPr="00B125DF" w:rsidRDefault="00B125DF" w:rsidP="00B125DF">
      <w:pPr>
        <w:tabs>
          <w:tab w:val="left" w:pos="1155"/>
        </w:tabs>
        <w:jc w:val="center"/>
        <w:rPr>
          <w:rFonts w:cs="Arial"/>
          <w:szCs w:val="20"/>
        </w:rPr>
      </w:pPr>
    </w:p>
    <w:p w14:paraId="48AD74B4" w14:textId="77777777" w:rsidR="00B125DF" w:rsidRPr="00B125DF" w:rsidRDefault="00B125DF" w:rsidP="00B125DF">
      <w:pPr>
        <w:tabs>
          <w:tab w:val="left" w:pos="1155"/>
        </w:tabs>
        <w:jc w:val="center"/>
        <w:rPr>
          <w:rFonts w:cs="Arial"/>
          <w:szCs w:val="20"/>
        </w:rPr>
      </w:pPr>
    </w:p>
    <w:p w14:paraId="4162F8A7" w14:textId="77777777" w:rsidR="00B125DF" w:rsidRPr="00B125DF" w:rsidRDefault="00B125DF" w:rsidP="00B125DF">
      <w:pPr>
        <w:tabs>
          <w:tab w:val="left" w:pos="1155"/>
        </w:tabs>
        <w:jc w:val="center"/>
        <w:rPr>
          <w:rFonts w:cs="Arial"/>
          <w:szCs w:val="20"/>
        </w:rPr>
      </w:pPr>
    </w:p>
    <w:p w14:paraId="0CEA01A7" w14:textId="77777777" w:rsidR="00B125DF" w:rsidRPr="00B125DF" w:rsidRDefault="00B125DF" w:rsidP="00B125DF">
      <w:pPr>
        <w:tabs>
          <w:tab w:val="left" w:pos="1155"/>
        </w:tabs>
        <w:jc w:val="center"/>
        <w:rPr>
          <w:rFonts w:cs="Arial"/>
          <w:szCs w:val="20"/>
        </w:rPr>
      </w:pPr>
    </w:p>
    <w:p w14:paraId="084E1520" w14:textId="77777777" w:rsidR="00B125DF" w:rsidRPr="00B125DF" w:rsidRDefault="00B125DF" w:rsidP="00B125DF">
      <w:pPr>
        <w:rPr>
          <w:rFonts w:cs="Arial"/>
          <w:szCs w:val="20"/>
        </w:rPr>
        <w:sectPr w:rsidR="00B125DF" w:rsidRPr="00B125DF">
          <w:pgSz w:w="11906" w:h="16838"/>
          <w:pgMar w:top="1418" w:right="1134" w:bottom="1418" w:left="1701" w:header="709" w:footer="709" w:gutter="0"/>
          <w:cols w:space="720"/>
        </w:sectPr>
      </w:pPr>
    </w:p>
    <w:p w14:paraId="368D1B9B" w14:textId="77777777" w:rsidR="00B125DF" w:rsidRPr="00B125DF" w:rsidRDefault="00B125DF" w:rsidP="00B125DF">
      <w:pPr>
        <w:tabs>
          <w:tab w:val="left" w:pos="1155"/>
        </w:tabs>
        <w:jc w:val="center"/>
        <w:rPr>
          <w:rFonts w:cs="Arial"/>
          <w:b/>
          <w:szCs w:val="20"/>
        </w:rPr>
      </w:pPr>
      <w:r w:rsidRPr="00B125DF">
        <w:rPr>
          <w:rFonts w:cs="Arial"/>
          <w:b/>
          <w:szCs w:val="20"/>
        </w:rPr>
        <w:lastRenderedPageBreak/>
        <w:t xml:space="preserve">Anexo II do Termo de Cooperação Técnica nº _______/_________ </w:t>
      </w:r>
    </w:p>
    <w:p w14:paraId="5E68DEE0" w14:textId="77777777" w:rsidR="00B125DF" w:rsidRPr="00B125DF" w:rsidRDefault="00B125DF" w:rsidP="00B125DF">
      <w:pPr>
        <w:tabs>
          <w:tab w:val="left" w:pos="1155"/>
        </w:tabs>
        <w:jc w:val="center"/>
        <w:rPr>
          <w:rFonts w:cs="Arial"/>
          <w:szCs w:val="20"/>
        </w:rPr>
      </w:pPr>
    </w:p>
    <w:p w14:paraId="783B21D8" w14:textId="77777777" w:rsidR="00B125DF" w:rsidRPr="00B125DF" w:rsidRDefault="00B125DF" w:rsidP="00B125DF">
      <w:pPr>
        <w:tabs>
          <w:tab w:val="left" w:pos="1155"/>
        </w:tabs>
        <w:jc w:val="center"/>
        <w:rPr>
          <w:rFonts w:cs="Arial"/>
          <w:szCs w:val="20"/>
        </w:rPr>
      </w:pPr>
    </w:p>
    <w:p w14:paraId="0F8E5FF2" w14:textId="77777777" w:rsidR="00B125DF" w:rsidRPr="00B125DF" w:rsidRDefault="00B125DF" w:rsidP="00B125DF">
      <w:pPr>
        <w:tabs>
          <w:tab w:val="left" w:pos="1155"/>
        </w:tabs>
        <w:rPr>
          <w:rFonts w:cs="Arial"/>
          <w:szCs w:val="20"/>
        </w:rPr>
      </w:pPr>
      <w:r w:rsidRPr="00B125DF">
        <w:rPr>
          <w:rFonts w:cs="Arial"/>
          <w:szCs w:val="20"/>
        </w:rPr>
        <w:t xml:space="preserve">INSTITUIÇÃO </w:t>
      </w:r>
    </w:p>
    <w:p w14:paraId="64037FC8" w14:textId="77777777" w:rsidR="00B125DF" w:rsidRPr="00B125DF" w:rsidRDefault="00B125DF" w:rsidP="00B125DF">
      <w:pPr>
        <w:tabs>
          <w:tab w:val="left" w:pos="1155"/>
        </w:tabs>
        <w:rPr>
          <w:rFonts w:cs="Arial"/>
          <w:szCs w:val="20"/>
        </w:rPr>
      </w:pPr>
      <w:r w:rsidRPr="00B125DF">
        <w:rPr>
          <w:rFonts w:cs="Arial"/>
          <w:szCs w:val="20"/>
        </w:rPr>
        <w:t xml:space="preserve">FINANCEIRA </w:t>
      </w:r>
    </w:p>
    <w:p w14:paraId="754A16B0" w14:textId="77777777" w:rsidR="00B125DF" w:rsidRPr="00B125DF" w:rsidRDefault="00B125DF" w:rsidP="00B125DF">
      <w:pPr>
        <w:tabs>
          <w:tab w:val="left" w:pos="1155"/>
        </w:tabs>
        <w:rPr>
          <w:rFonts w:cs="Arial"/>
          <w:szCs w:val="20"/>
        </w:rPr>
      </w:pPr>
      <w:r w:rsidRPr="00B125DF">
        <w:rPr>
          <w:rFonts w:cs="Arial"/>
          <w:szCs w:val="20"/>
        </w:rPr>
        <w:t xml:space="preserve">(LOGOTIPO) </w:t>
      </w:r>
    </w:p>
    <w:p w14:paraId="36554185" w14:textId="77777777" w:rsidR="00B125DF" w:rsidRPr="00B125DF" w:rsidRDefault="00B125DF" w:rsidP="00B125DF">
      <w:pPr>
        <w:tabs>
          <w:tab w:val="left" w:pos="1155"/>
        </w:tabs>
        <w:rPr>
          <w:rFonts w:cs="Arial"/>
          <w:szCs w:val="20"/>
        </w:rPr>
      </w:pPr>
    </w:p>
    <w:p w14:paraId="7FBF4E39" w14:textId="1120CAA2" w:rsidR="00B125DF" w:rsidRPr="00B125DF" w:rsidRDefault="00B125DF" w:rsidP="00B125DF">
      <w:pPr>
        <w:tabs>
          <w:tab w:val="left" w:pos="1155"/>
        </w:tabs>
        <w:jc w:val="right"/>
        <w:rPr>
          <w:rFonts w:cs="Arial"/>
          <w:szCs w:val="20"/>
        </w:rPr>
      </w:pPr>
      <w:r w:rsidRPr="00B125DF">
        <w:rPr>
          <w:rFonts w:cs="Arial"/>
          <w:szCs w:val="20"/>
        </w:rPr>
        <w:t>__________, ___ de ___________ de 20</w:t>
      </w:r>
      <w:r w:rsidR="00EB551F">
        <w:rPr>
          <w:rFonts w:cs="Arial"/>
          <w:szCs w:val="20"/>
        </w:rPr>
        <w:t>...</w:t>
      </w:r>
      <w:r w:rsidRPr="00B125DF">
        <w:rPr>
          <w:rFonts w:cs="Arial"/>
          <w:szCs w:val="20"/>
        </w:rPr>
        <w:t xml:space="preserve">. </w:t>
      </w:r>
    </w:p>
    <w:p w14:paraId="6928E8C6" w14:textId="77777777" w:rsidR="00B125DF" w:rsidRPr="00B125DF" w:rsidRDefault="00B125DF" w:rsidP="00B125DF">
      <w:pPr>
        <w:tabs>
          <w:tab w:val="left" w:pos="1155"/>
        </w:tabs>
        <w:jc w:val="right"/>
        <w:rPr>
          <w:rFonts w:cs="Arial"/>
          <w:szCs w:val="20"/>
        </w:rPr>
      </w:pPr>
    </w:p>
    <w:p w14:paraId="6176EEBC" w14:textId="77777777" w:rsidR="00B125DF" w:rsidRPr="00B125DF" w:rsidRDefault="00B125DF" w:rsidP="00B125DF">
      <w:pPr>
        <w:tabs>
          <w:tab w:val="left" w:pos="1155"/>
        </w:tabs>
        <w:jc w:val="right"/>
        <w:rPr>
          <w:rFonts w:cs="Arial"/>
          <w:szCs w:val="20"/>
        </w:rPr>
      </w:pPr>
    </w:p>
    <w:p w14:paraId="2AB19756" w14:textId="77777777" w:rsidR="00B125DF" w:rsidRPr="00B125DF" w:rsidRDefault="00B125DF" w:rsidP="00B125DF">
      <w:pPr>
        <w:tabs>
          <w:tab w:val="left" w:pos="1155"/>
        </w:tabs>
        <w:jc w:val="both"/>
        <w:rPr>
          <w:rFonts w:cs="Arial"/>
          <w:szCs w:val="20"/>
        </w:rPr>
      </w:pPr>
      <w:r w:rsidRPr="00B125DF">
        <w:rPr>
          <w:rFonts w:cs="Arial"/>
          <w:szCs w:val="20"/>
        </w:rPr>
        <w:t xml:space="preserve">Senhor _________, </w:t>
      </w:r>
    </w:p>
    <w:p w14:paraId="7A078D70" w14:textId="77777777" w:rsidR="00B125DF" w:rsidRPr="00B125DF" w:rsidRDefault="00B125DF" w:rsidP="00B125DF">
      <w:pPr>
        <w:tabs>
          <w:tab w:val="left" w:pos="1155"/>
        </w:tabs>
        <w:jc w:val="both"/>
        <w:rPr>
          <w:rFonts w:cs="Arial"/>
          <w:szCs w:val="20"/>
        </w:rPr>
      </w:pPr>
    </w:p>
    <w:p w14:paraId="0ECA01AB" w14:textId="77777777" w:rsidR="00B125DF" w:rsidRPr="00B125DF" w:rsidRDefault="00B125DF" w:rsidP="00B125DF">
      <w:pPr>
        <w:tabs>
          <w:tab w:val="left" w:pos="1155"/>
        </w:tabs>
        <w:jc w:val="both"/>
        <w:rPr>
          <w:rFonts w:cs="Arial"/>
          <w:szCs w:val="20"/>
        </w:rPr>
      </w:pPr>
    </w:p>
    <w:p w14:paraId="76AEB9E3" w14:textId="77777777" w:rsidR="00B125DF" w:rsidRPr="00B125DF" w:rsidRDefault="00B125DF" w:rsidP="00B125DF">
      <w:pPr>
        <w:tabs>
          <w:tab w:val="left" w:pos="1155"/>
        </w:tabs>
        <w:jc w:val="both"/>
        <w:rPr>
          <w:rFonts w:cs="Arial"/>
          <w:szCs w:val="20"/>
        </w:rPr>
      </w:pPr>
      <w:r w:rsidRPr="00B125DF">
        <w:rPr>
          <w:rFonts w:cs="Arial"/>
          <w:szCs w:val="20"/>
        </w:rPr>
        <w:tab/>
        <w:t xml:space="preserve">Em atenção ao Ofício ________ informamos que o representante legal da empresa _______________________, CNPJ _________________, deverá comparecer à agência _____________________ para assinar o Contrato da abertura de conta-depósito vinculada – bloqueada para movimentação, destinada a receber créditos ao amparo na IN nº 2, de 30 de abril de 2008, a título de provisão para encargos trabalhistas do Contrato nº________. </w:t>
      </w:r>
    </w:p>
    <w:p w14:paraId="281E1F38" w14:textId="77777777" w:rsidR="00B125DF" w:rsidRPr="00B125DF" w:rsidRDefault="00B125DF" w:rsidP="00B125DF">
      <w:pPr>
        <w:tabs>
          <w:tab w:val="left" w:pos="1155"/>
        </w:tabs>
        <w:jc w:val="both"/>
        <w:rPr>
          <w:rFonts w:cs="Arial"/>
          <w:szCs w:val="20"/>
        </w:rPr>
      </w:pPr>
    </w:p>
    <w:p w14:paraId="26A07499" w14:textId="77777777" w:rsidR="00B125DF" w:rsidRPr="00B125DF" w:rsidRDefault="00B125DF" w:rsidP="00B125DF">
      <w:pPr>
        <w:tabs>
          <w:tab w:val="left" w:pos="1155"/>
        </w:tabs>
        <w:jc w:val="both"/>
        <w:rPr>
          <w:rFonts w:cs="Arial"/>
          <w:szCs w:val="20"/>
        </w:rPr>
      </w:pPr>
      <w:r w:rsidRPr="00B125DF">
        <w:rPr>
          <w:rFonts w:cs="Arial"/>
          <w:szCs w:val="20"/>
        </w:rPr>
        <w:tab/>
        <w:t xml:space="preserve">Ratifico que, conforme previsto no Termo de Cooperação Técnica nº ____/_____ firmado com a Instituição Financeira, qualquer tipo de movimentação financeira somente ocorrerá mediante solicitação da ADMINISTRAÇÃO PÚBLICA FEDERAL. </w:t>
      </w:r>
    </w:p>
    <w:p w14:paraId="74A5CF78" w14:textId="77777777" w:rsidR="00B125DF" w:rsidRPr="00B125DF" w:rsidRDefault="00B125DF" w:rsidP="00B125DF">
      <w:pPr>
        <w:tabs>
          <w:tab w:val="left" w:pos="1155"/>
        </w:tabs>
        <w:jc w:val="both"/>
        <w:rPr>
          <w:rFonts w:cs="Arial"/>
          <w:szCs w:val="20"/>
        </w:rPr>
      </w:pPr>
    </w:p>
    <w:p w14:paraId="18153026" w14:textId="77777777" w:rsidR="00B125DF" w:rsidRPr="00B125DF" w:rsidRDefault="00B125DF" w:rsidP="00B125DF">
      <w:pPr>
        <w:tabs>
          <w:tab w:val="left" w:pos="1155"/>
        </w:tabs>
        <w:jc w:val="both"/>
        <w:rPr>
          <w:rFonts w:cs="Arial"/>
          <w:szCs w:val="20"/>
        </w:rPr>
      </w:pPr>
    </w:p>
    <w:p w14:paraId="7FE4D786" w14:textId="77777777" w:rsidR="00B125DF" w:rsidRPr="00B125DF" w:rsidRDefault="00B125DF" w:rsidP="00B125DF">
      <w:pPr>
        <w:tabs>
          <w:tab w:val="left" w:pos="1155"/>
        </w:tabs>
        <w:jc w:val="center"/>
        <w:rPr>
          <w:rFonts w:cs="Arial"/>
          <w:szCs w:val="20"/>
        </w:rPr>
      </w:pPr>
      <w:r w:rsidRPr="00B125DF">
        <w:rPr>
          <w:rFonts w:cs="Arial"/>
          <w:szCs w:val="20"/>
        </w:rPr>
        <w:t>_________________________________</w:t>
      </w:r>
    </w:p>
    <w:p w14:paraId="092D38F4" w14:textId="77777777" w:rsidR="00B125DF" w:rsidRPr="00B125DF" w:rsidRDefault="00B125DF" w:rsidP="00B125DF">
      <w:pPr>
        <w:tabs>
          <w:tab w:val="left" w:pos="1155"/>
        </w:tabs>
        <w:jc w:val="center"/>
        <w:rPr>
          <w:rFonts w:cs="Arial"/>
          <w:szCs w:val="20"/>
        </w:rPr>
      </w:pPr>
      <w:r w:rsidRPr="00B125DF">
        <w:rPr>
          <w:rFonts w:cs="Arial"/>
          <w:szCs w:val="20"/>
        </w:rPr>
        <w:t xml:space="preserve">Gerente </w:t>
      </w:r>
    </w:p>
    <w:p w14:paraId="26EE9320" w14:textId="77777777" w:rsidR="00B125DF" w:rsidRPr="00B125DF" w:rsidRDefault="00B125DF" w:rsidP="00B125DF">
      <w:pPr>
        <w:tabs>
          <w:tab w:val="left" w:pos="1155"/>
        </w:tabs>
        <w:jc w:val="center"/>
        <w:rPr>
          <w:rFonts w:cs="Arial"/>
          <w:szCs w:val="20"/>
        </w:rPr>
      </w:pPr>
    </w:p>
    <w:p w14:paraId="298F0C17" w14:textId="77777777" w:rsidR="00B125DF" w:rsidRPr="00B125DF" w:rsidRDefault="00B125DF" w:rsidP="00B125DF">
      <w:pPr>
        <w:tabs>
          <w:tab w:val="left" w:pos="1155"/>
        </w:tabs>
        <w:jc w:val="center"/>
        <w:rPr>
          <w:rFonts w:cs="Arial"/>
          <w:szCs w:val="20"/>
        </w:rPr>
      </w:pPr>
    </w:p>
    <w:p w14:paraId="6FCFA38C" w14:textId="77777777" w:rsidR="00B125DF" w:rsidRPr="00B125DF" w:rsidRDefault="00B125DF" w:rsidP="00B125DF">
      <w:pPr>
        <w:tabs>
          <w:tab w:val="left" w:pos="1155"/>
        </w:tabs>
        <w:rPr>
          <w:rFonts w:cs="Arial"/>
          <w:szCs w:val="20"/>
        </w:rPr>
      </w:pPr>
      <w:r w:rsidRPr="00B125DF">
        <w:rPr>
          <w:rFonts w:cs="Arial"/>
          <w:szCs w:val="20"/>
        </w:rPr>
        <w:t xml:space="preserve">Ao Senhor </w:t>
      </w:r>
    </w:p>
    <w:p w14:paraId="0BC21FDC" w14:textId="77777777" w:rsidR="00B125DF" w:rsidRPr="00B125DF" w:rsidRDefault="00B125DF" w:rsidP="00B125DF">
      <w:pPr>
        <w:tabs>
          <w:tab w:val="left" w:pos="1155"/>
        </w:tabs>
        <w:rPr>
          <w:rFonts w:cs="Arial"/>
          <w:szCs w:val="20"/>
        </w:rPr>
      </w:pPr>
      <w:r w:rsidRPr="00B125DF">
        <w:rPr>
          <w:rFonts w:cs="Arial"/>
          <w:szCs w:val="20"/>
        </w:rPr>
        <w:t>Nome e cargo do representante da ADMINISTRAÇÃO PÚBLICA FEDERAL</w:t>
      </w:r>
    </w:p>
    <w:p w14:paraId="314CE0E9" w14:textId="77777777" w:rsidR="00B125DF" w:rsidRPr="00B125DF" w:rsidRDefault="00B125DF" w:rsidP="00B125DF">
      <w:pPr>
        <w:tabs>
          <w:tab w:val="left" w:pos="1155"/>
        </w:tabs>
        <w:rPr>
          <w:rFonts w:cs="Arial"/>
          <w:szCs w:val="20"/>
        </w:rPr>
      </w:pPr>
      <w:r w:rsidRPr="00B125DF">
        <w:rPr>
          <w:rFonts w:cs="Arial"/>
          <w:szCs w:val="20"/>
        </w:rPr>
        <w:t>Endereço</w:t>
      </w:r>
    </w:p>
    <w:p w14:paraId="6D5D2801" w14:textId="77777777" w:rsidR="00B125DF" w:rsidRPr="00B125DF" w:rsidRDefault="00B125DF" w:rsidP="00B125DF">
      <w:pPr>
        <w:tabs>
          <w:tab w:val="left" w:pos="1155"/>
        </w:tabs>
        <w:rPr>
          <w:rFonts w:cs="Arial"/>
          <w:szCs w:val="20"/>
        </w:rPr>
      </w:pPr>
    </w:p>
    <w:p w14:paraId="29D494A4" w14:textId="77777777" w:rsidR="00B125DF" w:rsidRPr="00B125DF" w:rsidRDefault="00B125DF" w:rsidP="00B125DF">
      <w:pPr>
        <w:tabs>
          <w:tab w:val="left" w:pos="1155"/>
        </w:tabs>
        <w:jc w:val="both"/>
        <w:rPr>
          <w:rFonts w:cs="Arial"/>
          <w:szCs w:val="20"/>
        </w:rPr>
      </w:pPr>
    </w:p>
    <w:p w14:paraId="5B572F2B" w14:textId="77777777" w:rsidR="00B125DF" w:rsidRPr="00B125DF" w:rsidRDefault="00B125DF" w:rsidP="00B125DF">
      <w:pPr>
        <w:tabs>
          <w:tab w:val="left" w:pos="1155"/>
        </w:tabs>
        <w:jc w:val="both"/>
        <w:rPr>
          <w:rFonts w:cs="Arial"/>
          <w:szCs w:val="20"/>
        </w:rPr>
      </w:pPr>
    </w:p>
    <w:p w14:paraId="3AB96B6C" w14:textId="77777777" w:rsidR="00B125DF" w:rsidRPr="00B125DF" w:rsidRDefault="00B125DF" w:rsidP="00B125DF">
      <w:pPr>
        <w:tabs>
          <w:tab w:val="left" w:pos="1155"/>
        </w:tabs>
        <w:jc w:val="both"/>
        <w:rPr>
          <w:rFonts w:cs="Arial"/>
          <w:szCs w:val="20"/>
        </w:rPr>
      </w:pPr>
    </w:p>
    <w:p w14:paraId="765AF02A" w14:textId="77777777" w:rsidR="00B125DF" w:rsidRPr="00B125DF" w:rsidRDefault="00B125DF" w:rsidP="00B125DF">
      <w:pPr>
        <w:tabs>
          <w:tab w:val="left" w:pos="1155"/>
        </w:tabs>
        <w:jc w:val="both"/>
        <w:rPr>
          <w:rFonts w:cs="Arial"/>
          <w:szCs w:val="20"/>
        </w:rPr>
      </w:pPr>
    </w:p>
    <w:p w14:paraId="19BC649C" w14:textId="77777777" w:rsidR="00B125DF" w:rsidRPr="00B125DF" w:rsidRDefault="00B125DF" w:rsidP="00B125DF">
      <w:pPr>
        <w:tabs>
          <w:tab w:val="left" w:pos="1155"/>
        </w:tabs>
        <w:jc w:val="both"/>
        <w:rPr>
          <w:rFonts w:cs="Arial"/>
          <w:szCs w:val="20"/>
        </w:rPr>
      </w:pPr>
    </w:p>
    <w:p w14:paraId="6B6C7722" w14:textId="77777777" w:rsidR="00B125DF" w:rsidRPr="00B125DF" w:rsidRDefault="00B125DF" w:rsidP="00B125DF">
      <w:pPr>
        <w:tabs>
          <w:tab w:val="left" w:pos="1155"/>
        </w:tabs>
        <w:jc w:val="both"/>
        <w:rPr>
          <w:rFonts w:cs="Arial"/>
          <w:szCs w:val="20"/>
        </w:rPr>
      </w:pPr>
    </w:p>
    <w:p w14:paraId="3B23319D" w14:textId="77777777" w:rsidR="00B125DF" w:rsidRPr="00B125DF" w:rsidRDefault="00B125DF" w:rsidP="00B125DF">
      <w:pPr>
        <w:tabs>
          <w:tab w:val="left" w:pos="1155"/>
        </w:tabs>
        <w:jc w:val="both"/>
        <w:rPr>
          <w:rFonts w:cs="Arial"/>
          <w:szCs w:val="20"/>
        </w:rPr>
      </w:pPr>
    </w:p>
    <w:p w14:paraId="50331AFE" w14:textId="77777777" w:rsidR="00B125DF" w:rsidRPr="00B125DF" w:rsidRDefault="00B125DF" w:rsidP="00B125DF">
      <w:pPr>
        <w:tabs>
          <w:tab w:val="left" w:pos="1155"/>
        </w:tabs>
        <w:jc w:val="both"/>
        <w:rPr>
          <w:rFonts w:cs="Arial"/>
          <w:szCs w:val="20"/>
        </w:rPr>
      </w:pPr>
    </w:p>
    <w:p w14:paraId="539F5CA3" w14:textId="77777777" w:rsidR="00B125DF" w:rsidRPr="00B125DF" w:rsidRDefault="00B125DF" w:rsidP="00B125DF">
      <w:pPr>
        <w:tabs>
          <w:tab w:val="left" w:pos="1155"/>
        </w:tabs>
        <w:jc w:val="both"/>
        <w:rPr>
          <w:rFonts w:cs="Arial"/>
          <w:szCs w:val="20"/>
        </w:rPr>
      </w:pPr>
    </w:p>
    <w:p w14:paraId="23B1B54E" w14:textId="77777777" w:rsidR="00B125DF" w:rsidRPr="00B125DF" w:rsidRDefault="00B125DF" w:rsidP="00B125DF">
      <w:pPr>
        <w:tabs>
          <w:tab w:val="left" w:pos="1155"/>
        </w:tabs>
        <w:jc w:val="both"/>
        <w:rPr>
          <w:rFonts w:cs="Arial"/>
          <w:szCs w:val="20"/>
        </w:rPr>
      </w:pPr>
    </w:p>
    <w:p w14:paraId="73852DE0" w14:textId="77777777" w:rsidR="00B125DF" w:rsidRPr="00B125DF" w:rsidRDefault="00B125DF" w:rsidP="00B125DF">
      <w:pPr>
        <w:tabs>
          <w:tab w:val="left" w:pos="1155"/>
        </w:tabs>
        <w:jc w:val="both"/>
        <w:rPr>
          <w:rFonts w:cs="Arial"/>
          <w:szCs w:val="20"/>
        </w:rPr>
      </w:pPr>
    </w:p>
    <w:p w14:paraId="573DE196" w14:textId="77777777" w:rsidR="00B125DF" w:rsidRPr="00B125DF" w:rsidRDefault="00B125DF" w:rsidP="00B125DF">
      <w:pPr>
        <w:tabs>
          <w:tab w:val="left" w:pos="1155"/>
        </w:tabs>
        <w:jc w:val="both"/>
        <w:rPr>
          <w:rFonts w:cs="Arial"/>
          <w:szCs w:val="20"/>
        </w:rPr>
      </w:pPr>
    </w:p>
    <w:p w14:paraId="7C041107" w14:textId="77777777" w:rsidR="00B125DF" w:rsidRPr="00B125DF" w:rsidRDefault="00B125DF" w:rsidP="00B125DF">
      <w:pPr>
        <w:tabs>
          <w:tab w:val="left" w:pos="1155"/>
        </w:tabs>
        <w:jc w:val="both"/>
        <w:rPr>
          <w:rFonts w:cs="Arial"/>
          <w:szCs w:val="20"/>
          <w:highlight w:val="yellow"/>
        </w:rPr>
      </w:pPr>
    </w:p>
    <w:p w14:paraId="430E3C11" w14:textId="77777777" w:rsidR="00B125DF" w:rsidRPr="00B125DF" w:rsidRDefault="00B125DF" w:rsidP="00B125DF">
      <w:pPr>
        <w:tabs>
          <w:tab w:val="left" w:pos="1155"/>
        </w:tabs>
        <w:jc w:val="both"/>
        <w:rPr>
          <w:rFonts w:cs="Arial"/>
          <w:szCs w:val="20"/>
          <w:highlight w:val="yellow"/>
        </w:rPr>
      </w:pPr>
    </w:p>
    <w:p w14:paraId="14234234" w14:textId="77777777" w:rsidR="00B125DF" w:rsidRPr="00B125DF" w:rsidRDefault="00B125DF" w:rsidP="00B125DF">
      <w:pPr>
        <w:tabs>
          <w:tab w:val="left" w:pos="1155"/>
        </w:tabs>
        <w:jc w:val="both"/>
        <w:rPr>
          <w:rFonts w:cs="Arial"/>
          <w:szCs w:val="20"/>
          <w:highlight w:val="yellow"/>
        </w:rPr>
      </w:pPr>
    </w:p>
    <w:p w14:paraId="27AF7931" w14:textId="77777777" w:rsidR="00B125DF" w:rsidRPr="00B125DF" w:rsidRDefault="00B125DF" w:rsidP="00B125DF">
      <w:pPr>
        <w:tabs>
          <w:tab w:val="left" w:pos="1155"/>
        </w:tabs>
        <w:jc w:val="both"/>
        <w:rPr>
          <w:rFonts w:cs="Arial"/>
          <w:szCs w:val="20"/>
          <w:highlight w:val="yellow"/>
        </w:rPr>
      </w:pPr>
    </w:p>
    <w:p w14:paraId="11C91E67" w14:textId="77777777" w:rsidR="00B125DF" w:rsidRPr="00B125DF" w:rsidRDefault="00B125DF" w:rsidP="00B125DF">
      <w:pPr>
        <w:tabs>
          <w:tab w:val="left" w:pos="1155"/>
        </w:tabs>
        <w:jc w:val="both"/>
        <w:rPr>
          <w:rFonts w:cs="Arial"/>
          <w:szCs w:val="20"/>
          <w:highlight w:val="yellow"/>
        </w:rPr>
      </w:pPr>
    </w:p>
    <w:p w14:paraId="6BA00179" w14:textId="77777777" w:rsidR="00B125DF" w:rsidRPr="00B125DF" w:rsidRDefault="00B125DF" w:rsidP="00B125DF">
      <w:pPr>
        <w:tabs>
          <w:tab w:val="left" w:pos="1155"/>
        </w:tabs>
        <w:jc w:val="both"/>
        <w:rPr>
          <w:rFonts w:cs="Arial"/>
          <w:szCs w:val="20"/>
          <w:highlight w:val="yellow"/>
        </w:rPr>
      </w:pPr>
    </w:p>
    <w:p w14:paraId="746577AA" w14:textId="77777777" w:rsidR="00B125DF" w:rsidRPr="00B125DF" w:rsidRDefault="00B125DF" w:rsidP="00B125DF">
      <w:pPr>
        <w:tabs>
          <w:tab w:val="left" w:pos="1155"/>
        </w:tabs>
        <w:jc w:val="both"/>
        <w:rPr>
          <w:rFonts w:cs="Arial"/>
          <w:szCs w:val="20"/>
          <w:highlight w:val="yellow"/>
        </w:rPr>
      </w:pPr>
    </w:p>
    <w:p w14:paraId="73ACA692" w14:textId="77777777" w:rsidR="00B125DF" w:rsidRPr="00B125DF" w:rsidRDefault="00B125DF" w:rsidP="00B125DF">
      <w:pPr>
        <w:rPr>
          <w:rFonts w:cs="Arial"/>
          <w:b/>
          <w:szCs w:val="20"/>
        </w:rPr>
        <w:sectPr w:rsidR="00B125DF" w:rsidRPr="00B125DF">
          <w:pgSz w:w="11906" w:h="16838"/>
          <w:pgMar w:top="1418" w:right="1134" w:bottom="1418" w:left="1701" w:header="709" w:footer="709" w:gutter="0"/>
          <w:cols w:space="720"/>
        </w:sectPr>
      </w:pPr>
    </w:p>
    <w:p w14:paraId="417F2BF2" w14:textId="77777777" w:rsidR="00B125DF" w:rsidRPr="00B125DF" w:rsidRDefault="00B125DF" w:rsidP="00B125DF">
      <w:pPr>
        <w:tabs>
          <w:tab w:val="left" w:pos="1155"/>
        </w:tabs>
        <w:jc w:val="center"/>
        <w:rPr>
          <w:rFonts w:cs="Arial"/>
          <w:b/>
          <w:szCs w:val="20"/>
        </w:rPr>
      </w:pPr>
      <w:r w:rsidRPr="00B125DF">
        <w:rPr>
          <w:rFonts w:cs="Arial"/>
          <w:b/>
          <w:szCs w:val="20"/>
        </w:rPr>
        <w:lastRenderedPageBreak/>
        <w:t>Anexo III do Termo de Cooperação Técnica nº _____/______</w:t>
      </w:r>
    </w:p>
    <w:p w14:paraId="46C5B4F6" w14:textId="77777777" w:rsidR="00B125DF" w:rsidRPr="00B125DF" w:rsidRDefault="00B125DF" w:rsidP="00B125DF">
      <w:pPr>
        <w:tabs>
          <w:tab w:val="left" w:pos="1155"/>
        </w:tabs>
        <w:jc w:val="both"/>
        <w:rPr>
          <w:rFonts w:cs="Arial"/>
          <w:szCs w:val="20"/>
        </w:rPr>
      </w:pPr>
    </w:p>
    <w:p w14:paraId="29BC173D" w14:textId="77777777" w:rsidR="00B125DF" w:rsidRPr="00B125DF" w:rsidRDefault="00B125DF" w:rsidP="00B125DF">
      <w:pPr>
        <w:tabs>
          <w:tab w:val="left" w:pos="1155"/>
        </w:tabs>
        <w:jc w:val="both"/>
        <w:rPr>
          <w:rFonts w:cs="Arial"/>
          <w:szCs w:val="20"/>
        </w:rPr>
      </w:pPr>
    </w:p>
    <w:p w14:paraId="2FD438C8" w14:textId="77777777" w:rsidR="00B125DF" w:rsidRPr="00B125DF" w:rsidRDefault="00B125DF" w:rsidP="00B125DF">
      <w:pPr>
        <w:tabs>
          <w:tab w:val="left" w:pos="1155"/>
        </w:tabs>
        <w:jc w:val="both"/>
        <w:rPr>
          <w:rFonts w:cs="Arial"/>
          <w:szCs w:val="20"/>
        </w:rPr>
      </w:pPr>
      <w:r w:rsidRPr="00B125DF">
        <w:rPr>
          <w:rFonts w:cs="Arial"/>
          <w:szCs w:val="20"/>
        </w:rPr>
        <w:t xml:space="preserve">INSTITUIÇÃO </w:t>
      </w:r>
    </w:p>
    <w:p w14:paraId="7B931E47" w14:textId="77777777" w:rsidR="00B125DF" w:rsidRPr="00B125DF" w:rsidRDefault="00B125DF" w:rsidP="00B125DF">
      <w:pPr>
        <w:tabs>
          <w:tab w:val="left" w:pos="1155"/>
        </w:tabs>
        <w:jc w:val="both"/>
        <w:rPr>
          <w:rFonts w:cs="Arial"/>
          <w:szCs w:val="20"/>
        </w:rPr>
      </w:pPr>
      <w:r w:rsidRPr="00B125DF">
        <w:rPr>
          <w:rFonts w:cs="Arial"/>
          <w:szCs w:val="20"/>
        </w:rPr>
        <w:t xml:space="preserve">FINANCEIRA </w:t>
      </w:r>
    </w:p>
    <w:p w14:paraId="55FD90E3" w14:textId="77777777" w:rsidR="00B125DF" w:rsidRPr="00B125DF" w:rsidRDefault="00B125DF" w:rsidP="00B125DF">
      <w:pPr>
        <w:tabs>
          <w:tab w:val="left" w:pos="1155"/>
        </w:tabs>
        <w:jc w:val="both"/>
        <w:rPr>
          <w:rFonts w:cs="Arial"/>
          <w:szCs w:val="20"/>
        </w:rPr>
      </w:pPr>
      <w:r w:rsidRPr="00B125DF">
        <w:rPr>
          <w:rFonts w:cs="Arial"/>
          <w:szCs w:val="20"/>
        </w:rPr>
        <w:t xml:space="preserve">(LOGOTIPO) </w:t>
      </w:r>
    </w:p>
    <w:p w14:paraId="7BAC417B" w14:textId="77777777" w:rsidR="00B125DF" w:rsidRPr="00B125DF" w:rsidRDefault="00B125DF" w:rsidP="00B125DF">
      <w:pPr>
        <w:tabs>
          <w:tab w:val="left" w:pos="1155"/>
        </w:tabs>
        <w:jc w:val="both"/>
        <w:rPr>
          <w:rFonts w:cs="Arial"/>
          <w:szCs w:val="20"/>
        </w:rPr>
      </w:pPr>
    </w:p>
    <w:p w14:paraId="1A5916E7" w14:textId="77777777" w:rsidR="00B125DF" w:rsidRPr="00B125DF" w:rsidRDefault="00B125DF" w:rsidP="00B125DF">
      <w:pPr>
        <w:tabs>
          <w:tab w:val="left" w:pos="1155"/>
        </w:tabs>
        <w:jc w:val="both"/>
        <w:rPr>
          <w:rFonts w:cs="Arial"/>
          <w:szCs w:val="20"/>
        </w:rPr>
      </w:pPr>
    </w:p>
    <w:p w14:paraId="66D06246" w14:textId="77777777" w:rsidR="00B125DF" w:rsidRPr="00B125DF" w:rsidRDefault="00B125DF" w:rsidP="00B125DF">
      <w:pPr>
        <w:tabs>
          <w:tab w:val="left" w:pos="1155"/>
        </w:tabs>
        <w:jc w:val="both"/>
        <w:rPr>
          <w:rFonts w:cs="Arial"/>
          <w:szCs w:val="20"/>
        </w:rPr>
      </w:pPr>
      <w:r w:rsidRPr="00B125DF">
        <w:rPr>
          <w:rFonts w:cs="Arial"/>
          <w:szCs w:val="20"/>
        </w:rPr>
        <w:t xml:space="preserve">Ofício nº ________/______ __________, </w:t>
      </w:r>
    </w:p>
    <w:p w14:paraId="635706C5" w14:textId="77777777" w:rsidR="00B125DF" w:rsidRPr="00B125DF" w:rsidRDefault="00B125DF" w:rsidP="00B125DF">
      <w:pPr>
        <w:tabs>
          <w:tab w:val="left" w:pos="1155"/>
        </w:tabs>
        <w:jc w:val="both"/>
        <w:rPr>
          <w:rFonts w:cs="Arial"/>
          <w:szCs w:val="20"/>
        </w:rPr>
      </w:pPr>
    </w:p>
    <w:p w14:paraId="1CABB0A0" w14:textId="7E501606" w:rsidR="00B125DF" w:rsidRPr="00B125DF" w:rsidRDefault="00B125DF" w:rsidP="00B125DF">
      <w:pPr>
        <w:tabs>
          <w:tab w:val="left" w:pos="1155"/>
        </w:tabs>
        <w:jc w:val="right"/>
        <w:rPr>
          <w:rFonts w:cs="Arial"/>
          <w:szCs w:val="20"/>
        </w:rPr>
      </w:pPr>
      <w:r w:rsidRPr="00B125DF">
        <w:rPr>
          <w:rFonts w:cs="Arial"/>
          <w:szCs w:val="20"/>
        </w:rPr>
        <w:t>Local,___ de ___________ de 20</w:t>
      </w:r>
      <w:r w:rsidR="00A05D0F">
        <w:rPr>
          <w:rFonts w:cs="Arial"/>
          <w:szCs w:val="20"/>
        </w:rPr>
        <w:t>...</w:t>
      </w:r>
      <w:r w:rsidRPr="00B125DF">
        <w:rPr>
          <w:rFonts w:cs="Arial"/>
          <w:szCs w:val="20"/>
        </w:rPr>
        <w:t xml:space="preserve">. </w:t>
      </w:r>
    </w:p>
    <w:p w14:paraId="01A3A3AD" w14:textId="77777777" w:rsidR="00B125DF" w:rsidRPr="00B125DF" w:rsidRDefault="00B125DF" w:rsidP="00B125DF">
      <w:pPr>
        <w:tabs>
          <w:tab w:val="left" w:pos="1155"/>
        </w:tabs>
        <w:jc w:val="right"/>
        <w:rPr>
          <w:rFonts w:cs="Arial"/>
          <w:szCs w:val="20"/>
        </w:rPr>
      </w:pPr>
    </w:p>
    <w:p w14:paraId="7DCAC423" w14:textId="77777777" w:rsidR="00B125DF" w:rsidRPr="00B125DF" w:rsidRDefault="00B125DF" w:rsidP="00B125DF">
      <w:pPr>
        <w:tabs>
          <w:tab w:val="left" w:pos="1155"/>
        </w:tabs>
        <w:jc w:val="both"/>
        <w:rPr>
          <w:rFonts w:cs="Arial"/>
          <w:szCs w:val="20"/>
        </w:rPr>
      </w:pPr>
      <w:r w:rsidRPr="00B125DF">
        <w:rPr>
          <w:rFonts w:cs="Arial"/>
          <w:szCs w:val="20"/>
        </w:rPr>
        <w:t xml:space="preserve">Senhor, </w:t>
      </w:r>
    </w:p>
    <w:p w14:paraId="66D37DEE" w14:textId="77777777" w:rsidR="00B125DF" w:rsidRPr="00B125DF" w:rsidRDefault="00B125DF" w:rsidP="00B125DF">
      <w:pPr>
        <w:tabs>
          <w:tab w:val="left" w:pos="1155"/>
        </w:tabs>
        <w:jc w:val="both"/>
        <w:rPr>
          <w:rFonts w:cs="Arial"/>
          <w:szCs w:val="20"/>
        </w:rPr>
      </w:pPr>
    </w:p>
    <w:p w14:paraId="5A930B92" w14:textId="77777777" w:rsidR="00B125DF" w:rsidRPr="00B125DF" w:rsidRDefault="00B125DF" w:rsidP="00B125DF">
      <w:pPr>
        <w:tabs>
          <w:tab w:val="left" w:pos="1155"/>
        </w:tabs>
        <w:jc w:val="both"/>
        <w:rPr>
          <w:rFonts w:cs="Arial"/>
          <w:szCs w:val="20"/>
        </w:rPr>
      </w:pPr>
    </w:p>
    <w:p w14:paraId="562FC065" w14:textId="77777777" w:rsidR="00B125DF" w:rsidRPr="00B125DF" w:rsidRDefault="00B125DF" w:rsidP="00B125DF">
      <w:pPr>
        <w:tabs>
          <w:tab w:val="left" w:pos="1155"/>
        </w:tabs>
        <w:jc w:val="both"/>
        <w:rPr>
          <w:rFonts w:cs="Arial"/>
          <w:szCs w:val="20"/>
        </w:rPr>
      </w:pPr>
      <w:r w:rsidRPr="00B125DF">
        <w:rPr>
          <w:rFonts w:cs="Arial"/>
          <w:szCs w:val="20"/>
        </w:rPr>
        <w:t>Informamos abaixo os dados para abertura de conta-depósito vinculada à empresa ____________________, CNPJ _________________, na Agência _____________, da Instituição Financeira ______________, prefixo _______, destinada a receber os créditos ao amparo da Instrução Normativa nº 2, de 30 de abril de 2008, da SLTI/MP:</w:t>
      </w:r>
    </w:p>
    <w:p w14:paraId="00F4D32A" w14:textId="77777777" w:rsidR="00B125DF" w:rsidRPr="00B125DF" w:rsidRDefault="00B125DF" w:rsidP="00B125DF">
      <w:pPr>
        <w:tabs>
          <w:tab w:val="left" w:pos="1155"/>
        </w:tabs>
        <w:jc w:val="both"/>
        <w:rPr>
          <w:rFonts w:cs="Arial"/>
          <w:szCs w:val="20"/>
        </w:rPr>
      </w:pPr>
    </w:p>
    <w:p w14:paraId="4B559805" w14:textId="77777777" w:rsidR="00B125DF" w:rsidRPr="00B125DF" w:rsidRDefault="00B125DF" w:rsidP="00B125DF">
      <w:pPr>
        <w:tabs>
          <w:tab w:val="left" w:pos="1155"/>
        </w:tabs>
        <w:jc w:val="both"/>
        <w:rPr>
          <w:rFonts w:cs="Arial"/>
          <w:szCs w:val="20"/>
        </w:rPr>
      </w:pPr>
      <w:r w:rsidRPr="00B125DF">
        <w:rPr>
          <w:rFonts w:cs="Arial"/>
          <w:szCs w:val="20"/>
        </w:rPr>
        <w:t xml:space="preserve">Agência: ___________________ </w:t>
      </w:r>
    </w:p>
    <w:p w14:paraId="2DB5E6A3" w14:textId="77777777" w:rsidR="00B125DF" w:rsidRPr="00B125DF" w:rsidRDefault="00B125DF" w:rsidP="00B125DF">
      <w:pPr>
        <w:tabs>
          <w:tab w:val="left" w:pos="1155"/>
        </w:tabs>
        <w:jc w:val="both"/>
        <w:rPr>
          <w:rFonts w:cs="Arial"/>
          <w:szCs w:val="20"/>
        </w:rPr>
      </w:pPr>
      <w:r w:rsidRPr="00B125DF">
        <w:rPr>
          <w:rFonts w:cs="Arial"/>
          <w:szCs w:val="20"/>
        </w:rPr>
        <w:t xml:space="preserve">Convenente Subordinante: Administração Pública Federal </w:t>
      </w:r>
    </w:p>
    <w:p w14:paraId="365DD2F5" w14:textId="77777777" w:rsidR="00B125DF" w:rsidRPr="00B125DF" w:rsidRDefault="00B125DF" w:rsidP="00B125DF">
      <w:pPr>
        <w:tabs>
          <w:tab w:val="left" w:pos="1155"/>
        </w:tabs>
        <w:jc w:val="both"/>
        <w:rPr>
          <w:rFonts w:cs="Arial"/>
          <w:szCs w:val="20"/>
        </w:rPr>
      </w:pPr>
      <w:r w:rsidRPr="00B125DF">
        <w:rPr>
          <w:rFonts w:cs="Arial"/>
          <w:szCs w:val="20"/>
        </w:rPr>
        <w:t xml:space="preserve">Cidade/Município: ____________________ </w:t>
      </w:r>
    </w:p>
    <w:p w14:paraId="4872CF61" w14:textId="77777777" w:rsidR="00B125DF" w:rsidRPr="00B125DF" w:rsidRDefault="00B125DF" w:rsidP="00B125DF">
      <w:pPr>
        <w:tabs>
          <w:tab w:val="left" w:pos="1155"/>
        </w:tabs>
        <w:jc w:val="both"/>
        <w:rPr>
          <w:rFonts w:cs="Arial"/>
          <w:szCs w:val="20"/>
        </w:rPr>
      </w:pPr>
    </w:p>
    <w:p w14:paraId="778A95ED" w14:textId="77777777" w:rsidR="00B125DF" w:rsidRPr="00B125DF" w:rsidRDefault="00B125DF" w:rsidP="00B125DF">
      <w:pPr>
        <w:tabs>
          <w:tab w:val="left" w:pos="1155"/>
        </w:tabs>
        <w:jc w:val="both"/>
        <w:rPr>
          <w:rFonts w:cs="Arial"/>
          <w:szCs w:val="20"/>
        </w:rPr>
      </w:pPr>
      <w:r w:rsidRPr="00B125DF">
        <w:rPr>
          <w:rFonts w:cs="Arial"/>
          <w:szCs w:val="20"/>
        </w:rPr>
        <w:tab/>
        <w:t xml:space="preserve">Comunico que essa Administração Pública poderá realizar os créditos após pré-cadastramento no portal da Instituição Financeira, sítio __________________. </w:t>
      </w:r>
    </w:p>
    <w:p w14:paraId="1AA68F33" w14:textId="77777777" w:rsidR="00B125DF" w:rsidRPr="00B125DF" w:rsidRDefault="00B125DF" w:rsidP="00B125DF">
      <w:pPr>
        <w:tabs>
          <w:tab w:val="left" w:pos="1155"/>
        </w:tabs>
        <w:jc w:val="both"/>
        <w:rPr>
          <w:rFonts w:cs="Arial"/>
          <w:szCs w:val="20"/>
        </w:rPr>
      </w:pPr>
      <w:r w:rsidRPr="00B125DF">
        <w:rPr>
          <w:rFonts w:cs="Arial"/>
          <w:szCs w:val="20"/>
        </w:rPr>
        <w:tab/>
        <w:t xml:space="preserve">Ratifico que a conta somente será aberta após o acolhimento do primeiro depósito e, conforme Termo de Cooperação Técnica nº _____/_________, qualquer tipo de movimentação financeira ocorrerá mediante solicitação da ADMINISTRAÇÃO PÚBLICA FEDERAL. </w:t>
      </w:r>
    </w:p>
    <w:p w14:paraId="02D052CD" w14:textId="77777777" w:rsidR="00B125DF" w:rsidRPr="00B125DF" w:rsidRDefault="00B125DF" w:rsidP="00B125DF">
      <w:pPr>
        <w:tabs>
          <w:tab w:val="left" w:pos="1155"/>
        </w:tabs>
        <w:jc w:val="both"/>
        <w:rPr>
          <w:rFonts w:cs="Arial"/>
          <w:szCs w:val="20"/>
        </w:rPr>
      </w:pPr>
    </w:p>
    <w:p w14:paraId="0D052997" w14:textId="77777777" w:rsidR="00B125DF" w:rsidRPr="00B125DF" w:rsidRDefault="00B125DF" w:rsidP="00B125DF">
      <w:pPr>
        <w:tabs>
          <w:tab w:val="left" w:pos="1155"/>
        </w:tabs>
        <w:jc w:val="both"/>
        <w:rPr>
          <w:rFonts w:cs="Arial"/>
          <w:szCs w:val="20"/>
        </w:rPr>
      </w:pPr>
    </w:p>
    <w:p w14:paraId="1A19324B" w14:textId="77777777" w:rsidR="00B125DF" w:rsidRPr="00B125DF" w:rsidRDefault="00B125DF" w:rsidP="00B125DF">
      <w:pPr>
        <w:tabs>
          <w:tab w:val="left" w:pos="1155"/>
        </w:tabs>
        <w:rPr>
          <w:rFonts w:cs="Arial"/>
          <w:szCs w:val="20"/>
        </w:rPr>
      </w:pPr>
      <w:r w:rsidRPr="00B125DF">
        <w:rPr>
          <w:rFonts w:cs="Arial"/>
          <w:szCs w:val="20"/>
        </w:rPr>
        <w:tab/>
        <w:t>Atenciosamente,</w:t>
      </w:r>
    </w:p>
    <w:p w14:paraId="53AB26B3" w14:textId="77777777" w:rsidR="00B125DF" w:rsidRPr="00B125DF" w:rsidRDefault="00B125DF" w:rsidP="00B125DF">
      <w:pPr>
        <w:tabs>
          <w:tab w:val="left" w:pos="1155"/>
        </w:tabs>
        <w:jc w:val="center"/>
        <w:rPr>
          <w:rFonts w:cs="Arial"/>
          <w:szCs w:val="20"/>
        </w:rPr>
      </w:pPr>
    </w:p>
    <w:p w14:paraId="67F88C36" w14:textId="77777777" w:rsidR="00B125DF" w:rsidRPr="00B125DF" w:rsidRDefault="00B125DF" w:rsidP="00B125DF">
      <w:pPr>
        <w:tabs>
          <w:tab w:val="left" w:pos="1155"/>
        </w:tabs>
        <w:jc w:val="center"/>
        <w:rPr>
          <w:rFonts w:cs="Arial"/>
          <w:szCs w:val="20"/>
        </w:rPr>
      </w:pPr>
    </w:p>
    <w:p w14:paraId="4527DA6B" w14:textId="77777777" w:rsidR="00B125DF" w:rsidRPr="00B125DF" w:rsidRDefault="00B125DF" w:rsidP="00B125DF">
      <w:pPr>
        <w:tabs>
          <w:tab w:val="left" w:pos="1155"/>
        </w:tabs>
        <w:jc w:val="center"/>
        <w:rPr>
          <w:rFonts w:cs="Arial"/>
          <w:szCs w:val="20"/>
        </w:rPr>
      </w:pPr>
    </w:p>
    <w:p w14:paraId="24F31CCE" w14:textId="77777777" w:rsidR="00B125DF" w:rsidRPr="00B125DF" w:rsidRDefault="00B125DF" w:rsidP="00B125DF">
      <w:pPr>
        <w:tabs>
          <w:tab w:val="left" w:pos="1155"/>
        </w:tabs>
        <w:jc w:val="center"/>
        <w:rPr>
          <w:rFonts w:cs="Arial"/>
          <w:szCs w:val="20"/>
        </w:rPr>
      </w:pPr>
      <w:r w:rsidRPr="00B125DF">
        <w:rPr>
          <w:rFonts w:cs="Arial"/>
          <w:szCs w:val="20"/>
        </w:rPr>
        <w:t>_______________________________________</w:t>
      </w:r>
    </w:p>
    <w:p w14:paraId="1DA4CDD3" w14:textId="77777777" w:rsidR="00B125DF" w:rsidRPr="00B125DF" w:rsidRDefault="00B125DF" w:rsidP="00B125DF">
      <w:pPr>
        <w:tabs>
          <w:tab w:val="left" w:pos="1155"/>
        </w:tabs>
        <w:jc w:val="center"/>
        <w:rPr>
          <w:rFonts w:cs="Arial"/>
          <w:szCs w:val="20"/>
        </w:rPr>
      </w:pPr>
      <w:r w:rsidRPr="00B125DF">
        <w:rPr>
          <w:rFonts w:cs="Arial"/>
          <w:szCs w:val="20"/>
        </w:rPr>
        <w:t>Gerente</w:t>
      </w:r>
    </w:p>
    <w:p w14:paraId="5678D9F6" w14:textId="77777777" w:rsidR="00B125DF" w:rsidRPr="00B125DF" w:rsidRDefault="00B125DF" w:rsidP="00B125DF">
      <w:pPr>
        <w:tabs>
          <w:tab w:val="left" w:pos="1155"/>
        </w:tabs>
        <w:jc w:val="center"/>
        <w:rPr>
          <w:rFonts w:cs="Arial"/>
          <w:szCs w:val="20"/>
        </w:rPr>
      </w:pPr>
    </w:p>
    <w:p w14:paraId="754EA90D" w14:textId="77777777" w:rsidR="00B125DF" w:rsidRPr="00B125DF" w:rsidRDefault="00B125DF" w:rsidP="00B125DF">
      <w:pPr>
        <w:tabs>
          <w:tab w:val="left" w:pos="1155"/>
        </w:tabs>
        <w:jc w:val="center"/>
        <w:rPr>
          <w:rFonts w:cs="Arial"/>
          <w:szCs w:val="20"/>
        </w:rPr>
      </w:pPr>
    </w:p>
    <w:p w14:paraId="65B84D22" w14:textId="77777777" w:rsidR="00B125DF" w:rsidRPr="00B125DF" w:rsidRDefault="00B125DF" w:rsidP="00B125DF">
      <w:pPr>
        <w:tabs>
          <w:tab w:val="left" w:pos="1155"/>
        </w:tabs>
        <w:jc w:val="center"/>
        <w:rPr>
          <w:rFonts w:cs="Arial"/>
          <w:szCs w:val="20"/>
        </w:rPr>
      </w:pPr>
    </w:p>
    <w:p w14:paraId="6A740377" w14:textId="77777777" w:rsidR="00B125DF" w:rsidRPr="00B125DF" w:rsidRDefault="00B125DF" w:rsidP="00B125DF">
      <w:pPr>
        <w:tabs>
          <w:tab w:val="left" w:pos="1155"/>
        </w:tabs>
        <w:jc w:val="center"/>
        <w:rPr>
          <w:rFonts w:cs="Arial"/>
          <w:szCs w:val="20"/>
        </w:rPr>
      </w:pPr>
    </w:p>
    <w:p w14:paraId="7FB5DE91" w14:textId="77777777" w:rsidR="00B125DF" w:rsidRPr="00B125DF" w:rsidRDefault="00B125DF" w:rsidP="00B125DF">
      <w:pPr>
        <w:tabs>
          <w:tab w:val="left" w:pos="1155"/>
        </w:tabs>
        <w:jc w:val="center"/>
        <w:rPr>
          <w:rFonts w:cs="Arial"/>
          <w:szCs w:val="20"/>
        </w:rPr>
      </w:pPr>
    </w:p>
    <w:p w14:paraId="7F2867EB" w14:textId="77777777" w:rsidR="00B125DF" w:rsidRPr="00B125DF" w:rsidRDefault="00B125DF" w:rsidP="00B125DF">
      <w:pPr>
        <w:tabs>
          <w:tab w:val="left" w:pos="1155"/>
        </w:tabs>
        <w:jc w:val="center"/>
        <w:rPr>
          <w:rFonts w:cs="Arial"/>
          <w:szCs w:val="20"/>
        </w:rPr>
      </w:pPr>
    </w:p>
    <w:p w14:paraId="4C279D54" w14:textId="77777777" w:rsidR="00B125DF" w:rsidRPr="00B125DF" w:rsidRDefault="00B125DF" w:rsidP="00B125DF">
      <w:pPr>
        <w:tabs>
          <w:tab w:val="left" w:pos="1155"/>
        </w:tabs>
        <w:jc w:val="center"/>
        <w:rPr>
          <w:rFonts w:cs="Arial"/>
          <w:szCs w:val="20"/>
        </w:rPr>
      </w:pPr>
    </w:p>
    <w:p w14:paraId="26CB7C34" w14:textId="77777777" w:rsidR="00B125DF" w:rsidRPr="00B125DF" w:rsidRDefault="00B125DF" w:rsidP="00B125DF">
      <w:pPr>
        <w:tabs>
          <w:tab w:val="left" w:pos="1155"/>
        </w:tabs>
        <w:jc w:val="center"/>
        <w:rPr>
          <w:rFonts w:cs="Arial"/>
          <w:szCs w:val="20"/>
        </w:rPr>
      </w:pPr>
    </w:p>
    <w:p w14:paraId="6768A4D0" w14:textId="77777777" w:rsidR="00B125DF" w:rsidRPr="00B125DF" w:rsidRDefault="00B125DF" w:rsidP="00B125DF">
      <w:pPr>
        <w:tabs>
          <w:tab w:val="left" w:pos="1155"/>
        </w:tabs>
        <w:jc w:val="center"/>
        <w:rPr>
          <w:rFonts w:cs="Arial"/>
          <w:szCs w:val="20"/>
        </w:rPr>
      </w:pPr>
    </w:p>
    <w:p w14:paraId="3487BC2B" w14:textId="77777777" w:rsidR="00B125DF" w:rsidRPr="00B125DF" w:rsidRDefault="00B125DF" w:rsidP="00B125DF">
      <w:pPr>
        <w:tabs>
          <w:tab w:val="left" w:pos="1155"/>
        </w:tabs>
        <w:jc w:val="center"/>
        <w:rPr>
          <w:rFonts w:cs="Arial"/>
          <w:szCs w:val="20"/>
        </w:rPr>
      </w:pPr>
    </w:p>
    <w:p w14:paraId="564A9A15" w14:textId="77777777" w:rsidR="00B125DF" w:rsidRPr="00B125DF" w:rsidRDefault="00B125DF" w:rsidP="00B125DF">
      <w:pPr>
        <w:tabs>
          <w:tab w:val="left" w:pos="1155"/>
        </w:tabs>
        <w:jc w:val="center"/>
        <w:rPr>
          <w:rFonts w:cs="Arial"/>
          <w:szCs w:val="20"/>
        </w:rPr>
      </w:pPr>
    </w:p>
    <w:p w14:paraId="0705F704" w14:textId="77777777" w:rsidR="00B125DF" w:rsidRPr="00B125DF" w:rsidRDefault="00B125DF" w:rsidP="00B125DF">
      <w:pPr>
        <w:tabs>
          <w:tab w:val="left" w:pos="1155"/>
        </w:tabs>
        <w:jc w:val="center"/>
        <w:rPr>
          <w:rFonts w:cs="Arial"/>
          <w:szCs w:val="20"/>
        </w:rPr>
      </w:pPr>
    </w:p>
    <w:p w14:paraId="0AE210B3" w14:textId="77777777" w:rsidR="00B125DF" w:rsidRPr="00B125DF" w:rsidRDefault="00B125DF" w:rsidP="00B125DF">
      <w:pPr>
        <w:rPr>
          <w:rFonts w:cs="Arial"/>
          <w:szCs w:val="20"/>
        </w:rPr>
        <w:sectPr w:rsidR="00B125DF" w:rsidRPr="00B125DF">
          <w:pgSz w:w="11906" w:h="16838"/>
          <w:pgMar w:top="1418" w:right="1134" w:bottom="1418" w:left="1701" w:header="709" w:footer="709" w:gutter="0"/>
          <w:cols w:space="720"/>
        </w:sectPr>
      </w:pPr>
    </w:p>
    <w:p w14:paraId="1DA75801"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r w:rsidRPr="00B125DF">
        <w:rPr>
          <w:rFonts w:eastAsiaTheme="minorHAnsi" w:cs="Arial"/>
          <w:b/>
          <w:bCs/>
          <w:color w:val="000000"/>
          <w:szCs w:val="20"/>
          <w:lang w:eastAsia="en-US"/>
        </w:rPr>
        <w:lastRenderedPageBreak/>
        <w:t>Anexo IV do Termo de Cooperação Técnica nº ____/____</w:t>
      </w:r>
    </w:p>
    <w:p w14:paraId="37E7E1F3"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p>
    <w:p w14:paraId="55D3FAF9"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p>
    <w:p w14:paraId="404FF82D"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p>
    <w:p w14:paraId="56F0A865"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INSTITUIÇÃO </w:t>
      </w:r>
    </w:p>
    <w:p w14:paraId="6979008F" w14:textId="77777777" w:rsidR="00B125DF" w:rsidRPr="00B125DF" w:rsidRDefault="00B125DF" w:rsidP="00B125DF">
      <w:pPr>
        <w:autoSpaceDE w:val="0"/>
        <w:autoSpaceDN w:val="0"/>
        <w:adjustRightInd w:val="0"/>
        <w:rPr>
          <w:rFonts w:eastAsiaTheme="minorHAnsi" w:cs="Arial"/>
          <w:b/>
          <w:bCs/>
          <w:color w:val="000000"/>
          <w:szCs w:val="20"/>
          <w:lang w:eastAsia="en-US"/>
        </w:rPr>
      </w:pPr>
      <w:r w:rsidRPr="00B125DF">
        <w:rPr>
          <w:rFonts w:eastAsiaTheme="minorHAnsi" w:cs="Arial"/>
          <w:color w:val="000000"/>
          <w:szCs w:val="20"/>
          <w:lang w:eastAsia="en-US"/>
        </w:rPr>
        <w:t>FINANCEIRA</w:t>
      </w:r>
    </w:p>
    <w:p w14:paraId="62174DEE" w14:textId="77777777" w:rsidR="00B125DF" w:rsidRPr="00B125DF" w:rsidRDefault="00B125DF" w:rsidP="00B125DF">
      <w:pPr>
        <w:autoSpaceDE w:val="0"/>
        <w:autoSpaceDN w:val="0"/>
        <w:adjustRightInd w:val="0"/>
        <w:rPr>
          <w:rFonts w:eastAsiaTheme="minorHAnsi" w:cs="Arial"/>
          <w:color w:val="000000"/>
          <w:szCs w:val="20"/>
          <w:lang w:eastAsia="en-US"/>
        </w:rPr>
      </w:pPr>
    </w:p>
    <w:p w14:paraId="33159773"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Ofício nº /20__ – _____ </w:t>
      </w:r>
    </w:p>
    <w:p w14:paraId="5E5FF782" w14:textId="77777777" w:rsidR="00B125DF" w:rsidRPr="00B125DF" w:rsidRDefault="00B125DF" w:rsidP="00B125DF">
      <w:pPr>
        <w:autoSpaceDE w:val="0"/>
        <w:autoSpaceDN w:val="0"/>
        <w:adjustRightInd w:val="0"/>
        <w:rPr>
          <w:rFonts w:eastAsiaTheme="minorHAnsi" w:cs="Arial"/>
          <w:color w:val="000000"/>
          <w:szCs w:val="20"/>
          <w:lang w:eastAsia="en-US"/>
        </w:rPr>
      </w:pPr>
    </w:p>
    <w:p w14:paraId="22A7232D" w14:textId="45E73CC5" w:rsidR="00B125DF" w:rsidRPr="00B125DF" w:rsidRDefault="00B125DF" w:rsidP="00B125DF">
      <w:pPr>
        <w:autoSpaceDE w:val="0"/>
        <w:autoSpaceDN w:val="0"/>
        <w:adjustRightInd w:val="0"/>
        <w:jc w:val="right"/>
        <w:rPr>
          <w:rFonts w:eastAsiaTheme="minorHAnsi" w:cs="Arial"/>
          <w:color w:val="000000"/>
          <w:szCs w:val="20"/>
          <w:lang w:eastAsia="en-US"/>
        </w:rPr>
      </w:pPr>
      <w:r w:rsidRPr="00B125DF">
        <w:rPr>
          <w:rFonts w:eastAsiaTheme="minorHAnsi" w:cs="Arial"/>
          <w:color w:val="000000"/>
          <w:szCs w:val="20"/>
          <w:lang w:eastAsia="en-US"/>
        </w:rPr>
        <w:t>Local, ____ de __________ de 20</w:t>
      </w:r>
      <w:r w:rsidR="00471C4A">
        <w:rPr>
          <w:rFonts w:eastAsiaTheme="minorHAnsi" w:cs="Arial"/>
          <w:color w:val="000000"/>
          <w:szCs w:val="20"/>
          <w:lang w:eastAsia="en-US"/>
        </w:rPr>
        <w:t>....</w:t>
      </w:r>
      <w:r w:rsidRPr="00B125DF">
        <w:rPr>
          <w:rFonts w:eastAsiaTheme="minorHAnsi" w:cs="Arial"/>
          <w:color w:val="000000"/>
          <w:szCs w:val="20"/>
          <w:lang w:eastAsia="en-US"/>
        </w:rPr>
        <w:t xml:space="preserve">. </w:t>
      </w:r>
    </w:p>
    <w:p w14:paraId="00FD2CE0"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0BAF3158"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5B04B7A3"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A(o) Senhor(a) Gerente </w:t>
      </w:r>
    </w:p>
    <w:p w14:paraId="5F05D62C"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(Nome do gerente) </w:t>
      </w:r>
    </w:p>
    <w:p w14:paraId="7DF631FE"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(Endereço da agência com CEP) </w:t>
      </w:r>
    </w:p>
    <w:p w14:paraId="68E8DF92" w14:textId="77777777" w:rsidR="00B125DF" w:rsidRPr="00B125DF" w:rsidRDefault="00B125DF" w:rsidP="00B125DF">
      <w:pPr>
        <w:autoSpaceDE w:val="0"/>
        <w:autoSpaceDN w:val="0"/>
        <w:adjustRightInd w:val="0"/>
        <w:rPr>
          <w:rFonts w:eastAsiaTheme="minorHAnsi" w:cs="Arial"/>
          <w:color w:val="000000"/>
          <w:szCs w:val="20"/>
          <w:lang w:eastAsia="en-US"/>
        </w:rPr>
      </w:pPr>
    </w:p>
    <w:p w14:paraId="48D5DF72" w14:textId="77777777" w:rsidR="00B125DF" w:rsidRPr="00B125DF" w:rsidRDefault="00B125DF" w:rsidP="00B125DF">
      <w:pPr>
        <w:autoSpaceDE w:val="0"/>
        <w:autoSpaceDN w:val="0"/>
        <w:adjustRightInd w:val="0"/>
        <w:rPr>
          <w:rFonts w:eastAsiaTheme="minorHAnsi" w:cs="Arial"/>
          <w:color w:val="000000"/>
          <w:szCs w:val="20"/>
          <w:lang w:eastAsia="en-US"/>
        </w:rPr>
      </w:pPr>
    </w:p>
    <w:p w14:paraId="4FE9F879" w14:textId="77777777" w:rsidR="00B125DF" w:rsidRPr="00B125DF" w:rsidRDefault="00B125DF" w:rsidP="00B125DF">
      <w:pPr>
        <w:autoSpaceDE w:val="0"/>
        <w:autoSpaceDN w:val="0"/>
        <w:adjustRightInd w:val="0"/>
        <w:ind w:firstLine="708"/>
        <w:rPr>
          <w:rFonts w:eastAsiaTheme="minorHAnsi" w:cs="Arial"/>
          <w:color w:val="000000"/>
          <w:szCs w:val="20"/>
          <w:lang w:eastAsia="en-US"/>
        </w:rPr>
      </w:pPr>
      <w:r w:rsidRPr="00B125DF">
        <w:rPr>
          <w:rFonts w:eastAsiaTheme="minorHAnsi" w:cs="Arial"/>
          <w:color w:val="000000"/>
          <w:szCs w:val="20"/>
          <w:lang w:eastAsia="en-US"/>
        </w:rPr>
        <w:t xml:space="preserve">Senhor Gerente, </w:t>
      </w:r>
    </w:p>
    <w:p w14:paraId="5DEE0E8D" w14:textId="77777777" w:rsidR="00B125DF" w:rsidRPr="00B125DF" w:rsidRDefault="00B125DF" w:rsidP="00B125DF">
      <w:pPr>
        <w:autoSpaceDE w:val="0"/>
        <w:autoSpaceDN w:val="0"/>
        <w:adjustRightInd w:val="0"/>
        <w:ind w:firstLine="708"/>
        <w:rPr>
          <w:rFonts w:eastAsiaTheme="minorHAnsi" w:cs="Arial"/>
          <w:color w:val="000000"/>
          <w:szCs w:val="20"/>
          <w:lang w:eastAsia="en-US"/>
        </w:rPr>
      </w:pPr>
    </w:p>
    <w:p w14:paraId="10B113D6"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p>
    <w:p w14:paraId="7452BFB2" w14:textId="77777777" w:rsidR="00B125DF" w:rsidRPr="00B125DF" w:rsidRDefault="00B125DF" w:rsidP="00B125DF">
      <w:pPr>
        <w:tabs>
          <w:tab w:val="left" w:pos="1155"/>
        </w:tabs>
        <w:jc w:val="both"/>
        <w:rPr>
          <w:rFonts w:cs="Arial"/>
          <w:szCs w:val="20"/>
        </w:rPr>
      </w:pPr>
      <w:r w:rsidRPr="00B125DF">
        <w:rPr>
          <w:rFonts w:cs="Arial"/>
          <w:szCs w:val="20"/>
        </w:rPr>
        <w:t>Solicito DEBITAR, conforme indicado a seguir, a movimentação de R$ ______ da conta nº_______________ da agência nº _______de titularidade de ____________________, (nome do proponente) Inscrito no CNPJ sob o nº __________________________, aberta para receber recursos retidos de rubricas constantes da planilha de custos e formação de preços do Contrato nº ___/____, firmado por esta ADMINISTRAÇÃO PÚBLICA FEDERAL, e CREDITAR na seguinte conta-depósito:</w:t>
      </w:r>
    </w:p>
    <w:p w14:paraId="25911065" w14:textId="77777777" w:rsidR="00B125DF" w:rsidRPr="00B125DF" w:rsidRDefault="00B125DF" w:rsidP="00B125DF">
      <w:pPr>
        <w:tabs>
          <w:tab w:val="left" w:pos="1155"/>
        </w:tabs>
        <w:jc w:val="both"/>
        <w:rPr>
          <w:rFonts w:cs="Arial"/>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1"/>
        <w:gridCol w:w="2322"/>
        <w:gridCol w:w="2322"/>
        <w:gridCol w:w="2322"/>
      </w:tblGrid>
      <w:tr w:rsidR="00B125DF" w:rsidRPr="00B125DF" w14:paraId="5B40309C" w14:textId="77777777" w:rsidTr="00B125DF">
        <w:tc>
          <w:tcPr>
            <w:tcW w:w="1250" w:type="pct"/>
            <w:tcBorders>
              <w:top w:val="single" w:sz="4" w:space="0" w:color="auto"/>
              <w:left w:val="single" w:sz="4" w:space="0" w:color="auto"/>
              <w:bottom w:val="single" w:sz="4" w:space="0" w:color="auto"/>
              <w:right w:val="single" w:sz="4" w:space="0" w:color="auto"/>
            </w:tcBorders>
            <w:hideMark/>
          </w:tcPr>
          <w:p w14:paraId="492EA891" w14:textId="77777777" w:rsidR="00B125DF" w:rsidRPr="00B125DF" w:rsidRDefault="00B125DF" w:rsidP="00B125DF">
            <w:pPr>
              <w:tabs>
                <w:tab w:val="left" w:pos="1155"/>
              </w:tabs>
              <w:rPr>
                <w:rFonts w:eastAsia="SimSun" w:cs="Arial"/>
                <w:szCs w:val="20"/>
                <w:lang w:eastAsia="en-US"/>
              </w:rPr>
            </w:pPr>
            <w:r w:rsidRPr="00B125DF">
              <w:rPr>
                <w:rFonts w:eastAsia="SimSun" w:cs="Arial"/>
                <w:szCs w:val="20"/>
                <w:lang w:eastAsia="en-US"/>
              </w:rPr>
              <w:t>Instituição Financeira</w:t>
            </w:r>
          </w:p>
        </w:tc>
        <w:tc>
          <w:tcPr>
            <w:tcW w:w="1250" w:type="pct"/>
            <w:tcBorders>
              <w:top w:val="single" w:sz="4" w:space="0" w:color="auto"/>
              <w:left w:val="single" w:sz="4" w:space="0" w:color="auto"/>
              <w:bottom w:val="single" w:sz="4" w:space="0" w:color="auto"/>
              <w:right w:val="single" w:sz="4" w:space="0" w:color="auto"/>
            </w:tcBorders>
            <w:hideMark/>
          </w:tcPr>
          <w:p w14:paraId="1E058D28" w14:textId="77777777" w:rsidR="00B125DF" w:rsidRPr="00B125DF" w:rsidRDefault="00B125DF" w:rsidP="00B125DF">
            <w:pPr>
              <w:tabs>
                <w:tab w:val="left" w:pos="1155"/>
              </w:tabs>
              <w:ind w:firstLine="708"/>
              <w:jc w:val="both"/>
              <w:rPr>
                <w:rFonts w:eastAsia="SimSun" w:cs="Arial"/>
                <w:szCs w:val="20"/>
                <w:lang w:eastAsia="en-US"/>
              </w:rPr>
            </w:pPr>
            <w:r w:rsidRPr="00B125DF">
              <w:rPr>
                <w:rFonts w:eastAsia="SimSun" w:cs="Arial"/>
                <w:szCs w:val="20"/>
                <w:lang w:eastAsia="en-US"/>
              </w:rPr>
              <w:t>Agência</w:t>
            </w:r>
          </w:p>
        </w:tc>
        <w:tc>
          <w:tcPr>
            <w:tcW w:w="1250" w:type="pct"/>
            <w:tcBorders>
              <w:top w:val="single" w:sz="4" w:space="0" w:color="auto"/>
              <w:left w:val="single" w:sz="4" w:space="0" w:color="auto"/>
              <w:bottom w:val="single" w:sz="4" w:space="0" w:color="auto"/>
              <w:right w:val="single" w:sz="4" w:space="0" w:color="auto"/>
            </w:tcBorders>
            <w:hideMark/>
          </w:tcPr>
          <w:p w14:paraId="56050023" w14:textId="77777777" w:rsidR="00B125DF" w:rsidRPr="00B125DF" w:rsidRDefault="00B125DF" w:rsidP="00B125DF">
            <w:pPr>
              <w:tabs>
                <w:tab w:val="left" w:pos="1155"/>
              </w:tabs>
              <w:jc w:val="both"/>
              <w:rPr>
                <w:rFonts w:eastAsia="SimSun" w:cs="Arial"/>
                <w:szCs w:val="20"/>
                <w:lang w:eastAsia="en-US"/>
              </w:rPr>
            </w:pPr>
            <w:r w:rsidRPr="00B125DF">
              <w:rPr>
                <w:rFonts w:eastAsia="SimSun" w:cs="Arial"/>
                <w:szCs w:val="20"/>
                <w:lang w:eastAsia="en-US"/>
              </w:rPr>
              <w:t>Conta</w:t>
            </w:r>
          </w:p>
        </w:tc>
        <w:tc>
          <w:tcPr>
            <w:tcW w:w="1250" w:type="pct"/>
            <w:tcBorders>
              <w:top w:val="single" w:sz="4" w:space="0" w:color="auto"/>
              <w:left w:val="single" w:sz="4" w:space="0" w:color="auto"/>
              <w:bottom w:val="single" w:sz="4" w:space="0" w:color="auto"/>
              <w:right w:val="single" w:sz="4" w:space="0" w:color="auto"/>
            </w:tcBorders>
            <w:hideMark/>
          </w:tcPr>
          <w:p w14:paraId="18E318EE" w14:textId="77777777" w:rsidR="00B125DF" w:rsidRPr="00B125DF" w:rsidRDefault="00B125DF" w:rsidP="00B125DF">
            <w:pPr>
              <w:tabs>
                <w:tab w:val="left" w:pos="1155"/>
              </w:tabs>
              <w:jc w:val="both"/>
              <w:rPr>
                <w:rFonts w:eastAsia="SimSun" w:cs="Arial"/>
                <w:szCs w:val="20"/>
                <w:lang w:eastAsia="en-US"/>
              </w:rPr>
            </w:pPr>
            <w:r w:rsidRPr="00B125DF">
              <w:rPr>
                <w:rFonts w:eastAsia="SimSun" w:cs="Arial"/>
                <w:szCs w:val="20"/>
                <w:lang w:eastAsia="en-US"/>
              </w:rPr>
              <w:t>CPF/CNPJ</w:t>
            </w:r>
          </w:p>
        </w:tc>
      </w:tr>
      <w:tr w:rsidR="00B125DF" w:rsidRPr="00B125DF" w14:paraId="6F218EE2" w14:textId="77777777" w:rsidTr="00B125DF">
        <w:tc>
          <w:tcPr>
            <w:tcW w:w="1250" w:type="pct"/>
            <w:tcBorders>
              <w:top w:val="single" w:sz="4" w:space="0" w:color="auto"/>
              <w:left w:val="single" w:sz="4" w:space="0" w:color="auto"/>
              <w:bottom w:val="single" w:sz="4" w:space="0" w:color="auto"/>
              <w:right w:val="single" w:sz="4" w:space="0" w:color="auto"/>
            </w:tcBorders>
          </w:tcPr>
          <w:p w14:paraId="4895BBD2" w14:textId="77777777" w:rsidR="00B125DF" w:rsidRPr="00B125DF" w:rsidRDefault="00B125DF" w:rsidP="00B125DF">
            <w:pPr>
              <w:tabs>
                <w:tab w:val="left" w:pos="1155"/>
              </w:tabs>
              <w:jc w:val="both"/>
              <w:rPr>
                <w:rFonts w:eastAsia="SimSun" w:cs="Arial"/>
                <w:szCs w:val="20"/>
                <w:lang w:eastAsia="en-US"/>
              </w:rPr>
            </w:pPr>
          </w:p>
        </w:tc>
        <w:tc>
          <w:tcPr>
            <w:tcW w:w="1250" w:type="pct"/>
            <w:tcBorders>
              <w:top w:val="single" w:sz="4" w:space="0" w:color="auto"/>
              <w:left w:val="single" w:sz="4" w:space="0" w:color="auto"/>
              <w:bottom w:val="single" w:sz="4" w:space="0" w:color="auto"/>
              <w:right w:val="single" w:sz="4" w:space="0" w:color="auto"/>
            </w:tcBorders>
          </w:tcPr>
          <w:p w14:paraId="33533763" w14:textId="77777777" w:rsidR="00B125DF" w:rsidRPr="00B125DF" w:rsidRDefault="00B125DF" w:rsidP="00B125DF">
            <w:pPr>
              <w:tabs>
                <w:tab w:val="left" w:pos="1155"/>
              </w:tabs>
              <w:jc w:val="both"/>
              <w:rPr>
                <w:rFonts w:eastAsia="SimSun" w:cs="Arial"/>
                <w:szCs w:val="20"/>
                <w:lang w:eastAsia="en-US"/>
              </w:rPr>
            </w:pPr>
          </w:p>
        </w:tc>
        <w:tc>
          <w:tcPr>
            <w:tcW w:w="1250" w:type="pct"/>
            <w:tcBorders>
              <w:top w:val="single" w:sz="4" w:space="0" w:color="auto"/>
              <w:left w:val="single" w:sz="4" w:space="0" w:color="auto"/>
              <w:bottom w:val="single" w:sz="4" w:space="0" w:color="auto"/>
              <w:right w:val="single" w:sz="4" w:space="0" w:color="auto"/>
            </w:tcBorders>
          </w:tcPr>
          <w:p w14:paraId="1A80B17A" w14:textId="77777777" w:rsidR="00B125DF" w:rsidRPr="00B125DF" w:rsidRDefault="00B125DF" w:rsidP="00B125DF">
            <w:pPr>
              <w:tabs>
                <w:tab w:val="left" w:pos="1155"/>
              </w:tabs>
              <w:jc w:val="both"/>
              <w:rPr>
                <w:rFonts w:eastAsia="SimSun" w:cs="Arial"/>
                <w:szCs w:val="20"/>
                <w:lang w:eastAsia="en-US"/>
              </w:rPr>
            </w:pPr>
          </w:p>
        </w:tc>
        <w:tc>
          <w:tcPr>
            <w:tcW w:w="1250" w:type="pct"/>
            <w:tcBorders>
              <w:top w:val="single" w:sz="4" w:space="0" w:color="auto"/>
              <w:left w:val="single" w:sz="4" w:space="0" w:color="auto"/>
              <w:bottom w:val="single" w:sz="4" w:space="0" w:color="auto"/>
              <w:right w:val="single" w:sz="4" w:space="0" w:color="auto"/>
            </w:tcBorders>
          </w:tcPr>
          <w:p w14:paraId="562546FF" w14:textId="77777777" w:rsidR="00B125DF" w:rsidRPr="00B125DF" w:rsidRDefault="00B125DF" w:rsidP="00B125DF">
            <w:pPr>
              <w:tabs>
                <w:tab w:val="left" w:pos="1155"/>
              </w:tabs>
              <w:jc w:val="both"/>
              <w:rPr>
                <w:rFonts w:eastAsia="SimSun" w:cs="Arial"/>
                <w:szCs w:val="20"/>
                <w:lang w:eastAsia="en-US"/>
              </w:rPr>
            </w:pPr>
          </w:p>
        </w:tc>
      </w:tr>
    </w:tbl>
    <w:p w14:paraId="757363AB" w14:textId="77777777" w:rsidR="00B125DF" w:rsidRPr="00B125DF" w:rsidRDefault="00B125DF" w:rsidP="00B125DF">
      <w:pPr>
        <w:tabs>
          <w:tab w:val="left" w:pos="1155"/>
        </w:tabs>
        <w:jc w:val="both"/>
        <w:rPr>
          <w:rFonts w:cs="Arial"/>
          <w:szCs w:val="20"/>
        </w:rPr>
      </w:pPr>
    </w:p>
    <w:p w14:paraId="66C382CA" w14:textId="77777777" w:rsidR="00B125DF" w:rsidRPr="00B125DF" w:rsidRDefault="00B125DF" w:rsidP="00B125DF">
      <w:pPr>
        <w:tabs>
          <w:tab w:val="left" w:pos="1155"/>
        </w:tabs>
        <w:jc w:val="both"/>
        <w:rPr>
          <w:rFonts w:cs="Arial"/>
          <w:szCs w:val="20"/>
        </w:rPr>
      </w:pPr>
    </w:p>
    <w:p w14:paraId="757D8055" w14:textId="77777777" w:rsidR="00B125DF" w:rsidRPr="00B125DF" w:rsidRDefault="00B125DF" w:rsidP="00B125DF">
      <w:pPr>
        <w:tabs>
          <w:tab w:val="left" w:pos="1155"/>
        </w:tabs>
        <w:jc w:val="both"/>
        <w:rPr>
          <w:rFonts w:cs="Arial"/>
          <w:szCs w:val="20"/>
        </w:rPr>
      </w:pPr>
    </w:p>
    <w:p w14:paraId="6AB12DDE" w14:textId="77777777" w:rsidR="00B125DF" w:rsidRPr="00B125DF" w:rsidRDefault="00B125DF" w:rsidP="00B125DF">
      <w:pPr>
        <w:tabs>
          <w:tab w:val="left" w:pos="1155"/>
        </w:tabs>
        <w:jc w:val="both"/>
        <w:rPr>
          <w:rFonts w:cs="Arial"/>
          <w:szCs w:val="20"/>
        </w:rPr>
      </w:pPr>
    </w:p>
    <w:p w14:paraId="2A399A8E"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Atenciosamente,</w:t>
      </w:r>
    </w:p>
    <w:p w14:paraId="7EEB0B8E"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_____________________________________________</w:t>
      </w:r>
    </w:p>
    <w:p w14:paraId="1A273BDA"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Assinatura do Ordenador de Despesas da Administração</w:t>
      </w:r>
    </w:p>
    <w:p w14:paraId="6E2FD802"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Pública Federal ou do servidor previamente</w:t>
      </w:r>
    </w:p>
    <w:p w14:paraId="3C7EBF4F" w14:textId="77777777" w:rsidR="00B125DF" w:rsidRPr="00B125DF" w:rsidRDefault="00B125DF" w:rsidP="00B125DF">
      <w:pPr>
        <w:tabs>
          <w:tab w:val="left" w:pos="1155"/>
        </w:tabs>
        <w:jc w:val="center"/>
        <w:rPr>
          <w:rFonts w:cs="Arial"/>
          <w:szCs w:val="20"/>
        </w:rPr>
      </w:pPr>
      <w:r w:rsidRPr="00B125DF">
        <w:rPr>
          <w:rFonts w:cs="Arial"/>
          <w:szCs w:val="20"/>
        </w:rPr>
        <w:t>designado pelo Ordenador</w:t>
      </w:r>
    </w:p>
    <w:p w14:paraId="657E19D5" w14:textId="77777777" w:rsidR="00B125DF" w:rsidRPr="00B125DF" w:rsidRDefault="00B125DF" w:rsidP="00B125DF">
      <w:pPr>
        <w:tabs>
          <w:tab w:val="left" w:pos="1155"/>
        </w:tabs>
        <w:jc w:val="center"/>
        <w:rPr>
          <w:rFonts w:cs="Arial"/>
          <w:szCs w:val="20"/>
        </w:rPr>
      </w:pPr>
    </w:p>
    <w:p w14:paraId="31B1DBF1" w14:textId="77777777" w:rsidR="00B125DF" w:rsidRPr="00B125DF" w:rsidRDefault="00B125DF" w:rsidP="00B125DF">
      <w:pPr>
        <w:tabs>
          <w:tab w:val="left" w:pos="1155"/>
        </w:tabs>
        <w:jc w:val="center"/>
        <w:rPr>
          <w:rFonts w:cs="Arial"/>
          <w:szCs w:val="20"/>
        </w:rPr>
      </w:pPr>
    </w:p>
    <w:p w14:paraId="0F4F850B" w14:textId="77777777" w:rsidR="00B125DF" w:rsidRPr="00B125DF" w:rsidRDefault="00B125DF" w:rsidP="00B125DF">
      <w:pPr>
        <w:tabs>
          <w:tab w:val="left" w:pos="1155"/>
        </w:tabs>
        <w:jc w:val="center"/>
        <w:rPr>
          <w:rFonts w:cs="Arial"/>
          <w:szCs w:val="20"/>
        </w:rPr>
      </w:pPr>
    </w:p>
    <w:p w14:paraId="78AFBE53" w14:textId="77777777" w:rsidR="00B125DF" w:rsidRPr="00B125DF" w:rsidRDefault="00B125DF" w:rsidP="00B125DF">
      <w:pPr>
        <w:tabs>
          <w:tab w:val="left" w:pos="1155"/>
        </w:tabs>
        <w:jc w:val="center"/>
        <w:rPr>
          <w:rFonts w:cs="Arial"/>
          <w:szCs w:val="20"/>
        </w:rPr>
      </w:pPr>
    </w:p>
    <w:p w14:paraId="0925735C" w14:textId="77777777" w:rsidR="00B125DF" w:rsidRPr="00B125DF" w:rsidRDefault="00B125DF" w:rsidP="00B125DF">
      <w:pPr>
        <w:tabs>
          <w:tab w:val="left" w:pos="1155"/>
        </w:tabs>
        <w:jc w:val="center"/>
        <w:rPr>
          <w:rFonts w:cs="Arial"/>
          <w:szCs w:val="20"/>
        </w:rPr>
      </w:pPr>
    </w:p>
    <w:p w14:paraId="7CC757FA" w14:textId="77777777" w:rsidR="00B125DF" w:rsidRPr="00B125DF" w:rsidRDefault="00B125DF" w:rsidP="00B125DF">
      <w:pPr>
        <w:tabs>
          <w:tab w:val="left" w:pos="1155"/>
        </w:tabs>
        <w:jc w:val="center"/>
        <w:rPr>
          <w:rFonts w:cs="Arial"/>
          <w:szCs w:val="20"/>
        </w:rPr>
      </w:pPr>
    </w:p>
    <w:p w14:paraId="0686FD92" w14:textId="77777777" w:rsidR="00B125DF" w:rsidRPr="00B125DF" w:rsidRDefault="00B125DF" w:rsidP="00B125DF">
      <w:pPr>
        <w:tabs>
          <w:tab w:val="left" w:pos="1155"/>
        </w:tabs>
        <w:jc w:val="center"/>
        <w:rPr>
          <w:rFonts w:cs="Arial"/>
          <w:szCs w:val="20"/>
        </w:rPr>
      </w:pPr>
    </w:p>
    <w:p w14:paraId="03BA8550" w14:textId="77777777" w:rsidR="00B125DF" w:rsidRPr="00B125DF" w:rsidRDefault="00B125DF" w:rsidP="00B125DF">
      <w:pPr>
        <w:tabs>
          <w:tab w:val="left" w:pos="1155"/>
        </w:tabs>
        <w:jc w:val="center"/>
        <w:rPr>
          <w:rFonts w:cs="Arial"/>
          <w:szCs w:val="20"/>
        </w:rPr>
      </w:pPr>
    </w:p>
    <w:p w14:paraId="2598F52D" w14:textId="77777777" w:rsidR="00B125DF" w:rsidRPr="00B125DF" w:rsidRDefault="00B125DF" w:rsidP="00B125DF">
      <w:pPr>
        <w:rPr>
          <w:rFonts w:cs="Arial"/>
          <w:szCs w:val="20"/>
        </w:rPr>
        <w:sectPr w:rsidR="00B125DF" w:rsidRPr="00B125DF">
          <w:pgSz w:w="11906" w:h="16838"/>
          <w:pgMar w:top="1418" w:right="1134" w:bottom="1418" w:left="1701" w:header="709" w:footer="709" w:gutter="0"/>
          <w:cols w:space="720"/>
        </w:sectPr>
      </w:pPr>
    </w:p>
    <w:p w14:paraId="78029224"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r w:rsidRPr="00B125DF">
        <w:rPr>
          <w:rFonts w:eastAsiaTheme="minorHAnsi" w:cs="Arial"/>
          <w:b/>
          <w:bCs/>
          <w:color w:val="000000"/>
          <w:szCs w:val="20"/>
          <w:lang w:eastAsia="en-US"/>
        </w:rPr>
        <w:lastRenderedPageBreak/>
        <w:t xml:space="preserve">Anexo V do Termo de Cooperação Técnica nº ____/____ </w:t>
      </w:r>
    </w:p>
    <w:p w14:paraId="15AD6445"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p>
    <w:p w14:paraId="37EC61D7"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p>
    <w:p w14:paraId="0272467B"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INSTITUIÇÃO </w:t>
      </w:r>
    </w:p>
    <w:p w14:paraId="75069A32"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FINANCEIRA </w:t>
      </w:r>
    </w:p>
    <w:p w14:paraId="1956753E" w14:textId="77777777" w:rsidR="00B125DF" w:rsidRPr="00B125DF" w:rsidRDefault="00B125DF" w:rsidP="00B125DF">
      <w:pPr>
        <w:tabs>
          <w:tab w:val="left" w:pos="1155"/>
        </w:tabs>
        <w:rPr>
          <w:rFonts w:cs="Arial"/>
          <w:szCs w:val="20"/>
        </w:rPr>
      </w:pPr>
      <w:r w:rsidRPr="00B125DF">
        <w:rPr>
          <w:rFonts w:cs="Arial"/>
          <w:szCs w:val="20"/>
        </w:rPr>
        <w:t xml:space="preserve">(LOGOTIPO) </w:t>
      </w:r>
    </w:p>
    <w:p w14:paraId="24DC867E" w14:textId="77777777" w:rsidR="00B125DF" w:rsidRPr="00B125DF" w:rsidRDefault="00B125DF" w:rsidP="00B125DF">
      <w:pPr>
        <w:tabs>
          <w:tab w:val="left" w:pos="1155"/>
        </w:tabs>
        <w:rPr>
          <w:rFonts w:cs="Arial"/>
          <w:szCs w:val="20"/>
        </w:rPr>
      </w:pPr>
    </w:p>
    <w:p w14:paraId="3B2067BD" w14:textId="77777777" w:rsidR="00B125DF" w:rsidRPr="00B125DF" w:rsidRDefault="00B125DF" w:rsidP="00B125DF">
      <w:pPr>
        <w:tabs>
          <w:tab w:val="left" w:pos="1155"/>
        </w:tabs>
        <w:rPr>
          <w:rFonts w:cs="Arial"/>
          <w:szCs w:val="20"/>
        </w:rPr>
      </w:pPr>
    </w:p>
    <w:p w14:paraId="6538A0F0"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Ofício/Carta nº ______ (número sequencial) </w:t>
      </w:r>
    </w:p>
    <w:p w14:paraId="48830AE0" w14:textId="77777777" w:rsidR="00B125DF" w:rsidRPr="00B125DF" w:rsidRDefault="00B125DF" w:rsidP="00B125DF">
      <w:pPr>
        <w:autoSpaceDE w:val="0"/>
        <w:autoSpaceDN w:val="0"/>
        <w:adjustRightInd w:val="0"/>
        <w:rPr>
          <w:rFonts w:eastAsiaTheme="minorHAnsi" w:cs="Arial"/>
          <w:color w:val="000000"/>
          <w:szCs w:val="20"/>
          <w:lang w:eastAsia="en-US"/>
        </w:rPr>
      </w:pPr>
    </w:p>
    <w:p w14:paraId="66451E98" w14:textId="692F7937" w:rsidR="00B125DF" w:rsidRPr="00B125DF" w:rsidRDefault="00B125DF" w:rsidP="00B125DF">
      <w:pPr>
        <w:autoSpaceDE w:val="0"/>
        <w:autoSpaceDN w:val="0"/>
        <w:adjustRightInd w:val="0"/>
        <w:jc w:val="right"/>
        <w:rPr>
          <w:rFonts w:eastAsiaTheme="minorHAnsi" w:cs="Arial"/>
          <w:color w:val="000000"/>
          <w:szCs w:val="20"/>
          <w:lang w:eastAsia="en-US"/>
        </w:rPr>
      </w:pPr>
      <w:r w:rsidRPr="00B125DF">
        <w:rPr>
          <w:rFonts w:eastAsiaTheme="minorHAnsi" w:cs="Arial"/>
          <w:color w:val="000000"/>
          <w:szCs w:val="20"/>
          <w:lang w:eastAsia="en-US"/>
        </w:rPr>
        <w:t>___________, ___ de ___________ de 20</w:t>
      </w:r>
      <w:r w:rsidR="0041248B">
        <w:rPr>
          <w:rFonts w:eastAsiaTheme="minorHAnsi" w:cs="Arial"/>
          <w:color w:val="000000"/>
          <w:szCs w:val="20"/>
          <w:lang w:eastAsia="en-US"/>
        </w:rPr>
        <w:t>....</w:t>
      </w:r>
      <w:r w:rsidRPr="00B125DF">
        <w:rPr>
          <w:rFonts w:eastAsiaTheme="minorHAnsi" w:cs="Arial"/>
          <w:color w:val="000000"/>
          <w:szCs w:val="20"/>
          <w:lang w:eastAsia="en-US"/>
        </w:rPr>
        <w:t xml:space="preserve">. </w:t>
      </w:r>
    </w:p>
    <w:p w14:paraId="04B3AAA7"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7BA67EB0"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3D5724B7"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Senhor __________________________________________, </w:t>
      </w:r>
    </w:p>
    <w:p w14:paraId="53286735" w14:textId="77777777" w:rsidR="00B125DF" w:rsidRPr="00B125DF" w:rsidRDefault="00B125DF" w:rsidP="00B125DF">
      <w:pPr>
        <w:autoSpaceDE w:val="0"/>
        <w:autoSpaceDN w:val="0"/>
        <w:adjustRightInd w:val="0"/>
        <w:ind w:firstLine="708"/>
        <w:rPr>
          <w:rFonts w:eastAsiaTheme="minorHAnsi" w:cs="Arial"/>
          <w:color w:val="000000"/>
          <w:szCs w:val="20"/>
          <w:lang w:eastAsia="en-US"/>
        </w:rPr>
      </w:pPr>
      <w:r w:rsidRPr="00B125DF">
        <w:rPr>
          <w:rFonts w:eastAsiaTheme="minorHAnsi" w:cs="Arial"/>
          <w:color w:val="000000"/>
          <w:szCs w:val="20"/>
          <w:lang w:eastAsia="en-US"/>
        </w:rPr>
        <w:t xml:space="preserve">(Nome do representante da Administração Pública Federal) </w:t>
      </w:r>
    </w:p>
    <w:p w14:paraId="500C3737" w14:textId="77777777" w:rsidR="00B125DF" w:rsidRPr="00B125DF" w:rsidRDefault="00B125DF" w:rsidP="00B125DF">
      <w:pPr>
        <w:autoSpaceDE w:val="0"/>
        <w:autoSpaceDN w:val="0"/>
        <w:adjustRightInd w:val="0"/>
        <w:ind w:firstLine="708"/>
        <w:rPr>
          <w:rFonts w:eastAsiaTheme="minorHAnsi" w:cs="Arial"/>
          <w:color w:val="000000"/>
          <w:szCs w:val="20"/>
          <w:lang w:eastAsia="en-US"/>
        </w:rPr>
      </w:pPr>
    </w:p>
    <w:p w14:paraId="7FAF2672" w14:textId="77777777" w:rsidR="00B125DF" w:rsidRPr="00B125DF" w:rsidRDefault="00B125DF" w:rsidP="00B125DF">
      <w:pPr>
        <w:autoSpaceDE w:val="0"/>
        <w:autoSpaceDN w:val="0"/>
        <w:adjustRightInd w:val="0"/>
        <w:ind w:firstLine="708"/>
        <w:rPr>
          <w:rFonts w:eastAsiaTheme="minorHAnsi" w:cs="Arial"/>
          <w:color w:val="000000"/>
          <w:szCs w:val="20"/>
          <w:lang w:eastAsia="en-US"/>
        </w:rPr>
      </w:pPr>
    </w:p>
    <w:p w14:paraId="7D62F213" w14:textId="77777777" w:rsidR="00B125DF" w:rsidRPr="00B125DF" w:rsidRDefault="00B125DF" w:rsidP="00B125DF">
      <w:pPr>
        <w:tabs>
          <w:tab w:val="left" w:pos="1155"/>
        </w:tabs>
        <w:jc w:val="both"/>
        <w:rPr>
          <w:rFonts w:cs="Arial"/>
          <w:szCs w:val="20"/>
        </w:rPr>
      </w:pPr>
      <w:r w:rsidRPr="00B125DF">
        <w:rPr>
          <w:rFonts w:cs="Arial"/>
          <w:szCs w:val="20"/>
        </w:rPr>
        <w:tab/>
        <w:t xml:space="preserve">Em atenção ao seu Ofício nº _______/20___ – _____, de _____/_____/20___, informo a efetivação de DÉBITO na conta-depósito vinculada – bloqueada para movimentação – de nº ___________________, da agência nº ________, da Instituição Financeira, e CRÉDITO na seguinte conta-depósito </w:t>
      </w:r>
    </w:p>
    <w:p w14:paraId="57EDBD1C" w14:textId="77777777" w:rsidR="00B125DF" w:rsidRPr="00B125DF" w:rsidRDefault="00B125DF" w:rsidP="00B125DF">
      <w:pPr>
        <w:tabs>
          <w:tab w:val="left" w:pos="1155"/>
        </w:tabs>
        <w:jc w:val="both"/>
        <w:rPr>
          <w:rFonts w:cs="Arial"/>
          <w:szCs w:val="20"/>
          <w:highlight w:val="yellow"/>
        </w:rPr>
      </w:pPr>
    </w:p>
    <w:p w14:paraId="567CBEE6" w14:textId="77777777" w:rsidR="00B125DF" w:rsidRPr="00B125DF" w:rsidRDefault="00B125DF" w:rsidP="00B125DF">
      <w:pPr>
        <w:tabs>
          <w:tab w:val="left" w:pos="1155"/>
        </w:tabs>
        <w:jc w:val="both"/>
        <w:rPr>
          <w:rFonts w:cs="Arial"/>
          <w:szCs w:val="20"/>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1"/>
        <w:gridCol w:w="2322"/>
        <w:gridCol w:w="2322"/>
        <w:gridCol w:w="2322"/>
      </w:tblGrid>
      <w:tr w:rsidR="00B125DF" w:rsidRPr="00B125DF" w14:paraId="47ED7CCC" w14:textId="77777777" w:rsidTr="00B125DF">
        <w:tc>
          <w:tcPr>
            <w:tcW w:w="5000" w:type="pct"/>
            <w:gridSpan w:val="4"/>
            <w:tcBorders>
              <w:top w:val="single" w:sz="4" w:space="0" w:color="auto"/>
              <w:left w:val="single" w:sz="4" w:space="0" w:color="auto"/>
              <w:bottom w:val="single" w:sz="4" w:space="0" w:color="auto"/>
              <w:right w:val="single" w:sz="4" w:space="0" w:color="auto"/>
            </w:tcBorders>
            <w:hideMark/>
          </w:tcPr>
          <w:p w14:paraId="0AB474B2" w14:textId="77777777" w:rsidR="00B125DF" w:rsidRPr="00B125DF" w:rsidRDefault="00B125DF" w:rsidP="00B125DF">
            <w:pPr>
              <w:tabs>
                <w:tab w:val="left" w:pos="1155"/>
              </w:tabs>
              <w:jc w:val="center"/>
              <w:rPr>
                <w:rFonts w:eastAsia="SimSun" w:cs="Arial"/>
                <w:szCs w:val="20"/>
                <w:lang w:eastAsia="en-US"/>
              </w:rPr>
            </w:pPr>
            <w:r w:rsidRPr="00B125DF">
              <w:rPr>
                <w:rFonts w:eastAsia="SimSun" w:cs="Arial"/>
                <w:szCs w:val="20"/>
                <w:lang w:eastAsia="en-US"/>
              </w:rPr>
              <w:t>CREDITAR</w:t>
            </w:r>
          </w:p>
        </w:tc>
      </w:tr>
      <w:tr w:rsidR="00B125DF" w:rsidRPr="00B125DF" w14:paraId="0CE28765" w14:textId="77777777" w:rsidTr="00B125DF">
        <w:tc>
          <w:tcPr>
            <w:tcW w:w="1250" w:type="pct"/>
            <w:tcBorders>
              <w:top w:val="single" w:sz="4" w:space="0" w:color="auto"/>
              <w:left w:val="single" w:sz="4" w:space="0" w:color="auto"/>
              <w:bottom w:val="single" w:sz="4" w:space="0" w:color="auto"/>
              <w:right w:val="single" w:sz="4" w:space="0" w:color="auto"/>
            </w:tcBorders>
            <w:hideMark/>
          </w:tcPr>
          <w:p w14:paraId="7CD9776C" w14:textId="77777777" w:rsidR="00B125DF" w:rsidRPr="00B125DF" w:rsidRDefault="00B125DF" w:rsidP="00B125DF">
            <w:pPr>
              <w:tabs>
                <w:tab w:val="left" w:pos="1155"/>
              </w:tabs>
              <w:rPr>
                <w:rFonts w:eastAsia="SimSun" w:cs="Arial"/>
                <w:szCs w:val="20"/>
                <w:lang w:eastAsia="en-US"/>
              </w:rPr>
            </w:pPr>
            <w:r w:rsidRPr="00B125DF">
              <w:rPr>
                <w:rFonts w:eastAsia="SimSun" w:cs="Arial"/>
                <w:szCs w:val="20"/>
                <w:lang w:eastAsia="en-US"/>
              </w:rPr>
              <w:t>Instituição Financeira</w:t>
            </w:r>
          </w:p>
        </w:tc>
        <w:tc>
          <w:tcPr>
            <w:tcW w:w="1250" w:type="pct"/>
            <w:tcBorders>
              <w:top w:val="single" w:sz="4" w:space="0" w:color="auto"/>
              <w:left w:val="single" w:sz="4" w:space="0" w:color="auto"/>
              <w:bottom w:val="single" w:sz="4" w:space="0" w:color="auto"/>
              <w:right w:val="single" w:sz="4" w:space="0" w:color="auto"/>
            </w:tcBorders>
            <w:hideMark/>
          </w:tcPr>
          <w:p w14:paraId="3DC757DB" w14:textId="77777777" w:rsidR="00B125DF" w:rsidRPr="00B125DF" w:rsidRDefault="00B125DF" w:rsidP="00B125DF">
            <w:pPr>
              <w:tabs>
                <w:tab w:val="left" w:pos="1155"/>
              </w:tabs>
              <w:ind w:firstLine="708"/>
              <w:jc w:val="both"/>
              <w:rPr>
                <w:rFonts w:eastAsia="SimSun" w:cs="Arial"/>
                <w:szCs w:val="20"/>
                <w:lang w:eastAsia="en-US"/>
              </w:rPr>
            </w:pPr>
            <w:r w:rsidRPr="00B125DF">
              <w:rPr>
                <w:rFonts w:eastAsia="SimSun" w:cs="Arial"/>
                <w:szCs w:val="20"/>
                <w:lang w:eastAsia="en-US"/>
              </w:rPr>
              <w:t>Agência</w:t>
            </w:r>
          </w:p>
        </w:tc>
        <w:tc>
          <w:tcPr>
            <w:tcW w:w="1250" w:type="pct"/>
            <w:tcBorders>
              <w:top w:val="single" w:sz="4" w:space="0" w:color="auto"/>
              <w:left w:val="single" w:sz="4" w:space="0" w:color="auto"/>
              <w:bottom w:val="single" w:sz="4" w:space="0" w:color="auto"/>
              <w:right w:val="single" w:sz="4" w:space="0" w:color="auto"/>
            </w:tcBorders>
            <w:hideMark/>
          </w:tcPr>
          <w:p w14:paraId="23823C82" w14:textId="77777777" w:rsidR="00B125DF" w:rsidRPr="00B125DF" w:rsidRDefault="00B125DF" w:rsidP="00B125DF">
            <w:pPr>
              <w:tabs>
                <w:tab w:val="left" w:pos="1155"/>
              </w:tabs>
              <w:jc w:val="both"/>
              <w:rPr>
                <w:rFonts w:eastAsia="SimSun" w:cs="Arial"/>
                <w:szCs w:val="20"/>
                <w:lang w:eastAsia="en-US"/>
              </w:rPr>
            </w:pPr>
            <w:r w:rsidRPr="00B125DF">
              <w:rPr>
                <w:rFonts w:eastAsia="SimSun" w:cs="Arial"/>
                <w:szCs w:val="20"/>
                <w:lang w:eastAsia="en-US"/>
              </w:rPr>
              <w:t>Conta</w:t>
            </w:r>
          </w:p>
        </w:tc>
        <w:tc>
          <w:tcPr>
            <w:tcW w:w="1250" w:type="pct"/>
            <w:tcBorders>
              <w:top w:val="single" w:sz="4" w:space="0" w:color="auto"/>
              <w:left w:val="single" w:sz="4" w:space="0" w:color="auto"/>
              <w:bottom w:val="single" w:sz="4" w:space="0" w:color="auto"/>
              <w:right w:val="single" w:sz="4" w:space="0" w:color="auto"/>
            </w:tcBorders>
            <w:hideMark/>
          </w:tcPr>
          <w:p w14:paraId="565819CC" w14:textId="77777777" w:rsidR="00B125DF" w:rsidRPr="00B125DF" w:rsidRDefault="00B125DF" w:rsidP="00B125DF">
            <w:pPr>
              <w:tabs>
                <w:tab w:val="left" w:pos="1155"/>
              </w:tabs>
              <w:jc w:val="both"/>
              <w:rPr>
                <w:rFonts w:eastAsia="SimSun" w:cs="Arial"/>
                <w:szCs w:val="20"/>
                <w:lang w:eastAsia="en-US"/>
              </w:rPr>
            </w:pPr>
            <w:r w:rsidRPr="00B125DF">
              <w:rPr>
                <w:rFonts w:eastAsia="SimSun" w:cs="Arial"/>
                <w:szCs w:val="20"/>
                <w:lang w:eastAsia="en-US"/>
              </w:rPr>
              <w:t>CPF/CNPJ</w:t>
            </w:r>
          </w:p>
        </w:tc>
      </w:tr>
      <w:tr w:rsidR="00B125DF" w:rsidRPr="00B125DF" w14:paraId="4C4443EC" w14:textId="77777777" w:rsidTr="00B125DF">
        <w:tc>
          <w:tcPr>
            <w:tcW w:w="1250" w:type="pct"/>
            <w:tcBorders>
              <w:top w:val="single" w:sz="4" w:space="0" w:color="auto"/>
              <w:left w:val="single" w:sz="4" w:space="0" w:color="auto"/>
              <w:bottom w:val="single" w:sz="4" w:space="0" w:color="auto"/>
              <w:right w:val="single" w:sz="4" w:space="0" w:color="auto"/>
            </w:tcBorders>
          </w:tcPr>
          <w:p w14:paraId="6970F0D3" w14:textId="77777777" w:rsidR="00B125DF" w:rsidRPr="00B125DF" w:rsidRDefault="00B125DF" w:rsidP="00B125DF">
            <w:pPr>
              <w:tabs>
                <w:tab w:val="left" w:pos="1155"/>
              </w:tabs>
              <w:jc w:val="both"/>
              <w:rPr>
                <w:rFonts w:eastAsia="SimSun" w:cs="Arial"/>
                <w:szCs w:val="20"/>
                <w:lang w:eastAsia="en-US"/>
              </w:rPr>
            </w:pPr>
          </w:p>
        </w:tc>
        <w:tc>
          <w:tcPr>
            <w:tcW w:w="1250" w:type="pct"/>
            <w:tcBorders>
              <w:top w:val="single" w:sz="4" w:space="0" w:color="auto"/>
              <w:left w:val="single" w:sz="4" w:space="0" w:color="auto"/>
              <w:bottom w:val="single" w:sz="4" w:space="0" w:color="auto"/>
              <w:right w:val="single" w:sz="4" w:space="0" w:color="auto"/>
            </w:tcBorders>
          </w:tcPr>
          <w:p w14:paraId="2CD3C544" w14:textId="77777777" w:rsidR="00B125DF" w:rsidRPr="00B125DF" w:rsidRDefault="00B125DF" w:rsidP="00B125DF">
            <w:pPr>
              <w:tabs>
                <w:tab w:val="left" w:pos="1155"/>
              </w:tabs>
              <w:jc w:val="both"/>
              <w:rPr>
                <w:rFonts w:eastAsia="SimSun" w:cs="Arial"/>
                <w:szCs w:val="20"/>
                <w:lang w:eastAsia="en-US"/>
              </w:rPr>
            </w:pPr>
          </w:p>
        </w:tc>
        <w:tc>
          <w:tcPr>
            <w:tcW w:w="1250" w:type="pct"/>
            <w:tcBorders>
              <w:top w:val="single" w:sz="4" w:space="0" w:color="auto"/>
              <w:left w:val="single" w:sz="4" w:space="0" w:color="auto"/>
              <w:bottom w:val="single" w:sz="4" w:space="0" w:color="auto"/>
              <w:right w:val="single" w:sz="4" w:space="0" w:color="auto"/>
            </w:tcBorders>
          </w:tcPr>
          <w:p w14:paraId="534389C9" w14:textId="77777777" w:rsidR="00B125DF" w:rsidRPr="00B125DF" w:rsidRDefault="00B125DF" w:rsidP="00B125DF">
            <w:pPr>
              <w:tabs>
                <w:tab w:val="left" w:pos="1155"/>
              </w:tabs>
              <w:jc w:val="both"/>
              <w:rPr>
                <w:rFonts w:eastAsia="SimSun" w:cs="Arial"/>
                <w:szCs w:val="20"/>
                <w:lang w:eastAsia="en-US"/>
              </w:rPr>
            </w:pPr>
          </w:p>
        </w:tc>
        <w:tc>
          <w:tcPr>
            <w:tcW w:w="1250" w:type="pct"/>
            <w:tcBorders>
              <w:top w:val="single" w:sz="4" w:space="0" w:color="auto"/>
              <w:left w:val="single" w:sz="4" w:space="0" w:color="auto"/>
              <w:bottom w:val="single" w:sz="4" w:space="0" w:color="auto"/>
              <w:right w:val="single" w:sz="4" w:space="0" w:color="auto"/>
            </w:tcBorders>
          </w:tcPr>
          <w:p w14:paraId="6109B3D1" w14:textId="77777777" w:rsidR="00B125DF" w:rsidRPr="00B125DF" w:rsidRDefault="00B125DF" w:rsidP="00B125DF">
            <w:pPr>
              <w:tabs>
                <w:tab w:val="left" w:pos="1155"/>
              </w:tabs>
              <w:jc w:val="both"/>
              <w:rPr>
                <w:rFonts w:eastAsia="SimSun" w:cs="Arial"/>
                <w:szCs w:val="20"/>
                <w:lang w:eastAsia="en-US"/>
              </w:rPr>
            </w:pPr>
          </w:p>
        </w:tc>
      </w:tr>
    </w:tbl>
    <w:p w14:paraId="71EE9D42" w14:textId="77777777" w:rsidR="00B125DF" w:rsidRPr="00B125DF" w:rsidRDefault="00B125DF" w:rsidP="00B125DF">
      <w:pPr>
        <w:tabs>
          <w:tab w:val="left" w:pos="1155"/>
        </w:tabs>
        <w:jc w:val="both"/>
        <w:rPr>
          <w:rFonts w:cs="Arial"/>
          <w:szCs w:val="20"/>
          <w:highlight w:val="yellow"/>
        </w:rPr>
      </w:pPr>
    </w:p>
    <w:p w14:paraId="6A13D5B9" w14:textId="77777777" w:rsidR="00B125DF" w:rsidRPr="00B125DF" w:rsidRDefault="00B125DF" w:rsidP="00B125DF">
      <w:pPr>
        <w:tabs>
          <w:tab w:val="left" w:pos="1155"/>
        </w:tabs>
        <w:jc w:val="both"/>
        <w:rPr>
          <w:rFonts w:cs="Arial"/>
          <w:szCs w:val="20"/>
          <w:highlight w:val="yellow"/>
        </w:rPr>
      </w:pPr>
    </w:p>
    <w:p w14:paraId="15FB1804"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Atenciosamente, </w:t>
      </w:r>
    </w:p>
    <w:p w14:paraId="5CD503F4" w14:textId="77777777" w:rsidR="00B125DF" w:rsidRPr="00B125DF" w:rsidRDefault="00B125DF" w:rsidP="00B125DF">
      <w:pPr>
        <w:autoSpaceDE w:val="0"/>
        <w:autoSpaceDN w:val="0"/>
        <w:adjustRightInd w:val="0"/>
        <w:jc w:val="center"/>
        <w:rPr>
          <w:rFonts w:eastAsiaTheme="minorHAnsi" w:cs="Arial"/>
          <w:color w:val="000000"/>
          <w:szCs w:val="20"/>
          <w:lang w:eastAsia="en-US"/>
        </w:rPr>
      </w:pPr>
    </w:p>
    <w:p w14:paraId="730591D0" w14:textId="77777777" w:rsidR="00B125DF" w:rsidRPr="00B125DF" w:rsidRDefault="00B125DF" w:rsidP="00B125DF">
      <w:pPr>
        <w:autoSpaceDE w:val="0"/>
        <w:autoSpaceDN w:val="0"/>
        <w:adjustRightInd w:val="0"/>
        <w:jc w:val="center"/>
        <w:rPr>
          <w:rFonts w:eastAsiaTheme="minorHAnsi" w:cs="Arial"/>
          <w:color w:val="000000"/>
          <w:szCs w:val="20"/>
          <w:lang w:eastAsia="en-US"/>
        </w:rPr>
      </w:pPr>
    </w:p>
    <w:p w14:paraId="37B7C12A"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_________________________</w:t>
      </w:r>
    </w:p>
    <w:p w14:paraId="1F7A319D"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(Nome do Gerente)</w:t>
      </w:r>
    </w:p>
    <w:p w14:paraId="2DCE2735"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Nº da Agência da Instituição</w:t>
      </w:r>
    </w:p>
    <w:p w14:paraId="58C2E78E" w14:textId="77777777" w:rsidR="00B125DF" w:rsidRPr="00B125DF" w:rsidRDefault="00B125DF" w:rsidP="00B125DF">
      <w:pPr>
        <w:tabs>
          <w:tab w:val="left" w:pos="1155"/>
        </w:tabs>
        <w:jc w:val="center"/>
        <w:rPr>
          <w:rFonts w:cs="Arial"/>
          <w:szCs w:val="20"/>
        </w:rPr>
      </w:pPr>
      <w:r w:rsidRPr="00B125DF">
        <w:rPr>
          <w:rFonts w:cs="Arial"/>
          <w:szCs w:val="20"/>
        </w:rPr>
        <w:t>Financeira</w:t>
      </w:r>
    </w:p>
    <w:p w14:paraId="483A217B" w14:textId="77777777" w:rsidR="00B125DF" w:rsidRPr="00B125DF" w:rsidRDefault="00B125DF" w:rsidP="00B125DF">
      <w:pPr>
        <w:tabs>
          <w:tab w:val="left" w:pos="1155"/>
        </w:tabs>
        <w:jc w:val="center"/>
        <w:rPr>
          <w:rFonts w:cs="Arial"/>
          <w:szCs w:val="20"/>
        </w:rPr>
      </w:pPr>
    </w:p>
    <w:p w14:paraId="79233EED" w14:textId="77777777" w:rsidR="00B125DF" w:rsidRPr="00B125DF" w:rsidRDefault="00B125DF" w:rsidP="00B125DF">
      <w:pPr>
        <w:tabs>
          <w:tab w:val="left" w:pos="1155"/>
        </w:tabs>
        <w:jc w:val="center"/>
        <w:rPr>
          <w:rFonts w:cs="Arial"/>
          <w:szCs w:val="20"/>
        </w:rPr>
      </w:pPr>
    </w:p>
    <w:p w14:paraId="583202BB" w14:textId="77777777" w:rsidR="00B125DF" w:rsidRPr="00B125DF" w:rsidRDefault="00B125DF" w:rsidP="00B125DF">
      <w:pPr>
        <w:tabs>
          <w:tab w:val="left" w:pos="1155"/>
        </w:tabs>
        <w:jc w:val="center"/>
        <w:rPr>
          <w:rFonts w:cs="Arial"/>
          <w:szCs w:val="20"/>
        </w:rPr>
      </w:pPr>
    </w:p>
    <w:p w14:paraId="119FAADC" w14:textId="77777777" w:rsidR="00B125DF" w:rsidRPr="00B125DF" w:rsidRDefault="00B125DF" w:rsidP="00B125DF">
      <w:pPr>
        <w:tabs>
          <w:tab w:val="left" w:pos="1155"/>
        </w:tabs>
        <w:jc w:val="center"/>
        <w:rPr>
          <w:rFonts w:cs="Arial"/>
          <w:szCs w:val="20"/>
        </w:rPr>
      </w:pPr>
    </w:p>
    <w:p w14:paraId="356A751E" w14:textId="77777777" w:rsidR="00B125DF" w:rsidRPr="00B125DF" w:rsidRDefault="00B125DF" w:rsidP="00B125DF">
      <w:pPr>
        <w:tabs>
          <w:tab w:val="left" w:pos="1155"/>
        </w:tabs>
        <w:jc w:val="center"/>
        <w:rPr>
          <w:rFonts w:cs="Arial"/>
          <w:szCs w:val="20"/>
        </w:rPr>
      </w:pPr>
    </w:p>
    <w:p w14:paraId="501BC668" w14:textId="77777777" w:rsidR="00B125DF" w:rsidRPr="00B125DF" w:rsidRDefault="00B125DF" w:rsidP="00B125DF">
      <w:pPr>
        <w:tabs>
          <w:tab w:val="left" w:pos="1155"/>
        </w:tabs>
        <w:jc w:val="center"/>
        <w:rPr>
          <w:rFonts w:cs="Arial"/>
          <w:szCs w:val="20"/>
        </w:rPr>
      </w:pPr>
    </w:p>
    <w:p w14:paraId="54975AB2" w14:textId="77777777" w:rsidR="00B125DF" w:rsidRPr="00B125DF" w:rsidRDefault="00B125DF" w:rsidP="00B125DF">
      <w:pPr>
        <w:tabs>
          <w:tab w:val="left" w:pos="1155"/>
        </w:tabs>
        <w:jc w:val="center"/>
        <w:rPr>
          <w:rFonts w:cs="Arial"/>
          <w:szCs w:val="20"/>
        </w:rPr>
      </w:pPr>
    </w:p>
    <w:p w14:paraId="4D7F537A" w14:textId="77777777" w:rsidR="00B125DF" w:rsidRPr="00B125DF" w:rsidRDefault="00B125DF" w:rsidP="00B125DF">
      <w:pPr>
        <w:tabs>
          <w:tab w:val="left" w:pos="1155"/>
        </w:tabs>
        <w:jc w:val="center"/>
        <w:rPr>
          <w:rFonts w:cs="Arial"/>
          <w:szCs w:val="20"/>
        </w:rPr>
      </w:pPr>
    </w:p>
    <w:p w14:paraId="28B24FFB" w14:textId="77777777" w:rsidR="00B125DF" w:rsidRPr="00B125DF" w:rsidRDefault="00B125DF" w:rsidP="00B125DF">
      <w:pPr>
        <w:tabs>
          <w:tab w:val="left" w:pos="1155"/>
        </w:tabs>
        <w:jc w:val="center"/>
        <w:rPr>
          <w:rFonts w:cs="Arial"/>
          <w:szCs w:val="20"/>
        </w:rPr>
      </w:pPr>
    </w:p>
    <w:p w14:paraId="5BB30FCC" w14:textId="77777777" w:rsidR="00B125DF" w:rsidRPr="00B125DF" w:rsidRDefault="00B125DF" w:rsidP="00B125DF">
      <w:pPr>
        <w:tabs>
          <w:tab w:val="left" w:pos="1155"/>
        </w:tabs>
        <w:jc w:val="center"/>
        <w:rPr>
          <w:rFonts w:cs="Arial"/>
          <w:szCs w:val="20"/>
        </w:rPr>
      </w:pPr>
    </w:p>
    <w:p w14:paraId="7F71E71D" w14:textId="77777777" w:rsidR="00B125DF" w:rsidRPr="00B125DF" w:rsidRDefault="00B125DF" w:rsidP="00B125DF">
      <w:pPr>
        <w:tabs>
          <w:tab w:val="left" w:pos="1155"/>
        </w:tabs>
        <w:jc w:val="center"/>
        <w:rPr>
          <w:rFonts w:cs="Arial"/>
          <w:szCs w:val="20"/>
        </w:rPr>
      </w:pPr>
    </w:p>
    <w:p w14:paraId="4FBC33DA" w14:textId="77777777" w:rsidR="00B125DF" w:rsidRPr="00B125DF" w:rsidRDefault="00B125DF" w:rsidP="00B125DF">
      <w:pPr>
        <w:tabs>
          <w:tab w:val="left" w:pos="1155"/>
        </w:tabs>
        <w:jc w:val="center"/>
        <w:rPr>
          <w:rFonts w:cs="Arial"/>
          <w:szCs w:val="20"/>
        </w:rPr>
      </w:pPr>
    </w:p>
    <w:p w14:paraId="021E16D4" w14:textId="77777777" w:rsidR="00B125DF" w:rsidRPr="00B125DF" w:rsidRDefault="00B125DF" w:rsidP="00B125DF">
      <w:pPr>
        <w:rPr>
          <w:rFonts w:cs="Arial"/>
          <w:szCs w:val="20"/>
        </w:rPr>
        <w:sectPr w:rsidR="00B125DF" w:rsidRPr="00B125DF">
          <w:pgSz w:w="11906" w:h="16838"/>
          <w:pgMar w:top="1418" w:right="1134" w:bottom="1418" w:left="1701" w:header="709" w:footer="709" w:gutter="0"/>
          <w:cols w:space="720"/>
        </w:sectPr>
      </w:pPr>
    </w:p>
    <w:p w14:paraId="575E7451"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r w:rsidRPr="00B125DF">
        <w:rPr>
          <w:rFonts w:eastAsiaTheme="minorHAnsi" w:cs="Arial"/>
          <w:b/>
          <w:bCs/>
          <w:color w:val="000000"/>
          <w:szCs w:val="20"/>
          <w:lang w:eastAsia="en-US"/>
        </w:rPr>
        <w:lastRenderedPageBreak/>
        <w:t>Anexo VI do Termo de Cooperação Técnica nº _____/_____</w:t>
      </w:r>
    </w:p>
    <w:p w14:paraId="5DA13532" w14:textId="77777777" w:rsidR="00B125DF" w:rsidRPr="00B125DF" w:rsidRDefault="00B125DF" w:rsidP="00B125DF">
      <w:pPr>
        <w:autoSpaceDE w:val="0"/>
        <w:autoSpaceDN w:val="0"/>
        <w:adjustRightInd w:val="0"/>
        <w:rPr>
          <w:rFonts w:eastAsiaTheme="minorHAnsi" w:cs="Arial"/>
          <w:b/>
          <w:bCs/>
          <w:color w:val="000000"/>
          <w:szCs w:val="20"/>
          <w:lang w:eastAsia="en-US"/>
        </w:rPr>
      </w:pPr>
    </w:p>
    <w:p w14:paraId="0C82B3FB" w14:textId="77777777" w:rsidR="00B125DF" w:rsidRPr="00B125DF" w:rsidRDefault="00B125DF" w:rsidP="00B125DF">
      <w:pPr>
        <w:autoSpaceDE w:val="0"/>
        <w:autoSpaceDN w:val="0"/>
        <w:adjustRightInd w:val="0"/>
        <w:rPr>
          <w:rFonts w:eastAsiaTheme="minorHAnsi" w:cs="Arial"/>
          <w:color w:val="000000"/>
          <w:szCs w:val="20"/>
          <w:lang w:eastAsia="en-US"/>
        </w:rPr>
      </w:pPr>
    </w:p>
    <w:p w14:paraId="0D3F5E7B"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r w:rsidRPr="00B125DF">
        <w:rPr>
          <w:rFonts w:eastAsiaTheme="minorHAnsi" w:cs="Arial"/>
          <w:b/>
          <w:bCs/>
          <w:color w:val="000000"/>
          <w:szCs w:val="20"/>
          <w:lang w:eastAsia="en-US"/>
        </w:rPr>
        <w:t>A U T O R I Z A Ç Ã O</w:t>
      </w:r>
    </w:p>
    <w:p w14:paraId="5318544C"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p>
    <w:p w14:paraId="6766C99D" w14:textId="77777777" w:rsidR="00B125DF" w:rsidRPr="00B125DF" w:rsidRDefault="00B125DF" w:rsidP="00B125DF">
      <w:pPr>
        <w:autoSpaceDE w:val="0"/>
        <w:autoSpaceDN w:val="0"/>
        <w:adjustRightInd w:val="0"/>
        <w:jc w:val="center"/>
        <w:rPr>
          <w:rFonts w:eastAsiaTheme="minorHAnsi" w:cs="Arial"/>
          <w:color w:val="000000"/>
          <w:szCs w:val="20"/>
          <w:lang w:eastAsia="en-US"/>
        </w:rPr>
      </w:pPr>
    </w:p>
    <w:p w14:paraId="6D517C5A"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À Agência ______________________ da Instituição Financeira ___________ </w:t>
      </w:r>
    </w:p>
    <w:p w14:paraId="6A1C6D3F"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(Endereço da agência) </w:t>
      </w:r>
    </w:p>
    <w:p w14:paraId="5F980119" w14:textId="77777777" w:rsidR="00B125DF" w:rsidRPr="00B125DF" w:rsidRDefault="00B125DF" w:rsidP="00B125DF">
      <w:pPr>
        <w:autoSpaceDE w:val="0"/>
        <w:autoSpaceDN w:val="0"/>
        <w:adjustRightInd w:val="0"/>
        <w:rPr>
          <w:rFonts w:eastAsiaTheme="minorHAnsi" w:cs="Arial"/>
          <w:color w:val="000000"/>
          <w:szCs w:val="20"/>
          <w:lang w:eastAsia="en-US"/>
        </w:rPr>
      </w:pPr>
    </w:p>
    <w:p w14:paraId="656EF58B" w14:textId="77777777" w:rsidR="00B125DF" w:rsidRPr="00B125DF" w:rsidRDefault="00B125DF" w:rsidP="00B125DF">
      <w:pPr>
        <w:autoSpaceDE w:val="0"/>
        <w:autoSpaceDN w:val="0"/>
        <w:adjustRightInd w:val="0"/>
        <w:rPr>
          <w:rFonts w:eastAsiaTheme="minorHAnsi" w:cs="Arial"/>
          <w:color w:val="000000"/>
          <w:szCs w:val="20"/>
          <w:lang w:eastAsia="en-US"/>
        </w:rPr>
      </w:pPr>
    </w:p>
    <w:p w14:paraId="6CCED10D" w14:textId="77777777" w:rsidR="00B125DF" w:rsidRPr="00B125DF" w:rsidRDefault="00B125DF" w:rsidP="00B125DF">
      <w:pPr>
        <w:autoSpaceDE w:val="0"/>
        <w:autoSpaceDN w:val="0"/>
        <w:adjustRightInd w:val="0"/>
        <w:rPr>
          <w:rFonts w:eastAsiaTheme="minorHAnsi" w:cs="Arial"/>
          <w:color w:val="000000"/>
          <w:szCs w:val="20"/>
          <w:lang w:eastAsia="en-US"/>
        </w:rPr>
      </w:pPr>
    </w:p>
    <w:p w14:paraId="5536CDB7" w14:textId="77777777" w:rsidR="00B125DF" w:rsidRPr="00B125DF" w:rsidRDefault="00B125DF" w:rsidP="00B125DF">
      <w:pPr>
        <w:autoSpaceDE w:val="0"/>
        <w:autoSpaceDN w:val="0"/>
        <w:adjustRightInd w:val="0"/>
        <w:ind w:firstLine="708"/>
        <w:rPr>
          <w:rFonts w:eastAsiaTheme="minorHAnsi" w:cs="Arial"/>
          <w:color w:val="000000"/>
          <w:szCs w:val="20"/>
          <w:lang w:eastAsia="en-US"/>
        </w:rPr>
      </w:pPr>
      <w:r w:rsidRPr="00B125DF">
        <w:rPr>
          <w:rFonts w:eastAsiaTheme="minorHAnsi" w:cs="Arial"/>
          <w:color w:val="000000"/>
          <w:szCs w:val="20"/>
          <w:lang w:eastAsia="en-US"/>
        </w:rPr>
        <w:t xml:space="preserve">Senhor (a) Gerente, </w:t>
      </w:r>
    </w:p>
    <w:p w14:paraId="327ED832" w14:textId="77777777" w:rsidR="00B125DF" w:rsidRPr="00B125DF" w:rsidRDefault="00B125DF" w:rsidP="00B125DF">
      <w:pPr>
        <w:autoSpaceDE w:val="0"/>
        <w:autoSpaceDN w:val="0"/>
        <w:adjustRightInd w:val="0"/>
        <w:ind w:firstLine="708"/>
        <w:rPr>
          <w:rFonts w:eastAsiaTheme="minorHAnsi" w:cs="Arial"/>
          <w:color w:val="000000"/>
          <w:szCs w:val="20"/>
          <w:lang w:eastAsia="en-US"/>
        </w:rPr>
      </w:pPr>
    </w:p>
    <w:p w14:paraId="4738D386"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p>
    <w:p w14:paraId="6A17A1F4"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r w:rsidRPr="00B125DF">
        <w:rPr>
          <w:rFonts w:eastAsiaTheme="minorHAnsi" w:cs="Arial"/>
          <w:color w:val="000000"/>
          <w:szCs w:val="20"/>
          <w:lang w:eastAsia="en-US"/>
        </w:rPr>
        <w:t xml:space="preserve">Autorizo, em caráter irrevogável e irretratável, que a ADMINISTRAÇÃO PÚBLICA FEDERAL solicite a essa agência bancária, na forma indicada por essa agência, qualquer tipo de movimentação financeira na conta-depósito vinculada nº ________________ – bloqueada para movimentação, de minha titularidade, aberta para receber recursos retidos de rubricas constantes da planilha de custos e formação de preços do Contrato nº ___/____, firmado com a ADMINISTRAÇÃO PÚBLICA FEDERAL, bem como tenha acesso irrestrito aos saldos da referida conta-depósito, extratos e movimentações financeiras, inclusive de aplicações financeiras. </w:t>
      </w:r>
    </w:p>
    <w:p w14:paraId="27AD0B86"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p>
    <w:p w14:paraId="349FCD27"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p>
    <w:p w14:paraId="718E10DB"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p>
    <w:p w14:paraId="72298A88" w14:textId="77777777" w:rsidR="00B125DF" w:rsidRPr="00B125DF" w:rsidRDefault="00B125DF" w:rsidP="00B125DF">
      <w:pPr>
        <w:autoSpaceDE w:val="0"/>
        <w:autoSpaceDN w:val="0"/>
        <w:adjustRightInd w:val="0"/>
        <w:jc w:val="both"/>
        <w:rPr>
          <w:rFonts w:eastAsiaTheme="minorHAnsi" w:cs="Arial"/>
          <w:color w:val="000000"/>
          <w:szCs w:val="20"/>
          <w:lang w:eastAsia="en-US"/>
        </w:rPr>
      </w:pPr>
      <w:r w:rsidRPr="00B125DF">
        <w:rPr>
          <w:rFonts w:eastAsiaTheme="minorHAnsi" w:cs="Arial"/>
          <w:color w:val="000000"/>
          <w:szCs w:val="20"/>
          <w:lang w:eastAsia="en-US"/>
        </w:rPr>
        <w:t xml:space="preserve">Atenciosamente, </w:t>
      </w:r>
    </w:p>
    <w:p w14:paraId="3EB46FAE" w14:textId="77777777" w:rsidR="00B125DF" w:rsidRPr="00B125DF" w:rsidRDefault="00B125DF" w:rsidP="00B125DF">
      <w:pPr>
        <w:autoSpaceDE w:val="0"/>
        <w:autoSpaceDN w:val="0"/>
        <w:adjustRightInd w:val="0"/>
        <w:jc w:val="both"/>
        <w:rPr>
          <w:rFonts w:eastAsiaTheme="minorHAnsi" w:cs="Arial"/>
          <w:color w:val="000000"/>
          <w:szCs w:val="20"/>
          <w:lang w:eastAsia="en-US"/>
        </w:rPr>
      </w:pPr>
    </w:p>
    <w:p w14:paraId="2B2D2BD2" w14:textId="77777777" w:rsidR="00B125DF" w:rsidRPr="00B125DF" w:rsidRDefault="00B125DF" w:rsidP="00B125DF">
      <w:pPr>
        <w:autoSpaceDE w:val="0"/>
        <w:autoSpaceDN w:val="0"/>
        <w:adjustRightInd w:val="0"/>
        <w:jc w:val="both"/>
        <w:rPr>
          <w:rFonts w:eastAsiaTheme="minorHAnsi" w:cs="Arial"/>
          <w:color w:val="000000"/>
          <w:szCs w:val="20"/>
          <w:lang w:eastAsia="en-US"/>
        </w:rPr>
      </w:pPr>
    </w:p>
    <w:p w14:paraId="7EF6E74F"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____________________________</w:t>
      </w:r>
    </w:p>
    <w:p w14:paraId="6114C19A"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(Local e data)</w:t>
      </w:r>
    </w:p>
    <w:p w14:paraId="74540D2E"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________________________________</w:t>
      </w:r>
    </w:p>
    <w:p w14:paraId="578A8E8D" w14:textId="77777777" w:rsidR="00B125DF" w:rsidRPr="00B125DF" w:rsidRDefault="00B125DF" w:rsidP="00B125DF">
      <w:pPr>
        <w:tabs>
          <w:tab w:val="left" w:pos="1155"/>
        </w:tabs>
        <w:jc w:val="center"/>
        <w:rPr>
          <w:rFonts w:cs="Arial"/>
          <w:szCs w:val="20"/>
        </w:rPr>
      </w:pPr>
      <w:r w:rsidRPr="00B125DF">
        <w:rPr>
          <w:rFonts w:cs="Arial"/>
          <w:szCs w:val="20"/>
        </w:rPr>
        <w:t>Assinatura do titular da conta-depósito</w:t>
      </w:r>
    </w:p>
    <w:p w14:paraId="798BA657" w14:textId="77777777" w:rsidR="00B125DF" w:rsidRPr="00B125DF" w:rsidRDefault="00B125DF" w:rsidP="00B125DF">
      <w:pPr>
        <w:tabs>
          <w:tab w:val="left" w:pos="1155"/>
        </w:tabs>
        <w:jc w:val="center"/>
        <w:rPr>
          <w:rFonts w:cs="Arial"/>
          <w:szCs w:val="20"/>
        </w:rPr>
      </w:pPr>
    </w:p>
    <w:p w14:paraId="7D793FC1" w14:textId="77777777" w:rsidR="00B125DF" w:rsidRPr="00B125DF" w:rsidRDefault="00B125DF" w:rsidP="00B125DF">
      <w:pPr>
        <w:tabs>
          <w:tab w:val="left" w:pos="1155"/>
        </w:tabs>
        <w:jc w:val="center"/>
        <w:rPr>
          <w:rFonts w:cs="Arial"/>
          <w:szCs w:val="20"/>
        </w:rPr>
      </w:pPr>
    </w:p>
    <w:p w14:paraId="2F8FBB89" w14:textId="77777777" w:rsidR="00B125DF" w:rsidRPr="00B125DF" w:rsidRDefault="00B125DF" w:rsidP="00B125DF">
      <w:pPr>
        <w:tabs>
          <w:tab w:val="left" w:pos="1155"/>
        </w:tabs>
        <w:jc w:val="center"/>
        <w:rPr>
          <w:rFonts w:cs="Arial"/>
          <w:szCs w:val="20"/>
        </w:rPr>
      </w:pPr>
    </w:p>
    <w:p w14:paraId="381A4A51" w14:textId="77777777" w:rsidR="00B125DF" w:rsidRPr="00B125DF" w:rsidRDefault="00B125DF" w:rsidP="00B125DF">
      <w:pPr>
        <w:tabs>
          <w:tab w:val="left" w:pos="1155"/>
        </w:tabs>
        <w:jc w:val="center"/>
        <w:rPr>
          <w:rFonts w:cs="Arial"/>
          <w:szCs w:val="20"/>
        </w:rPr>
      </w:pPr>
    </w:p>
    <w:p w14:paraId="63A1CD35" w14:textId="77777777" w:rsidR="00B125DF" w:rsidRPr="00B125DF" w:rsidRDefault="00B125DF" w:rsidP="00B125DF">
      <w:pPr>
        <w:tabs>
          <w:tab w:val="left" w:pos="1155"/>
        </w:tabs>
        <w:jc w:val="center"/>
        <w:rPr>
          <w:rFonts w:cs="Arial"/>
          <w:szCs w:val="20"/>
        </w:rPr>
      </w:pPr>
    </w:p>
    <w:p w14:paraId="514A448B" w14:textId="77777777" w:rsidR="00B125DF" w:rsidRPr="00B125DF" w:rsidRDefault="00B125DF" w:rsidP="00B125DF">
      <w:pPr>
        <w:tabs>
          <w:tab w:val="left" w:pos="1155"/>
        </w:tabs>
        <w:jc w:val="center"/>
        <w:rPr>
          <w:rFonts w:cs="Arial"/>
          <w:szCs w:val="20"/>
        </w:rPr>
      </w:pPr>
    </w:p>
    <w:p w14:paraId="29345D9E" w14:textId="77777777" w:rsidR="00B125DF" w:rsidRPr="00B125DF" w:rsidRDefault="00B125DF" w:rsidP="00B125DF">
      <w:pPr>
        <w:tabs>
          <w:tab w:val="left" w:pos="1155"/>
        </w:tabs>
        <w:jc w:val="center"/>
        <w:rPr>
          <w:rFonts w:cs="Arial"/>
          <w:szCs w:val="20"/>
        </w:rPr>
      </w:pPr>
    </w:p>
    <w:p w14:paraId="58F8370F" w14:textId="77777777" w:rsidR="00B125DF" w:rsidRPr="00B125DF" w:rsidRDefault="00B125DF" w:rsidP="00B125DF">
      <w:pPr>
        <w:tabs>
          <w:tab w:val="left" w:pos="1155"/>
        </w:tabs>
        <w:jc w:val="center"/>
        <w:rPr>
          <w:rFonts w:cs="Arial"/>
          <w:szCs w:val="20"/>
        </w:rPr>
      </w:pPr>
    </w:p>
    <w:p w14:paraId="45653149" w14:textId="77777777" w:rsidR="00B125DF" w:rsidRPr="00B125DF" w:rsidRDefault="00B125DF" w:rsidP="00B125DF">
      <w:pPr>
        <w:tabs>
          <w:tab w:val="left" w:pos="1155"/>
        </w:tabs>
        <w:jc w:val="center"/>
        <w:rPr>
          <w:rFonts w:cs="Arial"/>
          <w:szCs w:val="20"/>
        </w:rPr>
      </w:pPr>
    </w:p>
    <w:p w14:paraId="56209A81" w14:textId="77777777" w:rsidR="00B125DF" w:rsidRPr="00B125DF" w:rsidRDefault="00B125DF" w:rsidP="00B125DF">
      <w:pPr>
        <w:tabs>
          <w:tab w:val="left" w:pos="1155"/>
        </w:tabs>
        <w:jc w:val="center"/>
        <w:rPr>
          <w:rFonts w:cs="Arial"/>
          <w:szCs w:val="20"/>
        </w:rPr>
      </w:pPr>
    </w:p>
    <w:p w14:paraId="3BD430AA" w14:textId="77777777" w:rsidR="00B125DF" w:rsidRPr="00B125DF" w:rsidRDefault="00B125DF" w:rsidP="00B125DF">
      <w:pPr>
        <w:tabs>
          <w:tab w:val="left" w:pos="1155"/>
        </w:tabs>
        <w:jc w:val="center"/>
        <w:rPr>
          <w:rFonts w:cs="Arial"/>
          <w:szCs w:val="20"/>
        </w:rPr>
      </w:pPr>
    </w:p>
    <w:p w14:paraId="565BAF84" w14:textId="77777777" w:rsidR="00B125DF" w:rsidRPr="00B125DF" w:rsidRDefault="00B125DF" w:rsidP="00B125DF">
      <w:pPr>
        <w:tabs>
          <w:tab w:val="left" w:pos="1155"/>
        </w:tabs>
        <w:jc w:val="center"/>
        <w:rPr>
          <w:rFonts w:cs="Arial"/>
          <w:szCs w:val="20"/>
        </w:rPr>
      </w:pPr>
    </w:p>
    <w:p w14:paraId="166938EB" w14:textId="77777777" w:rsidR="00B125DF" w:rsidRPr="00B125DF" w:rsidRDefault="00B125DF" w:rsidP="00B125DF">
      <w:pPr>
        <w:tabs>
          <w:tab w:val="left" w:pos="1155"/>
        </w:tabs>
        <w:jc w:val="center"/>
        <w:rPr>
          <w:rFonts w:cs="Arial"/>
          <w:szCs w:val="20"/>
        </w:rPr>
      </w:pPr>
    </w:p>
    <w:p w14:paraId="5DB93A4E" w14:textId="77777777" w:rsidR="00B125DF" w:rsidRPr="00B125DF" w:rsidRDefault="00B125DF" w:rsidP="00B125DF">
      <w:pPr>
        <w:tabs>
          <w:tab w:val="left" w:pos="1155"/>
        </w:tabs>
        <w:jc w:val="center"/>
        <w:rPr>
          <w:rFonts w:cs="Arial"/>
          <w:szCs w:val="20"/>
        </w:rPr>
      </w:pPr>
    </w:p>
    <w:p w14:paraId="25FE9F40" w14:textId="77777777" w:rsidR="00B125DF" w:rsidRPr="00B125DF" w:rsidRDefault="00B125DF" w:rsidP="00B125DF">
      <w:pPr>
        <w:tabs>
          <w:tab w:val="left" w:pos="1155"/>
        </w:tabs>
        <w:jc w:val="center"/>
        <w:rPr>
          <w:rFonts w:cs="Arial"/>
          <w:szCs w:val="20"/>
        </w:rPr>
      </w:pPr>
    </w:p>
    <w:p w14:paraId="343016B8" w14:textId="77777777" w:rsidR="00B125DF" w:rsidRPr="00B125DF" w:rsidRDefault="00B125DF" w:rsidP="00B125DF">
      <w:pPr>
        <w:tabs>
          <w:tab w:val="left" w:pos="1155"/>
        </w:tabs>
        <w:jc w:val="center"/>
        <w:rPr>
          <w:rFonts w:cs="Arial"/>
          <w:szCs w:val="20"/>
        </w:rPr>
      </w:pPr>
    </w:p>
    <w:p w14:paraId="33E45AB9" w14:textId="77777777" w:rsidR="00B125DF" w:rsidRPr="00B125DF" w:rsidRDefault="00B125DF" w:rsidP="00B125DF">
      <w:pPr>
        <w:rPr>
          <w:rFonts w:cs="Arial"/>
          <w:szCs w:val="20"/>
        </w:rPr>
        <w:sectPr w:rsidR="00B125DF" w:rsidRPr="00B125DF">
          <w:pgSz w:w="11906" w:h="16838"/>
          <w:pgMar w:top="1418" w:right="1134" w:bottom="1418" w:left="1701" w:header="709" w:footer="709" w:gutter="0"/>
          <w:cols w:space="720"/>
        </w:sectPr>
      </w:pPr>
    </w:p>
    <w:p w14:paraId="5A7948CB"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r w:rsidRPr="00B125DF">
        <w:rPr>
          <w:rFonts w:eastAsiaTheme="minorHAnsi" w:cs="Arial"/>
          <w:b/>
          <w:bCs/>
          <w:color w:val="000000"/>
          <w:szCs w:val="20"/>
          <w:lang w:eastAsia="en-US"/>
        </w:rPr>
        <w:lastRenderedPageBreak/>
        <w:t>Anexo VII do Termo de Cooperação Técnica nº _____/______</w:t>
      </w:r>
    </w:p>
    <w:p w14:paraId="79EA6890" w14:textId="77777777" w:rsidR="00B125DF" w:rsidRPr="00B125DF" w:rsidRDefault="00B125DF" w:rsidP="00B125DF">
      <w:pPr>
        <w:autoSpaceDE w:val="0"/>
        <w:autoSpaceDN w:val="0"/>
        <w:adjustRightInd w:val="0"/>
        <w:rPr>
          <w:rFonts w:eastAsiaTheme="minorHAnsi" w:cs="Arial"/>
          <w:color w:val="000000"/>
          <w:szCs w:val="20"/>
          <w:lang w:eastAsia="en-US"/>
        </w:rPr>
      </w:pPr>
    </w:p>
    <w:p w14:paraId="30BA4DD5"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76489F0B"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5B0A71D0"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Oficio nº ______/20___ – _____ </w:t>
      </w:r>
    </w:p>
    <w:p w14:paraId="3ABD2C7A" w14:textId="77777777" w:rsidR="00B125DF" w:rsidRPr="00B125DF" w:rsidRDefault="00B125DF" w:rsidP="00B125DF">
      <w:pPr>
        <w:autoSpaceDE w:val="0"/>
        <w:autoSpaceDN w:val="0"/>
        <w:adjustRightInd w:val="0"/>
        <w:rPr>
          <w:rFonts w:eastAsiaTheme="minorHAnsi" w:cs="Arial"/>
          <w:color w:val="000000"/>
          <w:szCs w:val="20"/>
          <w:lang w:eastAsia="en-US"/>
        </w:rPr>
      </w:pPr>
    </w:p>
    <w:p w14:paraId="06601E17" w14:textId="12DE8E49" w:rsidR="00B125DF" w:rsidRPr="00B125DF" w:rsidRDefault="00B125DF" w:rsidP="00B125DF">
      <w:pPr>
        <w:autoSpaceDE w:val="0"/>
        <w:autoSpaceDN w:val="0"/>
        <w:adjustRightInd w:val="0"/>
        <w:jc w:val="right"/>
        <w:rPr>
          <w:rFonts w:eastAsiaTheme="minorHAnsi" w:cs="Arial"/>
          <w:color w:val="000000"/>
          <w:szCs w:val="20"/>
          <w:lang w:eastAsia="en-US"/>
        </w:rPr>
      </w:pPr>
      <w:r w:rsidRPr="00B125DF">
        <w:rPr>
          <w:rFonts w:eastAsiaTheme="minorHAnsi" w:cs="Arial"/>
          <w:color w:val="000000"/>
          <w:szCs w:val="20"/>
          <w:lang w:eastAsia="en-US"/>
        </w:rPr>
        <w:t>___________, ____ de ______________ de 20</w:t>
      </w:r>
      <w:r w:rsidR="002F7BC7">
        <w:rPr>
          <w:rFonts w:eastAsiaTheme="minorHAnsi" w:cs="Arial"/>
          <w:color w:val="000000"/>
          <w:szCs w:val="20"/>
          <w:lang w:eastAsia="en-US"/>
        </w:rPr>
        <w:t>....</w:t>
      </w:r>
      <w:r w:rsidRPr="00B125DF">
        <w:rPr>
          <w:rFonts w:eastAsiaTheme="minorHAnsi" w:cs="Arial"/>
          <w:color w:val="000000"/>
          <w:szCs w:val="20"/>
          <w:lang w:eastAsia="en-US"/>
        </w:rPr>
        <w:t xml:space="preserve"> </w:t>
      </w:r>
    </w:p>
    <w:p w14:paraId="306EFCB2"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2CE1162D"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A(o) Senhor(a) Gerente </w:t>
      </w:r>
    </w:p>
    <w:p w14:paraId="521C8A33"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(Nome do gerente) </w:t>
      </w:r>
    </w:p>
    <w:p w14:paraId="2BEE95CE"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(Endereço da agência com CEP) </w:t>
      </w:r>
    </w:p>
    <w:p w14:paraId="7AF5BA0D" w14:textId="77777777" w:rsidR="00B125DF" w:rsidRPr="00B125DF" w:rsidRDefault="00B125DF" w:rsidP="00B125DF">
      <w:pPr>
        <w:tabs>
          <w:tab w:val="left" w:pos="1155"/>
        </w:tabs>
        <w:jc w:val="center"/>
        <w:rPr>
          <w:rFonts w:cs="Arial"/>
          <w:szCs w:val="20"/>
        </w:rPr>
      </w:pPr>
    </w:p>
    <w:p w14:paraId="3FEF8A18" w14:textId="77777777" w:rsidR="00B125DF" w:rsidRPr="00B125DF" w:rsidRDefault="00B125DF" w:rsidP="00B125DF">
      <w:pPr>
        <w:tabs>
          <w:tab w:val="left" w:pos="1155"/>
        </w:tabs>
        <w:jc w:val="center"/>
        <w:rPr>
          <w:rFonts w:cs="Arial"/>
          <w:szCs w:val="20"/>
        </w:rPr>
      </w:pPr>
    </w:p>
    <w:p w14:paraId="6391A0D8" w14:textId="77777777" w:rsidR="00B125DF" w:rsidRPr="00B125DF" w:rsidRDefault="00B125DF" w:rsidP="00B125DF">
      <w:pPr>
        <w:tabs>
          <w:tab w:val="left" w:pos="1155"/>
        </w:tabs>
        <w:rPr>
          <w:rFonts w:cs="Arial"/>
          <w:szCs w:val="20"/>
        </w:rPr>
      </w:pPr>
      <w:r w:rsidRPr="00B125DF">
        <w:rPr>
          <w:rFonts w:cs="Arial"/>
          <w:szCs w:val="20"/>
        </w:rPr>
        <w:tab/>
        <w:t>Senhor Gerente,</w:t>
      </w:r>
    </w:p>
    <w:p w14:paraId="64D46E69" w14:textId="77777777" w:rsidR="00B125DF" w:rsidRPr="00B125DF" w:rsidRDefault="00B125DF" w:rsidP="00B125DF">
      <w:pPr>
        <w:tabs>
          <w:tab w:val="left" w:pos="1155"/>
        </w:tabs>
        <w:rPr>
          <w:rFonts w:cs="Arial"/>
          <w:szCs w:val="20"/>
        </w:rPr>
      </w:pPr>
    </w:p>
    <w:p w14:paraId="449C9A38" w14:textId="77777777" w:rsidR="00B125DF" w:rsidRPr="00B125DF" w:rsidRDefault="00B125DF" w:rsidP="00B125DF">
      <w:pPr>
        <w:tabs>
          <w:tab w:val="left" w:pos="1155"/>
        </w:tabs>
        <w:jc w:val="both"/>
        <w:rPr>
          <w:rFonts w:cs="Arial"/>
          <w:szCs w:val="20"/>
        </w:rPr>
      </w:pPr>
      <w:r w:rsidRPr="00B125DF">
        <w:rPr>
          <w:rFonts w:cs="Arial"/>
          <w:szCs w:val="20"/>
        </w:rPr>
        <w:tab/>
        <w:t xml:space="preserve">Solicito providenciar a geração de chaves e senhas iniciais de acesso aos aplicativos dos sistemas de autoatendimento dessa Instituição Financeira para os servidores a seguir indicados: </w:t>
      </w:r>
    </w:p>
    <w:p w14:paraId="46D53BA6" w14:textId="77777777" w:rsidR="00B125DF" w:rsidRPr="00B125DF" w:rsidRDefault="00B125DF" w:rsidP="00B125DF">
      <w:pPr>
        <w:tabs>
          <w:tab w:val="left" w:pos="1155"/>
        </w:tabs>
        <w:jc w:val="both"/>
        <w:rPr>
          <w:rFonts w:cs="Arial"/>
          <w:szCs w:val="20"/>
        </w:rPr>
      </w:pPr>
    </w:p>
    <w:p w14:paraId="7D5E18F5" w14:textId="77777777" w:rsidR="00B125DF" w:rsidRPr="00B125DF" w:rsidRDefault="00B125DF" w:rsidP="00B125DF">
      <w:pPr>
        <w:tabs>
          <w:tab w:val="left" w:pos="1155"/>
        </w:tabs>
        <w:jc w:val="both"/>
        <w:rPr>
          <w:rFonts w:cs="Arial"/>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5"/>
        <w:gridCol w:w="3095"/>
        <w:gridCol w:w="3097"/>
      </w:tblGrid>
      <w:tr w:rsidR="00B125DF" w:rsidRPr="00B125DF" w14:paraId="50B8E4FB" w14:textId="77777777" w:rsidTr="00B125DF">
        <w:tc>
          <w:tcPr>
            <w:tcW w:w="1666" w:type="pct"/>
            <w:tcBorders>
              <w:top w:val="single" w:sz="4" w:space="0" w:color="auto"/>
              <w:left w:val="single" w:sz="4" w:space="0" w:color="auto"/>
              <w:bottom w:val="single" w:sz="4" w:space="0" w:color="auto"/>
              <w:right w:val="single" w:sz="4" w:space="0" w:color="auto"/>
            </w:tcBorders>
            <w:vAlign w:val="center"/>
            <w:hideMark/>
          </w:tcPr>
          <w:p w14:paraId="1DF05E0D" w14:textId="77777777" w:rsidR="00B125DF" w:rsidRPr="00B125DF" w:rsidRDefault="00B125DF" w:rsidP="00B125DF">
            <w:pPr>
              <w:tabs>
                <w:tab w:val="left" w:pos="1155"/>
              </w:tabs>
              <w:jc w:val="center"/>
              <w:rPr>
                <w:rFonts w:eastAsia="SimSun" w:cs="Arial"/>
                <w:szCs w:val="20"/>
                <w:lang w:eastAsia="en-US"/>
              </w:rPr>
            </w:pPr>
            <w:r w:rsidRPr="00B125DF">
              <w:rPr>
                <w:rFonts w:eastAsia="SimSun" w:cs="Arial"/>
                <w:szCs w:val="20"/>
                <w:lang w:eastAsia="en-US"/>
              </w:rPr>
              <w:t>CPF</w:t>
            </w:r>
          </w:p>
        </w:tc>
        <w:tc>
          <w:tcPr>
            <w:tcW w:w="1666" w:type="pct"/>
            <w:tcBorders>
              <w:top w:val="single" w:sz="4" w:space="0" w:color="auto"/>
              <w:left w:val="single" w:sz="4" w:space="0" w:color="auto"/>
              <w:bottom w:val="single" w:sz="4" w:space="0" w:color="auto"/>
              <w:right w:val="single" w:sz="4" w:space="0" w:color="auto"/>
            </w:tcBorders>
            <w:vAlign w:val="center"/>
            <w:hideMark/>
          </w:tcPr>
          <w:p w14:paraId="2954D3B1" w14:textId="77777777" w:rsidR="00B125DF" w:rsidRPr="00B125DF" w:rsidRDefault="00B125DF" w:rsidP="00B125DF">
            <w:pPr>
              <w:tabs>
                <w:tab w:val="left" w:pos="1155"/>
              </w:tabs>
              <w:jc w:val="center"/>
              <w:rPr>
                <w:rFonts w:eastAsia="SimSun" w:cs="Arial"/>
                <w:szCs w:val="20"/>
                <w:lang w:eastAsia="en-US"/>
              </w:rPr>
            </w:pPr>
            <w:r w:rsidRPr="00B125DF">
              <w:rPr>
                <w:rFonts w:eastAsia="SimSun" w:cs="Arial"/>
                <w:szCs w:val="20"/>
                <w:lang w:eastAsia="en-US"/>
              </w:rPr>
              <w:t>Nome</w:t>
            </w:r>
          </w:p>
        </w:tc>
        <w:tc>
          <w:tcPr>
            <w:tcW w:w="1667" w:type="pct"/>
            <w:tcBorders>
              <w:top w:val="single" w:sz="4" w:space="0" w:color="auto"/>
              <w:left w:val="single" w:sz="4" w:space="0" w:color="auto"/>
              <w:bottom w:val="single" w:sz="4" w:space="0" w:color="auto"/>
              <w:right w:val="single" w:sz="4" w:space="0" w:color="auto"/>
            </w:tcBorders>
            <w:vAlign w:val="center"/>
            <w:hideMark/>
          </w:tcPr>
          <w:p w14:paraId="364A0544" w14:textId="77777777" w:rsidR="00B125DF" w:rsidRPr="00B125DF" w:rsidRDefault="00B125DF" w:rsidP="00B125DF">
            <w:pPr>
              <w:tabs>
                <w:tab w:val="left" w:pos="1155"/>
              </w:tabs>
              <w:jc w:val="center"/>
              <w:rPr>
                <w:rFonts w:eastAsia="SimSun" w:cs="Arial"/>
                <w:szCs w:val="20"/>
                <w:lang w:eastAsia="en-US"/>
              </w:rPr>
            </w:pPr>
            <w:r w:rsidRPr="00B125DF">
              <w:rPr>
                <w:rFonts w:eastAsia="SimSun" w:cs="Arial"/>
                <w:szCs w:val="20"/>
                <w:lang w:eastAsia="en-US"/>
              </w:rPr>
              <w:t>Documento/Poderes</w:t>
            </w:r>
          </w:p>
        </w:tc>
      </w:tr>
      <w:tr w:rsidR="00B125DF" w:rsidRPr="00B125DF" w14:paraId="699E78D2" w14:textId="77777777" w:rsidTr="00B125DF">
        <w:tc>
          <w:tcPr>
            <w:tcW w:w="1666" w:type="pct"/>
            <w:tcBorders>
              <w:top w:val="single" w:sz="4" w:space="0" w:color="auto"/>
              <w:left w:val="single" w:sz="4" w:space="0" w:color="auto"/>
              <w:bottom w:val="single" w:sz="4" w:space="0" w:color="auto"/>
              <w:right w:val="single" w:sz="4" w:space="0" w:color="auto"/>
            </w:tcBorders>
          </w:tcPr>
          <w:p w14:paraId="603564DF" w14:textId="77777777" w:rsidR="00B125DF" w:rsidRPr="00B125DF" w:rsidRDefault="00B125DF" w:rsidP="00B125DF">
            <w:pPr>
              <w:tabs>
                <w:tab w:val="left" w:pos="1155"/>
              </w:tabs>
              <w:jc w:val="both"/>
              <w:rPr>
                <w:rFonts w:eastAsia="SimSun" w:cs="Arial"/>
                <w:szCs w:val="20"/>
                <w:highlight w:val="yellow"/>
                <w:lang w:eastAsia="en-US"/>
              </w:rPr>
            </w:pPr>
          </w:p>
        </w:tc>
        <w:tc>
          <w:tcPr>
            <w:tcW w:w="1666" w:type="pct"/>
            <w:tcBorders>
              <w:top w:val="single" w:sz="4" w:space="0" w:color="auto"/>
              <w:left w:val="single" w:sz="4" w:space="0" w:color="auto"/>
              <w:bottom w:val="single" w:sz="4" w:space="0" w:color="auto"/>
              <w:right w:val="single" w:sz="4" w:space="0" w:color="auto"/>
            </w:tcBorders>
          </w:tcPr>
          <w:p w14:paraId="7B6BAA3B" w14:textId="77777777" w:rsidR="00B125DF" w:rsidRPr="00B125DF" w:rsidRDefault="00B125DF" w:rsidP="00B125DF">
            <w:pPr>
              <w:tabs>
                <w:tab w:val="left" w:pos="1155"/>
              </w:tabs>
              <w:jc w:val="both"/>
              <w:rPr>
                <w:rFonts w:eastAsia="SimSun" w:cs="Arial"/>
                <w:szCs w:val="20"/>
                <w:highlight w:val="yellow"/>
                <w:lang w:eastAsia="en-US"/>
              </w:rPr>
            </w:pPr>
          </w:p>
        </w:tc>
        <w:tc>
          <w:tcPr>
            <w:tcW w:w="1667" w:type="pct"/>
            <w:tcBorders>
              <w:top w:val="single" w:sz="4" w:space="0" w:color="auto"/>
              <w:left w:val="single" w:sz="4" w:space="0" w:color="auto"/>
              <w:bottom w:val="single" w:sz="4" w:space="0" w:color="auto"/>
              <w:right w:val="single" w:sz="4" w:space="0" w:color="auto"/>
            </w:tcBorders>
          </w:tcPr>
          <w:p w14:paraId="6C6E96DC" w14:textId="77777777" w:rsidR="00B125DF" w:rsidRPr="00B125DF" w:rsidRDefault="00B125DF" w:rsidP="00B125DF">
            <w:pPr>
              <w:tabs>
                <w:tab w:val="left" w:pos="1155"/>
              </w:tabs>
              <w:jc w:val="both"/>
              <w:rPr>
                <w:rFonts w:eastAsia="SimSun" w:cs="Arial"/>
                <w:szCs w:val="20"/>
                <w:highlight w:val="yellow"/>
                <w:lang w:eastAsia="en-US"/>
              </w:rPr>
            </w:pPr>
          </w:p>
        </w:tc>
      </w:tr>
      <w:tr w:rsidR="00B125DF" w:rsidRPr="00B125DF" w14:paraId="6229F80D" w14:textId="77777777" w:rsidTr="00B125DF">
        <w:tc>
          <w:tcPr>
            <w:tcW w:w="1666" w:type="pct"/>
            <w:tcBorders>
              <w:top w:val="single" w:sz="4" w:space="0" w:color="auto"/>
              <w:left w:val="single" w:sz="4" w:space="0" w:color="auto"/>
              <w:bottom w:val="single" w:sz="4" w:space="0" w:color="auto"/>
              <w:right w:val="single" w:sz="4" w:space="0" w:color="auto"/>
            </w:tcBorders>
          </w:tcPr>
          <w:p w14:paraId="7F8DF6B6" w14:textId="77777777" w:rsidR="00B125DF" w:rsidRPr="00B125DF" w:rsidRDefault="00B125DF" w:rsidP="00B125DF">
            <w:pPr>
              <w:tabs>
                <w:tab w:val="left" w:pos="1155"/>
              </w:tabs>
              <w:jc w:val="both"/>
              <w:rPr>
                <w:rFonts w:eastAsia="SimSun" w:cs="Arial"/>
                <w:szCs w:val="20"/>
                <w:highlight w:val="yellow"/>
                <w:lang w:eastAsia="en-US"/>
              </w:rPr>
            </w:pPr>
          </w:p>
        </w:tc>
        <w:tc>
          <w:tcPr>
            <w:tcW w:w="1666" w:type="pct"/>
            <w:tcBorders>
              <w:top w:val="single" w:sz="4" w:space="0" w:color="auto"/>
              <w:left w:val="single" w:sz="4" w:space="0" w:color="auto"/>
              <w:bottom w:val="single" w:sz="4" w:space="0" w:color="auto"/>
              <w:right w:val="single" w:sz="4" w:space="0" w:color="auto"/>
            </w:tcBorders>
          </w:tcPr>
          <w:p w14:paraId="043EAFF0" w14:textId="77777777" w:rsidR="00B125DF" w:rsidRPr="00B125DF" w:rsidRDefault="00B125DF" w:rsidP="00B125DF">
            <w:pPr>
              <w:tabs>
                <w:tab w:val="left" w:pos="1155"/>
              </w:tabs>
              <w:jc w:val="both"/>
              <w:rPr>
                <w:rFonts w:eastAsia="SimSun" w:cs="Arial"/>
                <w:szCs w:val="20"/>
                <w:highlight w:val="yellow"/>
                <w:lang w:eastAsia="en-US"/>
              </w:rPr>
            </w:pPr>
          </w:p>
        </w:tc>
        <w:tc>
          <w:tcPr>
            <w:tcW w:w="1667" w:type="pct"/>
            <w:tcBorders>
              <w:top w:val="single" w:sz="4" w:space="0" w:color="auto"/>
              <w:left w:val="single" w:sz="4" w:space="0" w:color="auto"/>
              <w:bottom w:val="single" w:sz="4" w:space="0" w:color="auto"/>
              <w:right w:val="single" w:sz="4" w:space="0" w:color="auto"/>
            </w:tcBorders>
          </w:tcPr>
          <w:p w14:paraId="73F03B90" w14:textId="77777777" w:rsidR="00B125DF" w:rsidRPr="00B125DF" w:rsidRDefault="00B125DF" w:rsidP="00B125DF">
            <w:pPr>
              <w:tabs>
                <w:tab w:val="left" w:pos="1155"/>
              </w:tabs>
              <w:jc w:val="both"/>
              <w:rPr>
                <w:rFonts w:eastAsia="SimSun" w:cs="Arial"/>
                <w:szCs w:val="20"/>
                <w:highlight w:val="yellow"/>
                <w:lang w:eastAsia="en-US"/>
              </w:rPr>
            </w:pPr>
          </w:p>
        </w:tc>
      </w:tr>
      <w:tr w:rsidR="00B125DF" w:rsidRPr="00B125DF" w14:paraId="4F08F227" w14:textId="77777777" w:rsidTr="00B125DF">
        <w:tc>
          <w:tcPr>
            <w:tcW w:w="1666" w:type="pct"/>
            <w:tcBorders>
              <w:top w:val="single" w:sz="4" w:space="0" w:color="auto"/>
              <w:left w:val="single" w:sz="4" w:space="0" w:color="auto"/>
              <w:bottom w:val="single" w:sz="4" w:space="0" w:color="auto"/>
              <w:right w:val="single" w:sz="4" w:space="0" w:color="auto"/>
            </w:tcBorders>
          </w:tcPr>
          <w:p w14:paraId="7F1DE48F" w14:textId="77777777" w:rsidR="00B125DF" w:rsidRPr="00B125DF" w:rsidRDefault="00B125DF" w:rsidP="00B125DF">
            <w:pPr>
              <w:tabs>
                <w:tab w:val="left" w:pos="1155"/>
              </w:tabs>
              <w:jc w:val="both"/>
              <w:rPr>
                <w:rFonts w:eastAsia="SimSun" w:cs="Arial"/>
                <w:szCs w:val="20"/>
                <w:highlight w:val="yellow"/>
                <w:lang w:eastAsia="en-US"/>
              </w:rPr>
            </w:pPr>
          </w:p>
        </w:tc>
        <w:tc>
          <w:tcPr>
            <w:tcW w:w="1666" w:type="pct"/>
            <w:tcBorders>
              <w:top w:val="single" w:sz="4" w:space="0" w:color="auto"/>
              <w:left w:val="single" w:sz="4" w:space="0" w:color="auto"/>
              <w:bottom w:val="single" w:sz="4" w:space="0" w:color="auto"/>
              <w:right w:val="single" w:sz="4" w:space="0" w:color="auto"/>
            </w:tcBorders>
          </w:tcPr>
          <w:p w14:paraId="38D639FC" w14:textId="77777777" w:rsidR="00B125DF" w:rsidRPr="00B125DF" w:rsidRDefault="00B125DF" w:rsidP="00B125DF">
            <w:pPr>
              <w:tabs>
                <w:tab w:val="left" w:pos="1155"/>
              </w:tabs>
              <w:jc w:val="both"/>
              <w:rPr>
                <w:rFonts w:eastAsia="SimSun" w:cs="Arial"/>
                <w:szCs w:val="20"/>
                <w:highlight w:val="yellow"/>
                <w:lang w:eastAsia="en-US"/>
              </w:rPr>
            </w:pPr>
          </w:p>
        </w:tc>
        <w:tc>
          <w:tcPr>
            <w:tcW w:w="1667" w:type="pct"/>
            <w:tcBorders>
              <w:top w:val="single" w:sz="4" w:space="0" w:color="auto"/>
              <w:left w:val="single" w:sz="4" w:space="0" w:color="auto"/>
              <w:bottom w:val="single" w:sz="4" w:space="0" w:color="auto"/>
              <w:right w:val="single" w:sz="4" w:space="0" w:color="auto"/>
            </w:tcBorders>
          </w:tcPr>
          <w:p w14:paraId="0D7B5217" w14:textId="77777777" w:rsidR="00B125DF" w:rsidRPr="00B125DF" w:rsidRDefault="00B125DF" w:rsidP="00B125DF">
            <w:pPr>
              <w:tabs>
                <w:tab w:val="left" w:pos="1155"/>
              </w:tabs>
              <w:jc w:val="both"/>
              <w:rPr>
                <w:rFonts w:eastAsia="SimSun" w:cs="Arial"/>
                <w:szCs w:val="20"/>
                <w:highlight w:val="yellow"/>
                <w:lang w:eastAsia="en-US"/>
              </w:rPr>
            </w:pPr>
          </w:p>
        </w:tc>
      </w:tr>
    </w:tbl>
    <w:p w14:paraId="253EAC0B" w14:textId="77777777" w:rsidR="00B125DF" w:rsidRPr="00B125DF" w:rsidRDefault="00B125DF" w:rsidP="00B125DF">
      <w:pPr>
        <w:tabs>
          <w:tab w:val="left" w:pos="1155"/>
        </w:tabs>
        <w:jc w:val="both"/>
        <w:rPr>
          <w:rFonts w:cs="Arial"/>
          <w:szCs w:val="20"/>
          <w:highlight w:val="yellow"/>
        </w:rPr>
      </w:pPr>
    </w:p>
    <w:p w14:paraId="705AEEB8" w14:textId="77777777" w:rsidR="00B125DF" w:rsidRPr="00B125DF" w:rsidRDefault="00B125DF" w:rsidP="00B125DF">
      <w:pPr>
        <w:tabs>
          <w:tab w:val="left" w:pos="1155"/>
        </w:tabs>
        <w:jc w:val="both"/>
        <w:rPr>
          <w:rFonts w:cs="Arial"/>
          <w:szCs w:val="20"/>
          <w:highlight w:val="yellow"/>
        </w:rPr>
      </w:pPr>
    </w:p>
    <w:p w14:paraId="6B85090B" w14:textId="77777777" w:rsidR="00B125DF" w:rsidRPr="00B125DF" w:rsidRDefault="00B125DF" w:rsidP="00B125DF">
      <w:pPr>
        <w:tabs>
          <w:tab w:val="left" w:pos="1155"/>
        </w:tabs>
        <w:jc w:val="both"/>
        <w:rPr>
          <w:rFonts w:cs="Arial"/>
          <w:szCs w:val="20"/>
          <w:highlight w:val="yellow"/>
        </w:rPr>
      </w:pPr>
    </w:p>
    <w:p w14:paraId="69B8E31B" w14:textId="77777777" w:rsidR="00B125DF" w:rsidRPr="00B125DF" w:rsidRDefault="00B125DF" w:rsidP="00B125DF">
      <w:pPr>
        <w:autoSpaceDE w:val="0"/>
        <w:autoSpaceDN w:val="0"/>
        <w:adjustRightInd w:val="0"/>
        <w:jc w:val="right"/>
        <w:rPr>
          <w:rFonts w:eastAsiaTheme="minorHAnsi" w:cs="Arial"/>
          <w:color w:val="000000"/>
          <w:szCs w:val="20"/>
          <w:lang w:eastAsia="en-US"/>
        </w:rPr>
      </w:pPr>
      <w:r w:rsidRPr="00B125DF">
        <w:rPr>
          <w:rFonts w:eastAsiaTheme="minorHAnsi" w:cs="Arial"/>
          <w:color w:val="000000"/>
          <w:szCs w:val="20"/>
          <w:lang w:eastAsia="en-US"/>
        </w:rPr>
        <w:t>Atenciosamente,</w:t>
      </w:r>
    </w:p>
    <w:p w14:paraId="74ED633D" w14:textId="77777777" w:rsidR="00B125DF" w:rsidRPr="00B125DF" w:rsidRDefault="00B125DF" w:rsidP="00B125DF">
      <w:pPr>
        <w:autoSpaceDE w:val="0"/>
        <w:autoSpaceDN w:val="0"/>
        <w:adjustRightInd w:val="0"/>
        <w:jc w:val="center"/>
        <w:rPr>
          <w:rFonts w:eastAsiaTheme="minorHAnsi" w:cs="Arial"/>
          <w:color w:val="000000"/>
          <w:szCs w:val="20"/>
          <w:lang w:eastAsia="en-US"/>
        </w:rPr>
      </w:pPr>
    </w:p>
    <w:p w14:paraId="52051298"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__________________________________________</w:t>
      </w:r>
    </w:p>
    <w:p w14:paraId="27A73FBD"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Assinatura do Ordenador de Despesas da Administração</w:t>
      </w:r>
    </w:p>
    <w:p w14:paraId="56450C6D"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Pública Federal ou do servidor previamente</w:t>
      </w:r>
    </w:p>
    <w:p w14:paraId="31FA987A" w14:textId="77777777" w:rsidR="00B125DF" w:rsidRPr="00B125DF" w:rsidRDefault="00B125DF" w:rsidP="00B125DF">
      <w:pPr>
        <w:tabs>
          <w:tab w:val="left" w:pos="1155"/>
        </w:tabs>
        <w:jc w:val="center"/>
        <w:rPr>
          <w:rFonts w:cs="Arial"/>
          <w:szCs w:val="20"/>
        </w:rPr>
      </w:pPr>
      <w:r w:rsidRPr="00B125DF">
        <w:rPr>
          <w:rFonts w:cs="Arial"/>
          <w:szCs w:val="20"/>
        </w:rPr>
        <w:t>designado pelo Ordenador</w:t>
      </w:r>
    </w:p>
    <w:p w14:paraId="75B842DB" w14:textId="77777777" w:rsidR="00B125DF" w:rsidRPr="00B125DF" w:rsidRDefault="00B125DF" w:rsidP="00B125DF">
      <w:pPr>
        <w:tabs>
          <w:tab w:val="left" w:pos="1155"/>
        </w:tabs>
        <w:jc w:val="center"/>
        <w:rPr>
          <w:rFonts w:cs="Arial"/>
          <w:szCs w:val="20"/>
        </w:rPr>
      </w:pPr>
    </w:p>
    <w:p w14:paraId="38E9B0CA" w14:textId="77777777" w:rsidR="00B125DF" w:rsidRPr="00B125DF" w:rsidRDefault="00B125DF" w:rsidP="00B125DF">
      <w:pPr>
        <w:tabs>
          <w:tab w:val="left" w:pos="1155"/>
        </w:tabs>
        <w:jc w:val="center"/>
        <w:rPr>
          <w:rFonts w:cs="Arial"/>
          <w:szCs w:val="20"/>
        </w:rPr>
      </w:pPr>
    </w:p>
    <w:p w14:paraId="782FF824" w14:textId="77777777" w:rsidR="00B125DF" w:rsidRPr="00B125DF" w:rsidRDefault="00B125DF" w:rsidP="00B125DF">
      <w:pPr>
        <w:tabs>
          <w:tab w:val="left" w:pos="1155"/>
        </w:tabs>
        <w:jc w:val="center"/>
        <w:rPr>
          <w:rFonts w:cs="Arial"/>
          <w:szCs w:val="20"/>
        </w:rPr>
      </w:pPr>
    </w:p>
    <w:p w14:paraId="634F7736" w14:textId="77777777" w:rsidR="00B125DF" w:rsidRPr="00B125DF" w:rsidRDefault="00B125DF" w:rsidP="00B125DF">
      <w:pPr>
        <w:tabs>
          <w:tab w:val="left" w:pos="1155"/>
        </w:tabs>
        <w:jc w:val="center"/>
        <w:rPr>
          <w:rFonts w:cs="Arial"/>
          <w:szCs w:val="20"/>
        </w:rPr>
      </w:pPr>
    </w:p>
    <w:p w14:paraId="7A9D2F73" w14:textId="77777777" w:rsidR="00B125DF" w:rsidRPr="00B125DF" w:rsidRDefault="00B125DF" w:rsidP="00B125DF">
      <w:pPr>
        <w:tabs>
          <w:tab w:val="left" w:pos="1155"/>
        </w:tabs>
        <w:jc w:val="center"/>
        <w:rPr>
          <w:rFonts w:cs="Arial"/>
          <w:szCs w:val="20"/>
        </w:rPr>
      </w:pPr>
    </w:p>
    <w:p w14:paraId="7B325100" w14:textId="77777777" w:rsidR="00B125DF" w:rsidRPr="00B125DF" w:rsidRDefault="00B125DF" w:rsidP="00B125DF">
      <w:pPr>
        <w:tabs>
          <w:tab w:val="left" w:pos="1155"/>
        </w:tabs>
        <w:jc w:val="center"/>
        <w:rPr>
          <w:rFonts w:cs="Arial"/>
          <w:szCs w:val="20"/>
        </w:rPr>
      </w:pPr>
    </w:p>
    <w:p w14:paraId="545A6183" w14:textId="77777777" w:rsidR="00B125DF" w:rsidRPr="00B125DF" w:rsidRDefault="00B125DF" w:rsidP="00B125DF">
      <w:pPr>
        <w:tabs>
          <w:tab w:val="left" w:pos="1155"/>
        </w:tabs>
        <w:jc w:val="center"/>
        <w:rPr>
          <w:rFonts w:cs="Arial"/>
          <w:szCs w:val="20"/>
        </w:rPr>
      </w:pPr>
    </w:p>
    <w:p w14:paraId="2A5BC9D0" w14:textId="77777777" w:rsidR="00B125DF" w:rsidRPr="00B125DF" w:rsidRDefault="00B125DF" w:rsidP="00B125DF">
      <w:pPr>
        <w:tabs>
          <w:tab w:val="left" w:pos="1155"/>
        </w:tabs>
        <w:jc w:val="center"/>
        <w:rPr>
          <w:rFonts w:cs="Arial"/>
          <w:szCs w:val="20"/>
        </w:rPr>
      </w:pPr>
    </w:p>
    <w:p w14:paraId="1E5A07A2" w14:textId="77777777" w:rsidR="00B125DF" w:rsidRPr="00B125DF" w:rsidRDefault="00B125DF" w:rsidP="00B125DF">
      <w:pPr>
        <w:tabs>
          <w:tab w:val="left" w:pos="1155"/>
        </w:tabs>
        <w:jc w:val="center"/>
        <w:rPr>
          <w:rFonts w:cs="Arial"/>
          <w:szCs w:val="20"/>
        </w:rPr>
      </w:pPr>
    </w:p>
    <w:p w14:paraId="7EE387DF" w14:textId="77777777" w:rsidR="00B125DF" w:rsidRPr="00B125DF" w:rsidRDefault="00B125DF" w:rsidP="00B125DF">
      <w:pPr>
        <w:tabs>
          <w:tab w:val="left" w:pos="1155"/>
        </w:tabs>
        <w:jc w:val="center"/>
        <w:rPr>
          <w:rFonts w:cs="Arial"/>
          <w:szCs w:val="20"/>
        </w:rPr>
      </w:pPr>
    </w:p>
    <w:p w14:paraId="79E074CA" w14:textId="77777777" w:rsidR="00B125DF" w:rsidRPr="00B125DF" w:rsidRDefault="00B125DF" w:rsidP="00B125DF">
      <w:pPr>
        <w:tabs>
          <w:tab w:val="left" w:pos="1155"/>
        </w:tabs>
        <w:jc w:val="center"/>
        <w:rPr>
          <w:rFonts w:cs="Arial"/>
          <w:szCs w:val="20"/>
        </w:rPr>
      </w:pPr>
    </w:p>
    <w:p w14:paraId="32ED501C" w14:textId="77777777" w:rsidR="00B125DF" w:rsidRPr="00B125DF" w:rsidRDefault="00B125DF" w:rsidP="00B125DF">
      <w:pPr>
        <w:tabs>
          <w:tab w:val="left" w:pos="1155"/>
        </w:tabs>
        <w:jc w:val="center"/>
        <w:rPr>
          <w:rFonts w:cs="Arial"/>
          <w:szCs w:val="20"/>
        </w:rPr>
      </w:pPr>
    </w:p>
    <w:p w14:paraId="55271D35" w14:textId="77777777" w:rsidR="00B125DF" w:rsidRPr="00B125DF" w:rsidRDefault="00B125DF" w:rsidP="00B125DF">
      <w:pPr>
        <w:tabs>
          <w:tab w:val="left" w:pos="1155"/>
        </w:tabs>
        <w:jc w:val="center"/>
        <w:rPr>
          <w:rFonts w:cs="Arial"/>
          <w:szCs w:val="20"/>
        </w:rPr>
      </w:pPr>
    </w:p>
    <w:p w14:paraId="58986EB1" w14:textId="77777777" w:rsidR="00B125DF" w:rsidRPr="00B125DF" w:rsidRDefault="00B125DF" w:rsidP="00B125DF">
      <w:pPr>
        <w:tabs>
          <w:tab w:val="left" w:pos="1155"/>
        </w:tabs>
        <w:jc w:val="center"/>
        <w:rPr>
          <w:rFonts w:cs="Arial"/>
          <w:szCs w:val="20"/>
        </w:rPr>
      </w:pPr>
    </w:p>
    <w:p w14:paraId="6ADB607A" w14:textId="77777777" w:rsidR="00B125DF" w:rsidRPr="00B125DF" w:rsidRDefault="00B125DF" w:rsidP="00B125DF">
      <w:pPr>
        <w:rPr>
          <w:rFonts w:cs="Arial"/>
          <w:szCs w:val="20"/>
        </w:rPr>
        <w:sectPr w:rsidR="00B125DF" w:rsidRPr="00B125DF">
          <w:pgSz w:w="11906" w:h="16838"/>
          <w:pgMar w:top="1418" w:right="1134" w:bottom="1418" w:left="1701" w:header="709" w:footer="709" w:gutter="0"/>
          <w:cols w:space="720"/>
        </w:sectPr>
      </w:pPr>
    </w:p>
    <w:p w14:paraId="7D1122E6"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r w:rsidRPr="00B125DF">
        <w:rPr>
          <w:rFonts w:eastAsiaTheme="minorHAnsi" w:cs="Arial"/>
          <w:b/>
          <w:bCs/>
          <w:color w:val="000000"/>
          <w:szCs w:val="20"/>
          <w:lang w:eastAsia="en-US"/>
        </w:rPr>
        <w:lastRenderedPageBreak/>
        <w:t>Anexo VIII do Termo de Cooperação Técnica nº ____/_____</w:t>
      </w:r>
    </w:p>
    <w:p w14:paraId="1574D80E"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p>
    <w:p w14:paraId="3E91465C" w14:textId="77777777" w:rsidR="00B125DF" w:rsidRPr="00B125DF" w:rsidRDefault="00B125DF" w:rsidP="00B125DF">
      <w:pPr>
        <w:autoSpaceDE w:val="0"/>
        <w:autoSpaceDN w:val="0"/>
        <w:adjustRightInd w:val="0"/>
        <w:jc w:val="center"/>
        <w:rPr>
          <w:rFonts w:eastAsiaTheme="minorHAnsi" w:cs="Arial"/>
          <w:b/>
          <w:bCs/>
          <w:color w:val="000000"/>
          <w:szCs w:val="20"/>
          <w:lang w:eastAsia="en-US"/>
        </w:rPr>
      </w:pPr>
    </w:p>
    <w:p w14:paraId="664516E1" w14:textId="77777777" w:rsidR="00B125DF" w:rsidRPr="00B125DF" w:rsidRDefault="00B125DF" w:rsidP="00B125DF">
      <w:pPr>
        <w:autoSpaceDE w:val="0"/>
        <w:autoSpaceDN w:val="0"/>
        <w:adjustRightInd w:val="0"/>
        <w:jc w:val="center"/>
        <w:rPr>
          <w:rFonts w:eastAsiaTheme="minorHAnsi" w:cs="Arial"/>
          <w:color w:val="000000"/>
          <w:szCs w:val="20"/>
          <w:lang w:eastAsia="en-US"/>
        </w:rPr>
      </w:pPr>
    </w:p>
    <w:p w14:paraId="038B9F51"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Oficio nº ______/20___ – _____ </w:t>
      </w:r>
    </w:p>
    <w:p w14:paraId="1E6B9748" w14:textId="77777777" w:rsidR="00B125DF" w:rsidRPr="00B125DF" w:rsidRDefault="00B125DF" w:rsidP="00B125DF">
      <w:pPr>
        <w:autoSpaceDE w:val="0"/>
        <w:autoSpaceDN w:val="0"/>
        <w:adjustRightInd w:val="0"/>
        <w:rPr>
          <w:rFonts w:eastAsiaTheme="minorHAnsi" w:cs="Arial"/>
          <w:color w:val="000000"/>
          <w:szCs w:val="20"/>
          <w:lang w:eastAsia="en-US"/>
        </w:rPr>
      </w:pPr>
    </w:p>
    <w:p w14:paraId="2097691E" w14:textId="2D5695C2" w:rsidR="00B125DF" w:rsidRPr="00B125DF" w:rsidRDefault="00B125DF" w:rsidP="00B125DF">
      <w:pPr>
        <w:autoSpaceDE w:val="0"/>
        <w:autoSpaceDN w:val="0"/>
        <w:adjustRightInd w:val="0"/>
        <w:jc w:val="right"/>
        <w:rPr>
          <w:rFonts w:eastAsiaTheme="minorHAnsi" w:cs="Arial"/>
          <w:color w:val="000000"/>
          <w:szCs w:val="20"/>
          <w:lang w:eastAsia="en-US"/>
        </w:rPr>
      </w:pPr>
      <w:r w:rsidRPr="00B125DF">
        <w:rPr>
          <w:rFonts w:eastAsiaTheme="minorHAnsi" w:cs="Arial"/>
          <w:color w:val="000000"/>
          <w:szCs w:val="20"/>
          <w:lang w:eastAsia="en-US"/>
        </w:rPr>
        <w:t>Local, ____ de ________ de 20</w:t>
      </w:r>
      <w:r w:rsidR="00430CBE">
        <w:rPr>
          <w:rFonts w:eastAsiaTheme="minorHAnsi" w:cs="Arial"/>
          <w:color w:val="000000"/>
          <w:szCs w:val="20"/>
          <w:lang w:eastAsia="en-US"/>
        </w:rPr>
        <w:t>...</w:t>
      </w:r>
    </w:p>
    <w:p w14:paraId="6BA87412"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3879BE04"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317B7373" w14:textId="77777777" w:rsidR="00B125DF" w:rsidRPr="00B125DF" w:rsidRDefault="00B125DF" w:rsidP="00B125DF">
      <w:pPr>
        <w:autoSpaceDE w:val="0"/>
        <w:autoSpaceDN w:val="0"/>
        <w:adjustRightInd w:val="0"/>
        <w:jc w:val="right"/>
        <w:rPr>
          <w:rFonts w:eastAsiaTheme="minorHAnsi" w:cs="Arial"/>
          <w:color w:val="000000"/>
          <w:szCs w:val="20"/>
          <w:lang w:eastAsia="en-US"/>
        </w:rPr>
      </w:pPr>
    </w:p>
    <w:p w14:paraId="6808CE01"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A(o) Senhor(a) </w:t>
      </w:r>
    </w:p>
    <w:p w14:paraId="34D3E44A"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(Nome do Proprietário da empresa contratada pela Administração Pública Federal) </w:t>
      </w:r>
    </w:p>
    <w:p w14:paraId="3FE9C240" w14:textId="77777777" w:rsidR="00B125DF" w:rsidRPr="00B125DF" w:rsidRDefault="00B125DF" w:rsidP="00B125DF">
      <w:pPr>
        <w:autoSpaceDE w:val="0"/>
        <w:autoSpaceDN w:val="0"/>
        <w:adjustRightInd w:val="0"/>
        <w:rPr>
          <w:rFonts w:eastAsiaTheme="minorHAnsi" w:cs="Arial"/>
          <w:color w:val="000000"/>
          <w:szCs w:val="20"/>
          <w:lang w:eastAsia="en-US"/>
        </w:rPr>
      </w:pPr>
      <w:r w:rsidRPr="00B125DF">
        <w:rPr>
          <w:rFonts w:eastAsiaTheme="minorHAnsi" w:cs="Arial"/>
          <w:color w:val="000000"/>
          <w:szCs w:val="20"/>
          <w:lang w:eastAsia="en-US"/>
        </w:rPr>
        <w:t xml:space="preserve">(Endereço da empresa com CEP) </w:t>
      </w:r>
    </w:p>
    <w:p w14:paraId="05CDE327" w14:textId="77777777" w:rsidR="00B125DF" w:rsidRPr="00B125DF" w:rsidRDefault="00B125DF" w:rsidP="00B125DF">
      <w:pPr>
        <w:autoSpaceDE w:val="0"/>
        <w:autoSpaceDN w:val="0"/>
        <w:adjustRightInd w:val="0"/>
        <w:rPr>
          <w:rFonts w:eastAsiaTheme="minorHAnsi" w:cs="Arial"/>
          <w:color w:val="000000"/>
          <w:szCs w:val="20"/>
          <w:lang w:eastAsia="en-US"/>
        </w:rPr>
      </w:pPr>
    </w:p>
    <w:p w14:paraId="468FF0BC" w14:textId="77777777" w:rsidR="00B125DF" w:rsidRPr="00B125DF" w:rsidRDefault="00B125DF" w:rsidP="00B125DF">
      <w:pPr>
        <w:autoSpaceDE w:val="0"/>
        <w:autoSpaceDN w:val="0"/>
        <w:adjustRightInd w:val="0"/>
        <w:rPr>
          <w:rFonts w:eastAsiaTheme="minorHAnsi" w:cs="Arial"/>
          <w:color w:val="000000"/>
          <w:szCs w:val="20"/>
          <w:lang w:eastAsia="en-US"/>
        </w:rPr>
      </w:pPr>
    </w:p>
    <w:p w14:paraId="1B134486" w14:textId="77777777" w:rsidR="00B125DF" w:rsidRPr="00B125DF" w:rsidRDefault="00B125DF" w:rsidP="00B125DF">
      <w:pPr>
        <w:autoSpaceDE w:val="0"/>
        <w:autoSpaceDN w:val="0"/>
        <w:adjustRightInd w:val="0"/>
        <w:ind w:firstLine="708"/>
        <w:rPr>
          <w:rFonts w:eastAsiaTheme="minorHAnsi" w:cs="Arial"/>
          <w:color w:val="000000"/>
          <w:szCs w:val="20"/>
          <w:lang w:eastAsia="en-US"/>
        </w:rPr>
      </w:pPr>
      <w:r w:rsidRPr="00B125DF">
        <w:rPr>
          <w:rFonts w:eastAsiaTheme="minorHAnsi" w:cs="Arial"/>
          <w:color w:val="000000"/>
          <w:szCs w:val="20"/>
          <w:lang w:eastAsia="en-US"/>
        </w:rPr>
        <w:t xml:space="preserve">Senhor Sócio-Proprietário, </w:t>
      </w:r>
    </w:p>
    <w:p w14:paraId="4D38958E" w14:textId="77777777" w:rsidR="00B125DF" w:rsidRPr="00B125DF" w:rsidRDefault="00B125DF" w:rsidP="00B125DF">
      <w:pPr>
        <w:autoSpaceDE w:val="0"/>
        <w:autoSpaceDN w:val="0"/>
        <w:adjustRightInd w:val="0"/>
        <w:rPr>
          <w:rFonts w:eastAsiaTheme="minorHAnsi" w:cs="Arial"/>
          <w:color w:val="000000"/>
          <w:szCs w:val="20"/>
          <w:lang w:eastAsia="en-US"/>
        </w:rPr>
      </w:pPr>
    </w:p>
    <w:p w14:paraId="0ECE505D" w14:textId="77777777" w:rsidR="00B125DF" w:rsidRPr="00B125DF" w:rsidRDefault="00B125DF" w:rsidP="00B125DF">
      <w:pPr>
        <w:autoSpaceDE w:val="0"/>
        <w:autoSpaceDN w:val="0"/>
        <w:adjustRightInd w:val="0"/>
        <w:rPr>
          <w:rFonts w:eastAsiaTheme="minorHAnsi" w:cs="Arial"/>
          <w:color w:val="000000"/>
          <w:szCs w:val="20"/>
          <w:lang w:eastAsia="en-US"/>
        </w:rPr>
      </w:pPr>
    </w:p>
    <w:p w14:paraId="1BEDC938"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r w:rsidRPr="00B125DF">
        <w:rPr>
          <w:rFonts w:eastAsiaTheme="minorHAnsi" w:cs="Arial"/>
          <w:color w:val="000000"/>
          <w:szCs w:val="20"/>
          <w:lang w:eastAsia="en-US"/>
        </w:rPr>
        <w:t xml:space="preserve">1. Informo que solicitei a abertura da conta-depósito vinculada - bloqueada para movimentação –, pertencente ao CNPJ sob nº ______________, na Agência nº ___________, da INSTITUIÇÃO FINANCEIRA _______________, em seu nome, aberta para receber recursos retidos de rubricas constantes da planilha de custos e formação de preços do Contrato nº ___/____, firmado entre essa empresa e esta ADMINISTRAÇÃO PÚBLICA FEDERAL. </w:t>
      </w:r>
    </w:p>
    <w:p w14:paraId="0C4D1D1F"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r w:rsidRPr="00B125DF">
        <w:rPr>
          <w:rFonts w:eastAsiaTheme="minorHAnsi" w:cs="Arial"/>
          <w:color w:val="000000"/>
          <w:szCs w:val="20"/>
          <w:lang w:eastAsia="en-US"/>
        </w:rPr>
        <w:t xml:space="preserve">2. Na oportunidade, solicito comparecer, em no máximo 20 (vinte) dias corridos, a contar do recebimento deste Ofício, à referida agência para fornecer a documentação indicada no edital de licitação, de acordo com as normas do Banco Central, bem como assinar os documentos indicados pela Instituição Financeira e autorizar, em caráter irrevogável e irretratável, o acesso irrestrito desta ADMINISTRAÇÃO PÚBLICA FEDERAL aos saldos da referida conta – depósito, aos extratos e a movimentações financeiras, inclusive de aplicações financeiras e solicitar quaisquer movimentações financeiras da referida conta-depósito. </w:t>
      </w:r>
    </w:p>
    <w:p w14:paraId="0562F573"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r w:rsidRPr="00B125DF">
        <w:rPr>
          <w:rFonts w:eastAsiaTheme="minorHAnsi" w:cs="Arial"/>
          <w:color w:val="000000"/>
          <w:szCs w:val="20"/>
          <w:lang w:eastAsia="en-US"/>
        </w:rPr>
        <w:t xml:space="preserve">3. Informo que o descumprimento do prazo indicado no parágrafo anterior poderá ensejar aplicação das sanções previstas na Cláusula_______ do mencionado Contrato. </w:t>
      </w:r>
    </w:p>
    <w:p w14:paraId="406EDF52" w14:textId="77777777" w:rsidR="00B125DF" w:rsidRPr="00B125DF" w:rsidRDefault="00B125DF" w:rsidP="00B125DF">
      <w:pPr>
        <w:autoSpaceDE w:val="0"/>
        <w:autoSpaceDN w:val="0"/>
        <w:adjustRightInd w:val="0"/>
        <w:ind w:firstLine="708"/>
        <w:jc w:val="both"/>
        <w:rPr>
          <w:rFonts w:eastAsiaTheme="minorHAnsi" w:cs="Arial"/>
          <w:color w:val="000000"/>
          <w:szCs w:val="20"/>
          <w:lang w:eastAsia="en-US"/>
        </w:rPr>
      </w:pPr>
    </w:p>
    <w:p w14:paraId="787A1C82" w14:textId="77777777" w:rsidR="00B125DF" w:rsidRPr="00B125DF" w:rsidRDefault="00B125DF" w:rsidP="00B125DF">
      <w:pPr>
        <w:autoSpaceDE w:val="0"/>
        <w:autoSpaceDN w:val="0"/>
        <w:adjustRightInd w:val="0"/>
        <w:jc w:val="right"/>
        <w:rPr>
          <w:rFonts w:eastAsiaTheme="minorHAnsi" w:cs="Arial"/>
          <w:color w:val="000000"/>
          <w:szCs w:val="20"/>
          <w:lang w:eastAsia="en-US"/>
        </w:rPr>
      </w:pPr>
      <w:r w:rsidRPr="00B125DF">
        <w:rPr>
          <w:rFonts w:eastAsiaTheme="minorHAnsi" w:cs="Arial"/>
          <w:color w:val="000000"/>
          <w:szCs w:val="20"/>
          <w:lang w:eastAsia="en-US"/>
        </w:rPr>
        <w:t xml:space="preserve">Atenciosamente, </w:t>
      </w:r>
    </w:p>
    <w:p w14:paraId="7FA4B19E" w14:textId="77777777" w:rsidR="00B125DF" w:rsidRPr="00B125DF" w:rsidRDefault="00B125DF" w:rsidP="00B125DF">
      <w:pPr>
        <w:autoSpaceDE w:val="0"/>
        <w:autoSpaceDN w:val="0"/>
        <w:adjustRightInd w:val="0"/>
        <w:jc w:val="both"/>
        <w:rPr>
          <w:rFonts w:eastAsiaTheme="minorHAnsi" w:cs="Arial"/>
          <w:color w:val="000000"/>
          <w:szCs w:val="20"/>
          <w:lang w:eastAsia="en-US"/>
        </w:rPr>
      </w:pPr>
    </w:p>
    <w:p w14:paraId="6C3EE71E" w14:textId="77777777" w:rsidR="00B125DF" w:rsidRPr="00B125DF" w:rsidRDefault="00B125DF" w:rsidP="00B125DF">
      <w:pPr>
        <w:autoSpaceDE w:val="0"/>
        <w:autoSpaceDN w:val="0"/>
        <w:adjustRightInd w:val="0"/>
        <w:jc w:val="both"/>
        <w:rPr>
          <w:rFonts w:eastAsiaTheme="minorHAnsi" w:cs="Arial"/>
          <w:color w:val="000000"/>
          <w:szCs w:val="20"/>
          <w:lang w:eastAsia="en-US"/>
        </w:rPr>
      </w:pPr>
    </w:p>
    <w:p w14:paraId="44355951" w14:textId="77777777" w:rsidR="00B125DF" w:rsidRPr="00B125DF" w:rsidRDefault="00B125DF" w:rsidP="00B125DF">
      <w:pPr>
        <w:autoSpaceDE w:val="0"/>
        <w:autoSpaceDN w:val="0"/>
        <w:adjustRightInd w:val="0"/>
        <w:jc w:val="both"/>
        <w:rPr>
          <w:rFonts w:eastAsiaTheme="minorHAnsi" w:cs="Arial"/>
          <w:color w:val="000000"/>
          <w:szCs w:val="20"/>
          <w:lang w:eastAsia="en-US"/>
        </w:rPr>
      </w:pPr>
    </w:p>
    <w:p w14:paraId="4DB05629"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__________________________________________</w:t>
      </w:r>
    </w:p>
    <w:p w14:paraId="00E645A7" w14:textId="77777777" w:rsidR="00B125DF" w:rsidRPr="00B125DF" w:rsidRDefault="00B125DF" w:rsidP="00B125DF">
      <w:pPr>
        <w:autoSpaceDE w:val="0"/>
        <w:autoSpaceDN w:val="0"/>
        <w:adjustRightInd w:val="0"/>
        <w:jc w:val="center"/>
        <w:rPr>
          <w:rFonts w:eastAsiaTheme="minorHAnsi" w:cs="Arial"/>
          <w:color w:val="000000"/>
          <w:szCs w:val="20"/>
          <w:lang w:eastAsia="en-US"/>
        </w:rPr>
      </w:pPr>
      <w:r w:rsidRPr="00B125DF">
        <w:rPr>
          <w:rFonts w:eastAsiaTheme="minorHAnsi" w:cs="Arial"/>
          <w:color w:val="000000"/>
          <w:szCs w:val="20"/>
          <w:lang w:eastAsia="en-US"/>
        </w:rPr>
        <w:t>Assinatura do Ordenador de Despesas da Administração</w:t>
      </w:r>
    </w:p>
    <w:p w14:paraId="218C9EE8" w14:textId="77777777" w:rsidR="00B125DF" w:rsidRDefault="00B125DF" w:rsidP="00B125DF">
      <w:pPr>
        <w:spacing w:after="360"/>
        <w:ind w:left="360"/>
        <w:jc w:val="center"/>
        <w:rPr>
          <w:rFonts w:cs="Arial"/>
          <w:szCs w:val="20"/>
        </w:rPr>
        <w:sectPr w:rsidR="00B125DF" w:rsidSect="00B125DF">
          <w:pgSz w:w="11906" w:h="16838" w:code="9"/>
          <w:pgMar w:top="1418" w:right="1134" w:bottom="1418" w:left="1701" w:header="709" w:footer="709" w:gutter="0"/>
          <w:cols w:space="708"/>
          <w:docGrid w:linePitch="360"/>
        </w:sectPr>
      </w:pPr>
      <w:r w:rsidRPr="00B125DF">
        <w:rPr>
          <w:rFonts w:cs="Arial"/>
          <w:szCs w:val="20"/>
        </w:rPr>
        <w:t>Pública Federal ou do servidor previamente designado pelo Ordenado</w:t>
      </w:r>
    </w:p>
    <w:p w14:paraId="5E7DA5B3" w14:textId="684D78AC" w:rsidR="00B125DF" w:rsidRPr="00B125DF" w:rsidRDefault="00CE52AB" w:rsidP="00B125DF">
      <w:pPr>
        <w:spacing w:after="200" w:line="276" w:lineRule="auto"/>
        <w:jc w:val="center"/>
        <w:rPr>
          <w:rFonts w:eastAsiaTheme="minorHAnsi" w:cs="Arial"/>
          <w:b/>
          <w:szCs w:val="20"/>
          <w:lang w:eastAsia="en-US"/>
        </w:rPr>
      </w:pPr>
      <w:r>
        <w:rPr>
          <w:rFonts w:eastAsiaTheme="minorHAnsi" w:cs="Arial"/>
          <w:b/>
          <w:szCs w:val="20"/>
          <w:lang w:eastAsia="en-US"/>
        </w:rPr>
        <w:lastRenderedPageBreak/>
        <w:t>ANEXO VIII</w:t>
      </w:r>
    </w:p>
    <w:p w14:paraId="154A9D32" w14:textId="77777777" w:rsidR="00B125DF" w:rsidRPr="00B125DF" w:rsidRDefault="00B125DF" w:rsidP="00B125DF">
      <w:pPr>
        <w:spacing w:after="200" w:line="276" w:lineRule="auto"/>
        <w:jc w:val="center"/>
        <w:rPr>
          <w:rFonts w:eastAsiaTheme="minorHAnsi" w:cs="Arial"/>
          <w:b/>
          <w:szCs w:val="20"/>
          <w:lang w:eastAsia="en-US"/>
        </w:rPr>
      </w:pPr>
      <w:r w:rsidRPr="00B125DF">
        <w:rPr>
          <w:rFonts w:eastAsiaTheme="minorHAnsi" w:cs="Arial"/>
          <w:b/>
          <w:szCs w:val="20"/>
          <w:lang w:eastAsia="en-US"/>
        </w:rPr>
        <w:t>MODELO DE DECLARAÇÃO DE CONTRATOS FIRMADOS COM A INICIATIVA PRIVADA E A ADMINISTRAÇÃO PÚBLICA</w:t>
      </w:r>
    </w:p>
    <w:p w14:paraId="6A7D407B" w14:textId="77777777" w:rsidR="00B125DF" w:rsidRPr="00B125DF" w:rsidRDefault="00B125DF" w:rsidP="00B125DF">
      <w:pPr>
        <w:spacing w:after="200" w:line="276" w:lineRule="auto"/>
        <w:jc w:val="both"/>
        <w:rPr>
          <w:rFonts w:eastAsiaTheme="minorHAnsi" w:cs="Arial"/>
          <w:szCs w:val="20"/>
          <w:lang w:eastAsia="en-US"/>
        </w:rPr>
      </w:pPr>
    </w:p>
    <w:p w14:paraId="621FAD29"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szCs w:val="20"/>
          <w:lang w:eastAsia="en-US"/>
        </w:rPr>
        <w:t xml:space="preserve">Declaro que a empresa ________________________________________________________, </w:t>
      </w:r>
    </w:p>
    <w:p w14:paraId="7442EF1C"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szCs w:val="20"/>
          <w:lang w:eastAsia="en-US"/>
        </w:rPr>
        <w:t xml:space="preserve">inscrita no CNPJ (MF) no ____________________, inscrição estadual nº______________, estabelecida em _______________________________________________________, possui </w:t>
      </w:r>
    </w:p>
    <w:p w14:paraId="46DBF09E"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szCs w:val="20"/>
          <w:lang w:eastAsia="en-US"/>
        </w:rPr>
        <w:t xml:space="preserve">os seguintes contratos firmados com a iniciativa privada e a Administração Pública: </w:t>
      </w:r>
    </w:p>
    <w:p w14:paraId="7EAAC984" w14:textId="77777777" w:rsidR="00B125DF" w:rsidRPr="00B125DF" w:rsidRDefault="00B125DF" w:rsidP="00B125DF">
      <w:pPr>
        <w:spacing w:after="200" w:line="276" w:lineRule="auto"/>
        <w:jc w:val="both"/>
        <w:rPr>
          <w:rFonts w:eastAsiaTheme="minorHAnsi" w:cs="Arial"/>
          <w:szCs w:val="20"/>
          <w:lang w:eastAsia="en-US"/>
        </w:rPr>
      </w:pPr>
    </w:p>
    <w:p w14:paraId="7901D146"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szCs w:val="20"/>
          <w:lang w:eastAsia="en-US"/>
        </w:rPr>
        <w:t xml:space="preserve">Nome do Órgão/Empresa        Vigência do Contrato          Valor total do Contrato* </w:t>
      </w:r>
    </w:p>
    <w:p w14:paraId="55C6623D" w14:textId="77777777" w:rsidR="00B125DF" w:rsidRPr="00B125DF" w:rsidRDefault="00B125DF" w:rsidP="00B125DF">
      <w:pPr>
        <w:spacing w:after="200" w:line="276" w:lineRule="auto"/>
        <w:jc w:val="both"/>
        <w:rPr>
          <w:rFonts w:eastAsiaTheme="minorHAnsi" w:cs="Arial"/>
          <w:szCs w:val="20"/>
          <w:lang w:eastAsia="en-US"/>
        </w:rPr>
      </w:pPr>
    </w:p>
    <w:p w14:paraId="36B3A915"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szCs w:val="20"/>
          <w:lang w:eastAsia="en-US"/>
        </w:rPr>
        <w:t xml:space="preserve">__________________              ________________             ________________ </w:t>
      </w:r>
    </w:p>
    <w:p w14:paraId="256A6C30"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szCs w:val="20"/>
          <w:lang w:eastAsia="en-US"/>
        </w:rPr>
        <w:t xml:space="preserve">__________________              ________________              ________________ </w:t>
      </w:r>
    </w:p>
    <w:p w14:paraId="7EC533F1"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szCs w:val="20"/>
          <w:lang w:eastAsia="en-US"/>
        </w:rPr>
        <w:t xml:space="preserve">__________________               ________________             ________________ </w:t>
      </w:r>
    </w:p>
    <w:p w14:paraId="6E66A1D4"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szCs w:val="20"/>
          <w:lang w:eastAsia="en-US"/>
        </w:rPr>
        <w:t xml:space="preserve">__________________               ________________             ________________ </w:t>
      </w:r>
    </w:p>
    <w:p w14:paraId="725B36D3" w14:textId="77777777" w:rsidR="00B125DF" w:rsidRPr="00B125DF" w:rsidRDefault="00B125DF" w:rsidP="00B125DF">
      <w:pPr>
        <w:spacing w:after="200" w:line="276" w:lineRule="auto"/>
        <w:rPr>
          <w:rFonts w:eastAsiaTheme="minorHAnsi" w:cs="Arial"/>
          <w:szCs w:val="20"/>
          <w:lang w:eastAsia="en-US"/>
        </w:rPr>
      </w:pPr>
      <w:r w:rsidRPr="00B125DF">
        <w:rPr>
          <w:rFonts w:eastAsiaTheme="minorHAnsi" w:cs="Arial"/>
          <w:szCs w:val="20"/>
          <w:lang w:eastAsia="en-US"/>
        </w:rPr>
        <w:t xml:space="preserve">Valor total dos Contratos                                                               R$____________ </w:t>
      </w:r>
    </w:p>
    <w:p w14:paraId="305343C0" w14:textId="77777777" w:rsidR="00B125DF" w:rsidRPr="00B125DF" w:rsidRDefault="00B125DF" w:rsidP="00B125DF">
      <w:pPr>
        <w:spacing w:after="200" w:line="276" w:lineRule="auto"/>
        <w:rPr>
          <w:rFonts w:eastAsiaTheme="minorHAnsi" w:cs="Arial"/>
          <w:szCs w:val="20"/>
          <w:lang w:eastAsia="en-US"/>
        </w:rPr>
      </w:pPr>
    </w:p>
    <w:p w14:paraId="055AE369" w14:textId="77777777" w:rsidR="00B125DF" w:rsidRPr="00B125DF" w:rsidRDefault="00B125DF" w:rsidP="00B125DF">
      <w:pPr>
        <w:spacing w:after="200" w:line="276" w:lineRule="auto"/>
        <w:jc w:val="center"/>
        <w:rPr>
          <w:rFonts w:eastAsiaTheme="minorHAnsi" w:cs="Arial"/>
          <w:szCs w:val="20"/>
          <w:lang w:eastAsia="en-US"/>
        </w:rPr>
      </w:pPr>
      <w:r w:rsidRPr="00B125DF">
        <w:rPr>
          <w:rFonts w:eastAsiaTheme="minorHAnsi" w:cs="Arial"/>
          <w:szCs w:val="20"/>
          <w:lang w:eastAsia="en-US"/>
        </w:rPr>
        <w:t>Local e data</w:t>
      </w:r>
    </w:p>
    <w:p w14:paraId="0AD2F1A3" w14:textId="77777777" w:rsidR="00B125DF" w:rsidRPr="00B125DF" w:rsidRDefault="00B125DF" w:rsidP="00B125DF">
      <w:pPr>
        <w:spacing w:after="200" w:line="276" w:lineRule="auto"/>
        <w:jc w:val="center"/>
        <w:rPr>
          <w:rFonts w:eastAsiaTheme="minorHAnsi" w:cs="Arial"/>
          <w:szCs w:val="20"/>
          <w:lang w:eastAsia="en-US"/>
        </w:rPr>
      </w:pPr>
    </w:p>
    <w:p w14:paraId="598CC06C" w14:textId="77777777" w:rsidR="00B125DF" w:rsidRPr="00B125DF" w:rsidRDefault="00B125DF" w:rsidP="00B125DF">
      <w:pPr>
        <w:spacing w:after="200" w:line="276" w:lineRule="auto"/>
        <w:jc w:val="center"/>
        <w:rPr>
          <w:rFonts w:eastAsiaTheme="minorHAnsi" w:cs="Arial"/>
          <w:szCs w:val="20"/>
          <w:lang w:eastAsia="en-US"/>
        </w:rPr>
      </w:pPr>
      <w:r w:rsidRPr="00B125DF">
        <w:rPr>
          <w:rFonts w:eastAsiaTheme="minorHAnsi" w:cs="Arial"/>
          <w:szCs w:val="20"/>
          <w:lang w:eastAsia="en-US"/>
        </w:rPr>
        <w:t xml:space="preserve">______________________________________________ </w:t>
      </w:r>
    </w:p>
    <w:p w14:paraId="07BED0A5" w14:textId="77777777" w:rsidR="00B125DF" w:rsidRPr="00B125DF" w:rsidRDefault="00B125DF" w:rsidP="00B125DF">
      <w:pPr>
        <w:spacing w:after="200" w:line="276" w:lineRule="auto"/>
        <w:jc w:val="center"/>
        <w:rPr>
          <w:rFonts w:eastAsiaTheme="minorHAnsi" w:cs="Arial"/>
          <w:szCs w:val="20"/>
          <w:lang w:eastAsia="en-US"/>
        </w:rPr>
      </w:pPr>
      <w:r w:rsidRPr="00B125DF">
        <w:rPr>
          <w:rFonts w:eastAsiaTheme="minorHAnsi" w:cs="Arial"/>
          <w:szCs w:val="20"/>
          <w:lang w:eastAsia="en-US"/>
        </w:rPr>
        <w:t>Assinatura e carimbo do emissor</w:t>
      </w:r>
    </w:p>
    <w:p w14:paraId="3E570283" w14:textId="77777777" w:rsidR="00B125DF" w:rsidRPr="00B125DF" w:rsidRDefault="00B125DF" w:rsidP="00B125DF">
      <w:pPr>
        <w:spacing w:after="200" w:line="276" w:lineRule="auto"/>
        <w:rPr>
          <w:rFonts w:eastAsiaTheme="minorHAnsi" w:cs="Arial"/>
          <w:szCs w:val="20"/>
          <w:lang w:eastAsia="en-US"/>
        </w:rPr>
      </w:pPr>
    </w:p>
    <w:p w14:paraId="2B083AC0" w14:textId="77777777" w:rsidR="00B125DF" w:rsidRPr="00B125DF" w:rsidRDefault="00B125DF" w:rsidP="00B125DF">
      <w:pPr>
        <w:spacing w:after="200" w:line="276" w:lineRule="auto"/>
        <w:jc w:val="both"/>
        <w:rPr>
          <w:rFonts w:eastAsiaTheme="minorHAnsi" w:cs="Arial"/>
          <w:b/>
          <w:szCs w:val="20"/>
          <w:lang w:eastAsia="en-US"/>
        </w:rPr>
      </w:pPr>
      <w:r w:rsidRPr="00B125DF">
        <w:rPr>
          <w:rFonts w:eastAsiaTheme="minorHAnsi" w:cs="Arial"/>
          <w:b/>
          <w:szCs w:val="20"/>
          <w:lang w:eastAsia="en-US"/>
        </w:rPr>
        <w:t xml:space="preserve">Observação: </w:t>
      </w:r>
    </w:p>
    <w:p w14:paraId="75C2A573"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b/>
          <w:szCs w:val="20"/>
          <w:lang w:eastAsia="en-US"/>
        </w:rPr>
        <w:t>Nota 1</w:t>
      </w:r>
      <w:r w:rsidRPr="00B125DF">
        <w:rPr>
          <w:rFonts w:eastAsiaTheme="minorHAnsi" w:cs="Arial"/>
          <w:szCs w:val="20"/>
          <w:lang w:eastAsia="en-US"/>
        </w:rPr>
        <w:t xml:space="preserve">: Além dos nomes dos órgãos/empresas, o licitante deverá informar também o endereço completo dos órgãos/empresas, com os quais tem contratos vigentes. </w:t>
      </w:r>
    </w:p>
    <w:p w14:paraId="4752147A" w14:textId="77777777" w:rsidR="00B125DF" w:rsidRPr="00B125DF" w:rsidRDefault="00B125DF" w:rsidP="00B125DF">
      <w:pPr>
        <w:spacing w:after="200" w:line="276" w:lineRule="auto"/>
        <w:jc w:val="both"/>
        <w:rPr>
          <w:rFonts w:eastAsiaTheme="minorHAnsi" w:cs="Arial"/>
          <w:szCs w:val="20"/>
          <w:lang w:eastAsia="en-US"/>
        </w:rPr>
      </w:pPr>
      <w:r w:rsidRPr="00B125DF">
        <w:rPr>
          <w:rFonts w:eastAsiaTheme="minorHAnsi" w:cs="Arial"/>
          <w:b/>
          <w:szCs w:val="20"/>
          <w:lang w:eastAsia="en-US"/>
        </w:rPr>
        <w:t>Nota 2</w:t>
      </w:r>
      <w:r w:rsidRPr="00B125DF">
        <w:rPr>
          <w:rFonts w:eastAsiaTheme="minorHAnsi" w:cs="Arial"/>
          <w:szCs w:val="20"/>
          <w:lang w:eastAsia="en-US"/>
        </w:rPr>
        <w:t>: *Considera-se o valor remanescente do contrato, excluindo o já executado.</w:t>
      </w:r>
    </w:p>
    <w:p w14:paraId="1AE2EAB4" w14:textId="77777777" w:rsidR="00B125DF" w:rsidRDefault="00B125DF" w:rsidP="00B125DF">
      <w:pPr>
        <w:spacing w:after="360"/>
        <w:ind w:left="360"/>
        <w:jc w:val="center"/>
        <w:rPr>
          <w:rFonts w:cs="Arial"/>
          <w:szCs w:val="20"/>
        </w:rPr>
        <w:sectPr w:rsidR="00B125DF" w:rsidSect="00B125DF">
          <w:pgSz w:w="11906" w:h="16838" w:code="9"/>
          <w:pgMar w:top="1418" w:right="1134" w:bottom="1418" w:left="1701" w:header="709" w:footer="709" w:gutter="0"/>
          <w:cols w:space="708"/>
          <w:docGrid w:linePitch="360"/>
        </w:sectPr>
      </w:pPr>
    </w:p>
    <w:p w14:paraId="158AD143" w14:textId="1C8EC0A5" w:rsidR="00B125DF" w:rsidRPr="00291632" w:rsidRDefault="00CE52AB" w:rsidP="00EF3D7E">
      <w:pPr>
        <w:autoSpaceDE w:val="0"/>
        <w:autoSpaceDN w:val="0"/>
        <w:adjustRightInd w:val="0"/>
        <w:spacing w:before="120" w:after="120"/>
        <w:jc w:val="center"/>
        <w:rPr>
          <w:rFonts w:eastAsia="Calibri" w:cs="Arial"/>
          <w:b/>
          <w:szCs w:val="20"/>
          <w:lang w:eastAsia="en-US"/>
        </w:rPr>
      </w:pPr>
      <w:r>
        <w:rPr>
          <w:rFonts w:eastAsia="Calibri" w:cs="Arial"/>
          <w:b/>
          <w:szCs w:val="20"/>
          <w:lang w:eastAsia="en-US"/>
        </w:rPr>
        <w:lastRenderedPageBreak/>
        <w:t>ANEXO IX</w:t>
      </w:r>
    </w:p>
    <w:p w14:paraId="276EC99C" w14:textId="77777777" w:rsidR="00B125DF" w:rsidRPr="00367338" w:rsidRDefault="00B125DF" w:rsidP="00EF3D7E">
      <w:pPr>
        <w:spacing w:before="120" w:after="120" w:line="276" w:lineRule="auto"/>
        <w:jc w:val="center"/>
        <w:rPr>
          <w:rFonts w:eastAsia="Calibri" w:cs="Arial"/>
          <w:b/>
          <w:szCs w:val="20"/>
          <w:lang w:eastAsia="en-US"/>
        </w:rPr>
      </w:pPr>
      <w:r w:rsidRPr="00367338">
        <w:rPr>
          <w:rFonts w:eastAsia="Calibri" w:cs="Arial"/>
          <w:b/>
          <w:szCs w:val="20"/>
          <w:lang w:eastAsia="en-US"/>
        </w:rPr>
        <w:t>INSTRUMENTO DE MEDIÇÃO DE RESULTADO – IMR</w:t>
      </w:r>
    </w:p>
    <w:p w14:paraId="6039255C" w14:textId="77777777" w:rsidR="00B125DF" w:rsidRDefault="00B125DF" w:rsidP="00FB3870">
      <w:pPr>
        <w:numPr>
          <w:ilvl w:val="0"/>
          <w:numId w:val="19"/>
        </w:numPr>
        <w:spacing w:after="200" w:line="276" w:lineRule="auto"/>
        <w:contextualSpacing/>
        <w:jc w:val="both"/>
        <w:rPr>
          <w:rFonts w:eastAsia="Calibri" w:cs="Arial"/>
          <w:b/>
          <w:szCs w:val="20"/>
          <w:lang w:eastAsia="en-US"/>
        </w:rPr>
      </w:pPr>
      <w:r w:rsidRPr="00291632">
        <w:rPr>
          <w:rFonts w:eastAsia="Calibri" w:cs="Arial"/>
          <w:b/>
          <w:szCs w:val="20"/>
          <w:lang w:eastAsia="en-US"/>
        </w:rPr>
        <w:t>DA DEFINIÇÃO</w:t>
      </w:r>
    </w:p>
    <w:p w14:paraId="7FD2C466" w14:textId="77777777" w:rsidR="004F6B80" w:rsidRPr="00291632" w:rsidRDefault="004F6B80" w:rsidP="004F6B80">
      <w:pPr>
        <w:spacing w:after="200" w:line="276" w:lineRule="auto"/>
        <w:ind w:left="360"/>
        <w:contextualSpacing/>
        <w:jc w:val="both"/>
        <w:rPr>
          <w:rFonts w:eastAsia="Calibri" w:cs="Arial"/>
          <w:b/>
          <w:szCs w:val="20"/>
          <w:lang w:eastAsia="en-US"/>
        </w:rPr>
      </w:pPr>
    </w:p>
    <w:p w14:paraId="0B5B2366" w14:textId="769A390D" w:rsidR="00B125DF" w:rsidRDefault="003D4DB0" w:rsidP="00FB3870">
      <w:pPr>
        <w:numPr>
          <w:ilvl w:val="1"/>
          <w:numId w:val="15"/>
        </w:numPr>
        <w:spacing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4A1DFA">
        <w:rPr>
          <w:rFonts w:eastAsia="Calibri" w:cs="Arial"/>
          <w:szCs w:val="20"/>
          <w:lang w:eastAsia="en-US"/>
        </w:rPr>
        <w:t>Este anexo é parte indissociável do Contrato XX/XXX</w:t>
      </w:r>
      <w:r w:rsidR="00BF3756">
        <w:rPr>
          <w:rFonts w:eastAsia="Calibri" w:cs="Arial"/>
          <w:szCs w:val="20"/>
          <w:lang w:eastAsia="en-US"/>
        </w:rPr>
        <w:t>X firmado a partir do Edital XX/20</w:t>
      </w:r>
      <w:r w:rsidR="00F24538">
        <w:rPr>
          <w:rFonts w:eastAsia="Calibri" w:cs="Arial"/>
          <w:szCs w:val="20"/>
          <w:lang w:eastAsia="en-US"/>
        </w:rPr>
        <w:t>21</w:t>
      </w:r>
      <w:r w:rsidR="00B125DF" w:rsidRPr="004A1DFA">
        <w:rPr>
          <w:rFonts w:eastAsia="Calibri" w:cs="Arial"/>
          <w:szCs w:val="20"/>
          <w:lang w:eastAsia="en-US"/>
        </w:rPr>
        <w:t xml:space="preserve"> e de seus demais anexos</w:t>
      </w:r>
      <w:r>
        <w:rPr>
          <w:rFonts w:eastAsia="Calibri" w:cs="Arial"/>
          <w:szCs w:val="20"/>
          <w:lang w:eastAsia="en-US"/>
        </w:rPr>
        <w:t>.</w:t>
      </w:r>
    </w:p>
    <w:p w14:paraId="4269C5E3" w14:textId="65815132" w:rsidR="00B125DF" w:rsidRDefault="003D4DB0" w:rsidP="00FB3870">
      <w:pPr>
        <w:numPr>
          <w:ilvl w:val="1"/>
          <w:numId w:val="15"/>
        </w:numPr>
        <w:spacing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291632">
        <w:rPr>
          <w:rFonts w:eastAsia="Calibri" w:cs="Arial"/>
          <w:szCs w:val="20"/>
          <w:lang w:eastAsia="en-US"/>
        </w:rPr>
        <w:t>Este documento apresenta os critérios de medição de resultado, identificando indicadores, metas, mecanismos de cálculo, forma de acompanhamento e adequações de pagamento por eventual não atendimento das metas estabelecidas.</w:t>
      </w:r>
    </w:p>
    <w:p w14:paraId="6ED97A64" w14:textId="121AE1F7" w:rsidR="00B125DF" w:rsidRPr="00F6131A" w:rsidRDefault="00F6131A" w:rsidP="00FB3870">
      <w:pPr>
        <w:numPr>
          <w:ilvl w:val="1"/>
          <w:numId w:val="15"/>
        </w:numPr>
        <w:spacing w:after="200" w:line="360" w:lineRule="auto"/>
        <w:ind w:left="0" w:firstLine="1"/>
        <w:contextualSpacing/>
        <w:jc w:val="both"/>
        <w:rPr>
          <w:rFonts w:eastAsia="Calibri" w:cs="Arial"/>
          <w:b/>
          <w:sz w:val="22"/>
          <w:szCs w:val="20"/>
          <w:lang w:eastAsia="en-US"/>
        </w:rPr>
      </w:pPr>
      <w:r>
        <w:rPr>
          <w:rFonts w:eastAsia="Calibri" w:cs="Arial"/>
          <w:szCs w:val="20"/>
          <w:lang w:eastAsia="en-US"/>
        </w:rPr>
        <w:t xml:space="preserve">  </w:t>
      </w:r>
      <w:r w:rsidR="00B125DF" w:rsidRPr="00F6131A">
        <w:rPr>
          <w:rFonts w:eastAsia="Calibri" w:cs="Arial"/>
          <w:szCs w:val="20"/>
          <w:lang w:eastAsia="en-US"/>
        </w:rPr>
        <w:t xml:space="preserve">Este anexo é parte indissociável do(s) Contrato(s) firmado(s) a partir deste Edital de Pregão </w:t>
      </w:r>
      <w:r w:rsidR="003D4DB0" w:rsidRPr="00F6131A">
        <w:rPr>
          <w:rFonts w:eastAsia="Calibri" w:cs="Arial"/>
          <w:szCs w:val="20"/>
          <w:lang w:eastAsia="en-US"/>
        </w:rPr>
        <w:t xml:space="preserve">  </w:t>
      </w:r>
      <w:r w:rsidR="00B125DF" w:rsidRPr="00B76A26">
        <w:rPr>
          <w:rFonts w:eastAsia="Calibri" w:cs="Arial"/>
          <w:szCs w:val="20"/>
          <w:lang w:eastAsia="en-US"/>
        </w:rPr>
        <w:t>Eletrônico da Universidade Federal Rural do Semi-Árido – UFERSA.</w:t>
      </w:r>
    </w:p>
    <w:p w14:paraId="283941DF" w14:textId="04DAEF50" w:rsidR="00B125DF" w:rsidRPr="00192A18" w:rsidRDefault="00F6131A" w:rsidP="00FB3870">
      <w:pPr>
        <w:numPr>
          <w:ilvl w:val="1"/>
          <w:numId w:val="15"/>
        </w:numPr>
        <w:spacing w:after="200"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192A18">
        <w:rPr>
          <w:rFonts w:eastAsia="Calibri" w:cs="Arial"/>
          <w:szCs w:val="20"/>
          <w:lang w:eastAsia="en-US"/>
        </w:rPr>
        <w:t>A fiscalização dos contratos deve avaliar constantemente a execução do objeto por meio do Instrumento de Medição de Resultado (IMR), conforme modelo previsto neste</w:t>
      </w:r>
      <w:r w:rsidR="00F00A2F">
        <w:rPr>
          <w:rFonts w:eastAsia="Calibri" w:cs="Arial"/>
          <w:szCs w:val="20"/>
          <w:lang w:eastAsia="en-US"/>
        </w:rPr>
        <w:t xml:space="preserve"> a</w:t>
      </w:r>
      <w:r w:rsidR="00B125DF" w:rsidRPr="00192A18">
        <w:rPr>
          <w:rFonts w:eastAsia="Calibri" w:cs="Arial"/>
          <w:szCs w:val="20"/>
          <w:lang w:eastAsia="en-US"/>
        </w:rPr>
        <w:t>nexo, para aferição da qualidade da prestação dos serviços, devendo haver o redimensionamento no pagamento com base nos indicadores estabelecidos, sempre que a contratada:</w:t>
      </w:r>
    </w:p>
    <w:p w14:paraId="37A0BF16" w14:textId="72C23FAE" w:rsidR="00B125DF" w:rsidRPr="00192A18" w:rsidRDefault="00B125DF" w:rsidP="00FB3870">
      <w:pPr>
        <w:numPr>
          <w:ilvl w:val="2"/>
          <w:numId w:val="15"/>
        </w:numPr>
        <w:spacing w:after="200" w:line="360" w:lineRule="auto"/>
        <w:ind w:left="0" w:firstLine="1"/>
        <w:contextualSpacing/>
        <w:jc w:val="both"/>
        <w:rPr>
          <w:rFonts w:eastAsia="Calibri" w:cs="Arial"/>
          <w:szCs w:val="20"/>
          <w:lang w:eastAsia="en-US"/>
        </w:rPr>
      </w:pPr>
      <w:r w:rsidRPr="00192A18">
        <w:rPr>
          <w:rFonts w:eastAsia="Calibri" w:cs="Arial"/>
          <w:szCs w:val="20"/>
          <w:lang w:eastAsia="en-US"/>
        </w:rPr>
        <w:t>Não produzir os resultados, deixar de executar, ou não executar com a qualidade mínima exigid</w:t>
      </w:r>
      <w:r w:rsidR="00065E88">
        <w:rPr>
          <w:rFonts w:eastAsia="Calibri" w:cs="Arial"/>
          <w:szCs w:val="20"/>
          <w:lang w:eastAsia="en-US"/>
        </w:rPr>
        <w:t xml:space="preserve">a as atividades contratadas; </w:t>
      </w:r>
    </w:p>
    <w:p w14:paraId="2CCF75E0" w14:textId="4D9E503E" w:rsidR="00B125DF" w:rsidRPr="00192A18" w:rsidRDefault="00B125DF" w:rsidP="00FB3870">
      <w:pPr>
        <w:numPr>
          <w:ilvl w:val="2"/>
          <w:numId w:val="15"/>
        </w:numPr>
        <w:spacing w:after="200" w:line="360" w:lineRule="auto"/>
        <w:ind w:left="0" w:firstLine="1"/>
        <w:contextualSpacing/>
        <w:jc w:val="both"/>
        <w:rPr>
          <w:rFonts w:eastAsia="Calibri" w:cs="Arial"/>
          <w:szCs w:val="20"/>
          <w:lang w:eastAsia="en-US"/>
        </w:rPr>
      </w:pPr>
      <w:r w:rsidRPr="00192A18">
        <w:rPr>
          <w:rFonts w:eastAsia="Calibri" w:cs="Arial"/>
          <w:szCs w:val="20"/>
          <w:lang w:eastAsia="en-US"/>
        </w:rPr>
        <w:t>Deixar de utilizar materiais e recursos humanos exigidos para a execução do serviço, ou utilizá-los com qualidade ou quantidade i</w:t>
      </w:r>
      <w:r w:rsidR="00065E88">
        <w:rPr>
          <w:rFonts w:eastAsia="Calibri" w:cs="Arial"/>
          <w:szCs w:val="20"/>
          <w:lang w:eastAsia="en-US"/>
        </w:rPr>
        <w:t>nferior à demandada; e</w:t>
      </w:r>
    </w:p>
    <w:p w14:paraId="2DE9E5C6" w14:textId="4957EFFB" w:rsidR="00B125DF" w:rsidRPr="00192A18" w:rsidRDefault="00B125DF" w:rsidP="00FB3870">
      <w:pPr>
        <w:numPr>
          <w:ilvl w:val="2"/>
          <w:numId w:val="15"/>
        </w:numPr>
        <w:spacing w:after="200" w:line="360" w:lineRule="auto"/>
        <w:ind w:left="0" w:firstLine="1"/>
        <w:contextualSpacing/>
        <w:jc w:val="both"/>
        <w:rPr>
          <w:rFonts w:eastAsia="Calibri" w:cs="Arial"/>
          <w:szCs w:val="20"/>
          <w:lang w:eastAsia="en-US"/>
        </w:rPr>
      </w:pPr>
      <w:r w:rsidRPr="00192A18">
        <w:rPr>
          <w:rFonts w:eastAsia="Calibri" w:cs="Arial"/>
          <w:szCs w:val="20"/>
          <w:lang w:eastAsia="en-US"/>
        </w:rPr>
        <w:t xml:space="preserve">Descumprir </w:t>
      </w:r>
      <w:r w:rsidR="00065E88">
        <w:rPr>
          <w:rFonts w:eastAsia="Calibri" w:cs="Arial"/>
          <w:szCs w:val="20"/>
          <w:lang w:eastAsia="en-US"/>
        </w:rPr>
        <w:t>obrigações contratuais e legais.</w:t>
      </w:r>
    </w:p>
    <w:p w14:paraId="012096C7" w14:textId="37AD21E3" w:rsidR="00B125DF" w:rsidRPr="00192A18" w:rsidRDefault="00BC7B47" w:rsidP="00FB3870">
      <w:pPr>
        <w:numPr>
          <w:ilvl w:val="1"/>
          <w:numId w:val="15"/>
        </w:numPr>
        <w:spacing w:after="200"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192A18">
        <w:rPr>
          <w:rFonts w:eastAsia="Calibri" w:cs="Arial"/>
          <w:szCs w:val="20"/>
          <w:lang w:eastAsia="en-US"/>
        </w:rPr>
        <w:t>A utilização do IMR não impede a aplicação concomitante de outros mecanismos para a avaliação da prestação dos serviços.</w:t>
      </w:r>
    </w:p>
    <w:p w14:paraId="5A450C76" w14:textId="2AC47DDD" w:rsidR="00B125DF" w:rsidRPr="00192A18" w:rsidRDefault="00B10F23" w:rsidP="00FB3870">
      <w:pPr>
        <w:numPr>
          <w:ilvl w:val="1"/>
          <w:numId w:val="16"/>
        </w:numPr>
        <w:spacing w:after="200"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192A18">
        <w:rPr>
          <w:rFonts w:eastAsia="Calibri" w:cs="Arial"/>
          <w:szCs w:val="20"/>
          <w:lang w:eastAsia="en-US"/>
        </w:rPr>
        <w:t>Durante a execução do objeto, fase do recebimento provisório, o fiscal técnico designado deverá monitorar constantemente o nível de qualidade dos serviços para evitar a sua degeneração, devendo intervir para requerer à contratada a correção das faltas, falhas e irregularidades constatadas;</w:t>
      </w:r>
    </w:p>
    <w:p w14:paraId="25FBDF3D" w14:textId="46D5B44A" w:rsidR="00B125DF" w:rsidRPr="00192A18" w:rsidRDefault="00B10F23" w:rsidP="00FB3870">
      <w:pPr>
        <w:numPr>
          <w:ilvl w:val="1"/>
          <w:numId w:val="17"/>
        </w:numPr>
        <w:spacing w:after="200"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192A18">
        <w:rPr>
          <w:rFonts w:eastAsia="Calibri" w:cs="Arial"/>
          <w:szCs w:val="20"/>
          <w:lang w:eastAsia="en-US"/>
        </w:rPr>
        <w:t>O preposto da contratada poderá solicitar ao fiscal do contrato a avaliação de nível dos serviços;</w:t>
      </w:r>
    </w:p>
    <w:p w14:paraId="4AAFFA55" w14:textId="0F724C8F" w:rsidR="00B125DF" w:rsidRPr="00192A18" w:rsidRDefault="00B10F23" w:rsidP="00FB3870">
      <w:pPr>
        <w:numPr>
          <w:ilvl w:val="1"/>
          <w:numId w:val="17"/>
        </w:numPr>
        <w:spacing w:after="200"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192A18">
        <w:rPr>
          <w:rFonts w:eastAsia="Calibri" w:cs="Arial"/>
          <w:szCs w:val="20"/>
          <w:lang w:eastAsia="en-US"/>
        </w:rPr>
        <w:t>O preposto da contratada deverá apor assinatura na avaliação de nível dos serviços, tomando ciência da avaliação realizada;</w:t>
      </w:r>
    </w:p>
    <w:p w14:paraId="5C235A2E" w14:textId="78765B3A" w:rsidR="00B125DF" w:rsidRPr="00192A18" w:rsidRDefault="00B10F23" w:rsidP="00FB3870">
      <w:pPr>
        <w:numPr>
          <w:ilvl w:val="1"/>
          <w:numId w:val="17"/>
        </w:numPr>
        <w:spacing w:after="200"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192A18">
        <w:rPr>
          <w:rFonts w:eastAsia="Calibri" w:cs="Arial"/>
          <w:szCs w:val="20"/>
          <w:lang w:eastAsia="en-US"/>
        </w:rPr>
        <w:t xml:space="preserve">A contratada poderá apresentar justificativa para a prestação do serviço com menor nível de </w:t>
      </w:r>
      <w:r>
        <w:rPr>
          <w:rFonts w:eastAsia="Calibri" w:cs="Arial"/>
          <w:szCs w:val="20"/>
          <w:lang w:eastAsia="en-US"/>
        </w:rPr>
        <w:t xml:space="preserve">  </w:t>
      </w:r>
      <w:r w:rsidR="00B125DF" w:rsidRPr="00192A18">
        <w:rPr>
          <w:rFonts w:eastAsia="Calibri" w:cs="Arial"/>
          <w:szCs w:val="20"/>
          <w:lang w:eastAsia="en-US"/>
        </w:rPr>
        <w:t>conformidade, que poderá ser aceita pelo fiscal, desde que comprovada a excepcionalidade da ocorrência, resultante exclusivamente de fatores imprevisíveis e alheios ao controle do prestador;</w:t>
      </w:r>
    </w:p>
    <w:p w14:paraId="5347859B" w14:textId="4CECC725" w:rsidR="00B125DF" w:rsidRPr="00192A18" w:rsidRDefault="00B10F23" w:rsidP="00FB3870">
      <w:pPr>
        <w:numPr>
          <w:ilvl w:val="1"/>
          <w:numId w:val="18"/>
        </w:numPr>
        <w:spacing w:after="200"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192A18">
        <w:rPr>
          <w:rFonts w:eastAsia="Calibri" w:cs="Arial"/>
          <w:szCs w:val="20"/>
          <w:lang w:eastAsia="en-US"/>
        </w:rPr>
        <w:t>Na hipótese de comportamento contínuo de desconformidade da prestação do serviço em relação à qualidade exigida, bem como quando esta ultrapassar os níveis mínimos toleráveis previstos nos indicadores, além dos fatores redutores, devem ser aplicadas as sanções à contratada de acordo com as regras previstas no ato convocatório.</w:t>
      </w:r>
    </w:p>
    <w:p w14:paraId="79DD5E8D" w14:textId="469FDE28" w:rsidR="00B125DF" w:rsidRPr="00192A18" w:rsidRDefault="00B10F23" w:rsidP="00FB3870">
      <w:pPr>
        <w:numPr>
          <w:ilvl w:val="1"/>
          <w:numId w:val="18"/>
        </w:numPr>
        <w:spacing w:after="200" w:line="360" w:lineRule="auto"/>
        <w:ind w:left="0" w:firstLine="1"/>
        <w:contextualSpacing/>
        <w:jc w:val="both"/>
        <w:rPr>
          <w:rFonts w:eastAsia="Calibri" w:cs="Arial"/>
          <w:szCs w:val="20"/>
          <w:lang w:eastAsia="en-US"/>
        </w:rPr>
      </w:pPr>
      <w:r>
        <w:rPr>
          <w:rFonts w:eastAsia="Calibri" w:cs="Arial"/>
          <w:szCs w:val="20"/>
          <w:lang w:eastAsia="en-US"/>
        </w:rPr>
        <w:t xml:space="preserve">  </w:t>
      </w:r>
      <w:r w:rsidR="00B125DF" w:rsidRPr="00192A18">
        <w:rPr>
          <w:rFonts w:eastAsia="Calibri" w:cs="Arial"/>
          <w:szCs w:val="20"/>
          <w:lang w:eastAsia="en-US"/>
        </w:rPr>
        <w:t>É vedada a atribuição à contratada para a realização da avaliação de desempenho e qualidade da prestação dos serviços executados;</w:t>
      </w:r>
    </w:p>
    <w:p w14:paraId="3C813FDC" w14:textId="77777777" w:rsidR="00B125DF" w:rsidRPr="00192A18" w:rsidRDefault="00B125DF" w:rsidP="00FB3870">
      <w:pPr>
        <w:numPr>
          <w:ilvl w:val="1"/>
          <w:numId w:val="18"/>
        </w:numPr>
        <w:spacing w:line="360" w:lineRule="auto"/>
        <w:ind w:left="0" w:firstLine="0"/>
        <w:contextualSpacing/>
        <w:jc w:val="both"/>
        <w:rPr>
          <w:rFonts w:eastAsia="Calibri" w:cs="Arial"/>
          <w:szCs w:val="20"/>
          <w:lang w:eastAsia="en-US"/>
        </w:rPr>
      </w:pPr>
      <w:r w:rsidRPr="00192A18">
        <w:rPr>
          <w:rFonts w:eastAsia="Calibri" w:cs="Arial"/>
          <w:szCs w:val="20"/>
          <w:lang w:eastAsia="en-US"/>
        </w:rPr>
        <w:lastRenderedPageBreak/>
        <w:t>O fiscal do contrato poderá realizar a avaliação diária, semanal ou mensal, desde que o período escolhido seja suficiente para avaliar ou, se for o caso, aferir o desempenho e qualidade da prestação dos serviços;</w:t>
      </w:r>
    </w:p>
    <w:p w14:paraId="457B9F7B" w14:textId="0E539EFD" w:rsidR="00B125DF" w:rsidRDefault="00B125DF" w:rsidP="00FB3870">
      <w:pPr>
        <w:numPr>
          <w:ilvl w:val="1"/>
          <w:numId w:val="18"/>
        </w:numPr>
        <w:spacing w:before="120" w:after="120" w:line="360" w:lineRule="auto"/>
        <w:ind w:left="0" w:firstLine="0"/>
        <w:contextualSpacing/>
        <w:jc w:val="both"/>
        <w:rPr>
          <w:rFonts w:eastAsia="Calibri" w:cs="Arial"/>
          <w:szCs w:val="20"/>
          <w:lang w:eastAsia="en-US"/>
        </w:rPr>
      </w:pPr>
      <w:r w:rsidRPr="00192A18">
        <w:rPr>
          <w:rFonts w:eastAsia="Calibri" w:cs="Arial"/>
          <w:szCs w:val="20"/>
          <w:lang w:eastAsia="en-US"/>
        </w:rPr>
        <w:t>Para efeito de recebimento provisório, ao final de cada período mensal, o fiscal técnico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w:t>
      </w:r>
      <w:r w:rsidR="007638DF">
        <w:rPr>
          <w:rFonts w:eastAsia="Calibri" w:cs="Arial"/>
          <w:szCs w:val="20"/>
          <w:lang w:eastAsia="en-US"/>
        </w:rPr>
        <w:t>caminhado ao gestor do contrato.</w:t>
      </w:r>
    </w:p>
    <w:p w14:paraId="50B9505B" w14:textId="77777777" w:rsidR="006F6BB5" w:rsidRPr="00192A18" w:rsidRDefault="006F6BB5" w:rsidP="006F6BB5">
      <w:pPr>
        <w:spacing w:before="120" w:after="120" w:line="360" w:lineRule="auto"/>
        <w:contextualSpacing/>
        <w:jc w:val="both"/>
        <w:rPr>
          <w:rFonts w:eastAsia="Calibri" w:cs="Arial"/>
          <w:szCs w:val="20"/>
          <w:lang w:eastAsia="en-US"/>
        </w:rPr>
      </w:pPr>
    </w:p>
    <w:p w14:paraId="0EC8F809" w14:textId="77777777" w:rsidR="00B125DF" w:rsidRDefault="00B125DF" w:rsidP="00FB3870">
      <w:pPr>
        <w:numPr>
          <w:ilvl w:val="0"/>
          <w:numId w:val="18"/>
        </w:numPr>
        <w:spacing w:before="120" w:after="120"/>
        <w:contextualSpacing/>
        <w:jc w:val="both"/>
        <w:rPr>
          <w:rFonts w:eastAsia="Calibri" w:cs="Arial"/>
          <w:b/>
          <w:szCs w:val="20"/>
          <w:lang w:eastAsia="en-US"/>
        </w:rPr>
      </w:pPr>
      <w:r w:rsidRPr="00192A18">
        <w:rPr>
          <w:rFonts w:eastAsia="Calibri" w:cs="Arial"/>
          <w:b/>
          <w:szCs w:val="20"/>
          <w:lang w:eastAsia="en-US"/>
        </w:rPr>
        <w:t>DOS INDICADORES, DAS METAS E DOS MECANISMOS DE CÁLCULO</w:t>
      </w:r>
    </w:p>
    <w:p w14:paraId="07F9C50E" w14:textId="77777777" w:rsidR="00BC7B47" w:rsidRPr="00192A18" w:rsidRDefault="00BC7B47" w:rsidP="00EF3D7E">
      <w:pPr>
        <w:spacing w:before="120" w:after="120"/>
        <w:ind w:left="360"/>
        <w:contextualSpacing/>
        <w:jc w:val="both"/>
        <w:rPr>
          <w:rFonts w:eastAsia="Calibri" w:cs="Arial"/>
          <w:b/>
          <w:szCs w:val="20"/>
          <w:lang w:eastAsia="en-US"/>
        </w:rPr>
      </w:pPr>
    </w:p>
    <w:p w14:paraId="4EE021D3" w14:textId="6CBBDACE" w:rsidR="00B125DF" w:rsidRPr="00192A18" w:rsidRDefault="00B125DF" w:rsidP="00EF3D7E">
      <w:pPr>
        <w:spacing w:before="120" w:after="120" w:line="360" w:lineRule="auto"/>
        <w:jc w:val="both"/>
        <w:rPr>
          <w:rFonts w:eastAsia="Calibri" w:cs="Arial"/>
          <w:szCs w:val="20"/>
          <w:lang w:eastAsia="en-US"/>
        </w:rPr>
      </w:pPr>
      <w:r w:rsidRPr="00192A18">
        <w:rPr>
          <w:rFonts w:eastAsia="Calibri" w:cs="Arial"/>
          <w:b/>
          <w:szCs w:val="20"/>
          <w:lang w:eastAsia="en-US"/>
        </w:rPr>
        <w:t>2.1</w:t>
      </w:r>
      <w:r w:rsidRPr="00870A79">
        <w:rPr>
          <w:rFonts w:eastAsia="Calibri" w:cs="Arial"/>
          <w:szCs w:val="20"/>
          <w:lang w:eastAsia="en-US"/>
        </w:rPr>
        <w:t>. Os serviços e produtos da CONTRATADA serão avaliados por meio de 0</w:t>
      </w:r>
      <w:r w:rsidR="00903FCC">
        <w:rPr>
          <w:rFonts w:eastAsia="Calibri" w:cs="Arial"/>
          <w:szCs w:val="20"/>
          <w:lang w:eastAsia="en-US"/>
        </w:rPr>
        <w:t>5</w:t>
      </w:r>
      <w:r w:rsidRPr="00870A79">
        <w:rPr>
          <w:rFonts w:eastAsia="Calibri" w:cs="Arial"/>
          <w:szCs w:val="20"/>
          <w:lang w:eastAsia="en-US"/>
        </w:rPr>
        <w:t xml:space="preserve"> (</w:t>
      </w:r>
      <w:r w:rsidR="00903FCC">
        <w:rPr>
          <w:rFonts w:eastAsia="Calibri" w:cs="Arial"/>
          <w:szCs w:val="20"/>
          <w:lang w:eastAsia="en-US"/>
        </w:rPr>
        <w:t>cinco</w:t>
      </w:r>
      <w:r w:rsidRPr="00870A79">
        <w:rPr>
          <w:rFonts w:eastAsia="Calibri" w:cs="Arial"/>
          <w:szCs w:val="20"/>
          <w:lang w:eastAsia="en-US"/>
        </w:rPr>
        <w:t xml:space="preserve">) indicadores de qualidade: </w:t>
      </w:r>
      <w:r w:rsidR="00D57971" w:rsidRPr="00B75DA9">
        <w:rPr>
          <w:rFonts w:eastAsia="Calibri" w:cs="Arial"/>
          <w:szCs w:val="20"/>
          <w:lang w:eastAsia="en-US"/>
        </w:rPr>
        <w:t>atraso no pagamento de salários e outros benefícios, atraso no pagamento de encargos sociais (FGTS e INSS), o uso de EPI's e uniformes, tempo de resposta às solicitações da Contratante e outras obrigações contratuais diversas</w:t>
      </w:r>
      <w:r w:rsidRPr="00870A79">
        <w:rPr>
          <w:rFonts w:eastAsia="Calibri" w:cs="Arial"/>
          <w:szCs w:val="20"/>
          <w:lang w:eastAsia="en-US"/>
        </w:rPr>
        <w:t>.</w:t>
      </w:r>
    </w:p>
    <w:p w14:paraId="077E6A1B" w14:textId="77777777" w:rsidR="00B125DF" w:rsidRPr="00192A18" w:rsidRDefault="00B125DF" w:rsidP="00C316B1">
      <w:pPr>
        <w:spacing w:line="360" w:lineRule="auto"/>
        <w:jc w:val="both"/>
        <w:rPr>
          <w:rFonts w:eastAsia="Calibri" w:cs="Arial"/>
          <w:szCs w:val="20"/>
          <w:lang w:eastAsia="en-US"/>
        </w:rPr>
      </w:pPr>
      <w:r w:rsidRPr="00192A18">
        <w:rPr>
          <w:rFonts w:eastAsia="Calibri" w:cs="Arial"/>
          <w:b/>
          <w:szCs w:val="20"/>
          <w:lang w:eastAsia="en-US"/>
        </w:rPr>
        <w:t>2.2</w:t>
      </w:r>
      <w:r w:rsidRPr="00192A18">
        <w:rPr>
          <w:rFonts w:eastAsia="Calibri" w:cs="Arial"/>
          <w:szCs w:val="20"/>
          <w:lang w:eastAsia="en-US"/>
        </w:rPr>
        <w:t>. Aos indicadores serão atribuídos pontos de qualidade, conforme critérios apresentados nas tabelas abaixo.</w:t>
      </w:r>
    </w:p>
    <w:p w14:paraId="17B9481B" w14:textId="77777777" w:rsidR="00B125DF" w:rsidRPr="00192A18" w:rsidRDefault="00B125DF" w:rsidP="00C316B1">
      <w:pPr>
        <w:spacing w:line="360" w:lineRule="auto"/>
        <w:jc w:val="both"/>
        <w:rPr>
          <w:rFonts w:eastAsia="Calibri" w:cs="Arial"/>
          <w:szCs w:val="20"/>
          <w:lang w:eastAsia="en-US"/>
        </w:rPr>
      </w:pPr>
      <w:r w:rsidRPr="00192A18">
        <w:rPr>
          <w:rFonts w:eastAsia="Calibri" w:cs="Arial"/>
          <w:szCs w:val="20"/>
          <w:lang w:eastAsia="en-US"/>
        </w:rPr>
        <w:t>2.2.1. Cada indicador contribui com uma quantidade diferenciada de pontos de qualidade. Essa diferença está relacionada à essencialidade do indicador para a qualidade dos serviços.</w:t>
      </w:r>
    </w:p>
    <w:p w14:paraId="3A0FF36C" w14:textId="77777777" w:rsidR="00B125DF" w:rsidRPr="00192A18" w:rsidRDefault="00B125DF" w:rsidP="00C316B1">
      <w:pPr>
        <w:spacing w:line="360" w:lineRule="auto"/>
        <w:jc w:val="both"/>
        <w:rPr>
          <w:rFonts w:eastAsia="Calibri" w:cs="Arial"/>
          <w:szCs w:val="20"/>
          <w:lang w:eastAsia="en-US"/>
        </w:rPr>
      </w:pPr>
      <w:r w:rsidRPr="00192A18">
        <w:rPr>
          <w:rFonts w:eastAsia="Calibri" w:cs="Arial"/>
          <w:szCs w:val="20"/>
          <w:lang w:eastAsia="en-US"/>
        </w:rPr>
        <w:t>2.2.2. A pontuação final de qualidade dos serviços pode resultar em valores entre 0 (zero) e 100 (cem).</w:t>
      </w:r>
    </w:p>
    <w:p w14:paraId="10FA583E" w14:textId="77777777" w:rsidR="00B125DF" w:rsidRDefault="00B125DF" w:rsidP="00C316B1">
      <w:pPr>
        <w:spacing w:line="360" w:lineRule="auto"/>
        <w:jc w:val="both"/>
        <w:rPr>
          <w:rFonts w:eastAsia="Calibri" w:cs="Arial"/>
          <w:szCs w:val="20"/>
          <w:lang w:eastAsia="en-US"/>
        </w:rPr>
      </w:pPr>
      <w:r w:rsidRPr="00192A18">
        <w:rPr>
          <w:rFonts w:eastAsia="Calibri" w:cs="Arial"/>
          <w:szCs w:val="20"/>
          <w:lang w:eastAsia="en-US"/>
        </w:rPr>
        <w:t>2.2.3. As tabelas abaixo apresentam os indicadores, as metas, os critérios e os mecanismos de cálculo de pontuação de qualidade.</w:t>
      </w:r>
    </w:p>
    <w:tbl>
      <w:tblPr>
        <w:tblW w:w="5000" w:type="pct"/>
        <w:tblLayout w:type="fixed"/>
        <w:tblCellMar>
          <w:left w:w="70" w:type="dxa"/>
          <w:right w:w="70" w:type="dxa"/>
        </w:tblCellMar>
        <w:tblLook w:val="04A0" w:firstRow="1" w:lastRow="0" w:firstColumn="1" w:lastColumn="0" w:noHBand="0" w:noVBand="1"/>
      </w:tblPr>
      <w:tblGrid>
        <w:gridCol w:w="1770"/>
        <w:gridCol w:w="35"/>
        <w:gridCol w:w="7406"/>
      </w:tblGrid>
      <w:tr w:rsidR="00C5233D" w:rsidRPr="00B75DA9" w14:paraId="7E2C20B1" w14:textId="77777777" w:rsidTr="00BF70EF">
        <w:trPr>
          <w:trHeight w:val="300"/>
        </w:trPr>
        <w:tc>
          <w:tcPr>
            <w:tcW w:w="5000" w:type="pct"/>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EE2CF01" w14:textId="77777777" w:rsidR="00C5233D" w:rsidRPr="00B75DA9" w:rsidRDefault="00C5233D" w:rsidP="00A800FF">
            <w:pPr>
              <w:jc w:val="center"/>
              <w:rPr>
                <w:rFonts w:cs="Arial"/>
                <w:b/>
                <w:color w:val="000000"/>
                <w:szCs w:val="20"/>
              </w:rPr>
            </w:pPr>
            <w:r w:rsidRPr="00B75DA9">
              <w:rPr>
                <w:rFonts w:cs="Arial"/>
                <w:b/>
                <w:color w:val="000000"/>
                <w:szCs w:val="20"/>
              </w:rPr>
              <w:t>Indicador</w:t>
            </w:r>
          </w:p>
        </w:tc>
      </w:tr>
      <w:tr w:rsidR="00C5233D" w:rsidRPr="00B75DA9" w14:paraId="5A31F9C8" w14:textId="77777777" w:rsidTr="00BF70EF">
        <w:trPr>
          <w:trHeight w:val="300"/>
        </w:trPr>
        <w:tc>
          <w:tcPr>
            <w:tcW w:w="5000" w:type="pct"/>
            <w:gridSpan w:val="3"/>
            <w:tcBorders>
              <w:top w:val="single" w:sz="4" w:space="0" w:color="auto"/>
              <w:left w:val="single" w:sz="4" w:space="0" w:color="auto"/>
              <w:bottom w:val="single" w:sz="4" w:space="0" w:color="auto"/>
              <w:right w:val="single" w:sz="4" w:space="0" w:color="000000"/>
            </w:tcBorders>
            <w:shd w:val="clear" w:color="auto" w:fill="BFBFBF" w:themeFill="background1" w:themeFillShade="BF"/>
            <w:noWrap/>
            <w:vAlign w:val="bottom"/>
            <w:hideMark/>
          </w:tcPr>
          <w:p w14:paraId="7DEF2381" w14:textId="406A1125" w:rsidR="00C5233D" w:rsidRPr="00252B3E" w:rsidRDefault="00C5233D" w:rsidP="00A800FF">
            <w:pPr>
              <w:jc w:val="center"/>
              <w:rPr>
                <w:rFonts w:cs="Arial"/>
                <w:b/>
                <w:color w:val="000000"/>
                <w:szCs w:val="20"/>
              </w:rPr>
            </w:pPr>
            <w:r w:rsidRPr="00252B3E">
              <w:rPr>
                <w:rFonts w:cs="Arial"/>
                <w:b/>
                <w:color w:val="000000"/>
                <w:szCs w:val="20"/>
              </w:rPr>
              <w:t>Nº 01</w:t>
            </w:r>
            <w:r w:rsidR="00252B3E">
              <w:rPr>
                <w:rFonts w:cs="Arial"/>
                <w:b/>
                <w:color w:val="000000"/>
                <w:szCs w:val="20"/>
              </w:rPr>
              <w:t xml:space="preserve"> </w:t>
            </w:r>
            <w:r w:rsidRPr="00252B3E">
              <w:rPr>
                <w:rFonts w:eastAsia="Calibri" w:cs="Arial"/>
                <w:b/>
                <w:szCs w:val="20"/>
                <w:lang w:eastAsia="en-US"/>
              </w:rPr>
              <w:t>Atraso no Pagamento de Salários e Outros Benefícios</w:t>
            </w:r>
          </w:p>
        </w:tc>
      </w:tr>
      <w:tr w:rsidR="00C5233D" w:rsidRPr="00B75DA9" w14:paraId="3A21B859"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4A48597A" w14:textId="77777777" w:rsidR="00C5233D" w:rsidRPr="00B75DA9" w:rsidRDefault="00C5233D" w:rsidP="00A800FF">
            <w:pPr>
              <w:rPr>
                <w:rFonts w:cs="Arial"/>
                <w:color w:val="000000"/>
                <w:szCs w:val="20"/>
              </w:rPr>
            </w:pPr>
            <w:r w:rsidRPr="00B75DA9">
              <w:rPr>
                <w:rFonts w:cs="Arial"/>
                <w:color w:val="000000"/>
                <w:szCs w:val="20"/>
              </w:rPr>
              <w:t>Item</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549D85C5" w14:textId="77777777" w:rsidR="00C5233D" w:rsidRPr="00B75DA9" w:rsidRDefault="00C5233D" w:rsidP="00A800FF">
            <w:pPr>
              <w:jc w:val="center"/>
              <w:rPr>
                <w:rFonts w:cs="Arial"/>
                <w:color w:val="000000"/>
                <w:szCs w:val="20"/>
              </w:rPr>
            </w:pPr>
            <w:r w:rsidRPr="00B75DA9">
              <w:rPr>
                <w:rFonts w:cs="Arial"/>
                <w:color w:val="000000"/>
                <w:szCs w:val="20"/>
              </w:rPr>
              <w:t>Descrição</w:t>
            </w:r>
          </w:p>
        </w:tc>
      </w:tr>
      <w:tr w:rsidR="00C5233D" w:rsidRPr="00B75DA9" w14:paraId="636858B7"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3AAA09BF" w14:textId="77777777" w:rsidR="00C5233D" w:rsidRPr="00B75DA9" w:rsidRDefault="00C5233D" w:rsidP="00A800FF">
            <w:pPr>
              <w:rPr>
                <w:rFonts w:cs="Arial"/>
                <w:color w:val="000000"/>
                <w:szCs w:val="20"/>
              </w:rPr>
            </w:pPr>
            <w:r w:rsidRPr="00B75DA9">
              <w:rPr>
                <w:rFonts w:cs="Arial"/>
                <w:color w:val="000000"/>
                <w:szCs w:val="20"/>
              </w:rPr>
              <w:t>Finalidade</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2844AEF1" w14:textId="77777777" w:rsidR="00C5233D" w:rsidRPr="00B75DA9" w:rsidRDefault="00C5233D" w:rsidP="00A800FF">
            <w:pPr>
              <w:rPr>
                <w:rFonts w:cs="Arial"/>
                <w:color w:val="000000"/>
                <w:szCs w:val="20"/>
              </w:rPr>
            </w:pPr>
            <w:r w:rsidRPr="00B75DA9">
              <w:rPr>
                <w:rFonts w:cs="Arial"/>
                <w:color w:val="000000"/>
                <w:szCs w:val="20"/>
              </w:rPr>
              <w:t>Mitigar ocorrências de atrasos de pagamentos de Salários e</w:t>
            </w:r>
          </w:p>
          <w:p w14:paraId="6DF8231F" w14:textId="77777777" w:rsidR="00C5233D" w:rsidRPr="00B75DA9" w:rsidRDefault="00C5233D" w:rsidP="00A800FF">
            <w:pPr>
              <w:rPr>
                <w:rFonts w:cs="Arial"/>
                <w:color w:val="000000"/>
                <w:szCs w:val="20"/>
              </w:rPr>
            </w:pPr>
            <w:r w:rsidRPr="00B75DA9">
              <w:rPr>
                <w:rFonts w:cs="Arial"/>
                <w:color w:val="000000"/>
                <w:szCs w:val="20"/>
              </w:rPr>
              <w:t>outros Benefícios.</w:t>
            </w:r>
          </w:p>
        </w:tc>
      </w:tr>
      <w:tr w:rsidR="00C5233D" w:rsidRPr="00B75DA9" w14:paraId="62E7C1AD"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35205972" w14:textId="77777777" w:rsidR="00C5233D" w:rsidRPr="00B75DA9" w:rsidRDefault="00C5233D" w:rsidP="00A800FF">
            <w:pPr>
              <w:rPr>
                <w:rFonts w:cs="Arial"/>
                <w:color w:val="000000"/>
                <w:szCs w:val="20"/>
              </w:rPr>
            </w:pPr>
            <w:r w:rsidRPr="00B75DA9">
              <w:rPr>
                <w:rFonts w:cs="Arial"/>
                <w:color w:val="000000"/>
                <w:szCs w:val="20"/>
              </w:rPr>
              <w:t>Meta a cumprir</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351432A5" w14:textId="77777777" w:rsidR="00C5233D" w:rsidRPr="00B75DA9" w:rsidRDefault="00C5233D" w:rsidP="00A800FF">
            <w:pPr>
              <w:rPr>
                <w:rFonts w:cs="Arial"/>
                <w:color w:val="000000"/>
                <w:szCs w:val="20"/>
              </w:rPr>
            </w:pPr>
            <w:r w:rsidRPr="00B75DA9">
              <w:rPr>
                <w:rFonts w:cs="Arial"/>
                <w:color w:val="000000"/>
                <w:szCs w:val="20"/>
              </w:rPr>
              <w:t>Nenhuma ocorrência no mês</w:t>
            </w:r>
          </w:p>
        </w:tc>
      </w:tr>
      <w:tr w:rsidR="00C5233D" w:rsidRPr="00B75DA9" w14:paraId="48507B20"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6FFDEC9A" w14:textId="77777777" w:rsidR="00C5233D" w:rsidRPr="00B75DA9" w:rsidRDefault="00C5233D" w:rsidP="00A800FF">
            <w:pPr>
              <w:rPr>
                <w:rFonts w:cs="Arial"/>
                <w:color w:val="000000"/>
                <w:szCs w:val="20"/>
              </w:rPr>
            </w:pPr>
            <w:r w:rsidRPr="00B75DA9">
              <w:rPr>
                <w:rFonts w:cs="Arial"/>
                <w:color w:val="000000"/>
                <w:szCs w:val="20"/>
              </w:rPr>
              <w:t>Instrumento de medição</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7B6AB937" w14:textId="77777777" w:rsidR="00C5233D" w:rsidRPr="00B75DA9" w:rsidRDefault="00C5233D" w:rsidP="00A800FF">
            <w:pPr>
              <w:rPr>
                <w:rFonts w:cs="Arial"/>
                <w:color w:val="000000"/>
                <w:szCs w:val="20"/>
              </w:rPr>
            </w:pPr>
            <w:r w:rsidRPr="00B75DA9">
              <w:rPr>
                <w:rFonts w:cs="Arial"/>
                <w:color w:val="000000"/>
                <w:szCs w:val="20"/>
              </w:rPr>
              <w:t>Constatação formal de ocorrências</w:t>
            </w:r>
          </w:p>
        </w:tc>
      </w:tr>
      <w:tr w:rsidR="00C5233D" w:rsidRPr="00B75DA9" w14:paraId="0958D2E8"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5290561D" w14:textId="77777777" w:rsidR="00C5233D" w:rsidRPr="00B75DA9" w:rsidRDefault="00C5233D" w:rsidP="00A800FF">
            <w:pPr>
              <w:rPr>
                <w:rFonts w:cs="Arial"/>
                <w:color w:val="000000"/>
                <w:szCs w:val="20"/>
              </w:rPr>
            </w:pPr>
            <w:r w:rsidRPr="00B75DA9">
              <w:rPr>
                <w:rFonts w:cs="Arial"/>
                <w:color w:val="000000"/>
                <w:szCs w:val="20"/>
              </w:rPr>
              <w:t>Forma de acompanhamento</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06446810" w14:textId="77777777" w:rsidR="00C5233D" w:rsidRPr="00B75DA9" w:rsidRDefault="00C5233D" w:rsidP="00A800FF">
            <w:pPr>
              <w:rPr>
                <w:rFonts w:cs="Arial"/>
                <w:color w:val="000000"/>
                <w:szCs w:val="20"/>
              </w:rPr>
            </w:pPr>
            <w:r w:rsidRPr="00B75DA9">
              <w:rPr>
                <w:rFonts w:cs="Arial"/>
                <w:color w:val="000000"/>
                <w:szCs w:val="20"/>
              </w:rPr>
              <w:t>Pelo fiscal do Contrato através de Registros.</w:t>
            </w:r>
          </w:p>
        </w:tc>
      </w:tr>
      <w:tr w:rsidR="00C5233D" w:rsidRPr="00B75DA9" w14:paraId="4A277B44"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2F9FBE63" w14:textId="77777777" w:rsidR="00C5233D" w:rsidRPr="00B75DA9" w:rsidRDefault="00C5233D" w:rsidP="00A800FF">
            <w:pPr>
              <w:rPr>
                <w:rFonts w:cs="Arial"/>
                <w:color w:val="000000"/>
                <w:szCs w:val="20"/>
              </w:rPr>
            </w:pPr>
            <w:r w:rsidRPr="00B75DA9">
              <w:rPr>
                <w:rFonts w:cs="Arial"/>
                <w:color w:val="000000"/>
                <w:szCs w:val="20"/>
              </w:rPr>
              <w:t>Periodicidade</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1E57A6F8" w14:textId="77777777" w:rsidR="00C5233D" w:rsidRPr="00B75DA9" w:rsidRDefault="00C5233D" w:rsidP="00A800FF">
            <w:pPr>
              <w:rPr>
                <w:rFonts w:cs="Arial"/>
                <w:color w:val="000000"/>
                <w:szCs w:val="20"/>
              </w:rPr>
            </w:pPr>
            <w:r w:rsidRPr="00B75DA9">
              <w:rPr>
                <w:rFonts w:cs="Arial"/>
                <w:color w:val="000000"/>
                <w:szCs w:val="20"/>
              </w:rPr>
              <w:t>Mensal, nos termos do Art. 459, § 1º, do Decreto-lei 5452/43,</w:t>
            </w:r>
          </w:p>
          <w:p w14:paraId="23AD4B1E" w14:textId="77777777" w:rsidR="00C5233D" w:rsidRPr="00B75DA9" w:rsidRDefault="00C5233D" w:rsidP="00A800FF">
            <w:pPr>
              <w:rPr>
                <w:rFonts w:cs="Arial"/>
                <w:color w:val="000000"/>
                <w:szCs w:val="20"/>
              </w:rPr>
            </w:pPr>
            <w:r w:rsidRPr="00B75DA9">
              <w:rPr>
                <w:rFonts w:cs="Arial"/>
                <w:color w:val="000000"/>
                <w:szCs w:val="20"/>
              </w:rPr>
              <w:t>ou data base fornecida por convenção coletiva da categoria.</w:t>
            </w:r>
          </w:p>
        </w:tc>
      </w:tr>
      <w:tr w:rsidR="00C5233D" w:rsidRPr="00B75DA9" w14:paraId="3EFECD3E"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67B0B079" w14:textId="77777777" w:rsidR="00C5233D" w:rsidRPr="00B75DA9" w:rsidRDefault="00C5233D" w:rsidP="00A800FF">
            <w:pPr>
              <w:rPr>
                <w:rFonts w:cs="Arial"/>
                <w:color w:val="000000"/>
                <w:szCs w:val="20"/>
              </w:rPr>
            </w:pPr>
            <w:r w:rsidRPr="00B75DA9">
              <w:rPr>
                <w:rFonts w:cs="Arial"/>
                <w:color w:val="000000"/>
                <w:szCs w:val="20"/>
              </w:rPr>
              <w:t>Mecanismo de Cálculo</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006F0AD2" w14:textId="77777777" w:rsidR="00C5233D" w:rsidRPr="00B75DA9" w:rsidRDefault="00C5233D" w:rsidP="00A800FF">
            <w:pPr>
              <w:jc w:val="both"/>
              <w:rPr>
                <w:rFonts w:cs="Arial"/>
                <w:color w:val="000000"/>
                <w:szCs w:val="20"/>
              </w:rPr>
            </w:pPr>
            <w:r w:rsidRPr="00B75DA9">
              <w:rPr>
                <w:rFonts w:cs="Arial"/>
                <w:color w:val="000000"/>
                <w:szCs w:val="20"/>
              </w:rPr>
              <w:t>Identificação de ocorrência de atraso no mês de referência.</w:t>
            </w:r>
          </w:p>
        </w:tc>
      </w:tr>
      <w:tr w:rsidR="00C5233D" w:rsidRPr="00B75DA9" w14:paraId="5515FB39"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50148AC8" w14:textId="77777777" w:rsidR="00C5233D" w:rsidRPr="00B75DA9" w:rsidRDefault="00C5233D" w:rsidP="00A800FF">
            <w:pPr>
              <w:rPr>
                <w:rFonts w:cs="Arial"/>
                <w:color w:val="000000"/>
                <w:szCs w:val="20"/>
              </w:rPr>
            </w:pPr>
            <w:r w:rsidRPr="00B75DA9">
              <w:rPr>
                <w:rFonts w:cs="Arial"/>
                <w:color w:val="000000"/>
                <w:szCs w:val="20"/>
              </w:rPr>
              <w:t>Início de Vigência</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3F1CF5FF" w14:textId="77777777" w:rsidR="00C5233D" w:rsidRPr="00B75DA9" w:rsidRDefault="00C5233D" w:rsidP="00A800FF">
            <w:pPr>
              <w:rPr>
                <w:rFonts w:cs="Arial"/>
                <w:color w:val="000000"/>
                <w:szCs w:val="20"/>
              </w:rPr>
            </w:pPr>
            <w:r w:rsidRPr="00B75DA9">
              <w:rPr>
                <w:rFonts w:cs="Arial"/>
                <w:color w:val="000000"/>
                <w:szCs w:val="20"/>
              </w:rPr>
              <w:t>A partir do início da prestação de serviço</w:t>
            </w:r>
          </w:p>
        </w:tc>
      </w:tr>
      <w:tr w:rsidR="00C5233D" w:rsidRPr="00B75DA9" w14:paraId="2406CCC9"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47538D67" w14:textId="77777777" w:rsidR="00C5233D" w:rsidRPr="00B75DA9" w:rsidRDefault="00C5233D" w:rsidP="00A800FF">
            <w:pPr>
              <w:rPr>
                <w:rFonts w:cs="Arial"/>
                <w:color w:val="000000"/>
                <w:szCs w:val="20"/>
              </w:rPr>
            </w:pPr>
            <w:r w:rsidRPr="00B75DA9">
              <w:rPr>
                <w:rFonts w:cs="Arial"/>
                <w:color w:val="000000"/>
                <w:szCs w:val="20"/>
              </w:rPr>
              <w:t>Faixas de ajuste no pagamento</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01C552A1" w14:textId="77777777" w:rsidR="00897B9D" w:rsidRDefault="00897B9D" w:rsidP="00897B9D">
            <w:pPr>
              <w:rPr>
                <w:rFonts w:cs="Arial"/>
                <w:color w:val="000000"/>
                <w:szCs w:val="20"/>
              </w:rPr>
            </w:pPr>
            <w:r w:rsidRPr="00B75DA9">
              <w:rPr>
                <w:rFonts w:cs="Arial"/>
                <w:color w:val="000000"/>
                <w:szCs w:val="20"/>
              </w:rPr>
              <w:t>- Sem ocorrências: 20 pontos</w:t>
            </w:r>
          </w:p>
          <w:p w14:paraId="09FFA4B6" w14:textId="77777777" w:rsidR="00897B9D" w:rsidRDefault="00897B9D" w:rsidP="00897B9D">
            <w:pPr>
              <w:rPr>
                <w:rFonts w:cs="Arial"/>
                <w:color w:val="000000"/>
                <w:szCs w:val="20"/>
              </w:rPr>
            </w:pPr>
            <w:r w:rsidRPr="00B75DA9">
              <w:rPr>
                <w:rFonts w:cs="Arial"/>
                <w:color w:val="000000"/>
                <w:szCs w:val="20"/>
              </w:rPr>
              <w:t>- 01 ocorrência = 15 pontos</w:t>
            </w:r>
          </w:p>
          <w:p w14:paraId="2F5E92C4" w14:textId="77777777" w:rsidR="00897B9D" w:rsidRDefault="00897B9D" w:rsidP="00897B9D">
            <w:pPr>
              <w:rPr>
                <w:rFonts w:cs="Arial"/>
                <w:color w:val="000000"/>
                <w:szCs w:val="20"/>
              </w:rPr>
            </w:pPr>
            <w:r w:rsidRPr="00B75DA9">
              <w:rPr>
                <w:rFonts w:cs="Arial"/>
                <w:color w:val="000000"/>
                <w:szCs w:val="20"/>
              </w:rPr>
              <w:t>- 02 ocorrências = 10 pontos</w:t>
            </w:r>
          </w:p>
          <w:p w14:paraId="5A313FF6" w14:textId="77777777" w:rsidR="00897B9D" w:rsidRDefault="00897B9D" w:rsidP="00897B9D">
            <w:pPr>
              <w:rPr>
                <w:rFonts w:cs="Arial"/>
                <w:color w:val="000000"/>
                <w:szCs w:val="20"/>
              </w:rPr>
            </w:pPr>
            <w:r w:rsidRPr="00B75DA9">
              <w:rPr>
                <w:rFonts w:cs="Arial"/>
                <w:color w:val="000000"/>
                <w:szCs w:val="20"/>
              </w:rPr>
              <w:t>- 03 ocorrências = 05 pontos</w:t>
            </w:r>
          </w:p>
          <w:p w14:paraId="0947D6C4" w14:textId="2E6F97FF" w:rsidR="00C5233D" w:rsidRPr="00B75DA9" w:rsidRDefault="00897B9D" w:rsidP="00897B9D">
            <w:pPr>
              <w:rPr>
                <w:rFonts w:cs="Arial"/>
                <w:color w:val="000000"/>
                <w:szCs w:val="20"/>
              </w:rPr>
            </w:pPr>
            <w:r w:rsidRPr="00B75DA9">
              <w:rPr>
                <w:rFonts w:cs="Arial"/>
                <w:color w:val="000000"/>
                <w:szCs w:val="20"/>
              </w:rPr>
              <w:t>- 04 ou mais ocorrências = 00 pontos</w:t>
            </w:r>
          </w:p>
        </w:tc>
      </w:tr>
      <w:tr w:rsidR="00C5233D" w:rsidRPr="00B75DA9" w14:paraId="5940F474"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33EAFB9C" w14:textId="77777777" w:rsidR="00C5233D" w:rsidRPr="00B75DA9" w:rsidRDefault="00C5233D" w:rsidP="00A800FF">
            <w:pPr>
              <w:rPr>
                <w:rFonts w:cs="Arial"/>
                <w:color w:val="000000"/>
                <w:szCs w:val="20"/>
              </w:rPr>
            </w:pPr>
            <w:r w:rsidRPr="00B75DA9">
              <w:rPr>
                <w:rFonts w:cs="Arial"/>
                <w:color w:val="000000"/>
                <w:szCs w:val="20"/>
              </w:rPr>
              <w:t>Sanções</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58C3592D" w14:textId="77777777" w:rsidR="00C5233D" w:rsidRPr="00B75DA9" w:rsidRDefault="00C5233D" w:rsidP="00A800FF">
            <w:pPr>
              <w:rPr>
                <w:rFonts w:cs="Arial"/>
                <w:color w:val="000000"/>
                <w:szCs w:val="20"/>
              </w:rPr>
            </w:pPr>
            <w:r w:rsidRPr="00B75DA9">
              <w:rPr>
                <w:rFonts w:cs="Arial"/>
                <w:color w:val="000000"/>
                <w:szCs w:val="20"/>
              </w:rPr>
              <w:t>Ver item 3.2</w:t>
            </w:r>
          </w:p>
        </w:tc>
      </w:tr>
      <w:tr w:rsidR="00C5233D" w:rsidRPr="00B75DA9" w14:paraId="4DC241A9" w14:textId="77777777" w:rsidTr="00BF70EF">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035DF3F" w14:textId="77777777" w:rsidR="00C5233D" w:rsidRPr="00B75DA9" w:rsidRDefault="00C5233D" w:rsidP="00A800FF">
            <w:pPr>
              <w:jc w:val="center"/>
              <w:rPr>
                <w:rFonts w:cs="Arial"/>
                <w:b/>
                <w:bCs/>
                <w:color w:val="000000"/>
                <w:szCs w:val="20"/>
              </w:rPr>
            </w:pPr>
            <w:r w:rsidRPr="00B75DA9">
              <w:rPr>
                <w:rFonts w:cs="Arial"/>
                <w:b/>
                <w:bCs/>
                <w:color w:val="000000"/>
                <w:szCs w:val="20"/>
              </w:rPr>
              <w:t>Indicador</w:t>
            </w:r>
          </w:p>
        </w:tc>
      </w:tr>
      <w:tr w:rsidR="00C5233D" w:rsidRPr="00B75DA9" w14:paraId="1C434D85" w14:textId="77777777" w:rsidTr="00BF70EF">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305DDF11" w14:textId="77777777" w:rsidR="00C5233D" w:rsidRPr="00252B3E" w:rsidRDefault="00C5233D" w:rsidP="00A800FF">
            <w:pPr>
              <w:jc w:val="center"/>
              <w:rPr>
                <w:rFonts w:cs="Arial"/>
                <w:b/>
                <w:bCs/>
                <w:color w:val="000000"/>
                <w:szCs w:val="20"/>
              </w:rPr>
            </w:pPr>
            <w:r w:rsidRPr="00252B3E">
              <w:rPr>
                <w:rFonts w:cs="Arial"/>
                <w:b/>
                <w:bCs/>
                <w:color w:val="000000"/>
                <w:szCs w:val="20"/>
              </w:rPr>
              <w:t xml:space="preserve">Nº 02 </w:t>
            </w:r>
            <w:r w:rsidRPr="00252B3E">
              <w:rPr>
                <w:rFonts w:eastAsia="Calibri" w:cs="Arial"/>
                <w:b/>
                <w:szCs w:val="20"/>
                <w:lang w:eastAsia="en-US"/>
              </w:rPr>
              <w:t>Atraso no pagamento de encargos sociais (FGTS e INSS)</w:t>
            </w:r>
          </w:p>
        </w:tc>
      </w:tr>
      <w:tr w:rsidR="00C5233D" w:rsidRPr="00B75DA9" w14:paraId="116E6E44"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5D019F96" w14:textId="77777777" w:rsidR="00C5233D" w:rsidRPr="00B75DA9" w:rsidRDefault="00C5233D" w:rsidP="00A800FF">
            <w:pPr>
              <w:rPr>
                <w:rFonts w:cs="Arial"/>
                <w:color w:val="000000"/>
                <w:szCs w:val="20"/>
              </w:rPr>
            </w:pPr>
            <w:r w:rsidRPr="00B75DA9">
              <w:rPr>
                <w:rFonts w:cs="Arial"/>
                <w:color w:val="000000"/>
                <w:szCs w:val="20"/>
              </w:rPr>
              <w:lastRenderedPageBreak/>
              <w:t>Item</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22542725" w14:textId="77777777" w:rsidR="00C5233D" w:rsidRPr="00B75DA9" w:rsidRDefault="00C5233D" w:rsidP="00A800FF">
            <w:pPr>
              <w:jc w:val="center"/>
              <w:rPr>
                <w:rFonts w:cs="Arial"/>
                <w:color w:val="000000"/>
                <w:szCs w:val="20"/>
              </w:rPr>
            </w:pPr>
            <w:r w:rsidRPr="00B75DA9">
              <w:rPr>
                <w:rFonts w:cs="Arial"/>
                <w:color w:val="000000"/>
                <w:szCs w:val="20"/>
              </w:rPr>
              <w:t>Descrição</w:t>
            </w:r>
          </w:p>
        </w:tc>
      </w:tr>
      <w:tr w:rsidR="00C5233D" w:rsidRPr="00B75DA9" w14:paraId="001010F4"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5488E68B" w14:textId="77777777" w:rsidR="00C5233D" w:rsidRPr="00B75DA9" w:rsidRDefault="00C5233D" w:rsidP="00A800FF">
            <w:pPr>
              <w:rPr>
                <w:rFonts w:cs="Arial"/>
                <w:color w:val="000000"/>
                <w:szCs w:val="20"/>
              </w:rPr>
            </w:pPr>
            <w:r w:rsidRPr="00B75DA9">
              <w:rPr>
                <w:rFonts w:cs="Arial"/>
                <w:color w:val="000000"/>
                <w:szCs w:val="20"/>
              </w:rPr>
              <w:t>Finalidade</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2301330C" w14:textId="77777777" w:rsidR="00C5233D" w:rsidRPr="00B75DA9" w:rsidRDefault="00C5233D" w:rsidP="00A800FF">
            <w:pPr>
              <w:rPr>
                <w:rFonts w:cs="Arial"/>
                <w:color w:val="000000"/>
                <w:szCs w:val="20"/>
              </w:rPr>
            </w:pPr>
            <w:r w:rsidRPr="00B75DA9">
              <w:rPr>
                <w:rFonts w:cs="Arial"/>
                <w:color w:val="000000"/>
                <w:szCs w:val="20"/>
              </w:rPr>
              <w:t>Mitigar ocorrências de atrasos de pagamentos de encargos sociais (FGTS e INSS)</w:t>
            </w:r>
          </w:p>
        </w:tc>
      </w:tr>
      <w:tr w:rsidR="00C5233D" w:rsidRPr="00B75DA9" w14:paraId="4374E6CF"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03671FF6" w14:textId="77777777" w:rsidR="00C5233D" w:rsidRPr="00B75DA9" w:rsidRDefault="00C5233D" w:rsidP="00A800FF">
            <w:pPr>
              <w:rPr>
                <w:rFonts w:cs="Arial"/>
                <w:color w:val="000000"/>
                <w:szCs w:val="20"/>
              </w:rPr>
            </w:pPr>
            <w:r w:rsidRPr="00B75DA9">
              <w:rPr>
                <w:rFonts w:cs="Arial"/>
                <w:color w:val="000000"/>
                <w:szCs w:val="20"/>
              </w:rPr>
              <w:t>Meta a cumprir</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2641C024" w14:textId="77777777" w:rsidR="00C5233D" w:rsidRPr="00B75DA9" w:rsidRDefault="00C5233D" w:rsidP="00A800FF">
            <w:pPr>
              <w:rPr>
                <w:rFonts w:cs="Arial"/>
                <w:color w:val="000000"/>
                <w:szCs w:val="20"/>
              </w:rPr>
            </w:pPr>
            <w:r w:rsidRPr="00B75DA9">
              <w:rPr>
                <w:rFonts w:cs="Arial"/>
                <w:color w:val="000000"/>
                <w:szCs w:val="20"/>
              </w:rPr>
              <w:t>Nenhuma ocorrência no mês</w:t>
            </w:r>
          </w:p>
        </w:tc>
      </w:tr>
      <w:tr w:rsidR="00C5233D" w:rsidRPr="00B75DA9" w14:paraId="0D9366A1"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76C770A2" w14:textId="77777777" w:rsidR="00C5233D" w:rsidRPr="00B75DA9" w:rsidRDefault="00C5233D" w:rsidP="00A800FF">
            <w:pPr>
              <w:rPr>
                <w:rFonts w:cs="Arial"/>
                <w:color w:val="000000"/>
                <w:szCs w:val="20"/>
              </w:rPr>
            </w:pPr>
            <w:r w:rsidRPr="00B75DA9">
              <w:rPr>
                <w:rFonts w:cs="Arial"/>
                <w:color w:val="000000"/>
                <w:szCs w:val="20"/>
              </w:rPr>
              <w:t>Instrumento de medição</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5C38E418" w14:textId="77777777" w:rsidR="00C5233D" w:rsidRPr="00B75DA9" w:rsidRDefault="00C5233D" w:rsidP="00A800FF">
            <w:pPr>
              <w:rPr>
                <w:rFonts w:cs="Arial"/>
                <w:color w:val="000000"/>
                <w:szCs w:val="20"/>
              </w:rPr>
            </w:pPr>
            <w:r w:rsidRPr="00B75DA9">
              <w:rPr>
                <w:rFonts w:cs="Arial"/>
                <w:color w:val="000000"/>
                <w:szCs w:val="20"/>
              </w:rPr>
              <w:t>Constatação formal de ocorrências</w:t>
            </w:r>
          </w:p>
        </w:tc>
      </w:tr>
      <w:tr w:rsidR="00C5233D" w:rsidRPr="00B75DA9" w14:paraId="08A06B41"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6AD4F644" w14:textId="77777777" w:rsidR="00C5233D" w:rsidRPr="00B75DA9" w:rsidRDefault="00C5233D" w:rsidP="00A800FF">
            <w:pPr>
              <w:rPr>
                <w:rFonts w:cs="Arial"/>
                <w:color w:val="000000"/>
                <w:szCs w:val="20"/>
              </w:rPr>
            </w:pPr>
            <w:r w:rsidRPr="00B75DA9">
              <w:rPr>
                <w:rFonts w:cs="Arial"/>
                <w:color w:val="000000"/>
                <w:szCs w:val="20"/>
              </w:rPr>
              <w:t>Forma de acompanhamento</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06F88F5C" w14:textId="77777777" w:rsidR="00C5233D" w:rsidRPr="00B75DA9" w:rsidRDefault="00C5233D" w:rsidP="00A800FF">
            <w:pPr>
              <w:rPr>
                <w:rFonts w:cs="Arial"/>
                <w:color w:val="000000"/>
                <w:szCs w:val="20"/>
              </w:rPr>
            </w:pPr>
            <w:r w:rsidRPr="00B75DA9">
              <w:rPr>
                <w:rFonts w:cs="Arial"/>
                <w:color w:val="000000"/>
                <w:szCs w:val="20"/>
              </w:rPr>
              <w:t>Pelo fiscal do Contrato através de Registros.</w:t>
            </w:r>
          </w:p>
        </w:tc>
      </w:tr>
      <w:tr w:rsidR="00C5233D" w:rsidRPr="00B75DA9" w14:paraId="0ED1AE86"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0D3F6440" w14:textId="77777777" w:rsidR="00C5233D" w:rsidRPr="00B75DA9" w:rsidRDefault="00C5233D" w:rsidP="00A800FF">
            <w:pPr>
              <w:rPr>
                <w:rFonts w:cs="Arial"/>
                <w:color w:val="000000"/>
                <w:szCs w:val="20"/>
              </w:rPr>
            </w:pPr>
            <w:r w:rsidRPr="00B75DA9">
              <w:rPr>
                <w:rFonts w:cs="Arial"/>
                <w:color w:val="000000"/>
                <w:szCs w:val="20"/>
              </w:rPr>
              <w:t>Periodicidade</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53F5913D" w14:textId="77777777" w:rsidR="00C5233D" w:rsidRPr="00B75DA9" w:rsidRDefault="00C5233D" w:rsidP="00A800FF">
            <w:pPr>
              <w:rPr>
                <w:rFonts w:cs="Arial"/>
                <w:color w:val="000000"/>
                <w:szCs w:val="20"/>
              </w:rPr>
            </w:pPr>
            <w:r w:rsidRPr="00B75DA9">
              <w:rPr>
                <w:rFonts w:cs="Arial"/>
                <w:color w:val="000000"/>
                <w:szCs w:val="20"/>
              </w:rPr>
              <w:t>Mensal</w:t>
            </w:r>
          </w:p>
        </w:tc>
      </w:tr>
      <w:tr w:rsidR="00C5233D" w:rsidRPr="00B75DA9" w14:paraId="79E04C20"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1D210A99" w14:textId="77777777" w:rsidR="00C5233D" w:rsidRPr="00B75DA9" w:rsidRDefault="00C5233D" w:rsidP="00A800FF">
            <w:pPr>
              <w:rPr>
                <w:rFonts w:cs="Arial"/>
                <w:color w:val="000000"/>
                <w:szCs w:val="20"/>
              </w:rPr>
            </w:pPr>
            <w:r w:rsidRPr="00B75DA9">
              <w:rPr>
                <w:rFonts w:cs="Arial"/>
                <w:color w:val="000000"/>
                <w:szCs w:val="20"/>
              </w:rPr>
              <w:t>Mecanismo de Cálculo</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17A040BD" w14:textId="77777777" w:rsidR="00C5233D" w:rsidRPr="00B75DA9" w:rsidRDefault="00C5233D" w:rsidP="00A800FF">
            <w:pPr>
              <w:jc w:val="both"/>
              <w:rPr>
                <w:rFonts w:cs="Arial"/>
                <w:color w:val="000000"/>
                <w:szCs w:val="20"/>
              </w:rPr>
            </w:pPr>
            <w:r w:rsidRPr="00B75DA9">
              <w:rPr>
                <w:rFonts w:cs="Arial"/>
                <w:color w:val="000000"/>
                <w:szCs w:val="20"/>
              </w:rPr>
              <w:t>Identificação de ocorrência de atraso no mês de referência.</w:t>
            </w:r>
          </w:p>
        </w:tc>
      </w:tr>
      <w:tr w:rsidR="00C5233D" w:rsidRPr="00B75DA9" w14:paraId="6911C23F"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2CD5740B" w14:textId="77777777" w:rsidR="00C5233D" w:rsidRPr="00B75DA9" w:rsidRDefault="00C5233D" w:rsidP="00A800FF">
            <w:pPr>
              <w:rPr>
                <w:rFonts w:cs="Arial"/>
                <w:color w:val="000000"/>
                <w:szCs w:val="20"/>
              </w:rPr>
            </w:pPr>
            <w:r w:rsidRPr="00B75DA9">
              <w:rPr>
                <w:rFonts w:cs="Arial"/>
                <w:color w:val="000000"/>
                <w:szCs w:val="20"/>
              </w:rPr>
              <w:t>Início de Vigência</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13D18CC3" w14:textId="77777777" w:rsidR="00C5233D" w:rsidRPr="00B75DA9" w:rsidRDefault="00C5233D" w:rsidP="00A800FF">
            <w:pPr>
              <w:rPr>
                <w:rFonts w:cs="Arial"/>
                <w:color w:val="000000"/>
                <w:szCs w:val="20"/>
              </w:rPr>
            </w:pPr>
            <w:r w:rsidRPr="00B75DA9">
              <w:rPr>
                <w:rFonts w:cs="Arial"/>
                <w:color w:val="000000"/>
                <w:szCs w:val="20"/>
              </w:rPr>
              <w:t>A partir do início da prestação de serviço</w:t>
            </w:r>
          </w:p>
        </w:tc>
      </w:tr>
      <w:tr w:rsidR="00C5233D" w:rsidRPr="00B75DA9" w14:paraId="412D4AF0"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6955C792" w14:textId="77777777" w:rsidR="00C5233D" w:rsidRPr="00B75DA9" w:rsidRDefault="00C5233D" w:rsidP="00A800FF">
            <w:pPr>
              <w:rPr>
                <w:rFonts w:cs="Arial"/>
                <w:color w:val="000000"/>
                <w:szCs w:val="20"/>
              </w:rPr>
            </w:pPr>
            <w:r w:rsidRPr="00B75DA9">
              <w:rPr>
                <w:rFonts w:cs="Arial"/>
                <w:color w:val="000000"/>
                <w:szCs w:val="20"/>
              </w:rPr>
              <w:t>Faixas de ajuste no pagamento</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515DB352" w14:textId="19FDDB72" w:rsidR="00C5233D" w:rsidRDefault="00E32DD5" w:rsidP="00E32DD5">
            <w:pPr>
              <w:rPr>
                <w:rFonts w:cs="Arial"/>
                <w:color w:val="000000"/>
                <w:szCs w:val="20"/>
              </w:rPr>
            </w:pPr>
            <w:r w:rsidRPr="00B75DA9">
              <w:rPr>
                <w:rFonts w:cs="Arial"/>
                <w:color w:val="000000"/>
                <w:szCs w:val="20"/>
              </w:rPr>
              <w:t>- Sem ocorrências: 20 pontos</w:t>
            </w:r>
          </w:p>
          <w:p w14:paraId="3AD85C3C" w14:textId="61473ED0" w:rsidR="00E32DD5" w:rsidRDefault="00E32DD5" w:rsidP="00E32DD5">
            <w:pPr>
              <w:rPr>
                <w:rFonts w:cs="Arial"/>
                <w:color w:val="000000"/>
                <w:szCs w:val="20"/>
              </w:rPr>
            </w:pPr>
            <w:r w:rsidRPr="00B75DA9">
              <w:rPr>
                <w:rFonts w:cs="Arial"/>
                <w:color w:val="000000"/>
                <w:szCs w:val="20"/>
              </w:rPr>
              <w:t>- 01 ocorrência = 15 pontos</w:t>
            </w:r>
          </w:p>
          <w:p w14:paraId="12B52277" w14:textId="6E846678" w:rsidR="00E32DD5" w:rsidRDefault="00E32DD5" w:rsidP="00A800FF">
            <w:pPr>
              <w:rPr>
                <w:rFonts w:cs="Arial"/>
                <w:color w:val="000000"/>
                <w:szCs w:val="20"/>
              </w:rPr>
            </w:pPr>
            <w:r w:rsidRPr="00B75DA9">
              <w:rPr>
                <w:rFonts w:cs="Arial"/>
                <w:color w:val="000000"/>
                <w:szCs w:val="20"/>
              </w:rPr>
              <w:t>- 02 ocorrências = 10 pontos</w:t>
            </w:r>
          </w:p>
          <w:p w14:paraId="49F7E242" w14:textId="5FFCB4F1" w:rsidR="00E32DD5" w:rsidRDefault="00E32DD5" w:rsidP="00A800FF">
            <w:pPr>
              <w:rPr>
                <w:rFonts w:cs="Arial"/>
                <w:color w:val="000000"/>
                <w:szCs w:val="20"/>
              </w:rPr>
            </w:pPr>
            <w:r w:rsidRPr="00B75DA9">
              <w:rPr>
                <w:rFonts w:cs="Arial"/>
                <w:color w:val="000000"/>
                <w:szCs w:val="20"/>
              </w:rPr>
              <w:t>- 03 ocorrências = 05 pontos</w:t>
            </w:r>
          </w:p>
          <w:p w14:paraId="23A30CC3" w14:textId="6E89C2FB" w:rsidR="00E32DD5" w:rsidRPr="00B75DA9" w:rsidRDefault="00E32DD5" w:rsidP="00A800FF">
            <w:pPr>
              <w:rPr>
                <w:rFonts w:cs="Arial"/>
                <w:color w:val="000000"/>
                <w:szCs w:val="20"/>
              </w:rPr>
            </w:pPr>
            <w:r w:rsidRPr="00B75DA9">
              <w:rPr>
                <w:rFonts w:cs="Arial"/>
                <w:color w:val="000000"/>
                <w:szCs w:val="20"/>
              </w:rPr>
              <w:t>- 04 ou mais ocorrências = 00 pontos</w:t>
            </w:r>
          </w:p>
        </w:tc>
      </w:tr>
      <w:tr w:rsidR="00C5233D" w:rsidRPr="00B75DA9" w14:paraId="56C0E447" w14:textId="77777777" w:rsidTr="00BF70EF">
        <w:trPr>
          <w:trHeight w:val="300"/>
        </w:trPr>
        <w:tc>
          <w:tcPr>
            <w:tcW w:w="980" w:type="pct"/>
            <w:gridSpan w:val="2"/>
            <w:tcBorders>
              <w:top w:val="nil"/>
              <w:left w:val="single" w:sz="4" w:space="0" w:color="auto"/>
              <w:bottom w:val="single" w:sz="4" w:space="0" w:color="auto"/>
              <w:right w:val="single" w:sz="4" w:space="0" w:color="auto"/>
            </w:tcBorders>
            <w:shd w:val="clear" w:color="auto" w:fill="auto"/>
            <w:noWrap/>
            <w:vAlign w:val="bottom"/>
            <w:hideMark/>
          </w:tcPr>
          <w:p w14:paraId="01A0B893" w14:textId="77777777" w:rsidR="00C5233D" w:rsidRPr="00B75DA9" w:rsidRDefault="00C5233D" w:rsidP="00A800FF">
            <w:pPr>
              <w:rPr>
                <w:rFonts w:cs="Arial"/>
                <w:color w:val="000000"/>
                <w:szCs w:val="20"/>
              </w:rPr>
            </w:pPr>
            <w:r w:rsidRPr="00B75DA9">
              <w:rPr>
                <w:rFonts w:cs="Arial"/>
                <w:color w:val="000000"/>
                <w:szCs w:val="20"/>
              </w:rPr>
              <w:t>Sanções</w:t>
            </w:r>
          </w:p>
        </w:tc>
        <w:tc>
          <w:tcPr>
            <w:tcW w:w="4020" w:type="pct"/>
            <w:tcBorders>
              <w:top w:val="single" w:sz="4" w:space="0" w:color="auto"/>
              <w:left w:val="nil"/>
              <w:bottom w:val="single" w:sz="4" w:space="0" w:color="auto"/>
              <w:right w:val="single" w:sz="4" w:space="0" w:color="000000"/>
            </w:tcBorders>
            <w:shd w:val="clear" w:color="auto" w:fill="auto"/>
            <w:noWrap/>
            <w:vAlign w:val="bottom"/>
            <w:hideMark/>
          </w:tcPr>
          <w:p w14:paraId="0DD59BA6" w14:textId="77777777" w:rsidR="00C5233D" w:rsidRPr="00B75DA9" w:rsidRDefault="00C5233D" w:rsidP="00A800FF">
            <w:pPr>
              <w:rPr>
                <w:rFonts w:cs="Arial"/>
                <w:color w:val="000000"/>
                <w:szCs w:val="20"/>
              </w:rPr>
            </w:pPr>
            <w:r w:rsidRPr="00B75DA9">
              <w:rPr>
                <w:rFonts w:cs="Arial"/>
                <w:color w:val="000000"/>
                <w:szCs w:val="20"/>
              </w:rPr>
              <w:t>Ver item 3.2</w:t>
            </w:r>
          </w:p>
        </w:tc>
      </w:tr>
      <w:tr w:rsidR="00C5233D" w:rsidRPr="00B75DA9" w14:paraId="1525C5D5" w14:textId="77777777" w:rsidTr="00BF70EF">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41026D3E" w14:textId="77777777" w:rsidR="00C5233D" w:rsidRPr="00B75DA9" w:rsidRDefault="00C5233D" w:rsidP="00A800FF">
            <w:pPr>
              <w:jc w:val="center"/>
              <w:rPr>
                <w:rFonts w:cs="Arial"/>
                <w:b/>
                <w:bCs/>
                <w:color w:val="000000"/>
                <w:szCs w:val="20"/>
              </w:rPr>
            </w:pPr>
            <w:r w:rsidRPr="00B75DA9">
              <w:rPr>
                <w:rFonts w:cs="Arial"/>
                <w:b/>
                <w:bCs/>
                <w:color w:val="000000"/>
                <w:szCs w:val="20"/>
              </w:rPr>
              <w:t>Indicador</w:t>
            </w:r>
          </w:p>
        </w:tc>
      </w:tr>
      <w:tr w:rsidR="00C5233D" w:rsidRPr="00B75DA9" w14:paraId="13BBA18B" w14:textId="77777777" w:rsidTr="00BF70EF">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65233BD7" w14:textId="77777777" w:rsidR="00C5233D" w:rsidRPr="00252B3E" w:rsidRDefault="00C5233D" w:rsidP="00A800FF">
            <w:pPr>
              <w:jc w:val="center"/>
              <w:rPr>
                <w:rFonts w:cs="Arial"/>
                <w:b/>
                <w:color w:val="000000"/>
                <w:szCs w:val="20"/>
              </w:rPr>
            </w:pPr>
            <w:r w:rsidRPr="00252B3E">
              <w:rPr>
                <w:rFonts w:cs="Arial"/>
                <w:b/>
                <w:color w:val="000000"/>
                <w:szCs w:val="20"/>
              </w:rPr>
              <w:t>Nº 03 Uso dos EPI's e Uniformes</w:t>
            </w:r>
          </w:p>
        </w:tc>
      </w:tr>
      <w:tr w:rsidR="00C5233D" w:rsidRPr="00B75DA9" w14:paraId="6FB61887"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2030FD55" w14:textId="77777777" w:rsidR="00C5233D" w:rsidRPr="00B75DA9" w:rsidRDefault="00C5233D" w:rsidP="00A800FF">
            <w:pPr>
              <w:rPr>
                <w:rFonts w:cs="Arial"/>
                <w:color w:val="000000"/>
                <w:szCs w:val="20"/>
              </w:rPr>
            </w:pPr>
            <w:r w:rsidRPr="00B75DA9">
              <w:rPr>
                <w:rFonts w:cs="Arial"/>
                <w:color w:val="000000"/>
                <w:szCs w:val="20"/>
              </w:rPr>
              <w:t>Item</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12736353" w14:textId="77777777" w:rsidR="00C5233D" w:rsidRPr="00B75DA9" w:rsidRDefault="00C5233D" w:rsidP="00A800FF">
            <w:pPr>
              <w:jc w:val="center"/>
              <w:rPr>
                <w:rFonts w:cs="Arial"/>
                <w:color w:val="000000"/>
                <w:szCs w:val="20"/>
              </w:rPr>
            </w:pPr>
            <w:r w:rsidRPr="00B75DA9">
              <w:rPr>
                <w:rFonts w:cs="Arial"/>
                <w:color w:val="000000"/>
                <w:szCs w:val="20"/>
              </w:rPr>
              <w:t>Descrição</w:t>
            </w:r>
          </w:p>
        </w:tc>
      </w:tr>
      <w:tr w:rsidR="00C5233D" w:rsidRPr="00B75DA9" w14:paraId="6BE982CE" w14:textId="77777777" w:rsidTr="00BF70EF">
        <w:trPr>
          <w:trHeight w:val="300"/>
        </w:trPr>
        <w:tc>
          <w:tcPr>
            <w:tcW w:w="961"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7D7E7C8" w14:textId="77777777" w:rsidR="00C5233D" w:rsidRPr="00B75DA9" w:rsidRDefault="00C5233D" w:rsidP="00A800FF">
            <w:pPr>
              <w:rPr>
                <w:rFonts w:cs="Arial"/>
                <w:color w:val="000000"/>
                <w:szCs w:val="20"/>
              </w:rPr>
            </w:pPr>
            <w:r w:rsidRPr="00B75DA9">
              <w:rPr>
                <w:rFonts w:cs="Arial"/>
                <w:color w:val="000000"/>
                <w:szCs w:val="20"/>
              </w:rPr>
              <w:t>Finalidade</w:t>
            </w:r>
          </w:p>
        </w:tc>
        <w:tc>
          <w:tcPr>
            <w:tcW w:w="4039" w:type="pct"/>
            <w:gridSpan w:val="2"/>
            <w:tcBorders>
              <w:top w:val="nil"/>
              <w:left w:val="nil"/>
              <w:bottom w:val="nil"/>
              <w:right w:val="single" w:sz="8" w:space="0" w:color="000000"/>
            </w:tcBorders>
            <w:shd w:val="clear" w:color="auto" w:fill="auto"/>
            <w:noWrap/>
            <w:vAlign w:val="center"/>
            <w:hideMark/>
          </w:tcPr>
          <w:p w14:paraId="70E3BD7E" w14:textId="77777777" w:rsidR="00C5233D" w:rsidRPr="00B75DA9" w:rsidRDefault="00C5233D" w:rsidP="00A800FF">
            <w:pPr>
              <w:jc w:val="both"/>
              <w:rPr>
                <w:rFonts w:cs="Arial"/>
                <w:color w:val="000000"/>
                <w:szCs w:val="20"/>
              </w:rPr>
            </w:pPr>
            <w:r w:rsidRPr="00B75DA9">
              <w:rPr>
                <w:rFonts w:cs="Arial"/>
                <w:color w:val="000000"/>
                <w:szCs w:val="20"/>
              </w:rPr>
              <w:t>Mensurar o atendimento às exigências específicas</w:t>
            </w:r>
          </w:p>
        </w:tc>
      </w:tr>
      <w:tr w:rsidR="00C5233D" w:rsidRPr="00B75DA9" w14:paraId="1F6FD01C"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784C18BC"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vAlign w:val="center"/>
            <w:hideMark/>
          </w:tcPr>
          <w:p w14:paraId="1A5DE6E6" w14:textId="77777777" w:rsidR="00C5233D" w:rsidRPr="00B75DA9" w:rsidRDefault="00C5233D" w:rsidP="00A800FF">
            <w:pPr>
              <w:rPr>
                <w:rFonts w:cs="Arial"/>
                <w:color w:val="000000"/>
                <w:szCs w:val="20"/>
              </w:rPr>
            </w:pPr>
            <w:r w:rsidRPr="00B75DA9">
              <w:rPr>
                <w:rFonts w:cs="Arial"/>
                <w:color w:val="000000"/>
                <w:szCs w:val="20"/>
              </w:rPr>
              <w:t>relacionadas à Segurança do Trabalho, fornecimento e uso de</w:t>
            </w:r>
          </w:p>
        </w:tc>
      </w:tr>
      <w:tr w:rsidR="00C5233D" w:rsidRPr="00B75DA9" w14:paraId="15529736" w14:textId="77777777" w:rsidTr="00BF70EF">
        <w:trPr>
          <w:trHeight w:val="315"/>
        </w:trPr>
        <w:tc>
          <w:tcPr>
            <w:tcW w:w="961" w:type="pct"/>
            <w:vMerge/>
            <w:tcBorders>
              <w:top w:val="nil"/>
              <w:left w:val="single" w:sz="8" w:space="0" w:color="auto"/>
              <w:bottom w:val="single" w:sz="8" w:space="0" w:color="000000"/>
              <w:right w:val="single" w:sz="8" w:space="0" w:color="auto"/>
            </w:tcBorders>
            <w:vAlign w:val="center"/>
            <w:hideMark/>
          </w:tcPr>
          <w:p w14:paraId="1F8F91BF" w14:textId="77777777" w:rsidR="00C5233D" w:rsidRPr="00B75DA9" w:rsidRDefault="00C5233D" w:rsidP="00A800FF">
            <w:pPr>
              <w:rPr>
                <w:rFonts w:cs="Arial"/>
                <w:color w:val="000000"/>
                <w:szCs w:val="20"/>
              </w:rPr>
            </w:pP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61D7227A" w14:textId="77777777" w:rsidR="00C5233D" w:rsidRPr="00B75DA9" w:rsidRDefault="00C5233D" w:rsidP="00A800FF">
            <w:pPr>
              <w:rPr>
                <w:rFonts w:cs="Arial"/>
                <w:color w:val="000000"/>
                <w:szCs w:val="20"/>
              </w:rPr>
            </w:pPr>
            <w:r w:rsidRPr="00B75DA9">
              <w:rPr>
                <w:rFonts w:cs="Arial"/>
                <w:color w:val="000000"/>
                <w:szCs w:val="20"/>
              </w:rPr>
              <w:t>uniformes</w:t>
            </w:r>
          </w:p>
        </w:tc>
      </w:tr>
      <w:tr w:rsidR="00C5233D" w:rsidRPr="00B75DA9" w14:paraId="1A31C99A"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1C7FB3E2" w14:textId="77777777" w:rsidR="00C5233D" w:rsidRPr="00B75DA9" w:rsidRDefault="00C5233D" w:rsidP="00A800FF">
            <w:pPr>
              <w:rPr>
                <w:rFonts w:cs="Arial"/>
                <w:color w:val="000000"/>
                <w:szCs w:val="20"/>
              </w:rPr>
            </w:pPr>
            <w:r w:rsidRPr="00B75DA9">
              <w:rPr>
                <w:rFonts w:cs="Arial"/>
                <w:color w:val="000000"/>
                <w:szCs w:val="20"/>
              </w:rPr>
              <w:t>Meta a cumprir</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6A24A098" w14:textId="77777777" w:rsidR="00C5233D" w:rsidRPr="00B75DA9" w:rsidRDefault="00C5233D" w:rsidP="00A800FF">
            <w:pPr>
              <w:rPr>
                <w:rFonts w:cs="Arial"/>
                <w:color w:val="000000"/>
                <w:szCs w:val="20"/>
              </w:rPr>
            </w:pPr>
            <w:r w:rsidRPr="00B75DA9">
              <w:rPr>
                <w:rFonts w:cs="Arial"/>
                <w:color w:val="000000"/>
                <w:szCs w:val="20"/>
              </w:rPr>
              <w:t>Nenhuma ocorrência no mês</w:t>
            </w:r>
          </w:p>
        </w:tc>
      </w:tr>
      <w:tr w:rsidR="00C5233D" w:rsidRPr="00B75DA9" w14:paraId="03527004"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030FDF62" w14:textId="77777777" w:rsidR="00C5233D" w:rsidRPr="00B75DA9" w:rsidRDefault="00C5233D" w:rsidP="00A800FF">
            <w:pPr>
              <w:rPr>
                <w:rFonts w:cs="Arial"/>
                <w:color w:val="000000"/>
                <w:szCs w:val="20"/>
              </w:rPr>
            </w:pPr>
            <w:r w:rsidRPr="00B75DA9">
              <w:rPr>
                <w:rFonts w:cs="Arial"/>
                <w:color w:val="000000"/>
                <w:szCs w:val="20"/>
              </w:rPr>
              <w:t>Nenhuma ocorrência no mês</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12F95C31" w14:textId="77777777" w:rsidR="00C5233D" w:rsidRPr="00B75DA9" w:rsidRDefault="00C5233D" w:rsidP="00A800FF">
            <w:pPr>
              <w:rPr>
                <w:rFonts w:cs="Arial"/>
                <w:color w:val="000000"/>
                <w:szCs w:val="20"/>
              </w:rPr>
            </w:pPr>
            <w:r w:rsidRPr="00B75DA9">
              <w:rPr>
                <w:rFonts w:cs="Arial"/>
                <w:color w:val="000000"/>
                <w:szCs w:val="20"/>
              </w:rPr>
              <w:t>Constatação formal de ocorrências</w:t>
            </w:r>
          </w:p>
        </w:tc>
      </w:tr>
      <w:tr w:rsidR="00C5233D" w:rsidRPr="00B75DA9" w14:paraId="7604B7BE"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0C9FF404" w14:textId="77777777" w:rsidR="00C5233D" w:rsidRPr="00B75DA9" w:rsidRDefault="00C5233D" w:rsidP="00A800FF">
            <w:pPr>
              <w:rPr>
                <w:rFonts w:cs="Arial"/>
                <w:color w:val="000000"/>
                <w:szCs w:val="20"/>
              </w:rPr>
            </w:pPr>
            <w:r w:rsidRPr="00B75DA9">
              <w:rPr>
                <w:rFonts w:cs="Arial"/>
                <w:color w:val="000000"/>
                <w:szCs w:val="20"/>
              </w:rPr>
              <w:t>Constatação formal de ocorrências</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6F60F786" w14:textId="77777777" w:rsidR="00C5233D" w:rsidRPr="00B75DA9" w:rsidRDefault="00C5233D" w:rsidP="00A800FF">
            <w:pPr>
              <w:rPr>
                <w:rFonts w:cs="Arial"/>
                <w:color w:val="000000"/>
                <w:szCs w:val="20"/>
              </w:rPr>
            </w:pPr>
            <w:r w:rsidRPr="00B75DA9">
              <w:rPr>
                <w:rFonts w:cs="Arial"/>
                <w:color w:val="000000"/>
                <w:szCs w:val="20"/>
              </w:rPr>
              <w:t>Pelo fiscal do Contrato através de Registros.</w:t>
            </w:r>
          </w:p>
        </w:tc>
      </w:tr>
      <w:tr w:rsidR="00C5233D" w:rsidRPr="00B75DA9" w14:paraId="247C51C1"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2E09F07B" w14:textId="77777777" w:rsidR="00C5233D" w:rsidRPr="00B75DA9" w:rsidRDefault="00C5233D" w:rsidP="00A800FF">
            <w:pPr>
              <w:rPr>
                <w:rFonts w:cs="Arial"/>
                <w:color w:val="000000"/>
                <w:szCs w:val="20"/>
              </w:rPr>
            </w:pPr>
            <w:r w:rsidRPr="00B75DA9">
              <w:rPr>
                <w:rFonts w:cs="Arial"/>
                <w:color w:val="000000"/>
                <w:szCs w:val="20"/>
              </w:rPr>
              <w:t>Periodicidade</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4E5B6D48" w14:textId="77777777" w:rsidR="00C5233D" w:rsidRPr="00B75DA9" w:rsidRDefault="00C5233D" w:rsidP="00A800FF">
            <w:pPr>
              <w:rPr>
                <w:rFonts w:cs="Arial"/>
                <w:color w:val="000000"/>
                <w:szCs w:val="20"/>
              </w:rPr>
            </w:pPr>
            <w:r w:rsidRPr="00B75DA9">
              <w:rPr>
                <w:rFonts w:cs="Arial"/>
                <w:color w:val="000000"/>
                <w:szCs w:val="20"/>
              </w:rPr>
              <w:t>Diária, com aferição mensal do resultado.</w:t>
            </w:r>
          </w:p>
        </w:tc>
      </w:tr>
      <w:tr w:rsidR="00C5233D" w:rsidRPr="00B75DA9" w14:paraId="68016CBF" w14:textId="77777777" w:rsidTr="00BF70EF">
        <w:trPr>
          <w:trHeight w:val="300"/>
        </w:trPr>
        <w:tc>
          <w:tcPr>
            <w:tcW w:w="961"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059107C" w14:textId="77777777" w:rsidR="00C5233D" w:rsidRPr="00B75DA9" w:rsidRDefault="00C5233D" w:rsidP="00A800FF">
            <w:pPr>
              <w:rPr>
                <w:rFonts w:cs="Arial"/>
                <w:color w:val="000000"/>
                <w:szCs w:val="20"/>
              </w:rPr>
            </w:pPr>
            <w:r w:rsidRPr="00B75DA9">
              <w:rPr>
                <w:rFonts w:cs="Arial"/>
                <w:color w:val="000000"/>
                <w:szCs w:val="20"/>
              </w:rPr>
              <w:t>Mecanismo de Cálculo</w:t>
            </w:r>
          </w:p>
        </w:tc>
        <w:tc>
          <w:tcPr>
            <w:tcW w:w="4039" w:type="pct"/>
            <w:gridSpan w:val="2"/>
            <w:vMerge w:val="restart"/>
            <w:tcBorders>
              <w:top w:val="nil"/>
              <w:left w:val="single" w:sz="8" w:space="0" w:color="auto"/>
              <w:bottom w:val="single" w:sz="8" w:space="0" w:color="000000"/>
              <w:right w:val="single" w:sz="8" w:space="0" w:color="000000"/>
            </w:tcBorders>
            <w:shd w:val="clear" w:color="auto" w:fill="auto"/>
            <w:vAlign w:val="center"/>
            <w:hideMark/>
          </w:tcPr>
          <w:p w14:paraId="03DA47CE" w14:textId="77777777" w:rsidR="00C5233D" w:rsidRPr="00B75DA9" w:rsidRDefault="00C5233D" w:rsidP="00A800FF">
            <w:pPr>
              <w:rPr>
                <w:rFonts w:cs="Arial"/>
                <w:color w:val="000000"/>
                <w:szCs w:val="20"/>
              </w:rPr>
            </w:pPr>
            <w:r w:rsidRPr="00B75DA9">
              <w:rPr>
                <w:rFonts w:cs="Arial"/>
                <w:color w:val="000000"/>
                <w:szCs w:val="20"/>
              </w:rPr>
              <w:t>Verificação da quantidade de ocorrências registradas no mês de referência (pessoa/dia).</w:t>
            </w:r>
          </w:p>
        </w:tc>
      </w:tr>
      <w:tr w:rsidR="00C5233D" w:rsidRPr="00B75DA9" w14:paraId="3F7317EF" w14:textId="77777777" w:rsidTr="00BF70EF">
        <w:trPr>
          <w:trHeight w:val="315"/>
        </w:trPr>
        <w:tc>
          <w:tcPr>
            <w:tcW w:w="961" w:type="pct"/>
            <w:vMerge/>
            <w:tcBorders>
              <w:top w:val="nil"/>
              <w:left w:val="single" w:sz="8" w:space="0" w:color="auto"/>
              <w:bottom w:val="single" w:sz="8" w:space="0" w:color="000000"/>
              <w:right w:val="single" w:sz="8" w:space="0" w:color="auto"/>
            </w:tcBorders>
            <w:vAlign w:val="center"/>
            <w:hideMark/>
          </w:tcPr>
          <w:p w14:paraId="19B5BD19" w14:textId="77777777" w:rsidR="00C5233D" w:rsidRPr="00B75DA9" w:rsidRDefault="00C5233D" w:rsidP="00A800FF">
            <w:pPr>
              <w:rPr>
                <w:rFonts w:cs="Arial"/>
                <w:color w:val="000000"/>
                <w:szCs w:val="20"/>
              </w:rPr>
            </w:pPr>
          </w:p>
        </w:tc>
        <w:tc>
          <w:tcPr>
            <w:tcW w:w="4039" w:type="pct"/>
            <w:gridSpan w:val="2"/>
            <w:vMerge/>
            <w:tcBorders>
              <w:top w:val="nil"/>
              <w:left w:val="single" w:sz="8" w:space="0" w:color="auto"/>
              <w:bottom w:val="single" w:sz="8" w:space="0" w:color="000000"/>
              <w:right w:val="single" w:sz="8" w:space="0" w:color="000000"/>
            </w:tcBorders>
            <w:vAlign w:val="center"/>
            <w:hideMark/>
          </w:tcPr>
          <w:p w14:paraId="6C241629" w14:textId="77777777" w:rsidR="00C5233D" w:rsidRPr="00B75DA9" w:rsidRDefault="00C5233D" w:rsidP="00A800FF">
            <w:pPr>
              <w:rPr>
                <w:rFonts w:cs="Arial"/>
                <w:color w:val="000000"/>
                <w:szCs w:val="20"/>
              </w:rPr>
            </w:pPr>
          </w:p>
        </w:tc>
      </w:tr>
      <w:tr w:rsidR="00C5233D" w:rsidRPr="00B75DA9" w14:paraId="119598A9"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3D69FB2C" w14:textId="77777777" w:rsidR="00C5233D" w:rsidRPr="00B75DA9" w:rsidRDefault="00C5233D" w:rsidP="00A800FF">
            <w:pPr>
              <w:rPr>
                <w:rFonts w:cs="Arial"/>
                <w:color w:val="000000"/>
                <w:szCs w:val="20"/>
              </w:rPr>
            </w:pPr>
            <w:r w:rsidRPr="00B75DA9">
              <w:rPr>
                <w:rFonts w:cs="Arial"/>
                <w:color w:val="000000"/>
                <w:szCs w:val="20"/>
              </w:rPr>
              <w:t>Início de Vigência</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25D5AE8A" w14:textId="77777777" w:rsidR="00C5233D" w:rsidRPr="00B75DA9" w:rsidRDefault="00C5233D" w:rsidP="00A800FF">
            <w:pPr>
              <w:rPr>
                <w:rFonts w:cs="Arial"/>
                <w:color w:val="000000"/>
                <w:szCs w:val="20"/>
              </w:rPr>
            </w:pPr>
            <w:r w:rsidRPr="00B75DA9">
              <w:rPr>
                <w:rFonts w:cs="Arial"/>
                <w:color w:val="000000"/>
                <w:szCs w:val="20"/>
              </w:rPr>
              <w:t>A partir do início da prestação do serviço:</w:t>
            </w:r>
          </w:p>
        </w:tc>
      </w:tr>
      <w:tr w:rsidR="00C5233D" w:rsidRPr="00B75DA9" w14:paraId="004B747D" w14:textId="77777777" w:rsidTr="00BF70EF">
        <w:trPr>
          <w:trHeight w:val="300"/>
        </w:trPr>
        <w:tc>
          <w:tcPr>
            <w:tcW w:w="961"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30E4B89" w14:textId="77777777" w:rsidR="00C5233D" w:rsidRPr="00B75DA9" w:rsidRDefault="00C5233D" w:rsidP="00A800FF">
            <w:pPr>
              <w:rPr>
                <w:rFonts w:cs="Arial"/>
                <w:color w:val="000000"/>
                <w:szCs w:val="20"/>
              </w:rPr>
            </w:pPr>
            <w:r w:rsidRPr="00B75DA9">
              <w:rPr>
                <w:rFonts w:cs="Arial"/>
                <w:color w:val="000000"/>
                <w:szCs w:val="20"/>
              </w:rPr>
              <w:t>Faixas de ajuste no pagamento</w:t>
            </w:r>
          </w:p>
        </w:tc>
        <w:tc>
          <w:tcPr>
            <w:tcW w:w="4039" w:type="pct"/>
            <w:gridSpan w:val="2"/>
            <w:tcBorders>
              <w:top w:val="nil"/>
              <w:left w:val="nil"/>
              <w:bottom w:val="nil"/>
              <w:right w:val="single" w:sz="8" w:space="0" w:color="000000"/>
            </w:tcBorders>
            <w:shd w:val="clear" w:color="auto" w:fill="auto"/>
            <w:noWrap/>
            <w:hideMark/>
          </w:tcPr>
          <w:p w14:paraId="46748CD4" w14:textId="77777777" w:rsidR="00C5233D" w:rsidRPr="00B75DA9" w:rsidRDefault="00C5233D" w:rsidP="00A800FF">
            <w:pPr>
              <w:jc w:val="both"/>
              <w:rPr>
                <w:rFonts w:cs="Arial"/>
                <w:color w:val="000000"/>
                <w:szCs w:val="20"/>
              </w:rPr>
            </w:pPr>
            <w:r w:rsidRPr="00B75DA9">
              <w:rPr>
                <w:rFonts w:cs="Arial"/>
                <w:color w:val="000000"/>
                <w:szCs w:val="20"/>
              </w:rPr>
              <w:t>- Sem ocorrências: 20 pontos</w:t>
            </w:r>
          </w:p>
        </w:tc>
      </w:tr>
      <w:tr w:rsidR="00C5233D" w:rsidRPr="00B75DA9" w14:paraId="3DCC2707"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69C0A039"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hideMark/>
          </w:tcPr>
          <w:p w14:paraId="1DCF891F" w14:textId="77777777" w:rsidR="00C5233D" w:rsidRPr="00B75DA9" w:rsidRDefault="00C5233D" w:rsidP="00A800FF">
            <w:pPr>
              <w:jc w:val="both"/>
              <w:rPr>
                <w:rFonts w:cs="Arial"/>
                <w:color w:val="000000"/>
                <w:szCs w:val="20"/>
              </w:rPr>
            </w:pPr>
            <w:r w:rsidRPr="00B75DA9">
              <w:rPr>
                <w:rFonts w:cs="Arial"/>
                <w:color w:val="000000"/>
                <w:szCs w:val="20"/>
              </w:rPr>
              <w:t>- 01 ocorrência = 15 pontos</w:t>
            </w:r>
          </w:p>
        </w:tc>
      </w:tr>
      <w:tr w:rsidR="00C5233D" w:rsidRPr="00B75DA9" w14:paraId="7A23516E"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5C021D4B"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hideMark/>
          </w:tcPr>
          <w:p w14:paraId="582AB9B6" w14:textId="77777777" w:rsidR="00C5233D" w:rsidRPr="00B75DA9" w:rsidRDefault="00C5233D" w:rsidP="00A800FF">
            <w:pPr>
              <w:jc w:val="both"/>
              <w:rPr>
                <w:rFonts w:cs="Arial"/>
                <w:color w:val="000000"/>
                <w:szCs w:val="20"/>
              </w:rPr>
            </w:pPr>
            <w:r w:rsidRPr="00B75DA9">
              <w:rPr>
                <w:rFonts w:cs="Arial"/>
                <w:color w:val="000000"/>
                <w:szCs w:val="20"/>
              </w:rPr>
              <w:t>- 02 ocorrências = 10 pontos</w:t>
            </w:r>
          </w:p>
        </w:tc>
      </w:tr>
      <w:tr w:rsidR="00C5233D" w:rsidRPr="00B75DA9" w14:paraId="3A2C72BA"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37F7F2C1"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hideMark/>
          </w:tcPr>
          <w:p w14:paraId="3E28B174" w14:textId="77777777" w:rsidR="00C5233D" w:rsidRPr="00B75DA9" w:rsidRDefault="00C5233D" w:rsidP="00A800FF">
            <w:pPr>
              <w:jc w:val="both"/>
              <w:rPr>
                <w:rFonts w:cs="Arial"/>
                <w:color w:val="000000"/>
                <w:szCs w:val="20"/>
              </w:rPr>
            </w:pPr>
            <w:r w:rsidRPr="00B75DA9">
              <w:rPr>
                <w:rFonts w:cs="Arial"/>
                <w:color w:val="000000"/>
                <w:szCs w:val="20"/>
              </w:rPr>
              <w:t>- 03 ocorrências = 05 pontos</w:t>
            </w:r>
          </w:p>
        </w:tc>
      </w:tr>
      <w:tr w:rsidR="00C5233D" w:rsidRPr="00B75DA9" w14:paraId="1B67F449"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563A1D44"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hideMark/>
          </w:tcPr>
          <w:p w14:paraId="0E818F6D" w14:textId="77777777" w:rsidR="00C5233D" w:rsidRPr="00B75DA9" w:rsidRDefault="00C5233D" w:rsidP="00A800FF">
            <w:r w:rsidRPr="00B75DA9">
              <w:rPr>
                <w:rFonts w:cs="Arial"/>
                <w:color w:val="000000"/>
                <w:szCs w:val="20"/>
              </w:rPr>
              <w:t>- 04 ou mais ocorrências = 00 pontos</w:t>
            </w:r>
          </w:p>
        </w:tc>
      </w:tr>
      <w:tr w:rsidR="00C5233D" w:rsidRPr="00B75DA9" w14:paraId="6CCC6AF5" w14:textId="77777777" w:rsidTr="00BF70EF">
        <w:trPr>
          <w:trHeight w:val="54"/>
        </w:trPr>
        <w:tc>
          <w:tcPr>
            <w:tcW w:w="961" w:type="pct"/>
            <w:vMerge/>
            <w:tcBorders>
              <w:top w:val="nil"/>
              <w:left w:val="single" w:sz="8" w:space="0" w:color="auto"/>
              <w:bottom w:val="single" w:sz="8" w:space="0" w:color="000000"/>
              <w:right w:val="single" w:sz="8" w:space="0" w:color="auto"/>
            </w:tcBorders>
            <w:vAlign w:val="center"/>
            <w:hideMark/>
          </w:tcPr>
          <w:p w14:paraId="7E134405" w14:textId="77777777" w:rsidR="00C5233D" w:rsidRPr="00B75DA9" w:rsidRDefault="00C5233D" w:rsidP="00A800FF">
            <w:pPr>
              <w:rPr>
                <w:rFonts w:cs="Arial"/>
                <w:color w:val="000000"/>
                <w:szCs w:val="20"/>
              </w:rPr>
            </w:pP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44257A2A" w14:textId="77777777" w:rsidR="00C5233D" w:rsidRPr="00B75DA9" w:rsidRDefault="00C5233D" w:rsidP="00A800FF">
            <w:pPr>
              <w:rPr>
                <w:rFonts w:cs="Arial"/>
                <w:color w:val="000000"/>
                <w:szCs w:val="20"/>
              </w:rPr>
            </w:pPr>
          </w:p>
        </w:tc>
      </w:tr>
      <w:tr w:rsidR="00C5233D" w:rsidRPr="00B75DA9" w14:paraId="72875650"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793020B4" w14:textId="77777777" w:rsidR="00C5233D" w:rsidRPr="00B75DA9" w:rsidRDefault="00C5233D" w:rsidP="00A800FF">
            <w:pPr>
              <w:rPr>
                <w:rFonts w:cs="Arial"/>
                <w:color w:val="000000"/>
                <w:szCs w:val="20"/>
              </w:rPr>
            </w:pPr>
            <w:r w:rsidRPr="00B75DA9">
              <w:rPr>
                <w:rFonts w:cs="Arial"/>
                <w:color w:val="000000"/>
                <w:szCs w:val="20"/>
              </w:rPr>
              <w:t>Sanções</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46638237" w14:textId="77777777" w:rsidR="00C5233D" w:rsidRPr="00B75DA9" w:rsidRDefault="00C5233D" w:rsidP="00A800FF">
            <w:pPr>
              <w:rPr>
                <w:rFonts w:cs="Arial"/>
                <w:color w:val="000000"/>
                <w:szCs w:val="20"/>
              </w:rPr>
            </w:pPr>
            <w:r w:rsidRPr="00B75DA9">
              <w:rPr>
                <w:rFonts w:cs="Arial"/>
                <w:color w:val="000000"/>
                <w:szCs w:val="20"/>
              </w:rPr>
              <w:t>Ver item 3.2</w:t>
            </w:r>
          </w:p>
        </w:tc>
      </w:tr>
      <w:tr w:rsidR="00C5233D" w:rsidRPr="00B75DA9" w14:paraId="2DF95614" w14:textId="77777777" w:rsidTr="00BF70EF">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397A9029" w14:textId="77777777" w:rsidR="00C5233D" w:rsidRPr="00B75DA9" w:rsidRDefault="00C5233D" w:rsidP="00A800FF">
            <w:pPr>
              <w:jc w:val="center"/>
              <w:rPr>
                <w:rFonts w:cs="Arial"/>
                <w:b/>
                <w:bCs/>
                <w:color w:val="000000"/>
                <w:szCs w:val="20"/>
              </w:rPr>
            </w:pPr>
            <w:r w:rsidRPr="00B75DA9">
              <w:rPr>
                <w:rFonts w:cs="Arial"/>
                <w:b/>
                <w:bCs/>
                <w:color w:val="000000"/>
                <w:szCs w:val="20"/>
              </w:rPr>
              <w:t>Indicador</w:t>
            </w:r>
          </w:p>
        </w:tc>
      </w:tr>
      <w:tr w:rsidR="00C5233D" w:rsidRPr="00B75DA9" w14:paraId="1EECB3C5" w14:textId="77777777" w:rsidTr="00BF70EF">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5168074B" w14:textId="77777777" w:rsidR="00C5233D" w:rsidRPr="00252B3E" w:rsidRDefault="00C5233D" w:rsidP="00A800FF">
            <w:pPr>
              <w:jc w:val="center"/>
              <w:rPr>
                <w:rFonts w:cs="Arial"/>
                <w:b/>
                <w:color w:val="000000"/>
                <w:szCs w:val="20"/>
              </w:rPr>
            </w:pPr>
            <w:r w:rsidRPr="00252B3E">
              <w:rPr>
                <w:rFonts w:cs="Arial"/>
                <w:b/>
                <w:color w:val="000000"/>
                <w:szCs w:val="20"/>
              </w:rPr>
              <w:t>Nº 04 Tempo de Resposta às solicitações da Contratante</w:t>
            </w:r>
          </w:p>
        </w:tc>
      </w:tr>
      <w:tr w:rsidR="00C5233D" w:rsidRPr="00B75DA9" w14:paraId="79E985F4"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79B95924" w14:textId="77777777" w:rsidR="00C5233D" w:rsidRPr="00B75DA9" w:rsidRDefault="00C5233D" w:rsidP="00A800FF">
            <w:pPr>
              <w:rPr>
                <w:rFonts w:cs="Arial"/>
                <w:color w:val="000000"/>
                <w:szCs w:val="20"/>
              </w:rPr>
            </w:pPr>
            <w:r w:rsidRPr="00B75DA9">
              <w:rPr>
                <w:rFonts w:cs="Arial"/>
                <w:color w:val="000000"/>
                <w:szCs w:val="20"/>
              </w:rPr>
              <w:t>Item</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569DAC58" w14:textId="77777777" w:rsidR="00C5233D" w:rsidRPr="00B75DA9" w:rsidRDefault="00C5233D" w:rsidP="00A800FF">
            <w:pPr>
              <w:jc w:val="center"/>
              <w:rPr>
                <w:rFonts w:cs="Arial"/>
                <w:color w:val="000000"/>
                <w:szCs w:val="20"/>
              </w:rPr>
            </w:pPr>
            <w:r w:rsidRPr="00B75DA9">
              <w:rPr>
                <w:rFonts w:cs="Arial"/>
                <w:color w:val="000000"/>
                <w:szCs w:val="20"/>
              </w:rPr>
              <w:t>Descrição</w:t>
            </w:r>
          </w:p>
        </w:tc>
      </w:tr>
      <w:tr w:rsidR="00C5233D" w:rsidRPr="00B75DA9" w14:paraId="2C7C310D" w14:textId="77777777" w:rsidTr="00BF70EF">
        <w:trPr>
          <w:trHeight w:val="300"/>
        </w:trPr>
        <w:tc>
          <w:tcPr>
            <w:tcW w:w="961"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EC4E79E" w14:textId="77777777" w:rsidR="00C5233D" w:rsidRPr="00B75DA9" w:rsidRDefault="00C5233D" w:rsidP="00A800FF">
            <w:pPr>
              <w:rPr>
                <w:rFonts w:cs="Arial"/>
                <w:color w:val="000000"/>
                <w:szCs w:val="20"/>
              </w:rPr>
            </w:pPr>
            <w:r w:rsidRPr="00B75DA9">
              <w:rPr>
                <w:rFonts w:cs="Arial"/>
                <w:color w:val="000000"/>
                <w:szCs w:val="20"/>
              </w:rPr>
              <w:t>Finalidade</w:t>
            </w:r>
          </w:p>
        </w:tc>
        <w:tc>
          <w:tcPr>
            <w:tcW w:w="4039" w:type="pct"/>
            <w:gridSpan w:val="2"/>
            <w:tcBorders>
              <w:top w:val="nil"/>
              <w:left w:val="nil"/>
              <w:bottom w:val="nil"/>
              <w:right w:val="single" w:sz="8" w:space="0" w:color="000000"/>
            </w:tcBorders>
            <w:shd w:val="clear" w:color="auto" w:fill="auto"/>
            <w:noWrap/>
            <w:vAlign w:val="center"/>
            <w:hideMark/>
          </w:tcPr>
          <w:p w14:paraId="32F6432F" w14:textId="77777777" w:rsidR="00C5233D" w:rsidRPr="00B75DA9" w:rsidRDefault="00C5233D" w:rsidP="00A800FF">
            <w:pPr>
              <w:rPr>
                <w:rFonts w:cs="Arial"/>
                <w:color w:val="000000"/>
                <w:szCs w:val="20"/>
              </w:rPr>
            </w:pPr>
            <w:r w:rsidRPr="00B75DA9">
              <w:rPr>
                <w:rFonts w:cs="Arial"/>
                <w:color w:val="000000"/>
                <w:szCs w:val="20"/>
              </w:rPr>
              <w:t>Mensurar a agilidade no atendimento das solicitações</w:t>
            </w:r>
          </w:p>
        </w:tc>
      </w:tr>
      <w:tr w:rsidR="00C5233D" w:rsidRPr="00B75DA9" w14:paraId="3F0DC9C5" w14:textId="77777777" w:rsidTr="00BF70EF">
        <w:trPr>
          <w:trHeight w:val="315"/>
        </w:trPr>
        <w:tc>
          <w:tcPr>
            <w:tcW w:w="961" w:type="pct"/>
            <w:vMerge/>
            <w:tcBorders>
              <w:top w:val="nil"/>
              <w:left w:val="single" w:sz="8" w:space="0" w:color="auto"/>
              <w:bottom w:val="single" w:sz="8" w:space="0" w:color="000000"/>
              <w:right w:val="single" w:sz="8" w:space="0" w:color="auto"/>
            </w:tcBorders>
            <w:vAlign w:val="center"/>
            <w:hideMark/>
          </w:tcPr>
          <w:p w14:paraId="3372846F" w14:textId="77777777" w:rsidR="00C5233D" w:rsidRPr="00B75DA9" w:rsidRDefault="00C5233D" w:rsidP="00A800FF">
            <w:pPr>
              <w:rPr>
                <w:rFonts w:cs="Arial"/>
                <w:color w:val="000000"/>
                <w:szCs w:val="20"/>
              </w:rPr>
            </w:pP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4B4F5F74" w14:textId="77777777" w:rsidR="00C5233D" w:rsidRPr="00B75DA9" w:rsidRDefault="00C5233D" w:rsidP="00A800FF">
            <w:pPr>
              <w:rPr>
                <w:rFonts w:cs="Arial"/>
                <w:color w:val="000000"/>
                <w:szCs w:val="20"/>
              </w:rPr>
            </w:pPr>
            <w:r w:rsidRPr="00B75DA9">
              <w:rPr>
                <w:rFonts w:cs="Arial"/>
                <w:color w:val="000000"/>
                <w:szCs w:val="20"/>
              </w:rPr>
              <w:t>efetuadas pela Administração.</w:t>
            </w:r>
          </w:p>
        </w:tc>
      </w:tr>
      <w:tr w:rsidR="00C5233D" w:rsidRPr="00B75DA9" w14:paraId="56742BB3"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0F02623C" w14:textId="77777777" w:rsidR="00C5233D" w:rsidRPr="00B75DA9" w:rsidRDefault="00C5233D" w:rsidP="00A800FF">
            <w:pPr>
              <w:rPr>
                <w:rFonts w:cs="Arial"/>
                <w:color w:val="000000"/>
                <w:szCs w:val="20"/>
              </w:rPr>
            </w:pPr>
            <w:r w:rsidRPr="00B75DA9">
              <w:rPr>
                <w:rFonts w:cs="Arial"/>
                <w:color w:val="000000"/>
                <w:szCs w:val="20"/>
              </w:rPr>
              <w:t>Meta a cumprir</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697F5F34" w14:textId="77777777" w:rsidR="00C5233D" w:rsidRPr="00B75DA9" w:rsidRDefault="00C5233D" w:rsidP="00A800FF">
            <w:pPr>
              <w:rPr>
                <w:rFonts w:cs="Arial"/>
                <w:color w:val="000000"/>
                <w:szCs w:val="20"/>
              </w:rPr>
            </w:pPr>
            <w:r w:rsidRPr="00B75DA9">
              <w:rPr>
                <w:rFonts w:cs="Arial"/>
                <w:color w:val="000000"/>
                <w:szCs w:val="20"/>
              </w:rPr>
              <w:t>Atendimento pela Contratada dentro do prazo concedido pela Contratante.</w:t>
            </w:r>
          </w:p>
        </w:tc>
      </w:tr>
      <w:tr w:rsidR="00C5233D" w:rsidRPr="00B75DA9" w14:paraId="7769B4FF"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41BD5BC0" w14:textId="77777777" w:rsidR="00C5233D" w:rsidRPr="00B75DA9" w:rsidRDefault="00C5233D" w:rsidP="00A800FF">
            <w:pPr>
              <w:rPr>
                <w:rFonts w:cs="Arial"/>
                <w:color w:val="000000"/>
                <w:szCs w:val="20"/>
              </w:rPr>
            </w:pPr>
            <w:r w:rsidRPr="00B75DA9">
              <w:rPr>
                <w:rFonts w:cs="Arial"/>
                <w:color w:val="000000"/>
                <w:szCs w:val="20"/>
              </w:rPr>
              <w:lastRenderedPageBreak/>
              <w:t>Instrumento de medição</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1875B9E8" w14:textId="77777777" w:rsidR="00C5233D" w:rsidRPr="00B75DA9" w:rsidRDefault="00C5233D" w:rsidP="00A800FF">
            <w:pPr>
              <w:rPr>
                <w:rFonts w:cs="Arial"/>
                <w:color w:val="000000"/>
                <w:szCs w:val="20"/>
              </w:rPr>
            </w:pPr>
            <w:r w:rsidRPr="00B75DA9">
              <w:rPr>
                <w:rFonts w:cs="Arial"/>
                <w:color w:val="000000"/>
                <w:szCs w:val="20"/>
              </w:rPr>
              <w:t>Constatação formal de ocorrências</w:t>
            </w:r>
          </w:p>
        </w:tc>
      </w:tr>
      <w:tr w:rsidR="00C5233D" w:rsidRPr="00B75DA9" w14:paraId="20E5A1B2"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2D5191ED" w14:textId="77777777" w:rsidR="00C5233D" w:rsidRPr="00B75DA9" w:rsidRDefault="00C5233D" w:rsidP="00A800FF">
            <w:pPr>
              <w:rPr>
                <w:rFonts w:cs="Arial"/>
                <w:color w:val="000000"/>
                <w:szCs w:val="20"/>
              </w:rPr>
            </w:pPr>
            <w:r w:rsidRPr="00B75DA9">
              <w:rPr>
                <w:rFonts w:cs="Arial"/>
                <w:color w:val="000000"/>
                <w:szCs w:val="20"/>
              </w:rPr>
              <w:t>Forma de acompanhamento</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2D57EB2B" w14:textId="77777777" w:rsidR="00C5233D" w:rsidRPr="00B75DA9" w:rsidRDefault="00C5233D" w:rsidP="00A800FF">
            <w:pPr>
              <w:rPr>
                <w:rFonts w:cs="Arial"/>
                <w:color w:val="000000"/>
                <w:szCs w:val="20"/>
              </w:rPr>
            </w:pPr>
            <w:r w:rsidRPr="00B75DA9">
              <w:rPr>
                <w:rFonts w:cs="Arial"/>
                <w:color w:val="000000"/>
                <w:szCs w:val="20"/>
              </w:rPr>
              <w:t>Pelo Fiscal do Contrato através de Registros.</w:t>
            </w:r>
          </w:p>
        </w:tc>
      </w:tr>
      <w:tr w:rsidR="00C5233D" w:rsidRPr="00B75DA9" w14:paraId="6D37182E"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2478F1AC" w14:textId="77777777" w:rsidR="00C5233D" w:rsidRPr="00B75DA9" w:rsidRDefault="00C5233D" w:rsidP="00A800FF">
            <w:pPr>
              <w:rPr>
                <w:rFonts w:cs="Arial"/>
                <w:color w:val="000000"/>
                <w:szCs w:val="20"/>
              </w:rPr>
            </w:pPr>
            <w:r w:rsidRPr="00B75DA9">
              <w:rPr>
                <w:rFonts w:cs="Arial"/>
                <w:color w:val="000000"/>
                <w:szCs w:val="20"/>
              </w:rPr>
              <w:t>Periodicidade</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4EDC1C50" w14:textId="77777777" w:rsidR="00C5233D" w:rsidRPr="00B75DA9" w:rsidRDefault="00C5233D" w:rsidP="00A800FF">
            <w:pPr>
              <w:rPr>
                <w:rFonts w:cs="Arial"/>
                <w:color w:val="000000"/>
                <w:szCs w:val="20"/>
              </w:rPr>
            </w:pPr>
            <w:r w:rsidRPr="00B75DA9">
              <w:rPr>
                <w:rFonts w:cs="Arial"/>
                <w:color w:val="000000"/>
                <w:szCs w:val="20"/>
              </w:rPr>
              <w:t>Por evento/solicitação à Contratante/preposto.</w:t>
            </w:r>
          </w:p>
        </w:tc>
      </w:tr>
      <w:tr w:rsidR="00C5233D" w:rsidRPr="00B75DA9" w14:paraId="53987B83" w14:textId="77777777" w:rsidTr="00BF70EF">
        <w:trPr>
          <w:trHeight w:val="52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75A784DC" w14:textId="77777777" w:rsidR="00C5233D" w:rsidRPr="00B75DA9" w:rsidRDefault="00C5233D" w:rsidP="00A800FF">
            <w:pPr>
              <w:rPr>
                <w:rFonts w:cs="Arial"/>
                <w:color w:val="000000"/>
                <w:szCs w:val="20"/>
              </w:rPr>
            </w:pPr>
            <w:r w:rsidRPr="00B75DA9">
              <w:rPr>
                <w:rFonts w:cs="Arial"/>
                <w:color w:val="000000"/>
                <w:szCs w:val="20"/>
              </w:rPr>
              <w:t>Mecanismo de Cálculo</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36A0D858" w14:textId="77777777" w:rsidR="00C5233D" w:rsidRPr="00B75DA9" w:rsidRDefault="00C5233D" w:rsidP="00A800FF">
            <w:pPr>
              <w:jc w:val="both"/>
              <w:rPr>
                <w:rFonts w:cs="Arial"/>
                <w:color w:val="000000"/>
                <w:szCs w:val="20"/>
              </w:rPr>
            </w:pPr>
            <w:r w:rsidRPr="00B75DA9">
              <w:rPr>
                <w:rFonts w:cs="Arial"/>
                <w:color w:val="000000"/>
                <w:szCs w:val="20"/>
              </w:rPr>
              <w:t>Verificação da quantidade de ocorrências registradas com tempo de resposta superior à meta</w:t>
            </w:r>
          </w:p>
        </w:tc>
      </w:tr>
      <w:tr w:rsidR="00C5233D" w:rsidRPr="00B75DA9" w14:paraId="3A242B9D"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1BC73EBD" w14:textId="77777777" w:rsidR="00C5233D" w:rsidRPr="00B75DA9" w:rsidRDefault="00C5233D" w:rsidP="00A800FF">
            <w:pPr>
              <w:rPr>
                <w:rFonts w:cs="Arial"/>
                <w:color w:val="000000"/>
                <w:szCs w:val="20"/>
              </w:rPr>
            </w:pPr>
            <w:r w:rsidRPr="00B75DA9">
              <w:rPr>
                <w:rFonts w:cs="Arial"/>
                <w:color w:val="000000"/>
                <w:szCs w:val="20"/>
              </w:rPr>
              <w:t>Início de Vigência</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45BE8C96" w14:textId="77777777" w:rsidR="00C5233D" w:rsidRPr="00B75DA9" w:rsidRDefault="00C5233D" w:rsidP="00A800FF">
            <w:pPr>
              <w:rPr>
                <w:rFonts w:cs="Arial"/>
                <w:color w:val="000000"/>
                <w:szCs w:val="20"/>
              </w:rPr>
            </w:pPr>
            <w:r w:rsidRPr="00B75DA9">
              <w:rPr>
                <w:rFonts w:cs="Arial"/>
                <w:color w:val="000000"/>
                <w:szCs w:val="20"/>
              </w:rPr>
              <w:t>A partir do início da prestação do serviço</w:t>
            </w:r>
          </w:p>
        </w:tc>
      </w:tr>
      <w:tr w:rsidR="00C5233D" w:rsidRPr="00B75DA9" w14:paraId="40EBD87C" w14:textId="77777777" w:rsidTr="00BF70EF">
        <w:trPr>
          <w:trHeight w:val="300"/>
        </w:trPr>
        <w:tc>
          <w:tcPr>
            <w:tcW w:w="961"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8A9E6B3" w14:textId="77777777" w:rsidR="00C5233D" w:rsidRPr="00B75DA9" w:rsidRDefault="00C5233D" w:rsidP="00A800FF">
            <w:pPr>
              <w:rPr>
                <w:rFonts w:cs="Arial"/>
                <w:color w:val="000000"/>
                <w:szCs w:val="20"/>
              </w:rPr>
            </w:pPr>
            <w:r w:rsidRPr="00B75DA9">
              <w:rPr>
                <w:rFonts w:cs="Arial"/>
                <w:color w:val="000000"/>
                <w:szCs w:val="20"/>
              </w:rPr>
              <w:t>Faixas de ajuste no pagamento</w:t>
            </w:r>
          </w:p>
        </w:tc>
        <w:tc>
          <w:tcPr>
            <w:tcW w:w="4039" w:type="pct"/>
            <w:gridSpan w:val="2"/>
            <w:tcBorders>
              <w:top w:val="nil"/>
              <w:left w:val="nil"/>
              <w:bottom w:val="nil"/>
              <w:right w:val="single" w:sz="8" w:space="0" w:color="000000"/>
            </w:tcBorders>
            <w:shd w:val="clear" w:color="auto" w:fill="auto"/>
            <w:noWrap/>
            <w:hideMark/>
          </w:tcPr>
          <w:p w14:paraId="49043180" w14:textId="77777777" w:rsidR="00C5233D" w:rsidRPr="00B75DA9" w:rsidRDefault="00C5233D" w:rsidP="00A800FF">
            <w:pPr>
              <w:jc w:val="both"/>
              <w:rPr>
                <w:rFonts w:cs="Arial"/>
                <w:color w:val="000000"/>
                <w:szCs w:val="20"/>
              </w:rPr>
            </w:pPr>
            <w:r w:rsidRPr="00B75DA9">
              <w:rPr>
                <w:rFonts w:cs="Arial"/>
                <w:color w:val="000000"/>
                <w:szCs w:val="20"/>
              </w:rPr>
              <w:t>- Sem ocorrências: 20 pontos</w:t>
            </w:r>
          </w:p>
        </w:tc>
      </w:tr>
      <w:tr w:rsidR="00C5233D" w:rsidRPr="00B75DA9" w14:paraId="4EAE86D1"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32DCF6D9"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hideMark/>
          </w:tcPr>
          <w:p w14:paraId="61F6A897" w14:textId="77777777" w:rsidR="00C5233D" w:rsidRPr="00B75DA9" w:rsidRDefault="00C5233D" w:rsidP="00A800FF">
            <w:pPr>
              <w:jc w:val="both"/>
              <w:rPr>
                <w:rFonts w:cs="Arial"/>
                <w:color w:val="000000"/>
                <w:szCs w:val="20"/>
              </w:rPr>
            </w:pPr>
            <w:r w:rsidRPr="00B75DA9">
              <w:rPr>
                <w:rFonts w:cs="Arial"/>
                <w:color w:val="000000"/>
                <w:szCs w:val="20"/>
              </w:rPr>
              <w:t>- 01 ocorrência = 15 pontos</w:t>
            </w:r>
          </w:p>
        </w:tc>
      </w:tr>
      <w:tr w:rsidR="00C5233D" w:rsidRPr="00B75DA9" w14:paraId="7BCC143A"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1876D13A"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hideMark/>
          </w:tcPr>
          <w:p w14:paraId="2145549F" w14:textId="77777777" w:rsidR="00C5233D" w:rsidRPr="00B75DA9" w:rsidRDefault="00C5233D" w:rsidP="00A800FF">
            <w:pPr>
              <w:jc w:val="both"/>
              <w:rPr>
                <w:rFonts w:cs="Arial"/>
                <w:color w:val="000000"/>
                <w:szCs w:val="20"/>
              </w:rPr>
            </w:pPr>
            <w:r w:rsidRPr="00B75DA9">
              <w:rPr>
                <w:rFonts w:cs="Arial"/>
                <w:color w:val="000000"/>
                <w:szCs w:val="20"/>
              </w:rPr>
              <w:t>- 02 ocorrências = 10 pontos</w:t>
            </w:r>
          </w:p>
        </w:tc>
      </w:tr>
      <w:tr w:rsidR="00C5233D" w:rsidRPr="00B75DA9" w14:paraId="550373DD"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5F30E550"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hideMark/>
          </w:tcPr>
          <w:p w14:paraId="71DA0BCC" w14:textId="77777777" w:rsidR="00C5233D" w:rsidRPr="00B75DA9" w:rsidRDefault="00C5233D" w:rsidP="00A800FF">
            <w:pPr>
              <w:jc w:val="both"/>
              <w:rPr>
                <w:rFonts w:cs="Arial"/>
                <w:color w:val="000000"/>
                <w:szCs w:val="20"/>
              </w:rPr>
            </w:pPr>
            <w:r w:rsidRPr="00B75DA9">
              <w:rPr>
                <w:rFonts w:cs="Arial"/>
                <w:color w:val="000000"/>
                <w:szCs w:val="20"/>
              </w:rPr>
              <w:t>- 03 ocorrências = 05 pontos</w:t>
            </w:r>
          </w:p>
        </w:tc>
      </w:tr>
      <w:tr w:rsidR="00C5233D" w:rsidRPr="00B75DA9" w14:paraId="1A1B4643" w14:textId="77777777" w:rsidTr="00BF70EF">
        <w:trPr>
          <w:trHeight w:val="300"/>
        </w:trPr>
        <w:tc>
          <w:tcPr>
            <w:tcW w:w="961" w:type="pct"/>
            <w:vMerge/>
            <w:tcBorders>
              <w:top w:val="nil"/>
              <w:left w:val="single" w:sz="8" w:space="0" w:color="auto"/>
              <w:bottom w:val="single" w:sz="8" w:space="0" w:color="000000"/>
              <w:right w:val="single" w:sz="8" w:space="0" w:color="auto"/>
            </w:tcBorders>
            <w:vAlign w:val="center"/>
            <w:hideMark/>
          </w:tcPr>
          <w:p w14:paraId="0080CEB7" w14:textId="77777777" w:rsidR="00C5233D" w:rsidRPr="00B75DA9" w:rsidRDefault="00C5233D" w:rsidP="00A800FF">
            <w:pPr>
              <w:rPr>
                <w:rFonts w:cs="Arial"/>
                <w:color w:val="000000"/>
                <w:szCs w:val="20"/>
              </w:rPr>
            </w:pPr>
          </w:p>
        </w:tc>
        <w:tc>
          <w:tcPr>
            <w:tcW w:w="4039" w:type="pct"/>
            <w:gridSpan w:val="2"/>
            <w:tcBorders>
              <w:top w:val="nil"/>
              <w:left w:val="nil"/>
              <w:bottom w:val="nil"/>
              <w:right w:val="single" w:sz="8" w:space="0" w:color="000000"/>
            </w:tcBorders>
            <w:shd w:val="clear" w:color="auto" w:fill="auto"/>
            <w:noWrap/>
            <w:hideMark/>
          </w:tcPr>
          <w:p w14:paraId="6886E565" w14:textId="77777777" w:rsidR="00C5233D" w:rsidRPr="00B75DA9" w:rsidRDefault="00C5233D" w:rsidP="00A800FF">
            <w:r w:rsidRPr="00B75DA9">
              <w:rPr>
                <w:rFonts w:cs="Arial"/>
                <w:color w:val="000000"/>
                <w:szCs w:val="20"/>
              </w:rPr>
              <w:t>- 04 ou mais ocorrências = 00 pontos</w:t>
            </w:r>
          </w:p>
        </w:tc>
      </w:tr>
      <w:tr w:rsidR="00C5233D" w:rsidRPr="00B75DA9" w14:paraId="23D40B71" w14:textId="77777777" w:rsidTr="00BF70EF">
        <w:trPr>
          <w:trHeight w:val="54"/>
        </w:trPr>
        <w:tc>
          <w:tcPr>
            <w:tcW w:w="961" w:type="pct"/>
            <w:vMerge/>
            <w:tcBorders>
              <w:top w:val="nil"/>
              <w:left w:val="single" w:sz="8" w:space="0" w:color="auto"/>
              <w:bottom w:val="single" w:sz="8" w:space="0" w:color="000000"/>
              <w:right w:val="single" w:sz="8" w:space="0" w:color="auto"/>
            </w:tcBorders>
            <w:vAlign w:val="center"/>
            <w:hideMark/>
          </w:tcPr>
          <w:p w14:paraId="23632CDE" w14:textId="77777777" w:rsidR="00C5233D" w:rsidRPr="00B75DA9" w:rsidRDefault="00C5233D" w:rsidP="00A800FF">
            <w:pPr>
              <w:rPr>
                <w:rFonts w:cs="Arial"/>
                <w:color w:val="000000"/>
                <w:szCs w:val="20"/>
              </w:rPr>
            </w:pP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2EBD00CA" w14:textId="77777777" w:rsidR="00C5233D" w:rsidRPr="00B75DA9" w:rsidRDefault="00C5233D" w:rsidP="00A800FF">
            <w:pPr>
              <w:jc w:val="both"/>
              <w:rPr>
                <w:rFonts w:cs="Arial"/>
                <w:color w:val="000000"/>
                <w:szCs w:val="20"/>
              </w:rPr>
            </w:pPr>
          </w:p>
        </w:tc>
      </w:tr>
      <w:tr w:rsidR="00C5233D" w:rsidRPr="00B75DA9" w14:paraId="42FEAA2F" w14:textId="77777777" w:rsidTr="00BF70EF">
        <w:trPr>
          <w:trHeight w:val="315"/>
        </w:trPr>
        <w:tc>
          <w:tcPr>
            <w:tcW w:w="961" w:type="pct"/>
            <w:tcBorders>
              <w:top w:val="nil"/>
              <w:left w:val="single" w:sz="8" w:space="0" w:color="auto"/>
              <w:bottom w:val="single" w:sz="8" w:space="0" w:color="auto"/>
              <w:right w:val="single" w:sz="8" w:space="0" w:color="auto"/>
            </w:tcBorders>
            <w:shd w:val="clear" w:color="auto" w:fill="auto"/>
            <w:noWrap/>
            <w:vAlign w:val="center"/>
            <w:hideMark/>
          </w:tcPr>
          <w:p w14:paraId="18C7C186" w14:textId="77777777" w:rsidR="00C5233D" w:rsidRPr="00B75DA9" w:rsidRDefault="00C5233D" w:rsidP="00A800FF">
            <w:pPr>
              <w:rPr>
                <w:rFonts w:cs="Arial"/>
                <w:color w:val="000000"/>
                <w:szCs w:val="20"/>
              </w:rPr>
            </w:pPr>
            <w:r w:rsidRPr="00B75DA9">
              <w:rPr>
                <w:rFonts w:cs="Arial"/>
                <w:color w:val="000000"/>
                <w:szCs w:val="20"/>
              </w:rPr>
              <w:t>Sanções</w:t>
            </w:r>
          </w:p>
        </w:tc>
        <w:tc>
          <w:tcPr>
            <w:tcW w:w="4039" w:type="pct"/>
            <w:gridSpan w:val="2"/>
            <w:tcBorders>
              <w:top w:val="nil"/>
              <w:left w:val="nil"/>
              <w:bottom w:val="single" w:sz="8" w:space="0" w:color="auto"/>
              <w:right w:val="single" w:sz="8" w:space="0" w:color="000000"/>
            </w:tcBorders>
            <w:shd w:val="clear" w:color="auto" w:fill="auto"/>
            <w:noWrap/>
            <w:vAlign w:val="center"/>
            <w:hideMark/>
          </w:tcPr>
          <w:p w14:paraId="4257F27E" w14:textId="77777777" w:rsidR="00C5233D" w:rsidRPr="00B75DA9" w:rsidRDefault="00C5233D" w:rsidP="00A800FF">
            <w:pPr>
              <w:jc w:val="both"/>
              <w:rPr>
                <w:rFonts w:cs="Arial"/>
                <w:color w:val="000000"/>
                <w:szCs w:val="20"/>
              </w:rPr>
            </w:pPr>
            <w:r w:rsidRPr="00B75DA9">
              <w:rPr>
                <w:rFonts w:cs="Arial"/>
                <w:color w:val="000000"/>
                <w:szCs w:val="20"/>
              </w:rPr>
              <w:t>Ver item 3.2</w:t>
            </w:r>
          </w:p>
        </w:tc>
      </w:tr>
      <w:tr w:rsidR="00C5233D" w:rsidRPr="00B75DA9" w14:paraId="3C1F3C09" w14:textId="77777777" w:rsidTr="00BF70EF">
        <w:trPr>
          <w:trHeight w:val="300"/>
        </w:trPr>
        <w:tc>
          <w:tcPr>
            <w:tcW w:w="961"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ED3A1D2" w14:textId="77777777" w:rsidR="00C5233D" w:rsidRPr="00B75DA9" w:rsidRDefault="00C5233D" w:rsidP="00A800FF">
            <w:pPr>
              <w:rPr>
                <w:rFonts w:cs="Arial"/>
                <w:color w:val="000000"/>
                <w:szCs w:val="20"/>
              </w:rPr>
            </w:pPr>
            <w:r w:rsidRPr="00B75DA9">
              <w:rPr>
                <w:rFonts w:cs="Arial"/>
                <w:color w:val="000000"/>
                <w:szCs w:val="20"/>
              </w:rPr>
              <w:t>Observações</w:t>
            </w:r>
          </w:p>
        </w:tc>
        <w:tc>
          <w:tcPr>
            <w:tcW w:w="4039" w:type="pct"/>
            <w:gridSpan w:val="2"/>
            <w:vMerge w:val="restart"/>
            <w:tcBorders>
              <w:top w:val="nil"/>
              <w:left w:val="single" w:sz="8" w:space="0" w:color="auto"/>
              <w:bottom w:val="single" w:sz="8" w:space="0" w:color="000000"/>
              <w:right w:val="single" w:sz="8" w:space="0" w:color="000000"/>
            </w:tcBorders>
            <w:shd w:val="clear" w:color="auto" w:fill="auto"/>
            <w:vAlign w:val="center"/>
            <w:hideMark/>
          </w:tcPr>
          <w:p w14:paraId="57F3B979" w14:textId="77777777" w:rsidR="00C5233D" w:rsidRPr="00B75DA9" w:rsidRDefault="00C5233D" w:rsidP="00A800FF">
            <w:pPr>
              <w:jc w:val="both"/>
              <w:rPr>
                <w:rFonts w:cs="Arial"/>
                <w:color w:val="000000"/>
                <w:szCs w:val="20"/>
              </w:rPr>
            </w:pPr>
            <w:r w:rsidRPr="00B75DA9">
              <w:rPr>
                <w:rFonts w:cs="Arial"/>
                <w:color w:val="000000"/>
                <w:szCs w:val="20"/>
              </w:rPr>
              <w:t>O que se busca com esse indicador é obter ciência e comprometimento quanto à resolução das demandas levantadas pela contratante conforme prazo estabelecido na notificação ou conforme estabelecido em edital, mesmo que a resolução definitiva de determinada demanda se dê em maior tempo.</w:t>
            </w:r>
          </w:p>
        </w:tc>
      </w:tr>
      <w:tr w:rsidR="00C5233D" w:rsidRPr="00B75DA9" w14:paraId="17C38E01" w14:textId="77777777" w:rsidTr="00BF70EF">
        <w:trPr>
          <w:trHeight w:val="1215"/>
        </w:trPr>
        <w:tc>
          <w:tcPr>
            <w:tcW w:w="961" w:type="pct"/>
            <w:vMerge/>
            <w:tcBorders>
              <w:top w:val="nil"/>
              <w:left w:val="single" w:sz="8" w:space="0" w:color="auto"/>
              <w:bottom w:val="single" w:sz="8" w:space="0" w:color="000000"/>
              <w:right w:val="single" w:sz="8" w:space="0" w:color="auto"/>
            </w:tcBorders>
            <w:vAlign w:val="center"/>
            <w:hideMark/>
          </w:tcPr>
          <w:p w14:paraId="154F0063" w14:textId="77777777" w:rsidR="00C5233D" w:rsidRPr="00B75DA9" w:rsidRDefault="00C5233D" w:rsidP="00A800FF">
            <w:pPr>
              <w:rPr>
                <w:rFonts w:cs="Arial"/>
                <w:color w:val="000000"/>
                <w:szCs w:val="20"/>
              </w:rPr>
            </w:pPr>
          </w:p>
        </w:tc>
        <w:tc>
          <w:tcPr>
            <w:tcW w:w="4039" w:type="pct"/>
            <w:gridSpan w:val="2"/>
            <w:vMerge/>
            <w:tcBorders>
              <w:top w:val="nil"/>
              <w:left w:val="single" w:sz="8" w:space="0" w:color="auto"/>
              <w:bottom w:val="single" w:sz="8" w:space="0" w:color="000000"/>
              <w:right w:val="single" w:sz="8" w:space="0" w:color="000000"/>
            </w:tcBorders>
            <w:vAlign w:val="center"/>
            <w:hideMark/>
          </w:tcPr>
          <w:p w14:paraId="12CE84A6" w14:textId="77777777" w:rsidR="00C5233D" w:rsidRPr="00B75DA9" w:rsidRDefault="00C5233D" w:rsidP="00A800FF">
            <w:pPr>
              <w:rPr>
                <w:rFonts w:cs="Arial"/>
                <w:color w:val="000000"/>
                <w:szCs w:val="20"/>
              </w:rPr>
            </w:pPr>
          </w:p>
        </w:tc>
      </w:tr>
      <w:tr w:rsidR="00C5233D" w:rsidRPr="00B75DA9" w14:paraId="7F5D8F09" w14:textId="77777777" w:rsidTr="00BF70EF">
        <w:trPr>
          <w:trHeight w:val="300"/>
        </w:trPr>
        <w:tc>
          <w:tcPr>
            <w:tcW w:w="5000" w:type="pct"/>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6AEEA42" w14:textId="77777777" w:rsidR="00C5233D" w:rsidRPr="00B75DA9" w:rsidRDefault="00C5233D" w:rsidP="00A800FF">
            <w:pPr>
              <w:jc w:val="center"/>
              <w:rPr>
                <w:rFonts w:cs="Arial"/>
                <w:b/>
                <w:color w:val="000000"/>
                <w:szCs w:val="20"/>
              </w:rPr>
            </w:pPr>
            <w:r w:rsidRPr="00B75DA9">
              <w:rPr>
                <w:rFonts w:cs="Arial"/>
                <w:b/>
                <w:color w:val="000000"/>
                <w:szCs w:val="20"/>
              </w:rPr>
              <w:t>Indicador</w:t>
            </w:r>
          </w:p>
        </w:tc>
      </w:tr>
      <w:tr w:rsidR="00C5233D" w:rsidRPr="00B75DA9" w14:paraId="51ED2E39" w14:textId="77777777" w:rsidTr="00BF70EF">
        <w:trPr>
          <w:trHeight w:val="300"/>
        </w:trPr>
        <w:tc>
          <w:tcPr>
            <w:tcW w:w="5000" w:type="pct"/>
            <w:gridSpan w:val="3"/>
            <w:tcBorders>
              <w:top w:val="single" w:sz="4" w:space="0" w:color="auto"/>
              <w:left w:val="single" w:sz="4" w:space="0" w:color="auto"/>
              <w:bottom w:val="single" w:sz="4" w:space="0" w:color="auto"/>
              <w:right w:val="single" w:sz="4" w:space="0" w:color="000000"/>
            </w:tcBorders>
            <w:shd w:val="clear" w:color="auto" w:fill="BFBFBF" w:themeFill="background1" w:themeFillShade="BF"/>
            <w:noWrap/>
            <w:vAlign w:val="bottom"/>
            <w:hideMark/>
          </w:tcPr>
          <w:p w14:paraId="43453ACA" w14:textId="143F531B" w:rsidR="00C5233D" w:rsidRPr="00252B3E" w:rsidRDefault="00C5233D" w:rsidP="00A800FF">
            <w:pPr>
              <w:jc w:val="center"/>
              <w:rPr>
                <w:rFonts w:cs="Arial"/>
                <w:b/>
                <w:color w:val="000000"/>
                <w:szCs w:val="20"/>
              </w:rPr>
            </w:pPr>
            <w:r w:rsidRPr="00252B3E">
              <w:rPr>
                <w:rFonts w:cs="Arial"/>
                <w:b/>
                <w:color w:val="000000"/>
                <w:szCs w:val="20"/>
              </w:rPr>
              <w:t>Nº 05</w:t>
            </w:r>
            <w:r w:rsidR="00252B3E" w:rsidRPr="00252B3E">
              <w:rPr>
                <w:rFonts w:cs="Arial"/>
                <w:b/>
                <w:color w:val="000000"/>
                <w:szCs w:val="20"/>
              </w:rPr>
              <w:t xml:space="preserve"> </w:t>
            </w:r>
            <w:r w:rsidRPr="00252B3E">
              <w:rPr>
                <w:rFonts w:eastAsia="Calibri" w:cs="Arial"/>
                <w:b/>
                <w:szCs w:val="20"/>
                <w:lang w:eastAsia="en-US"/>
              </w:rPr>
              <w:t>Outras obrigações contratuais diversas</w:t>
            </w:r>
          </w:p>
        </w:tc>
      </w:tr>
      <w:tr w:rsidR="00C5233D" w:rsidRPr="00B75DA9" w14:paraId="7852319A"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13132E8E" w14:textId="77777777" w:rsidR="00C5233D" w:rsidRPr="00B75DA9" w:rsidRDefault="00C5233D" w:rsidP="00A800FF">
            <w:pPr>
              <w:rPr>
                <w:rFonts w:cs="Arial"/>
                <w:color w:val="000000"/>
                <w:szCs w:val="20"/>
              </w:rPr>
            </w:pPr>
            <w:r w:rsidRPr="00B75DA9">
              <w:rPr>
                <w:rFonts w:cs="Arial"/>
                <w:color w:val="000000"/>
                <w:szCs w:val="20"/>
              </w:rPr>
              <w:t>Item</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61EDBC00" w14:textId="77777777" w:rsidR="00C5233D" w:rsidRPr="00B75DA9" w:rsidRDefault="00C5233D" w:rsidP="00A800FF">
            <w:pPr>
              <w:jc w:val="center"/>
              <w:rPr>
                <w:rFonts w:cs="Arial"/>
                <w:color w:val="000000"/>
                <w:szCs w:val="20"/>
              </w:rPr>
            </w:pPr>
            <w:r w:rsidRPr="00B75DA9">
              <w:rPr>
                <w:rFonts w:cs="Arial"/>
                <w:color w:val="000000"/>
                <w:szCs w:val="20"/>
              </w:rPr>
              <w:t>Descrição</w:t>
            </w:r>
          </w:p>
        </w:tc>
      </w:tr>
      <w:tr w:rsidR="00C5233D" w:rsidRPr="00B75DA9" w14:paraId="275D0082"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0445C67A" w14:textId="77777777" w:rsidR="00C5233D" w:rsidRPr="00B75DA9" w:rsidRDefault="00C5233D" w:rsidP="00A800FF">
            <w:pPr>
              <w:rPr>
                <w:rFonts w:cs="Arial"/>
                <w:color w:val="000000"/>
                <w:szCs w:val="20"/>
              </w:rPr>
            </w:pPr>
            <w:r w:rsidRPr="00B75DA9">
              <w:rPr>
                <w:rFonts w:cs="Arial"/>
                <w:color w:val="000000"/>
                <w:szCs w:val="20"/>
              </w:rPr>
              <w:t>Finalidade</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03DBEE98" w14:textId="77777777" w:rsidR="00C5233D" w:rsidRPr="00B75DA9" w:rsidRDefault="00C5233D" w:rsidP="00A800FF">
            <w:pPr>
              <w:rPr>
                <w:rFonts w:cs="Arial"/>
                <w:color w:val="000000"/>
                <w:szCs w:val="20"/>
              </w:rPr>
            </w:pPr>
            <w:r w:rsidRPr="00B75DA9">
              <w:rPr>
                <w:rFonts w:cs="Arial"/>
                <w:color w:val="000000"/>
                <w:szCs w:val="20"/>
              </w:rPr>
              <w:t>Mensurar ocorrências de inadimplemento de obrigações contratuais diversas</w:t>
            </w:r>
          </w:p>
        </w:tc>
      </w:tr>
      <w:tr w:rsidR="00C5233D" w:rsidRPr="00B75DA9" w14:paraId="29A519DD"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35E9330D" w14:textId="77777777" w:rsidR="00C5233D" w:rsidRPr="00B75DA9" w:rsidRDefault="00C5233D" w:rsidP="00A800FF">
            <w:pPr>
              <w:rPr>
                <w:rFonts w:cs="Arial"/>
                <w:color w:val="000000"/>
                <w:szCs w:val="20"/>
              </w:rPr>
            </w:pPr>
            <w:r w:rsidRPr="00B75DA9">
              <w:rPr>
                <w:rFonts w:cs="Arial"/>
                <w:color w:val="000000"/>
                <w:szCs w:val="20"/>
              </w:rPr>
              <w:t>Meta a cumprir</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4E583990" w14:textId="77777777" w:rsidR="00C5233D" w:rsidRPr="00B75DA9" w:rsidRDefault="00C5233D" w:rsidP="00A800FF">
            <w:pPr>
              <w:rPr>
                <w:rFonts w:cs="Arial"/>
                <w:color w:val="000000"/>
                <w:szCs w:val="20"/>
              </w:rPr>
            </w:pPr>
            <w:r w:rsidRPr="00B75DA9">
              <w:rPr>
                <w:rFonts w:cs="Arial"/>
                <w:color w:val="000000"/>
                <w:szCs w:val="20"/>
              </w:rPr>
              <w:t>Cumprir obrigações contratuais</w:t>
            </w:r>
          </w:p>
        </w:tc>
      </w:tr>
      <w:tr w:rsidR="00C5233D" w:rsidRPr="00B75DA9" w14:paraId="5E0B8A38"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3DDDF0E0" w14:textId="77777777" w:rsidR="00C5233D" w:rsidRPr="00B75DA9" w:rsidRDefault="00C5233D" w:rsidP="00A800FF">
            <w:pPr>
              <w:rPr>
                <w:rFonts w:cs="Arial"/>
                <w:color w:val="000000"/>
                <w:szCs w:val="20"/>
              </w:rPr>
            </w:pPr>
            <w:r w:rsidRPr="00B75DA9">
              <w:rPr>
                <w:rFonts w:cs="Arial"/>
                <w:color w:val="000000"/>
                <w:szCs w:val="20"/>
              </w:rPr>
              <w:t>Instrumento de medição</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066EA70E" w14:textId="77777777" w:rsidR="00C5233D" w:rsidRPr="00B75DA9" w:rsidRDefault="00C5233D" w:rsidP="00A800FF">
            <w:pPr>
              <w:rPr>
                <w:rFonts w:cs="Arial"/>
                <w:color w:val="000000"/>
                <w:szCs w:val="20"/>
              </w:rPr>
            </w:pPr>
            <w:r w:rsidRPr="00B75DA9">
              <w:rPr>
                <w:rFonts w:cs="Arial"/>
                <w:color w:val="000000"/>
                <w:szCs w:val="20"/>
              </w:rPr>
              <w:t>Constatação formal de ocorrências</w:t>
            </w:r>
          </w:p>
        </w:tc>
      </w:tr>
      <w:tr w:rsidR="00C5233D" w:rsidRPr="00B75DA9" w14:paraId="22B9140E"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7BC260C7" w14:textId="77777777" w:rsidR="00C5233D" w:rsidRPr="00B75DA9" w:rsidRDefault="00C5233D" w:rsidP="00A800FF">
            <w:pPr>
              <w:rPr>
                <w:rFonts w:cs="Arial"/>
                <w:color w:val="000000"/>
                <w:szCs w:val="20"/>
              </w:rPr>
            </w:pPr>
            <w:r w:rsidRPr="00B75DA9">
              <w:rPr>
                <w:rFonts w:cs="Arial"/>
                <w:color w:val="000000"/>
                <w:szCs w:val="20"/>
              </w:rPr>
              <w:t>Forma de acompanhamento</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6B07BBB6" w14:textId="77777777" w:rsidR="00C5233D" w:rsidRPr="00B75DA9" w:rsidRDefault="00C5233D" w:rsidP="00A800FF">
            <w:pPr>
              <w:rPr>
                <w:rFonts w:cs="Arial"/>
                <w:color w:val="000000"/>
                <w:szCs w:val="20"/>
              </w:rPr>
            </w:pPr>
            <w:r w:rsidRPr="00B75DA9">
              <w:rPr>
                <w:rFonts w:cs="Arial"/>
                <w:color w:val="000000"/>
                <w:szCs w:val="20"/>
              </w:rPr>
              <w:t>Pelo Fiscal do Contrato através de Registros.</w:t>
            </w:r>
          </w:p>
        </w:tc>
      </w:tr>
      <w:tr w:rsidR="00C5233D" w:rsidRPr="00B75DA9" w14:paraId="35F4A611"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314315F5" w14:textId="77777777" w:rsidR="00C5233D" w:rsidRPr="00B75DA9" w:rsidRDefault="00C5233D" w:rsidP="00A800FF">
            <w:pPr>
              <w:rPr>
                <w:rFonts w:cs="Arial"/>
                <w:color w:val="000000"/>
                <w:szCs w:val="20"/>
              </w:rPr>
            </w:pPr>
            <w:r w:rsidRPr="00B75DA9">
              <w:rPr>
                <w:rFonts w:cs="Arial"/>
                <w:color w:val="000000"/>
                <w:szCs w:val="20"/>
              </w:rPr>
              <w:t>Periodicidade</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75AE2CAC" w14:textId="77777777" w:rsidR="00C5233D" w:rsidRPr="00B75DA9" w:rsidRDefault="00C5233D" w:rsidP="00A800FF">
            <w:pPr>
              <w:rPr>
                <w:rFonts w:cs="Arial"/>
                <w:color w:val="000000"/>
                <w:szCs w:val="20"/>
              </w:rPr>
            </w:pPr>
            <w:r w:rsidRPr="00B75DA9">
              <w:rPr>
                <w:rFonts w:cs="Arial"/>
                <w:color w:val="000000"/>
                <w:szCs w:val="20"/>
              </w:rPr>
              <w:t>Por verificação do cumprimento das obrigações contratuais</w:t>
            </w:r>
          </w:p>
        </w:tc>
      </w:tr>
      <w:tr w:rsidR="00C5233D" w:rsidRPr="00B75DA9" w14:paraId="55854578"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05939D17" w14:textId="77777777" w:rsidR="00C5233D" w:rsidRPr="00B75DA9" w:rsidRDefault="00C5233D" w:rsidP="00A800FF">
            <w:pPr>
              <w:rPr>
                <w:rFonts w:cs="Arial"/>
                <w:color w:val="000000"/>
                <w:szCs w:val="20"/>
              </w:rPr>
            </w:pPr>
            <w:r w:rsidRPr="00B75DA9">
              <w:rPr>
                <w:rFonts w:cs="Arial"/>
                <w:color w:val="000000"/>
                <w:szCs w:val="20"/>
              </w:rPr>
              <w:t>Mecanismo de Cálculo</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0AFE36B4" w14:textId="77777777" w:rsidR="00C5233D" w:rsidRPr="00B75DA9" w:rsidRDefault="00C5233D" w:rsidP="00A800FF">
            <w:pPr>
              <w:jc w:val="both"/>
              <w:rPr>
                <w:rFonts w:cs="Arial"/>
                <w:color w:val="000000"/>
                <w:szCs w:val="20"/>
              </w:rPr>
            </w:pPr>
            <w:r w:rsidRPr="00B75DA9">
              <w:rPr>
                <w:rFonts w:cs="Arial"/>
                <w:color w:val="000000"/>
                <w:szCs w:val="20"/>
              </w:rPr>
              <w:t>Verificação da quantidade de ocorrências registradas com tempo de resposta superior à meta</w:t>
            </w:r>
          </w:p>
        </w:tc>
      </w:tr>
      <w:tr w:rsidR="00C5233D" w:rsidRPr="00B75DA9" w14:paraId="53C89369"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74C701A1" w14:textId="77777777" w:rsidR="00C5233D" w:rsidRPr="00B75DA9" w:rsidRDefault="00C5233D" w:rsidP="00A800FF">
            <w:pPr>
              <w:rPr>
                <w:rFonts w:cs="Arial"/>
                <w:color w:val="000000"/>
                <w:szCs w:val="20"/>
              </w:rPr>
            </w:pPr>
            <w:r w:rsidRPr="00B75DA9">
              <w:rPr>
                <w:rFonts w:cs="Arial"/>
                <w:color w:val="000000"/>
                <w:szCs w:val="20"/>
              </w:rPr>
              <w:t>Início de Vigência</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1196730E" w14:textId="77777777" w:rsidR="00C5233D" w:rsidRPr="00B75DA9" w:rsidRDefault="00C5233D" w:rsidP="00A800FF">
            <w:pPr>
              <w:rPr>
                <w:rFonts w:cs="Arial"/>
                <w:color w:val="000000"/>
                <w:szCs w:val="20"/>
              </w:rPr>
            </w:pPr>
            <w:r w:rsidRPr="00B75DA9">
              <w:rPr>
                <w:rFonts w:cs="Arial"/>
                <w:color w:val="000000"/>
                <w:szCs w:val="20"/>
              </w:rPr>
              <w:t>A partir do início da prestação do serviço</w:t>
            </w:r>
          </w:p>
        </w:tc>
      </w:tr>
      <w:tr w:rsidR="00C5233D" w:rsidRPr="00B75DA9" w14:paraId="60CE5E5F"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50CC0D3E" w14:textId="77777777" w:rsidR="00C5233D" w:rsidRPr="00B75DA9" w:rsidRDefault="00C5233D" w:rsidP="00A800FF">
            <w:pPr>
              <w:rPr>
                <w:rFonts w:cs="Arial"/>
                <w:color w:val="000000"/>
                <w:szCs w:val="20"/>
              </w:rPr>
            </w:pPr>
            <w:r w:rsidRPr="00B75DA9">
              <w:rPr>
                <w:rFonts w:cs="Arial"/>
                <w:color w:val="000000"/>
                <w:szCs w:val="20"/>
              </w:rPr>
              <w:t>Faixas de ajuste no pagamento</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3F24E528" w14:textId="77777777" w:rsidR="00C5233D" w:rsidRPr="00B75DA9" w:rsidRDefault="00C5233D" w:rsidP="00A800FF">
            <w:pPr>
              <w:jc w:val="both"/>
              <w:rPr>
                <w:rFonts w:cs="Arial"/>
                <w:color w:val="000000"/>
                <w:szCs w:val="20"/>
              </w:rPr>
            </w:pPr>
            <w:r w:rsidRPr="00B75DA9">
              <w:rPr>
                <w:rFonts w:cs="Arial"/>
                <w:color w:val="000000"/>
                <w:szCs w:val="20"/>
              </w:rPr>
              <w:t>- Sem ocorrências: 20 pontos</w:t>
            </w:r>
          </w:p>
          <w:p w14:paraId="0577FD03" w14:textId="77777777" w:rsidR="00C5233D" w:rsidRPr="00B75DA9" w:rsidRDefault="00C5233D" w:rsidP="00A800FF">
            <w:pPr>
              <w:jc w:val="both"/>
              <w:rPr>
                <w:rFonts w:cs="Arial"/>
                <w:color w:val="000000"/>
                <w:szCs w:val="20"/>
              </w:rPr>
            </w:pPr>
            <w:r w:rsidRPr="00B75DA9">
              <w:rPr>
                <w:rFonts w:cs="Arial"/>
                <w:color w:val="000000"/>
                <w:szCs w:val="20"/>
              </w:rPr>
              <w:t>- 01 ocorrência = 15 pontos</w:t>
            </w:r>
          </w:p>
          <w:p w14:paraId="67320885" w14:textId="77777777" w:rsidR="00C5233D" w:rsidRPr="00B75DA9" w:rsidRDefault="00C5233D" w:rsidP="00A800FF">
            <w:pPr>
              <w:jc w:val="both"/>
              <w:rPr>
                <w:rFonts w:cs="Arial"/>
                <w:color w:val="000000"/>
                <w:szCs w:val="20"/>
              </w:rPr>
            </w:pPr>
            <w:r w:rsidRPr="00B75DA9">
              <w:rPr>
                <w:rFonts w:cs="Arial"/>
                <w:color w:val="000000"/>
                <w:szCs w:val="20"/>
              </w:rPr>
              <w:t>- 02 ocorrências = 10 pontos</w:t>
            </w:r>
          </w:p>
          <w:p w14:paraId="057DCB82" w14:textId="77777777" w:rsidR="00C5233D" w:rsidRPr="00B75DA9" w:rsidRDefault="00C5233D" w:rsidP="00A800FF">
            <w:pPr>
              <w:jc w:val="both"/>
              <w:rPr>
                <w:rFonts w:cs="Arial"/>
                <w:color w:val="000000"/>
                <w:szCs w:val="20"/>
              </w:rPr>
            </w:pPr>
            <w:r w:rsidRPr="00B75DA9">
              <w:rPr>
                <w:rFonts w:cs="Arial"/>
                <w:color w:val="000000"/>
                <w:szCs w:val="20"/>
              </w:rPr>
              <w:t>- 03 ocorrências = 05 pontos</w:t>
            </w:r>
          </w:p>
          <w:p w14:paraId="45F4F100" w14:textId="77777777" w:rsidR="00C5233D" w:rsidRPr="00B75DA9" w:rsidRDefault="00C5233D" w:rsidP="00A800FF">
            <w:pPr>
              <w:jc w:val="both"/>
              <w:rPr>
                <w:rFonts w:cs="Arial"/>
                <w:color w:val="000000"/>
                <w:szCs w:val="20"/>
              </w:rPr>
            </w:pPr>
            <w:r w:rsidRPr="00B75DA9">
              <w:rPr>
                <w:rFonts w:cs="Arial"/>
                <w:color w:val="000000"/>
                <w:szCs w:val="20"/>
              </w:rPr>
              <w:t>- 04 ou mais ocorrências = 00 pontos</w:t>
            </w:r>
          </w:p>
        </w:tc>
      </w:tr>
      <w:tr w:rsidR="00C5233D" w:rsidRPr="00B75DA9" w14:paraId="5D12CEE3"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68074664" w14:textId="77777777" w:rsidR="00C5233D" w:rsidRPr="00B75DA9" w:rsidRDefault="00C5233D" w:rsidP="00A800FF">
            <w:pPr>
              <w:rPr>
                <w:rFonts w:cs="Arial"/>
                <w:color w:val="000000"/>
                <w:szCs w:val="20"/>
              </w:rPr>
            </w:pPr>
            <w:r w:rsidRPr="00B75DA9">
              <w:rPr>
                <w:rFonts w:cs="Arial"/>
                <w:color w:val="000000"/>
                <w:szCs w:val="20"/>
              </w:rPr>
              <w:t>Sanções</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7A244909" w14:textId="77777777" w:rsidR="00C5233D" w:rsidRPr="00B75DA9" w:rsidRDefault="00C5233D" w:rsidP="00A800FF">
            <w:pPr>
              <w:jc w:val="both"/>
              <w:rPr>
                <w:rFonts w:cs="Arial"/>
                <w:color w:val="000000"/>
                <w:szCs w:val="20"/>
              </w:rPr>
            </w:pPr>
            <w:r w:rsidRPr="00B75DA9">
              <w:rPr>
                <w:rFonts w:cs="Arial"/>
                <w:color w:val="000000"/>
                <w:szCs w:val="20"/>
              </w:rPr>
              <w:t>Ver item 3.2</w:t>
            </w:r>
          </w:p>
        </w:tc>
      </w:tr>
      <w:tr w:rsidR="00C5233D" w:rsidRPr="00B75DA9" w14:paraId="2F5A5BAE" w14:textId="77777777" w:rsidTr="00BF70EF">
        <w:trPr>
          <w:trHeight w:val="300"/>
        </w:trPr>
        <w:tc>
          <w:tcPr>
            <w:tcW w:w="961" w:type="pct"/>
            <w:tcBorders>
              <w:top w:val="nil"/>
              <w:left w:val="single" w:sz="4" w:space="0" w:color="auto"/>
              <w:bottom w:val="single" w:sz="4" w:space="0" w:color="auto"/>
              <w:right w:val="single" w:sz="4" w:space="0" w:color="auto"/>
            </w:tcBorders>
            <w:shd w:val="clear" w:color="auto" w:fill="auto"/>
            <w:noWrap/>
            <w:vAlign w:val="bottom"/>
            <w:hideMark/>
          </w:tcPr>
          <w:p w14:paraId="3597B49B" w14:textId="77777777" w:rsidR="00C5233D" w:rsidRPr="00B75DA9" w:rsidRDefault="00C5233D" w:rsidP="00A800FF">
            <w:pPr>
              <w:rPr>
                <w:rFonts w:cs="Arial"/>
                <w:color w:val="000000"/>
                <w:szCs w:val="20"/>
              </w:rPr>
            </w:pPr>
            <w:r w:rsidRPr="00B75DA9">
              <w:rPr>
                <w:rFonts w:cs="Arial"/>
                <w:color w:val="000000"/>
                <w:szCs w:val="20"/>
              </w:rPr>
              <w:t>Observações</w:t>
            </w:r>
          </w:p>
        </w:tc>
        <w:tc>
          <w:tcPr>
            <w:tcW w:w="4039"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17F8657E" w14:textId="77777777" w:rsidR="00C5233D" w:rsidRPr="00B75DA9" w:rsidRDefault="00C5233D" w:rsidP="00A800FF">
            <w:pPr>
              <w:jc w:val="both"/>
              <w:rPr>
                <w:rFonts w:cs="Arial"/>
                <w:color w:val="000000"/>
                <w:szCs w:val="20"/>
              </w:rPr>
            </w:pPr>
            <w:r w:rsidRPr="00B75DA9">
              <w:rPr>
                <w:rFonts w:cs="Arial"/>
                <w:color w:val="000000"/>
                <w:szCs w:val="20"/>
              </w:rPr>
              <w:t>O que se busca com esse indicador é obter ciência e comprometimento quanto ao cumprimento das obrigações contratuais não especificadas nos indicadores 1, 2 e 3, assim como, treinamento, funcionários em nível de escolaridade adequados, substituição de funcionários faltosos por funcionário e por dia, dentre outras obrigações contratuais.</w:t>
            </w:r>
          </w:p>
        </w:tc>
      </w:tr>
    </w:tbl>
    <w:p w14:paraId="4D8E38CF" w14:textId="77777777" w:rsidR="00521E44" w:rsidRPr="00192A18" w:rsidRDefault="00521E44" w:rsidP="00B125DF">
      <w:pPr>
        <w:spacing w:after="200" w:line="276" w:lineRule="auto"/>
        <w:ind w:left="792"/>
        <w:contextualSpacing/>
        <w:jc w:val="both"/>
        <w:rPr>
          <w:rFonts w:eastAsia="Calibri" w:cs="Arial"/>
          <w:szCs w:val="20"/>
          <w:lang w:eastAsia="en-US"/>
        </w:rPr>
      </w:pPr>
    </w:p>
    <w:p w14:paraId="31333C72" w14:textId="77777777" w:rsidR="00B125DF" w:rsidRDefault="00B125DF" w:rsidP="00FB3870">
      <w:pPr>
        <w:numPr>
          <w:ilvl w:val="0"/>
          <w:numId w:val="18"/>
        </w:numPr>
        <w:spacing w:after="200" w:line="276" w:lineRule="auto"/>
        <w:ind w:left="0" w:firstLine="0"/>
        <w:contextualSpacing/>
        <w:jc w:val="both"/>
        <w:rPr>
          <w:rFonts w:eastAsia="Calibri" w:cs="Arial"/>
          <w:b/>
          <w:szCs w:val="20"/>
          <w:lang w:eastAsia="en-US"/>
        </w:rPr>
      </w:pPr>
      <w:r w:rsidRPr="00192A18">
        <w:rPr>
          <w:rFonts w:eastAsia="Calibri" w:cs="Arial"/>
          <w:b/>
          <w:szCs w:val="20"/>
          <w:lang w:eastAsia="en-US"/>
        </w:rPr>
        <w:t>FAIXAS DE AJUSTE DE PAGAMENTO</w:t>
      </w:r>
    </w:p>
    <w:p w14:paraId="6AF0EDCD" w14:textId="77777777" w:rsidR="008D4064" w:rsidRPr="00192A18" w:rsidRDefault="008D4064" w:rsidP="008D4064">
      <w:pPr>
        <w:spacing w:after="200" w:line="276" w:lineRule="auto"/>
        <w:ind w:left="360"/>
        <w:contextualSpacing/>
        <w:jc w:val="both"/>
        <w:rPr>
          <w:rFonts w:eastAsia="Calibri" w:cs="Arial"/>
          <w:b/>
          <w:szCs w:val="20"/>
          <w:lang w:eastAsia="en-US"/>
        </w:rPr>
      </w:pPr>
    </w:p>
    <w:p w14:paraId="15A2AA06" w14:textId="77777777" w:rsidR="00B125DF" w:rsidRPr="00192A18" w:rsidRDefault="00B125DF" w:rsidP="00FB3870">
      <w:pPr>
        <w:numPr>
          <w:ilvl w:val="1"/>
          <w:numId w:val="20"/>
        </w:numPr>
        <w:spacing w:line="360" w:lineRule="auto"/>
        <w:ind w:left="0" w:firstLine="0"/>
        <w:contextualSpacing/>
        <w:jc w:val="both"/>
        <w:rPr>
          <w:rFonts w:eastAsia="Calibri" w:cs="Arial"/>
          <w:szCs w:val="20"/>
          <w:lang w:eastAsia="en-US"/>
        </w:rPr>
      </w:pPr>
      <w:r w:rsidRPr="00192A18">
        <w:rPr>
          <w:rFonts w:eastAsia="Calibri" w:cs="Arial"/>
          <w:szCs w:val="20"/>
          <w:lang w:eastAsia="en-US"/>
        </w:rPr>
        <w:t>As pontuações de qualidade devem ser totalizadas para o mês de referência, conforme métodos apresentados nas tabelas acima.</w:t>
      </w:r>
    </w:p>
    <w:p w14:paraId="1C615C08" w14:textId="77777777" w:rsidR="00B125DF" w:rsidRPr="00192A18" w:rsidRDefault="00B125DF" w:rsidP="00FB3870">
      <w:pPr>
        <w:numPr>
          <w:ilvl w:val="1"/>
          <w:numId w:val="20"/>
        </w:numPr>
        <w:spacing w:line="360" w:lineRule="auto"/>
        <w:ind w:left="0" w:firstLine="0"/>
        <w:contextualSpacing/>
        <w:jc w:val="both"/>
        <w:rPr>
          <w:rFonts w:eastAsia="Calibri" w:cs="Arial"/>
          <w:szCs w:val="20"/>
          <w:lang w:eastAsia="en-US"/>
        </w:rPr>
      </w:pPr>
      <w:r w:rsidRPr="00192A18">
        <w:rPr>
          <w:rFonts w:eastAsia="Calibri" w:cs="Arial"/>
          <w:szCs w:val="20"/>
          <w:lang w:eastAsia="en-US"/>
        </w:rPr>
        <w:lastRenderedPageBreak/>
        <w:t>A aplicação dos critérios de averiguação da qualidade resultará em uma pontuação final no intervalo de 0 a 100 pontos, correspondente à soma das pontuações obtidas para cada indicador, sendo que os pagamentos devidos, relativos a cada mês de referência, devem ser ajustados pela pontuação total do serviço, conforme tabela e fórmula apresentadas abaixo:</w:t>
      </w:r>
    </w:p>
    <w:tbl>
      <w:tblPr>
        <w:tblW w:w="0" w:type="auto"/>
        <w:jc w:val="center"/>
        <w:tblCellMar>
          <w:left w:w="70" w:type="dxa"/>
          <w:right w:w="70" w:type="dxa"/>
        </w:tblCellMar>
        <w:tblLook w:val="04A0" w:firstRow="1" w:lastRow="0" w:firstColumn="1" w:lastColumn="0" w:noHBand="0" w:noVBand="1"/>
      </w:tblPr>
      <w:tblGrid>
        <w:gridCol w:w="3780"/>
        <w:gridCol w:w="2157"/>
        <w:gridCol w:w="3074"/>
      </w:tblGrid>
      <w:tr w:rsidR="00B125DF" w:rsidRPr="008D4064" w14:paraId="21D4EFB4" w14:textId="77777777" w:rsidTr="00A63F2E">
        <w:trPr>
          <w:trHeight w:val="600"/>
          <w:jc w:val="center"/>
        </w:trPr>
        <w:tc>
          <w:tcPr>
            <w:tcW w:w="34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146D0E" w14:textId="77777777" w:rsidR="00B125DF" w:rsidRPr="008D4064" w:rsidRDefault="00B125DF" w:rsidP="008D4064">
            <w:pPr>
              <w:jc w:val="center"/>
              <w:rPr>
                <w:rFonts w:cs="Arial"/>
                <w:b/>
                <w:bCs/>
                <w:color w:val="000000"/>
                <w:sz w:val="18"/>
                <w:szCs w:val="18"/>
              </w:rPr>
            </w:pPr>
            <w:r w:rsidRPr="008D4064">
              <w:rPr>
                <w:rFonts w:cs="Arial"/>
                <w:b/>
                <w:bCs/>
                <w:color w:val="000000"/>
                <w:sz w:val="18"/>
                <w:szCs w:val="18"/>
              </w:rPr>
              <w:t>Faixas de Pontuação de</w:t>
            </w:r>
            <w:r w:rsidRPr="008D4064">
              <w:rPr>
                <w:rFonts w:cs="Arial"/>
                <w:b/>
                <w:bCs/>
                <w:color w:val="000000"/>
                <w:sz w:val="18"/>
                <w:szCs w:val="18"/>
              </w:rPr>
              <w:br/>
              <w:t>qualidade de serviço</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0A89D3C" w14:textId="77777777" w:rsidR="00B125DF" w:rsidRPr="008D4064" w:rsidRDefault="00B125DF" w:rsidP="008D4064">
            <w:pPr>
              <w:jc w:val="center"/>
              <w:rPr>
                <w:rFonts w:cs="Arial"/>
                <w:b/>
                <w:bCs/>
                <w:color w:val="000000"/>
                <w:sz w:val="18"/>
                <w:szCs w:val="18"/>
              </w:rPr>
            </w:pPr>
            <w:r w:rsidRPr="008D4064">
              <w:rPr>
                <w:rFonts w:cs="Arial"/>
                <w:b/>
                <w:bCs/>
                <w:color w:val="000000"/>
                <w:sz w:val="18"/>
                <w:szCs w:val="18"/>
              </w:rPr>
              <w:t>Pagamento Devido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A4D6E5" w14:textId="77777777" w:rsidR="00B125DF" w:rsidRPr="008D4064" w:rsidRDefault="00B125DF" w:rsidP="008D4064">
            <w:pPr>
              <w:jc w:val="center"/>
              <w:rPr>
                <w:rFonts w:cs="Arial"/>
                <w:b/>
                <w:bCs/>
                <w:color w:val="000000"/>
                <w:sz w:val="18"/>
                <w:szCs w:val="18"/>
              </w:rPr>
            </w:pPr>
            <w:r w:rsidRPr="008D4064">
              <w:rPr>
                <w:rFonts w:cs="Arial"/>
                <w:b/>
                <w:bCs/>
                <w:color w:val="000000"/>
                <w:sz w:val="18"/>
                <w:szCs w:val="18"/>
              </w:rPr>
              <w:t>Fator de Ajuste do Instrumento</w:t>
            </w:r>
            <w:r w:rsidRPr="008D4064">
              <w:rPr>
                <w:rFonts w:cs="Arial"/>
                <w:b/>
                <w:bCs/>
                <w:color w:val="000000"/>
                <w:sz w:val="18"/>
                <w:szCs w:val="18"/>
              </w:rPr>
              <w:br/>
              <w:t>de Medição de Resultado</w:t>
            </w:r>
          </w:p>
        </w:tc>
      </w:tr>
      <w:tr w:rsidR="00B125DF" w:rsidRPr="008D4064" w14:paraId="1BD3B1B0" w14:textId="77777777" w:rsidTr="00A63F2E">
        <w:trPr>
          <w:trHeight w:val="300"/>
          <w:jc w:val="center"/>
        </w:trPr>
        <w:tc>
          <w:tcPr>
            <w:tcW w:w="3457" w:type="dxa"/>
            <w:tcBorders>
              <w:top w:val="nil"/>
              <w:left w:val="single" w:sz="4" w:space="0" w:color="auto"/>
              <w:bottom w:val="single" w:sz="4" w:space="0" w:color="auto"/>
              <w:right w:val="single" w:sz="4" w:space="0" w:color="auto"/>
            </w:tcBorders>
            <w:shd w:val="clear" w:color="auto" w:fill="auto"/>
            <w:noWrap/>
            <w:vAlign w:val="bottom"/>
            <w:hideMark/>
          </w:tcPr>
          <w:p w14:paraId="00FC7E12" w14:textId="77777777" w:rsidR="00B125DF" w:rsidRPr="008D4064" w:rsidRDefault="00B125DF" w:rsidP="008D4064">
            <w:pPr>
              <w:jc w:val="center"/>
              <w:rPr>
                <w:rFonts w:cs="Arial"/>
                <w:color w:val="000000"/>
                <w:sz w:val="18"/>
                <w:szCs w:val="18"/>
              </w:rPr>
            </w:pPr>
            <w:r w:rsidRPr="008D4064">
              <w:rPr>
                <w:rFonts w:cs="Arial"/>
                <w:color w:val="000000"/>
                <w:sz w:val="18"/>
                <w:szCs w:val="18"/>
              </w:rPr>
              <w:t>De 80 a 100 pontos</w:t>
            </w:r>
          </w:p>
        </w:tc>
        <w:tc>
          <w:tcPr>
            <w:tcW w:w="0" w:type="auto"/>
            <w:tcBorders>
              <w:top w:val="nil"/>
              <w:left w:val="nil"/>
              <w:bottom w:val="single" w:sz="4" w:space="0" w:color="auto"/>
              <w:right w:val="single" w:sz="4" w:space="0" w:color="auto"/>
            </w:tcBorders>
            <w:shd w:val="clear" w:color="auto" w:fill="auto"/>
            <w:noWrap/>
            <w:vAlign w:val="bottom"/>
            <w:hideMark/>
          </w:tcPr>
          <w:p w14:paraId="717D3C6C" w14:textId="77777777" w:rsidR="00B125DF" w:rsidRPr="008D4064" w:rsidRDefault="00B125DF" w:rsidP="008D4064">
            <w:pPr>
              <w:jc w:val="center"/>
              <w:rPr>
                <w:rFonts w:cs="Arial"/>
                <w:color w:val="000000"/>
                <w:sz w:val="18"/>
                <w:szCs w:val="18"/>
              </w:rPr>
            </w:pPr>
            <w:r w:rsidRPr="008D4064">
              <w:rPr>
                <w:rFonts w:cs="Arial"/>
                <w:color w:val="000000"/>
                <w:sz w:val="18"/>
                <w:szCs w:val="18"/>
              </w:rPr>
              <w:t>100% do valor previsto</w:t>
            </w:r>
          </w:p>
        </w:tc>
        <w:tc>
          <w:tcPr>
            <w:tcW w:w="0" w:type="auto"/>
            <w:tcBorders>
              <w:top w:val="nil"/>
              <w:left w:val="nil"/>
              <w:bottom w:val="single" w:sz="4" w:space="0" w:color="auto"/>
              <w:right w:val="single" w:sz="4" w:space="0" w:color="auto"/>
            </w:tcBorders>
            <w:shd w:val="clear" w:color="auto" w:fill="auto"/>
            <w:noWrap/>
            <w:vAlign w:val="bottom"/>
            <w:hideMark/>
          </w:tcPr>
          <w:p w14:paraId="6C83EACD" w14:textId="77777777" w:rsidR="00B125DF" w:rsidRPr="008D4064" w:rsidRDefault="00B125DF" w:rsidP="008D4064">
            <w:pPr>
              <w:jc w:val="center"/>
              <w:rPr>
                <w:rFonts w:cs="Arial"/>
                <w:color w:val="000000"/>
                <w:sz w:val="18"/>
                <w:szCs w:val="18"/>
              </w:rPr>
            </w:pPr>
            <w:r w:rsidRPr="008D4064">
              <w:rPr>
                <w:rFonts w:cs="Arial"/>
                <w:color w:val="000000"/>
                <w:sz w:val="18"/>
                <w:szCs w:val="18"/>
              </w:rPr>
              <w:t>1,00</w:t>
            </w:r>
          </w:p>
        </w:tc>
      </w:tr>
      <w:tr w:rsidR="00B125DF" w:rsidRPr="008D4064" w14:paraId="5452ACEF" w14:textId="77777777" w:rsidTr="00A63F2E">
        <w:trPr>
          <w:trHeight w:val="300"/>
          <w:jc w:val="center"/>
        </w:trPr>
        <w:tc>
          <w:tcPr>
            <w:tcW w:w="3457" w:type="dxa"/>
            <w:tcBorders>
              <w:top w:val="nil"/>
              <w:left w:val="single" w:sz="4" w:space="0" w:color="auto"/>
              <w:bottom w:val="single" w:sz="4" w:space="0" w:color="auto"/>
              <w:right w:val="single" w:sz="4" w:space="0" w:color="auto"/>
            </w:tcBorders>
            <w:shd w:val="clear" w:color="auto" w:fill="auto"/>
            <w:noWrap/>
            <w:vAlign w:val="bottom"/>
            <w:hideMark/>
          </w:tcPr>
          <w:p w14:paraId="2354601E" w14:textId="77777777" w:rsidR="00B125DF" w:rsidRPr="008D4064" w:rsidRDefault="00B125DF" w:rsidP="008D4064">
            <w:pPr>
              <w:jc w:val="center"/>
              <w:rPr>
                <w:rFonts w:cs="Arial"/>
                <w:color w:val="000000"/>
                <w:sz w:val="18"/>
                <w:szCs w:val="18"/>
              </w:rPr>
            </w:pPr>
            <w:r w:rsidRPr="008D4064">
              <w:rPr>
                <w:rFonts w:cs="Arial"/>
                <w:color w:val="000000"/>
                <w:sz w:val="18"/>
                <w:szCs w:val="18"/>
              </w:rPr>
              <w:t>De 70 a 79 pontos</w:t>
            </w:r>
          </w:p>
        </w:tc>
        <w:tc>
          <w:tcPr>
            <w:tcW w:w="0" w:type="auto"/>
            <w:tcBorders>
              <w:top w:val="nil"/>
              <w:left w:val="nil"/>
              <w:bottom w:val="single" w:sz="4" w:space="0" w:color="auto"/>
              <w:right w:val="single" w:sz="4" w:space="0" w:color="auto"/>
            </w:tcBorders>
            <w:shd w:val="clear" w:color="auto" w:fill="auto"/>
            <w:noWrap/>
            <w:vAlign w:val="bottom"/>
            <w:hideMark/>
          </w:tcPr>
          <w:p w14:paraId="76F814B2" w14:textId="77777777" w:rsidR="00B125DF" w:rsidRPr="008D4064" w:rsidRDefault="00B125DF" w:rsidP="008D4064">
            <w:pPr>
              <w:jc w:val="center"/>
              <w:rPr>
                <w:rFonts w:cs="Arial"/>
                <w:color w:val="000000"/>
                <w:sz w:val="18"/>
                <w:szCs w:val="18"/>
              </w:rPr>
            </w:pPr>
            <w:r w:rsidRPr="008D4064">
              <w:rPr>
                <w:rFonts w:cs="Arial"/>
                <w:color w:val="000000"/>
                <w:sz w:val="18"/>
                <w:szCs w:val="18"/>
              </w:rPr>
              <w:t>97% do valor previsto</w:t>
            </w:r>
          </w:p>
        </w:tc>
        <w:tc>
          <w:tcPr>
            <w:tcW w:w="0" w:type="auto"/>
            <w:tcBorders>
              <w:top w:val="nil"/>
              <w:left w:val="nil"/>
              <w:bottom w:val="single" w:sz="4" w:space="0" w:color="auto"/>
              <w:right w:val="single" w:sz="4" w:space="0" w:color="auto"/>
            </w:tcBorders>
            <w:shd w:val="clear" w:color="auto" w:fill="auto"/>
            <w:noWrap/>
            <w:vAlign w:val="bottom"/>
            <w:hideMark/>
          </w:tcPr>
          <w:p w14:paraId="263EDA8A" w14:textId="77777777" w:rsidR="00B125DF" w:rsidRPr="008D4064" w:rsidRDefault="00B125DF" w:rsidP="008D4064">
            <w:pPr>
              <w:jc w:val="center"/>
              <w:rPr>
                <w:rFonts w:cs="Arial"/>
                <w:color w:val="000000"/>
                <w:sz w:val="18"/>
                <w:szCs w:val="18"/>
              </w:rPr>
            </w:pPr>
            <w:r w:rsidRPr="008D4064">
              <w:rPr>
                <w:rFonts w:cs="Arial"/>
                <w:color w:val="000000"/>
                <w:sz w:val="18"/>
                <w:szCs w:val="18"/>
              </w:rPr>
              <w:t>0,97</w:t>
            </w:r>
          </w:p>
        </w:tc>
      </w:tr>
      <w:tr w:rsidR="00B125DF" w:rsidRPr="008D4064" w14:paraId="52FF06C8" w14:textId="77777777" w:rsidTr="00A63F2E">
        <w:trPr>
          <w:trHeight w:val="300"/>
          <w:jc w:val="center"/>
        </w:trPr>
        <w:tc>
          <w:tcPr>
            <w:tcW w:w="3457" w:type="dxa"/>
            <w:tcBorders>
              <w:top w:val="nil"/>
              <w:left w:val="single" w:sz="4" w:space="0" w:color="auto"/>
              <w:bottom w:val="single" w:sz="4" w:space="0" w:color="auto"/>
              <w:right w:val="single" w:sz="4" w:space="0" w:color="auto"/>
            </w:tcBorders>
            <w:shd w:val="clear" w:color="auto" w:fill="auto"/>
            <w:noWrap/>
            <w:vAlign w:val="bottom"/>
            <w:hideMark/>
          </w:tcPr>
          <w:p w14:paraId="02C12DA3" w14:textId="77777777" w:rsidR="00B125DF" w:rsidRPr="008D4064" w:rsidRDefault="00B125DF" w:rsidP="008D4064">
            <w:pPr>
              <w:jc w:val="center"/>
              <w:rPr>
                <w:rFonts w:cs="Arial"/>
                <w:color w:val="000000"/>
                <w:sz w:val="18"/>
                <w:szCs w:val="18"/>
              </w:rPr>
            </w:pPr>
            <w:r w:rsidRPr="008D4064">
              <w:rPr>
                <w:rFonts w:cs="Arial"/>
                <w:color w:val="000000"/>
                <w:sz w:val="18"/>
                <w:szCs w:val="18"/>
              </w:rPr>
              <w:t>De 60 a 69 ponto</w:t>
            </w:r>
          </w:p>
        </w:tc>
        <w:tc>
          <w:tcPr>
            <w:tcW w:w="0" w:type="auto"/>
            <w:tcBorders>
              <w:top w:val="nil"/>
              <w:left w:val="nil"/>
              <w:bottom w:val="single" w:sz="4" w:space="0" w:color="auto"/>
              <w:right w:val="single" w:sz="4" w:space="0" w:color="auto"/>
            </w:tcBorders>
            <w:shd w:val="clear" w:color="auto" w:fill="auto"/>
            <w:noWrap/>
            <w:vAlign w:val="bottom"/>
            <w:hideMark/>
          </w:tcPr>
          <w:p w14:paraId="48006D67" w14:textId="77777777" w:rsidR="00B125DF" w:rsidRPr="008D4064" w:rsidRDefault="00B125DF" w:rsidP="008D4064">
            <w:pPr>
              <w:jc w:val="center"/>
              <w:rPr>
                <w:rFonts w:cs="Arial"/>
                <w:color w:val="000000"/>
                <w:sz w:val="18"/>
                <w:szCs w:val="18"/>
              </w:rPr>
            </w:pPr>
            <w:r w:rsidRPr="008D4064">
              <w:rPr>
                <w:rFonts w:cs="Arial"/>
                <w:color w:val="000000"/>
                <w:sz w:val="18"/>
                <w:szCs w:val="18"/>
              </w:rPr>
              <w:t>95% do valor previsto</w:t>
            </w:r>
          </w:p>
        </w:tc>
        <w:tc>
          <w:tcPr>
            <w:tcW w:w="0" w:type="auto"/>
            <w:tcBorders>
              <w:top w:val="nil"/>
              <w:left w:val="nil"/>
              <w:bottom w:val="single" w:sz="4" w:space="0" w:color="auto"/>
              <w:right w:val="single" w:sz="4" w:space="0" w:color="auto"/>
            </w:tcBorders>
            <w:shd w:val="clear" w:color="auto" w:fill="auto"/>
            <w:noWrap/>
            <w:vAlign w:val="bottom"/>
            <w:hideMark/>
          </w:tcPr>
          <w:p w14:paraId="5371E22F" w14:textId="77777777" w:rsidR="00B125DF" w:rsidRPr="008D4064" w:rsidRDefault="00B125DF" w:rsidP="008D4064">
            <w:pPr>
              <w:jc w:val="center"/>
              <w:rPr>
                <w:rFonts w:cs="Arial"/>
                <w:color w:val="000000"/>
                <w:sz w:val="18"/>
                <w:szCs w:val="18"/>
              </w:rPr>
            </w:pPr>
            <w:r w:rsidRPr="008D4064">
              <w:rPr>
                <w:rFonts w:cs="Arial"/>
                <w:color w:val="000000"/>
                <w:sz w:val="18"/>
                <w:szCs w:val="18"/>
              </w:rPr>
              <w:t>0,95</w:t>
            </w:r>
          </w:p>
        </w:tc>
      </w:tr>
      <w:tr w:rsidR="00B125DF" w:rsidRPr="008D4064" w14:paraId="754AE77A" w14:textId="77777777" w:rsidTr="00A63F2E">
        <w:trPr>
          <w:trHeight w:val="300"/>
          <w:jc w:val="center"/>
        </w:trPr>
        <w:tc>
          <w:tcPr>
            <w:tcW w:w="3457" w:type="dxa"/>
            <w:tcBorders>
              <w:top w:val="nil"/>
              <w:left w:val="single" w:sz="4" w:space="0" w:color="auto"/>
              <w:bottom w:val="single" w:sz="4" w:space="0" w:color="auto"/>
              <w:right w:val="single" w:sz="4" w:space="0" w:color="auto"/>
            </w:tcBorders>
            <w:shd w:val="clear" w:color="auto" w:fill="auto"/>
            <w:noWrap/>
            <w:vAlign w:val="bottom"/>
            <w:hideMark/>
          </w:tcPr>
          <w:p w14:paraId="1CB3FB1A" w14:textId="77777777" w:rsidR="00B125DF" w:rsidRPr="008D4064" w:rsidRDefault="00B125DF" w:rsidP="008D4064">
            <w:pPr>
              <w:jc w:val="center"/>
              <w:rPr>
                <w:rFonts w:cs="Arial"/>
                <w:color w:val="000000"/>
                <w:sz w:val="18"/>
                <w:szCs w:val="18"/>
              </w:rPr>
            </w:pPr>
            <w:r w:rsidRPr="008D4064">
              <w:rPr>
                <w:rFonts w:cs="Arial"/>
                <w:color w:val="000000"/>
                <w:sz w:val="18"/>
                <w:szCs w:val="18"/>
              </w:rPr>
              <w:t>De 50 a 59 pontos</w:t>
            </w:r>
          </w:p>
        </w:tc>
        <w:tc>
          <w:tcPr>
            <w:tcW w:w="0" w:type="auto"/>
            <w:tcBorders>
              <w:top w:val="nil"/>
              <w:left w:val="nil"/>
              <w:bottom w:val="single" w:sz="4" w:space="0" w:color="auto"/>
              <w:right w:val="single" w:sz="4" w:space="0" w:color="auto"/>
            </w:tcBorders>
            <w:shd w:val="clear" w:color="auto" w:fill="auto"/>
            <w:noWrap/>
            <w:vAlign w:val="bottom"/>
            <w:hideMark/>
          </w:tcPr>
          <w:p w14:paraId="3FB4E31F" w14:textId="77777777" w:rsidR="00B125DF" w:rsidRPr="008D4064" w:rsidRDefault="00B125DF" w:rsidP="008D4064">
            <w:pPr>
              <w:jc w:val="center"/>
              <w:rPr>
                <w:rFonts w:cs="Arial"/>
                <w:color w:val="000000"/>
                <w:sz w:val="18"/>
                <w:szCs w:val="18"/>
              </w:rPr>
            </w:pPr>
            <w:r w:rsidRPr="008D4064">
              <w:rPr>
                <w:rFonts w:cs="Arial"/>
                <w:color w:val="000000"/>
                <w:sz w:val="18"/>
                <w:szCs w:val="18"/>
              </w:rPr>
              <w:t>93% do valor previsto</w:t>
            </w:r>
          </w:p>
        </w:tc>
        <w:tc>
          <w:tcPr>
            <w:tcW w:w="0" w:type="auto"/>
            <w:tcBorders>
              <w:top w:val="nil"/>
              <w:left w:val="nil"/>
              <w:bottom w:val="single" w:sz="4" w:space="0" w:color="auto"/>
              <w:right w:val="single" w:sz="4" w:space="0" w:color="auto"/>
            </w:tcBorders>
            <w:shd w:val="clear" w:color="auto" w:fill="auto"/>
            <w:noWrap/>
            <w:vAlign w:val="bottom"/>
            <w:hideMark/>
          </w:tcPr>
          <w:p w14:paraId="1979EB77" w14:textId="77777777" w:rsidR="00B125DF" w:rsidRPr="008D4064" w:rsidRDefault="00B125DF" w:rsidP="008D4064">
            <w:pPr>
              <w:jc w:val="center"/>
              <w:rPr>
                <w:rFonts w:cs="Arial"/>
                <w:color w:val="000000"/>
                <w:sz w:val="18"/>
                <w:szCs w:val="18"/>
              </w:rPr>
            </w:pPr>
            <w:r w:rsidRPr="008D4064">
              <w:rPr>
                <w:rFonts w:cs="Arial"/>
                <w:color w:val="000000"/>
                <w:sz w:val="18"/>
                <w:szCs w:val="18"/>
              </w:rPr>
              <w:t>0,93</w:t>
            </w:r>
          </w:p>
        </w:tc>
      </w:tr>
      <w:tr w:rsidR="00B125DF" w:rsidRPr="008D4064" w14:paraId="29393041" w14:textId="77777777" w:rsidTr="00A63F2E">
        <w:trPr>
          <w:trHeight w:val="300"/>
          <w:jc w:val="center"/>
        </w:trPr>
        <w:tc>
          <w:tcPr>
            <w:tcW w:w="3457" w:type="dxa"/>
            <w:tcBorders>
              <w:top w:val="nil"/>
              <w:left w:val="single" w:sz="4" w:space="0" w:color="auto"/>
              <w:bottom w:val="single" w:sz="4" w:space="0" w:color="auto"/>
              <w:right w:val="single" w:sz="4" w:space="0" w:color="auto"/>
            </w:tcBorders>
            <w:shd w:val="clear" w:color="auto" w:fill="auto"/>
            <w:noWrap/>
            <w:vAlign w:val="bottom"/>
            <w:hideMark/>
          </w:tcPr>
          <w:p w14:paraId="559F3CD0" w14:textId="77777777" w:rsidR="00B125DF" w:rsidRPr="008D4064" w:rsidRDefault="00B125DF" w:rsidP="008D4064">
            <w:pPr>
              <w:jc w:val="center"/>
              <w:rPr>
                <w:rFonts w:cs="Arial"/>
                <w:color w:val="000000"/>
                <w:sz w:val="18"/>
                <w:szCs w:val="18"/>
              </w:rPr>
            </w:pPr>
            <w:r w:rsidRPr="008D4064">
              <w:rPr>
                <w:rFonts w:cs="Arial"/>
                <w:color w:val="000000"/>
                <w:sz w:val="18"/>
                <w:szCs w:val="18"/>
              </w:rPr>
              <w:t>Abaixo de 50 pontos</w:t>
            </w:r>
          </w:p>
        </w:tc>
        <w:tc>
          <w:tcPr>
            <w:tcW w:w="0" w:type="auto"/>
            <w:tcBorders>
              <w:top w:val="nil"/>
              <w:left w:val="nil"/>
              <w:bottom w:val="single" w:sz="4" w:space="0" w:color="auto"/>
              <w:right w:val="single" w:sz="4" w:space="0" w:color="auto"/>
            </w:tcBorders>
            <w:shd w:val="clear" w:color="auto" w:fill="auto"/>
            <w:noWrap/>
            <w:vAlign w:val="bottom"/>
            <w:hideMark/>
          </w:tcPr>
          <w:p w14:paraId="58ECDD64" w14:textId="77777777" w:rsidR="00B125DF" w:rsidRPr="008D4064" w:rsidRDefault="00B125DF" w:rsidP="008D4064">
            <w:pPr>
              <w:jc w:val="center"/>
              <w:rPr>
                <w:rFonts w:cs="Arial"/>
                <w:color w:val="000000"/>
                <w:sz w:val="18"/>
                <w:szCs w:val="18"/>
              </w:rPr>
            </w:pPr>
            <w:r w:rsidRPr="008D4064">
              <w:rPr>
                <w:rFonts w:cs="Arial"/>
                <w:color w:val="000000"/>
                <w:sz w:val="18"/>
                <w:szCs w:val="18"/>
              </w:rPr>
              <w:t>90% do valor previsto</w:t>
            </w:r>
          </w:p>
        </w:tc>
        <w:tc>
          <w:tcPr>
            <w:tcW w:w="0" w:type="auto"/>
            <w:tcBorders>
              <w:top w:val="nil"/>
              <w:left w:val="nil"/>
              <w:bottom w:val="single" w:sz="4" w:space="0" w:color="auto"/>
              <w:right w:val="single" w:sz="4" w:space="0" w:color="auto"/>
            </w:tcBorders>
            <w:shd w:val="clear" w:color="auto" w:fill="auto"/>
            <w:noWrap/>
            <w:vAlign w:val="bottom"/>
            <w:hideMark/>
          </w:tcPr>
          <w:p w14:paraId="11F61967" w14:textId="77777777" w:rsidR="00B125DF" w:rsidRPr="008D4064" w:rsidRDefault="00B125DF" w:rsidP="008D4064">
            <w:pPr>
              <w:jc w:val="center"/>
              <w:rPr>
                <w:rFonts w:cs="Arial"/>
                <w:color w:val="000000"/>
                <w:sz w:val="18"/>
                <w:szCs w:val="18"/>
              </w:rPr>
            </w:pPr>
            <w:r w:rsidRPr="008D4064">
              <w:rPr>
                <w:rFonts w:cs="Arial"/>
                <w:color w:val="000000"/>
                <w:sz w:val="18"/>
                <w:szCs w:val="18"/>
              </w:rPr>
              <w:t>0,90</w:t>
            </w:r>
          </w:p>
        </w:tc>
      </w:tr>
      <w:tr w:rsidR="00B125DF" w:rsidRPr="008D4064" w14:paraId="2ED24FD4" w14:textId="77777777" w:rsidTr="00A63F2E">
        <w:trPr>
          <w:trHeight w:val="471"/>
          <w:jc w:val="center"/>
        </w:trPr>
        <w:tc>
          <w:tcPr>
            <w:tcW w:w="901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1FCEB0F" w14:textId="391D0BA8" w:rsidR="00B125DF" w:rsidRPr="00832918" w:rsidRDefault="00B125DF" w:rsidP="007F132E">
            <w:pPr>
              <w:jc w:val="center"/>
              <w:rPr>
                <w:rFonts w:cs="Arial"/>
                <w:color w:val="000000"/>
                <w:sz w:val="18"/>
                <w:szCs w:val="18"/>
              </w:rPr>
            </w:pPr>
            <w:r w:rsidRPr="00832918">
              <w:rPr>
                <w:rFonts w:cs="Arial"/>
                <w:color w:val="000000"/>
                <w:sz w:val="18"/>
                <w:szCs w:val="18"/>
              </w:rPr>
              <w:t>Valor devido por ordem de serviço = [(Valor mensal previsto) x (Fator de ajuste de nível de</w:t>
            </w:r>
            <w:r w:rsidR="007F132E" w:rsidRPr="00832918">
              <w:rPr>
                <w:rFonts w:cs="Arial"/>
                <w:color w:val="000000"/>
                <w:sz w:val="18"/>
                <w:szCs w:val="18"/>
              </w:rPr>
              <w:t xml:space="preserve"> </w:t>
            </w:r>
            <w:r w:rsidRPr="00832918">
              <w:rPr>
                <w:rFonts w:cs="Arial"/>
                <w:color w:val="000000"/>
                <w:sz w:val="18"/>
                <w:szCs w:val="18"/>
              </w:rPr>
              <w:t>serviço)]</w:t>
            </w:r>
          </w:p>
        </w:tc>
      </w:tr>
    </w:tbl>
    <w:p w14:paraId="554D4664" w14:textId="77777777" w:rsidR="00B125DF" w:rsidRPr="00192A18" w:rsidRDefault="00B125DF" w:rsidP="00B125DF">
      <w:pPr>
        <w:spacing w:after="200" w:line="276" w:lineRule="auto"/>
        <w:ind w:left="792"/>
        <w:contextualSpacing/>
        <w:jc w:val="both"/>
        <w:rPr>
          <w:rFonts w:eastAsia="Calibri" w:cs="Arial"/>
          <w:szCs w:val="20"/>
          <w:lang w:eastAsia="en-US"/>
        </w:rPr>
      </w:pPr>
    </w:p>
    <w:p w14:paraId="10924405" w14:textId="77777777" w:rsidR="00B125DF" w:rsidRPr="00192A18" w:rsidRDefault="00B125DF" w:rsidP="00FB3870">
      <w:pPr>
        <w:numPr>
          <w:ilvl w:val="1"/>
          <w:numId w:val="21"/>
        </w:numPr>
        <w:spacing w:line="360" w:lineRule="auto"/>
        <w:ind w:left="0" w:firstLine="0"/>
        <w:contextualSpacing/>
        <w:jc w:val="both"/>
        <w:rPr>
          <w:rFonts w:eastAsia="Calibri" w:cs="Arial"/>
          <w:szCs w:val="20"/>
          <w:lang w:eastAsia="en-US"/>
        </w:rPr>
      </w:pPr>
      <w:r w:rsidRPr="00192A18">
        <w:rPr>
          <w:rFonts w:eastAsia="Calibri" w:cs="Arial"/>
          <w:szCs w:val="20"/>
          <w:lang w:eastAsia="en-US"/>
        </w:rPr>
        <w:t>A avaliação abaixo de 50 pontos por 03 (três) vezes poderá motivar aplicação de sanções conforme instrumento contratual deste edital, a exemplo de multa e/ou a rescisão do Contrato.</w:t>
      </w:r>
    </w:p>
    <w:p w14:paraId="5648378D" w14:textId="77777777" w:rsidR="00B125DF" w:rsidRPr="00192A18" w:rsidRDefault="00B125DF" w:rsidP="00FB3870">
      <w:pPr>
        <w:numPr>
          <w:ilvl w:val="1"/>
          <w:numId w:val="21"/>
        </w:numPr>
        <w:spacing w:line="360" w:lineRule="auto"/>
        <w:ind w:left="0" w:firstLine="0"/>
        <w:contextualSpacing/>
        <w:jc w:val="both"/>
        <w:rPr>
          <w:rFonts w:eastAsia="Calibri" w:cs="Arial"/>
          <w:szCs w:val="20"/>
          <w:lang w:eastAsia="en-US"/>
        </w:rPr>
      </w:pPr>
      <w:r w:rsidRPr="00192A18">
        <w:rPr>
          <w:rFonts w:eastAsia="Calibri" w:cs="Arial"/>
          <w:szCs w:val="20"/>
          <w:lang w:eastAsia="en-US"/>
        </w:rPr>
        <w:t>O ajustamento do pagamento de acordo com a pontuação obtida no IMR, não impede a contratante aplicar as sanções previstas no Edital e seus respectivas anexos.</w:t>
      </w:r>
    </w:p>
    <w:p w14:paraId="2B87FDDB" w14:textId="77777777" w:rsidR="00B125DF" w:rsidRPr="00DA56C3" w:rsidRDefault="00B125DF" w:rsidP="00EF3D7E">
      <w:pPr>
        <w:spacing w:before="120" w:after="120"/>
        <w:ind w:left="357"/>
        <w:contextualSpacing/>
        <w:jc w:val="both"/>
        <w:rPr>
          <w:rFonts w:eastAsia="Calibri" w:cs="Arial"/>
          <w:szCs w:val="20"/>
          <w:lang w:eastAsia="en-US"/>
        </w:rPr>
      </w:pPr>
    </w:p>
    <w:p w14:paraId="1B228809" w14:textId="77777777" w:rsidR="00B125DF" w:rsidRPr="00DA56C3" w:rsidRDefault="00B125DF" w:rsidP="00FB3870">
      <w:pPr>
        <w:numPr>
          <w:ilvl w:val="0"/>
          <w:numId w:val="21"/>
        </w:numPr>
        <w:spacing w:after="200" w:line="276" w:lineRule="auto"/>
        <w:contextualSpacing/>
        <w:jc w:val="both"/>
        <w:rPr>
          <w:rFonts w:eastAsia="Calibri" w:cs="Arial"/>
          <w:b/>
          <w:szCs w:val="20"/>
          <w:lang w:eastAsia="en-US"/>
        </w:rPr>
      </w:pPr>
      <w:r w:rsidRPr="00DA56C3">
        <w:rPr>
          <w:rFonts w:eastAsia="Calibri" w:cs="Arial"/>
          <w:b/>
          <w:szCs w:val="20"/>
          <w:lang w:eastAsia="en-US"/>
        </w:rPr>
        <w:t>CHECK LIST PARA AVALIAÇÃO DE NÍVEL DOS SERVIÇOS</w:t>
      </w:r>
    </w:p>
    <w:p w14:paraId="0953881F" w14:textId="77777777" w:rsidR="002544EA" w:rsidRPr="00607415" w:rsidRDefault="002544EA" w:rsidP="002544EA">
      <w:pPr>
        <w:spacing w:after="200" w:line="276" w:lineRule="auto"/>
        <w:ind w:left="360"/>
        <w:contextualSpacing/>
        <w:jc w:val="both"/>
        <w:rPr>
          <w:rFonts w:eastAsia="Calibri" w:cs="Arial"/>
          <w:b/>
          <w:sz w:val="16"/>
          <w:szCs w:val="16"/>
          <w:lang w:eastAsia="en-US"/>
        </w:rPr>
      </w:pPr>
    </w:p>
    <w:tbl>
      <w:tblPr>
        <w:tblW w:w="4906" w:type="pct"/>
        <w:jc w:val="center"/>
        <w:tblLayout w:type="fixed"/>
        <w:tblCellMar>
          <w:left w:w="70" w:type="dxa"/>
          <w:right w:w="70" w:type="dxa"/>
        </w:tblCellMar>
        <w:tblLook w:val="04A0" w:firstRow="1" w:lastRow="0" w:firstColumn="1" w:lastColumn="0" w:noHBand="0" w:noVBand="1"/>
      </w:tblPr>
      <w:tblGrid>
        <w:gridCol w:w="3737"/>
        <w:gridCol w:w="2917"/>
        <w:gridCol w:w="1193"/>
        <w:gridCol w:w="1191"/>
      </w:tblGrid>
      <w:tr w:rsidR="00C57E59" w:rsidRPr="002544EA" w14:paraId="7AC51FDE" w14:textId="77777777" w:rsidTr="00C5233D">
        <w:trPr>
          <w:trHeight w:val="300"/>
          <w:jc w:val="center"/>
        </w:trPr>
        <w:tc>
          <w:tcPr>
            <w:tcW w:w="206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C99411" w14:textId="77777777" w:rsidR="00C57E59" w:rsidRPr="002544EA" w:rsidRDefault="00C57E59" w:rsidP="006F5B7F">
            <w:pPr>
              <w:jc w:val="center"/>
              <w:rPr>
                <w:rFonts w:cs="Arial"/>
                <w:b/>
                <w:bCs/>
                <w:color w:val="000000"/>
                <w:sz w:val="18"/>
                <w:szCs w:val="18"/>
              </w:rPr>
            </w:pPr>
            <w:r w:rsidRPr="002544EA">
              <w:rPr>
                <w:rFonts w:cs="Arial"/>
                <w:b/>
                <w:bCs/>
                <w:color w:val="000000"/>
                <w:sz w:val="18"/>
                <w:szCs w:val="18"/>
              </w:rPr>
              <w:t>Indicador</w:t>
            </w:r>
          </w:p>
        </w:tc>
        <w:tc>
          <w:tcPr>
            <w:tcW w:w="1614" w:type="pct"/>
            <w:tcBorders>
              <w:top w:val="single" w:sz="4" w:space="0" w:color="auto"/>
              <w:left w:val="nil"/>
              <w:bottom w:val="single" w:sz="4" w:space="0" w:color="auto"/>
              <w:right w:val="single" w:sz="4" w:space="0" w:color="auto"/>
            </w:tcBorders>
            <w:shd w:val="clear" w:color="auto" w:fill="auto"/>
            <w:noWrap/>
            <w:vAlign w:val="center"/>
            <w:hideMark/>
          </w:tcPr>
          <w:p w14:paraId="4E421F00" w14:textId="77777777" w:rsidR="00C57E59" w:rsidRPr="002544EA" w:rsidRDefault="00C57E59" w:rsidP="006F5B7F">
            <w:pPr>
              <w:jc w:val="center"/>
              <w:rPr>
                <w:rFonts w:cs="Arial"/>
                <w:b/>
                <w:bCs/>
                <w:color w:val="000000"/>
                <w:sz w:val="18"/>
                <w:szCs w:val="18"/>
              </w:rPr>
            </w:pPr>
            <w:r w:rsidRPr="002544EA">
              <w:rPr>
                <w:rFonts w:cs="Arial"/>
                <w:b/>
                <w:bCs/>
                <w:color w:val="000000"/>
                <w:sz w:val="18"/>
                <w:szCs w:val="18"/>
              </w:rPr>
              <w:t>Critério (Faixas de Pontuação)</w:t>
            </w:r>
          </w:p>
        </w:tc>
        <w:tc>
          <w:tcPr>
            <w:tcW w:w="660" w:type="pct"/>
            <w:tcBorders>
              <w:top w:val="single" w:sz="4" w:space="0" w:color="auto"/>
              <w:left w:val="nil"/>
              <w:bottom w:val="single" w:sz="4" w:space="0" w:color="auto"/>
              <w:right w:val="single" w:sz="4" w:space="0" w:color="auto"/>
            </w:tcBorders>
            <w:shd w:val="clear" w:color="auto" w:fill="auto"/>
            <w:noWrap/>
            <w:vAlign w:val="center"/>
            <w:hideMark/>
          </w:tcPr>
          <w:p w14:paraId="59AC2022" w14:textId="77777777" w:rsidR="00C57E59" w:rsidRPr="002544EA" w:rsidRDefault="00C57E59" w:rsidP="006F5B7F">
            <w:pPr>
              <w:jc w:val="center"/>
              <w:rPr>
                <w:rFonts w:cs="Arial"/>
                <w:b/>
                <w:bCs/>
                <w:color w:val="000000"/>
                <w:sz w:val="18"/>
                <w:szCs w:val="18"/>
              </w:rPr>
            </w:pPr>
            <w:r w:rsidRPr="002544EA">
              <w:rPr>
                <w:rFonts w:cs="Arial"/>
                <w:b/>
                <w:bCs/>
                <w:color w:val="000000"/>
                <w:sz w:val="18"/>
                <w:szCs w:val="18"/>
              </w:rPr>
              <w:t>Pontos</w:t>
            </w:r>
          </w:p>
        </w:tc>
        <w:tc>
          <w:tcPr>
            <w:tcW w:w="659" w:type="pct"/>
            <w:tcBorders>
              <w:top w:val="single" w:sz="4" w:space="0" w:color="auto"/>
              <w:left w:val="nil"/>
              <w:bottom w:val="single" w:sz="4" w:space="0" w:color="auto"/>
              <w:right w:val="single" w:sz="4" w:space="0" w:color="auto"/>
            </w:tcBorders>
            <w:vAlign w:val="center"/>
          </w:tcPr>
          <w:p w14:paraId="341D4F3D" w14:textId="3B3E4507" w:rsidR="00C57E59" w:rsidRPr="002544EA" w:rsidRDefault="00C57E59" w:rsidP="006F5B7F">
            <w:pPr>
              <w:jc w:val="center"/>
              <w:rPr>
                <w:rFonts w:cs="Arial"/>
                <w:b/>
                <w:bCs/>
                <w:color w:val="000000"/>
                <w:sz w:val="18"/>
                <w:szCs w:val="18"/>
              </w:rPr>
            </w:pPr>
            <w:r w:rsidRPr="002544EA">
              <w:rPr>
                <w:rFonts w:cs="Arial"/>
                <w:b/>
                <w:bCs/>
                <w:color w:val="000000"/>
                <w:sz w:val="18"/>
                <w:szCs w:val="18"/>
              </w:rPr>
              <w:t>Avaliação</w:t>
            </w:r>
          </w:p>
        </w:tc>
      </w:tr>
      <w:tr w:rsidR="00C57E59" w:rsidRPr="002544EA" w14:paraId="016D068E" w14:textId="77777777" w:rsidTr="00C5233D">
        <w:trPr>
          <w:trHeight w:val="286"/>
          <w:jc w:val="center"/>
        </w:trPr>
        <w:tc>
          <w:tcPr>
            <w:tcW w:w="2067" w:type="pct"/>
            <w:vMerge w:val="restart"/>
            <w:tcBorders>
              <w:top w:val="nil"/>
              <w:left w:val="single" w:sz="4" w:space="0" w:color="auto"/>
              <w:right w:val="single" w:sz="4" w:space="0" w:color="auto"/>
            </w:tcBorders>
            <w:shd w:val="clear" w:color="auto" w:fill="auto"/>
            <w:vAlign w:val="center"/>
          </w:tcPr>
          <w:p w14:paraId="77648CB8" w14:textId="1BB73E99" w:rsidR="00C57E59" w:rsidRPr="002544EA" w:rsidRDefault="00C5233D" w:rsidP="00075E1C">
            <w:pPr>
              <w:rPr>
                <w:rFonts w:cs="Arial"/>
                <w:color w:val="000000"/>
                <w:sz w:val="18"/>
                <w:szCs w:val="18"/>
              </w:rPr>
            </w:pPr>
            <w:r w:rsidRPr="00B75DA9">
              <w:rPr>
                <w:rFonts w:cs="Arial"/>
                <w:color w:val="000000"/>
                <w:szCs w:val="20"/>
              </w:rPr>
              <w:t>1) Atraso no Pagamento de</w:t>
            </w:r>
            <w:r w:rsidRPr="00B75DA9">
              <w:rPr>
                <w:rFonts w:cs="Arial"/>
                <w:color w:val="000000"/>
                <w:szCs w:val="20"/>
              </w:rPr>
              <w:br/>
              <w:t>salários e outros benefícios</w:t>
            </w:r>
          </w:p>
        </w:tc>
        <w:tc>
          <w:tcPr>
            <w:tcW w:w="1614" w:type="pct"/>
            <w:tcBorders>
              <w:top w:val="nil"/>
              <w:left w:val="nil"/>
              <w:bottom w:val="single" w:sz="4" w:space="0" w:color="auto"/>
              <w:right w:val="single" w:sz="4" w:space="0" w:color="auto"/>
            </w:tcBorders>
            <w:shd w:val="clear" w:color="auto" w:fill="auto"/>
            <w:noWrap/>
            <w:vAlign w:val="bottom"/>
            <w:hideMark/>
          </w:tcPr>
          <w:p w14:paraId="67775F75" w14:textId="14B398C7" w:rsidR="00C57E59" w:rsidRPr="002544EA" w:rsidRDefault="00C57E59" w:rsidP="00F54501">
            <w:pPr>
              <w:jc w:val="center"/>
              <w:rPr>
                <w:rFonts w:cs="Arial"/>
                <w:color w:val="000000"/>
                <w:sz w:val="18"/>
                <w:szCs w:val="18"/>
              </w:rPr>
            </w:pPr>
            <w:r w:rsidRPr="002544EA">
              <w:rPr>
                <w:rFonts w:cs="Arial"/>
                <w:color w:val="000000"/>
                <w:sz w:val="18"/>
                <w:szCs w:val="18"/>
              </w:rPr>
              <w:t>Sem ocorrências</w:t>
            </w:r>
          </w:p>
        </w:tc>
        <w:tc>
          <w:tcPr>
            <w:tcW w:w="660" w:type="pct"/>
            <w:tcBorders>
              <w:top w:val="nil"/>
              <w:left w:val="nil"/>
              <w:bottom w:val="single" w:sz="4" w:space="0" w:color="auto"/>
              <w:right w:val="single" w:sz="4" w:space="0" w:color="auto"/>
            </w:tcBorders>
            <w:shd w:val="clear" w:color="auto" w:fill="auto"/>
            <w:noWrap/>
            <w:vAlign w:val="bottom"/>
            <w:hideMark/>
          </w:tcPr>
          <w:p w14:paraId="69960C01" w14:textId="7151286D" w:rsidR="00C57E59" w:rsidRPr="002544EA" w:rsidRDefault="00C57E59" w:rsidP="00734E54">
            <w:pPr>
              <w:jc w:val="center"/>
              <w:rPr>
                <w:rFonts w:cs="Arial"/>
                <w:color w:val="000000"/>
                <w:sz w:val="18"/>
                <w:szCs w:val="18"/>
              </w:rPr>
            </w:pPr>
            <w:r w:rsidRPr="002544EA">
              <w:rPr>
                <w:rFonts w:cs="Arial"/>
                <w:color w:val="000000"/>
                <w:sz w:val="18"/>
                <w:szCs w:val="18"/>
              </w:rPr>
              <w:t>2</w:t>
            </w:r>
            <w:r>
              <w:rPr>
                <w:rFonts w:cs="Arial"/>
                <w:color w:val="000000"/>
                <w:sz w:val="18"/>
                <w:szCs w:val="18"/>
              </w:rPr>
              <w:t>0</w:t>
            </w:r>
            <w:r w:rsidRPr="002544EA">
              <w:rPr>
                <w:rFonts w:cs="Arial"/>
                <w:color w:val="000000"/>
                <w:sz w:val="18"/>
                <w:szCs w:val="18"/>
              </w:rPr>
              <w:t xml:space="preserve"> Pontos</w:t>
            </w:r>
          </w:p>
        </w:tc>
        <w:tc>
          <w:tcPr>
            <w:tcW w:w="659" w:type="pct"/>
            <w:vMerge w:val="restart"/>
            <w:tcBorders>
              <w:top w:val="single" w:sz="4" w:space="0" w:color="auto"/>
              <w:left w:val="single" w:sz="4" w:space="0" w:color="auto"/>
              <w:right w:val="single" w:sz="4" w:space="0" w:color="auto"/>
            </w:tcBorders>
          </w:tcPr>
          <w:p w14:paraId="33AFAEB6" w14:textId="77777777" w:rsidR="00C57E59" w:rsidRPr="002544EA" w:rsidRDefault="00C57E59" w:rsidP="00F54501">
            <w:pPr>
              <w:jc w:val="center"/>
              <w:rPr>
                <w:rFonts w:cs="Arial"/>
                <w:color w:val="000000"/>
                <w:sz w:val="18"/>
                <w:szCs w:val="18"/>
              </w:rPr>
            </w:pPr>
          </w:p>
        </w:tc>
      </w:tr>
      <w:tr w:rsidR="00C57E59" w:rsidRPr="002544EA" w14:paraId="3CAFFB38" w14:textId="77777777" w:rsidTr="00C5233D">
        <w:trPr>
          <w:trHeight w:val="300"/>
          <w:jc w:val="center"/>
        </w:trPr>
        <w:tc>
          <w:tcPr>
            <w:tcW w:w="2067" w:type="pct"/>
            <w:vMerge/>
            <w:tcBorders>
              <w:left w:val="single" w:sz="4" w:space="0" w:color="auto"/>
              <w:right w:val="single" w:sz="4" w:space="0" w:color="auto"/>
            </w:tcBorders>
            <w:vAlign w:val="center"/>
          </w:tcPr>
          <w:p w14:paraId="4EA11EF2" w14:textId="77777777" w:rsidR="00C57E59" w:rsidRPr="002544EA" w:rsidRDefault="00C57E59" w:rsidP="00075E1C">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hideMark/>
          </w:tcPr>
          <w:p w14:paraId="162D0DF3" w14:textId="0AB7532E" w:rsidR="00C57E59" w:rsidRPr="002544EA" w:rsidRDefault="00C57E59" w:rsidP="00F54501">
            <w:pPr>
              <w:jc w:val="center"/>
              <w:rPr>
                <w:rFonts w:cs="Arial"/>
                <w:color w:val="000000"/>
                <w:sz w:val="18"/>
                <w:szCs w:val="18"/>
              </w:rPr>
            </w:pPr>
            <w:r w:rsidRPr="002544EA">
              <w:rPr>
                <w:rFonts w:cs="Arial"/>
                <w:color w:val="000000"/>
                <w:sz w:val="18"/>
                <w:szCs w:val="18"/>
              </w:rPr>
              <w:t>01 ocorrência</w:t>
            </w:r>
          </w:p>
        </w:tc>
        <w:tc>
          <w:tcPr>
            <w:tcW w:w="660" w:type="pct"/>
            <w:tcBorders>
              <w:top w:val="nil"/>
              <w:left w:val="nil"/>
              <w:bottom w:val="single" w:sz="4" w:space="0" w:color="auto"/>
              <w:right w:val="single" w:sz="4" w:space="0" w:color="auto"/>
            </w:tcBorders>
            <w:shd w:val="clear" w:color="auto" w:fill="auto"/>
            <w:noWrap/>
            <w:vAlign w:val="bottom"/>
            <w:hideMark/>
          </w:tcPr>
          <w:p w14:paraId="597CCEA9" w14:textId="08562E62" w:rsidR="00C57E59" w:rsidRPr="002544EA" w:rsidRDefault="00C57E59" w:rsidP="00F54501">
            <w:pPr>
              <w:jc w:val="center"/>
              <w:rPr>
                <w:rFonts w:cs="Arial"/>
                <w:color w:val="000000"/>
                <w:sz w:val="18"/>
                <w:szCs w:val="18"/>
              </w:rPr>
            </w:pPr>
            <w:r>
              <w:rPr>
                <w:rFonts w:cs="Arial"/>
                <w:color w:val="000000"/>
                <w:sz w:val="18"/>
                <w:szCs w:val="18"/>
              </w:rPr>
              <w:t>15</w:t>
            </w:r>
            <w:r w:rsidRPr="002544EA">
              <w:rPr>
                <w:rFonts w:cs="Arial"/>
                <w:color w:val="000000"/>
                <w:sz w:val="18"/>
                <w:szCs w:val="18"/>
              </w:rPr>
              <w:t xml:space="preserve"> Pontos</w:t>
            </w:r>
          </w:p>
        </w:tc>
        <w:tc>
          <w:tcPr>
            <w:tcW w:w="659" w:type="pct"/>
            <w:vMerge/>
            <w:tcBorders>
              <w:left w:val="single" w:sz="4" w:space="0" w:color="auto"/>
              <w:right w:val="single" w:sz="4" w:space="0" w:color="auto"/>
            </w:tcBorders>
          </w:tcPr>
          <w:p w14:paraId="03CAD776" w14:textId="77777777" w:rsidR="00C57E59" w:rsidRPr="002544EA" w:rsidRDefault="00C57E59" w:rsidP="00F54501">
            <w:pPr>
              <w:rPr>
                <w:rFonts w:cs="Arial"/>
                <w:color w:val="000000"/>
                <w:sz w:val="18"/>
                <w:szCs w:val="18"/>
              </w:rPr>
            </w:pPr>
          </w:p>
        </w:tc>
      </w:tr>
      <w:tr w:rsidR="00C57E59" w:rsidRPr="002544EA" w14:paraId="1537CE0A" w14:textId="77777777" w:rsidTr="00C5233D">
        <w:trPr>
          <w:trHeight w:val="300"/>
          <w:jc w:val="center"/>
        </w:trPr>
        <w:tc>
          <w:tcPr>
            <w:tcW w:w="2067" w:type="pct"/>
            <w:vMerge/>
            <w:tcBorders>
              <w:left w:val="single" w:sz="4" w:space="0" w:color="auto"/>
              <w:right w:val="single" w:sz="4" w:space="0" w:color="auto"/>
            </w:tcBorders>
            <w:vAlign w:val="center"/>
          </w:tcPr>
          <w:p w14:paraId="1F7C8E8A" w14:textId="77777777" w:rsidR="00C57E59" w:rsidRPr="002544EA" w:rsidRDefault="00C57E59" w:rsidP="00075E1C">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tcPr>
          <w:p w14:paraId="0875021A" w14:textId="35FEC482" w:rsidR="00C57E59" w:rsidRPr="002544EA" w:rsidRDefault="00C57E59" w:rsidP="00F54501">
            <w:pPr>
              <w:jc w:val="center"/>
              <w:rPr>
                <w:rFonts w:cs="Arial"/>
                <w:color w:val="000000"/>
                <w:sz w:val="18"/>
                <w:szCs w:val="18"/>
              </w:rPr>
            </w:pPr>
            <w:r w:rsidRPr="002544EA">
              <w:rPr>
                <w:rFonts w:cs="Arial"/>
                <w:color w:val="000000"/>
                <w:sz w:val="18"/>
                <w:szCs w:val="18"/>
              </w:rPr>
              <w:t>02 ocorrência</w:t>
            </w:r>
            <w:r>
              <w:rPr>
                <w:rFonts w:cs="Arial"/>
                <w:color w:val="000000"/>
                <w:sz w:val="18"/>
                <w:szCs w:val="18"/>
              </w:rPr>
              <w:t>s</w:t>
            </w:r>
          </w:p>
        </w:tc>
        <w:tc>
          <w:tcPr>
            <w:tcW w:w="660" w:type="pct"/>
            <w:tcBorders>
              <w:top w:val="nil"/>
              <w:left w:val="nil"/>
              <w:bottom w:val="single" w:sz="4" w:space="0" w:color="auto"/>
              <w:right w:val="single" w:sz="4" w:space="0" w:color="auto"/>
            </w:tcBorders>
            <w:shd w:val="clear" w:color="auto" w:fill="auto"/>
            <w:noWrap/>
            <w:vAlign w:val="bottom"/>
          </w:tcPr>
          <w:p w14:paraId="0BDE5B3E" w14:textId="00C557EB" w:rsidR="00C57E59" w:rsidRPr="002544EA" w:rsidRDefault="00C57E59" w:rsidP="00734E54">
            <w:pPr>
              <w:jc w:val="center"/>
              <w:rPr>
                <w:rFonts w:cs="Arial"/>
                <w:color w:val="000000"/>
                <w:sz w:val="18"/>
                <w:szCs w:val="18"/>
              </w:rPr>
            </w:pPr>
            <w:r>
              <w:rPr>
                <w:rFonts w:cs="Arial"/>
                <w:color w:val="000000"/>
                <w:sz w:val="18"/>
                <w:szCs w:val="18"/>
              </w:rPr>
              <w:t>10 Pontos</w:t>
            </w:r>
          </w:p>
        </w:tc>
        <w:tc>
          <w:tcPr>
            <w:tcW w:w="659" w:type="pct"/>
            <w:vMerge/>
            <w:tcBorders>
              <w:left w:val="single" w:sz="4" w:space="0" w:color="auto"/>
              <w:right w:val="single" w:sz="4" w:space="0" w:color="auto"/>
            </w:tcBorders>
          </w:tcPr>
          <w:p w14:paraId="1BC4699C" w14:textId="77777777" w:rsidR="00C57E59" w:rsidRPr="002544EA" w:rsidRDefault="00C57E59" w:rsidP="00F54501">
            <w:pPr>
              <w:rPr>
                <w:rFonts w:cs="Arial"/>
                <w:color w:val="000000"/>
                <w:sz w:val="18"/>
                <w:szCs w:val="18"/>
              </w:rPr>
            </w:pPr>
          </w:p>
        </w:tc>
      </w:tr>
      <w:tr w:rsidR="00C57E59" w:rsidRPr="002544EA" w14:paraId="4911A59F" w14:textId="77777777" w:rsidTr="00C5233D">
        <w:trPr>
          <w:trHeight w:val="300"/>
          <w:jc w:val="center"/>
        </w:trPr>
        <w:tc>
          <w:tcPr>
            <w:tcW w:w="2067" w:type="pct"/>
            <w:vMerge/>
            <w:tcBorders>
              <w:left w:val="single" w:sz="4" w:space="0" w:color="auto"/>
              <w:right w:val="single" w:sz="4" w:space="0" w:color="auto"/>
            </w:tcBorders>
            <w:vAlign w:val="center"/>
          </w:tcPr>
          <w:p w14:paraId="3C8FC93B" w14:textId="77777777" w:rsidR="00C57E59" w:rsidRPr="002544EA" w:rsidRDefault="00C57E59" w:rsidP="00075E1C">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tcPr>
          <w:p w14:paraId="7327AE7A" w14:textId="09C57CEE" w:rsidR="00C57E59" w:rsidRPr="002544EA" w:rsidRDefault="00C57E59" w:rsidP="00F54501">
            <w:pPr>
              <w:jc w:val="center"/>
              <w:rPr>
                <w:rFonts w:cs="Arial"/>
                <w:color w:val="000000"/>
                <w:sz w:val="18"/>
                <w:szCs w:val="18"/>
              </w:rPr>
            </w:pPr>
            <w:r w:rsidRPr="002544EA">
              <w:rPr>
                <w:rFonts w:cs="Arial"/>
                <w:color w:val="000000"/>
                <w:sz w:val="18"/>
                <w:szCs w:val="18"/>
              </w:rPr>
              <w:t>03 ocorrência</w:t>
            </w:r>
            <w:r>
              <w:rPr>
                <w:rFonts w:cs="Arial"/>
                <w:color w:val="000000"/>
                <w:sz w:val="18"/>
                <w:szCs w:val="18"/>
              </w:rPr>
              <w:t>s</w:t>
            </w:r>
          </w:p>
        </w:tc>
        <w:tc>
          <w:tcPr>
            <w:tcW w:w="660" w:type="pct"/>
            <w:tcBorders>
              <w:top w:val="nil"/>
              <w:left w:val="nil"/>
              <w:bottom w:val="single" w:sz="4" w:space="0" w:color="auto"/>
              <w:right w:val="single" w:sz="4" w:space="0" w:color="auto"/>
            </w:tcBorders>
            <w:shd w:val="clear" w:color="auto" w:fill="auto"/>
            <w:noWrap/>
            <w:vAlign w:val="bottom"/>
          </w:tcPr>
          <w:p w14:paraId="545D7A8D" w14:textId="4D0AACAD" w:rsidR="00C57E59" w:rsidRPr="002544EA" w:rsidRDefault="00C57E59" w:rsidP="00F54501">
            <w:pPr>
              <w:jc w:val="center"/>
              <w:rPr>
                <w:rFonts w:cs="Arial"/>
                <w:color w:val="000000"/>
                <w:sz w:val="18"/>
                <w:szCs w:val="18"/>
              </w:rPr>
            </w:pPr>
            <w:r>
              <w:rPr>
                <w:rFonts w:cs="Arial"/>
                <w:color w:val="000000"/>
                <w:sz w:val="18"/>
                <w:szCs w:val="18"/>
              </w:rPr>
              <w:t>05 Pontos</w:t>
            </w:r>
          </w:p>
        </w:tc>
        <w:tc>
          <w:tcPr>
            <w:tcW w:w="659" w:type="pct"/>
            <w:vMerge/>
            <w:tcBorders>
              <w:left w:val="single" w:sz="4" w:space="0" w:color="auto"/>
              <w:right w:val="single" w:sz="4" w:space="0" w:color="auto"/>
            </w:tcBorders>
          </w:tcPr>
          <w:p w14:paraId="789EEFF0" w14:textId="77777777" w:rsidR="00C57E59" w:rsidRPr="002544EA" w:rsidRDefault="00C57E59" w:rsidP="00F54501">
            <w:pPr>
              <w:rPr>
                <w:rFonts w:cs="Arial"/>
                <w:color w:val="000000"/>
                <w:sz w:val="18"/>
                <w:szCs w:val="18"/>
              </w:rPr>
            </w:pPr>
          </w:p>
        </w:tc>
      </w:tr>
      <w:tr w:rsidR="00C57E59" w:rsidRPr="002544EA" w14:paraId="149CE5CB" w14:textId="77777777" w:rsidTr="00C5233D">
        <w:trPr>
          <w:trHeight w:val="300"/>
          <w:jc w:val="center"/>
        </w:trPr>
        <w:tc>
          <w:tcPr>
            <w:tcW w:w="2067" w:type="pct"/>
            <w:vMerge/>
            <w:tcBorders>
              <w:left w:val="single" w:sz="4" w:space="0" w:color="auto"/>
              <w:bottom w:val="single" w:sz="4" w:space="0" w:color="000000"/>
              <w:right w:val="single" w:sz="4" w:space="0" w:color="auto"/>
            </w:tcBorders>
            <w:vAlign w:val="center"/>
          </w:tcPr>
          <w:p w14:paraId="7F8B1363" w14:textId="77777777" w:rsidR="00C57E59" w:rsidRPr="002544EA" w:rsidRDefault="00C57E59" w:rsidP="00075E1C">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tcPr>
          <w:p w14:paraId="1573AB90" w14:textId="785677CC" w:rsidR="00C57E59" w:rsidRPr="002544EA" w:rsidRDefault="00C57E59" w:rsidP="00F54501">
            <w:pPr>
              <w:jc w:val="center"/>
              <w:rPr>
                <w:rFonts w:cs="Arial"/>
                <w:color w:val="000000"/>
                <w:sz w:val="18"/>
                <w:szCs w:val="18"/>
              </w:rPr>
            </w:pPr>
            <w:r w:rsidRPr="002544EA">
              <w:rPr>
                <w:rFonts w:cs="Arial"/>
                <w:color w:val="000000"/>
                <w:sz w:val="18"/>
                <w:szCs w:val="18"/>
              </w:rPr>
              <w:t>04 ou mais ocorrências</w:t>
            </w:r>
          </w:p>
        </w:tc>
        <w:tc>
          <w:tcPr>
            <w:tcW w:w="660" w:type="pct"/>
            <w:tcBorders>
              <w:top w:val="nil"/>
              <w:left w:val="nil"/>
              <w:bottom w:val="single" w:sz="4" w:space="0" w:color="auto"/>
              <w:right w:val="single" w:sz="4" w:space="0" w:color="auto"/>
            </w:tcBorders>
            <w:shd w:val="clear" w:color="auto" w:fill="auto"/>
            <w:noWrap/>
            <w:vAlign w:val="bottom"/>
          </w:tcPr>
          <w:p w14:paraId="11896AB0" w14:textId="10B88C59" w:rsidR="00C57E59" w:rsidRPr="002544EA" w:rsidRDefault="00C57E59" w:rsidP="00F54501">
            <w:pPr>
              <w:jc w:val="center"/>
              <w:rPr>
                <w:rFonts w:cs="Arial"/>
                <w:color w:val="000000"/>
                <w:sz w:val="18"/>
                <w:szCs w:val="18"/>
              </w:rPr>
            </w:pPr>
            <w:r>
              <w:rPr>
                <w:rFonts w:cs="Arial"/>
                <w:color w:val="000000"/>
                <w:sz w:val="18"/>
                <w:szCs w:val="18"/>
              </w:rPr>
              <w:t>00 Ponto</w:t>
            </w:r>
          </w:p>
        </w:tc>
        <w:tc>
          <w:tcPr>
            <w:tcW w:w="659" w:type="pct"/>
            <w:vMerge/>
            <w:tcBorders>
              <w:left w:val="single" w:sz="4" w:space="0" w:color="auto"/>
              <w:bottom w:val="single" w:sz="4" w:space="0" w:color="000000"/>
              <w:right w:val="single" w:sz="4" w:space="0" w:color="auto"/>
            </w:tcBorders>
          </w:tcPr>
          <w:p w14:paraId="1C36B6CD" w14:textId="77777777" w:rsidR="00C57E59" w:rsidRPr="002544EA" w:rsidRDefault="00C57E59" w:rsidP="00F54501">
            <w:pPr>
              <w:rPr>
                <w:rFonts w:cs="Arial"/>
                <w:color w:val="000000"/>
                <w:sz w:val="18"/>
                <w:szCs w:val="18"/>
              </w:rPr>
            </w:pPr>
          </w:p>
        </w:tc>
      </w:tr>
      <w:tr w:rsidR="00C57E59" w:rsidRPr="002544EA" w14:paraId="565C2648" w14:textId="77777777" w:rsidTr="00C5233D">
        <w:trPr>
          <w:trHeight w:val="300"/>
          <w:jc w:val="center"/>
        </w:trPr>
        <w:tc>
          <w:tcPr>
            <w:tcW w:w="2067" w:type="pct"/>
            <w:vMerge w:val="restart"/>
            <w:tcBorders>
              <w:top w:val="nil"/>
              <w:left w:val="single" w:sz="4" w:space="0" w:color="auto"/>
              <w:right w:val="single" w:sz="4" w:space="0" w:color="auto"/>
            </w:tcBorders>
            <w:shd w:val="clear" w:color="auto" w:fill="auto"/>
            <w:noWrap/>
            <w:vAlign w:val="center"/>
          </w:tcPr>
          <w:p w14:paraId="46455F79" w14:textId="6A96F300" w:rsidR="00C57E59" w:rsidRPr="002544EA" w:rsidRDefault="00C5233D" w:rsidP="00734E54">
            <w:pPr>
              <w:rPr>
                <w:rFonts w:cs="Arial"/>
                <w:color w:val="000000"/>
                <w:sz w:val="18"/>
                <w:szCs w:val="18"/>
              </w:rPr>
            </w:pPr>
            <w:r w:rsidRPr="00B75DA9">
              <w:rPr>
                <w:rFonts w:cs="Arial"/>
                <w:color w:val="000000"/>
                <w:szCs w:val="20"/>
              </w:rPr>
              <w:t>2) Atraso no Pagamento de encargos sociais (FGTS e INSS).</w:t>
            </w:r>
          </w:p>
        </w:tc>
        <w:tc>
          <w:tcPr>
            <w:tcW w:w="1614" w:type="pct"/>
            <w:tcBorders>
              <w:top w:val="nil"/>
              <w:left w:val="nil"/>
              <w:bottom w:val="single" w:sz="4" w:space="0" w:color="auto"/>
              <w:right w:val="single" w:sz="4" w:space="0" w:color="auto"/>
            </w:tcBorders>
            <w:shd w:val="clear" w:color="auto" w:fill="auto"/>
            <w:noWrap/>
            <w:vAlign w:val="bottom"/>
          </w:tcPr>
          <w:p w14:paraId="6E6C6D69" w14:textId="703C6497" w:rsidR="00C57E59" w:rsidRPr="002544EA" w:rsidRDefault="00C57E59" w:rsidP="00734E54">
            <w:pPr>
              <w:jc w:val="center"/>
              <w:rPr>
                <w:rFonts w:cs="Arial"/>
                <w:color w:val="000000"/>
                <w:sz w:val="18"/>
                <w:szCs w:val="18"/>
              </w:rPr>
            </w:pPr>
            <w:r w:rsidRPr="002544EA">
              <w:rPr>
                <w:rFonts w:cs="Arial"/>
                <w:color w:val="000000"/>
                <w:sz w:val="18"/>
                <w:szCs w:val="18"/>
              </w:rPr>
              <w:t>Sem ocorrências</w:t>
            </w:r>
          </w:p>
        </w:tc>
        <w:tc>
          <w:tcPr>
            <w:tcW w:w="660" w:type="pct"/>
            <w:tcBorders>
              <w:top w:val="nil"/>
              <w:left w:val="nil"/>
              <w:bottom w:val="single" w:sz="4" w:space="0" w:color="auto"/>
              <w:right w:val="single" w:sz="4" w:space="0" w:color="auto"/>
            </w:tcBorders>
            <w:shd w:val="clear" w:color="auto" w:fill="auto"/>
            <w:noWrap/>
            <w:vAlign w:val="bottom"/>
          </w:tcPr>
          <w:p w14:paraId="50AE47C9" w14:textId="6F6601DA" w:rsidR="00C57E59" w:rsidRPr="002544EA" w:rsidRDefault="00C57E59" w:rsidP="00734E54">
            <w:pPr>
              <w:jc w:val="center"/>
              <w:rPr>
                <w:rFonts w:cs="Arial"/>
                <w:color w:val="000000"/>
                <w:sz w:val="18"/>
                <w:szCs w:val="18"/>
              </w:rPr>
            </w:pPr>
            <w:r w:rsidRPr="002544EA">
              <w:rPr>
                <w:rFonts w:cs="Arial"/>
                <w:color w:val="000000"/>
                <w:sz w:val="18"/>
                <w:szCs w:val="18"/>
              </w:rPr>
              <w:t>2</w:t>
            </w:r>
            <w:r>
              <w:rPr>
                <w:rFonts w:cs="Arial"/>
                <w:color w:val="000000"/>
                <w:sz w:val="18"/>
                <w:szCs w:val="18"/>
              </w:rPr>
              <w:t>0</w:t>
            </w:r>
            <w:r w:rsidRPr="002544EA">
              <w:rPr>
                <w:rFonts w:cs="Arial"/>
                <w:color w:val="000000"/>
                <w:sz w:val="18"/>
                <w:szCs w:val="18"/>
              </w:rPr>
              <w:t xml:space="preserve"> Pontos</w:t>
            </w:r>
          </w:p>
        </w:tc>
        <w:tc>
          <w:tcPr>
            <w:tcW w:w="659" w:type="pct"/>
            <w:tcBorders>
              <w:top w:val="nil"/>
              <w:left w:val="single" w:sz="4" w:space="0" w:color="auto"/>
              <w:right w:val="single" w:sz="4" w:space="0" w:color="auto"/>
            </w:tcBorders>
          </w:tcPr>
          <w:p w14:paraId="45846EE6" w14:textId="77777777" w:rsidR="00C57E59" w:rsidRPr="002544EA" w:rsidRDefault="00C57E59" w:rsidP="00734E54">
            <w:pPr>
              <w:rPr>
                <w:rFonts w:cs="Arial"/>
                <w:color w:val="000000"/>
                <w:sz w:val="18"/>
                <w:szCs w:val="18"/>
              </w:rPr>
            </w:pPr>
          </w:p>
        </w:tc>
      </w:tr>
      <w:tr w:rsidR="00C57E59" w:rsidRPr="002544EA" w14:paraId="27590BE0" w14:textId="77777777" w:rsidTr="00C5233D">
        <w:trPr>
          <w:trHeight w:val="300"/>
          <w:jc w:val="center"/>
        </w:trPr>
        <w:tc>
          <w:tcPr>
            <w:tcW w:w="2067" w:type="pct"/>
            <w:vMerge/>
            <w:tcBorders>
              <w:top w:val="nil"/>
              <w:left w:val="single" w:sz="4" w:space="0" w:color="auto"/>
              <w:right w:val="single" w:sz="4" w:space="0" w:color="auto"/>
            </w:tcBorders>
            <w:shd w:val="clear" w:color="auto" w:fill="auto"/>
            <w:noWrap/>
            <w:vAlign w:val="center"/>
          </w:tcPr>
          <w:p w14:paraId="149647C8" w14:textId="77777777" w:rsidR="00C57E59" w:rsidRPr="002544EA" w:rsidRDefault="00C57E59" w:rsidP="00734E54">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tcPr>
          <w:p w14:paraId="644C879D" w14:textId="258D34A0" w:rsidR="00C57E59" w:rsidRPr="002544EA" w:rsidRDefault="00C57E59" w:rsidP="00734E54">
            <w:pPr>
              <w:jc w:val="center"/>
              <w:rPr>
                <w:rFonts w:cs="Arial"/>
                <w:color w:val="000000"/>
                <w:sz w:val="18"/>
                <w:szCs w:val="18"/>
              </w:rPr>
            </w:pPr>
            <w:r w:rsidRPr="002544EA">
              <w:rPr>
                <w:rFonts w:cs="Arial"/>
                <w:color w:val="000000"/>
                <w:sz w:val="18"/>
                <w:szCs w:val="18"/>
              </w:rPr>
              <w:t>01 ocorrência</w:t>
            </w:r>
          </w:p>
        </w:tc>
        <w:tc>
          <w:tcPr>
            <w:tcW w:w="660" w:type="pct"/>
            <w:tcBorders>
              <w:top w:val="nil"/>
              <w:left w:val="nil"/>
              <w:bottom w:val="single" w:sz="4" w:space="0" w:color="auto"/>
              <w:right w:val="single" w:sz="4" w:space="0" w:color="auto"/>
            </w:tcBorders>
            <w:shd w:val="clear" w:color="auto" w:fill="auto"/>
            <w:noWrap/>
            <w:vAlign w:val="bottom"/>
          </w:tcPr>
          <w:p w14:paraId="66FB8892" w14:textId="4217DA5B" w:rsidR="00C57E59" w:rsidRPr="002544EA" w:rsidRDefault="00C57E59" w:rsidP="00734E54">
            <w:pPr>
              <w:jc w:val="center"/>
              <w:rPr>
                <w:rFonts w:cs="Arial"/>
                <w:color w:val="000000"/>
                <w:sz w:val="18"/>
                <w:szCs w:val="18"/>
              </w:rPr>
            </w:pPr>
            <w:r>
              <w:rPr>
                <w:rFonts w:cs="Arial"/>
                <w:color w:val="000000"/>
                <w:sz w:val="18"/>
                <w:szCs w:val="18"/>
              </w:rPr>
              <w:t>15</w:t>
            </w:r>
            <w:r w:rsidRPr="002544EA">
              <w:rPr>
                <w:rFonts w:cs="Arial"/>
                <w:color w:val="000000"/>
                <w:sz w:val="18"/>
                <w:szCs w:val="18"/>
              </w:rPr>
              <w:t xml:space="preserve"> Pontos</w:t>
            </w:r>
          </w:p>
        </w:tc>
        <w:tc>
          <w:tcPr>
            <w:tcW w:w="659" w:type="pct"/>
            <w:tcBorders>
              <w:top w:val="nil"/>
              <w:left w:val="single" w:sz="4" w:space="0" w:color="auto"/>
              <w:right w:val="single" w:sz="4" w:space="0" w:color="auto"/>
            </w:tcBorders>
          </w:tcPr>
          <w:p w14:paraId="6FE9E3AF" w14:textId="77777777" w:rsidR="00C57E59" w:rsidRPr="002544EA" w:rsidRDefault="00C57E59" w:rsidP="00734E54">
            <w:pPr>
              <w:rPr>
                <w:rFonts w:cs="Arial"/>
                <w:color w:val="000000"/>
                <w:sz w:val="18"/>
                <w:szCs w:val="18"/>
              </w:rPr>
            </w:pPr>
          </w:p>
        </w:tc>
      </w:tr>
      <w:tr w:rsidR="00C57E59" w:rsidRPr="002544EA" w14:paraId="61DE4705" w14:textId="77777777" w:rsidTr="00C5233D">
        <w:trPr>
          <w:trHeight w:val="300"/>
          <w:jc w:val="center"/>
        </w:trPr>
        <w:tc>
          <w:tcPr>
            <w:tcW w:w="2067" w:type="pct"/>
            <w:vMerge/>
            <w:tcBorders>
              <w:top w:val="nil"/>
              <w:left w:val="single" w:sz="4" w:space="0" w:color="auto"/>
              <w:right w:val="single" w:sz="4" w:space="0" w:color="auto"/>
            </w:tcBorders>
            <w:shd w:val="clear" w:color="auto" w:fill="auto"/>
            <w:noWrap/>
            <w:vAlign w:val="center"/>
          </w:tcPr>
          <w:p w14:paraId="7F4DDC53" w14:textId="77777777" w:rsidR="00C57E59" w:rsidRPr="002544EA" w:rsidRDefault="00C57E59" w:rsidP="00734E54">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tcPr>
          <w:p w14:paraId="690A68DE" w14:textId="75B91550" w:rsidR="00C57E59" w:rsidRPr="002544EA" w:rsidRDefault="00C57E59" w:rsidP="00734E54">
            <w:pPr>
              <w:jc w:val="center"/>
              <w:rPr>
                <w:rFonts w:cs="Arial"/>
                <w:color w:val="000000"/>
                <w:sz w:val="18"/>
                <w:szCs w:val="18"/>
              </w:rPr>
            </w:pPr>
            <w:r w:rsidRPr="002544EA">
              <w:rPr>
                <w:rFonts w:cs="Arial"/>
                <w:color w:val="000000"/>
                <w:sz w:val="18"/>
                <w:szCs w:val="18"/>
              </w:rPr>
              <w:t>02 ocorrência</w:t>
            </w:r>
            <w:r>
              <w:rPr>
                <w:rFonts w:cs="Arial"/>
                <w:color w:val="000000"/>
                <w:sz w:val="18"/>
                <w:szCs w:val="18"/>
              </w:rPr>
              <w:t>s</w:t>
            </w:r>
          </w:p>
        </w:tc>
        <w:tc>
          <w:tcPr>
            <w:tcW w:w="660" w:type="pct"/>
            <w:tcBorders>
              <w:top w:val="nil"/>
              <w:left w:val="nil"/>
              <w:bottom w:val="single" w:sz="4" w:space="0" w:color="auto"/>
              <w:right w:val="single" w:sz="4" w:space="0" w:color="auto"/>
            </w:tcBorders>
            <w:shd w:val="clear" w:color="auto" w:fill="auto"/>
            <w:noWrap/>
            <w:vAlign w:val="bottom"/>
          </w:tcPr>
          <w:p w14:paraId="4F65EB48" w14:textId="0B638264" w:rsidR="00C57E59" w:rsidRPr="002544EA" w:rsidRDefault="00C57E59" w:rsidP="00734E54">
            <w:pPr>
              <w:jc w:val="center"/>
              <w:rPr>
                <w:rFonts w:cs="Arial"/>
                <w:color w:val="000000"/>
                <w:sz w:val="18"/>
                <w:szCs w:val="18"/>
              </w:rPr>
            </w:pPr>
            <w:r>
              <w:rPr>
                <w:rFonts w:cs="Arial"/>
                <w:color w:val="000000"/>
                <w:sz w:val="18"/>
                <w:szCs w:val="18"/>
              </w:rPr>
              <w:t>10 Pontos</w:t>
            </w:r>
          </w:p>
        </w:tc>
        <w:tc>
          <w:tcPr>
            <w:tcW w:w="659" w:type="pct"/>
            <w:tcBorders>
              <w:top w:val="nil"/>
              <w:left w:val="single" w:sz="4" w:space="0" w:color="auto"/>
              <w:right w:val="single" w:sz="4" w:space="0" w:color="auto"/>
            </w:tcBorders>
          </w:tcPr>
          <w:p w14:paraId="331A940A" w14:textId="77777777" w:rsidR="00C57E59" w:rsidRPr="002544EA" w:rsidRDefault="00C57E59" w:rsidP="00734E54">
            <w:pPr>
              <w:rPr>
                <w:rFonts w:cs="Arial"/>
                <w:color w:val="000000"/>
                <w:sz w:val="18"/>
                <w:szCs w:val="18"/>
              </w:rPr>
            </w:pPr>
          </w:p>
        </w:tc>
      </w:tr>
      <w:tr w:rsidR="00C57E59" w:rsidRPr="002544EA" w14:paraId="7336EEB8" w14:textId="77777777" w:rsidTr="00C5233D">
        <w:trPr>
          <w:trHeight w:val="300"/>
          <w:jc w:val="center"/>
        </w:trPr>
        <w:tc>
          <w:tcPr>
            <w:tcW w:w="2067" w:type="pct"/>
            <w:vMerge/>
            <w:tcBorders>
              <w:top w:val="nil"/>
              <w:left w:val="single" w:sz="4" w:space="0" w:color="auto"/>
              <w:right w:val="single" w:sz="4" w:space="0" w:color="auto"/>
            </w:tcBorders>
            <w:shd w:val="clear" w:color="auto" w:fill="auto"/>
            <w:noWrap/>
            <w:vAlign w:val="center"/>
          </w:tcPr>
          <w:p w14:paraId="56D7E3BD" w14:textId="77777777" w:rsidR="00C57E59" w:rsidRPr="002544EA" w:rsidRDefault="00C57E59" w:rsidP="00734E54">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tcPr>
          <w:p w14:paraId="3348A41A" w14:textId="66F2E3CB" w:rsidR="00C57E59" w:rsidRPr="002544EA" w:rsidRDefault="00C57E59" w:rsidP="00734E54">
            <w:pPr>
              <w:jc w:val="center"/>
              <w:rPr>
                <w:rFonts w:cs="Arial"/>
                <w:color w:val="000000"/>
                <w:sz w:val="18"/>
                <w:szCs w:val="18"/>
              </w:rPr>
            </w:pPr>
            <w:r w:rsidRPr="002544EA">
              <w:rPr>
                <w:rFonts w:cs="Arial"/>
                <w:color w:val="000000"/>
                <w:sz w:val="18"/>
                <w:szCs w:val="18"/>
              </w:rPr>
              <w:t>03 ocorrência</w:t>
            </w:r>
            <w:r>
              <w:rPr>
                <w:rFonts w:cs="Arial"/>
                <w:color w:val="000000"/>
                <w:sz w:val="18"/>
                <w:szCs w:val="18"/>
              </w:rPr>
              <w:t>s</w:t>
            </w:r>
          </w:p>
        </w:tc>
        <w:tc>
          <w:tcPr>
            <w:tcW w:w="660" w:type="pct"/>
            <w:tcBorders>
              <w:top w:val="nil"/>
              <w:left w:val="nil"/>
              <w:bottom w:val="single" w:sz="4" w:space="0" w:color="auto"/>
              <w:right w:val="single" w:sz="4" w:space="0" w:color="auto"/>
            </w:tcBorders>
            <w:shd w:val="clear" w:color="auto" w:fill="auto"/>
            <w:noWrap/>
            <w:vAlign w:val="bottom"/>
          </w:tcPr>
          <w:p w14:paraId="04CC3624" w14:textId="7680334E" w:rsidR="00C57E59" w:rsidRPr="002544EA" w:rsidRDefault="00C57E59" w:rsidP="00734E54">
            <w:pPr>
              <w:jc w:val="center"/>
              <w:rPr>
                <w:rFonts w:cs="Arial"/>
                <w:color w:val="000000"/>
                <w:sz w:val="18"/>
                <w:szCs w:val="18"/>
              </w:rPr>
            </w:pPr>
            <w:r>
              <w:rPr>
                <w:rFonts w:cs="Arial"/>
                <w:color w:val="000000"/>
                <w:sz w:val="18"/>
                <w:szCs w:val="18"/>
              </w:rPr>
              <w:t>05 Pontos</w:t>
            </w:r>
          </w:p>
        </w:tc>
        <w:tc>
          <w:tcPr>
            <w:tcW w:w="659" w:type="pct"/>
            <w:tcBorders>
              <w:top w:val="nil"/>
              <w:left w:val="single" w:sz="4" w:space="0" w:color="auto"/>
              <w:right w:val="single" w:sz="4" w:space="0" w:color="auto"/>
            </w:tcBorders>
          </w:tcPr>
          <w:p w14:paraId="3CAA7140" w14:textId="77777777" w:rsidR="00C57E59" w:rsidRPr="002544EA" w:rsidRDefault="00C57E59" w:rsidP="00734E54">
            <w:pPr>
              <w:rPr>
                <w:rFonts w:cs="Arial"/>
                <w:color w:val="000000"/>
                <w:sz w:val="18"/>
                <w:szCs w:val="18"/>
              </w:rPr>
            </w:pPr>
          </w:p>
        </w:tc>
      </w:tr>
      <w:tr w:rsidR="00C57E59" w:rsidRPr="002544EA" w14:paraId="1627E1F0" w14:textId="77777777" w:rsidTr="00C5233D">
        <w:trPr>
          <w:trHeight w:val="300"/>
          <w:jc w:val="center"/>
        </w:trPr>
        <w:tc>
          <w:tcPr>
            <w:tcW w:w="2067" w:type="pct"/>
            <w:vMerge/>
            <w:tcBorders>
              <w:left w:val="single" w:sz="4" w:space="0" w:color="auto"/>
              <w:bottom w:val="single" w:sz="4" w:space="0" w:color="000000"/>
              <w:right w:val="single" w:sz="4" w:space="0" w:color="auto"/>
            </w:tcBorders>
            <w:shd w:val="clear" w:color="auto" w:fill="auto"/>
            <w:noWrap/>
            <w:vAlign w:val="center"/>
          </w:tcPr>
          <w:p w14:paraId="28358D6C" w14:textId="77777777" w:rsidR="00C57E59" w:rsidRPr="002544EA" w:rsidRDefault="00C57E59" w:rsidP="00734E54">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tcPr>
          <w:p w14:paraId="297F25FA" w14:textId="17D079B4" w:rsidR="00C57E59" w:rsidRPr="002544EA" w:rsidRDefault="00C57E59" w:rsidP="00734E54">
            <w:pPr>
              <w:jc w:val="center"/>
              <w:rPr>
                <w:rFonts w:cs="Arial"/>
                <w:color w:val="000000"/>
                <w:sz w:val="18"/>
                <w:szCs w:val="18"/>
              </w:rPr>
            </w:pPr>
            <w:r w:rsidRPr="002544EA">
              <w:rPr>
                <w:rFonts w:cs="Arial"/>
                <w:color w:val="000000"/>
                <w:sz w:val="18"/>
                <w:szCs w:val="18"/>
              </w:rPr>
              <w:t>04 ou mais ocorrências</w:t>
            </w:r>
          </w:p>
        </w:tc>
        <w:tc>
          <w:tcPr>
            <w:tcW w:w="660" w:type="pct"/>
            <w:tcBorders>
              <w:top w:val="nil"/>
              <w:left w:val="nil"/>
              <w:bottom w:val="single" w:sz="4" w:space="0" w:color="auto"/>
              <w:right w:val="single" w:sz="4" w:space="0" w:color="auto"/>
            </w:tcBorders>
            <w:shd w:val="clear" w:color="auto" w:fill="auto"/>
            <w:noWrap/>
            <w:vAlign w:val="bottom"/>
          </w:tcPr>
          <w:p w14:paraId="0DE0B513" w14:textId="5B771038" w:rsidR="00C57E59" w:rsidRPr="002544EA" w:rsidRDefault="00C57E59" w:rsidP="00734E54">
            <w:pPr>
              <w:jc w:val="center"/>
              <w:rPr>
                <w:rFonts w:cs="Arial"/>
                <w:color w:val="000000"/>
                <w:sz w:val="18"/>
                <w:szCs w:val="18"/>
              </w:rPr>
            </w:pPr>
            <w:r>
              <w:rPr>
                <w:rFonts w:cs="Arial"/>
                <w:color w:val="000000"/>
                <w:sz w:val="18"/>
                <w:szCs w:val="18"/>
              </w:rPr>
              <w:t>00 Ponto</w:t>
            </w:r>
          </w:p>
        </w:tc>
        <w:tc>
          <w:tcPr>
            <w:tcW w:w="659" w:type="pct"/>
            <w:tcBorders>
              <w:left w:val="single" w:sz="4" w:space="0" w:color="auto"/>
              <w:bottom w:val="single" w:sz="4" w:space="0" w:color="000000"/>
              <w:right w:val="single" w:sz="4" w:space="0" w:color="auto"/>
            </w:tcBorders>
          </w:tcPr>
          <w:p w14:paraId="0A90E8CF" w14:textId="77777777" w:rsidR="00C57E59" w:rsidRPr="002544EA" w:rsidRDefault="00C57E59" w:rsidP="00734E54">
            <w:pPr>
              <w:rPr>
                <w:rFonts w:cs="Arial"/>
                <w:color w:val="000000"/>
                <w:sz w:val="18"/>
                <w:szCs w:val="18"/>
              </w:rPr>
            </w:pPr>
          </w:p>
        </w:tc>
      </w:tr>
      <w:tr w:rsidR="00C57E59" w:rsidRPr="002544EA" w14:paraId="6F2225B2" w14:textId="77777777" w:rsidTr="00C5233D">
        <w:trPr>
          <w:trHeight w:val="200"/>
          <w:jc w:val="center"/>
        </w:trPr>
        <w:tc>
          <w:tcPr>
            <w:tcW w:w="2067" w:type="pct"/>
            <w:vMerge w:val="restart"/>
            <w:tcBorders>
              <w:top w:val="nil"/>
              <w:left w:val="single" w:sz="4" w:space="0" w:color="auto"/>
              <w:bottom w:val="single" w:sz="4" w:space="0" w:color="000000"/>
              <w:right w:val="single" w:sz="4" w:space="0" w:color="auto"/>
            </w:tcBorders>
            <w:shd w:val="clear" w:color="auto" w:fill="auto"/>
            <w:vAlign w:val="center"/>
          </w:tcPr>
          <w:p w14:paraId="0DCD6F39" w14:textId="3CD6ADB5" w:rsidR="00C57E59" w:rsidRPr="002544EA" w:rsidRDefault="00C5233D" w:rsidP="00734E54">
            <w:pPr>
              <w:rPr>
                <w:rFonts w:cs="Arial"/>
                <w:color w:val="000000"/>
                <w:sz w:val="18"/>
                <w:szCs w:val="18"/>
              </w:rPr>
            </w:pPr>
            <w:r w:rsidRPr="00B75DA9">
              <w:rPr>
                <w:rFonts w:cs="Arial"/>
                <w:color w:val="000000"/>
                <w:szCs w:val="20"/>
              </w:rPr>
              <w:t>3) Uso dos EPI's e Uniformes</w:t>
            </w:r>
          </w:p>
        </w:tc>
        <w:tc>
          <w:tcPr>
            <w:tcW w:w="1614" w:type="pct"/>
            <w:tcBorders>
              <w:top w:val="nil"/>
              <w:left w:val="nil"/>
              <w:bottom w:val="single" w:sz="4" w:space="0" w:color="auto"/>
              <w:right w:val="single" w:sz="4" w:space="0" w:color="auto"/>
            </w:tcBorders>
            <w:shd w:val="clear" w:color="auto" w:fill="auto"/>
            <w:noWrap/>
            <w:vAlign w:val="bottom"/>
            <w:hideMark/>
          </w:tcPr>
          <w:p w14:paraId="1D30910A" w14:textId="17E1BB37" w:rsidR="00C57E59" w:rsidRPr="002544EA" w:rsidRDefault="00C57E59" w:rsidP="00734E54">
            <w:pPr>
              <w:jc w:val="center"/>
              <w:rPr>
                <w:rFonts w:cs="Arial"/>
                <w:color w:val="000000"/>
                <w:sz w:val="18"/>
                <w:szCs w:val="18"/>
              </w:rPr>
            </w:pPr>
            <w:r w:rsidRPr="002544EA">
              <w:rPr>
                <w:rFonts w:cs="Arial"/>
                <w:color w:val="000000"/>
                <w:sz w:val="18"/>
                <w:szCs w:val="18"/>
              </w:rPr>
              <w:t>Sem ocorrências</w:t>
            </w:r>
          </w:p>
        </w:tc>
        <w:tc>
          <w:tcPr>
            <w:tcW w:w="660" w:type="pct"/>
            <w:tcBorders>
              <w:top w:val="nil"/>
              <w:left w:val="nil"/>
              <w:bottom w:val="single" w:sz="4" w:space="0" w:color="auto"/>
              <w:right w:val="single" w:sz="4" w:space="0" w:color="auto"/>
            </w:tcBorders>
            <w:shd w:val="clear" w:color="auto" w:fill="auto"/>
            <w:noWrap/>
            <w:vAlign w:val="bottom"/>
            <w:hideMark/>
          </w:tcPr>
          <w:p w14:paraId="6B38E101" w14:textId="07C8DF17" w:rsidR="00C57E59" w:rsidRPr="002544EA" w:rsidRDefault="00C57E59" w:rsidP="00734E54">
            <w:pPr>
              <w:jc w:val="center"/>
              <w:rPr>
                <w:rFonts w:cs="Arial"/>
                <w:color w:val="000000"/>
                <w:sz w:val="18"/>
                <w:szCs w:val="18"/>
              </w:rPr>
            </w:pPr>
            <w:r w:rsidRPr="002544EA">
              <w:rPr>
                <w:rFonts w:cs="Arial"/>
                <w:color w:val="000000"/>
                <w:sz w:val="18"/>
                <w:szCs w:val="18"/>
              </w:rPr>
              <w:t>2</w:t>
            </w:r>
            <w:r>
              <w:rPr>
                <w:rFonts w:cs="Arial"/>
                <w:color w:val="000000"/>
                <w:sz w:val="18"/>
                <w:szCs w:val="18"/>
              </w:rPr>
              <w:t>0</w:t>
            </w:r>
            <w:r w:rsidRPr="002544EA">
              <w:rPr>
                <w:rFonts w:cs="Arial"/>
                <w:color w:val="000000"/>
                <w:sz w:val="18"/>
                <w:szCs w:val="18"/>
              </w:rPr>
              <w:t xml:space="preserve"> Pontos</w:t>
            </w:r>
          </w:p>
        </w:tc>
        <w:tc>
          <w:tcPr>
            <w:tcW w:w="659" w:type="pct"/>
            <w:vMerge w:val="restart"/>
            <w:tcBorders>
              <w:top w:val="nil"/>
              <w:left w:val="single" w:sz="4" w:space="0" w:color="auto"/>
              <w:right w:val="single" w:sz="4" w:space="0" w:color="auto"/>
            </w:tcBorders>
          </w:tcPr>
          <w:p w14:paraId="599719CA" w14:textId="77777777" w:rsidR="00C57E59" w:rsidRPr="002544EA" w:rsidRDefault="00C57E59" w:rsidP="00734E54">
            <w:pPr>
              <w:jc w:val="center"/>
              <w:rPr>
                <w:rFonts w:cs="Arial"/>
                <w:color w:val="000000"/>
                <w:sz w:val="18"/>
                <w:szCs w:val="18"/>
              </w:rPr>
            </w:pPr>
          </w:p>
        </w:tc>
      </w:tr>
      <w:tr w:rsidR="00C57E59" w:rsidRPr="002544EA" w14:paraId="4B87FB86" w14:textId="77777777" w:rsidTr="00C5233D">
        <w:trPr>
          <w:trHeight w:val="300"/>
          <w:jc w:val="center"/>
        </w:trPr>
        <w:tc>
          <w:tcPr>
            <w:tcW w:w="2067" w:type="pct"/>
            <w:vMerge/>
            <w:tcBorders>
              <w:top w:val="nil"/>
              <w:left w:val="single" w:sz="4" w:space="0" w:color="auto"/>
              <w:bottom w:val="single" w:sz="4" w:space="0" w:color="000000"/>
              <w:right w:val="single" w:sz="4" w:space="0" w:color="auto"/>
            </w:tcBorders>
            <w:vAlign w:val="center"/>
          </w:tcPr>
          <w:p w14:paraId="0C0CFE54" w14:textId="77777777" w:rsidR="00C57E59" w:rsidRPr="002544EA" w:rsidRDefault="00C57E59" w:rsidP="00734E54">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hideMark/>
          </w:tcPr>
          <w:p w14:paraId="69858427" w14:textId="11F757C0" w:rsidR="00C57E59" w:rsidRPr="002544EA" w:rsidRDefault="00C57E59" w:rsidP="00734E54">
            <w:pPr>
              <w:jc w:val="center"/>
              <w:rPr>
                <w:rFonts w:cs="Arial"/>
                <w:color w:val="000000"/>
                <w:sz w:val="18"/>
                <w:szCs w:val="18"/>
              </w:rPr>
            </w:pPr>
            <w:r w:rsidRPr="002544EA">
              <w:rPr>
                <w:rFonts w:cs="Arial"/>
                <w:color w:val="000000"/>
                <w:sz w:val="18"/>
                <w:szCs w:val="18"/>
              </w:rPr>
              <w:t>01 ocorrência</w:t>
            </w:r>
          </w:p>
        </w:tc>
        <w:tc>
          <w:tcPr>
            <w:tcW w:w="660" w:type="pct"/>
            <w:tcBorders>
              <w:top w:val="nil"/>
              <w:left w:val="nil"/>
              <w:bottom w:val="single" w:sz="4" w:space="0" w:color="auto"/>
              <w:right w:val="single" w:sz="4" w:space="0" w:color="auto"/>
            </w:tcBorders>
            <w:shd w:val="clear" w:color="auto" w:fill="auto"/>
            <w:noWrap/>
            <w:vAlign w:val="bottom"/>
            <w:hideMark/>
          </w:tcPr>
          <w:p w14:paraId="422BA961" w14:textId="2049C066" w:rsidR="00C57E59" w:rsidRPr="002544EA" w:rsidRDefault="00C57E59" w:rsidP="00734E54">
            <w:pPr>
              <w:jc w:val="center"/>
              <w:rPr>
                <w:rFonts w:cs="Arial"/>
                <w:color w:val="000000"/>
                <w:sz w:val="18"/>
                <w:szCs w:val="18"/>
              </w:rPr>
            </w:pPr>
            <w:r>
              <w:rPr>
                <w:rFonts w:cs="Arial"/>
                <w:color w:val="000000"/>
                <w:sz w:val="18"/>
                <w:szCs w:val="18"/>
              </w:rPr>
              <w:t>15</w:t>
            </w:r>
            <w:r w:rsidRPr="002544EA">
              <w:rPr>
                <w:rFonts w:cs="Arial"/>
                <w:color w:val="000000"/>
                <w:sz w:val="18"/>
                <w:szCs w:val="18"/>
              </w:rPr>
              <w:t xml:space="preserve"> Pontos</w:t>
            </w:r>
          </w:p>
        </w:tc>
        <w:tc>
          <w:tcPr>
            <w:tcW w:w="659" w:type="pct"/>
            <w:vMerge/>
            <w:tcBorders>
              <w:left w:val="single" w:sz="4" w:space="0" w:color="auto"/>
              <w:right w:val="single" w:sz="4" w:space="0" w:color="auto"/>
            </w:tcBorders>
          </w:tcPr>
          <w:p w14:paraId="6F3A204E" w14:textId="77777777" w:rsidR="00C57E59" w:rsidRPr="002544EA" w:rsidRDefault="00C57E59" w:rsidP="00734E54">
            <w:pPr>
              <w:rPr>
                <w:rFonts w:cs="Arial"/>
                <w:color w:val="000000"/>
                <w:sz w:val="18"/>
                <w:szCs w:val="18"/>
              </w:rPr>
            </w:pPr>
          </w:p>
        </w:tc>
      </w:tr>
      <w:tr w:rsidR="00C57E59" w:rsidRPr="002544EA" w14:paraId="4480CF1C" w14:textId="77777777" w:rsidTr="00C5233D">
        <w:trPr>
          <w:trHeight w:val="300"/>
          <w:jc w:val="center"/>
        </w:trPr>
        <w:tc>
          <w:tcPr>
            <w:tcW w:w="2067" w:type="pct"/>
            <w:vMerge/>
            <w:tcBorders>
              <w:top w:val="nil"/>
              <w:left w:val="single" w:sz="4" w:space="0" w:color="auto"/>
              <w:bottom w:val="single" w:sz="4" w:space="0" w:color="000000"/>
              <w:right w:val="single" w:sz="4" w:space="0" w:color="auto"/>
            </w:tcBorders>
            <w:vAlign w:val="center"/>
          </w:tcPr>
          <w:p w14:paraId="3AC922C4" w14:textId="77777777" w:rsidR="00C57E59" w:rsidRPr="002544EA" w:rsidRDefault="00C57E59" w:rsidP="00734E54">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hideMark/>
          </w:tcPr>
          <w:p w14:paraId="51477FEF" w14:textId="75A38029" w:rsidR="00C57E59" w:rsidRPr="002544EA" w:rsidRDefault="00C57E59" w:rsidP="00734E54">
            <w:pPr>
              <w:jc w:val="center"/>
              <w:rPr>
                <w:rFonts w:cs="Arial"/>
                <w:color w:val="000000"/>
                <w:sz w:val="18"/>
                <w:szCs w:val="18"/>
              </w:rPr>
            </w:pPr>
            <w:r w:rsidRPr="002544EA">
              <w:rPr>
                <w:rFonts w:cs="Arial"/>
                <w:color w:val="000000"/>
                <w:sz w:val="18"/>
                <w:szCs w:val="18"/>
              </w:rPr>
              <w:t>02 ocorrência</w:t>
            </w:r>
            <w:r>
              <w:rPr>
                <w:rFonts w:cs="Arial"/>
                <w:color w:val="000000"/>
                <w:sz w:val="18"/>
                <w:szCs w:val="18"/>
              </w:rPr>
              <w:t>s</w:t>
            </w:r>
          </w:p>
        </w:tc>
        <w:tc>
          <w:tcPr>
            <w:tcW w:w="660" w:type="pct"/>
            <w:tcBorders>
              <w:top w:val="nil"/>
              <w:left w:val="nil"/>
              <w:bottom w:val="single" w:sz="4" w:space="0" w:color="auto"/>
              <w:right w:val="single" w:sz="4" w:space="0" w:color="auto"/>
            </w:tcBorders>
            <w:shd w:val="clear" w:color="auto" w:fill="auto"/>
            <w:noWrap/>
            <w:vAlign w:val="bottom"/>
            <w:hideMark/>
          </w:tcPr>
          <w:p w14:paraId="3F03DFA5" w14:textId="290DB710" w:rsidR="00C57E59" w:rsidRPr="002544EA" w:rsidRDefault="00C57E59" w:rsidP="00734E54">
            <w:pPr>
              <w:jc w:val="center"/>
              <w:rPr>
                <w:rFonts w:cs="Arial"/>
                <w:color w:val="000000"/>
                <w:sz w:val="18"/>
                <w:szCs w:val="18"/>
              </w:rPr>
            </w:pPr>
            <w:r>
              <w:rPr>
                <w:rFonts w:cs="Arial"/>
                <w:color w:val="000000"/>
                <w:sz w:val="18"/>
                <w:szCs w:val="18"/>
              </w:rPr>
              <w:t>10 Pontos</w:t>
            </w:r>
          </w:p>
        </w:tc>
        <w:tc>
          <w:tcPr>
            <w:tcW w:w="659" w:type="pct"/>
            <w:vMerge/>
            <w:tcBorders>
              <w:left w:val="single" w:sz="4" w:space="0" w:color="auto"/>
              <w:right w:val="single" w:sz="4" w:space="0" w:color="auto"/>
            </w:tcBorders>
          </w:tcPr>
          <w:p w14:paraId="37BC7B13" w14:textId="77777777" w:rsidR="00C57E59" w:rsidRPr="002544EA" w:rsidRDefault="00C57E59" w:rsidP="00734E54">
            <w:pPr>
              <w:rPr>
                <w:rFonts w:cs="Arial"/>
                <w:color w:val="000000"/>
                <w:sz w:val="18"/>
                <w:szCs w:val="18"/>
              </w:rPr>
            </w:pPr>
          </w:p>
        </w:tc>
      </w:tr>
      <w:tr w:rsidR="00C57E59" w:rsidRPr="002544EA" w14:paraId="1F699FE6" w14:textId="77777777" w:rsidTr="00C5233D">
        <w:trPr>
          <w:trHeight w:val="300"/>
          <w:jc w:val="center"/>
        </w:trPr>
        <w:tc>
          <w:tcPr>
            <w:tcW w:w="2067" w:type="pct"/>
            <w:vMerge/>
            <w:tcBorders>
              <w:top w:val="nil"/>
              <w:left w:val="single" w:sz="4" w:space="0" w:color="auto"/>
              <w:bottom w:val="single" w:sz="4" w:space="0" w:color="000000"/>
              <w:right w:val="single" w:sz="4" w:space="0" w:color="auto"/>
            </w:tcBorders>
            <w:vAlign w:val="center"/>
          </w:tcPr>
          <w:p w14:paraId="1C964096" w14:textId="77777777" w:rsidR="00C57E59" w:rsidRPr="002544EA" w:rsidRDefault="00C57E59" w:rsidP="00734E54">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hideMark/>
          </w:tcPr>
          <w:p w14:paraId="4B38850C" w14:textId="68C62956" w:rsidR="00C57E59" w:rsidRPr="002544EA" w:rsidRDefault="00C57E59" w:rsidP="00734E54">
            <w:pPr>
              <w:jc w:val="center"/>
              <w:rPr>
                <w:rFonts w:cs="Arial"/>
                <w:color w:val="000000"/>
                <w:sz w:val="18"/>
                <w:szCs w:val="18"/>
              </w:rPr>
            </w:pPr>
            <w:r w:rsidRPr="002544EA">
              <w:rPr>
                <w:rFonts w:cs="Arial"/>
                <w:color w:val="000000"/>
                <w:sz w:val="18"/>
                <w:szCs w:val="18"/>
              </w:rPr>
              <w:t>03 ocorrência</w:t>
            </w:r>
            <w:r>
              <w:rPr>
                <w:rFonts w:cs="Arial"/>
                <w:color w:val="000000"/>
                <w:sz w:val="18"/>
                <w:szCs w:val="18"/>
              </w:rPr>
              <w:t>s</w:t>
            </w:r>
          </w:p>
        </w:tc>
        <w:tc>
          <w:tcPr>
            <w:tcW w:w="660" w:type="pct"/>
            <w:tcBorders>
              <w:top w:val="nil"/>
              <w:left w:val="nil"/>
              <w:bottom w:val="single" w:sz="4" w:space="0" w:color="auto"/>
              <w:right w:val="single" w:sz="4" w:space="0" w:color="auto"/>
            </w:tcBorders>
            <w:shd w:val="clear" w:color="auto" w:fill="auto"/>
            <w:noWrap/>
            <w:vAlign w:val="bottom"/>
            <w:hideMark/>
          </w:tcPr>
          <w:p w14:paraId="5254ECEF" w14:textId="140C96D5" w:rsidR="00C57E59" w:rsidRPr="002544EA" w:rsidRDefault="00C57E59" w:rsidP="00734E54">
            <w:pPr>
              <w:jc w:val="center"/>
              <w:rPr>
                <w:rFonts w:cs="Arial"/>
                <w:color w:val="000000"/>
                <w:sz w:val="18"/>
                <w:szCs w:val="18"/>
              </w:rPr>
            </w:pPr>
            <w:r>
              <w:rPr>
                <w:rFonts w:cs="Arial"/>
                <w:color w:val="000000"/>
                <w:sz w:val="18"/>
                <w:szCs w:val="18"/>
              </w:rPr>
              <w:t>05 Pontos</w:t>
            </w:r>
          </w:p>
        </w:tc>
        <w:tc>
          <w:tcPr>
            <w:tcW w:w="659" w:type="pct"/>
            <w:vMerge/>
            <w:tcBorders>
              <w:left w:val="single" w:sz="4" w:space="0" w:color="auto"/>
              <w:right w:val="single" w:sz="4" w:space="0" w:color="auto"/>
            </w:tcBorders>
          </w:tcPr>
          <w:p w14:paraId="735C6476" w14:textId="77777777" w:rsidR="00C57E59" w:rsidRPr="002544EA" w:rsidRDefault="00C57E59" w:rsidP="00734E54">
            <w:pPr>
              <w:rPr>
                <w:rFonts w:cs="Arial"/>
                <w:color w:val="000000"/>
                <w:sz w:val="18"/>
                <w:szCs w:val="18"/>
              </w:rPr>
            </w:pPr>
          </w:p>
        </w:tc>
      </w:tr>
      <w:tr w:rsidR="00C57E59" w:rsidRPr="002544EA" w14:paraId="6C4DA71F" w14:textId="77777777" w:rsidTr="00C5233D">
        <w:trPr>
          <w:trHeight w:val="300"/>
          <w:jc w:val="center"/>
        </w:trPr>
        <w:tc>
          <w:tcPr>
            <w:tcW w:w="2067" w:type="pct"/>
            <w:vMerge/>
            <w:tcBorders>
              <w:top w:val="nil"/>
              <w:left w:val="single" w:sz="4" w:space="0" w:color="auto"/>
              <w:bottom w:val="single" w:sz="4" w:space="0" w:color="000000"/>
              <w:right w:val="single" w:sz="4" w:space="0" w:color="auto"/>
            </w:tcBorders>
            <w:vAlign w:val="center"/>
          </w:tcPr>
          <w:p w14:paraId="3227FBD2" w14:textId="77777777" w:rsidR="00C57E59" w:rsidRPr="002544EA" w:rsidRDefault="00C57E59" w:rsidP="00734E54">
            <w:pPr>
              <w:rPr>
                <w:rFonts w:cs="Arial"/>
                <w:color w:val="000000"/>
                <w:sz w:val="18"/>
                <w:szCs w:val="18"/>
              </w:rPr>
            </w:pPr>
          </w:p>
        </w:tc>
        <w:tc>
          <w:tcPr>
            <w:tcW w:w="1614" w:type="pct"/>
            <w:tcBorders>
              <w:top w:val="nil"/>
              <w:left w:val="nil"/>
              <w:bottom w:val="single" w:sz="4" w:space="0" w:color="auto"/>
              <w:right w:val="single" w:sz="4" w:space="0" w:color="auto"/>
            </w:tcBorders>
            <w:shd w:val="clear" w:color="auto" w:fill="auto"/>
            <w:noWrap/>
            <w:vAlign w:val="bottom"/>
            <w:hideMark/>
          </w:tcPr>
          <w:p w14:paraId="42F462C8" w14:textId="540C2744" w:rsidR="00C57E59" w:rsidRPr="002544EA" w:rsidRDefault="00C57E59" w:rsidP="00734E54">
            <w:pPr>
              <w:jc w:val="center"/>
              <w:rPr>
                <w:rFonts w:cs="Arial"/>
                <w:color w:val="000000"/>
                <w:sz w:val="18"/>
                <w:szCs w:val="18"/>
              </w:rPr>
            </w:pPr>
            <w:r w:rsidRPr="002544EA">
              <w:rPr>
                <w:rFonts w:cs="Arial"/>
                <w:color w:val="000000"/>
                <w:sz w:val="18"/>
                <w:szCs w:val="18"/>
              </w:rPr>
              <w:t>04 ou mais ocorrências</w:t>
            </w:r>
          </w:p>
        </w:tc>
        <w:tc>
          <w:tcPr>
            <w:tcW w:w="660" w:type="pct"/>
            <w:tcBorders>
              <w:top w:val="nil"/>
              <w:left w:val="nil"/>
              <w:bottom w:val="single" w:sz="4" w:space="0" w:color="auto"/>
              <w:right w:val="single" w:sz="4" w:space="0" w:color="auto"/>
            </w:tcBorders>
            <w:shd w:val="clear" w:color="auto" w:fill="auto"/>
            <w:noWrap/>
            <w:vAlign w:val="bottom"/>
            <w:hideMark/>
          </w:tcPr>
          <w:p w14:paraId="347E750A" w14:textId="0C20931D" w:rsidR="00C57E59" w:rsidRPr="002544EA" w:rsidRDefault="00C57E59" w:rsidP="00734E54">
            <w:pPr>
              <w:jc w:val="center"/>
              <w:rPr>
                <w:rFonts w:cs="Arial"/>
                <w:color w:val="000000"/>
                <w:sz w:val="18"/>
                <w:szCs w:val="18"/>
              </w:rPr>
            </w:pPr>
            <w:r>
              <w:rPr>
                <w:rFonts w:cs="Arial"/>
                <w:color w:val="000000"/>
                <w:sz w:val="18"/>
                <w:szCs w:val="18"/>
              </w:rPr>
              <w:t>00 Ponto</w:t>
            </w:r>
          </w:p>
        </w:tc>
        <w:tc>
          <w:tcPr>
            <w:tcW w:w="659" w:type="pct"/>
            <w:vMerge/>
            <w:tcBorders>
              <w:left w:val="single" w:sz="4" w:space="0" w:color="auto"/>
              <w:bottom w:val="single" w:sz="4" w:space="0" w:color="000000"/>
              <w:right w:val="single" w:sz="4" w:space="0" w:color="auto"/>
            </w:tcBorders>
          </w:tcPr>
          <w:p w14:paraId="648B6987" w14:textId="77777777" w:rsidR="00C57E59" w:rsidRPr="002544EA" w:rsidRDefault="00C57E59" w:rsidP="00734E54">
            <w:pPr>
              <w:rPr>
                <w:rFonts w:cs="Arial"/>
                <w:color w:val="000000"/>
                <w:sz w:val="18"/>
                <w:szCs w:val="18"/>
              </w:rPr>
            </w:pPr>
          </w:p>
        </w:tc>
      </w:tr>
      <w:tr w:rsidR="00C5233D" w:rsidRPr="002544EA" w14:paraId="2778D7AC" w14:textId="77777777" w:rsidTr="00C5233D">
        <w:trPr>
          <w:trHeight w:val="300"/>
          <w:jc w:val="center"/>
        </w:trPr>
        <w:tc>
          <w:tcPr>
            <w:tcW w:w="2067" w:type="pct"/>
            <w:vMerge w:val="restart"/>
            <w:tcBorders>
              <w:top w:val="single" w:sz="4" w:space="0" w:color="auto"/>
              <w:left w:val="single" w:sz="4" w:space="0" w:color="auto"/>
              <w:right w:val="single" w:sz="4" w:space="0" w:color="auto"/>
            </w:tcBorders>
            <w:vAlign w:val="center"/>
          </w:tcPr>
          <w:p w14:paraId="7A114945" w14:textId="3E668241" w:rsidR="00C5233D" w:rsidRPr="002544EA" w:rsidRDefault="00C5233D" w:rsidP="00734E54">
            <w:pPr>
              <w:rPr>
                <w:rFonts w:cs="Arial"/>
                <w:color w:val="000000"/>
                <w:sz w:val="18"/>
                <w:szCs w:val="18"/>
              </w:rPr>
            </w:pPr>
            <w:r w:rsidRPr="00B75DA9">
              <w:rPr>
                <w:rFonts w:cs="Arial"/>
                <w:color w:val="000000"/>
                <w:szCs w:val="20"/>
              </w:rPr>
              <w:t>4) Tempo de Resposta às solicitações da Contratante.</w:t>
            </w: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0434C366" w14:textId="4DDEAEA2" w:rsidR="00C5233D" w:rsidRPr="002544EA" w:rsidRDefault="00C5233D" w:rsidP="00734E54">
            <w:pPr>
              <w:jc w:val="center"/>
              <w:rPr>
                <w:rFonts w:cs="Arial"/>
                <w:color w:val="000000"/>
                <w:sz w:val="18"/>
                <w:szCs w:val="18"/>
              </w:rPr>
            </w:pPr>
            <w:r w:rsidRPr="002544EA">
              <w:rPr>
                <w:rFonts w:cs="Arial"/>
                <w:color w:val="000000"/>
                <w:sz w:val="18"/>
                <w:szCs w:val="18"/>
              </w:rPr>
              <w:t>Sem ocorrências</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7738BFBF" w14:textId="6EC2DCC0" w:rsidR="00C5233D" w:rsidRPr="002544EA" w:rsidRDefault="00C5233D" w:rsidP="00734E54">
            <w:pPr>
              <w:jc w:val="center"/>
              <w:rPr>
                <w:rFonts w:cs="Arial"/>
                <w:color w:val="000000"/>
                <w:sz w:val="18"/>
                <w:szCs w:val="18"/>
              </w:rPr>
            </w:pPr>
            <w:r w:rsidRPr="002544EA">
              <w:rPr>
                <w:rFonts w:cs="Arial"/>
                <w:color w:val="000000"/>
                <w:sz w:val="18"/>
                <w:szCs w:val="18"/>
              </w:rPr>
              <w:t>2</w:t>
            </w:r>
            <w:r>
              <w:rPr>
                <w:rFonts w:cs="Arial"/>
                <w:color w:val="000000"/>
                <w:sz w:val="18"/>
                <w:szCs w:val="18"/>
              </w:rPr>
              <w:t>0</w:t>
            </w:r>
            <w:r w:rsidRPr="002544EA">
              <w:rPr>
                <w:rFonts w:cs="Arial"/>
                <w:color w:val="000000"/>
                <w:sz w:val="18"/>
                <w:szCs w:val="18"/>
              </w:rPr>
              <w:t xml:space="preserve"> Pontos</w:t>
            </w:r>
          </w:p>
        </w:tc>
        <w:tc>
          <w:tcPr>
            <w:tcW w:w="659" w:type="pct"/>
            <w:tcBorders>
              <w:top w:val="single" w:sz="4" w:space="0" w:color="auto"/>
              <w:left w:val="single" w:sz="4" w:space="0" w:color="auto"/>
              <w:right w:val="single" w:sz="4" w:space="0" w:color="auto"/>
            </w:tcBorders>
          </w:tcPr>
          <w:p w14:paraId="182D5659" w14:textId="77777777" w:rsidR="00C5233D" w:rsidRPr="002544EA" w:rsidRDefault="00C5233D" w:rsidP="00734E54">
            <w:pPr>
              <w:rPr>
                <w:rFonts w:cs="Arial"/>
                <w:color w:val="000000"/>
                <w:sz w:val="18"/>
                <w:szCs w:val="18"/>
              </w:rPr>
            </w:pPr>
          </w:p>
        </w:tc>
      </w:tr>
      <w:tr w:rsidR="00C5233D" w:rsidRPr="002544EA" w14:paraId="5F82B1AD" w14:textId="77777777" w:rsidTr="00C5233D">
        <w:trPr>
          <w:trHeight w:val="300"/>
          <w:jc w:val="center"/>
        </w:trPr>
        <w:tc>
          <w:tcPr>
            <w:tcW w:w="2067" w:type="pct"/>
            <w:vMerge/>
            <w:tcBorders>
              <w:left w:val="single" w:sz="4" w:space="0" w:color="auto"/>
              <w:right w:val="single" w:sz="4" w:space="0" w:color="auto"/>
            </w:tcBorders>
            <w:vAlign w:val="center"/>
          </w:tcPr>
          <w:p w14:paraId="61F6A777" w14:textId="77777777" w:rsidR="00C5233D" w:rsidRPr="002544EA" w:rsidRDefault="00C5233D" w:rsidP="00734E54">
            <w:pPr>
              <w:jc w:val="both"/>
              <w:rPr>
                <w:rFonts w:cs="Arial"/>
                <w:color w:val="000000"/>
                <w:sz w:val="18"/>
                <w:szCs w:val="18"/>
              </w:rPr>
            </w:pP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4E837318" w14:textId="37BA4060" w:rsidR="00C5233D" w:rsidRPr="002544EA" w:rsidRDefault="00C5233D" w:rsidP="00734E54">
            <w:pPr>
              <w:jc w:val="center"/>
              <w:rPr>
                <w:rFonts w:cs="Arial"/>
                <w:color w:val="000000"/>
                <w:sz w:val="18"/>
                <w:szCs w:val="18"/>
              </w:rPr>
            </w:pPr>
            <w:r w:rsidRPr="002544EA">
              <w:rPr>
                <w:rFonts w:cs="Arial"/>
                <w:color w:val="000000"/>
                <w:sz w:val="18"/>
                <w:szCs w:val="18"/>
              </w:rPr>
              <w:t>01 ocorrência</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23E34B05" w14:textId="21F2E764" w:rsidR="00C5233D" w:rsidRPr="002544EA" w:rsidRDefault="00C5233D" w:rsidP="00734E54">
            <w:pPr>
              <w:jc w:val="center"/>
              <w:rPr>
                <w:rFonts w:cs="Arial"/>
                <w:color w:val="000000"/>
                <w:sz w:val="18"/>
                <w:szCs w:val="18"/>
              </w:rPr>
            </w:pPr>
            <w:r>
              <w:rPr>
                <w:rFonts w:cs="Arial"/>
                <w:color w:val="000000"/>
                <w:sz w:val="18"/>
                <w:szCs w:val="18"/>
              </w:rPr>
              <w:t>15</w:t>
            </w:r>
            <w:r w:rsidRPr="002544EA">
              <w:rPr>
                <w:rFonts w:cs="Arial"/>
                <w:color w:val="000000"/>
                <w:sz w:val="18"/>
                <w:szCs w:val="18"/>
              </w:rPr>
              <w:t xml:space="preserve"> Pontos</w:t>
            </w:r>
          </w:p>
        </w:tc>
        <w:tc>
          <w:tcPr>
            <w:tcW w:w="659" w:type="pct"/>
            <w:tcBorders>
              <w:left w:val="single" w:sz="4" w:space="0" w:color="auto"/>
              <w:right w:val="single" w:sz="4" w:space="0" w:color="auto"/>
            </w:tcBorders>
          </w:tcPr>
          <w:p w14:paraId="717D65CE" w14:textId="77777777" w:rsidR="00C5233D" w:rsidRPr="002544EA" w:rsidRDefault="00C5233D" w:rsidP="00734E54">
            <w:pPr>
              <w:rPr>
                <w:rFonts w:cs="Arial"/>
                <w:color w:val="000000"/>
                <w:sz w:val="18"/>
                <w:szCs w:val="18"/>
              </w:rPr>
            </w:pPr>
          </w:p>
        </w:tc>
      </w:tr>
      <w:tr w:rsidR="00C5233D" w:rsidRPr="002544EA" w14:paraId="391B2B17" w14:textId="77777777" w:rsidTr="00C5233D">
        <w:trPr>
          <w:trHeight w:val="300"/>
          <w:jc w:val="center"/>
        </w:trPr>
        <w:tc>
          <w:tcPr>
            <w:tcW w:w="2067" w:type="pct"/>
            <w:vMerge/>
            <w:tcBorders>
              <w:left w:val="single" w:sz="4" w:space="0" w:color="auto"/>
              <w:right w:val="single" w:sz="4" w:space="0" w:color="auto"/>
            </w:tcBorders>
            <w:vAlign w:val="center"/>
          </w:tcPr>
          <w:p w14:paraId="513DEC7D" w14:textId="77777777" w:rsidR="00C5233D" w:rsidRPr="002544EA" w:rsidRDefault="00C5233D" w:rsidP="00734E54">
            <w:pPr>
              <w:jc w:val="both"/>
              <w:rPr>
                <w:rFonts w:cs="Arial"/>
                <w:color w:val="000000"/>
                <w:sz w:val="18"/>
                <w:szCs w:val="18"/>
              </w:rPr>
            </w:pP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4FA65389" w14:textId="2C2F02C6" w:rsidR="00C5233D" w:rsidRPr="002544EA" w:rsidRDefault="00C5233D" w:rsidP="00734E54">
            <w:pPr>
              <w:jc w:val="center"/>
              <w:rPr>
                <w:rFonts w:cs="Arial"/>
                <w:color w:val="000000"/>
                <w:sz w:val="18"/>
                <w:szCs w:val="18"/>
              </w:rPr>
            </w:pPr>
            <w:r w:rsidRPr="002544EA">
              <w:rPr>
                <w:rFonts w:cs="Arial"/>
                <w:color w:val="000000"/>
                <w:sz w:val="18"/>
                <w:szCs w:val="18"/>
              </w:rPr>
              <w:t>02 ocorrência</w:t>
            </w:r>
            <w:r>
              <w:rPr>
                <w:rFonts w:cs="Arial"/>
                <w:color w:val="000000"/>
                <w:sz w:val="18"/>
                <w:szCs w:val="18"/>
              </w:rPr>
              <w:t>s</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3ADF81F1" w14:textId="66C133A2" w:rsidR="00C5233D" w:rsidRPr="002544EA" w:rsidRDefault="00C5233D" w:rsidP="00734E54">
            <w:pPr>
              <w:jc w:val="center"/>
              <w:rPr>
                <w:rFonts w:cs="Arial"/>
                <w:color w:val="000000"/>
                <w:sz w:val="18"/>
                <w:szCs w:val="18"/>
              </w:rPr>
            </w:pPr>
            <w:r>
              <w:rPr>
                <w:rFonts w:cs="Arial"/>
                <w:color w:val="000000"/>
                <w:sz w:val="18"/>
                <w:szCs w:val="18"/>
              </w:rPr>
              <w:t>10 Pontos</w:t>
            </w:r>
          </w:p>
        </w:tc>
        <w:tc>
          <w:tcPr>
            <w:tcW w:w="659" w:type="pct"/>
            <w:tcBorders>
              <w:left w:val="single" w:sz="4" w:space="0" w:color="auto"/>
              <w:right w:val="single" w:sz="4" w:space="0" w:color="auto"/>
            </w:tcBorders>
          </w:tcPr>
          <w:p w14:paraId="054356CC" w14:textId="77777777" w:rsidR="00C5233D" w:rsidRPr="002544EA" w:rsidRDefault="00C5233D" w:rsidP="00734E54">
            <w:pPr>
              <w:rPr>
                <w:rFonts w:cs="Arial"/>
                <w:color w:val="000000"/>
                <w:sz w:val="18"/>
                <w:szCs w:val="18"/>
              </w:rPr>
            </w:pPr>
          </w:p>
        </w:tc>
      </w:tr>
      <w:tr w:rsidR="00C5233D" w:rsidRPr="002544EA" w14:paraId="7BD6C087" w14:textId="77777777" w:rsidTr="00C5233D">
        <w:trPr>
          <w:trHeight w:val="300"/>
          <w:jc w:val="center"/>
        </w:trPr>
        <w:tc>
          <w:tcPr>
            <w:tcW w:w="2067" w:type="pct"/>
            <w:vMerge/>
            <w:tcBorders>
              <w:left w:val="single" w:sz="4" w:space="0" w:color="auto"/>
              <w:right w:val="single" w:sz="4" w:space="0" w:color="auto"/>
            </w:tcBorders>
            <w:vAlign w:val="center"/>
          </w:tcPr>
          <w:p w14:paraId="5AFB680C" w14:textId="77777777" w:rsidR="00C5233D" w:rsidRPr="002544EA" w:rsidRDefault="00C5233D" w:rsidP="00734E54">
            <w:pPr>
              <w:jc w:val="both"/>
              <w:rPr>
                <w:rFonts w:cs="Arial"/>
                <w:color w:val="000000"/>
                <w:sz w:val="18"/>
                <w:szCs w:val="18"/>
              </w:rPr>
            </w:pP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79D36A86" w14:textId="3BAD9EB2" w:rsidR="00C5233D" w:rsidRPr="002544EA" w:rsidRDefault="00C5233D" w:rsidP="00734E54">
            <w:pPr>
              <w:jc w:val="center"/>
              <w:rPr>
                <w:rFonts w:cs="Arial"/>
                <w:color w:val="000000"/>
                <w:sz w:val="18"/>
                <w:szCs w:val="18"/>
              </w:rPr>
            </w:pPr>
            <w:r w:rsidRPr="002544EA">
              <w:rPr>
                <w:rFonts w:cs="Arial"/>
                <w:color w:val="000000"/>
                <w:sz w:val="18"/>
                <w:szCs w:val="18"/>
              </w:rPr>
              <w:t>03 ocorrência</w:t>
            </w:r>
            <w:r>
              <w:rPr>
                <w:rFonts w:cs="Arial"/>
                <w:color w:val="000000"/>
                <w:sz w:val="18"/>
                <w:szCs w:val="18"/>
              </w:rPr>
              <w:t>s</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3EAA9289" w14:textId="5B6518D0" w:rsidR="00C5233D" w:rsidRPr="002544EA" w:rsidRDefault="00C5233D" w:rsidP="00734E54">
            <w:pPr>
              <w:jc w:val="center"/>
              <w:rPr>
                <w:rFonts w:cs="Arial"/>
                <w:color w:val="000000"/>
                <w:sz w:val="18"/>
                <w:szCs w:val="18"/>
              </w:rPr>
            </w:pPr>
            <w:r>
              <w:rPr>
                <w:rFonts w:cs="Arial"/>
                <w:color w:val="000000"/>
                <w:sz w:val="18"/>
                <w:szCs w:val="18"/>
              </w:rPr>
              <w:t>05 Pontos</w:t>
            </w:r>
          </w:p>
        </w:tc>
        <w:tc>
          <w:tcPr>
            <w:tcW w:w="659" w:type="pct"/>
            <w:tcBorders>
              <w:left w:val="single" w:sz="4" w:space="0" w:color="auto"/>
              <w:right w:val="single" w:sz="4" w:space="0" w:color="auto"/>
            </w:tcBorders>
          </w:tcPr>
          <w:p w14:paraId="68E8DDFD" w14:textId="77777777" w:rsidR="00C5233D" w:rsidRPr="002544EA" w:rsidRDefault="00C5233D" w:rsidP="00734E54">
            <w:pPr>
              <w:rPr>
                <w:rFonts w:cs="Arial"/>
                <w:color w:val="000000"/>
                <w:sz w:val="18"/>
                <w:szCs w:val="18"/>
              </w:rPr>
            </w:pPr>
          </w:p>
        </w:tc>
      </w:tr>
      <w:tr w:rsidR="00C5233D" w:rsidRPr="002544EA" w14:paraId="2E96649B" w14:textId="77777777" w:rsidTr="00C5233D">
        <w:trPr>
          <w:trHeight w:val="300"/>
          <w:jc w:val="center"/>
        </w:trPr>
        <w:tc>
          <w:tcPr>
            <w:tcW w:w="2067" w:type="pct"/>
            <w:vMerge/>
            <w:tcBorders>
              <w:left w:val="single" w:sz="4" w:space="0" w:color="auto"/>
              <w:bottom w:val="single" w:sz="4" w:space="0" w:color="auto"/>
              <w:right w:val="single" w:sz="4" w:space="0" w:color="auto"/>
            </w:tcBorders>
            <w:vAlign w:val="center"/>
          </w:tcPr>
          <w:p w14:paraId="309B7886" w14:textId="77777777" w:rsidR="00C5233D" w:rsidRPr="002544EA" w:rsidRDefault="00C5233D" w:rsidP="00734E54">
            <w:pPr>
              <w:jc w:val="both"/>
              <w:rPr>
                <w:rFonts w:cs="Arial"/>
                <w:color w:val="000000"/>
                <w:sz w:val="18"/>
                <w:szCs w:val="18"/>
              </w:rPr>
            </w:pP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576B86AB" w14:textId="126340CF" w:rsidR="00C5233D" w:rsidRPr="002544EA" w:rsidRDefault="00C5233D" w:rsidP="00734E54">
            <w:pPr>
              <w:jc w:val="center"/>
              <w:rPr>
                <w:rFonts w:cs="Arial"/>
                <w:color w:val="000000"/>
                <w:sz w:val="18"/>
                <w:szCs w:val="18"/>
              </w:rPr>
            </w:pPr>
            <w:r w:rsidRPr="002544EA">
              <w:rPr>
                <w:rFonts w:cs="Arial"/>
                <w:color w:val="000000"/>
                <w:sz w:val="18"/>
                <w:szCs w:val="18"/>
              </w:rPr>
              <w:t>04 ou mais ocorrências</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531A2DBB" w14:textId="4FC1EC29" w:rsidR="00C5233D" w:rsidRPr="002544EA" w:rsidRDefault="00C5233D" w:rsidP="00734E54">
            <w:pPr>
              <w:jc w:val="center"/>
              <w:rPr>
                <w:rFonts w:cs="Arial"/>
                <w:color w:val="000000"/>
                <w:sz w:val="18"/>
                <w:szCs w:val="18"/>
              </w:rPr>
            </w:pPr>
            <w:r>
              <w:rPr>
                <w:rFonts w:cs="Arial"/>
                <w:color w:val="000000"/>
                <w:sz w:val="18"/>
                <w:szCs w:val="18"/>
              </w:rPr>
              <w:t>00 Ponto</w:t>
            </w:r>
          </w:p>
        </w:tc>
        <w:tc>
          <w:tcPr>
            <w:tcW w:w="659" w:type="pct"/>
            <w:tcBorders>
              <w:left w:val="single" w:sz="4" w:space="0" w:color="auto"/>
              <w:bottom w:val="single" w:sz="4" w:space="0" w:color="auto"/>
              <w:right w:val="single" w:sz="4" w:space="0" w:color="auto"/>
            </w:tcBorders>
          </w:tcPr>
          <w:p w14:paraId="368485A4" w14:textId="77777777" w:rsidR="00C5233D" w:rsidRPr="002544EA" w:rsidRDefault="00C5233D" w:rsidP="00734E54">
            <w:pPr>
              <w:rPr>
                <w:rFonts w:cs="Arial"/>
                <w:color w:val="000000"/>
                <w:sz w:val="18"/>
                <w:szCs w:val="18"/>
              </w:rPr>
            </w:pPr>
          </w:p>
        </w:tc>
      </w:tr>
      <w:tr w:rsidR="00C5233D" w:rsidRPr="002544EA" w14:paraId="7FFF94EC" w14:textId="1507BCEC" w:rsidTr="00C5233D">
        <w:trPr>
          <w:trHeight w:val="300"/>
          <w:jc w:val="center"/>
        </w:trPr>
        <w:tc>
          <w:tcPr>
            <w:tcW w:w="2067" w:type="pct"/>
            <w:vMerge w:val="restart"/>
            <w:tcBorders>
              <w:top w:val="single" w:sz="4" w:space="0" w:color="auto"/>
              <w:left w:val="single" w:sz="4" w:space="0" w:color="auto"/>
              <w:right w:val="single" w:sz="4" w:space="0" w:color="auto"/>
            </w:tcBorders>
            <w:vAlign w:val="center"/>
          </w:tcPr>
          <w:p w14:paraId="56BF7CCB" w14:textId="22D2B424" w:rsidR="00C5233D" w:rsidRPr="002544EA" w:rsidRDefault="00C5233D" w:rsidP="00734E54">
            <w:pPr>
              <w:rPr>
                <w:rFonts w:cs="Arial"/>
                <w:color w:val="000000"/>
                <w:sz w:val="18"/>
                <w:szCs w:val="18"/>
              </w:rPr>
            </w:pPr>
            <w:r w:rsidRPr="00B75DA9">
              <w:rPr>
                <w:rFonts w:cs="Arial"/>
                <w:color w:val="000000"/>
                <w:szCs w:val="20"/>
              </w:rPr>
              <w:t>5) Outras obrigações</w:t>
            </w:r>
            <w:r w:rsidRPr="00B75DA9">
              <w:rPr>
                <w:rFonts w:cs="Arial"/>
                <w:color w:val="000000"/>
                <w:szCs w:val="20"/>
              </w:rPr>
              <w:br/>
              <w:t>contratuais diversas.</w:t>
            </w: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0B2366A5" w14:textId="77777777" w:rsidR="00C5233D" w:rsidRPr="002544EA" w:rsidRDefault="00C5233D" w:rsidP="00734E54">
            <w:pPr>
              <w:jc w:val="center"/>
              <w:rPr>
                <w:rFonts w:cs="Arial"/>
                <w:color w:val="000000"/>
                <w:sz w:val="18"/>
                <w:szCs w:val="18"/>
              </w:rPr>
            </w:pPr>
            <w:r w:rsidRPr="002544EA">
              <w:rPr>
                <w:rFonts w:cs="Arial"/>
                <w:color w:val="000000"/>
                <w:sz w:val="18"/>
                <w:szCs w:val="18"/>
              </w:rPr>
              <w:t>Sem ocorrências</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682574D2" w14:textId="4A90B116" w:rsidR="00C5233D" w:rsidRPr="002544EA" w:rsidRDefault="00C5233D" w:rsidP="00734E54">
            <w:pPr>
              <w:jc w:val="center"/>
              <w:rPr>
                <w:rFonts w:cs="Arial"/>
                <w:color w:val="000000"/>
                <w:sz w:val="18"/>
                <w:szCs w:val="18"/>
              </w:rPr>
            </w:pPr>
            <w:r w:rsidRPr="002544EA">
              <w:rPr>
                <w:rFonts w:cs="Arial"/>
                <w:color w:val="000000"/>
                <w:sz w:val="18"/>
                <w:szCs w:val="18"/>
              </w:rPr>
              <w:t>2</w:t>
            </w:r>
            <w:r>
              <w:rPr>
                <w:rFonts w:cs="Arial"/>
                <w:color w:val="000000"/>
                <w:sz w:val="18"/>
                <w:szCs w:val="18"/>
              </w:rPr>
              <w:t>0</w:t>
            </w:r>
            <w:r w:rsidRPr="002544EA">
              <w:rPr>
                <w:rFonts w:cs="Arial"/>
                <w:color w:val="000000"/>
                <w:sz w:val="18"/>
                <w:szCs w:val="18"/>
              </w:rPr>
              <w:t xml:space="preserve"> Pontos</w:t>
            </w:r>
          </w:p>
        </w:tc>
        <w:tc>
          <w:tcPr>
            <w:tcW w:w="659" w:type="pct"/>
            <w:vMerge w:val="restart"/>
            <w:tcBorders>
              <w:top w:val="single" w:sz="4" w:space="0" w:color="auto"/>
              <w:left w:val="nil"/>
              <w:right w:val="single" w:sz="4" w:space="0" w:color="auto"/>
            </w:tcBorders>
          </w:tcPr>
          <w:p w14:paraId="64E76321" w14:textId="77777777" w:rsidR="00C5233D" w:rsidRPr="002544EA" w:rsidRDefault="00C5233D" w:rsidP="00734E54">
            <w:pPr>
              <w:jc w:val="center"/>
              <w:rPr>
                <w:rFonts w:cs="Arial"/>
                <w:color w:val="000000"/>
                <w:sz w:val="18"/>
                <w:szCs w:val="18"/>
              </w:rPr>
            </w:pPr>
          </w:p>
        </w:tc>
      </w:tr>
      <w:tr w:rsidR="00C5233D" w:rsidRPr="002544EA" w14:paraId="678B352F" w14:textId="1BD2C813" w:rsidTr="00C5233D">
        <w:trPr>
          <w:trHeight w:val="300"/>
          <w:jc w:val="center"/>
        </w:trPr>
        <w:tc>
          <w:tcPr>
            <w:tcW w:w="2067" w:type="pct"/>
            <w:vMerge/>
            <w:tcBorders>
              <w:left w:val="single" w:sz="4" w:space="0" w:color="auto"/>
              <w:right w:val="single" w:sz="4" w:space="0" w:color="auto"/>
            </w:tcBorders>
            <w:vAlign w:val="center"/>
          </w:tcPr>
          <w:p w14:paraId="0B010C83" w14:textId="77777777" w:rsidR="00C5233D" w:rsidRPr="002544EA" w:rsidRDefault="00C5233D" w:rsidP="00734E54">
            <w:pPr>
              <w:jc w:val="both"/>
              <w:rPr>
                <w:rFonts w:cs="Arial"/>
                <w:color w:val="000000"/>
                <w:sz w:val="18"/>
                <w:szCs w:val="18"/>
              </w:rPr>
            </w:pP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4249AAEC" w14:textId="77777777" w:rsidR="00C5233D" w:rsidRPr="002544EA" w:rsidRDefault="00C5233D" w:rsidP="00734E54">
            <w:pPr>
              <w:jc w:val="center"/>
              <w:rPr>
                <w:rFonts w:cs="Arial"/>
                <w:color w:val="000000"/>
                <w:sz w:val="18"/>
                <w:szCs w:val="18"/>
              </w:rPr>
            </w:pPr>
            <w:r w:rsidRPr="002544EA">
              <w:rPr>
                <w:rFonts w:cs="Arial"/>
                <w:color w:val="000000"/>
                <w:sz w:val="18"/>
                <w:szCs w:val="18"/>
              </w:rPr>
              <w:t>01 ocorrência</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1F2EF574" w14:textId="4201305D" w:rsidR="00C5233D" w:rsidRPr="002544EA" w:rsidRDefault="00C5233D" w:rsidP="00734E54">
            <w:pPr>
              <w:jc w:val="center"/>
              <w:rPr>
                <w:rFonts w:cs="Arial"/>
                <w:color w:val="000000"/>
                <w:sz w:val="18"/>
                <w:szCs w:val="18"/>
              </w:rPr>
            </w:pPr>
            <w:r>
              <w:rPr>
                <w:rFonts w:cs="Arial"/>
                <w:color w:val="000000"/>
                <w:sz w:val="18"/>
                <w:szCs w:val="18"/>
              </w:rPr>
              <w:t>15</w:t>
            </w:r>
            <w:r w:rsidRPr="002544EA">
              <w:rPr>
                <w:rFonts w:cs="Arial"/>
                <w:color w:val="000000"/>
                <w:sz w:val="18"/>
                <w:szCs w:val="18"/>
              </w:rPr>
              <w:t xml:space="preserve"> Pontos</w:t>
            </w:r>
          </w:p>
        </w:tc>
        <w:tc>
          <w:tcPr>
            <w:tcW w:w="659" w:type="pct"/>
            <w:vMerge/>
            <w:tcBorders>
              <w:left w:val="nil"/>
              <w:right w:val="single" w:sz="4" w:space="0" w:color="auto"/>
            </w:tcBorders>
          </w:tcPr>
          <w:p w14:paraId="005247A4" w14:textId="77777777" w:rsidR="00C5233D" w:rsidRDefault="00C5233D" w:rsidP="00734E54">
            <w:pPr>
              <w:jc w:val="center"/>
              <w:rPr>
                <w:rFonts w:cs="Arial"/>
                <w:color w:val="000000"/>
                <w:sz w:val="18"/>
                <w:szCs w:val="18"/>
              </w:rPr>
            </w:pPr>
          </w:p>
        </w:tc>
      </w:tr>
      <w:tr w:rsidR="00C5233D" w:rsidRPr="002544EA" w14:paraId="2212963E" w14:textId="6F92FDAC" w:rsidTr="00C5233D">
        <w:trPr>
          <w:trHeight w:val="300"/>
          <w:jc w:val="center"/>
        </w:trPr>
        <w:tc>
          <w:tcPr>
            <w:tcW w:w="2067" w:type="pct"/>
            <w:vMerge/>
            <w:tcBorders>
              <w:left w:val="single" w:sz="4" w:space="0" w:color="auto"/>
              <w:right w:val="single" w:sz="4" w:space="0" w:color="auto"/>
            </w:tcBorders>
            <w:vAlign w:val="center"/>
          </w:tcPr>
          <w:p w14:paraId="6284484E" w14:textId="77777777" w:rsidR="00C5233D" w:rsidRPr="002544EA" w:rsidRDefault="00C5233D" w:rsidP="00734E54">
            <w:pPr>
              <w:jc w:val="both"/>
              <w:rPr>
                <w:rFonts w:cs="Arial"/>
                <w:color w:val="000000"/>
                <w:sz w:val="18"/>
                <w:szCs w:val="18"/>
              </w:rPr>
            </w:pP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07D6B853" w14:textId="77777777" w:rsidR="00C5233D" w:rsidRPr="002544EA" w:rsidRDefault="00C5233D" w:rsidP="00734E54">
            <w:pPr>
              <w:jc w:val="center"/>
              <w:rPr>
                <w:rFonts w:cs="Arial"/>
                <w:color w:val="000000"/>
                <w:sz w:val="18"/>
                <w:szCs w:val="18"/>
              </w:rPr>
            </w:pPr>
            <w:r w:rsidRPr="002544EA">
              <w:rPr>
                <w:rFonts w:cs="Arial"/>
                <w:color w:val="000000"/>
                <w:sz w:val="18"/>
                <w:szCs w:val="18"/>
              </w:rPr>
              <w:t>02 ocorrência</w:t>
            </w:r>
            <w:r>
              <w:rPr>
                <w:rFonts w:cs="Arial"/>
                <w:color w:val="000000"/>
                <w:sz w:val="18"/>
                <w:szCs w:val="18"/>
              </w:rPr>
              <w:t>s</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5369EF6A" w14:textId="6F7C5329" w:rsidR="00C5233D" w:rsidRPr="002544EA" w:rsidRDefault="00C5233D" w:rsidP="00734E54">
            <w:pPr>
              <w:jc w:val="center"/>
              <w:rPr>
                <w:rFonts w:cs="Arial"/>
                <w:color w:val="000000"/>
                <w:sz w:val="18"/>
                <w:szCs w:val="18"/>
              </w:rPr>
            </w:pPr>
            <w:r>
              <w:rPr>
                <w:rFonts w:cs="Arial"/>
                <w:color w:val="000000"/>
                <w:sz w:val="18"/>
                <w:szCs w:val="18"/>
              </w:rPr>
              <w:t>10 Pontos</w:t>
            </w:r>
          </w:p>
        </w:tc>
        <w:tc>
          <w:tcPr>
            <w:tcW w:w="659" w:type="pct"/>
            <w:vMerge/>
            <w:tcBorders>
              <w:left w:val="nil"/>
              <w:right w:val="single" w:sz="4" w:space="0" w:color="auto"/>
            </w:tcBorders>
          </w:tcPr>
          <w:p w14:paraId="751A97EF" w14:textId="77777777" w:rsidR="00C5233D" w:rsidRDefault="00C5233D" w:rsidP="00734E54">
            <w:pPr>
              <w:jc w:val="center"/>
              <w:rPr>
                <w:rFonts w:cs="Arial"/>
                <w:color w:val="000000"/>
                <w:sz w:val="18"/>
                <w:szCs w:val="18"/>
              </w:rPr>
            </w:pPr>
          </w:p>
        </w:tc>
      </w:tr>
      <w:tr w:rsidR="00C5233D" w:rsidRPr="002544EA" w14:paraId="3A958B4E" w14:textId="18439BFF" w:rsidTr="00C5233D">
        <w:trPr>
          <w:trHeight w:val="300"/>
          <w:jc w:val="center"/>
        </w:trPr>
        <w:tc>
          <w:tcPr>
            <w:tcW w:w="2067" w:type="pct"/>
            <w:vMerge/>
            <w:tcBorders>
              <w:left w:val="single" w:sz="4" w:space="0" w:color="auto"/>
              <w:right w:val="single" w:sz="4" w:space="0" w:color="auto"/>
            </w:tcBorders>
            <w:vAlign w:val="center"/>
          </w:tcPr>
          <w:p w14:paraId="3E1A8F1B" w14:textId="77777777" w:rsidR="00C5233D" w:rsidRPr="002544EA" w:rsidRDefault="00C5233D" w:rsidP="00734E54">
            <w:pPr>
              <w:jc w:val="both"/>
              <w:rPr>
                <w:rFonts w:cs="Arial"/>
                <w:color w:val="000000"/>
                <w:sz w:val="18"/>
                <w:szCs w:val="18"/>
              </w:rPr>
            </w:pP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1BF0DCB2" w14:textId="77777777" w:rsidR="00C5233D" w:rsidRPr="002544EA" w:rsidRDefault="00C5233D" w:rsidP="00734E54">
            <w:pPr>
              <w:jc w:val="center"/>
              <w:rPr>
                <w:rFonts w:cs="Arial"/>
                <w:color w:val="000000"/>
                <w:sz w:val="18"/>
                <w:szCs w:val="18"/>
              </w:rPr>
            </w:pPr>
            <w:r w:rsidRPr="002544EA">
              <w:rPr>
                <w:rFonts w:cs="Arial"/>
                <w:color w:val="000000"/>
                <w:sz w:val="18"/>
                <w:szCs w:val="18"/>
              </w:rPr>
              <w:t>03 ocorrência</w:t>
            </w:r>
            <w:r>
              <w:rPr>
                <w:rFonts w:cs="Arial"/>
                <w:color w:val="000000"/>
                <w:sz w:val="18"/>
                <w:szCs w:val="18"/>
              </w:rPr>
              <w:t>s</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024F62FF" w14:textId="030BDF03" w:rsidR="00C5233D" w:rsidRPr="002544EA" w:rsidRDefault="00C5233D" w:rsidP="00734E54">
            <w:pPr>
              <w:jc w:val="center"/>
              <w:rPr>
                <w:rFonts w:cs="Arial"/>
                <w:color w:val="000000"/>
                <w:sz w:val="18"/>
                <w:szCs w:val="18"/>
              </w:rPr>
            </w:pPr>
            <w:r>
              <w:rPr>
                <w:rFonts w:cs="Arial"/>
                <w:color w:val="000000"/>
                <w:sz w:val="18"/>
                <w:szCs w:val="18"/>
              </w:rPr>
              <w:t>05 Pontos</w:t>
            </w:r>
          </w:p>
        </w:tc>
        <w:tc>
          <w:tcPr>
            <w:tcW w:w="659" w:type="pct"/>
            <w:vMerge/>
            <w:tcBorders>
              <w:left w:val="nil"/>
              <w:right w:val="single" w:sz="4" w:space="0" w:color="auto"/>
            </w:tcBorders>
          </w:tcPr>
          <w:p w14:paraId="74C435F6" w14:textId="77777777" w:rsidR="00C5233D" w:rsidRDefault="00C5233D" w:rsidP="00734E54">
            <w:pPr>
              <w:jc w:val="center"/>
              <w:rPr>
                <w:rFonts w:cs="Arial"/>
                <w:color w:val="000000"/>
                <w:sz w:val="18"/>
                <w:szCs w:val="18"/>
              </w:rPr>
            </w:pPr>
          </w:p>
        </w:tc>
      </w:tr>
      <w:tr w:rsidR="00C5233D" w:rsidRPr="002544EA" w14:paraId="216E953C" w14:textId="265724A4" w:rsidTr="00C5233D">
        <w:trPr>
          <w:trHeight w:val="300"/>
          <w:jc w:val="center"/>
        </w:trPr>
        <w:tc>
          <w:tcPr>
            <w:tcW w:w="2067" w:type="pct"/>
            <w:vMerge/>
            <w:tcBorders>
              <w:left w:val="single" w:sz="4" w:space="0" w:color="auto"/>
              <w:bottom w:val="single" w:sz="4" w:space="0" w:color="auto"/>
              <w:right w:val="single" w:sz="4" w:space="0" w:color="auto"/>
            </w:tcBorders>
            <w:vAlign w:val="center"/>
          </w:tcPr>
          <w:p w14:paraId="160E11CC" w14:textId="77777777" w:rsidR="00C5233D" w:rsidRPr="002544EA" w:rsidRDefault="00C5233D" w:rsidP="00734E54">
            <w:pPr>
              <w:jc w:val="both"/>
              <w:rPr>
                <w:rFonts w:cs="Arial"/>
                <w:color w:val="000000"/>
                <w:sz w:val="18"/>
                <w:szCs w:val="18"/>
              </w:rPr>
            </w:pPr>
          </w:p>
        </w:tc>
        <w:tc>
          <w:tcPr>
            <w:tcW w:w="1614" w:type="pct"/>
            <w:tcBorders>
              <w:top w:val="single" w:sz="4" w:space="0" w:color="auto"/>
              <w:left w:val="nil"/>
              <w:bottom w:val="single" w:sz="4" w:space="0" w:color="auto"/>
              <w:right w:val="single" w:sz="4" w:space="0" w:color="auto"/>
            </w:tcBorders>
            <w:shd w:val="clear" w:color="auto" w:fill="auto"/>
            <w:noWrap/>
            <w:vAlign w:val="bottom"/>
          </w:tcPr>
          <w:p w14:paraId="34CD7D27" w14:textId="77777777" w:rsidR="00C5233D" w:rsidRPr="002544EA" w:rsidRDefault="00C5233D" w:rsidP="00734E54">
            <w:pPr>
              <w:jc w:val="center"/>
              <w:rPr>
                <w:rFonts w:cs="Arial"/>
                <w:color w:val="000000"/>
                <w:sz w:val="18"/>
                <w:szCs w:val="18"/>
              </w:rPr>
            </w:pPr>
            <w:r w:rsidRPr="002544EA">
              <w:rPr>
                <w:rFonts w:cs="Arial"/>
                <w:color w:val="000000"/>
                <w:sz w:val="18"/>
                <w:szCs w:val="18"/>
              </w:rPr>
              <w:t>04 ou mais ocorrências</w:t>
            </w:r>
          </w:p>
        </w:tc>
        <w:tc>
          <w:tcPr>
            <w:tcW w:w="660" w:type="pct"/>
            <w:tcBorders>
              <w:top w:val="single" w:sz="4" w:space="0" w:color="auto"/>
              <w:left w:val="nil"/>
              <w:bottom w:val="single" w:sz="4" w:space="0" w:color="auto"/>
              <w:right w:val="single" w:sz="4" w:space="0" w:color="auto"/>
            </w:tcBorders>
            <w:shd w:val="clear" w:color="auto" w:fill="auto"/>
            <w:noWrap/>
            <w:vAlign w:val="bottom"/>
          </w:tcPr>
          <w:p w14:paraId="4A4703EE" w14:textId="6AA51B4E" w:rsidR="00C5233D" w:rsidRPr="002544EA" w:rsidRDefault="00C5233D" w:rsidP="00734E54">
            <w:pPr>
              <w:jc w:val="center"/>
              <w:rPr>
                <w:rFonts w:cs="Arial"/>
                <w:color w:val="000000"/>
                <w:sz w:val="18"/>
                <w:szCs w:val="18"/>
              </w:rPr>
            </w:pPr>
            <w:r>
              <w:rPr>
                <w:rFonts w:cs="Arial"/>
                <w:color w:val="000000"/>
                <w:sz w:val="18"/>
                <w:szCs w:val="18"/>
              </w:rPr>
              <w:t>00 Ponto</w:t>
            </w:r>
          </w:p>
        </w:tc>
        <w:tc>
          <w:tcPr>
            <w:tcW w:w="659" w:type="pct"/>
            <w:vMerge/>
            <w:tcBorders>
              <w:left w:val="nil"/>
              <w:bottom w:val="single" w:sz="4" w:space="0" w:color="auto"/>
              <w:right w:val="single" w:sz="4" w:space="0" w:color="auto"/>
            </w:tcBorders>
          </w:tcPr>
          <w:p w14:paraId="78256E3B" w14:textId="77777777" w:rsidR="00C5233D" w:rsidRDefault="00C5233D" w:rsidP="00734E54">
            <w:pPr>
              <w:jc w:val="center"/>
              <w:rPr>
                <w:rFonts w:cs="Arial"/>
                <w:color w:val="000000"/>
                <w:sz w:val="18"/>
                <w:szCs w:val="18"/>
              </w:rPr>
            </w:pPr>
          </w:p>
        </w:tc>
      </w:tr>
    </w:tbl>
    <w:p w14:paraId="19205A78" w14:textId="77777777" w:rsidR="00B125DF" w:rsidRPr="00192A18" w:rsidRDefault="00B125DF" w:rsidP="00B125DF">
      <w:pPr>
        <w:spacing w:after="200" w:line="276" w:lineRule="auto"/>
        <w:ind w:left="360"/>
        <w:contextualSpacing/>
        <w:jc w:val="both"/>
        <w:rPr>
          <w:rFonts w:eastAsia="Calibri" w:cs="Arial"/>
          <w:b/>
          <w:szCs w:val="20"/>
          <w:lang w:eastAsia="en-US"/>
        </w:rPr>
      </w:pPr>
    </w:p>
    <w:p w14:paraId="05C29B72" w14:textId="77777777" w:rsidR="007C7E7D" w:rsidRDefault="007C7E7D" w:rsidP="00B125DF">
      <w:pPr>
        <w:autoSpaceDE w:val="0"/>
        <w:autoSpaceDN w:val="0"/>
        <w:adjustRightInd w:val="0"/>
        <w:rPr>
          <w:rFonts w:eastAsia="Calibri" w:cs="Arial"/>
          <w:szCs w:val="20"/>
          <w:lang w:eastAsia="en-US"/>
        </w:rPr>
      </w:pPr>
    </w:p>
    <w:p w14:paraId="093B718F" w14:textId="77777777" w:rsidR="00B125DF" w:rsidRPr="00192A18" w:rsidRDefault="00B125DF" w:rsidP="006F6BB5">
      <w:pPr>
        <w:autoSpaceDE w:val="0"/>
        <w:autoSpaceDN w:val="0"/>
        <w:adjustRightInd w:val="0"/>
        <w:rPr>
          <w:rFonts w:eastAsia="Calibri" w:cs="Arial"/>
          <w:szCs w:val="20"/>
          <w:lang w:eastAsia="en-US"/>
        </w:rPr>
      </w:pPr>
      <w:r w:rsidRPr="00192A18">
        <w:rPr>
          <w:rFonts w:eastAsia="Calibri" w:cs="Arial"/>
          <w:szCs w:val="20"/>
          <w:lang w:eastAsia="en-US"/>
        </w:rPr>
        <w:t>Pontuação Total do Serviço: ____________________</w:t>
      </w:r>
    </w:p>
    <w:p w14:paraId="488024C2" w14:textId="77777777" w:rsidR="00B125DF" w:rsidRPr="00192A18" w:rsidRDefault="00B125DF" w:rsidP="006F6BB5">
      <w:pPr>
        <w:autoSpaceDE w:val="0"/>
        <w:autoSpaceDN w:val="0"/>
        <w:adjustRightInd w:val="0"/>
        <w:rPr>
          <w:rFonts w:eastAsia="Calibri" w:cs="Arial"/>
          <w:szCs w:val="20"/>
          <w:lang w:eastAsia="en-US"/>
        </w:rPr>
      </w:pPr>
    </w:p>
    <w:p w14:paraId="770F0DF3" w14:textId="77777777" w:rsidR="00B125DF" w:rsidRPr="00192A18" w:rsidRDefault="00B125DF" w:rsidP="006F6BB5">
      <w:pPr>
        <w:jc w:val="both"/>
        <w:rPr>
          <w:rFonts w:eastAsia="Calibri" w:cs="Arial"/>
          <w:szCs w:val="20"/>
          <w:lang w:eastAsia="en-US"/>
        </w:rPr>
      </w:pPr>
      <w:r w:rsidRPr="00192A18">
        <w:rPr>
          <w:rFonts w:eastAsia="Calibri" w:cs="Arial"/>
          <w:szCs w:val="20"/>
          <w:lang w:eastAsia="en-US"/>
        </w:rPr>
        <w:t>Período da Avaliação: ____/____/______ a ____/____/______.</w:t>
      </w:r>
    </w:p>
    <w:p w14:paraId="17971D90" w14:textId="77777777" w:rsidR="00B125DF" w:rsidRPr="00192A18" w:rsidRDefault="00B125DF" w:rsidP="006F6BB5">
      <w:pPr>
        <w:ind w:left="1224"/>
        <w:contextualSpacing/>
        <w:jc w:val="both"/>
        <w:rPr>
          <w:rFonts w:eastAsia="Calibri" w:cs="Arial"/>
          <w:szCs w:val="20"/>
          <w:lang w:eastAsia="en-US"/>
        </w:rPr>
      </w:pPr>
    </w:p>
    <w:p w14:paraId="1B55E193" w14:textId="1AA91EB6" w:rsidR="00B125DF" w:rsidRPr="00192A18" w:rsidRDefault="00B125DF" w:rsidP="006F6BB5">
      <w:pPr>
        <w:rPr>
          <w:rFonts w:eastAsia="Calibri" w:cs="Arial"/>
          <w:szCs w:val="20"/>
          <w:lang w:eastAsia="en-US"/>
        </w:rPr>
      </w:pPr>
      <w:r w:rsidRPr="00192A18">
        <w:rPr>
          <w:rFonts w:eastAsia="Calibri" w:cs="Arial"/>
          <w:szCs w:val="20"/>
          <w:lang w:eastAsia="en-US"/>
        </w:rPr>
        <w:t>___________________________</w:t>
      </w:r>
      <w:r w:rsidR="006F6BB5">
        <w:rPr>
          <w:rFonts w:eastAsia="Calibri" w:cs="Arial"/>
          <w:szCs w:val="20"/>
          <w:lang w:eastAsia="en-US"/>
        </w:rPr>
        <w:t xml:space="preserve">                                                       </w:t>
      </w:r>
      <w:r w:rsidR="006F6BB5" w:rsidRPr="00192A18">
        <w:rPr>
          <w:rFonts w:eastAsia="Calibri" w:cs="Arial"/>
          <w:szCs w:val="20"/>
          <w:lang w:eastAsia="en-US"/>
        </w:rPr>
        <w:t>___________________________</w:t>
      </w:r>
    </w:p>
    <w:p w14:paraId="15B304F1" w14:textId="40761C84" w:rsidR="006F6BB5" w:rsidRDefault="006F6BB5" w:rsidP="006F6BB5">
      <w:pPr>
        <w:rPr>
          <w:rFonts w:eastAsia="Calibri" w:cs="Arial"/>
          <w:szCs w:val="20"/>
          <w:lang w:eastAsia="en-US"/>
        </w:rPr>
        <w:sectPr w:rsidR="006F6BB5" w:rsidSect="00B125DF">
          <w:pgSz w:w="11906" w:h="16838" w:code="9"/>
          <w:pgMar w:top="1418" w:right="1134" w:bottom="1418" w:left="1701" w:header="709" w:footer="709" w:gutter="0"/>
          <w:cols w:space="708"/>
          <w:docGrid w:linePitch="360"/>
        </w:sectPr>
      </w:pPr>
      <w:r>
        <w:rPr>
          <w:rFonts w:eastAsia="Calibri" w:cs="Arial"/>
          <w:szCs w:val="20"/>
          <w:lang w:eastAsia="en-US"/>
        </w:rPr>
        <w:t xml:space="preserve">       </w:t>
      </w:r>
      <w:r w:rsidR="00B125DF" w:rsidRPr="00192A18">
        <w:rPr>
          <w:rFonts w:eastAsia="Calibri" w:cs="Arial"/>
          <w:szCs w:val="20"/>
          <w:lang w:eastAsia="en-US"/>
        </w:rPr>
        <w:t>FISCAL DO CONTRATO</w:t>
      </w:r>
      <w:r>
        <w:rPr>
          <w:rFonts w:eastAsia="Calibri" w:cs="Arial"/>
          <w:szCs w:val="20"/>
          <w:lang w:eastAsia="en-US"/>
        </w:rPr>
        <w:t xml:space="preserve">                                                                                 </w:t>
      </w:r>
      <w:r w:rsidRPr="00192A18">
        <w:rPr>
          <w:rFonts w:eastAsia="Calibri" w:cs="Arial"/>
          <w:szCs w:val="20"/>
          <w:lang w:eastAsia="en-US"/>
        </w:rPr>
        <w:t>PREPOSTO</w:t>
      </w:r>
    </w:p>
    <w:p w14:paraId="574D7234" w14:textId="16142F68" w:rsidR="00B125DF" w:rsidRPr="00B125DF" w:rsidRDefault="00B125DF" w:rsidP="00B125DF">
      <w:pPr>
        <w:keepNext/>
        <w:keepLines/>
        <w:spacing w:before="480"/>
        <w:jc w:val="center"/>
        <w:outlineLvl w:val="0"/>
        <w:rPr>
          <w:rFonts w:eastAsiaTheme="majorEastAsia" w:cs="Arial"/>
          <w:b/>
          <w:bCs/>
          <w:szCs w:val="20"/>
        </w:rPr>
      </w:pPr>
      <w:bookmarkStart w:id="3" w:name="_Toc339296598"/>
      <w:r w:rsidRPr="00B125DF">
        <w:rPr>
          <w:rFonts w:eastAsiaTheme="majorEastAsia" w:cs="Arial"/>
          <w:b/>
          <w:bCs/>
          <w:szCs w:val="20"/>
        </w:rPr>
        <w:lastRenderedPageBreak/>
        <w:t xml:space="preserve">ANEXO </w:t>
      </w:r>
      <w:bookmarkEnd w:id="3"/>
      <w:r w:rsidR="00CE52AB">
        <w:rPr>
          <w:rFonts w:eastAsiaTheme="majorEastAsia" w:cs="Arial"/>
          <w:b/>
          <w:bCs/>
          <w:szCs w:val="20"/>
        </w:rPr>
        <w:t>X</w:t>
      </w:r>
    </w:p>
    <w:p w14:paraId="51232941" w14:textId="77777777" w:rsidR="00B125DF" w:rsidRPr="006171F6" w:rsidRDefault="00B125DF" w:rsidP="00B125DF">
      <w:pPr>
        <w:keepNext/>
        <w:keepLines/>
        <w:spacing w:before="480"/>
        <w:jc w:val="center"/>
        <w:outlineLvl w:val="0"/>
        <w:rPr>
          <w:rFonts w:eastAsiaTheme="majorEastAsia" w:cs="Arial"/>
          <w:bCs/>
          <w:szCs w:val="20"/>
        </w:rPr>
      </w:pPr>
      <w:r w:rsidRPr="006171F6">
        <w:rPr>
          <w:rFonts w:eastAsiaTheme="majorEastAsia" w:cs="Arial"/>
          <w:bCs/>
          <w:szCs w:val="20"/>
        </w:rPr>
        <w:t xml:space="preserve"> FORMULÁRIO DECLARAÇÃO DE NEPOTISMO</w:t>
      </w:r>
    </w:p>
    <w:p w14:paraId="4CF27FD3" w14:textId="77777777" w:rsidR="00B125DF" w:rsidRPr="006171F6" w:rsidRDefault="00B125DF" w:rsidP="00B125DF">
      <w:pPr>
        <w:suppressAutoHyphens/>
        <w:spacing w:after="240"/>
        <w:jc w:val="center"/>
        <w:rPr>
          <w:rFonts w:cs="Arial"/>
          <w:sz w:val="16"/>
          <w:szCs w:val="16"/>
          <w:lang w:eastAsia="ar-SA"/>
        </w:rPr>
      </w:pPr>
      <w:r w:rsidRPr="006171F6">
        <w:rPr>
          <w:rFonts w:eastAsia="Arial" w:cs="Arial"/>
          <w:bCs/>
          <w:szCs w:val="20"/>
          <w:lang w:eastAsia="ar-SA"/>
        </w:rPr>
        <w:t>(a ser preenchido no momento da assinatura do contrato por todos os funcionários que prestarão serviços na UFERSA)</w:t>
      </w:r>
    </w:p>
    <w:tbl>
      <w:tblPr>
        <w:tblW w:w="9372" w:type="dxa"/>
        <w:jc w:val="center"/>
        <w:tblLayout w:type="fixed"/>
        <w:tblCellMar>
          <w:left w:w="70" w:type="dxa"/>
          <w:right w:w="70" w:type="dxa"/>
        </w:tblCellMar>
        <w:tblLook w:val="04A0" w:firstRow="1" w:lastRow="0" w:firstColumn="1" w:lastColumn="0" w:noHBand="0" w:noVBand="1"/>
      </w:tblPr>
      <w:tblGrid>
        <w:gridCol w:w="4684"/>
        <w:gridCol w:w="4688"/>
      </w:tblGrid>
      <w:tr w:rsidR="00B125DF" w:rsidRPr="006171F6" w14:paraId="47068508" w14:textId="77777777" w:rsidTr="00B125DF">
        <w:trPr>
          <w:cantSplit/>
          <w:trHeight w:val="65"/>
          <w:jc w:val="center"/>
        </w:trPr>
        <w:tc>
          <w:tcPr>
            <w:tcW w:w="9371" w:type="dxa"/>
            <w:gridSpan w:val="2"/>
            <w:tcBorders>
              <w:top w:val="single" w:sz="4" w:space="0" w:color="auto"/>
              <w:left w:val="single" w:sz="4" w:space="0" w:color="auto"/>
              <w:bottom w:val="single" w:sz="4" w:space="0" w:color="auto"/>
              <w:right w:val="single" w:sz="4" w:space="0" w:color="auto"/>
            </w:tcBorders>
            <w:shd w:val="clear" w:color="auto" w:fill="244061" w:themeFill="accent1" w:themeFillShade="80"/>
            <w:hideMark/>
          </w:tcPr>
          <w:p w14:paraId="0E1E99FF" w14:textId="77777777" w:rsidR="00B125DF" w:rsidRPr="006171F6" w:rsidRDefault="00B125DF" w:rsidP="00B125DF">
            <w:pPr>
              <w:spacing w:before="20" w:after="20" w:line="276" w:lineRule="auto"/>
              <w:jc w:val="both"/>
              <w:rPr>
                <w:rFonts w:eastAsia="Calibri" w:cs="Arial"/>
                <w:sz w:val="16"/>
                <w:szCs w:val="16"/>
                <w:lang w:eastAsia="en-US"/>
              </w:rPr>
            </w:pPr>
            <w:r w:rsidRPr="006171F6">
              <w:rPr>
                <w:rFonts w:cs="Arial"/>
                <w:sz w:val="16"/>
                <w:szCs w:val="16"/>
                <w:lang w:eastAsia="en-US"/>
              </w:rPr>
              <w:t>DADOS DO FUNCIONÁRIO</w:t>
            </w:r>
          </w:p>
        </w:tc>
      </w:tr>
      <w:tr w:rsidR="00B125DF" w:rsidRPr="006171F6" w14:paraId="55247101" w14:textId="77777777" w:rsidTr="00B125DF">
        <w:trPr>
          <w:cantSplit/>
          <w:trHeight w:val="147"/>
          <w:jc w:val="center"/>
        </w:trPr>
        <w:tc>
          <w:tcPr>
            <w:tcW w:w="9371" w:type="dxa"/>
            <w:gridSpan w:val="2"/>
            <w:tcBorders>
              <w:top w:val="single" w:sz="4" w:space="0" w:color="auto"/>
              <w:left w:val="single" w:sz="4" w:space="0" w:color="auto"/>
              <w:bottom w:val="single" w:sz="4" w:space="0" w:color="auto"/>
              <w:right w:val="single" w:sz="4" w:space="0" w:color="auto"/>
            </w:tcBorders>
            <w:hideMark/>
          </w:tcPr>
          <w:p w14:paraId="602A62FD" w14:textId="77777777" w:rsidR="00B125DF" w:rsidRPr="006171F6" w:rsidRDefault="00B125DF" w:rsidP="00B125DF">
            <w:pPr>
              <w:spacing w:before="120" w:after="120"/>
              <w:jc w:val="both"/>
              <w:rPr>
                <w:rFonts w:cs="Arial"/>
                <w:sz w:val="16"/>
                <w:szCs w:val="16"/>
                <w:lang w:eastAsia="en-US"/>
              </w:rPr>
            </w:pPr>
            <w:r w:rsidRPr="006171F6">
              <w:rPr>
                <w:rFonts w:cs="Arial"/>
                <w:sz w:val="16"/>
                <w:szCs w:val="16"/>
                <w:lang w:eastAsia="en-US"/>
              </w:rPr>
              <w:t>NOME DO FUNCIONÁRIO:</w:t>
            </w:r>
          </w:p>
        </w:tc>
      </w:tr>
      <w:tr w:rsidR="00B125DF" w:rsidRPr="006171F6" w14:paraId="7DFD949C" w14:textId="77777777" w:rsidTr="00B125DF">
        <w:trPr>
          <w:cantSplit/>
          <w:trHeight w:val="73"/>
          <w:jc w:val="center"/>
        </w:trPr>
        <w:tc>
          <w:tcPr>
            <w:tcW w:w="4684" w:type="dxa"/>
            <w:tcBorders>
              <w:top w:val="single" w:sz="4" w:space="0" w:color="auto"/>
              <w:left w:val="single" w:sz="4" w:space="0" w:color="auto"/>
              <w:bottom w:val="nil"/>
              <w:right w:val="single" w:sz="4" w:space="0" w:color="auto"/>
            </w:tcBorders>
            <w:hideMark/>
          </w:tcPr>
          <w:p w14:paraId="72101F2F" w14:textId="77777777" w:rsidR="00B125DF" w:rsidRPr="006171F6" w:rsidRDefault="00B125DF" w:rsidP="00B125DF">
            <w:pPr>
              <w:spacing w:before="120" w:after="120"/>
              <w:jc w:val="both"/>
              <w:rPr>
                <w:rFonts w:cs="Arial"/>
                <w:sz w:val="16"/>
                <w:szCs w:val="16"/>
                <w:lang w:eastAsia="en-US"/>
              </w:rPr>
            </w:pPr>
            <w:r w:rsidRPr="006171F6">
              <w:rPr>
                <w:rFonts w:cs="Arial"/>
                <w:sz w:val="16"/>
                <w:szCs w:val="16"/>
                <w:lang w:eastAsia="en-US"/>
              </w:rPr>
              <w:t>CPF:</w:t>
            </w:r>
          </w:p>
        </w:tc>
        <w:tc>
          <w:tcPr>
            <w:tcW w:w="4688" w:type="dxa"/>
            <w:tcBorders>
              <w:top w:val="single" w:sz="4" w:space="0" w:color="auto"/>
              <w:left w:val="single" w:sz="4" w:space="0" w:color="auto"/>
              <w:bottom w:val="nil"/>
              <w:right w:val="single" w:sz="4" w:space="0" w:color="auto"/>
            </w:tcBorders>
            <w:hideMark/>
          </w:tcPr>
          <w:p w14:paraId="6F893686" w14:textId="77777777" w:rsidR="00B125DF" w:rsidRPr="006171F6" w:rsidRDefault="00B125DF" w:rsidP="00B125DF">
            <w:pPr>
              <w:spacing w:before="120" w:after="120"/>
              <w:jc w:val="both"/>
              <w:rPr>
                <w:rFonts w:cs="Arial"/>
                <w:sz w:val="16"/>
                <w:szCs w:val="16"/>
                <w:lang w:eastAsia="en-US"/>
              </w:rPr>
            </w:pPr>
            <w:r w:rsidRPr="006171F6">
              <w:rPr>
                <w:rFonts w:cs="Arial"/>
                <w:sz w:val="16"/>
                <w:szCs w:val="16"/>
                <w:lang w:eastAsia="en-US"/>
              </w:rPr>
              <w:t>EMPRESA:</w:t>
            </w:r>
          </w:p>
        </w:tc>
      </w:tr>
      <w:tr w:rsidR="00B125DF" w:rsidRPr="006171F6" w14:paraId="420301DC" w14:textId="77777777" w:rsidTr="00B125DF">
        <w:trPr>
          <w:cantSplit/>
          <w:trHeight w:val="119"/>
          <w:jc w:val="center"/>
        </w:trPr>
        <w:tc>
          <w:tcPr>
            <w:tcW w:w="4684" w:type="dxa"/>
            <w:tcBorders>
              <w:top w:val="single" w:sz="4" w:space="0" w:color="auto"/>
              <w:left w:val="single" w:sz="4" w:space="0" w:color="auto"/>
              <w:bottom w:val="nil"/>
              <w:right w:val="single" w:sz="4" w:space="0" w:color="auto"/>
            </w:tcBorders>
            <w:hideMark/>
          </w:tcPr>
          <w:p w14:paraId="043B0E1A" w14:textId="77777777" w:rsidR="00B125DF" w:rsidRPr="006171F6" w:rsidRDefault="00B125DF" w:rsidP="00B125DF">
            <w:pPr>
              <w:spacing w:before="120" w:after="120"/>
              <w:jc w:val="both"/>
              <w:rPr>
                <w:rFonts w:cs="Arial"/>
                <w:sz w:val="16"/>
                <w:szCs w:val="16"/>
                <w:lang w:eastAsia="en-US"/>
              </w:rPr>
            </w:pPr>
            <w:r w:rsidRPr="006171F6">
              <w:rPr>
                <w:rFonts w:cs="Arial"/>
                <w:sz w:val="16"/>
                <w:szCs w:val="16"/>
                <w:lang w:eastAsia="en-US"/>
              </w:rPr>
              <w:t>FUNÇÃO:</w:t>
            </w:r>
          </w:p>
        </w:tc>
        <w:tc>
          <w:tcPr>
            <w:tcW w:w="4688" w:type="dxa"/>
            <w:tcBorders>
              <w:top w:val="single" w:sz="4" w:space="0" w:color="auto"/>
              <w:left w:val="single" w:sz="4" w:space="0" w:color="auto"/>
              <w:bottom w:val="nil"/>
              <w:right w:val="single" w:sz="4" w:space="0" w:color="auto"/>
            </w:tcBorders>
            <w:hideMark/>
          </w:tcPr>
          <w:p w14:paraId="68989E6F" w14:textId="77777777" w:rsidR="00B125DF" w:rsidRPr="006171F6" w:rsidRDefault="00B125DF" w:rsidP="00B125DF">
            <w:pPr>
              <w:spacing w:before="120" w:after="120"/>
              <w:jc w:val="both"/>
              <w:rPr>
                <w:rFonts w:cs="Arial"/>
                <w:sz w:val="16"/>
                <w:szCs w:val="16"/>
                <w:lang w:eastAsia="en-US"/>
              </w:rPr>
            </w:pPr>
            <w:r w:rsidRPr="006171F6">
              <w:rPr>
                <w:rFonts w:cs="Arial"/>
                <w:sz w:val="16"/>
                <w:szCs w:val="16"/>
                <w:lang w:eastAsia="en-US"/>
              </w:rPr>
              <w:t>CNPJ:</w:t>
            </w:r>
          </w:p>
        </w:tc>
      </w:tr>
      <w:tr w:rsidR="00B125DF" w:rsidRPr="006171F6" w14:paraId="714BE613" w14:textId="77777777" w:rsidTr="00B125DF">
        <w:trPr>
          <w:trHeight w:val="410"/>
          <w:jc w:val="center"/>
        </w:trPr>
        <w:tc>
          <w:tcPr>
            <w:tcW w:w="9371" w:type="dxa"/>
            <w:gridSpan w:val="2"/>
            <w:tcBorders>
              <w:top w:val="single" w:sz="4" w:space="0" w:color="auto"/>
              <w:left w:val="single" w:sz="4" w:space="0" w:color="auto"/>
              <w:bottom w:val="single" w:sz="4" w:space="0" w:color="auto"/>
              <w:right w:val="single" w:sz="4" w:space="0" w:color="auto"/>
            </w:tcBorders>
          </w:tcPr>
          <w:p w14:paraId="086B203B" w14:textId="77777777" w:rsidR="00B125DF" w:rsidRPr="006171F6" w:rsidRDefault="00B125DF" w:rsidP="00B125DF">
            <w:pPr>
              <w:spacing w:line="276" w:lineRule="auto"/>
              <w:jc w:val="both"/>
              <w:rPr>
                <w:rFonts w:eastAsia="Calibri" w:cs="Arial"/>
                <w:sz w:val="16"/>
                <w:szCs w:val="16"/>
                <w:lang w:eastAsia="en-US"/>
              </w:rPr>
            </w:pPr>
            <w:r w:rsidRPr="006171F6">
              <w:rPr>
                <w:rFonts w:cs="Arial"/>
                <w:sz w:val="16"/>
                <w:szCs w:val="16"/>
                <w:lang w:eastAsia="en-US"/>
              </w:rPr>
              <w:t xml:space="preserve">             </w:t>
            </w:r>
          </w:p>
          <w:p w14:paraId="10C0199B"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xml:space="preserve">         Declaro que:</w:t>
            </w:r>
          </w:p>
          <w:p w14:paraId="34A2FC31"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  Não possuo parente exercendo atividade  funcional  na Universidade Federal Rural do    Semi-Árido - UFERSA.</w:t>
            </w:r>
          </w:p>
          <w:p w14:paraId="6BB1B612"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 Possuo parente exercendo atividade  funcional na Universidade Federal Rural do Semi-Árido - UFERSA, conforme abaixo especificado:</w:t>
            </w:r>
          </w:p>
          <w:p w14:paraId="1BA2BB50"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xml:space="preserve">             Nome:</w:t>
            </w:r>
          </w:p>
          <w:p w14:paraId="4CF8BFC2"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xml:space="preserve">             Grau de Parentesco:</w:t>
            </w:r>
          </w:p>
          <w:p w14:paraId="7DE14B31"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xml:space="preserve">             Cargo/Função:</w:t>
            </w:r>
          </w:p>
          <w:p w14:paraId="470E8F36"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xml:space="preserve">             Lotação:</w:t>
            </w:r>
          </w:p>
          <w:p w14:paraId="1498E090" w14:textId="77777777" w:rsidR="00B125DF" w:rsidRPr="006171F6" w:rsidRDefault="00B125DF" w:rsidP="00B125DF">
            <w:pPr>
              <w:spacing w:line="276" w:lineRule="auto"/>
              <w:jc w:val="both"/>
              <w:rPr>
                <w:rFonts w:cs="Arial"/>
                <w:sz w:val="16"/>
                <w:szCs w:val="16"/>
                <w:lang w:eastAsia="en-US"/>
              </w:rPr>
            </w:pPr>
          </w:p>
          <w:p w14:paraId="47EBB4E7"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 Não possuo parente no mesmo contrato na Universidade Federal Rural do Semi-Árido - UFERSA.</w:t>
            </w:r>
          </w:p>
          <w:p w14:paraId="3887CB6C"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 Possuo parente trabalhando no mesmo contrato na Universidade Federal Rural do Semi-Árido - UFERSA, conforme abaixo especificado:</w:t>
            </w:r>
          </w:p>
          <w:p w14:paraId="4C93CF57"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xml:space="preserve">            Nome:</w:t>
            </w:r>
          </w:p>
          <w:p w14:paraId="5D862607"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xml:space="preserve">            Grau de Parentesco:</w:t>
            </w:r>
          </w:p>
          <w:p w14:paraId="7E6DCA2F" w14:textId="77777777" w:rsidR="00B125DF" w:rsidRPr="006171F6" w:rsidRDefault="00B125DF" w:rsidP="00B125DF">
            <w:pPr>
              <w:spacing w:line="276" w:lineRule="auto"/>
              <w:jc w:val="both"/>
              <w:rPr>
                <w:rFonts w:cs="Arial"/>
                <w:sz w:val="16"/>
                <w:szCs w:val="16"/>
                <w:lang w:eastAsia="en-US"/>
              </w:rPr>
            </w:pPr>
            <w:r w:rsidRPr="006171F6">
              <w:rPr>
                <w:rFonts w:cs="Arial"/>
                <w:sz w:val="16"/>
                <w:szCs w:val="16"/>
                <w:lang w:eastAsia="en-US"/>
              </w:rPr>
              <w:t xml:space="preserve">            Cargo/Função: </w:t>
            </w:r>
          </w:p>
          <w:p w14:paraId="54F25FA3" w14:textId="77777777" w:rsidR="00B125DF" w:rsidRPr="006171F6" w:rsidRDefault="00B125DF" w:rsidP="00B125DF">
            <w:pPr>
              <w:spacing w:line="276" w:lineRule="auto"/>
              <w:jc w:val="both"/>
              <w:rPr>
                <w:rFonts w:eastAsia="Calibri" w:cs="Arial"/>
                <w:sz w:val="16"/>
                <w:szCs w:val="16"/>
                <w:lang w:eastAsia="en-US"/>
              </w:rPr>
            </w:pPr>
            <w:r w:rsidRPr="006171F6">
              <w:rPr>
                <w:rFonts w:cs="Arial"/>
                <w:sz w:val="16"/>
                <w:szCs w:val="16"/>
                <w:lang w:eastAsia="en-US"/>
              </w:rPr>
              <w:t xml:space="preserve">     </w:t>
            </w:r>
          </w:p>
        </w:tc>
      </w:tr>
      <w:tr w:rsidR="00B125DF" w:rsidRPr="006171F6" w14:paraId="5FD33AF9" w14:textId="77777777" w:rsidTr="00B125DF">
        <w:trPr>
          <w:trHeight w:val="168"/>
          <w:jc w:val="center"/>
        </w:trPr>
        <w:tc>
          <w:tcPr>
            <w:tcW w:w="937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C65C65" w14:textId="77777777" w:rsidR="00B125DF" w:rsidRPr="006171F6" w:rsidRDefault="00B125DF" w:rsidP="00B125DF">
            <w:pPr>
              <w:spacing w:before="120" w:after="120" w:line="276" w:lineRule="auto"/>
              <w:jc w:val="both"/>
              <w:rPr>
                <w:rFonts w:eastAsia="Calibri" w:cs="Arial"/>
                <w:sz w:val="16"/>
                <w:szCs w:val="16"/>
                <w:lang w:eastAsia="en-US"/>
              </w:rPr>
            </w:pPr>
            <w:r w:rsidRPr="006171F6">
              <w:rPr>
                <w:rFonts w:cs="Arial"/>
                <w:sz w:val="16"/>
                <w:szCs w:val="16"/>
                <w:lang w:eastAsia="en-US"/>
              </w:rPr>
              <w:t>LOCAL E DATA:</w:t>
            </w:r>
          </w:p>
        </w:tc>
      </w:tr>
      <w:tr w:rsidR="00B125DF" w:rsidRPr="006171F6" w14:paraId="653A8A21" w14:textId="77777777" w:rsidTr="00B125DF">
        <w:trPr>
          <w:trHeight w:val="50"/>
          <w:jc w:val="center"/>
        </w:trPr>
        <w:tc>
          <w:tcPr>
            <w:tcW w:w="937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58A49B5" w14:textId="77777777" w:rsidR="00B125DF" w:rsidRPr="006171F6" w:rsidRDefault="00B125DF" w:rsidP="00B125DF">
            <w:pPr>
              <w:spacing w:before="120" w:after="120" w:line="276" w:lineRule="auto"/>
              <w:jc w:val="both"/>
              <w:rPr>
                <w:rFonts w:eastAsia="Calibri" w:cs="Arial"/>
                <w:sz w:val="16"/>
                <w:szCs w:val="16"/>
                <w:lang w:eastAsia="en-US"/>
              </w:rPr>
            </w:pPr>
            <w:r w:rsidRPr="006171F6">
              <w:rPr>
                <w:rFonts w:cs="Arial"/>
                <w:sz w:val="16"/>
                <w:szCs w:val="16"/>
                <w:lang w:eastAsia="en-US"/>
              </w:rPr>
              <w:t>ASSINATURA DO FUNCIONÁRIO:</w:t>
            </w:r>
          </w:p>
        </w:tc>
      </w:tr>
    </w:tbl>
    <w:p w14:paraId="11D20AFA" w14:textId="77777777" w:rsidR="00B125DF" w:rsidRPr="006171F6" w:rsidRDefault="00B125DF" w:rsidP="00B125DF">
      <w:pPr>
        <w:jc w:val="both"/>
        <w:rPr>
          <w:rFonts w:eastAsia="Calibri" w:cs="Arial"/>
          <w:sz w:val="16"/>
          <w:szCs w:val="16"/>
        </w:rPr>
      </w:pPr>
    </w:p>
    <w:tbl>
      <w:tblPr>
        <w:tblpPr w:leftFromText="141" w:rightFromText="141" w:bottomFromText="200" w:vertAnchor="text" w:horzAnchor="margin" w:tblpXSpec="center" w:tblpY="-73"/>
        <w:tblW w:w="9462" w:type="dxa"/>
        <w:tblCellMar>
          <w:left w:w="70" w:type="dxa"/>
          <w:right w:w="70" w:type="dxa"/>
        </w:tblCellMar>
        <w:tblLook w:val="04A0" w:firstRow="1" w:lastRow="0" w:firstColumn="1" w:lastColumn="0" w:noHBand="0" w:noVBand="1"/>
      </w:tblPr>
      <w:tblGrid>
        <w:gridCol w:w="2039"/>
        <w:gridCol w:w="2691"/>
        <w:gridCol w:w="2039"/>
        <w:gridCol w:w="2693"/>
      </w:tblGrid>
      <w:tr w:rsidR="00B125DF" w:rsidRPr="006171F6" w14:paraId="7668B3CB" w14:textId="77777777" w:rsidTr="00B125DF">
        <w:trPr>
          <w:trHeight w:val="163"/>
        </w:trPr>
        <w:tc>
          <w:tcPr>
            <w:tcW w:w="9462" w:type="dxa"/>
            <w:gridSpan w:val="4"/>
            <w:tcBorders>
              <w:top w:val="single" w:sz="4" w:space="0" w:color="auto"/>
              <w:left w:val="single" w:sz="4" w:space="0" w:color="auto"/>
              <w:bottom w:val="single" w:sz="4" w:space="0" w:color="auto"/>
              <w:right w:val="single" w:sz="4" w:space="0" w:color="auto"/>
            </w:tcBorders>
            <w:vAlign w:val="center"/>
            <w:hideMark/>
          </w:tcPr>
          <w:p w14:paraId="41FBDD61" w14:textId="77777777" w:rsidR="00B125DF" w:rsidRPr="006171F6" w:rsidRDefault="00B125DF" w:rsidP="00B125DF">
            <w:pPr>
              <w:spacing w:line="276" w:lineRule="auto"/>
              <w:jc w:val="both"/>
              <w:rPr>
                <w:rFonts w:eastAsia="Calibri" w:cs="Arial"/>
                <w:bCs/>
                <w:color w:val="000000"/>
                <w:sz w:val="16"/>
                <w:szCs w:val="16"/>
                <w:lang w:eastAsia="en-US"/>
              </w:rPr>
            </w:pPr>
            <w:r w:rsidRPr="006171F6">
              <w:rPr>
                <w:rFonts w:cs="Arial"/>
                <w:bCs/>
                <w:color w:val="000000"/>
                <w:sz w:val="16"/>
                <w:szCs w:val="16"/>
                <w:lang w:eastAsia="en-US"/>
              </w:rPr>
              <w:t>TIPOS DE PARENTESCO</w:t>
            </w:r>
          </w:p>
        </w:tc>
      </w:tr>
      <w:tr w:rsidR="00B125DF" w:rsidRPr="006171F6" w14:paraId="6E81E7EC" w14:textId="77777777" w:rsidTr="00B125DF">
        <w:trPr>
          <w:trHeight w:val="163"/>
        </w:trPr>
        <w:tc>
          <w:tcPr>
            <w:tcW w:w="2039" w:type="dxa"/>
            <w:vMerge w:val="restart"/>
            <w:tcBorders>
              <w:top w:val="nil"/>
              <w:left w:val="single" w:sz="4" w:space="0" w:color="auto"/>
              <w:bottom w:val="single" w:sz="4" w:space="0" w:color="auto"/>
              <w:right w:val="single" w:sz="4" w:space="0" w:color="auto"/>
            </w:tcBorders>
            <w:vAlign w:val="center"/>
            <w:hideMark/>
          </w:tcPr>
          <w:p w14:paraId="29C65F9E"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PARENTES EM LINHA RETA</w:t>
            </w:r>
          </w:p>
        </w:tc>
        <w:tc>
          <w:tcPr>
            <w:tcW w:w="2691" w:type="dxa"/>
            <w:vMerge w:val="restart"/>
            <w:tcBorders>
              <w:top w:val="nil"/>
              <w:left w:val="single" w:sz="4" w:space="0" w:color="auto"/>
              <w:bottom w:val="single" w:sz="4" w:space="0" w:color="auto"/>
              <w:right w:val="single" w:sz="4" w:space="0" w:color="auto"/>
            </w:tcBorders>
            <w:vAlign w:val="center"/>
            <w:hideMark/>
          </w:tcPr>
          <w:p w14:paraId="3A4F0764"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PARENTES EM LINHA COLATERAL</w:t>
            </w:r>
          </w:p>
        </w:tc>
        <w:tc>
          <w:tcPr>
            <w:tcW w:w="4732" w:type="dxa"/>
            <w:gridSpan w:val="2"/>
            <w:tcBorders>
              <w:top w:val="single" w:sz="4" w:space="0" w:color="auto"/>
              <w:left w:val="nil"/>
              <w:bottom w:val="single" w:sz="4" w:space="0" w:color="auto"/>
              <w:right w:val="single" w:sz="4" w:space="0" w:color="auto"/>
            </w:tcBorders>
            <w:vAlign w:val="center"/>
            <w:hideMark/>
          </w:tcPr>
          <w:p w14:paraId="04DB5CC0"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PARENTES POR AFINIDADE</w:t>
            </w:r>
          </w:p>
        </w:tc>
      </w:tr>
      <w:tr w:rsidR="00B125DF" w:rsidRPr="006171F6" w14:paraId="4C59CCBD" w14:textId="77777777" w:rsidTr="00B125DF">
        <w:trPr>
          <w:trHeight w:val="609"/>
        </w:trPr>
        <w:tc>
          <w:tcPr>
            <w:tcW w:w="0" w:type="auto"/>
            <w:vMerge/>
            <w:tcBorders>
              <w:top w:val="nil"/>
              <w:left w:val="single" w:sz="4" w:space="0" w:color="auto"/>
              <w:bottom w:val="single" w:sz="4" w:space="0" w:color="auto"/>
              <w:right w:val="single" w:sz="4" w:space="0" w:color="auto"/>
            </w:tcBorders>
            <w:vAlign w:val="center"/>
            <w:hideMark/>
          </w:tcPr>
          <w:p w14:paraId="08AB2F17" w14:textId="77777777" w:rsidR="00B125DF" w:rsidRPr="006171F6" w:rsidRDefault="00B125DF" w:rsidP="00B125DF">
            <w:pPr>
              <w:jc w:val="both"/>
              <w:rPr>
                <w:rFonts w:eastAsia="Calibri" w:cs="Arial"/>
                <w:color w:val="000000"/>
                <w:sz w:val="16"/>
                <w:szCs w:val="16"/>
                <w:lang w:eastAsia="en-US"/>
              </w:rPr>
            </w:pPr>
          </w:p>
        </w:tc>
        <w:tc>
          <w:tcPr>
            <w:tcW w:w="0" w:type="auto"/>
            <w:vMerge/>
            <w:tcBorders>
              <w:top w:val="nil"/>
              <w:left w:val="single" w:sz="4" w:space="0" w:color="auto"/>
              <w:bottom w:val="single" w:sz="4" w:space="0" w:color="auto"/>
              <w:right w:val="single" w:sz="4" w:space="0" w:color="auto"/>
            </w:tcBorders>
            <w:vAlign w:val="center"/>
            <w:hideMark/>
          </w:tcPr>
          <w:p w14:paraId="2A3A3DA1" w14:textId="77777777" w:rsidR="00B125DF" w:rsidRPr="006171F6" w:rsidRDefault="00B125DF" w:rsidP="00B125DF">
            <w:pPr>
              <w:jc w:val="both"/>
              <w:rPr>
                <w:rFonts w:eastAsia="Calibri" w:cs="Arial"/>
                <w:color w:val="000000"/>
                <w:sz w:val="16"/>
                <w:szCs w:val="16"/>
                <w:lang w:eastAsia="en-US"/>
              </w:rPr>
            </w:pPr>
          </w:p>
        </w:tc>
        <w:tc>
          <w:tcPr>
            <w:tcW w:w="2039" w:type="dxa"/>
            <w:tcBorders>
              <w:top w:val="nil"/>
              <w:left w:val="nil"/>
              <w:bottom w:val="single" w:sz="4" w:space="0" w:color="auto"/>
              <w:right w:val="single" w:sz="4" w:space="0" w:color="auto"/>
            </w:tcBorders>
            <w:vAlign w:val="center"/>
            <w:hideMark/>
          </w:tcPr>
          <w:p w14:paraId="175B0CC7"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Parentes exclusivamente do cônjuge ou companheiro (a) em linha reta</w:t>
            </w:r>
          </w:p>
        </w:tc>
        <w:tc>
          <w:tcPr>
            <w:tcW w:w="2693" w:type="dxa"/>
            <w:tcBorders>
              <w:top w:val="nil"/>
              <w:left w:val="nil"/>
              <w:bottom w:val="single" w:sz="4" w:space="0" w:color="auto"/>
              <w:right w:val="single" w:sz="4" w:space="0" w:color="auto"/>
            </w:tcBorders>
            <w:vAlign w:val="center"/>
            <w:hideMark/>
          </w:tcPr>
          <w:p w14:paraId="1B05E61E"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Parentes exclusivamente do cônjuge ou companheiro (a) em linha colateral</w:t>
            </w:r>
          </w:p>
        </w:tc>
      </w:tr>
      <w:tr w:rsidR="00B125DF" w:rsidRPr="006171F6" w14:paraId="0071C69A" w14:textId="77777777" w:rsidTr="00B125DF">
        <w:trPr>
          <w:trHeight w:val="163"/>
        </w:trPr>
        <w:tc>
          <w:tcPr>
            <w:tcW w:w="2039" w:type="dxa"/>
            <w:tcBorders>
              <w:top w:val="nil"/>
              <w:left w:val="single" w:sz="4" w:space="0" w:color="auto"/>
              <w:bottom w:val="nil"/>
              <w:right w:val="single" w:sz="4" w:space="0" w:color="auto"/>
            </w:tcBorders>
            <w:noWrap/>
            <w:vAlign w:val="center"/>
            <w:hideMark/>
          </w:tcPr>
          <w:p w14:paraId="2C103F36" w14:textId="77777777" w:rsidR="00B125DF" w:rsidRPr="006171F6" w:rsidRDefault="00B125DF" w:rsidP="00B125DF">
            <w:pPr>
              <w:spacing w:line="276" w:lineRule="auto"/>
              <w:jc w:val="both"/>
              <w:rPr>
                <w:rFonts w:eastAsia="Calibri" w:cs="Arial"/>
                <w:bCs/>
                <w:color w:val="000000"/>
                <w:sz w:val="16"/>
                <w:szCs w:val="16"/>
                <w:lang w:eastAsia="en-US"/>
              </w:rPr>
            </w:pPr>
            <w:r w:rsidRPr="006171F6">
              <w:rPr>
                <w:rFonts w:cs="Arial"/>
                <w:bCs/>
                <w:color w:val="000000"/>
                <w:sz w:val="16"/>
                <w:szCs w:val="16"/>
                <w:lang w:eastAsia="en-US"/>
              </w:rPr>
              <w:t>Ascendente</w:t>
            </w:r>
          </w:p>
        </w:tc>
        <w:tc>
          <w:tcPr>
            <w:tcW w:w="2691" w:type="dxa"/>
            <w:vMerge w:val="restart"/>
            <w:tcBorders>
              <w:top w:val="nil"/>
              <w:left w:val="nil"/>
              <w:right w:val="single" w:sz="4" w:space="0" w:color="auto"/>
            </w:tcBorders>
            <w:noWrap/>
            <w:vAlign w:val="center"/>
            <w:hideMark/>
          </w:tcPr>
          <w:p w14:paraId="0655B836" w14:textId="77777777" w:rsidR="00B125DF" w:rsidRPr="006171F6" w:rsidRDefault="00B125DF" w:rsidP="00B125DF">
            <w:pPr>
              <w:spacing w:line="276" w:lineRule="auto"/>
              <w:jc w:val="center"/>
              <w:rPr>
                <w:rFonts w:eastAsia="Calibri" w:cs="Arial"/>
                <w:color w:val="000000"/>
                <w:sz w:val="16"/>
                <w:szCs w:val="16"/>
                <w:lang w:eastAsia="en-US"/>
              </w:rPr>
            </w:pPr>
            <w:r w:rsidRPr="006171F6">
              <w:rPr>
                <w:rFonts w:cs="Arial"/>
                <w:color w:val="000000"/>
                <w:sz w:val="16"/>
                <w:szCs w:val="16"/>
                <w:lang w:eastAsia="en-US"/>
              </w:rPr>
              <w:t>2º grau: irmão e irmã</w:t>
            </w:r>
          </w:p>
          <w:p w14:paraId="2188AEEF" w14:textId="77777777" w:rsidR="00B125DF" w:rsidRPr="006171F6" w:rsidRDefault="00B125DF" w:rsidP="00B125DF">
            <w:pPr>
              <w:spacing w:line="276" w:lineRule="auto"/>
              <w:jc w:val="center"/>
              <w:rPr>
                <w:rFonts w:eastAsia="Calibri" w:cs="Arial"/>
                <w:color w:val="000000"/>
                <w:sz w:val="16"/>
                <w:szCs w:val="16"/>
                <w:lang w:eastAsia="en-US"/>
              </w:rPr>
            </w:pPr>
            <w:r w:rsidRPr="006171F6">
              <w:rPr>
                <w:rFonts w:cs="Arial"/>
                <w:color w:val="000000"/>
                <w:sz w:val="16"/>
                <w:szCs w:val="16"/>
                <w:lang w:eastAsia="en-US"/>
              </w:rPr>
              <w:t>3º grau: tio e tia, sobrinho e sobrinha.</w:t>
            </w:r>
          </w:p>
          <w:p w14:paraId="13ABCCF6" w14:textId="77777777" w:rsidR="00B125DF" w:rsidRPr="006171F6" w:rsidRDefault="00B125DF" w:rsidP="00B125DF">
            <w:pPr>
              <w:spacing w:line="276" w:lineRule="auto"/>
              <w:jc w:val="center"/>
              <w:rPr>
                <w:rFonts w:eastAsia="Calibri" w:cs="Arial"/>
                <w:color w:val="000000"/>
                <w:sz w:val="16"/>
                <w:szCs w:val="16"/>
                <w:lang w:eastAsia="en-US"/>
              </w:rPr>
            </w:pPr>
          </w:p>
          <w:p w14:paraId="40E2AD71" w14:textId="77777777" w:rsidR="00B125DF" w:rsidRPr="006171F6" w:rsidRDefault="00B125DF" w:rsidP="00B125DF">
            <w:pPr>
              <w:spacing w:line="276" w:lineRule="auto"/>
              <w:jc w:val="center"/>
              <w:rPr>
                <w:rFonts w:eastAsia="Calibri" w:cs="Arial"/>
                <w:color w:val="000000"/>
                <w:sz w:val="16"/>
                <w:szCs w:val="16"/>
                <w:lang w:eastAsia="en-US"/>
              </w:rPr>
            </w:pPr>
          </w:p>
          <w:p w14:paraId="5324AB1B" w14:textId="77777777" w:rsidR="00B125DF" w:rsidRPr="006171F6" w:rsidRDefault="00B125DF" w:rsidP="00B125DF">
            <w:pPr>
              <w:spacing w:line="276" w:lineRule="auto"/>
              <w:jc w:val="center"/>
              <w:rPr>
                <w:rFonts w:eastAsia="Calibri" w:cs="Arial"/>
                <w:color w:val="000000"/>
                <w:sz w:val="16"/>
                <w:szCs w:val="16"/>
                <w:lang w:eastAsia="en-US"/>
              </w:rPr>
            </w:pPr>
          </w:p>
          <w:p w14:paraId="40C50998" w14:textId="77777777" w:rsidR="00B125DF" w:rsidRPr="006171F6" w:rsidRDefault="00B125DF" w:rsidP="00B125DF">
            <w:pPr>
              <w:spacing w:line="276" w:lineRule="auto"/>
              <w:jc w:val="center"/>
              <w:rPr>
                <w:rFonts w:eastAsia="Calibri" w:cs="Arial"/>
                <w:color w:val="000000"/>
                <w:sz w:val="16"/>
                <w:szCs w:val="16"/>
                <w:lang w:eastAsia="en-US"/>
              </w:rPr>
            </w:pPr>
          </w:p>
          <w:p w14:paraId="620DDD70" w14:textId="77777777" w:rsidR="00B125DF" w:rsidRPr="006171F6" w:rsidRDefault="00B125DF" w:rsidP="00B125DF">
            <w:pPr>
              <w:spacing w:line="276" w:lineRule="auto"/>
              <w:jc w:val="center"/>
              <w:rPr>
                <w:rFonts w:eastAsia="Calibri" w:cs="Arial"/>
                <w:color w:val="000000"/>
                <w:sz w:val="16"/>
                <w:szCs w:val="16"/>
                <w:lang w:eastAsia="en-US"/>
              </w:rPr>
            </w:pPr>
          </w:p>
          <w:p w14:paraId="48F50DFE" w14:textId="77777777" w:rsidR="00B125DF" w:rsidRPr="006171F6" w:rsidRDefault="00B125DF" w:rsidP="00B125DF">
            <w:pPr>
              <w:spacing w:line="276" w:lineRule="auto"/>
              <w:jc w:val="center"/>
              <w:rPr>
                <w:rFonts w:eastAsia="Calibri" w:cs="Arial"/>
                <w:color w:val="000000"/>
                <w:sz w:val="16"/>
                <w:szCs w:val="16"/>
                <w:lang w:eastAsia="en-US"/>
              </w:rPr>
            </w:pPr>
          </w:p>
          <w:p w14:paraId="7C26B039" w14:textId="77777777" w:rsidR="00B125DF" w:rsidRPr="006171F6" w:rsidRDefault="00B125DF" w:rsidP="00B125DF">
            <w:pPr>
              <w:spacing w:line="276" w:lineRule="auto"/>
              <w:jc w:val="center"/>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73436A92" w14:textId="77777777" w:rsidR="00B125DF" w:rsidRPr="006171F6" w:rsidRDefault="00B125DF" w:rsidP="00B125DF">
            <w:pPr>
              <w:spacing w:line="276" w:lineRule="auto"/>
              <w:jc w:val="both"/>
              <w:rPr>
                <w:rFonts w:eastAsia="Calibri" w:cs="Arial"/>
                <w:bCs/>
                <w:color w:val="000000"/>
                <w:sz w:val="16"/>
                <w:szCs w:val="16"/>
                <w:lang w:eastAsia="en-US"/>
              </w:rPr>
            </w:pPr>
            <w:r w:rsidRPr="006171F6">
              <w:rPr>
                <w:rFonts w:cs="Arial"/>
                <w:bCs/>
                <w:color w:val="000000"/>
                <w:sz w:val="16"/>
                <w:szCs w:val="16"/>
                <w:lang w:eastAsia="en-US"/>
              </w:rPr>
              <w:t>Ascendente</w:t>
            </w:r>
          </w:p>
        </w:tc>
        <w:tc>
          <w:tcPr>
            <w:tcW w:w="2693" w:type="dxa"/>
            <w:tcBorders>
              <w:top w:val="nil"/>
              <w:left w:val="nil"/>
              <w:bottom w:val="nil"/>
              <w:right w:val="single" w:sz="4" w:space="0" w:color="auto"/>
            </w:tcBorders>
            <w:noWrap/>
            <w:vAlign w:val="center"/>
            <w:hideMark/>
          </w:tcPr>
          <w:p w14:paraId="7C5C6A95"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2º grau: irmãos e irmãs</w:t>
            </w:r>
          </w:p>
        </w:tc>
      </w:tr>
      <w:tr w:rsidR="00B125DF" w:rsidRPr="006171F6" w14:paraId="64E3B0DD" w14:textId="77777777" w:rsidTr="00B125DF">
        <w:trPr>
          <w:trHeight w:val="163"/>
        </w:trPr>
        <w:tc>
          <w:tcPr>
            <w:tcW w:w="2039" w:type="dxa"/>
            <w:tcBorders>
              <w:top w:val="nil"/>
              <w:left w:val="single" w:sz="4" w:space="0" w:color="auto"/>
              <w:bottom w:val="nil"/>
              <w:right w:val="single" w:sz="4" w:space="0" w:color="auto"/>
            </w:tcBorders>
            <w:noWrap/>
            <w:vAlign w:val="center"/>
            <w:hideMark/>
          </w:tcPr>
          <w:p w14:paraId="27DCA7C9"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1º grau: pai e mãe</w:t>
            </w:r>
          </w:p>
        </w:tc>
        <w:tc>
          <w:tcPr>
            <w:tcW w:w="2691" w:type="dxa"/>
            <w:vMerge/>
            <w:tcBorders>
              <w:left w:val="nil"/>
              <w:right w:val="single" w:sz="4" w:space="0" w:color="auto"/>
            </w:tcBorders>
            <w:noWrap/>
            <w:vAlign w:val="center"/>
            <w:hideMark/>
          </w:tcPr>
          <w:p w14:paraId="571D9972" w14:textId="77777777" w:rsidR="00B125DF" w:rsidRPr="006171F6" w:rsidRDefault="00B125DF" w:rsidP="00B125DF">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25947E13"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1º grau: pai e mãe</w:t>
            </w:r>
          </w:p>
        </w:tc>
        <w:tc>
          <w:tcPr>
            <w:tcW w:w="2693" w:type="dxa"/>
            <w:tcBorders>
              <w:top w:val="nil"/>
              <w:left w:val="nil"/>
              <w:bottom w:val="nil"/>
              <w:right w:val="single" w:sz="4" w:space="0" w:color="auto"/>
            </w:tcBorders>
            <w:noWrap/>
            <w:vAlign w:val="center"/>
            <w:hideMark/>
          </w:tcPr>
          <w:p w14:paraId="4CB55DFE"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xml:space="preserve">3º grau: tio e tia, sobrinho e sobrinha. </w:t>
            </w:r>
          </w:p>
        </w:tc>
      </w:tr>
      <w:tr w:rsidR="00B125DF" w:rsidRPr="006171F6" w14:paraId="1A71FB67" w14:textId="77777777" w:rsidTr="00B125DF">
        <w:trPr>
          <w:trHeight w:val="163"/>
        </w:trPr>
        <w:tc>
          <w:tcPr>
            <w:tcW w:w="2039" w:type="dxa"/>
            <w:tcBorders>
              <w:top w:val="nil"/>
              <w:left w:val="single" w:sz="4" w:space="0" w:color="auto"/>
              <w:bottom w:val="nil"/>
              <w:right w:val="single" w:sz="4" w:space="0" w:color="auto"/>
            </w:tcBorders>
            <w:noWrap/>
            <w:vAlign w:val="center"/>
            <w:hideMark/>
          </w:tcPr>
          <w:p w14:paraId="0E04F517"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2º grau: avô e avó</w:t>
            </w:r>
          </w:p>
        </w:tc>
        <w:tc>
          <w:tcPr>
            <w:tcW w:w="2691" w:type="dxa"/>
            <w:vMerge/>
            <w:tcBorders>
              <w:left w:val="nil"/>
              <w:right w:val="single" w:sz="4" w:space="0" w:color="auto"/>
            </w:tcBorders>
            <w:noWrap/>
            <w:hideMark/>
          </w:tcPr>
          <w:p w14:paraId="6F3B2EEC" w14:textId="77777777" w:rsidR="00B125DF" w:rsidRPr="006171F6" w:rsidRDefault="00B125DF" w:rsidP="00B125DF">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4C83FD15"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2º grau: avô e avó</w:t>
            </w:r>
          </w:p>
        </w:tc>
        <w:tc>
          <w:tcPr>
            <w:tcW w:w="2693" w:type="dxa"/>
            <w:tcBorders>
              <w:top w:val="nil"/>
              <w:left w:val="nil"/>
              <w:bottom w:val="nil"/>
              <w:right w:val="single" w:sz="4" w:space="0" w:color="auto"/>
            </w:tcBorders>
            <w:noWrap/>
            <w:vAlign w:val="center"/>
            <w:hideMark/>
          </w:tcPr>
          <w:p w14:paraId="7E90F773"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r>
      <w:tr w:rsidR="00B125DF" w:rsidRPr="006171F6" w14:paraId="60AB0998" w14:textId="77777777" w:rsidTr="00B125DF">
        <w:trPr>
          <w:trHeight w:val="163"/>
        </w:trPr>
        <w:tc>
          <w:tcPr>
            <w:tcW w:w="2039" w:type="dxa"/>
            <w:tcBorders>
              <w:top w:val="nil"/>
              <w:left w:val="single" w:sz="4" w:space="0" w:color="auto"/>
              <w:bottom w:val="nil"/>
              <w:right w:val="single" w:sz="4" w:space="0" w:color="auto"/>
            </w:tcBorders>
            <w:noWrap/>
            <w:vAlign w:val="center"/>
            <w:hideMark/>
          </w:tcPr>
          <w:p w14:paraId="21C66561"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xml:space="preserve">3º grau: bisavô e bisavó </w:t>
            </w:r>
          </w:p>
        </w:tc>
        <w:tc>
          <w:tcPr>
            <w:tcW w:w="2691" w:type="dxa"/>
            <w:vMerge/>
            <w:tcBorders>
              <w:left w:val="nil"/>
              <w:right w:val="single" w:sz="4" w:space="0" w:color="auto"/>
            </w:tcBorders>
            <w:noWrap/>
            <w:vAlign w:val="center"/>
            <w:hideMark/>
          </w:tcPr>
          <w:p w14:paraId="532BEE3D" w14:textId="77777777" w:rsidR="00B125DF" w:rsidRPr="006171F6" w:rsidRDefault="00B125DF" w:rsidP="00B125DF">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575F763F"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3º grau: bisavô e bisavó</w:t>
            </w:r>
          </w:p>
        </w:tc>
        <w:tc>
          <w:tcPr>
            <w:tcW w:w="2693" w:type="dxa"/>
            <w:tcBorders>
              <w:top w:val="nil"/>
              <w:left w:val="nil"/>
              <w:bottom w:val="nil"/>
              <w:right w:val="single" w:sz="4" w:space="0" w:color="auto"/>
            </w:tcBorders>
            <w:noWrap/>
            <w:hideMark/>
          </w:tcPr>
          <w:p w14:paraId="044831CC"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r>
      <w:tr w:rsidR="00B125DF" w:rsidRPr="006171F6" w14:paraId="4566F519" w14:textId="77777777" w:rsidTr="00B125DF">
        <w:trPr>
          <w:trHeight w:val="163"/>
        </w:trPr>
        <w:tc>
          <w:tcPr>
            <w:tcW w:w="2039" w:type="dxa"/>
            <w:tcBorders>
              <w:top w:val="nil"/>
              <w:left w:val="single" w:sz="4" w:space="0" w:color="auto"/>
              <w:bottom w:val="nil"/>
              <w:right w:val="single" w:sz="4" w:space="0" w:color="auto"/>
            </w:tcBorders>
            <w:noWrap/>
            <w:hideMark/>
          </w:tcPr>
          <w:p w14:paraId="1C9BE5B0"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c>
          <w:tcPr>
            <w:tcW w:w="2691" w:type="dxa"/>
            <w:vMerge/>
            <w:tcBorders>
              <w:left w:val="nil"/>
              <w:right w:val="single" w:sz="4" w:space="0" w:color="auto"/>
            </w:tcBorders>
            <w:noWrap/>
            <w:hideMark/>
          </w:tcPr>
          <w:p w14:paraId="23C73FC5" w14:textId="77777777" w:rsidR="00B125DF" w:rsidRPr="006171F6" w:rsidRDefault="00B125DF" w:rsidP="00B125DF">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bottom"/>
            <w:hideMark/>
          </w:tcPr>
          <w:p w14:paraId="2DE63033"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c>
          <w:tcPr>
            <w:tcW w:w="2693" w:type="dxa"/>
            <w:tcBorders>
              <w:top w:val="nil"/>
              <w:left w:val="nil"/>
              <w:bottom w:val="nil"/>
              <w:right w:val="single" w:sz="4" w:space="0" w:color="auto"/>
            </w:tcBorders>
            <w:noWrap/>
            <w:vAlign w:val="center"/>
            <w:hideMark/>
          </w:tcPr>
          <w:p w14:paraId="72D3E0E0"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r>
      <w:tr w:rsidR="00B125DF" w:rsidRPr="006171F6" w14:paraId="55B2425C" w14:textId="77777777" w:rsidTr="00B125DF">
        <w:trPr>
          <w:trHeight w:val="163"/>
        </w:trPr>
        <w:tc>
          <w:tcPr>
            <w:tcW w:w="2039" w:type="dxa"/>
            <w:tcBorders>
              <w:top w:val="nil"/>
              <w:left w:val="single" w:sz="4" w:space="0" w:color="auto"/>
              <w:bottom w:val="nil"/>
              <w:right w:val="single" w:sz="4" w:space="0" w:color="auto"/>
            </w:tcBorders>
            <w:noWrap/>
            <w:vAlign w:val="center"/>
            <w:hideMark/>
          </w:tcPr>
          <w:p w14:paraId="19D5A683" w14:textId="77777777" w:rsidR="00B125DF" w:rsidRPr="006171F6" w:rsidRDefault="00B125DF" w:rsidP="00B125DF">
            <w:pPr>
              <w:spacing w:line="276" w:lineRule="auto"/>
              <w:jc w:val="both"/>
              <w:rPr>
                <w:rFonts w:eastAsia="Calibri" w:cs="Arial"/>
                <w:bCs/>
                <w:color w:val="000000"/>
                <w:sz w:val="16"/>
                <w:szCs w:val="16"/>
                <w:lang w:eastAsia="en-US"/>
              </w:rPr>
            </w:pPr>
            <w:r w:rsidRPr="006171F6">
              <w:rPr>
                <w:rFonts w:cs="Arial"/>
                <w:bCs/>
                <w:color w:val="000000"/>
                <w:sz w:val="16"/>
                <w:szCs w:val="16"/>
                <w:lang w:eastAsia="en-US"/>
              </w:rPr>
              <w:t>Descendente</w:t>
            </w:r>
          </w:p>
        </w:tc>
        <w:tc>
          <w:tcPr>
            <w:tcW w:w="2691" w:type="dxa"/>
            <w:vMerge/>
            <w:tcBorders>
              <w:left w:val="nil"/>
              <w:right w:val="single" w:sz="4" w:space="0" w:color="auto"/>
            </w:tcBorders>
            <w:noWrap/>
            <w:hideMark/>
          </w:tcPr>
          <w:p w14:paraId="3461AEAE" w14:textId="77777777" w:rsidR="00B125DF" w:rsidRPr="006171F6" w:rsidRDefault="00B125DF" w:rsidP="00B125DF">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227720CE" w14:textId="77777777" w:rsidR="00B125DF" w:rsidRPr="006171F6" w:rsidRDefault="00B125DF" w:rsidP="00B125DF">
            <w:pPr>
              <w:spacing w:line="276" w:lineRule="auto"/>
              <w:jc w:val="both"/>
              <w:rPr>
                <w:rFonts w:eastAsia="Calibri" w:cs="Arial"/>
                <w:bCs/>
                <w:color w:val="000000"/>
                <w:sz w:val="16"/>
                <w:szCs w:val="16"/>
                <w:lang w:eastAsia="en-US"/>
              </w:rPr>
            </w:pPr>
            <w:r w:rsidRPr="006171F6">
              <w:rPr>
                <w:rFonts w:cs="Arial"/>
                <w:bCs/>
                <w:color w:val="000000"/>
                <w:sz w:val="16"/>
                <w:szCs w:val="16"/>
                <w:lang w:eastAsia="en-US"/>
              </w:rPr>
              <w:t>Descendente</w:t>
            </w:r>
          </w:p>
        </w:tc>
        <w:tc>
          <w:tcPr>
            <w:tcW w:w="2693" w:type="dxa"/>
            <w:tcBorders>
              <w:top w:val="nil"/>
              <w:left w:val="nil"/>
              <w:bottom w:val="nil"/>
              <w:right w:val="single" w:sz="4" w:space="0" w:color="auto"/>
            </w:tcBorders>
            <w:noWrap/>
            <w:hideMark/>
          </w:tcPr>
          <w:p w14:paraId="4F323F46"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r>
      <w:tr w:rsidR="00B125DF" w:rsidRPr="006171F6" w14:paraId="4130CCC8" w14:textId="77777777" w:rsidTr="00B125DF">
        <w:trPr>
          <w:trHeight w:val="163"/>
        </w:trPr>
        <w:tc>
          <w:tcPr>
            <w:tcW w:w="2039" w:type="dxa"/>
            <w:tcBorders>
              <w:top w:val="nil"/>
              <w:left w:val="single" w:sz="4" w:space="0" w:color="auto"/>
              <w:bottom w:val="nil"/>
              <w:right w:val="single" w:sz="4" w:space="0" w:color="auto"/>
            </w:tcBorders>
            <w:noWrap/>
            <w:vAlign w:val="center"/>
            <w:hideMark/>
          </w:tcPr>
          <w:p w14:paraId="32A8ACC6"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1º grau: filho e filha</w:t>
            </w:r>
          </w:p>
        </w:tc>
        <w:tc>
          <w:tcPr>
            <w:tcW w:w="2691" w:type="dxa"/>
            <w:vMerge/>
            <w:tcBorders>
              <w:left w:val="nil"/>
              <w:right w:val="single" w:sz="4" w:space="0" w:color="auto"/>
            </w:tcBorders>
            <w:noWrap/>
            <w:hideMark/>
          </w:tcPr>
          <w:p w14:paraId="0BF8EA3F" w14:textId="77777777" w:rsidR="00B125DF" w:rsidRPr="006171F6" w:rsidRDefault="00B125DF" w:rsidP="00B125DF">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673F1CD8"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1º grau: filho e filha</w:t>
            </w:r>
          </w:p>
        </w:tc>
        <w:tc>
          <w:tcPr>
            <w:tcW w:w="2693" w:type="dxa"/>
            <w:tcBorders>
              <w:top w:val="nil"/>
              <w:left w:val="nil"/>
              <w:bottom w:val="nil"/>
              <w:right w:val="single" w:sz="4" w:space="0" w:color="auto"/>
            </w:tcBorders>
            <w:noWrap/>
            <w:hideMark/>
          </w:tcPr>
          <w:p w14:paraId="7B427FE1"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r>
      <w:tr w:rsidR="00B125DF" w:rsidRPr="006171F6" w14:paraId="32EFEB8A" w14:textId="77777777" w:rsidTr="00B125DF">
        <w:trPr>
          <w:trHeight w:val="163"/>
        </w:trPr>
        <w:tc>
          <w:tcPr>
            <w:tcW w:w="2039" w:type="dxa"/>
            <w:tcBorders>
              <w:top w:val="nil"/>
              <w:left w:val="single" w:sz="4" w:space="0" w:color="auto"/>
              <w:bottom w:val="nil"/>
              <w:right w:val="single" w:sz="4" w:space="0" w:color="auto"/>
            </w:tcBorders>
            <w:noWrap/>
            <w:vAlign w:val="center"/>
            <w:hideMark/>
          </w:tcPr>
          <w:p w14:paraId="082CD9D2"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2º grau: neto e neta</w:t>
            </w:r>
          </w:p>
        </w:tc>
        <w:tc>
          <w:tcPr>
            <w:tcW w:w="2691" w:type="dxa"/>
            <w:vMerge/>
            <w:tcBorders>
              <w:left w:val="nil"/>
              <w:right w:val="single" w:sz="4" w:space="0" w:color="auto"/>
            </w:tcBorders>
            <w:noWrap/>
            <w:hideMark/>
          </w:tcPr>
          <w:p w14:paraId="3BACF381" w14:textId="77777777" w:rsidR="00B125DF" w:rsidRPr="006171F6" w:rsidRDefault="00B125DF" w:rsidP="00B125DF">
            <w:pPr>
              <w:spacing w:line="276" w:lineRule="auto"/>
              <w:jc w:val="both"/>
              <w:rPr>
                <w:rFonts w:eastAsia="Calibri" w:cs="Arial"/>
                <w:color w:val="000000"/>
                <w:sz w:val="16"/>
                <w:szCs w:val="16"/>
                <w:lang w:eastAsia="en-US"/>
              </w:rPr>
            </w:pPr>
          </w:p>
        </w:tc>
        <w:tc>
          <w:tcPr>
            <w:tcW w:w="2039" w:type="dxa"/>
            <w:tcBorders>
              <w:top w:val="nil"/>
              <w:left w:val="nil"/>
              <w:bottom w:val="nil"/>
              <w:right w:val="single" w:sz="4" w:space="0" w:color="auto"/>
            </w:tcBorders>
            <w:noWrap/>
            <w:vAlign w:val="center"/>
            <w:hideMark/>
          </w:tcPr>
          <w:p w14:paraId="750667C3"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2º grau: neto e neta</w:t>
            </w:r>
          </w:p>
        </w:tc>
        <w:tc>
          <w:tcPr>
            <w:tcW w:w="2693" w:type="dxa"/>
            <w:tcBorders>
              <w:top w:val="nil"/>
              <w:left w:val="nil"/>
              <w:bottom w:val="nil"/>
              <w:right w:val="single" w:sz="4" w:space="0" w:color="auto"/>
            </w:tcBorders>
            <w:noWrap/>
            <w:hideMark/>
          </w:tcPr>
          <w:p w14:paraId="11C7A41F"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r>
      <w:tr w:rsidR="00B125DF" w:rsidRPr="006171F6" w14:paraId="1666BD7A" w14:textId="77777777" w:rsidTr="00B125DF">
        <w:trPr>
          <w:trHeight w:val="163"/>
        </w:trPr>
        <w:tc>
          <w:tcPr>
            <w:tcW w:w="2039" w:type="dxa"/>
            <w:tcBorders>
              <w:top w:val="nil"/>
              <w:left w:val="single" w:sz="4" w:space="0" w:color="auto"/>
              <w:bottom w:val="single" w:sz="4" w:space="0" w:color="auto"/>
              <w:right w:val="single" w:sz="4" w:space="0" w:color="auto"/>
            </w:tcBorders>
            <w:noWrap/>
            <w:vAlign w:val="center"/>
            <w:hideMark/>
          </w:tcPr>
          <w:p w14:paraId="392BE267"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3º grau: bisneto e bisneta.</w:t>
            </w:r>
          </w:p>
        </w:tc>
        <w:tc>
          <w:tcPr>
            <w:tcW w:w="2691" w:type="dxa"/>
            <w:vMerge/>
            <w:tcBorders>
              <w:left w:val="nil"/>
              <w:bottom w:val="single" w:sz="4" w:space="0" w:color="auto"/>
              <w:right w:val="single" w:sz="4" w:space="0" w:color="auto"/>
            </w:tcBorders>
            <w:noWrap/>
            <w:hideMark/>
          </w:tcPr>
          <w:p w14:paraId="63995804" w14:textId="77777777" w:rsidR="00B125DF" w:rsidRPr="006171F6" w:rsidRDefault="00B125DF" w:rsidP="00B125DF">
            <w:pPr>
              <w:spacing w:line="276" w:lineRule="auto"/>
              <w:jc w:val="both"/>
              <w:rPr>
                <w:rFonts w:eastAsia="Calibri" w:cs="Arial"/>
                <w:color w:val="000000"/>
                <w:sz w:val="16"/>
                <w:szCs w:val="16"/>
                <w:lang w:eastAsia="en-US"/>
              </w:rPr>
            </w:pPr>
          </w:p>
        </w:tc>
        <w:tc>
          <w:tcPr>
            <w:tcW w:w="2039" w:type="dxa"/>
            <w:tcBorders>
              <w:top w:val="nil"/>
              <w:left w:val="nil"/>
              <w:bottom w:val="single" w:sz="4" w:space="0" w:color="auto"/>
              <w:right w:val="single" w:sz="4" w:space="0" w:color="auto"/>
            </w:tcBorders>
            <w:noWrap/>
            <w:vAlign w:val="center"/>
            <w:hideMark/>
          </w:tcPr>
          <w:p w14:paraId="0CD2800D"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xml:space="preserve">3º grau: bisneto e bisneta. </w:t>
            </w:r>
          </w:p>
        </w:tc>
        <w:tc>
          <w:tcPr>
            <w:tcW w:w="2693" w:type="dxa"/>
            <w:tcBorders>
              <w:top w:val="nil"/>
              <w:left w:val="nil"/>
              <w:bottom w:val="single" w:sz="4" w:space="0" w:color="auto"/>
              <w:right w:val="single" w:sz="4" w:space="0" w:color="auto"/>
            </w:tcBorders>
            <w:noWrap/>
            <w:hideMark/>
          </w:tcPr>
          <w:p w14:paraId="02872A19" w14:textId="77777777" w:rsidR="00B125DF" w:rsidRPr="006171F6" w:rsidRDefault="00B125DF" w:rsidP="00B125DF">
            <w:pPr>
              <w:spacing w:line="276" w:lineRule="auto"/>
              <w:jc w:val="both"/>
              <w:rPr>
                <w:rFonts w:eastAsia="Calibri" w:cs="Arial"/>
                <w:color w:val="000000"/>
                <w:sz w:val="16"/>
                <w:szCs w:val="16"/>
                <w:lang w:eastAsia="en-US"/>
              </w:rPr>
            </w:pPr>
            <w:r w:rsidRPr="006171F6">
              <w:rPr>
                <w:rFonts w:cs="Arial"/>
                <w:color w:val="000000"/>
                <w:sz w:val="16"/>
                <w:szCs w:val="16"/>
                <w:lang w:eastAsia="en-US"/>
              </w:rPr>
              <w:t> </w:t>
            </w:r>
          </w:p>
        </w:tc>
      </w:tr>
    </w:tbl>
    <w:tbl>
      <w:tblPr>
        <w:tblpPr w:leftFromText="141" w:rightFromText="141" w:bottomFromText="200" w:vertAnchor="text" w:horzAnchor="margin" w:tblpY="84"/>
        <w:tblW w:w="9450" w:type="dxa"/>
        <w:tblLayout w:type="fixed"/>
        <w:tblCellMar>
          <w:left w:w="70" w:type="dxa"/>
          <w:right w:w="70" w:type="dxa"/>
        </w:tblCellMar>
        <w:tblLook w:val="04A0" w:firstRow="1" w:lastRow="0" w:firstColumn="1" w:lastColumn="0" w:noHBand="0" w:noVBand="1"/>
      </w:tblPr>
      <w:tblGrid>
        <w:gridCol w:w="9450"/>
      </w:tblGrid>
      <w:tr w:rsidR="00B125DF" w:rsidRPr="006171F6" w14:paraId="04323426" w14:textId="77777777" w:rsidTr="00B125DF">
        <w:trPr>
          <w:cantSplit/>
          <w:trHeight w:val="212"/>
        </w:trPr>
        <w:tc>
          <w:tcPr>
            <w:tcW w:w="9450" w:type="dxa"/>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hideMark/>
          </w:tcPr>
          <w:p w14:paraId="7E7FB43B" w14:textId="77777777" w:rsidR="00B125DF" w:rsidRPr="006171F6" w:rsidRDefault="00B125DF" w:rsidP="00B125DF">
            <w:pPr>
              <w:spacing w:line="276" w:lineRule="auto"/>
              <w:jc w:val="both"/>
              <w:rPr>
                <w:rFonts w:eastAsia="Calibri" w:cs="Arial"/>
                <w:sz w:val="16"/>
                <w:szCs w:val="16"/>
                <w:lang w:eastAsia="en-US"/>
              </w:rPr>
            </w:pPr>
            <w:r w:rsidRPr="006171F6">
              <w:rPr>
                <w:rFonts w:cs="Arial"/>
                <w:sz w:val="16"/>
                <w:szCs w:val="16"/>
                <w:lang w:eastAsia="en-US"/>
              </w:rPr>
              <w:t>CIÊNCIA DO RESPONSÁVEL PELA CONTRATADA</w:t>
            </w:r>
          </w:p>
        </w:tc>
      </w:tr>
      <w:tr w:rsidR="00B125DF" w:rsidRPr="006171F6" w14:paraId="516B39A8" w14:textId="77777777" w:rsidTr="00B125DF">
        <w:trPr>
          <w:trHeight w:val="342"/>
        </w:trPr>
        <w:tc>
          <w:tcPr>
            <w:tcW w:w="94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073AE6" w14:textId="77777777" w:rsidR="00B125DF" w:rsidRPr="006171F6" w:rsidRDefault="00B125DF" w:rsidP="00B125DF">
            <w:pPr>
              <w:spacing w:line="276" w:lineRule="auto"/>
              <w:jc w:val="both"/>
              <w:rPr>
                <w:rFonts w:eastAsia="Calibri" w:cs="Arial"/>
                <w:sz w:val="16"/>
                <w:szCs w:val="16"/>
                <w:lang w:eastAsia="en-US"/>
              </w:rPr>
            </w:pPr>
            <w:r w:rsidRPr="006171F6">
              <w:rPr>
                <w:rFonts w:cs="Arial"/>
                <w:sz w:val="16"/>
                <w:szCs w:val="16"/>
                <w:lang w:eastAsia="en-US"/>
              </w:rPr>
              <w:t>LOCAL E DATA:</w:t>
            </w:r>
          </w:p>
        </w:tc>
      </w:tr>
      <w:tr w:rsidR="00B125DF" w:rsidRPr="006171F6" w14:paraId="3DADC313" w14:textId="77777777" w:rsidTr="00B125DF">
        <w:trPr>
          <w:trHeight w:val="342"/>
        </w:trPr>
        <w:tc>
          <w:tcPr>
            <w:tcW w:w="94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8FD367" w14:textId="77777777" w:rsidR="00B125DF" w:rsidRPr="006171F6" w:rsidRDefault="00B125DF" w:rsidP="00B125DF">
            <w:pPr>
              <w:spacing w:before="120" w:after="120" w:line="276" w:lineRule="auto"/>
              <w:jc w:val="both"/>
              <w:rPr>
                <w:rFonts w:eastAsia="Calibri" w:cs="Arial"/>
                <w:sz w:val="16"/>
                <w:szCs w:val="16"/>
                <w:lang w:eastAsia="en-US"/>
              </w:rPr>
            </w:pPr>
            <w:r w:rsidRPr="006171F6">
              <w:rPr>
                <w:rFonts w:cs="Arial"/>
                <w:sz w:val="16"/>
                <w:szCs w:val="16"/>
                <w:lang w:eastAsia="en-US"/>
              </w:rPr>
              <w:t>ASSINATURA DO RESPONSÁVEL:</w:t>
            </w:r>
          </w:p>
        </w:tc>
      </w:tr>
    </w:tbl>
    <w:p w14:paraId="47EB929F" w14:textId="28AC0C19" w:rsidR="00F917EE" w:rsidRDefault="00F917EE" w:rsidP="00E26802"/>
    <w:p w14:paraId="7CCF3812" w14:textId="77777777" w:rsidR="00884470" w:rsidRDefault="00884470" w:rsidP="00E26802"/>
    <w:p w14:paraId="34A709FE" w14:textId="118E7FE6" w:rsidR="00884470" w:rsidRPr="00884470" w:rsidRDefault="00884470" w:rsidP="00884470">
      <w:pPr>
        <w:jc w:val="center"/>
        <w:rPr>
          <w:b/>
        </w:rPr>
      </w:pPr>
      <w:r w:rsidRPr="00884470">
        <w:rPr>
          <w:b/>
        </w:rPr>
        <w:lastRenderedPageBreak/>
        <w:t>ANEXO XI</w:t>
      </w:r>
    </w:p>
    <w:p w14:paraId="479C966D" w14:textId="77777777" w:rsidR="00884470" w:rsidRDefault="00884470" w:rsidP="00E26802"/>
    <w:p w14:paraId="6AEEFF04" w14:textId="77777777" w:rsidR="00884470" w:rsidRDefault="00884470" w:rsidP="00884470">
      <w:pPr>
        <w:jc w:val="center"/>
        <w:rPr>
          <w:rFonts w:cs="Arial"/>
          <w:szCs w:val="20"/>
        </w:rPr>
      </w:pPr>
      <w:r w:rsidRPr="00DF4E74">
        <w:rPr>
          <w:rFonts w:cs="Arial"/>
          <w:szCs w:val="20"/>
        </w:rPr>
        <w:t>DECLARAÇÃO DE CUMPRIMENTO DA LEI GERAL DE PROTEÇÃO DE</w:t>
      </w:r>
      <w:r>
        <w:rPr>
          <w:rFonts w:cs="Arial"/>
          <w:szCs w:val="20"/>
        </w:rPr>
        <w:t xml:space="preserve"> </w:t>
      </w:r>
      <w:r w:rsidRPr="00DF4E74">
        <w:rPr>
          <w:rFonts w:cs="Arial"/>
          <w:szCs w:val="20"/>
        </w:rPr>
        <w:t>DADOS - LEI N</w:t>
      </w:r>
      <w:r>
        <w:rPr>
          <w:rFonts w:cs="Arial"/>
          <w:szCs w:val="20"/>
        </w:rPr>
        <w:t xml:space="preserve">º </w:t>
      </w:r>
      <w:r w:rsidRPr="00DF4E74">
        <w:rPr>
          <w:rFonts w:cs="Arial"/>
          <w:szCs w:val="20"/>
        </w:rPr>
        <w:t>13.709/2018</w:t>
      </w:r>
    </w:p>
    <w:p w14:paraId="4677C1FB" w14:textId="77777777" w:rsidR="00E826A3" w:rsidRDefault="00E826A3" w:rsidP="00884470">
      <w:pPr>
        <w:jc w:val="center"/>
        <w:rPr>
          <w:rFonts w:cs="Arial"/>
          <w:szCs w:val="20"/>
        </w:rPr>
      </w:pPr>
    </w:p>
    <w:p w14:paraId="7B59A494" w14:textId="77777777" w:rsidR="00E826A3" w:rsidRDefault="00E826A3" w:rsidP="00884470">
      <w:pPr>
        <w:jc w:val="center"/>
        <w:rPr>
          <w:rFonts w:cs="Arial"/>
          <w:szCs w:val="20"/>
        </w:rPr>
      </w:pPr>
    </w:p>
    <w:p w14:paraId="6DBA292C" w14:textId="77777777" w:rsidR="00884470" w:rsidRPr="00DF4E74" w:rsidRDefault="00884470" w:rsidP="00884470">
      <w:pPr>
        <w:jc w:val="center"/>
        <w:rPr>
          <w:rFonts w:cs="Arial"/>
          <w:szCs w:val="20"/>
        </w:rPr>
      </w:pPr>
    </w:p>
    <w:p w14:paraId="19CA6C68" w14:textId="77777777" w:rsidR="00884470" w:rsidRDefault="00884470" w:rsidP="00884470">
      <w:pPr>
        <w:jc w:val="both"/>
        <w:rPr>
          <w:rFonts w:cs="Arial"/>
          <w:szCs w:val="20"/>
        </w:rPr>
      </w:pPr>
      <w:r w:rsidRPr="00DF4E74">
        <w:rPr>
          <w:rFonts w:cs="Arial"/>
          <w:szCs w:val="20"/>
        </w:rPr>
        <w:t>1. É vedado às partes a utilização de todo e qualquer dado pessoal</w:t>
      </w:r>
      <w:r>
        <w:rPr>
          <w:rFonts w:cs="Arial"/>
          <w:szCs w:val="20"/>
        </w:rPr>
        <w:t xml:space="preserve"> </w:t>
      </w:r>
      <w:r w:rsidRPr="00DF4E74">
        <w:rPr>
          <w:rFonts w:cs="Arial"/>
          <w:szCs w:val="20"/>
        </w:rPr>
        <w:t>repassado em decorrência da execução contratual para finalidade distinta daquela</w:t>
      </w:r>
      <w:r>
        <w:rPr>
          <w:rFonts w:cs="Arial"/>
          <w:szCs w:val="20"/>
        </w:rPr>
        <w:t xml:space="preserve"> </w:t>
      </w:r>
      <w:r w:rsidRPr="00DF4E74">
        <w:rPr>
          <w:rFonts w:cs="Arial"/>
          <w:szCs w:val="20"/>
        </w:rPr>
        <w:t>do objeto da contratação, sob pena de responsabilização administrativa, civil e</w:t>
      </w:r>
      <w:r>
        <w:rPr>
          <w:rFonts w:cs="Arial"/>
          <w:szCs w:val="20"/>
        </w:rPr>
        <w:t xml:space="preserve"> </w:t>
      </w:r>
      <w:r w:rsidRPr="00DF4E74">
        <w:rPr>
          <w:rFonts w:cs="Arial"/>
          <w:szCs w:val="20"/>
        </w:rPr>
        <w:t>criminal.</w:t>
      </w:r>
    </w:p>
    <w:p w14:paraId="07A9E4A8" w14:textId="77777777" w:rsidR="00CC1E35" w:rsidRPr="00DF4E74" w:rsidRDefault="00CC1E35" w:rsidP="00884470">
      <w:pPr>
        <w:jc w:val="both"/>
        <w:rPr>
          <w:rFonts w:cs="Arial"/>
          <w:szCs w:val="20"/>
        </w:rPr>
      </w:pPr>
    </w:p>
    <w:p w14:paraId="05AD8928" w14:textId="77777777" w:rsidR="00884470" w:rsidRDefault="00884470" w:rsidP="00884470">
      <w:pPr>
        <w:jc w:val="both"/>
        <w:rPr>
          <w:rFonts w:cs="Arial"/>
          <w:szCs w:val="20"/>
        </w:rPr>
      </w:pPr>
      <w:r w:rsidRPr="00DF4E74">
        <w:rPr>
          <w:rFonts w:cs="Arial"/>
          <w:szCs w:val="20"/>
        </w:rPr>
        <w:t>2. As partes se comprometem a manter sigilo e confidencialidade de</w:t>
      </w:r>
      <w:r>
        <w:rPr>
          <w:rFonts w:cs="Arial"/>
          <w:szCs w:val="20"/>
        </w:rPr>
        <w:t xml:space="preserve"> </w:t>
      </w:r>
      <w:r w:rsidRPr="00DF4E74">
        <w:rPr>
          <w:rFonts w:cs="Arial"/>
          <w:szCs w:val="20"/>
        </w:rPr>
        <w:t>todas as informações – em especial os dados pessoais e os dados pessoas</w:t>
      </w:r>
      <w:r>
        <w:rPr>
          <w:rFonts w:cs="Arial"/>
          <w:szCs w:val="20"/>
        </w:rPr>
        <w:t xml:space="preserve"> </w:t>
      </w:r>
      <w:r w:rsidRPr="00DF4E74">
        <w:rPr>
          <w:rFonts w:cs="Arial"/>
          <w:szCs w:val="20"/>
        </w:rPr>
        <w:t>sensíveis – repassados em decorrência da execução contratual, em consonância</w:t>
      </w:r>
      <w:r>
        <w:rPr>
          <w:rFonts w:cs="Arial"/>
          <w:szCs w:val="20"/>
        </w:rPr>
        <w:t xml:space="preserve"> </w:t>
      </w:r>
      <w:r w:rsidRPr="00DF4E74">
        <w:rPr>
          <w:rFonts w:cs="Arial"/>
          <w:szCs w:val="20"/>
        </w:rPr>
        <w:t>com o disposto na Lei n</w:t>
      </w:r>
      <w:r>
        <w:rPr>
          <w:rFonts w:cs="Arial"/>
          <w:szCs w:val="20"/>
        </w:rPr>
        <w:t xml:space="preserve">º </w:t>
      </w:r>
      <w:r w:rsidRPr="00DF4E74">
        <w:rPr>
          <w:rFonts w:cs="Arial"/>
          <w:szCs w:val="20"/>
        </w:rPr>
        <w:t>13.709/2018, sendo vedado o repasse das informações a</w:t>
      </w:r>
      <w:r>
        <w:rPr>
          <w:rFonts w:cs="Arial"/>
          <w:szCs w:val="20"/>
        </w:rPr>
        <w:t xml:space="preserve"> </w:t>
      </w:r>
      <w:r w:rsidRPr="00DF4E74">
        <w:rPr>
          <w:rFonts w:cs="Arial"/>
          <w:szCs w:val="20"/>
        </w:rPr>
        <w:t>outras empresas ou pessoas, salvo aquelas decorrentes de obrigações legais ou</w:t>
      </w:r>
      <w:r>
        <w:rPr>
          <w:rFonts w:cs="Arial"/>
          <w:szCs w:val="20"/>
        </w:rPr>
        <w:t xml:space="preserve"> </w:t>
      </w:r>
      <w:r w:rsidRPr="00DF4E74">
        <w:rPr>
          <w:rFonts w:cs="Arial"/>
          <w:szCs w:val="20"/>
        </w:rPr>
        <w:t>para viabilizar o cumprimento do edital/instrumento contratual.</w:t>
      </w:r>
    </w:p>
    <w:p w14:paraId="1BB5AE11" w14:textId="77777777" w:rsidR="00CC1E35" w:rsidRPr="00DF4E74" w:rsidRDefault="00CC1E35" w:rsidP="00884470">
      <w:pPr>
        <w:jc w:val="both"/>
        <w:rPr>
          <w:rFonts w:cs="Arial"/>
          <w:szCs w:val="20"/>
        </w:rPr>
      </w:pPr>
    </w:p>
    <w:p w14:paraId="6D737FEC" w14:textId="77777777" w:rsidR="00884470" w:rsidRDefault="00884470" w:rsidP="00884470">
      <w:pPr>
        <w:jc w:val="both"/>
        <w:rPr>
          <w:rFonts w:cs="Arial"/>
          <w:szCs w:val="20"/>
        </w:rPr>
      </w:pPr>
      <w:r w:rsidRPr="00DF4E74">
        <w:rPr>
          <w:rFonts w:cs="Arial"/>
          <w:szCs w:val="20"/>
        </w:rPr>
        <w:t>3. As partes responderão administrativa e judicialmente, em caso de</w:t>
      </w:r>
      <w:r>
        <w:rPr>
          <w:rFonts w:cs="Arial"/>
          <w:szCs w:val="20"/>
        </w:rPr>
        <w:t xml:space="preserve"> </w:t>
      </w:r>
      <w:r w:rsidRPr="00DF4E74">
        <w:rPr>
          <w:rFonts w:cs="Arial"/>
          <w:szCs w:val="20"/>
        </w:rPr>
        <w:t>causarem danos patrimoniais, morais, individual ou coletivo, aos titulares de dados</w:t>
      </w:r>
      <w:r>
        <w:rPr>
          <w:rFonts w:cs="Arial"/>
          <w:szCs w:val="20"/>
        </w:rPr>
        <w:t xml:space="preserve"> </w:t>
      </w:r>
      <w:r w:rsidRPr="00DF4E74">
        <w:rPr>
          <w:rFonts w:cs="Arial"/>
          <w:szCs w:val="20"/>
        </w:rPr>
        <w:t>pessoais, repassados em decorrência da execução contratual, por inobservância à</w:t>
      </w:r>
      <w:r>
        <w:rPr>
          <w:rFonts w:cs="Arial"/>
          <w:szCs w:val="20"/>
        </w:rPr>
        <w:t xml:space="preserve"> </w:t>
      </w:r>
      <w:r w:rsidRPr="00DF4E74">
        <w:rPr>
          <w:rFonts w:cs="Arial"/>
          <w:szCs w:val="20"/>
        </w:rPr>
        <w:t>LGPD.</w:t>
      </w:r>
    </w:p>
    <w:p w14:paraId="23E37C06" w14:textId="77777777" w:rsidR="00CC1E35" w:rsidRPr="00DF4E74" w:rsidRDefault="00CC1E35" w:rsidP="00884470">
      <w:pPr>
        <w:jc w:val="both"/>
        <w:rPr>
          <w:rFonts w:cs="Arial"/>
          <w:szCs w:val="20"/>
        </w:rPr>
      </w:pPr>
    </w:p>
    <w:p w14:paraId="02FF6A03" w14:textId="77777777" w:rsidR="00884470" w:rsidRDefault="00884470" w:rsidP="00884470">
      <w:pPr>
        <w:jc w:val="both"/>
        <w:rPr>
          <w:rFonts w:cs="Arial"/>
          <w:szCs w:val="20"/>
        </w:rPr>
      </w:pPr>
      <w:r w:rsidRPr="00DF4E74">
        <w:rPr>
          <w:rFonts w:cs="Arial"/>
          <w:szCs w:val="20"/>
        </w:rPr>
        <w:t>4. Em a</w:t>
      </w:r>
      <w:r>
        <w:rPr>
          <w:rFonts w:cs="Arial"/>
          <w:szCs w:val="20"/>
        </w:rPr>
        <w:t xml:space="preserve">tendimento ao disposto na Lei nº </w:t>
      </w:r>
      <w:r w:rsidRPr="00DF4E74">
        <w:rPr>
          <w:rFonts w:cs="Arial"/>
          <w:szCs w:val="20"/>
        </w:rPr>
        <w:t>13.709/2018 - Lei Geral de</w:t>
      </w:r>
      <w:r>
        <w:rPr>
          <w:rFonts w:cs="Arial"/>
          <w:szCs w:val="20"/>
        </w:rPr>
        <w:t xml:space="preserve"> </w:t>
      </w:r>
      <w:r w:rsidRPr="00DF4E74">
        <w:rPr>
          <w:rFonts w:cs="Arial"/>
          <w:szCs w:val="20"/>
        </w:rPr>
        <w:t>Prot</w:t>
      </w:r>
      <w:r>
        <w:rPr>
          <w:rFonts w:cs="Arial"/>
          <w:szCs w:val="20"/>
        </w:rPr>
        <w:t>eção de Dados Pessoais (LGPD), a UFERSA</w:t>
      </w:r>
      <w:r w:rsidRPr="00DF4E74">
        <w:rPr>
          <w:rFonts w:cs="Arial"/>
          <w:szCs w:val="20"/>
        </w:rPr>
        <w:t>, para a execução do serviço objeto</w:t>
      </w:r>
      <w:r>
        <w:rPr>
          <w:rFonts w:cs="Arial"/>
          <w:szCs w:val="20"/>
        </w:rPr>
        <w:t xml:space="preserve"> </w:t>
      </w:r>
      <w:r w:rsidRPr="00DF4E74">
        <w:rPr>
          <w:rFonts w:cs="Arial"/>
          <w:szCs w:val="20"/>
        </w:rPr>
        <w:t>deste edital, terá acesso aos dados pessoais dos representantes da</w:t>
      </w:r>
      <w:r>
        <w:rPr>
          <w:rFonts w:cs="Arial"/>
          <w:szCs w:val="20"/>
        </w:rPr>
        <w:t xml:space="preserve"> </w:t>
      </w:r>
      <w:r w:rsidRPr="00DF4E74">
        <w:rPr>
          <w:rFonts w:cs="Arial"/>
          <w:szCs w:val="20"/>
        </w:rPr>
        <w:t>LICITANTE/CONTRATADA, tais como: número do CPF e do RG, endereço eletrônico, cópia do documento de identificação, entre outros que possam ser exigidos para a</w:t>
      </w:r>
      <w:r>
        <w:rPr>
          <w:rFonts w:cs="Arial"/>
          <w:szCs w:val="20"/>
        </w:rPr>
        <w:t xml:space="preserve"> </w:t>
      </w:r>
      <w:r w:rsidRPr="00DF4E74">
        <w:rPr>
          <w:rFonts w:cs="Arial"/>
          <w:szCs w:val="20"/>
        </w:rPr>
        <w:t>execução contratual.</w:t>
      </w:r>
    </w:p>
    <w:p w14:paraId="6919AE58" w14:textId="77777777" w:rsidR="00CC1E35" w:rsidRPr="00DF4E74" w:rsidRDefault="00CC1E35" w:rsidP="00884470">
      <w:pPr>
        <w:jc w:val="both"/>
        <w:rPr>
          <w:rFonts w:cs="Arial"/>
          <w:szCs w:val="20"/>
        </w:rPr>
      </w:pPr>
    </w:p>
    <w:p w14:paraId="1B92B083" w14:textId="77777777" w:rsidR="00884470" w:rsidRDefault="00884470" w:rsidP="00884470">
      <w:pPr>
        <w:jc w:val="both"/>
        <w:rPr>
          <w:rFonts w:cs="Arial"/>
          <w:szCs w:val="20"/>
        </w:rPr>
      </w:pPr>
      <w:r w:rsidRPr="00DF4E74">
        <w:rPr>
          <w:rFonts w:cs="Arial"/>
          <w:szCs w:val="20"/>
        </w:rPr>
        <w:t>5. A LICITANTE/CONTRATADA, declara que tem ciência da existência</w:t>
      </w:r>
      <w:r>
        <w:rPr>
          <w:rFonts w:cs="Arial"/>
          <w:szCs w:val="20"/>
        </w:rPr>
        <w:t xml:space="preserve"> </w:t>
      </w:r>
      <w:r w:rsidRPr="00DF4E74">
        <w:rPr>
          <w:rFonts w:cs="Arial"/>
          <w:szCs w:val="20"/>
        </w:rPr>
        <w:t>da Lei Geral de Proteção de Dados (LGPD) e, se compromete a adequar todos os</w:t>
      </w:r>
      <w:r>
        <w:rPr>
          <w:rFonts w:cs="Arial"/>
          <w:szCs w:val="20"/>
        </w:rPr>
        <w:t xml:space="preserve"> </w:t>
      </w:r>
      <w:r w:rsidRPr="00DF4E74">
        <w:rPr>
          <w:rFonts w:cs="Arial"/>
          <w:szCs w:val="20"/>
        </w:rPr>
        <w:t>procedimentos internos ao disposto na legislação, com intuito de proteção dos</w:t>
      </w:r>
      <w:r>
        <w:rPr>
          <w:rFonts w:cs="Arial"/>
          <w:szCs w:val="20"/>
        </w:rPr>
        <w:t xml:space="preserve"> dados pessoais repassados pela UFERSA</w:t>
      </w:r>
      <w:r w:rsidRPr="00DF4E74">
        <w:rPr>
          <w:rFonts w:cs="Arial"/>
          <w:szCs w:val="20"/>
        </w:rPr>
        <w:t>.</w:t>
      </w:r>
    </w:p>
    <w:p w14:paraId="194260B4" w14:textId="77777777" w:rsidR="00CC1E35" w:rsidRPr="00DF4E74" w:rsidRDefault="00CC1E35" w:rsidP="00884470">
      <w:pPr>
        <w:jc w:val="both"/>
        <w:rPr>
          <w:rFonts w:cs="Arial"/>
          <w:szCs w:val="20"/>
        </w:rPr>
      </w:pPr>
    </w:p>
    <w:p w14:paraId="658A46A4" w14:textId="77777777" w:rsidR="00884470" w:rsidRPr="00DF4E74" w:rsidRDefault="00884470" w:rsidP="00884470">
      <w:pPr>
        <w:jc w:val="both"/>
        <w:rPr>
          <w:rFonts w:cs="Arial"/>
          <w:szCs w:val="20"/>
        </w:rPr>
      </w:pPr>
      <w:r w:rsidRPr="00DF4E74">
        <w:rPr>
          <w:rFonts w:cs="Arial"/>
          <w:szCs w:val="20"/>
        </w:rPr>
        <w:t>6. A LICITANTE/CONTRATADA, fica obrigada a comunicar a</w:t>
      </w:r>
      <w:r>
        <w:rPr>
          <w:rFonts w:cs="Arial"/>
          <w:szCs w:val="20"/>
        </w:rPr>
        <w:t xml:space="preserve"> UFERSA</w:t>
      </w:r>
      <w:r w:rsidRPr="00DF4E74">
        <w:rPr>
          <w:rFonts w:cs="Arial"/>
          <w:szCs w:val="20"/>
        </w:rPr>
        <w:t>,</w:t>
      </w:r>
      <w:r>
        <w:rPr>
          <w:rFonts w:cs="Arial"/>
          <w:szCs w:val="20"/>
        </w:rPr>
        <w:t xml:space="preserve"> </w:t>
      </w:r>
      <w:r w:rsidRPr="00DF4E74">
        <w:rPr>
          <w:rFonts w:cs="Arial"/>
          <w:szCs w:val="20"/>
        </w:rPr>
        <w:t>em até 24 (vinte e quatro) horas, qualquer incidente de acessos não autorizados</w:t>
      </w:r>
      <w:r>
        <w:rPr>
          <w:rFonts w:cs="Arial"/>
          <w:szCs w:val="20"/>
        </w:rPr>
        <w:t xml:space="preserve"> </w:t>
      </w:r>
      <w:r w:rsidRPr="00DF4E74">
        <w:rPr>
          <w:rFonts w:cs="Arial"/>
          <w:szCs w:val="20"/>
        </w:rPr>
        <w:t>aos dados pessoais, situações acidentais ou ilícitas de destruição, perda, alteração,</w:t>
      </w:r>
      <w:r>
        <w:rPr>
          <w:rFonts w:cs="Arial"/>
          <w:szCs w:val="20"/>
        </w:rPr>
        <w:t xml:space="preserve"> </w:t>
      </w:r>
      <w:r w:rsidRPr="00DF4E74">
        <w:rPr>
          <w:rFonts w:cs="Arial"/>
          <w:szCs w:val="20"/>
        </w:rPr>
        <w:t>comunicação ou qualquer forma de tratamento inadequado ou ilícito, bem como</w:t>
      </w:r>
      <w:r>
        <w:rPr>
          <w:rFonts w:cs="Arial"/>
          <w:szCs w:val="20"/>
        </w:rPr>
        <w:t xml:space="preserve"> </w:t>
      </w:r>
      <w:r w:rsidRPr="00DF4E74">
        <w:rPr>
          <w:rFonts w:cs="Arial"/>
          <w:szCs w:val="20"/>
        </w:rPr>
        <w:t>adotar as providências dispostas no art. 48 da LGPD.</w:t>
      </w:r>
    </w:p>
    <w:p w14:paraId="04C4E324" w14:textId="77777777" w:rsidR="00884470" w:rsidRDefault="00884470" w:rsidP="00884470">
      <w:pPr>
        <w:jc w:val="both"/>
        <w:rPr>
          <w:rFonts w:cs="Arial"/>
          <w:szCs w:val="20"/>
        </w:rPr>
      </w:pPr>
    </w:p>
    <w:p w14:paraId="390BBF45" w14:textId="77777777" w:rsidR="00E826A3" w:rsidRDefault="00E826A3" w:rsidP="00884470">
      <w:pPr>
        <w:jc w:val="both"/>
        <w:rPr>
          <w:rFonts w:cs="Arial"/>
          <w:szCs w:val="20"/>
        </w:rPr>
      </w:pPr>
    </w:p>
    <w:p w14:paraId="12B59D80" w14:textId="77777777" w:rsidR="00E826A3" w:rsidRPr="00DF4E74" w:rsidRDefault="00E826A3" w:rsidP="00884470">
      <w:pPr>
        <w:jc w:val="both"/>
        <w:rPr>
          <w:rFonts w:cs="Arial"/>
          <w:szCs w:val="20"/>
        </w:rPr>
      </w:pPr>
    </w:p>
    <w:p w14:paraId="104A7C3A" w14:textId="77777777" w:rsidR="00884470" w:rsidRDefault="00884470" w:rsidP="00884470">
      <w:pPr>
        <w:jc w:val="right"/>
        <w:rPr>
          <w:rFonts w:cs="Arial"/>
          <w:szCs w:val="20"/>
        </w:rPr>
      </w:pPr>
      <w:r>
        <w:rPr>
          <w:rFonts w:cs="Arial"/>
          <w:szCs w:val="20"/>
        </w:rPr>
        <w:t>Mossoró/RN,   de     de 2021</w:t>
      </w:r>
      <w:r w:rsidRPr="00DF4E74">
        <w:rPr>
          <w:rFonts w:cs="Arial"/>
          <w:szCs w:val="20"/>
        </w:rPr>
        <w:t>.</w:t>
      </w:r>
    </w:p>
    <w:p w14:paraId="660EC36B" w14:textId="77777777" w:rsidR="00E826A3" w:rsidRDefault="00E826A3" w:rsidP="00884470">
      <w:pPr>
        <w:jc w:val="right"/>
        <w:rPr>
          <w:rFonts w:cs="Arial"/>
          <w:szCs w:val="20"/>
        </w:rPr>
      </w:pPr>
    </w:p>
    <w:p w14:paraId="5F6BD283" w14:textId="77777777" w:rsidR="00E826A3" w:rsidRDefault="00E826A3" w:rsidP="00884470">
      <w:pPr>
        <w:jc w:val="right"/>
        <w:rPr>
          <w:rFonts w:cs="Arial"/>
          <w:szCs w:val="20"/>
        </w:rPr>
      </w:pPr>
    </w:p>
    <w:p w14:paraId="148C6DA0" w14:textId="77777777" w:rsidR="00884470" w:rsidRPr="00DF4E74" w:rsidRDefault="00884470" w:rsidP="00884470">
      <w:pPr>
        <w:jc w:val="right"/>
        <w:rPr>
          <w:rFonts w:cs="Arial"/>
          <w:szCs w:val="20"/>
        </w:rPr>
      </w:pPr>
    </w:p>
    <w:p w14:paraId="6A566193" w14:textId="77777777" w:rsidR="00884470" w:rsidRPr="00DF4E74" w:rsidRDefault="00884470" w:rsidP="00884470">
      <w:pPr>
        <w:jc w:val="center"/>
        <w:rPr>
          <w:rFonts w:cs="Arial"/>
          <w:szCs w:val="20"/>
        </w:rPr>
      </w:pPr>
      <w:r w:rsidRPr="00DF4E74">
        <w:rPr>
          <w:rFonts w:cs="Arial"/>
          <w:szCs w:val="20"/>
        </w:rPr>
        <w:t>ASSINATURA E NOME LEGÍVEL DA PESSOA FÍSICA/JURÍDICA</w:t>
      </w:r>
    </w:p>
    <w:p w14:paraId="0EEA2510" w14:textId="77777777" w:rsidR="00884470" w:rsidRPr="00DF4E74" w:rsidRDefault="00884470" w:rsidP="00884470">
      <w:pPr>
        <w:jc w:val="center"/>
        <w:rPr>
          <w:rFonts w:cs="Arial"/>
          <w:szCs w:val="20"/>
        </w:rPr>
      </w:pPr>
      <w:r w:rsidRPr="00DF4E74">
        <w:rPr>
          <w:rFonts w:cs="Arial"/>
          <w:szCs w:val="20"/>
        </w:rPr>
        <w:t>(SÓCIO RESPONSÁVEL PELA EMPRESA)</w:t>
      </w:r>
    </w:p>
    <w:p w14:paraId="07372E11" w14:textId="77777777" w:rsidR="00884470" w:rsidRDefault="00884470" w:rsidP="00E26802"/>
    <w:sectPr w:rsidR="00884470" w:rsidSect="00B125DF">
      <w:pgSz w:w="11906" w:h="16838" w:code="9"/>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35953D" w14:textId="77777777" w:rsidR="00B247F3" w:rsidRDefault="00B247F3">
      <w:r>
        <w:separator/>
      </w:r>
    </w:p>
  </w:endnote>
  <w:endnote w:type="continuationSeparator" w:id="0">
    <w:p w14:paraId="0DD39D87" w14:textId="77777777" w:rsidR="00B247F3" w:rsidRDefault="00B247F3">
      <w:r>
        <w:continuationSeparator/>
      </w:r>
    </w:p>
  </w:endnote>
  <w:endnote w:type="continuationNotice" w:id="1">
    <w:p w14:paraId="1118EAE6" w14:textId="77777777" w:rsidR="00B247F3" w:rsidRDefault="00B247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Zurich BT">
    <w:panose1 w:val="00000000000000000000"/>
    <w:charset w:val="00"/>
    <w:family w:val="roman"/>
    <w:notTrueType/>
    <w:pitch w:val="default"/>
  </w:font>
  <w:font w:name="LiberationSans-Bold">
    <w:altName w:val="Calibri"/>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3F597" w14:textId="6AEF9C33" w:rsidR="00356343" w:rsidRPr="00607415" w:rsidRDefault="00356343" w:rsidP="00607415">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2F951D" w14:textId="77777777" w:rsidR="00B247F3" w:rsidRDefault="00B247F3">
      <w:r>
        <w:separator/>
      </w:r>
    </w:p>
  </w:footnote>
  <w:footnote w:type="continuationSeparator" w:id="0">
    <w:p w14:paraId="07C68624" w14:textId="77777777" w:rsidR="00B247F3" w:rsidRDefault="00B247F3">
      <w:r>
        <w:continuationSeparator/>
      </w:r>
    </w:p>
  </w:footnote>
  <w:footnote w:type="continuationNotice" w:id="1">
    <w:p w14:paraId="43E74038" w14:textId="77777777" w:rsidR="00B247F3" w:rsidRDefault="00B247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082634" w14:textId="2B3FA894" w:rsidR="00356343" w:rsidRDefault="00356343">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44D4FA" w14:textId="44330617" w:rsidR="00356343" w:rsidRDefault="00356343">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DDF06A" w14:textId="5F431313" w:rsidR="00356343" w:rsidRDefault="00356343">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1E01E3E"/>
    <w:multiLevelType w:val="multilevel"/>
    <w:tmpl w:val="763E93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4E45AB0"/>
    <w:multiLevelType w:val="multilevel"/>
    <w:tmpl w:val="0EC05DC8"/>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20"/>
        <w:szCs w:val="2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88605F"/>
    <w:multiLevelType w:val="multilevel"/>
    <w:tmpl w:val="8B802A1A"/>
    <w:lvl w:ilvl="0">
      <w:start w:val="14"/>
      <w:numFmt w:val="decimal"/>
      <w:lvlText w:val="%1"/>
      <w:lvlJc w:val="left"/>
      <w:pPr>
        <w:ind w:left="360" w:hanging="360"/>
      </w:pPr>
      <w:rPr>
        <w:rFonts w:hint="default"/>
      </w:rPr>
    </w:lvl>
    <w:lvl w:ilvl="1">
      <w:start w:val="1"/>
      <w:numFmt w:val="decimal"/>
      <w:lvlText w:val="%1.%2"/>
      <w:lvlJc w:val="left"/>
      <w:pPr>
        <w:ind w:left="360" w:hanging="360"/>
      </w:pPr>
      <w:rPr>
        <w:rFonts w:hint="default"/>
        <w:b w:val="0"/>
        <w:i w:val="0"/>
        <w:sz w:val="18"/>
        <w:szCs w:val="18"/>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8211B99"/>
    <w:multiLevelType w:val="multilevel"/>
    <w:tmpl w:val="BAC22A3A"/>
    <w:lvl w:ilvl="0">
      <w:start w:val="16"/>
      <w:numFmt w:val="decimal"/>
      <w:lvlText w:val="%1"/>
      <w:lvlJc w:val="left"/>
      <w:pPr>
        <w:ind w:left="615" w:hanging="615"/>
      </w:pPr>
      <w:rPr>
        <w:rFonts w:hint="default"/>
      </w:rPr>
    </w:lvl>
    <w:lvl w:ilvl="1">
      <w:start w:val="16"/>
      <w:numFmt w:val="decimal"/>
      <w:lvlText w:val="%1.%2"/>
      <w:lvlJc w:val="left"/>
      <w:pPr>
        <w:ind w:left="615" w:hanging="61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9F816A3"/>
    <w:multiLevelType w:val="multilevel"/>
    <w:tmpl w:val="FA82F17E"/>
    <w:lvl w:ilvl="0">
      <w:start w:val="1"/>
      <w:numFmt w:val="decimal"/>
      <w:lvlText w:val="%1."/>
      <w:lvlJc w:val="left"/>
      <w:pPr>
        <w:ind w:left="360" w:hanging="360"/>
      </w:pPr>
      <w:rPr>
        <w:rFonts w:hint="default"/>
      </w:rPr>
    </w:lvl>
    <w:lvl w:ilvl="1">
      <w:start w:val="5"/>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0013C8B"/>
    <w:multiLevelType w:val="multilevel"/>
    <w:tmpl w:val="E676DD1C"/>
    <w:lvl w:ilvl="0">
      <w:start w:val="21"/>
      <w:numFmt w:val="decimal"/>
      <w:lvlText w:val="%1"/>
      <w:lvlJc w:val="left"/>
      <w:pPr>
        <w:ind w:left="375" w:hanging="375"/>
      </w:pPr>
      <w:rPr>
        <w:rFonts w:hint="default"/>
      </w:rPr>
    </w:lvl>
    <w:lvl w:ilvl="1">
      <w:start w:val="1"/>
      <w:numFmt w:val="decimal"/>
      <w:lvlText w:val="%1.%2"/>
      <w:lvlJc w:val="left"/>
      <w:pPr>
        <w:ind w:left="800" w:hanging="375"/>
      </w:pPr>
      <w:rPr>
        <w:rFonts w:hint="default"/>
        <w:b/>
      </w:rPr>
    </w:lvl>
    <w:lvl w:ilvl="2">
      <w:start w:val="1"/>
      <w:numFmt w:val="decimal"/>
      <w:lvlText w:val="%1.%2.%3"/>
      <w:lvlJc w:val="left"/>
      <w:pPr>
        <w:ind w:left="1997" w:hanging="720"/>
      </w:pPr>
      <w:rPr>
        <w:rFonts w:hint="default"/>
        <w:b w:val="0"/>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7" w15:restartNumberingAfterBreak="0">
    <w:nsid w:val="11983857"/>
    <w:multiLevelType w:val="multilevel"/>
    <w:tmpl w:val="5C022D60"/>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32A6CA6"/>
    <w:multiLevelType w:val="multilevel"/>
    <w:tmpl w:val="B9546A80"/>
    <w:lvl w:ilvl="0">
      <w:start w:val="2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3722566"/>
    <w:multiLevelType w:val="multilevel"/>
    <w:tmpl w:val="0598FBF8"/>
    <w:lvl w:ilvl="0">
      <w:start w:val="10"/>
      <w:numFmt w:val="decimal"/>
      <w:lvlText w:val="%1"/>
      <w:lvlJc w:val="left"/>
      <w:pPr>
        <w:ind w:left="642" w:hanging="360"/>
      </w:pPr>
      <w:rPr>
        <w:rFonts w:hint="default"/>
      </w:rPr>
    </w:lvl>
    <w:lvl w:ilvl="1">
      <w:start w:val="1"/>
      <w:numFmt w:val="decimal"/>
      <w:lvlText w:val="%1.%2"/>
      <w:lvlJc w:val="left"/>
      <w:pPr>
        <w:ind w:left="1209" w:hanging="360"/>
      </w:pPr>
      <w:rPr>
        <w:rFonts w:hint="default"/>
        <w:b/>
      </w:rPr>
    </w:lvl>
    <w:lvl w:ilvl="2">
      <w:start w:val="1"/>
      <w:numFmt w:val="decimal"/>
      <w:lvlText w:val="%1.%2.%3"/>
      <w:lvlJc w:val="left"/>
      <w:pPr>
        <w:ind w:left="2136" w:hanging="720"/>
      </w:pPr>
      <w:rPr>
        <w:rFonts w:hint="default"/>
      </w:rPr>
    </w:lvl>
    <w:lvl w:ilvl="3">
      <w:start w:val="1"/>
      <w:numFmt w:val="decimal"/>
      <w:lvlText w:val="%1.%2.%3.%4"/>
      <w:lvlJc w:val="left"/>
      <w:pPr>
        <w:ind w:left="2703" w:hanging="720"/>
      </w:pPr>
      <w:rPr>
        <w:rFonts w:hint="default"/>
      </w:rPr>
    </w:lvl>
    <w:lvl w:ilvl="4">
      <w:start w:val="1"/>
      <w:numFmt w:val="decimal"/>
      <w:lvlText w:val="%1.%2.%3.%4.%5"/>
      <w:lvlJc w:val="left"/>
      <w:pPr>
        <w:ind w:left="3630" w:hanging="1080"/>
      </w:pPr>
      <w:rPr>
        <w:rFonts w:hint="default"/>
      </w:rPr>
    </w:lvl>
    <w:lvl w:ilvl="5">
      <w:start w:val="1"/>
      <w:numFmt w:val="decimal"/>
      <w:lvlText w:val="%1.%2.%3.%4.%5.%6"/>
      <w:lvlJc w:val="left"/>
      <w:pPr>
        <w:ind w:left="4197" w:hanging="1080"/>
      </w:pPr>
      <w:rPr>
        <w:rFonts w:hint="default"/>
      </w:rPr>
    </w:lvl>
    <w:lvl w:ilvl="6">
      <w:start w:val="1"/>
      <w:numFmt w:val="decimal"/>
      <w:lvlText w:val="%1.%2.%3.%4.%5.%6.%7"/>
      <w:lvlJc w:val="left"/>
      <w:pPr>
        <w:ind w:left="5124" w:hanging="1440"/>
      </w:pPr>
      <w:rPr>
        <w:rFonts w:hint="default"/>
      </w:rPr>
    </w:lvl>
    <w:lvl w:ilvl="7">
      <w:start w:val="1"/>
      <w:numFmt w:val="decimal"/>
      <w:lvlText w:val="%1.%2.%3.%4.%5.%6.%7.%8"/>
      <w:lvlJc w:val="left"/>
      <w:pPr>
        <w:ind w:left="5691" w:hanging="1440"/>
      </w:pPr>
      <w:rPr>
        <w:rFonts w:hint="default"/>
      </w:rPr>
    </w:lvl>
    <w:lvl w:ilvl="8">
      <w:start w:val="1"/>
      <w:numFmt w:val="decimal"/>
      <w:lvlText w:val="%1.%2.%3.%4.%5.%6.%7.%8.%9"/>
      <w:lvlJc w:val="left"/>
      <w:pPr>
        <w:ind w:left="6618" w:hanging="1800"/>
      </w:pPr>
      <w:rPr>
        <w:rFonts w:hint="default"/>
      </w:rPr>
    </w:lvl>
  </w:abstractNum>
  <w:abstractNum w:abstractNumId="10" w15:restartNumberingAfterBreak="0">
    <w:nsid w:val="14813D2C"/>
    <w:multiLevelType w:val="multilevel"/>
    <w:tmpl w:val="185E2ED6"/>
    <w:lvl w:ilvl="0">
      <w:start w:val="1"/>
      <w:numFmt w:val="decimal"/>
      <w:lvlText w:val="%1"/>
      <w:lvlJc w:val="left"/>
      <w:pPr>
        <w:ind w:left="375" w:hanging="375"/>
      </w:pPr>
      <w:rPr>
        <w:rFonts w:hint="default"/>
      </w:rPr>
    </w:lvl>
    <w:lvl w:ilvl="1">
      <w:start w:val="1"/>
      <w:numFmt w:val="decimal"/>
      <w:lvlText w:val="%1.%2"/>
      <w:lvlJc w:val="left"/>
      <w:pPr>
        <w:ind w:left="801" w:hanging="375"/>
      </w:pPr>
      <w:rPr>
        <w:rFonts w:hint="default"/>
        <w:b/>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1" w15:restartNumberingAfterBreak="0">
    <w:nsid w:val="1ADF0498"/>
    <w:multiLevelType w:val="multilevel"/>
    <w:tmpl w:val="F07ECF9E"/>
    <w:lvl w:ilvl="0">
      <w:start w:val="7"/>
      <w:numFmt w:val="decimal"/>
      <w:lvlText w:val="%1"/>
      <w:lvlJc w:val="left"/>
      <w:pPr>
        <w:ind w:left="765" w:hanging="765"/>
      </w:pPr>
      <w:rPr>
        <w:rFonts w:hint="default"/>
      </w:rPr>
    </w:lvl>
    <w:lvl w:ilvl="1">
      <w:start w:val="2"/>
      <w:numFmt w:val="decimal"/>
      <w:lvlText w:val="%1.%2"/>
      <w:lvlJc w:val="left"/>
      <w:pPr>
        <w:ind w:left="1190" w:hanging="765"/>
      </w:pPr>
      <w:rPr>
        <w:rFonts w:hint="default"/>
      </w:rPr>
    </w:lvl>
    <w:lvl w:ilvl="2">
      <w:start w:val="3"/>
      <w:numFmt w:val="decimal"/>
      <w:lvlText w:val="%1.%2.%3"/>
      <w:lvlJc w:val="left"/>
      <w:pPr>
        <w:ind w:left="1615" w:hanging="765"/>
      </w:pPr>
      <w:rPr>
        <w:rFonts w:hint="default"/>
      </w:rPr>
    </w:lvl>
    <w:lvl w:ilvl="3">
      <w:start w:val="2"/>
      <w:numFmt w:val="decimal"/>
      <w:lvlText w:val="%1.%2.%3.%4"/>
      <w:lvlJc w:val="left"/>
      <w:pPr>
        <w:ind w:left="2040" w:hanging="765"/>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2" w15:restartNumberingAfterBreak="0">
    <w:nsid w:val="1D5C100D"/>
    <w:multiLevelType w:val="multilevel"/>
    <w:tmpl w:val="FF0AB538"/>
    <w:lvl w:ilvl="0">
      <w:start w:val="1"/>
      <w:numFmt w:val="decimal"/>
      <w:pStyle w:val="Nivel01"/>
      <w:lvlText w:val="%1."/>
      <w:lvlJc w:val="left"/>
      <w:pPr>
        <w:ind w:left="360" w:hanging="360"/>
      </w:pPr>
      <w:rPr>
        <w:rFonts w:hint="default"/>
        <w:b/>
        <w:i w:val="0"/>
        <w:color w:val="auto"/>
      </w:rPr>
    </w:lvl>
    <w:lvl w:ilvl="1">
      <w:start w:val="1"/>
      <w:numFmt w:val="decimal"/>
      <w:lvlText w:val="%1.%2."/>
      <w:lvlJc w:val="left"/>
      <w:pPr>
        <w:ind w:left="792" w:hanging="432"/>
      </w:pPr>
      <w:rPr>
        <w:rFonts w:hint="default"/>
        <w:b/>
        <w:i w:val="0"/>
        <w:color w:val="auto"/>
      </w:rPr>
    </w:lvl>
    <w:lvl w:ilvl="2">
      <w:start w:val="1"/>
      <w:numFmt w:val="decimal"/>
      <w:lvlText w:val="%1.%2.%3."/>
      <w:lvlJc w:val="left"/>
      <w:pPr>
        <w:ind w:left="646" w:hanging="504"/>
      </w:pPr>
      <w:rPr>
        <w:rFonts w:hint="default"/>
        <w:b w:val="0"/>
        <w:color w:val="auto"/>
      </w:rPr>
    </w:lvl>
    <w:lvl w:ilvl="3">
      <w:start w:val="1"/>
      <w:numFmt w:val="decimal"/>
      <w:lvlText w:val="%1.%2.%3.%4."/>
      <w:lvlJc w:val="left"/>
      <w:pPr>
        <w:ind w:left="1728" w:hanging="648"/>
      </w:pPr>
      <w:rPr>
        <w:rFonts w:hint="default"/>
        <w:b w:val="0"/>
        <w:color w:val="auto"/>
      </w:rPr>
    </w:lvl>
    <w:lvl w:ilvl="4">
      <w:start w:val="1"/>
      <w:numFmt w:val="decimal"/>
      <w:lvlText w:val="%1.%2.%3.%4.%5."/>
      <w:lvlJc w:val="left"/>
      <w:pPr>
        <w:ind w:left="2232" w:hanging="792"/>
      </w:pPr>
      <w:rPr>
        <w:rFonts w:hint="default"/>
        <w:b w:val="0"/>
      </w:rPr>
    </w:lvl>
    <w:lvl w:ilvl="5">
      <w:start w:val="1"/>
      <w:numFmt w:val="decimal"/>
      <w:lvlText w:val="%1.%2.%3.%4.%5.%6."/>
      <w:lvlJc w:val="left"/>
      <w:pPr>
        <w:ind w:left="2736" w:hanging="936"/>
      </w:pPr>
      <w:rPr>
        <w:rFonts w:hint="default"/>
        <w:b w:val="0"/>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0686A8A"/>
    <w:multiLevelType w:val="multilevel"/>
    <w:tmpl w:val="92A2C020"/>
    <w:lvl w:ilvl="0">
      <w:start w:val="2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23C500DC"/>
    <w:multiLevelType w:val="hybridMultilevel"/>
    <w:tmpl w:val="5C106B6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24406999"/>
    <w:multiLevelType w:val="hybridMultilevel"/>
    <w:tmpl w:val="648A6500"/>
    <w:lvl w:ilvl="0" w:tplc="727EAB7C">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6" w15:restartNumberingAfterBreak="0">
    <w:nsid w:val="2ED1400A"/>
    <w:multiLevelType w:val="multilevel"/>
    <w:tmpl w:val="60C6F36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FFA46BD"/>
    <w:multiLevelType w:val="multilevel"/>
    <w:tmpl w:val="F728701A"/>
    <w:lvl w:ilvl="0">
      <w:start w:val="18"/>
      <w:numFmt w:val="decimal"/>
      <w:lvlText w:val="%1"/>
      <w:lvlJc w:val="left"/>
      <w:pPr>
        <w:ind w:left="510" w:hanging="510"/>
      </w:pPr>
      <w:rPr>
        <w:rFonts w:cs="Arial" w:hint="default"/>
        <w:color w:val="000000"/>
      </w:rPr>
    </w:lvl>
    <w:lvl w:ilvl="1">
      <w:start w:val="1"/>
      <w:numFmt w:val="decimal"/>
      <w:lvlText w:val="%1.%2"/>
      <w:lvlJc w:val="left"/>
      <w:pPr>
        <w:ind w:left="870" w:hanging="510"/>
      </w:pPr>
      <w:rPr>
        <w:rFonts w:cs="Arial" w:hint="default"/>
        <w:color w:val="000000"/>
      </w:rPr>
    </w:lvl>
    <w:lvl w:ilvl="2">
      <w:start w:val="1"/>
      <w:numFmt w:val="decimal"/>
      <w:lvlText w:val="%1.%2.%3"/>
      <w:lvlJc w:val="left"/>
      <w:pPr>
        <w:ind w:left="1440" w:hanging="720"/>
      </w:pPr>
      <w:rPr>
        <w:rFonts w:cs="Arial" w:hint="default"/>
        <w:color w:val="000000"/>
      </w:rPr>
    </w:lvl>
    <w:lvl w:ilvl="3">
      <w:start w:val="1"/>
      <w:numFmt w:val="decimal"/>
      <w:lvlText w:val="%1.%2.%3.%4"/>
      <w:lvlJc w:val="left"/>
      <w:pPr>
        <w:ind w:left="1800" w:hanging="720"/>
      </w:pPr>
      <w:rPr>
        <w:rFonts w:cs="Arial" w:hint="default"/>
        <w:color w:val="000000"/>
      </w:rPr>
    </w:lvl>
    <w:lvl w:ilvl="4">
      <w:start w:val="1"/>
      <w:numFmt w:val="decimal"/>
      <w:lvlText w:val="%1.%2.%3.%4.%5"/>
      <w:lvlJc w:val="left"/>
      <w:pPr>
        <w:ind w:left="2160" w:hanging="720"/>
      </w:pPr>
      <w:rPr>
        <w:rFonts w:cs="Arial" w:hint="default"/>
        <w:color w:val="000000"/>
      </w:rPr>
    </w:lvl>
    <w:lvl w:ilvl="5">
      <w:start w:val="1"/>
      <w:numFmt w:val="decimal"/>
      <w:lvlText w:val="%1.%2.%3.%4.%5.%6"/>
      <w:lvlJc w:val="left"/>
      <w:pPr>
        <w:ind w:left="2880" w:hanging="1080"/>
      </w:pPr>
      <w:rPr>
        <w:rFonts w:cs="Arial" w:hint="default"/>
        <w:color w:val="000000"/>
      </w:rPr>
    </w:lvl>
    <w:lvl w:ilvl="6">
      <w:start w:val="1"/>
      <w:numFmt w:val="decimal"/>
      <w:lvlText w:val="%1.%2.%3.%4.%5.%6.%7"/>
      <w:lvlJc w:val="left"/>
      <w:pPr>
        <w:ind w:left="3240" w:hanging="1080"/>
      </w:pPr>
      <w:rPr>
        <w:rFonts w:cs="Arial" w:hint="default"/>
        <w:color w:val="000000"/>
      </w:rPr>
    </w:lvl>
    <w:lvl w:ilvl="7">
      <w:start w:val="1"/>
      <w:numFmt w:val="decimal"/>
      <w:lvlText w:val="%1.%2.%3.%4.%5.%6.%7.%8"/>
      <w:lvlJc w:val="left"/>
      <w:pPr>
        <w:ind w:left="3960" w:hanging="1440"/>
      </w:pPr>
      <w:rPr>
        <w:rFonts w:cs="Arial" w:hint="default"/>
        <w:color w:val="000000"/>
      </w:rPr>
    </w:lvl>
    <w:lvl w:ilvl="8">
      <w:start w:val="1"/>
      <w:numFmt w:val="decimal"/>
      <w:lvlText w:val="%1.%2.%3.%4.%5.%6.%7.%8.%9"/>
      <w:lvlJc w:val="left"/>
      <w:pPr>
        <w:ind w:left="4320" w:hanging="1440"/>
      </w:pPr>
      <w:rPr>
        <w:rFonts w:cs="Arial" w:hint="default"/>
        <w:color w:val="000000"/>
      </w:rPr>
    </w:lvl>
  </w:abstractNum>
  <w:abstractNum w:abstractNumId="18" w15:restartNumberingAfterBreak="0">
    <w:nsid w:val="340974A8"/>
    <w:multiLevelType w:val="multilevel"/>
    <w:tmpl w:val="015EADD0"/>
    <w:lvl w:ilvl="0">
      <w:start w:val="10"/>
      <w:numFmt w:val="decimal"/>
      <w:lvlText w:val="%1"/>
      <w:lvlJc w:val="left"/>
      <w:pPr>
        <w:ind w:left="540" w:hanging="540"/>
      </w:pPr>
      <w:rPr>
        <w:rFonts w:hint="default"/>
      </w:rPr>
    </w:lvl>
    <w:lvl w:ilvl="1">
      <w:start w:val="1"/>
      <w:numFmt w:val="decimal"/>
      <w:lvlText w:val="%1.%2"/>
      <w:lvlJc w:val="left"/>
      <w:pPr>
        <w:ind w:left="1107" w:hanging="540"/>
      </w:pPr>
      <w:rPr>
        <w:rFonts w:hint="default"/>
        <w:b/>
      </w:rPr>
    </w:lvl>
    <w:lvl w:ilvl="2">
      <w:start w:val="1"/>
      <w:numFmt w:val="decimal"/>
      <w:lvlText w:val="%1.%2.%3"/>
      <w:lvlJc w:val="left"/>
      <w:pPr>
        <w:ind w:left="2422"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9" w15:restartNumberingAfterBreak="0">
    <w:nsid w:val="36E93742"/>
    <w:multiLevelType w:val="multilevel"/>
    <w:tmpl w:val="28C46B72"/>
    <w:lvl w:ilvl="0">
      <w:start w:val="17"/>
      <w:numFmt w:val="decimal"/>
      <w:lvlText w:val="%1."/>
      <w:lvlJc w:val="left"/>
      <w:pPr>
        <w:ind w:left="360" w:hanging="360"/>
      </w:pPr>
      <w:rPr>
        <w:rFonts w:hint="default"/>
      </w:rPr>
    </w:lvl>
    <w:lvl w:ilvl="1">
      <w:start w:val="1"/>
      <w:numFmt w:val="decimal"/>
      <w:lvlText w:val="%1.%2."/>
      <w:lvlJc w:val="left"/>
      <w:pPr>
        <w:ind w:left="792" w:hanging="432"/>
      </w:pPr>
      <w:rPr>
        <w:rFonts w:hint="default"/>
        <w:b w:val="0"/>
        <w:i w:val="0"/>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71A2499"/>
    <w:multiLevelType w:val="multilevel"/>
    <w:tmpl w:val="DB4209D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749264D"/>
    <w:multiLevelType w:val="multilevel"/>
    <w:tmpl w:val="C8ACF6EC"/>
    <w:lvl w:ilvl="0">
      <w:start w:val="18"/>
      <w:numFmt w:val="decimal"/>
      <w:lvlText w:val="%1"/>
      <w:lvlJc w:val="left"/>
      <w:pPr>
        <w:ind w:left="975" w:hanging="975"/>
      </w:pPr>
      <w:rPr>
        <w:rFonts w:hint="default"/>
      </w:rPr>
    </w:lvl>
    <w:lvl w:ilvl="1">
      <w:start w:val="31"/>
      <w:numFmt w:val="decimal"/>
      <w:lvlText w:val="%1.%2"/>
      <w:lvlJc w:val="left"/>
      <w:pPr>
        <w:ind w:left="1684" w:hanging="975"/>
      </w:pPr>
      <w:rPr>
        <w:rFonts w:hint="default"/>
      </w:rPr>
    </w:lvl>
    <w:lvl w:ilvl="2">
      <w:start w:val="1"/>
      <w:numFmt w:val="decimal"/>
      <w:lvlText w:val="%1.%2.%3"/>
      <w:lvlJc w:val="left"/>
      <w:pPr>
        <w:ind w:left="2393" w:hanging="975"/>
      </w:pPr>
      <w:rPr>
        <w:rFonts w:hint="default"/>
      </w:rPr>
    </w:lvl>
    <w:lvl w:ilvl="3">
      <w:start w:val="1"/>
      <w:numFmt w:val="decimal"/>
      <w:lvlText w:val="%1.%2.%3.%4"/>
      <w:lvlJc w:val="left"/>
      <w:pPr>
        <w:ind w:left="3207" w:hanging="1080"/>
      </w:pPr>
      <w:rPr>
        <w:rFonts w:hint="default"/>
        <w:strike w:val="0"/>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2" w15:restartNumberingAfterBreak="0">
    <w:nsid w:val="38EB516C"/>
    <w:multiLevelType w:val="multilevel"/>
    <w:tmpl w:val="C8C49CEE"/>
    <w:lvl w:ilvl="0">
      <w:start w:val="21"/>
      <w:numFmt w:val="decimal"/>
      <w:lvlText w:val="%1"/>
      <w:lvlJc w:val="left"/>
      <w:pPr>
        <w:ind w:left="540" w:hanging="540"/>
      </w:pPr>
    </w:lvl>
    <w:lvl w:ilvl="1">
      <w:start w:val="1"/>
      <w:numFmt w:val="decimal"/>
      <w:lvlText w:val="%1.%2"/>
      <w:lvlJc w:val="left"/>
      <w:pPr>
        <w:ind w:left="1107" w:hanging="540"/>
      </w:pPr>
      <w:rPr>
        <w:b/>
      </w:rPr>
    </w:lvl>
    <w:lvl w:ilvl="2">
      <w:start w:val="1"/>
      <w:numFmt w:val="decimal"/>
      <w:lvlText w:val="%1.%2.%3"/>
      <w:lvlJc w:val="left"/>
      <w:pPr>
        <w:ind w:left="2422" w:hanging="720"/>
      </w:pPr>
      <w:rPr>
        <w:b w:val="0"/>
      </w:rPr>
    </w:lvl>
    <w:lvl w:ilvl="3">
      <w:start w:val="1"/>
      <w:numFmt w:val="decimal"/>
      <w:lvlText w:val="%1.%2.%3.%4"/>
      <w:lvlJc w:val="left"/>
      <w:pPr>
        <w:ind w:left="2421" w:hanging="720"/>
      </w:pPr>
    </w:lvl>
    <w:lvl w:ilvl="4">
      <w:start w:val="1"/>
      <w:numFmt w:val="decimal"/>
      <w:lvlText w:val="%1.%2.%3.%4.%5"/>
      <w:lvlJc w:val="left"/>
      <w:pPr>
        <w:ind w:left="3348" w:hanging="1080"/>
      </w:pPr>
    </w:lvl>
    <w:lvl w:ilvl="5">
      <w:start w:val="1"/>
      <w:numFmt w:val="decimal"/>
      <w:lvlText w:val="%1.%2.%3.%4.%5.%6"/>
      <w:lvlJc w:val="left"/>
      <w:pPr>
        <w:ind w:left="3915" w:hanging="1080"/>
      </w:pPr>
    </w:lvl>
    <w:lvl w:ilvl="6">
      <w:start w:val="1"/>
      <w:numFmt w:val="decimal"/>
      <w:lvlText w:val="%1.%2.%3.%4.%5.%6.%7"/>
      <w:lvlJc w:val="left"/>
      <w:pPr>
        <w:ind w:left="4842" w:hanging="1440"/>
      </w:pPr>
    </w:lvl>
    <w:lvl w:ilvl="7">
      <w:start w:val="1"/>
      <w:numFmt w:val="decimal"/>
      <w:lvlText w:val="%1.%2.%3.%4.%5.%6.%7.%8"/>
      <w:lvlJc w:val="left"/>
      <w:pPr>
        <w:ind w:left="5409" w:hanging="1440"/>
      </w:pPr>
    </w:lvl>
    <w:lvl w:ilvl="8">
      <w:start w:val="1"/>
      <w:numFmt w:val="decimal"/>
      <w:lvlText w:val="%1.%2.%3.%4.%5.%6.%7.%8.%9"/>
      <w:lvlJc w:val="left"/>
      <w:pPr>
        <w:ind w:left="6336" w:hanging="1800"/>
      </w:pPr>
    </w:lvl>
  </w:abstractNum>
  <w:abstractNum w:abstractNumId="23" w15:restartNumberingAfterBreak="0">
    <w:nsid w:val="39AB0563"/>
    <w:multiLevelType w:val="multilevel"/>
    <w:tmpl w:val="A468C234"/>
    <w:lvl w:ilvl="0">
      <w:start w:val="9"/>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ADC4A8E"/>
    <w:multiLevelType w:val="multilevel"/>
    <w:tmpl w:val="BC325E66"/>
    <w:lvl w:ilvl="0">
      <w:start w:val="17"/>
      <w:numFmt w:val="decimal"/>
      <w:lvlText w:val="%1."/>
      <w:lvlJc w:val="left"/>
      <w:pPr>
        <w:ind w:left="720" w:hanging="360"/>
      </w:pPr>
      <w:rPr>
        <w:rFonts w:cs="Arial" w:hint="default"/>
        <w:color w:val="auto"/>
      </w:rPr>
    </w:lvl>
    <w:lvl w:ilvl="1">
      <w:start w:val="1"/>
      <w:numFmt w:val="decimal"/>
      <w:isLgl/>
      <w:lvlText w:val="%1.%2"/>
      <w:lvlJc w:val="left"/>
      <w:pPr>
        <w:ind w:left="1069" w:hanging="360"/>
      </w:pPr>
      <w:rPr>
        <w:rFonts w:hint="default"/>
        <w:color w:val="auto"/>
      </w:rPr>
    </w:lvl>
    <w:lvl w:ilvl="2">
      <w:start w:val="1"/>
      <w:numFmt w:val="decimal"/>
      <w:isLgl/>
      <w:lvlText w:val="%1.%2.%3"/>
      <w:lvlJc w:val="left"/>
      <w:pPr>
        <w:ind w:left="1778" w:hanging="720"/>
      </w:pPr>
      <w:rPr>
        <w:rFonts w:hint="default"/>
        <w:b w:val="0"/>
        <w:color w:val="auto"/>
      </w:rPr>
    </w:lvl>
    <w:lvl w:ilvl="3">
      <w:start w:val="1"/>
      <w:numFmt w:val="decimal"/>
      <w:isLgl/>
      <w:lvlText w:val="%1.%2.%3.%4"/>
      <w:lvlJc w:val="left"/>
      <w:pPr>
        <w:ind w:left="2127" w:hanging="720"/>
      </w:pPr>
      <w:rPr>
        <w:rFonts w:hint="default"/>
        <w:strike w:val="0"/>
        <w:color w:val="auto"/>
      </w:rPr>
    </w:lvl>
    <w:lvl w:ilvl="4">
      <w:start w:val="1"/>
      <w:numFmt w:val="decimal"/>
      <w:isLgl/>
      <w:lvlText w:val="%1.%2.%3.%4.%5"/>
      <w:lvlJc w:val="left"/>
      <w:pPr>
        <w:ind w:left="2476" w:hanging="720"/>
      </w:pPr>
      <w:rPr>
        <w:rFonts w:hint="default"/>
        <w:color w:val="auto"/>
      </w:rPr>
    </w:lvl>
    <w:lvl w:ilvl="5">
      <w:start w:val="1"/>
      <w:numFmt w:val="decimal"/>
      <w:isLgl/>
      <w:lvlText w:val="%1.%2.%3.%4.%5.%6"/>
      <w:lvlJc w:val="left"/>
      <w:pPr>
        <w:ind w:left="3185" w:hanging="1080"/>
      </w:pPr>
      <w:rPr>
        <w:rFonts w:hint="default"/>
        <w:color w:val="auto"/>
      </w:rPr>
    </w:lvl>
    <w:lvl w:ilvl="6">
      <w:start w:val="1"/>
      <w:numFmt w:val="decimal"/>
      <w:isLgl/>
      <w:lvlText w:val="%1.%2.%3.%4.%5.%6.%7"/>
      <w:lvlJc w:val="left"/>
      <w:pPr>
        <w:ind w:left="3534" w:hanging="1080"/>
      </w:pPr>
      <w:rPr>
        <w:rFonts w:hint="default"/>
        <w:color w:val="auto"/>
      </w:rPr>
    </w:lvl>
    <w:lvl w:ilvl="7">
      <w:start w:val="1"/>
      <w:numFmt w:val="decimal"/>
      <w:isLgl/>
      <w:lvlText w:val="%1.%2.%3.%4.%5.%6.%7.%8"/>
      <w:lvlJc w:val="left"/>
      <w:pPr>
        <w:ind w:left="4243" w:hanging="1440"/>
      </w:pPr>
      <w:rPr>
        <w:rFonts w:hint="default"/>
        <w:color w:val="auto"/>
      </w:rPr>
    </w:lvl>
    <w:lvl w:ilvl="8">
      <w:start w:val="1"/>
      <w:numFmt w:val="decimal"/>
      <w:isLgl/>
      <w:lvlText w:val="%1.%2.%3.%4.%5.%6.%7.%8.%9"/>
      <w:lvlJc w:val="left"/>
      <w:pPr>
        <w:ind w:left="4592" w:hanging="1440"/>
      </w:pPr>
      <w:rPr>
        <w:rFonts w:hint="default"/>
        <w:color w:val="auto"/>
      </w:rPr>
    </w:lvl>
  </w:abstractNum>
  <w:abstractNum w:abstractNumId="25" w15:restartNumberingAfterBreak="0">
    <w:nsid w:val="3EE35AAB"/>
    <w:multiLevelType w:val="multilevel"/>
    <w:tmpl w:val="214E053E"/>
    <w:lvl w:ilvl="0">
      <w:start w:val="2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3F0A26C1"/>
    <w:multiLevelType w:val="multilevel"/>
    <w:tmpl w:val="8084E3D4"/>
    <w:lvl w:ilvl="0">
      <w:start w:val="19"/>
      <w:numFmt w:val="decimal"/>
      <w:lvlText w:val="%1"/>
      <w:lvlJc w:val="left"/>
      <w:pPr>
        <w:ind w:left="375" w:hanging="375"/>
      </w:pPr>
      <w:rPr>
        <w:rFonts w:hint="default"/>
      </w:rPr>
    </w:lvl>
    <w:lvl w:ilvl="1">
      <w:start w:val="1"/>
      <w:numFmt w:val="decimal"/>
      <w:lvlText w:val="%1.%2"/>
      <w:lvlJc w:val="left"/>
      <w:pPr>
        <w:ind w:left="800" w:hanging="375"/>
      </w:pPr>
      <w:rPr>
        <w:rFonts w:hint="default"/>
        <w:b/>
      </w:rPr>
    </w:lvl>
    <w:lvl w:ilvl="2">
      <w:start w:val="1"/>
      <w:numFmt w:val="decimal"/>
      <w:lvlText w:val="%1.%2.%3"/>
      <w:lvlJc w:val="left"/>
      <w:pPr>
        <w:ind w:left="1997" w:hanging="720"/>
      </w:pPr>
      <w:rPr>
        <w:rFonts w:hint="default"/>
        <w:b w:val="0"/>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7" w15:restartNumberingAfterBreak="0">
    <w:nsid w:val="47CE78BF"/>
    <w:multiLevelType w:val="multilevel"/>
    <w:tmpl w:val="867CA41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8354A80"/>
    <w:multiLevelType w:val="multilevel"/>
    <w:tmpl w:val="8E5A8336"/>
    <w:lvl w:ilvl="0">
      <w:start w:val="8"/>
      <w:numFmt w:val="decimal"/>
      <w:lvlText w:val="%1"/>
      <w:lvlJc w:val="left"/>
      <w:pPr>
        <w:ind w:left="360" w:hanging="360"/>
      </w:pPr>
      <w:rPr>
        <w:rFonts w:hint="default"/>
      </w:rPr>
    </w:lvl>
    <w:lvl w:ilvl="1">
      <w:start w:val="1"/>
      <w:numFmt w:val="decimal"/>
      <w:lvlText w:val="%1.%2"/>
      <w:lvlJc w:val="left"/>
      <w:pPr>
        <w:ind w:left="927" w:hanging="360"/>
      </w:pPr>
      <w:rPr>
        <w:rFonts w:hint="default"/>
        <w:b/>
      </w:rPr>
    </w:lvl>
    <w:lvl w:ilvl="2">
      <w:start w:val="1"/>
      <w:numFmt w:val="decimal"/>
      <w:lvlText w:val="%1.%2.%3"/>
      <w:lvlJc w:val="left"/>
      <w:pPr>
        <w:ind w:left="1854" w:hanging="720"/>
      </w:pPr>
      <w:rPr>
        <w:rFonts w:hint="default"/>
        <w:b w:val="0"/>
        <w:color w:val="auto"/>
      </w:rPr>
    </w:lvl>
    <w:lvl w:ilvl="3">
      <w:start w:val="1"/>
      <w:numFmt w:val="decimal"/>
      <w:lvlText w:val="%1.%2.%3.%4"/>
      <w:lvlJc w:val="left"/>
      <w:pPr>
        <w:ind w:left="2421" w:hanging="720"/>
      </w:pPr>
      <w:rPr>
        <w:rFonts w:hint="default"/>
        <w:b w:val="0"/>
        <w:color w:val="auto"/>
      </w:rPr>
    </w:lvl>
    <w:lvl w:ilvl="4">
      <w:start w:val="1"/>
      <w:numFmt w:val="decimal"/>
      <w:lvlText w:val="%1.%2.%3.%4.%5"/>
      <w:lvlJc w:val="left"/>
      <w:pPr>
        <w:ind w:left="3348" w:hanging="1080"/>
      </w:pPr>
      <w:rPr>
        <w:rFonts w:hint="default"/>
        <w:color w:val="auto"/>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9" w15:restartNumberingAfterBreak="0">
    <w:nsid w:val="487A2449"/>
    <w:multiLevelType w:val="multilevel"/>
    <w:tmpl w:val="8F4CD2A2"/>
    <w:lvl w:ilvl="0">
      <w:start w:val="14"/>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1856" w:hanging="72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30" w15:restartNumberingAfterBreak="0">
    <w:nsid w:val="4A4753EB"/>
    <w:multiLevelType w:val="multilevel"/>
    <w:tmpl w:val="18B0610E"/>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8C70088"/>
    <w:multiLevelType w:val="multilevel"/>
    <w:tmpl w:val="2334FDA2"/>
    <w:lvl w:ilvl="0">
      <w:start w:val="1"/>
      <w:numFmt w:val="decimal"/>
      <w:pStyle w:val="Nivel1"/>
      <w:lvlText w:val="%1."/>
      <w:lvlJc w:val="left"/>
      <w:pPr>
        <w:ind w:left="502" w:hanging="360"/>
      </w:pPr>
      <w:rPr>
        <w:b/>
        <w:i w:val="0"/>
        <w:strike w:val="0"/>
        <w:dstrike w:val="0"/>
        <w:u w:val="none"/>
        <w:effect w:val="none"/>
      </w:rPr>
    </w:lvl>
    <w:lvl w:ilvl="1">
      <w:start w:val="1"/>
      <w:numFmt w:val="decimal"/>
      <w:pStyle w:val="Nivel2"/>
      <w:lvlText w:val="%1.%2."/>
      <w:lvlJc w:val="left"/>
      <w:pPr>
        <w:ind w:left="858" w:hanging="432"/>
      </w:pPr>
      <w:rPr>
        <w:b w:val="0"/>
        <w:strike w:val="0"/>
        <w:dstrike w:val="0"/>
        <w:u w:val="none"/>
        <w:effect w:val="none"/>
      </w:rPr>
    </w:lvl>
    <w:lvl w:ilvl="2">
      <w:start w:val="1"/>
      <w:numFmt w:val="decimal"/>
      <w:pStyle w:val="Nivel3"/>
      <w:lvlText w:val="%1.%2.%3."/>
      <w:lvlJc w:val="left"/>
      <w:pPr>
        <w:ind w:left="1224" w:hanging="504"/>
      </w:pPr>
      <w:rPr>
        <w:i w:val="0"/>
        <w:strike w:val="0"/>
        <w:dstrike w:val="0"/>
        <w:u w:val="none"/>
        <w:effect w:val="none"/>
      </w:rPr>
    </w:lvl>
    <w:lvl w:ilvl="3">
      <w:start w:val="1"/>
      <w:numFmt w:val="decimal"/>
      <w:pStyle w:val="Nivel4"/>
      <w:lvlText w:val="%1.%2.%3.%4."/>
      <w:lvlJc w:val="left"/>
      <w:pPr>
        <w:ind w:left="1728" w:hanging="648"/>
      </w:pPr>
    </w:lvl>
    <w:lvl w:ilvl="4">
      <w:start w:val="1"/>
      <w:numFmt w:val="decimal"/>
      <w:pStyle w:val="Nivel5"/>
      <w:lvlText w:val="%1.%2.%3.%4.%5."/>
      <w:lvlJc w:val="left"/>
      <w:pPr>
        <w:ind w:left="4053"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5B621B05"/>
    <w:multiLevelType w:val="hybridMultilevel"/>
    <w:tmpl w:val="764CC42A"/>
    <w:lvl w:ilvl="0" w:tplc="B4248054">
      <w:start w:val="1"/>
      <w:numFmt w:val="lowerLetter"/>
      <w:lvlText w:val="%1)"/>
      <w:lvlJc w:val="left"/>
      <w:pPr>
        <w:ind w:left="2061" w:hanging="360"/>
      </w:pPr>
      <w:rPr>
        <w:rFonts w:hint="default"/>
      </w:r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33" w15:restartNumberingAfterBreak="0">
    <w:nsid w:val="61DD361E"/>
    <w:multiLevelType w:val="multilevel"/>
    <w:tmpl w:val="A9F8283C"/>
    <w:lvl w:ilvl="0">
      <w:start w:val="1"/>
      <w:numFmt w:val="decimal"/>
      <w:pStyle w:val="Nivel01Titulo"/>
      <w:lvlText w:val="%1."/>
      <w:lvlJc w:val="left"/>
      <w:pPr>
        <w:ind w:left="360" w:hanging="360"/>
      </w:pPr>
      <w:rPr>
        <w:rFonts w:hint="default"/>
        <w:b/>
        <w:i w:val="0"/>
        <w:color w:val="auto"/>
        <w:sz w:val="20"/>
        <w:szCs w:val="20"/>
      </w:rPr>
    </w:lvl>
    <w:lvl w:ilvl="1">
      <w:start w:val="1"/>
      <w:numFmt w:val="decimal"/>
      <w:suff w:val="space"/>
      <w:lvlText w:val="%1.%2."/>
      <w:lvlJc w:val="left"/>
      <w:pPr>
        <w:ind w:left="4679" w:firstLine="0"/>
      </w:pPr>
      <w:rPr>
        <w:rFonts w:hint="default"/>
        <w:b/>
        <w:i w:val="0"/>
        <w:color w:val="auto"/>
      </w:rPr>
    </w:lvl>
    <w:lvl w:ilvl="2">
      <w:start w:val="1"/>
      <w:numFmt w:val="decimal"/>
      <w:suff w:val="space"/>
      <w:lvlText w:val="%1.%2.%3."/>
      <w:lvlJc w:val="left"/>
      <w:pPr>
        <w:ind w:left="1135" w:firstLine="0"/>
      </w:pPr>
      <w:rPr>
        <w:rFonts w:hint="default"/>
        <w:b w:val="0"/>
        <w:i w:val="0"/>
      </w:rPr>
    </w:lvl>
    <w:lvl w:ilvl="3">
      <w:start w:val="1"/>
      <w:numFmt w:val="decimal"/>
      <w:suff w:val="space"/>
      <w:lvlText w:val="%1.%2.%3.%4."/>
      <w:lvlJc w:val="left"/>
      <w:pPr>
        <w:ind w:left="851" w:firstLine="0"/>
      </w:pPr>
      <w:rPr>
        <w:rFonts w:hint="default"/>
        <w:b/>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4" w15:restartNumberingAfterBreak="0">
    <w:nsid w:val="624071A3"/>
    <w:multiLevelType w:val="multilevel"/>
    <w:tmpl w:val="B9B854BC"/>
    <w:lvl w:ilvl="0">
      <w:start w:val="1"/>
      <w:numFmt w:val="decimal"/>
      <w:lvlText w:val="%1"/>
      <w:lvlJc w:val="left"/>
      <w:pPr>
        <w:ind w:left="375" w:hanging="375"/>
      </w:pPr>
      <w:rPr>
        <w:b/>
        <w:i w:val="0"/>
        <w:color w:val="000000"/>
      </w:rPr>
    </w:lvl>
    <w:lvl w:ilvl="1">
      <w:start w:val="1"/>
      <w:numFmt w:val="decimal"/>
      <w:lvlText w:val="%1.%2"/>
      <w:lvlJc w:val="left"/>
      <w:pPr>
        <w:ind w:left="800" w:hanging="375"/>
      </w:pPr>
      <w:rPr>
        <w:b/>
      </w:rPr>
    </w:lvl>
    <w:lvl w:ilvl="2">
      <w:start w:val="1"/>
      <w:numFmt w:val="decimal"/>
      <w:lvlText w:val="%1.%2.%3"/>
      <w:lvlJc w:val="left"/>
      <w:pPr>
        <w:ind w:left="1570" w:hanging="720"/>
      </w:pPr>
      <w:rPr>
        <w:b w:val="0"/>
        <w:color w:val="auto"/>
      </w:rPr>
    </w:lvl>
    <w:lvl w:ilvl="3">
      <w:start w:val="1"/>
      <w:numFmt w:val="decimal"/>
      <w:lvlText w:val="%1.%2.%3.%4"/>
      <w:lvlJc w:val="left"/>
      <w:pPr>
        <w:ind w:left="1995" w:hanging="720"/>
      </w:pPr>
      <w:rPr>
        <w:b w:val="0"/>
        <w:strike w:val="0"/>
      </w:rPr>
    </w:lvl>
    <w:lvl w:ilvl="4">
      <w:start w:val="1"/>
      <w:numFmt w:val="decimal"/>
      <w:lvlText w:val="%1.%2.%3.%4.%5"/>
      <w:lvlJc w:val="left"/>
      <w:pPr>
        <w:ind w:left="2780" w:hanging="1080"/>
      </w:pPr>
    </w:lvl>
    <w:lvl w:ilvl="5">
      <w:start w:val="1"/>
      <w:numFmt w:val="decimal"/>
      <w:lvlText w:val="%1.%2.%3.%4.%5.%6"/>
      <w:lvlJc w:val="left"/>
      <w:pPr>
        <w:ind w:left="3205" w:hanging="1080"/>
      </w:pPr>
    </w:lvl>
    <w:lvl w:ilvl="6">
      <w:start w:val="1"/>
      <w:numFmt w:val="decimal"/>
      <w:lvlText w:val="%1.%2.%3.%4.%5.%6.%7"/>
      <w:lvlJc w:val="left"/>
      <w:pPr>
        <w:ind w:left="3990" w:hanging="1440"/>
      </w:pPr>
    </w:lvl>
    <w:lvl w:ilvl="7">
      <w:start w:val="1"/>
      <w:numFmt w:val="decimal"/>
      <w:lvlText w:val="%1.%2.%3.%4.%5.%6.%7.%8"/>
      <w:lvlJc w:val="left"/>
      <w:pPr>
        <w:ind w:left="4415" w:hanging="1440"/>
      </w:pPr>
    </w:lvl>
    <w:lvl w:ilvl="8">
      <w:start w:val="1"/>
      <w:numFmt w:val="decimal"/>
      <w:lvlText w:val="%1.%2.%3.%4.%5.%6.%7.%8.%9"/>
      <w:lvlJc w:val="left"/>
      <w:pPr>
        <w:ind w:left="5200" w:hanging="1800"/>
      </w:pPr>
    </w:lvl>
  </w:abstractNum>
  <w:abstractNum w:abstractNumId="35" w15:restartNumberingAfterBreak="0">
    <w:nsid w:val="67003AC8"/>
    <w:multiLevelType w:val="multilevel"/>
    <w:tmpl w:val="82043452"/>
    <w:lvl w:ilvl="0">
      <w:start w:val="8"/>
      <w:numFmt w:val="decimal"/>
      <w:lvlText w:val="%1."/>
      <w:lvlJc w:val="left"/>
      <w:pPr>
        <w:tabs>
          <w:tab w:val="num" w:pos="0"/>
        </w:tabs>
        <w:ind w:left="360" w:hanging="360"/>
      </w:pPr>
      <w:rPr>
        <w:i w:val="0"/>
        <w:sz w:val="20"/>
        <w:szCs w:val="20"/>
      </w:rPr>
    </w:lvl>
    <w:lvl w:ilvl="1">
      <w:start w:val="1"/>
      <w:numFmt w:val="decimal"/>
      <w:lvlText w:val="%1.%2."/>
      <w:lvlJc w:val="left"/>
      <w:pPr>
        <w:tabs>
          <w:tab w:val="num" w:pos="0"/>
        </w:tabs>
        <w:ind w:left="432" w:hanging="432"/>
      </w:pPr>
      <w:rPr>
        <w:b w:val="0"/>
        <w:color w:val="FF0000"/>
        <w:sz w:val="20"/>
        <w:szCs w:val="20"/>
      </w:rPr>
    </w:lvl>
    <w:lvl w:ilvl="2">
      <w:start w:val="1"/>
      <w:numFmt w:val="decimal"/>
      <w:lvlText w:val="%1.%2.%3."/>
      <w:lvlJc w:val="left"/>
      <w:pPr>
        <w:tabs>
          <w:tab w:val="num" w:pos="0"/>
        </w:tabs>
        <w:ind w:left="1224" w:hanging="504"/>
      </w:pPr>
      <w:rPr>
        <w:b w:val="0"/>
        <w:color w:val="FF0000"/>
        <w:sz w:val="20"/>
        <w:szCs w:val="20"/>
      </w:rPr>
    </w:lvl>
    <w:lvl w:ilvl="3">
      <w:start w:val="1"/>
      <w:numFmt w:val="decimal"/>
      <w:lvlText w:val="%1.%2.%3.%4."/>
      <w:lvlJc w:val="left"/>
      <w:pPr>
        <w:tabs>
          <w:tab w:val="num" w:pos="0"/>
        </w:tabs>
        <w:ind w:left="1728" w:hanging="648"/>
      </w:pPr>
      <w:rPr>
        <w:b w:val="0"/>
        <w:sz w:val="20"/>
        <w:szCs w:val="20"/>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6" w15:restartNumberingAfterBreak="0">
    <w:nsid w:val="6C315624"/>
    <w:multiLevelType w:val="multilevel"/>
    <w:tmpl w:val="C3F89C38"/>
    <w:lvl w:ilvl="0">
      <w:start w:val="8"/>
      <w:numFmt w:val="decimal"/>
      <w:lvlText w:val="%1"/>
      <w:lvlJc w:val="left"/>
      <w:pPr>
        <w:ind w:left="360" w:hanging="360"/>
      </w:pPr>
      <w:rPr>
        <w:rFonts w:hint="default"/>
      </w:rPr>
    </w:lvl>
    <w:lvl w:ilvl="1">
      <w:start w:val="1"/>
      <w:numFmt w:val="decimal"/>
      <w:lvlText w:val="%1.%2"/>
      <w:lvlJc w:val="left"/>
      <w:pPr>
        <w:ind w:left="785" w:hanging="360"/>
      </w:pPr>
      <w:rPr>
        <w:rFonts w:hint="default"/>
        <w:b/>
      </w:rPr>
    </w:lvl>
    <w:lvl w:ilvl="2">
      <w:start w:val="1"/>
      <w:numFmt w:val="decimal"/>
      <w:lvlText w:val="%1.%2.%3"/>
      <w:lvlJc w:val="left"/>
      <w:pPr>
        <w:ind w:left="1570" w:hanging="720"/>
      </w:pPr>
      <w:rPr>
        <w:rFonts w:hint="default"/>
      </w:rPr>
    </w:lvl>
    <w:lvl w:ilvl="3">
      <w:start w:val="1"/>
      <w:numFmt w:val="lowerLetter"/>
      <w:lvlText w:val="%4)"/>
      <w:lvlJc w:val="left"/>
      <w:pPr>
        <w:ind w:left="1995" w:hanging="720"/>
      </w:pPr>
      <w:rPr>
        <w:rFonts w:ascii="Arial" w:eastAsia="Times New Roman" w:hAnsi="Arial" w:cs="Times New Roman"/>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7" w15:restartNumberingAfterBreak="0">
    <w:nsid w:val="737635F4"/>
    <w:multiLevelType w:val="multilevel"/>
    <w:tmpl w:val="57D4BBB6"/>
    <w:lvl w:ilvl="0">
      <w:start w:val="21"/>
      <w:numFmt w:val="decimal"/>
      <w:lvlText w:val="%1."/>
      <w:lvlJc w:val="left"/>
      <w:pPr>
        <w:ind w:left="360" w:hanging="360"/>
      </w:pPr>
      <w:rPr>
        <w:rFonts w:hint="default"/>
      </w:rPr>
    </w:lvl>
    <w:lvl w:ilvl="1">
      <w:start w:val="1"/>
      <w:numFmt w:val="decimal"/>
      <w:lvlText w:val="%1.%2."/>
      <w:lvlJc w:val="left"/>
      <w:pPr>
        <w:ind w:left="792" w:hanging="432"/>
      </w:pPr>
      <w:rPr>
        <w:rFonts w:hint="default"/>
        <w:b w:val="0"/>
        <w:i w:val="0"/>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73E85E25"/>
    <w:multiLevelType w:val="multilevel"/>
    <w:tmpl w:val="8B8ACAA6"/>
    <w:lvl w:ilvl="0">
      <w:start w:val="1"/>
      <w:numFmt w:val="decimal"/>
      <w:lvlText w:val="%1."/>
      <w:lvlJc w:val="left"/>
      <w:pPr>
        <w:ind w:left="360" w:hanging="360"/>
      </w:pPr>
      <w:rPr>
        <w:rFonts w:hint="default"/>
      </w:rPr>
    </w:lvl>
    <w:lvl w:ilvl="1">
      <w:start w:val="4"/>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2"/>
  </w:num>
  <w:num w:numId="2">
    <w:abstractNumId w:val="0"/>
  </w:num>
  <w:num w:numId="3">
    <w:abstractNumId w:val="11"/>
  </w:num>
  <w:num w:numId="4">
    <w:abstractNumId w:val="18"/>
  </w:num>
  <w:num w:numId="5">
    <w:abstractNumId w:val="28"/>
  </w:num>
  <w:num w:numId="6">
    <w:abstractNumId w:val="26"/>
  </w:num>
  <w:num w:numId="7">
    <w:abstractNumId w:val="1"/>
  </w:num>
  <w:num w:numId="8">
    <w:abstractNumId w:val="9"/>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3"/>
  </w:num>
  <w:num w:numId="11">
    <w:abstractNumId w:val="15"/>
  </w:num>
  <w:num w:numId="12">
    <w:abstractNumId w:val="12"/>
  </w:num>
  <w:num w:numId="13">
    <w:abstractNumId w:val="33"/>
  </w:num>
  <w:num w:numId="14">
    <w:abstractNumId w:val="14"/>
  </w:num>
  <w:num w:numId="15">
    <w:abstractNumId w:val="2"/>
  </w:num>
  <w:num w:numId="16">
    <w:abstractNumId w:val="38"/>
  </w:num>
  <w:num w:numId="17">
    <w:abstractNumId w:val="5"/>
  </w:num>
  <w:num w:numId="18">
    <w:abstractNumId w:val="30"/>
  </w:num>
  <w:num w:numId="19">
    <w:abstractNumId w:val="27"/>
  </w:num>
  <w:num w:numId="20">
    <w:abstractNumId w:val="20"/>
  </w:num>
  <w:num w:numId="21">
    <w:abstractNumId w:val="16"/>
  </w:num>
  <w:num w:numId="22">
    <w:abstractNumId w:val="25"/>
  </w:num>
  <w:num w:numId="2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
  </w:num>
  <w:num w:numId="26">
    <w:abstractNumId w:val="7"/>
  </w:num>
  <w:num w:numId="27">
    <w:abstractNumId w:val="36"/>
  </w:num>
  <w:num w:numId="28">
    <w:abstractNumId w:val="32"/>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num>
  <w:num w:numId="31">
    <w:abstractNumId w:val="21"/>
  </w:num>
  <w:num w:numId="32">
    <w:abstractNumId w:val="29"/>
  </w:num>
  <w:num w:numId="33">
    <w:abstractNumId w:val="3"/>
  </w:num>
  <w:num w:numId="34">
    <w:abstractNumId w:val="4"/>
  </w:num>
  <w:num w:numId="35">
    <w:abstractNumId w:val="24"/>
  </w:num>
  <w:num w:numId="36">
    <w:abstractNumId w:val="17"/>
  </w:num>
  <w:num w:numId="37">
    <w:abstractNumId w:val="37"/>
  </w:num>
  <w:num w:numId="38">
    <w:abstractNumId w:val="19"/>
  </w:num>
  <w:num w:numId="39">
    <w:abstractNumId w:val="8"/>
  </w:num>
  <w:num w:numId="40">
    <w:abstractNumId w:val="13"/>
  </w:num>
  <w:num w:numId="41">
    <w:abstractNumId w:val="10"/>
  </w:num>
  <w:num w:numId="42">
    <w:abstractNumId w:val="22"/>
  </w:num>
  <w:num w:numId="43">
    <w:abstractNumId w:val="34"/>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t-BR" w:vendorID="64" w:dllVersion="6" w:nlCheck="1" w:checkStyle="0"/>
  <w:activeWritingStyle w:appName="MSWord" w:lang="en-US" w:vendorID="64" w:dllVersion="6" w:nlCheck="1" w:checkStyle="1"/>
  <w:activeWritingStyle w:appName="MSWord" w:lang="pt-BR" w:vendorID="64" w:dllVersion="4096" w:nlCheck="1" w:checkStyle="0"/>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264BC"/>
    <w:rsid w:val="0000071E"/>
    <w:rsid w:val="00000C59"/>
    <w:rsid w:val="00000DE5"/>
    <w:rsid w:val="00001089"/>
    <w:rsid w:val="0000150D"/>
    <w:rsid w:val="0000236D"/>
    <w:rsid w:val="0000255A"/>
    <w:rsid w:val="00002CEE"/>
    <w:rsid w:val="00003298"/>
    <w:rsid w:val="00003428"/>
    <w:rsid w:val="00003722"/>
    <w:rsid w:val="00003F8B"/>
    <w:rsid w:val="00004589"/>
    <w:rsid w:val="00004B83"/>
    <w:rsid w:val="00005005"/>
    <w:rsid w:val="0000559B"/>
    <w:rsid w:val="0000579F"/>
    <w:rsid w:val="00005B62"/>
    <w:rsid w:val="00005C75"/>
    <w:rsid w:val="00006179"/>
    <w:rsid w:val="00006963"/>
    <w:rsid w:val="000069B4"/>
    <w:rsid w:val="00006B1A"/>
    <w:rsid w:val="00006C98"/>
    <w:rsid w:val="0000721B"/>
    <w:rsid w:val="000073F3"/>
    <w:rsid w:val="0000756E"/>
    <w:rsid w:val="000076BC"/>
    <w:rsid w:val="00007F1F"/>
    <w:rsid w:val="000103D0"/>
    <w:rsid w:val="0001051E"/>
    <w:rsid w:val="00010C6A"/>
    <w:rsid w:val="00010DED"/>
    <w:rsid w:val="000114AB"/>
    <w:rsid w:val="00011844"/>
    <w:rsid w:val="0001186E"/>
    <w:rsid w:val="00011B91"/>
    <w:rsid w:val="00011D5C"/>
    <w:rsid w:val="00012270"/>
    <w:rsid w:val="000125EB"/>
    <w:rsid w:val="00013868"/>
    <w:rsid w:val="0001427F"/>
    <w:rsid w:val="0001451E"/>
    <w:rsid w:val="00014B1F"/>
    <w:rsid w:val="0001500E"/>
    <w:rsid w:val="000150A3"/>
    <w:rsid w:val="00015651"/>
    <w:rsid w:val="000156E9"/>
    <w:rsid w:val="00015B68"/>
    <w:rsid w:val="00015EEB"/>
    <w:rsid w:val="00016581"/>
    <w:rsid w:val="00016824"/>
    <w:rsid w:val="00016B08"/>
    <w:rsid w:val="000170BF"/>
    <w:rsid w:val="000176AF"/>
    <w:rsid w:val="00017BB8"/>
    <w:rsid w:val="00017DC1"/>
    <w:rsid w:val="00021025"/>
    <w:rsid w:val="00021FFE"/>
    <w:rsid w:val="0002260C"/>
    <w:rsid w:val="000226AE"/>
    <w:rsid w:val="0002289A"/>
    <w:rsid w:val="000229D9"/>
    <w:rsid w:val="000229F6"/>
    <w:rsid w:val="0002306D"/>
    <w:rsid w:val="00023F18"/>
    <w:rsid w:val="000241FE"/>
    <w:rsid w:val="000242C8"/>
    <w:rsid w:val="00024424"/>
    <w:rsid w:val="00024684"/>
    <w:rsid w:val="00025B38"/>
    <w:rsid w:val="00026D60"/>
    <w:rsid w:val="00026E44"/>
    <w:rsid w:val="00027076"/>
    <w:rsid w:val="00027155"/>
    <w:rsid w:val="00027358"/>
    <w:rsid w:val="000277DE"/>
    <w:rsid w:val="0003039F"/>
    <w:rsid w:val="00030FB6"/>
    <w:rsid w:val="0003119B"/>
    <w:rsid w:val="000318BA"/>
    <w:rsid w:val="000319CC"/>
    <w:rsid w:val="000322A8"/>
    <w:rsid w:val="00032462"/>
    <w:rsid w:val="00032484"/>
    <w:rsid w:val="00032638"/>
    <w:rsid w:val="00032EA8"/>
    <w:rsid w:val="000330EF"/>
    <w:rsid w:val="00033DA9"/>
    <w:rsid w:val="00033E86"/>
    <w:rsid w:val="00034022"/>
    <w:rsid w:val="00034939"/>
    <w:rsid w:val="00034A29"/>
    <w:rsid w:val="00034FD6"/>
    <w:rsid w:val="0003560E"/>
    <w:rsid w:val="000356D6"/>
    <w:rsid w:val="000402F7"/>
    <w:rsid w:val="000404C8"/>
    <w:rsid w:val="0004058F"/>
    <w:rsid w:val="0004076C"/>
    <w:rsid w:val="00040957"/>
    <w:rsid w:val="000409ED"/>
    <w:rsid w:val="00040D59"/>
    <w:rsid w:val="00040DEB"/>
    <w:rsid w:val="00040F6F"/>
    <w:rsid w:val="0004102E"/>
    <w:rsid w:val="00041176"/>
    <w:rsid w:val="0004179D"/>
    <w:rsid w:val="0004226B"/>
    <w:rsid w:val="00042328"/>
    <w:rsid w:val="00042484"/>
    <w:rsid w:val="000425C2"/>
    <w:rsid w:val="00042BF4"/>
    <w:rsid w:val="00042CEE"/>
    <w:rsid w:val="0004306E"/>
    <w:rsid w:val="00043667"/>
    <w:rsid w:val="00044685"/>
    <w:rsid w:val="00044699"/>
    <w:rsid w:val="0004478F"/>
    <w:rsid w:val="00045EE0"/>
    <w:rsid w:val="000462C4"/>
    <w:rsid w:val="00047222"/>
    <w:rsid w:val="000475D4"/>
    <w:rsid w:val="00047C65"/>
    <w:rsid w:val="00047CF3"/>
    <w:rsid w:val="00047D73"/>
    <w:rsid w:val="00050221"/>
    <w:rsid w:val="000502CD"/>
    <w:rsid w:val="00051218"/>
    <w:rsid w:val="0005125A"/>
    <w:rsid w:val="000512C6"/>
    <w:rsid w:val="000513A3"/>
    <w:rsid w:val="00051782"/>
    <w:rsid w:val="00051C8F"/>
    <w:rsid w:val="00051D77"/>
    <w:rsid w:val="00051DB1"/>
    <w:rsid w:val="00052048"/>
    <w:rsid w:val="000531FE"/>
    <w:rsid w:val="0005386A"/>
    <w:rsid w:val="0005387F"/>
    <w:rsid w:val="00053942"/>
    <w:rsid w:val="00054406"/>
    <w:rsid w:val="00055034"/>
    <w:rsid w:val="0005518A"/>
    <w:rsid w:val="00055889"/>
    <w:rsid w:val="00055C19"/>
    <w:rsid w:val="00056433"/>
    <w:rsid w:val="000564D1"/>
    <w:rsid w:val="000572D1"/>
    <w:rsid w:val="000603A6"/>
    <w:rsid w:val="00060414"/>
    <w:rsid w:val="00060533"/>
    <w:rsid w:val="000607FC"/>
    <w:rsid w:val="00060A78"/>
    <w:rsid w:val="00060B91"/>
    <w:rsid w:val="0006184C"/>
    <w:rsid w:val="0006215A"/>
    <w:rsid w:val="00062853"/>
    <w:rsid w:val="00062B5F"/>
    <w:rsid w:val="000635FF"/>
    <w:rsid w:val="00063994"/>
    <w:rsid w:val="00063F79"/>
    <w:rsid w:val="00064511"/>
    <w:rsid w:val="000645E7"/>
    <w:rsid w:val="00064A73"/>
    <w:rsid w:val="0006537A"/>
    <w:rsid w:val="000656A4"/>
    <w:rsid w:val="00065927"/>
    <w:rsid w:val="00065C32"/>
    <w:rsid w:val="00065E88"/>
    <w:rsid w:val="000660AB"/>
    <w:rsid w:val="000662C1"/>
    <w:rsid w:val="00066368"/>
    <w:rsid w:val="000670EC"/>
    <w:rsid w:val="000677A2"/>
    <w:rsid w:val="00067ABC"/>
    <w:rsid w:val="00067F8E"/>
    <w:rsid w:val="00070375"/>
    <w:rsid w:val="0007075C"/>
    <w:rsid w:val="00070EA5"/>
    <w:rsid w:val="000717FF"/>
    <w:rsid w:val="000725AE"/>
    <w:rsid w:val="000727C9"/>
    <w:rsid w:val="00072EDC"/>
    <w:rsid w:val="00073004"/>
    <w:rsid w:val="00073852"/>
    <w:rsid w:val="00073F94"/>
    <w:rsid w:val="000751DA"/>
    <w:rsid w:val="00075771"/>
    <w:rsid w:val="00075E1C"/>
    <w:rsid w:val="00076070"/>
    <w:rsid w:val="0007625C"/>
    <w:rsid w:val="00076CBC"/>
    <w:rsid w:val="000779C7"/>
    <w:rsid w:val="00077A30"/>
    <w:rsid w:val="00077F21"/>
    <w:rsid w:val="000801C9"/>
    <w:rsid w:val="000807EF"/>
    <w:rsid w:val="00080EB4"/>
    <w:rsid w:val="00081098"/>
    <w:rsid w:val="00081282"/>
    <w:rsid w:val="00081F54"/>
    <w:rsid w:val="0008205E"/>
    <w:rsid w:val="000821AA"/>
    <w:rsid w:val="000826B8"/>
    <w:rsid w:val="000837B7"/>
    <w:rsid w:val="000838C8"/>
    <w:rsid w:val="00087EF2"/>
    <w:rsid w:val="00090776"/>
    <w:rsid w:val="00090CE1"/>
    <w:rsid w:val="00090D08"/>
    <w:rsid w:val="00090F5D"/>
    <w:rsid w:val="00092221"/>
    <w:rsid w:val="00092759"/>
    <w:rsid w:val="00092CA5"/>
    <w:rsid w:val="0009394E"/>
    <w:rsid w:val="00093B86"/>
    <w:rsid w:val="00094321"/>
    <w:rsid w:val="00095752"/>
    <w:rsid w:val="00096795"/>
    <w:rsid w:val="000967EB"/>
    <w:rsid w:val="00097101"/>
    <w:rsid w:val="000A0129"/>
    <w:rsid w:val="000A0856"/>
    <w:rsid w:val="000A0AEF"/>
    <w:rsid w:val="000A102A"/>
    <w:rsid w:val="000A1A7B"/>
    <w:rsid w:val="000A1B88"/>
    <w:rsid w:val="000A1FA7"/>
    <w:rsid w:val="000A23DA"/>
    <w:rsid w:val="000A2634"/>
    <w:rsid w:val="000A2A29"/>
    <w:rsid w:val="000A3A9E"/>
    <w:rsid w:val="000A3EC4"/>
    <w:rsid w:val="000A4371"/>
    <w:rsid w:val="000A446B"/>
    <w:rsid w:val="000A4855"/>
    <w:rsid w:val="000A5013"/>
    <w:rsid w:val="000A51D6"/>
    <w:rsid w:val="000A5593"/>
    <w:rsid w:val="000A5C1D"/>
    <w:rsid w:val="000A665C"/>
    <w:rsid w:val="000A674F"/>
    <w:rsid w:val="000A6D33"/>
    <w:rsid w:val="000A6EF7"/>
    <w:rsid w:val="000A796B"/>
    <w:rsid w:val="000A79BC"/>
    <w:rsid w:val="000A79BE"/>
    <w:rsid w:val="000A7A9F"/>
    <w:rsid w:val="000A7F05"/>
    <w:rsid w:val="000B0CDA"/>
    <w:rsid w:val="000B1AE0"/>
    <w:rsid w:val="000B1FB3"/>
    <w:rsid w:val="000B2219"/>
    <w:rsid w:val="000B2297"/>
    <w:rsid w:val="000B259A"/>
    <w:rsid w:val="000B32C6"/>
    <w:rsid w:val="000B3563"/>
    <w:rsid w:val="000B41C3"/>
    <w:rsid w:val="000B4233"/>
    <w:rsid w:val="000B45AE"/>
    <w:rsid w:val="000B4AF9"/>
    <w:rsid w:val="000B4CA1"/>
    <w:rsid w:val="000B56AB"/>
    <w:rsid w:val="000B5767"/>
    <w:rsid w:val="000B65B2"/>
    <w:rsid w:val="000B69CE"/>
    <w:rsid w:val="000B6D45"/>
    <w:rsid w:val="000B74E7"/>
    <w:rsid w:val="000B781E"/>
    <w:rsid w:val="000B7B55"/>
    <w:rsid w:val="000B7BC7"/>
    <w:rsid w:val="000C0323"/>
    <w:rsid w:val="000C08CD"/>
    <w:rsid w:val="000C1063"/>
    <w:rsid w:val="000C123B"/>
    <w:rsid w:val="000C19BD"/>
    <w:rsid w:val="000C1A8D"/>
    <w:rsid w:val="000C21AD"/>
    <w:rsid w:val="000C292F"/>
    <w:rsid w:val="000C2C16"/>
    <w:rsid w:val="000C3013"/>
    <w:rsid w:val="000C31FD"/>
    <w:rsid w:val="000C3540"/>
    <w:rsid w:val="000C377C"/>
    <w:rsid w:val="000C40ED"/>
    <w:rsid w:val="000C4F4E"/>
    <w:rsid w:val="000C51E2"/>
    <w:rsid w:val="000C5602"/>
    <w:rsid w:val="000C58B4"/>
    <w:rsid w:val="000C5D14"/>
    <w:rsid w:val="000C61EE"/>
    <w:rsid w:val="000C61EF"/>
    <w:rsid w:val="000C66C9"/>
    <w:rsid w:val="000C670A"/>
    <w:rsid w:val="000C70CC"/>
    <w:rsid w:val="000C79DB"/>
    <w:rsid w:val="000C7B49"/>
    <w:rsid w:val="000D072D"/>
    <w:rsid w:val="000D0A52"/>
    <w:rsid w:val="000D0A5A"/>
    <w:rsid w:val="000D1AE1"/>
    <w:rsid w:val="000D2428"/>
    <w:rsid w:val="000D2AC3"/>
    <w:rsid w:val="000D392C"/>
    <w:rsid w:val="000D3FA2"/>
    <w:rsid w:val="000D4D3E"/>
    <w:rsid w:val="000D53AB"/>
    <w:rsid w:val="000D55C5"/>
    <w:rsid w:val="000D5652"/>
    <w:rsid w:val="000D5CAD"/>
    <w:rsid w:val="000D5D7C"/>
    <w:rsid w:val="000D6061"/>
    <w:rsid w:val="000D6CE6"/>
    <w:rsid w:val="000D74D9"/>
    <w:rsid w:val="000E01F0"/>
    <w:rsid w:val="000E0B0B"/>
    <w:rsid w:val="000E0DE7"/>
    <w:rsid w:val="000E100B"/>
    <w:rsid w:val="000E127A"/>
    <w:rsid w:val="000E15DC"/>
    <w:rsid w:val="000E20A6"/>
    <w:rsid w:val="000E2388"/>
    <w:rsid w:val="000E2693"/>
    <w:rsid w:val="000E272E"/>
    <w:rsid w:val="000E320E"/>
    <w:rsid w:val="000E37E1"/>
    <w:rsid w:val="000E3CC6"/>
    <w:rsid w:val="000E42C6"/>
    <w:rsid w:val="000E46A3"/>
    <w:rsid w:val="000E4F8C"/>
    <w:rsid w:val="000E5055"/>
    <w:rsid w:val="000E5B84"/>
    <w:rsid w:val="000E6215"/>
    <w:rsid w:val="000E652D"/>
    <w:rsid w:val="000E69D3"/>
    <w:rsid w:val="000E793A"/>
    <w:rsid w:val="000F104D"/>
    <w:rsid w:val="000F1C1C"/>
    <w:rsid w:val="000F1E54"/>
    <w:rsid w:val="000F200C"/>
    <w:rsid w:val="000F259E"/>
    <w:rsid w:val="000F3B27"/>
    <w:rsid w:val="000F4088"/>
    <w:rsid w:val="000F43D2"/>
    <w:rsid w:val="000F47CB"/>
    <w:rsid w:val="000F4DF1"/>
    <w:rsid w:val="000F4F96"/>
    <w:rsid w:val="000F53C2"/>
    <w:rsid w:val="000F54C3"/>
    <w:rsid w:val="000F5660"/>
    <w:rsid w:val="000F5A07"/>
    <w:rsid w:val="000F64F4"/>
    <w:rsid w:val="000F6D87"/>
    <w:rsid w:val="00100606"/>
    <w:rsid w:val="001008B7"/>
    <w:rsid w:val="00100990"/>
    <w:rsid w:val="0010099D"/>
    <w:rsid w:val="001010C7"/>
    <w:rsid w:val="00101D73"/>
    <w:rsid w:val="00101D89"/>
    <w:rsid w:val="00101FD2"/>
    <w:rsid w:val="00102918"/>
    <w:rsid w:val="00102F0D"/>
    <w:rsid w:val="00102FAE"/>
    <w:rsid w:val="00103D93"/>
    <w:rsid w:val="00103DC7"/>
    <w:rsid w:val="00103FBB"/>
    <w:rsid w:val="001045C7"/>
    <w:rsid w:val="00104C73"/>
    <w:rsid w:val="00105071"/>
    <w:rsid w:val="00105707"/>
    <w:rsid w:val="00105850"/>
    <w:rsid w:val="00105F17"/>
    <w:rsid w:val="0010640C"/>
    <w:rsid w:val="001070B9"/>
    <w:rsid w:val="001103FF"/>
    <w:rsid w:val="001104F9"/>
    <w:rsid w:val="00110EF0"/>
    <w:rsid w:val="001116F8"/>
    <w:rsid w:val="00111C8B"/>
    <w:rsid w:val="001124B7"/>
    <w:rsid w:val="0011311F"/>
    <w:rsid w:val="00113EEB"/>
    <w:rsid w:val="00114333"/>
    <w:rsid w:val="00114F32"/>
    <w:rsid w:val="00115C30"/>
    <w:rsid w:val="00116768"/>
    <w:rsid w:val="00116D9C"/>
    <w:rsid w:val="00117B41"/>
    <w:rsid w:val="001219B0"/>
    <w:rsid w:val="001221AB"/>
    <w:rsid w:val="00122C24"/>
    <w:rsid w:val="00123693"/>
    <w:rsid w:val="00123709"/>
    <w:rsid w:val="001238DB"/>
    <w:rsid w:val="001238FC"/>
    <w:rsid w:val="00123B3B"/>
    <w:rsid w:val="00123EA3"/>
    <w:rsid w:val="00124990"/>
    <w:rsid w:val="00124A63"/>
    <w:rsid w:val="00124AEF"/>
    <w:rsid w:val="00124F3D"/>
    <w:rsid w:val="00124F89"/>
    <w:rsid w:val="00124FC8"/>
    <w:rsid w:val="00125CCF"/>
    <w:rsid w:val="00126B70"/>
    <w:rsid w:val="00126D51"/>
    <w:rsid w:val="00127084"/>
    <w:rsid w:val="0012744D"/>
    <w:rsid w:val="001274AB"/>
    <w:rsid w:val="001275C0"/>
    <w:rsid w:val="00127D78"/>
    <w:rsid w:val="00130039"/>
    <w:rsid w:val="001300D2"/>
    <w:rsid w:val="001303CB"/>
    <w:rsid w:val="001304C0"/>
    <w:rsid w:val="001305E6"/>
    <w:rsid w:val="00130DFF"/>
    <w:rsid w:val="001315F2"/>
    <w:rsid w:val="00131CAA"/>
    <w:rsid w:val="00131CE8"/>
    <w:rsid w:val="00131D7A"/>
    <w:rsid w:val="00133991"/>
    <w:rsid w:val="00133A1F"/>
    <w:rsid w:val="00134694"/>
    <w:rsid w:val="0013493B"/>
    <w:rsid w:val="00134967"/>
    <w:rsid w:val="00134EFA"/>
    <w:rsid w:val="001350BA"/>
    <w:rsid w:val="0013520A"/>
    <w:rsid w:val="00135580"/>
    <w:rsid w:val="00135710"/>
    <w:rsid w:val="00136609"/>
    <w:rsid w:val="00136667"/>
    <w:rsid w:val="00136D06"/>
    <w:rsid w:val="00136D43"/>
    <w:rsid w:val="00136DB9"/>
    <w:rsid w:val="0013709F"/>
    <w:rsid w:val="001373BF"/>
    <w:rsid w:val="00137BE7"/>
    <w:rsid w:val="0014004B"/>
    <w:rsid w:val="001401C4"/>
    <w:rsid w:val="00141189"/>
    <w:rsid w:val="0014173F"/>
    <w:rsid w:val="00141784"/>
    <w:rsid w:val="00141CD0"/>
    <w:rsid w:val="001424CA"/>
    <w:rsid w:val="00143172"/>
    <w:rsid w:val="0014325E"/>
    <w:rsid w:val="00143959"/>
    <w:rsid w:val="00143CDC"/>
    <w:rsid w:val="00143E29"/>
    <w:rsid w:val="001443B4"/>
    <w:rsid w:val="001449C4"/>
    <w:rsid w:val="00144CB7"/>
    <w:rsid w:val="00145058"/>
    <w:rsid w:val="001450E8"/>
    <w:rsid w:val="00146178"/>
    <w:rsid w:val="00146240"/>
    <w:rsid w:val="0014670B"/>
    <w:rsid w:val="00146BDF"/>
    <w:rsid w:val="00147FF5"/>
    <w:rsid w:val="00150295"/>
    <w:rsid w:val="00150430"/>
    <w:rsid w:val="00150476"/>
    <w:rsid w:val="001516EA"/>
    <w:rsid w:val="00151F5F"/>
    <w:rsid w:val="00152039"/>
    <w:rsid w:val="00152192"/>
    <w:rsid w:val="00152DFF"/>
    <w:rsid w:val="0015333D"/>
    <w:rsid w:val="00153442"/>
    <w:rsid w:val="0015373C"/>
    <w:rsid w:val="001538B6"/>
    <w:rsid w:val="00153E25"/>
    <w:rsid w:val="00154505"/>
    <w:rsid w:val="00154629"/>
    <w:rsid w:val="001551AC"/>
    <w:rsid w:val="001551FD"/>
    <w:rsid w:val="00155221"/>
    <w:rsid w:val="00155A8D"/>
    <w:rsid w:val="001561F5"/>
    <w:rsid w:val="0015622C"/>
    <w:rsid w:val="0015625E"/>
    <w:rsid w:val="0015626E"/>
    <w:rsid w:val="00156752"/>
    <w:rsid w:val="0015684D"/>
    <w:rsid w:val="001574D4"/>
    <w:rsid w:val="00160074"/>
    <w:rsid w:val="00160507"/>
    <w:rsid w:val="00160602"/>
    <w:rsid w:val="00160836"/>
    <w:rsid w:val="00160BBD"/>
    <w:rsid w:val="00160DA4"/>
    <w:rsid w:val="00161951"/>
    <w:rsid w:val="00161BD5"/>
    <w:rsid w:val="0016262F"/>
    <w:rsid w:val="001629B4"/>
    <w:rsid w:val="00164077"/>
    <w:rsid w:val="00164672"/>
    <w:rsid w:val="00164D37"/>
    <w:rsid w:val="001652E3"/>
    <w:rsid w:val="00165577"/>
    <w:rsid w:val="0016584A"/>
    <w:rsid w:val="00165DBB"/>
    <w:rsid w:val="0016603C"/>
    <w:rsid w:val="00166516"/>
    <w:rsid w:val="00166820"/>
    <w:rsid w:val="0016704A"/>
    <w:rsid w:val="00167815"/>
    <w:rsid w:val="00170CC3"/>
    <w:rsid w:val="00170CE1"/>
    <w:rsid w:val="00170EF1"/>
    <w:rsid w:val="00171020"/>
    <w:rsid w:val="001712CE"/>
    <w:rsid w:val="00171590"/>
    <w:rsid w:val="00171C22"/>
    <w:rsid w:val="00171E27"/>
    <w:rsid w:val="00172198"/>
    <w:rsid w:val="00172410"/>
    <w:rsid w:val="0017284B"/>
    <w:rsid w:val="00173B18"/>
    <w:rsid w:val="00174BEB"/>
    <w:rsid w:val="00174C05"/>
    <w:rsid w:val="00174CAA"/>
    <w:rsid w:val="00174F1B"/>
    <w:rsid w:val="00175043"/>
    <w:rsid w:val="00175349"/>
    <w:rsid w:val="0017542E"/>
    <w:rsid w:val="00175486"/>
    <w:rsid w:val="00175B9C"/>
    <w:rsid w:val="0017711C"/>
    <w:rsid w:val="00177CD5"/>
    <w:rsid w:val="00177F14"/>
    <w:rsid w:val="001806D9"/>
    <w:rsid w:val="001809DB"/>
    <w:rsid w:val="00180ED6"/>
    <w:rsid w:val="0018169F"/>
    <w:rsid w:val="0018179A"/>
    <w:rsid w:val="001817D2"/>
    <w:rsid w:val="00181F4C"/>
    <w:rsid w:val="0018204D"/>
    <w:rsid w:val="0018218A"/>
    <w:rsid w:val="00182627"/>
    <w:rsid w:val="00182631"/>
    <w:rsid w:val="001826DA"/>
    <w:rsid w:val="00182882"/>
    <w:rsid w:val="00182DD2"/>
    <w:rsid w:val="00184086"/>
    <w:rsid w:val="00184391"/>
    <w:rsid w:val="00184618"/>
    <w:rsid w:val="0018572B"/>
    <w:rsid w:val="00186073"/>
    <w:rsid w:val="001863A8"/>
    <w:rsid w:val="00187237"/>
    <w:rsid w:val="0019009B"/>
    <w:rsid w:val="001904A8"/>
    <w:rsid w:val="00190C74"/>
    <w:rsid w:val="00191144"/>
    <w:rsid w:val="00192345"/>
    <w:rsid w:val="00192666"/>
    <w:rsid w:val="001929EC"/>
    <w:rsid w:val="00192A18"/>
    <w:rsid w:val="001937C4"/>
    <w:rsid w:val="00194118"/>
    <w:rsid w:val="001943A1"/>
    <w:rsid w:val="001947B9"/>
    <w:rsid w:val="00194930"/>
    <w:rsid w:val="00196C2E"/>
    <w:rsid w:val="00196F8E"/>
    <w:rsid w:val="00197180"/>
    <w:rsid w:val="001978B7"/>
    <w:rsid w:val="001979BA"/>
    <w:rsid w:val="00197A99"/>
    <w:rsid w:val="00197AA0"/>
    <w:rsid w:val="00197FFE"/>
    <w:rsid w:val="001A0004"/>
    <w:rsid w:val="001A101D"/>
    <w:rsid w:val="001A1732"/>
    <w:rsid w:val="001A186A"/>
    <w:rsid w:val="001A20E8"/>
    <w:rsid w:val="001A2213"/>
    <w:rsid w:val="001A2453"/>
    <w:rsid w:val="001A28C7"/>
    <w:rsid w:val="001A2CE9"/>
    <w:rsid w:val="001A3A05"/>
    <w:rsid w:val="001A3BF8"/>
    <w:rsid w:val="001A3E18"/>
    <w:rsid w:val="001A3EA1"/>
    <w:rsid w:val="001A43DE"/>
    <w:rsid w:val="001A4748"/>
    <w:rsid w:val="001A4D37"/>
    <w:rsid w:val="001A533F"/>
    <w:rsid w:val="001A570F"/>
    <w:rsid w:val="001A587E"/>
    <w:rsid w:val="001A5B4D"/>
    <w:rsid w:val="001A605A"/>
    <w:rsid w:val="001A6215"/>
    <w:rsid w:val="001A628A"/>
    <w:rsid w:val="001A675B"/>
    <w:rsid w:val="001A6AA8"/>
    <w:rsid w:val="001A6FD1"/>
    <w:rsid w:val="001A73BE"/>
    <w:rsid w:val="001A77A4"/>
    <w:rsid w:val="001B005B"/>
    <w:rsid w:val="001B1079"/>
    <w:rsid w:val="001B130E"/>
    <w:rsid w:val="001B1EAF"/>
    <w:rsid w:val="001B1F7C"/>
    <w:rsid w:val="001B20AA"/>
    <w:rsid w:val="001B2A3F"/>
    <w:rsid w:val="001B2BA5"/>
    <w:rsid w:val="001B2DC7"/>
    <w:rsid w:val="001B35F2"/>
    <w:rsid w:val="001B4018"/>
    <w:rsid w:val="001B4078"/>
    <w:rsid w:val="001B4DD3"/>
    <w:rsid w:val="001B76CD"/>
    <w:rsid w:val="001B7FC3"/>
    <w:rsid w:val="001B7FE6"/>
    <w:rsid w:val="001C0638"/>
    <w:rsid w:val="001C0B30"/>
    <w:rsid w:val="001C0F21"/>
    <w:rsid w:val="001C1645"/>
    <w:rsid w:val="001C227D"/>
    <w:rsid w:val="001C23C9"/>
    <w:rsid w:val="001C2551"/>
    <w:rsid w:val="001C26B2"/>
    <w:rsid w:val="001C3CD5"/>
    <w:rsid w:val="001C3F32"/>
    <w:rsid w:val="001C3FE9"/>
    <w:rsid w:val="001C48B6"/>
    <w:rsid w:val="001C4C04"/>
    <w:rsid w:val="001C4ED1"/>
    <w:rsid w:val="001C5AB6"/>
    <w:rsid w:val="001C5F56"/>
    <w:rsid w:val="001C694F"/>
    <w:rsid w:val="001C6DAA"/>
    <w:rsid w:val="001C70FD"/>
    <w:rsid w:val="001C721E"/>
    <w:rsid w:val="001C7375"/>
    <w:rsid w:val="001C7AFC"/>
    <w:rsid w:val="001C7DFB"/>
    <w:rsid w:val="001D02B5"/>
    <w:rsid w:val="001D0595"/>
    <w:rsid w:val="001D0E5C"/>
    <w:rsid w:val="001D234F"/>
    <w:rsid w:val="001D25CB"/>
    <w:rsid w:val="001D285E"/>
    <w:rsid w:val="001D288E"/>
    <w:rsid w:val="001D2C58"/>
    <w:rsid w:val="001D3183"/>
    <w:rsid w:val="001D3484"/>
    <w:rsid w:val="001D35C1"/>
    <w:rsid w:val="001D37BF"/>
    <w:rsid w:val="001D3951"/>
    <w:rsid w:val="001D3BFC"/>
    <w:rsid w:val="001D3ED8"/>
    <w:rsid w:val="001D4EF3"/>
    <w:rsid w:val="001D4FA0"/>
    <w:rsid w:val="001D5407"/>
    <w:rsid w:val="001D5901"/>
    <w:rsid w:val="001D6AA4"/>
    <w:rsid w:val="001D717D"/>
    <w:rsid w:val="001D7B52"/>
    <w:rsid w:val="001E0383"/>
    <w:rsid w:val="001E0F30"/>
    <w:rsid w:val="001E1335"/>
    <w:rsid w:val="001E15B5"/>
    <w:rsid w:val="001E1A14"/>
    <w:rsid w:val="001E2579"/>
    <w:rsid w:val="001E265F"/>
    <w:rsid w:val="001E3146"/>
    <w:rsid w:val="001E3AAF"/>
    <w:rsid w:val="001E569E"/>
    <w:rsid w:val="001E5783"/>
    <w:rsid w:val="001E5AF1"/>
    <w:rsid w:val="001E6D14"/>
    <w:rsid w:val="001E6FF7"/>
    <w:rsid w:val="001E7438"/>
    <w:rsid w:val="001E7F36"/>
    <w:rsid w:val="001F014E"/>
    <w:rsid w:val="001F0A6E"/>
    <w:rsid w:val="001F0D23"/>
    <w:rsid w:val="001F1373"/>
    <w:rsid w:val="001F27AA"/>
    <w:rsid w:val="001F2D6A"/>
    <w:rsid w:val="001F39FA"/>
    <w:rsid w:val="001F4D9C"/>
    <w:rsid w:val="001F5154"/>
    <w:rsid w:val="001F56CA"/>
    <w:rsid w:val="001F595F"/>
    <w:rsid w:val="001F5F58"/>
    <w:rsid w:val="001F6167"/>
    <w:rsid w:val="001F6A1C"/>
    <w:rsid w:val="001F6B65"/>
    <w:rsid w:val="001F6C44"/>
    <w:rsid w:val="001F6DC7"/>
    <w:rsid w:val="001F7297"/>
    <w:rsid w:val="001F7C31"/>
    <w:rsid w:val="001F7D4F"/>
    <w:rsid w:val="00200097"/>
    <w:rsid w:val="00201155"/>
    <w:rsid w:val="00201852"/>
    <w:rsid w:val="00201E6A"/>
    <w:rsid w:val="00202234"/>
    <w:rsid w:val="002029E4"/>
    <w:rsid w:val="00202A04"/>
    <w:rsid w:val="00202DBE"/>
    <w:rsid w:val="00203372"/>
    <w:rsid w:val="0020396D"/>
    <w:rsid w:val="00203BD2"/>
    <w:rsid w:val="0020431F"/>
    <w:rsid w:val="00205197"/>
    <w:rsid w:val="0020593D"/>
    <w:rsid w:val="002059A3"/>
    <w:rsid w:val="002059AC"/>
    <w:rsid w:val="00206480"/>
    <w:rsid w:val="00206C60"/>
    <w:rsid w:val="00207235"/>
    <w:rsid w:val="002077C6"/>
    <w:rsid w:val="00207AFA"/>
    <w:rsid w:val="00207B98"/>
    <w:rsid w:val="00210001"/>
    <w:rsid w:val="00210886"/>
    <w:rsid w:val="0021106D"/>
    <w:rsid w:val="0021109F"/>
    <w:rsid w:val="00211491"/>
    <w:rsid w:val="00211850"/>
    <w:rsid w:val="00211995"/>
    <w:rsid w:val="00211A9E"/>
    <w:rsid w:val="00211F6A"/>
    <w:rsid w:val="00212535"/>
    <w:rsid w:val="00212744"/>
    <w:rsid w:val="002127CF"/>
    <w:rsid w:val="00212F8F"/>
    <w:rsid w:val="002132F2"/>
    <w:rsid w:val="00213376"/>
    <w:rsid w:val="00213D05"/>
    <w:rsid w:val="00213E32"/>
    <w:rsid w:val="0021402B"/>
    <w:rsid w:val="002144E7"/>
    <w:rsid w:val="002152A3"/>
    <w:rsid w:val="00215D21"/>
    <w:rsid w:val="00216101"/>
    <w:rsid w:val="0021615F"/>
    <w:rsid w:val="00216492"/>
    <w:rsid w:val="002165DC"/>
    <w:rsid w:val="0021698A"/>
    <w:rsid w:val="00216AA5"/>
    <w:rsid w:val="002172E3"/>
    <w:rsid w:val="0021738B"/>
    <w:rsid w:val="00217617"/>
    <w:rsid w:val="0021788F"/>
    <w:rsid w:val="00217C8E"/>
    <w:rsid w:val="00220307"/>
    <w:rsid w:val="00220581"/>
    <w:rsid w:val="00221BA5"/>
    <w:rsid w:val="00221BF6"/>
    <w:rsid w:val="00221D35"/>
    <w:rsid w:val="0022213B"/>
    <w:rsid w:val="00222980"/>
    <w:rsid w:val="002232A0"/>
    <w:rsid w:val="00224027"/>
    <w:rsid w:val="002241A2"/>
    <w:rsid w:val="00224555"/>
    <w:rsid w:val="002251C6"/>
    <w:rsid w:val="0022527C"/>
    <w:rsid w:val="0022617E"/>
    <w:rsid w:val="00226320"/>
    <w:rsid w:val="002272EB"/>
    <w:rsid w:val="002273DE"/>
    <w:rsid w:val="002275F5"/>
    <w:rsid w:val="00227D84"/>
    <w:rsid w:val="00230A12"/>
    <w:rsid w:val="00231AD1"/>
    <w:rsid w:val="00231E9C"/>
    <w:rsid w:val="002325F0"/>
    <w:rsid w:val="00233393"/>
    <w:rsid w:val="00233398"/>
    <w:rsid w:val="00233A9B"/>
    <w:rsid w:val="00233C25"/>
    <w:rsid w:val="002348A0"/>
    <w:rsid w:val="00234FCF"/>
    <w:rsid w:val="00235761"/>
    <w:rsid w:val="00236328"/>
    <w:rsid w:val="002369A6"/>
    <w:rsid w:val="00236C18"/>
    <w:rsid w:val="00236EF6"/>
    <w:rsid w:val="0023700D"/>
    <w:rsid w:val="0023751B"/>
    <w:rsid w:val="00237B86"/>
    <w:rsid w:val="00240369"/>
    <w:rsid w:val="00240B17"/>
    <w:rsid w:val="00241D78"/>
    <w:rsid w:val="00242C74"/>
    <w:rsid w:val="00243352"/>
    <w:rsid w:val="002440BF"/>
    <w:rsid w:val="00244344"/>
    <w:rsid w:val="00244CB4"/>
    <w:rsid w:val="0024516A"/>
    <w:rsid w:val="00245337"/>
    <w:rsid w:val="00245722"/>
    <w:rsid w:val="00245C2C"/>
    <w:rsid w:val="0024673C"/>
    <w:rsid w:val="00246C02"/>
    <w:rsid w:val="00246DAE"/>
    <w:rsid w:val="002473CD"/>
    <w:rsid w:val="00247DC6"/>
    <w:rsid w:val="00251034"/>
    <w:rsid w:val="002511CB"/>
    <w:rsid w:val="0025182D"/>
    <w:rsid w:val="002521CF"/>
    <w:rsid w:val="002521DC"/>
    <w:rsid w:val="00252772"/>
    <w:rsid w:val="00252A7D"/>
    <w:rsid w:val="00252B3E"/>
    <w:rsid w:val="00252C92"/>
    <w:rsid w:val="00252DCB"/>
    <w:rsid w:val="002534AB"/>
    <w:rsid w:val="002538B4"/>
    <w:rsid w:val="002538E3"/>
    <w:rsid w:val="00253A58"/>
    <w:rsid w:val="00253B58"/>
    <w:rsid w:val="00253D03"/>
    <w:rsid w:val="00253D63"/>
    <w:rsid w:val="002544EA"/>
    <w:rsid w:val="00254B2E"/>
    <w:rsid w:val="00254C76"/>
    <w:rsid w:val="00255265"/>
    <w:rsid w:val="00255593"/>
    <w:rsid w:val="002555B0"/>
    <w:rsid w:val="00255907"/>
    <w:rsid w:val="0025594B"/>
    <w:rsid w:val="00255C24"/>
    <w:rsid w:val="002566AD"/>
    <w:rsid w:val="002568DA"/>
    <w:rsid w:val="0025698D"/>
    <w:rsid w:val="002574DA"/>
    <w:rsid w:val="00257565"/>
    <w:rsid w:val="0026009E"/>
    <w:rsid w:val="0026065F"/>
    <w:rsid w:val="00260802"/>
    <w:rsid w:val="00260D88"/>
    <w:rsid w:val="002612A7"/>
    <w:rsid w:val="00261515"/>
    <w:rsid w:val="002617C8"/>
    <w:rsid w:val="00261A38"/>
    <w:rsid w:val="0026291D"/>
    <w:rsid w:val="00263172"/>
    <w:rsid w:val="0026386A"/>
    <w:rsid w:val="00263A2E"/>
    <w:rsid w:val="00263C23"/>
    <w:rsid w:val="00263FDE"/>
    <w:rsid w:val="002640BF"/>
    <w:rsid w:val="0026481E"/>
    <w:rsid w:val="00264CCB"/>
    <w:rsid w:val="00265A2C"/>
    <w:rsid w:val="002664D6"/>
    <w:rsid w:val="00267125"/>
    <w:rsid w:val="0026716F"/>
    <w:rsid w:val="00267641"/>
    <w:rsid w:val="00267B22"/>
    <w:rsid w:val="00267CE3"/>
    <w:rsid w:val="00267D35"/>
    <w:rsid w:val="00267F8D"/>
    <w:rsid w:val="002706C1"/>
    <w:rsid w:val="002707F5"/>
    <w:rsid w:val="00270840"/>
    <w:rsid w:val="0027097C"/>
    <w:rsid w:val="00270C72"/>
    <w:rsid w:val="00271CB6"/>
    <w:rsid w:val="0027301A"/>
    <w:rsid w:val="0027358E"/>
    <w:rsid w:val="002737C1"/>
    <w:rsid w:val="00274411"/>
    <w:rsid w:val="00274B7B"/>
    <w:rsid w:val="00274FAF"/>
    <w:rsid w:val="002756FE"/>
    <w:rsid w:val="00276EB6"/>
    <w:rsid w:val="00276ECC"/>
    <w:rsid w:val="00277FA1"/>
    <w:rsid w:val="0028036B"/>
    <w:rsid w:val="00280709"/>
    <w:rsid w:val="00280846"/>
    <w:rsid w:val="0028121F"/>
    <w:rsid w:val="00281626"/>
    <w:rsid w:val="00282057"/>
    <w:rsid w:val="00282AC5"/>
    <w:rsid w:val="00283791"/>
    <w:rsid w:val="00283BFE"/>
    <w:rsid w:val="002840F4"/>
    <w:rsid w:val="002842CB"/>
    <w:rsid w:val="002847CC"/>
    <w:rsid w:val="00284BCB"/>
    <w:rsid w:val="00284C0E"/>
    <w:rsid w:val="00286296"/>
    <w:rsid w:val="00286823"/>
    <w:rsid w:val="00286AD9"/>
    <w:rsid w:val="00286E34"/>
    <w:rsid w:val="00286FF1"/>
    <w:rsid w:val="00287339"/>
    <w:rsid w:val="0028765E"/>
    <w:rsid w:val="0028769B"/>
    <w:rsid w:val="002876DD"/>
    <w:rsid w:val="00287BB2"/>
    <w:rsid w:val="00290066"/>
    <w:rsid w:val="0029037D"/>
    <w:rsid w:val="002903CD"/>
    <w:rsid w:val="00290AC8"/>
    <w:rsid w:val="002911C7"/>
    <w:rsid w:val="00291936"/>
    <w:rsid w:val="00292123"/>
    <w:rsid w:val="0029285A"/>
    <w:rsid w:val="00292AEB"/>
    <w:rsid w:val="002937D4"/>
    <w:rsid w:val="002938A5"/>
    <w:rsid w:val="00293AF0"/>
    <w:rsid w:val="00294348"/>
    <w:rsid w:val="002945CE"/>
    <w:rsid w:val="00294FAB"/>
    <w:rsid w:val="002953C7"/>
    <w:rsid w:val="0029543F"/>
    <w:rsid w:val="002956D7"/>
    <w:rsid w:val="00296EA2"/>
    <w:rsid w:val="00297092"/>
    <w:rsid w:val="002A00FD"/>
    <w:rsid w:val="002A02A2"/>
    <w:rsid w:val="002A03CB"/>
    <w:rsid w:val="002A046D"/>
    <w:rsid w:val="002A0C94"/>
    <w:rsid w:val="002A17C6"/>
    <w:rsid w:val="002A1E69"/>
    <w:rsid w:val="002A2843"/>
    <w:rsid w:val="002A4048"/>
    <w:rsid w:val="002A5087"/>
    <w:rsid w:val="002A50DF"/>
    <w:rsid w:val="002A5B83"/>
    <w:rsid w:val="002A5FC8"/>
    <w:rsid w:val="002A6352"/>
    <w:rsid w:val="002A68C4"/>
    <w:rsid w:val="002A6C32"/>
    <w:rsid w:val="002A6C7F"/>
    <w:rsid w:val="002A7451"/>
    <w:rsid w:val="002A7E55"/>
    <w:rsid w:val="002B0633"/>
    <w:rsid w:val="002B0790"/>
    <w:rsid w:val="002B0CB2"/>
    <w:rsid w:val="002B1051"/>
    <w:rsid w:val="002B111F"/>
    <w:rsid w:val="002B1EBD"/>
    <w:rsid w:val="002B2651"/>
    <w:rsid w:val="002B27DC"/>
    <w:rsid w:val="002B39B4"/>
    <w:rsid w:val="002B3F95"/>
    <w:rsid w:val="002B475E"/>
    <w:rsid w:val="002B50AB"/>
    <w:rsid w:val="002B53A6"/>
    <w:rsid w:val="002B5E72"/>
    <w:rsid w:val="002B60CC"/>
    <w:rsid w:val="002B6C04"/>
    <w:rsid w:val="002B7012"/>
    <w:rsid w:val="002B7874"/>
    <w:rsid w:val="002C006A"/>
    <w:rsid w:val="002C0584"/>
    <w:rsid w:val="002C0B03"/>
    <w:rsid w:val="002C2527"/>
    <w:rsid w:val="002C2EEC"/>
    <w:rsid w:val="002C32ED"/>
    <w:rsid w:val="002C3453"/>
    <w:rsid w:val="002C4F04"/>
    <w:rsid w:val="002C54C1"/>
    <w:rsid w:val="002C616A"/>
    <w:rsid w:val="002C661C"/>
    <w:rsid w:val="002C6C17"/>
    <w:rsid w:val="002C6E2B"/>
    <w:rsid w:val="002D127F"/>
    <w:rsid w:val="002D18F8"/>
    <w:rsid w:val="002D222D"/>
    <w:rsid w:val="002D238F"/>
    <w:rsid w:val="002D51D8"/>
    <w:rsid w:val="002D5580"/>
    <w:rsid w:val="002D58FE"/>
    <w:rsid w:val="002D5D8A"/>
    <w:rsid w:val="002D6D2F"/>
    <w:rsid w:val="002D74AF"/>
    <w:rsid w:val="002D77B2"/>
    <w:rsid w:val="002D78B4"/>
    <w:rsid w:val="002D7965"/>
    <w:rsid w:val="002D7C8E"/>
    <w:rsid w:val="002D7CA2"/>
    <w:rsid w:val="002E031B"/>
    <w:rsid w:val="002E0399"/>
    <w:rsid w:val="002E0D40"/>
    <w:rsid w:val="002E1111"/>
    <w:rsid w:val="002E13E5"/>
    <w:rsid w:val="002E140A"/>
    <w:rsid w:val="002E160F"/>
    <w:rsid w:val="002E1674"/>
    <w:rsid w:val="002E17F3"/>
    <w:rsid w:val="002E1DA8"/>
    <w:rsid w:val="002E204F"/>
    <w:rsid w:val="002E22B5"/>
    <w:rsid w:val="002E2388"/>
    <w:rsid w:val="002E28D6"/>
    <w:rsid w:val="002E2D5F"/>
    <w:rsid w:val="002E32EA"/>
    <w:rsid w:val="002E374A"/>
    <w:rsid w:val="002E391E"/>
    <w:rsid w:val="002E3B9D"/>
    <w:rsid w:val="002E3F91"/>
    <w:rsid w:val="002E3FE5"/>
    <w:rsid w:val="002E4007"/>
    <w:rsid w:val="002E4709"/>
    <w:rsid w:val="002E474A"/>
    <w:rsid w:val="002E480D"/>
    <w:rsid w:val="002E544D"/>
    <w:rsid w:val="002E58B4"/>
    <w:rsid w:val="002E5DD6"/>
    <w:rsid w:val="002E5F6B"/>
    <w:rsid w:val="002E60B3"/>
    <w:rsid w:val="002E6DA0"/>
    <w:rsid w:val="002E7544"/>
    <w:rsid w:val="002E771A"/>
    <w:rsid w:val="002E7C0B"/>
    <w:rsid w:val="002E7F19"/>
    <w:rsid w:val="002F0067"/>
    <w:rsid w:val="002F0108"/>
    <w:rsid w:val="002F02C6"/>
    <w:rsid w:val="002F037F"/>
    <w:rsid w:val="002F084D"/>
    <w:rsid w:val="002F0A0B"/>
    <w:rsid w:val="002F0E3E"/>
    <w:rsid w:val="002F1DF3"/>
    <w:rsid w:val="002F2AD0"/>
    <w:rsid w:val="002F2B91"/>
    <w:rsid w:val="002F308B"/>
    <w:rsid w:val="002F3703"/>
    <w:rsid w:val="002F3893"/>
    <w:rsid w:val="002F3AE2"/>
    <w:rsid w:val="002F6541"/>
    <w:rsid w:val="002F662A"/>
    <w:rsid w:val="002F66DD"/>
    <w:rsid w:val="002F684B"/>
    <w:rsid w:val="002F6A58"/>
    <w:rsid w:val="002F6E16"/>
    <w:rsid w:val="002F717F"/>
    <w:rsid w:val="002F7420"/>
    <w:rsid w:val="002F7BC7"/>
    <w:rsid w:val="002F7EB1"/>
    <w:rsid w:val="00300046"/>
    <w:rsid w:val="00300382"/>
    <w:rsid w:val="00300432"/>
    <w:rsid w:val="003013D0"/>
    <w:rsid w:val="00301974"/>
    <w:rsid w:val="00302138"/>
    <w:rsid w:val="003021C2"/>
    <w:rsid w:val="00302B11"/>
    <w:rsid w:val="00302D9D"/>
    <w:rsid w:val="00303165"/>
    <w:rsid w:val="00303686"/>
    <w:rsid w:val="00303692"/>
    <w:rsid w:val="00303864"/>
    <w:rsid w:val="00303BB0"/>
    <w:rsid w:val="00303E18"/>
    <w:rsid w:val="00303FC9"/>
    <w:rsid w:val="003040F8"/>
    <w:rsid w:val="0030475E"/>
    <w:rsid w:val="00304AEA"/>
    <w:rsid w:val="00304B56"/>
    <w:rsid w:val="00304D21"/>
    <w:rsid w:val="00304EE9"/>
    <w:rsid w:val="00305BB1"/>
    <w:rsid w:val="0030671F"/>
    <w:rsid w:val="00307EF8"/>
    <w:rsid w:val="003102B8"/>
    <w:rsid w:val="00310B4A"/>
    <w:rsid w:val="00312985"/>
    <w:rsid w:val="00312C94"/>
    <w:rsid w:val="00312F69"/>
    <w:rsid w:val="00312F8F"/>
    <w:rsid w:val="00313170"/>
    <w:rsid w:val="003141E8"/>
    <w:rsid w:val="00314230"/>
    <w:rsid w:val="00314264"/>
    <w:rsid w:val="00314319"/>
    <w:rsid w:val="00314A5B"/>
    <w:rsid w:val="00314DA8"/>
    <w:rsid w:val="00314F7B"/>
    <w:rsid w:val="003152EE"/>
    <w:rsid w:val="00315A92"/>
    <w:rsid w:val="00315CA8"/>
    <w:rsid w:val="00316686"/>
    <w:rsid w:val="00316798"/>
    <w:rsid w:val="00316B26"/>
    <w:rsid w:val="00316B73"/>
    <w:rsid w:val="00316DF9"/>
    <w:rsid w:val="003175F1"/>
    <w:rsid w:val="00317CCF"/>
    <w:rsid w:val="00317CF9"/>
    <w:rsid w:val="00317D55"/>
    <w:rsid w:val="00317F5D"/>
    <w:rsid w:val="003200AE"/>
    <w:rsid w:val="00320DAA"/>
    <w:rsid w:val="003212F3"/>
    <w:rsid w:val="0032192E"/>
    <w:rsid w:val="00321E86"/>
    <w:rsid w:val="00321F0D"/>
    <w:rsid w:val="0032205B"/>
    <w:rsid w:val="003224F3"/>
    <w:rsid w:val="003238C3"/>
    <w:rsid w:val="00323E68"/>
    <w:rsid w:val="00323FBB"/>
    <w:rsid w:val="0032402A"/>
    <w:rsid w:val="00324711"/>
    <w:rsid w:val="00324781"/>
    <w:rsid w:val="00324980"/>
    <w:rsid w:val="003249A7"/>
    <w:rsid w:val="00324BCD"/>
    <w:rsid w:val="00324F30"/>
    <w:rsid w:val="00325023"/>
    <w:rsid w:val="00325070"/>
    <w:rsid w:val="00325240"/>
    <w:rsid w:val="0032533F"/>
    <w:rsid w:val="00325FD8"/>
    <w:rsid w:val="003265B9"/>
    <w:rsid w:val="0032678F"/>
    <w:rsid w:val="00327232"/>
    <w:rsid w:val="00327958"/>
    <w:rsid w:val="003302E6"/>
    <w:rsid w:val="00331159"/>
    <w:rsid w:val="00331182"/>
    <w:rsid w:val="00331638"/>
    <w:rsid w:val="00332C60"/>
    <w:rsid w:val="00333066"/>
    <w:rsid w:val="00333A68"/>
    <w:rsid w:val="00333AA4"/>
    <w:rsid w:val="00333CB4"/>
    <w:rsid w:val="003342E1"/>
    <w:rsid w:val="00334308"/>
    <w:rsid w:val="00334679"/>
    <w:rsid w:val="003347AD"/>
    <w:rsid w:val="00334EB4"/>
    <w:rsid w:val="0033550F"/>
    <w:rsid w:val="003360D5"/>
    <w:rsid w:val="0033678D"/>
    <w:rsid w:val="00336DA9"/>
    <w:rsid w:val="00337E0B"/>
    <w:rsid w:val="00337E36"/>
    <w:rsid w:val="00340257"/>
    <w:rsid w:val="003405E4"/>
    <w:rsid w:val="00340EE0"/>
    <w:rsid w:val="00340FFA"/>
    <w:rsid w:val="00341171"/>
    <w:rsid w:val="00341E2D"/>
    <w:rsid w:val="00342322"/>
    <w:rsid w:val="003424EA"/>
    <w:rsid w:val="00342A21"/>
    <w:rsid w:val="00342AA1"/>
    <w:rsid w:val="00342B89"/>
    <w:rsid w:val="00343032"/>
    <w:rsid w:val="00344BEF"/>
    <w:rsid w:val="00344C69"/>
    <w:rsid w:val="00344F31"/>
    <w:rsid w:val="00344F82"/>
    <w:rsid w:val="00345685"/>
    <w:rsid w:val="003458F5"/>
    <w:rsid w:val="00345D4E"/>
    <w:rsid w:val="00346318"/>
    <w:rsid w:val="003464C4"/>
    <w:rsid w:val="00346ADA"/>
    <w:rsid w:val="003472B5"/>
    <w:rsid w:val="0034783E"/>
    <w:rsid w:val="003502B3"/>
    <w:rsid w:val="0035080C"/>
    <w:rsid w:val="00350BED"/>
    <w:rsid w:val="00350E1F"/>
    <w:rsid w:val="00351F4B"/>
    <w:rsid w:val="0035207C"/>
    <w:rsid w:val="00352083"/>
    <w:rsid w:val="0035257B"/>
    <w:rsid w:val="00352A27"/>
    <w:rsid w:val="00352D9D"/>
    <w:rsid w:val="003535B6"/>
    <w:rsid w:val="00353FEB"/>
    <w:rsid w:val="00354B78"/>
    <w:rsid w:val="00354BBF"/>
    <w:rsid w:val="00354CCC"/>
    <w:rsid w:val="00355072"/>
    <w:rsid w:val="00355A4D"/>
    <w:rsid w:val="00355E6A"/>
    <w:rsid w:val="00356343"/>
    <w:rsid w:val="0035658A"/>
    <w:rsid w:val="00357BA2"/>
    <w:rsid w:val="00360136"/>
    <w:rsid w:val="00360501"/>
    <w:rsid w:val="00360C5E"/>
    <w:rsid w:val="00361551"/>
    <w:rsid w:val="003619B6"/>
    <w:rsid w:val="00361E29"/>
    <w:rsid w:val="003620C7"/>
    <w:rsid w:val="003627EF"/>
    <w:rsid w:val="00362809"/>
    <w:rsid w:val="0036297A"/>
    <w:rsid w:val="00362986"/>
    <w:rsid w:val="00362A5B"/>
    <w:rsid w:val="00362F4A"/>
    <w:rsid w:val="0036337A"/>
    <w:rsid w:val="003639AA"/>
    <w:rsid w:val="00363CFD"/>
    <w:rsid w:val="00363D03"/>
    <w:rsid w:val="00363D2B"/>
    <w:rsid w:val="00363E13"/>
    <w:rsid w:val="003640F0"/>
    <w:rsid w:val="00364141"/>
    <w:rsid w:val="00364F4B"/>
    <w:rsid w:val="00365612"/>
    <w:rsid w:val="00365DA6"/>
    <w:rsid w:val="00365E64"/>
    <w:rsid w:val="00365F1D"/>
    <w:rsid w:val="003664F7"/>
    <w:rsid w:val="00366705"/>
    <w:rsid w:val="0036737B"/>
    <w:rsid w:val="00367937"/>
    <w:rsid w:val="0036793D"/>
    <w:rsid w:val="00367D72"/>
    <w:rsid w:val="00367EF6"/>
    <w:rsid w:val="00370241"/>
    <w:rsid w:val="00370C51"/>
    <w:rsid w:val="0037125D"/>
    <w:rsid w:val="00371EF6"/>
    <w:rsid w:val="00371F0D"/>
    <w:rsid w:val="00372CC3"/>
    <w:rsid w:val="003730F6"/>
    <w:rsid w:val="00373337"/>
    <w:rsid w:val="00373387"/>
    <w:rsid w:val="0037395B"/>
    <w:rsid w:val="00373C8D"/>
    <w:rsid w:val="00373F2A"/>
    <w:rsid w:val="00374CFD"/>
    <w:rsid w:val="00374F88"/>
    <w:rsid w:val="0037560C"/>
    <w:rsid w:val="0037589E"/>
    <w:rsid w:val="003762F7"/>
    <w:rsid w:val="00377533"/>
    <w:rsid w:val="003779A2"/>
    <w:rsid w:val="0038013A"/>
    <w:rsid w:val="0038139C"/>
    <w:rsid w:val="00381CC8"/>
    <w:rsid w:val="00382583"/>
    <w:rsid w:val="00382642"/>
    <w:rsid w:val="00382B84"/>
    <w:rsid w:val="00384CB4"/>
    <w:rsid w:val="00386157"/>
    <w:rsid w:val="00386912"/>
    <w:rsid w:val="00386ADE"/>
    <w:rsid w:val="00386E71"/>
    <w:rsid w:val="003878D9"/>
    <w:rsid w:val="003904C3"/>
    <w:rsid w:val="00390D0A"/>
    <w:rsid w:val="003914F2"/>
    <w:rsid w:val="00391AB2"/>
    <w:rsid w:val="00391E14"/>
    <w:rsid w:val="00393C0E"/>
    <w:rsid w:val="00393F8D"/>
    <w:rsid w:val="003945AA"/>
    <w:rsid w:val="0039545C"/>
    <w:rsid w:val="003959F6"/>
    <w:rsid w:val="00395B77"/>
    <w:rsid w:val="003964A0"/>
    <w:rsid w:val="00396DE4"/>
    <w:rsid w:val="00396E8A"/>
    <w:rsid w:val="00396F86"/>
    <w:rsid w:val="003970A8"/>
    <w:rsid w:val="00397422"/>
    <w:rsid w:val="00397BCC"/>
    <w:rsid w:val="00397E3F"/>
    <w:rsid w:val="003A01E3"/>
    <w:rsid w:val="003A05B0"/>
    <w:rsid w:val="003A0AD2"/>
    <w:rsid w:val="003A0D0D"/>
    <w:rsid w:val="003A1842"/>
    <w:rsid w:val="003A1ED1"/>
    <w:rsid w:val="003A23F0"/>
    <w:rsid w:val="003A3D5C"/>
    <w:rsid w:val="003A418A"/>
    <w:rsid w:val="003A4375"/>
    <w:rsid w:val="003A4E63"/>
    <w:rsid w:val="003A53D8"/>
    <w:rsid w:val="003A6A26"/>
    <w:rsid w:val="003A6A87"/>
    <w:rsid w:val="003A71EC"/>
    <w:rsid w:val="003A73C1"/>
    <w:rsid w:val="003A7599"/>
    <w:rsid w:val="003A7B03"/>
    <w:rsid w:val="003A7B29"/>
    <w:rsid w:val="003A7BC0"/>
    <w:rsid w:val="003B00BC"/>
    <w:rsid w:val="003B01FD"/>
    <w:rsid w:val="003B098E"/>
    <w:rsid w:val="003B09A5"/>
    <w:rsid w:val="003B2359"/>
    <w:rsid w:val="003B242A"/>
    <w:rsid w:val="003B32D1"/>
    <w:rsid w:val="003B39D3"/>
    <w:rsid w:val="003B426F"/>
    <w:rsid w:val="003B43DC"/>
    <w:rsid w:val="003B479C"/>
    <w:rsid w:val="003B48C0"/>
    <w:rsid w:val="003B4D1B"/>
    <w:rsid w:val="003B4D2B"/>
    <w:rsid w:val="003B51D0"/>
    <w:rsid w:val="003B55DE"/>
    <w:rsid w:val="003B5BED"/>
    <w:rsid w:val="003B6EFE"/>
    <w:rsid w:val="003B74E1"/>
    <w:rsid w:val="003B753A"/>
    <w:rsid w:val="003B791E"/>
    <w:rsid w:val="003B7998"/>
    <w:rsid w:val="003B7B39"/>
    <w:rsid w:val="003C0248"/>
    <w:rsid w:val="003C07D8"/>
    <w:rsid w:val="003C0AA6"/>
    <w:rsid w:val="003C0B40"/>
    <w:rsid w:val="003C1270"/>
    <w:rsid w:val="003C1379"/>
    <w:rsid w:val="003C14E5"/>
    <w:rsid w:val="003C1556"/>
    <w:rsid w:val="003C156B"/>
    <w:rsid w:val="003C181E"/>
    <w:rsid w:val="003C1E48"/>
    <w:rsid w:val="003C21FE"/>
    <w:rsid w:val="003C2524"/>
    <w:rsid w:val="003C28D4"/>
    <w:rsid w:val="003C2D9D"/>
    <w:rsid w:val="003C31AF"/>
    <w:rsid w:val="003C37BC"/>
    <w:rsid w:val="003C3DA3"/>
    <w:rsid w:val="003C493E"/>
    <w:rsid w:val="003C4A8B"/>
    <w:rsid w:val="003C4C35"/>
    <w:rsid w:val="003C5741"/>
    <w:rsid w:val="003C5E48"/>
    <w:rsid w:val="003C609E"/>
    <w:rsid w:val="003C6275"/>
    <w:rsid w:val="003C62F2"/>
    <w:rsid w:val="003C695B"/>
    <w:rsid w:val="003C69B2"/>
    <w:rsid w:val="003C6AD6"/>
    <w:rsid w:val="003C6B3C"/>
    <w:rsid w:val="003C7EFB"/>
    <w:rsid w:val="003D0827"/>
    <w:rsid w:val="003D2C66"/>
    <w:rsid w:val="003D2DCA"/>
    <w:rsid w:val="003D35AD"/>
    <w:rsid w:val="003D40CF"/>
    <w:rsid w:val="003D48CD"/>
    <w:rsid w:val="003D4D58"/>
    <w:rsid w:val="003D4DB0"/>
    <w:rsid w:val="003D5634"/>
    <w:rsid w:val="003D5684"/>
    <w:rsid w:val="003D57A2"/>
    <w:rsid w:val="003D6071"/>
    <w:rsid w:val="003D6308"/>
    <w:rsid w:val="003D6329"/>
    <w:rsid w:val="003D63D7"/>
    <w:rsid w:val="003D6629"/>
    <w:rsid w:val="003D66E8"/>
    <w:rsid w:val="003D6BD4"/>
    <w:rsid w:val="003D6E61"/>
    <w:rsid w:val="003D6EE6"/>
    <w:rsid w:val="003D70BA"/>
    <w:rsid w:val="003D7E55"/>
    <w:rsid w:val="003E036D"/>
    <w:rsid w:val="003E088F"/>
    <w:rsid w:val="003E1085"/>
    <w:rsid w:val="003E14FE"/>
    <w:rsid w:val="003E1F23"/>
    <w:rsid w:val="003E214D"/>
    <w:rsid w:val="003E2338"/>
    <w:rsid w:val="003E25F3"/>
    <w:rsid w:val="003E354B"/>
    <w:rsid w:val="003E4661"/>
    <w:rsid w:val="003E4927"/>
    <w:rsid w:val="003E4D76"/>
    <w:rsid w:val="003E4E5A"/>
    <w:rsid w:val="003E5379"/>
    <w:rsid w:val="003E5564"/>
    <w:rsid w:val="003E55B1"/>
    <w:rsid w:val="003E5912"/>
    <w:rsid w:val="003E5AC5"/>
    <w:rsid w:val="003E6109"/>
    <w:rsid w:val="003E6D56"/>
    <w:rsid w:val="003E700A"/>
    <w:rsid w:val="003F004A"/>
    <w:rsid w:val="003F0648"/>
    <w:rsid w:val="003F0940"/>
    <w:rsid w:val="003F0AE3"/>
    <w:rsid w:val="003F1437"/>
    <w:rsid w:val="003F185C"/>
    <w:rsid w:val="003F26FA"/>
    <w:rsid w:val="003F28EB"/>
    <w:rsid w:val="003F30E4"/>
    <w:rsid w:val="003F328C"/>
    <w:rsid w:val="003F341E"/>
    <w:rsid w:val="003F3634"/>
    <w:rsid w:val="003F367F"/>
    <w:rsid w:val="003F36A3"/>
    <w:rsid w:val="003F4642"/>
    <w:rsid w:val="003F5ABA"/>
    <w:rsid w:val="003F5B42"/>
    <w:rsid w:val="003F5EA1"/>
    <w:rsid w:val="003F622F"/>
    <w:rsid w:val="003F65DB"/>
    <w:rsid w:val="003F6E6A"/>
    <w:rsid w:val="003F6EF3"/>
    <w:rsid w:val="003F7134"/>
    <w:rsid w:val="003F714B"/>
    <w:rsid w:val="003F738C"/>
    <w:rsid w:val="003F7559"/>
    <w:rsid w:val="003F759C"/>
    <w:rsid w:val="003F7BC4"/>
    <w:rsid w:val="003F7C89"/>
    <w:rsid w:val="003F7F3E"/>
    <w:rsid w:val="00400200"/>
    <w:rsid w:val="00400F32"/>
    <w:rsid w:val="004011D9"/>
    <w:rsid w:val="004035C8"/>
    <w:rsid w:val="004036E0"/>
    <w:rsid w:val="00403A68"/>
    <w:rsid w:val="00403EDC"/>
    <w:rsid w:val="00404065"/>
    <w:rsid w:val="0040443F"/>
    <w:rsid w:val="0040472C"/>
    <w:rsid w:val="00404972"/>
    <w:rsid w:val="004053E1"/>
    <w:rsid w:val="00405E46"/>
    <w:rsid w:val="00406952"/>
    <w:rsid w:val="00406CAB"/>
    <w:rsid w:val="004075B9"/>
    <w:rsid w:val="00407603"/>
    <w:rsid w:val="00407739"/>
    <w:rsid w:val="00407F1C"/>
    <w:rsid w:val="0041041C"/>
    <w:rsid w:val="00411727"/>
    <w:rsid w:val="00411C8A"/>
    <w:rsid w:val="00412264"/>
    <w:rsid w:val="0041248B"/>
    <w:rsid w:val="0041267E"/>
    <w:rsid w:val="004126F4"/>
    <w:rsid w:val="00412C7A"/>
    <w:rsid w:val="00413081"/>
    <w:rsid w:val="00413089"/>
    <w:rsid w:val="0041342B"/>
    <w:rsid w:val="00413518"/>
    <w:rsid w:val="00413A05"/>
    <w:rsid w:val="00413C49"/>
    <w:rsid w:val="004143A7"/>
    <w:rsid w:val="004144E2"/>
    <w:rsid w:val="0041506F"/>
    <w:rsid w:val="00415725"/>
    <w:rsid w:val="004157EA"/>
    <w:rsid w:val="00415D0B"/>
    <w:rsid w:val="00415F27"/>
    <w:rsid w:val="0041649A"/>
    <w:rsid w:val="004166B9"/>
    <w:rsid w:val="004167BD"/>
    <w:rsid w:val="004168E6"/>
    <w:rsid w:val="00416A59"/>
    <w:rsid w:val="00416D4D"/>
    <w:rsid w:val="00416D8E"/>
    <w:rsid w:val="0041786C"/>
    <w:rsid w:val="00417BE9"/>
    <w:rsid w:val="00417CA8"/>
    <w:rsid w:val="00420140"/>
    <w:rsid w:val="00420382"/>
    <w:rsid w:val="0042080B"/>
    <w:rsid w:val="00421108"/>
    <w:rsid w:val="00421408"/>
    <w:rsid w:val="0042190C"/>
    <w:rsid w:val="00421E70"/>
    <w:rsid w:val="00422721"/>
    <w:rsid w:val="00422FF1"/>
    <w:rsid w:val="00423422"/>
    <w:rsid w:val="00423AF8"/>
    <w:rsid w:val="0042464E"/>
    <w:rsid w:val="004252C1"/>
    <w:rsid w:val="00425359"/>
    <w:rsid w:val="00426316"/>
    <w:rsid w:val="00426850"/>
    <w:rsid w:val="0042724D"/>
    <w:rsid w:val="00427410"/>
    <w:rsid w:val="00430249"/>
    <w:rsid w:val="00430CBE"/>
    <w:rsid w:val="00431094"/>
    <w:rsid w:val="0043131E"/>
    <w:rsid w:val="00431629"/>
    <w:rsid w:val="004316D7"/>
    <w:rsid w:val="00431B05"/>
    <w:rsid w:val="00431EDA"/>
    <w:rsid w:val="00431F33"/>
    <w:rsid w:val="0043231C"/>
    <w:rsid w:val="00432470"/>
    <w:rsid w:val="00432837"/>
    <w:rsid w:val="00433A4F"/>
    <w:rsid w:val="00434C52"/>
    <w:rsid w:val="0043501A"/>
    <w:rsid w:val="004352C4"/>
    <w:rsid w:val="00435447"/>
    <w:rsid w:val="00435BF3"/>
    <w:rsid w:val="00435D2A"/>
    <w:rsid w:val="00435E59"/>
    <w:rsid w:val="00435EA4"/>
    <w:rsid w:val="00435EDE"/>
    <w:rsid w:val="00437304"/>
    <w:rsid w:val="00440238"/>
    <w:rsid w:val="004414B2"/>
    <w:rsid w:val="0044174F"/>
    <w:rsid w:val="00441C1B"/>
    <w:rsid w:val="00441EA1"/>
    <w:rsid w:val="00442A36"/>
    <w:rsid w:val="00442C9C"/>
    <w:rsid w:val="004436FD"/>
    <w:rsid w:val="00443A37"/>
    <w:rsid w:val="00443A88"/>
    <w:rsid w:val="00444800"/>
    <w:rsid w:val="00445418"/>
    <w:rsid w:val="0044564C"/>
    <w:rsid w:val="00445798"/>
    <w:rsid w:val="00445C3D"/>
    <w:rsid w:val="00445C86"/>
    <w:rsid w:val="00446625"/>
    <w:rsid w:val="00446F52"/>
    <w:rsid w:val="00446F55"/>
    <w:rsid w:val="0044725C"/>
    <w:rsid w:val="00447465"/>
    <w:rsid w:val="004503C3"/>
    <w:rsid w:val="004505C1"/>
    <w:rsid w:val="00450635"/>
    <w:rsid w:val="00450BE1"/>
    <w:rsid w:val="00450CD0"/>
    <w:rsid w:val="0045127B"/>
    <w:rsid w:val="004512FE"/>
    <w:rsid w:val="00452FBB"/>
    <w:rsid w:val="0045304D"/>
    <w:rsid w:val="0045361A"/>
    <w:rsid w:val="00453647"/>
    <w:rsid w:val="00453B80"/>
    <w:rsid w:val="004545B5"/>
    <w:rsid w:val="004546BE"/>
    <w:rsid w:val="004549EA"/>
    <w:rsid w:val="00454CC0"/>
    <w:rsid w:val="00455CA1"/>
    <w:rsid w:val="00455CBE"/>
    <w:rsid w:val="00455EB7"/>
    <w:rsid w:val="00455FD5"/>
    <w:rsid w:val="0045622B"/>
    <w:rsid w:val="004573A8"/>
    <w:rsid w:val="00457770"/>
    <w:rsid w:val="00457A23"/>
    <w:rsid w:val="00457CC6"/>
    <w:rsid w:val="004605AE"/>
    <w:rsid w:val="004607FA"/>
    <w:rsid w:val="00460E8A"/>
    <w:rsid w:val="0046230A"/>
    <w:rsid w:val="00462726"/>
    <w:rsid w:val="004629B8"/>
    <w:rsid w:val="00462AF6"/>
    <w:rsid w:val="00462C95"/>
    <w:rsid w:val="00462E9D"/>
    <w:rsid w:val="004634B2"/>
    <w:rsid w:val="00463B0A"/>
    <w:rsid w:val="00463FAF"/>
    <w:rsid w:val="004647FA"/>
    <w:rsid w:val="0046486A"/>
    <w:rsid w:val="004649CE"/>
    <w:rsid w:val="00464AAF"/>
    <w:rsid w:val="00464D4C"/>
    <w:rsid w:val="00464E27"/>
    <w:rsid w:val="00464FEC"/>
    <w:rsid w:val="004653C5"/>
    <w:rsid w:val="00465909"/>
    <w:rsid w:val="00465CA9"/>
    <w:rsid w:val="00466ABB"/>
    <w:rsid w:val="00467518"/>
    <w:rsid w:val="00467F44"/>
    <w:rsid w:val="00470015"/>
    <w:rsid w:val="004701E9"/>
    <w:rsid w:val="00470E78"/>
    <w:rsid w:val="004712FE"/>
    <w:rsid w:val="00471C4A"/>
    <w:rsid w:val="004728ED"/>
    <w:rsid w:val="00474CCE"/>
    <w:rsid w:val="00474CFA"/>
    <w:rsid w:val="00475062"/>
    <w:rsid w:val="00475616"/>
    <w:rsid w:val="00475ACE"/>
    <w:rsid w:val="00475D1C"/>
    <w:rsid w:val="004762A1"/>
    <w:rsid w:val="0047638D"/>
    <w:rsid w:val="004766CD"/>
    <w:rsid w:val="004769C7"/>
    <w:rsid w:val="004773FC"/>
    <w:rsid w:val="00480328"/>
    <w:rsid w:val="004804EA"/>
    <w:rsid w:val="00482215"/>
    <w:rsid w:val="004826E8"/>
    <w:rsid w:val="00482AA9"/>
    <w:rsid w:val="00482C1C"/>
    <w:rsid w:val="004831B7"/>
    <w:rsid w:val="004834FC"/>
    <w:rsid w:val="0048394A"/>
    <w:rsid w:val="00483B15"/>
    <w:rsid w:val="00483FB9"/>
    <w:rsid w:val="00484018"/>
    <w:rsid w:val="00484F75"/>
    <w:rsid w:val="0048553E"/>
    <w:rsid w:val="004867A7"/>
    <w:rsid w:val="00486C44"/>
    <w:rsid w:val="004907D6"/>
    <w:rsid w:val="00490DE3"/>
    <w:rsid w:val="00490E39"/>
    <w:rsid w:val="00491A87"/>
    <w:rsid w:val="0049237B"/>
    <w:rsid w:val="0049238E"/>
    <w:rsid w:val="00492E29"/>
    <w:rsid w:val="004935DF"/>
    <w:rsid w:val="004938D3"/>
    <w:rsid w:val="00493C27"/>
    <w:rsid w:val="00494720"/>
    <w:rsid w:val="00494AE7"/>
    <w:rsid w:val="004956EE"/>
    <w:rsid w:val="00496877"/>
    <w:rsid w:val="004969D6"/>
    <w:rsid w:val="00496DAA"/>
    <w:rsid w:val="00497200"/>
    <w:rsid w:val="00497906"/>
    <w:rsid w:val="00497A75"/>
    <w:rsid w:val="004A03F8"/>
    <w:rsid w:val="004A0F85"/>
    <w:rsid w:val="004A1242"/>
    <w:rsid w:val="004A13C4"/>
    <w:rsid w:val="004A19D9"/>
    <w:rsid w:val="004A21C9"/>
    <w:rsid w:val="004A2559"/>
    <w:rsid w:val="004A272F"/>
    <w:rsid w:val="004A2DF9"/>
    <w:rsid w:val="004A31B4"/>
    <w:rsid w:val="004A376D"/>
    <w:rsid w:val="004A3773"/>
    <w:rsid w:val="004A3828"/>
    <w:rsid w:val="004A3E02"/>
    <w:rsid w:val="004A49F8"/>
    <w:rsid w:val="004A4AE1"/>
    <w:rsid w:val="004A55E6"/>
    <w:rsid w:val="004A57F5"/>
    <w:rsid w:val="004A63A0"/>
    <w:rsid w:val="004A664A"/>
    <w:rsid w:val="004A68E6"/>
    <w:rsid w:val="004A6D9B"/>
    <w:rsid w:val="004A7BBC"/>
    <w:rsid w:val="004A7DEB"/>
    <w:rsid w:val="004B05B0"/>
    <w:rsid w:val="004B0629"/>
    <w:rsid w:val="004B0CAC"/>
    <w:rsid w:val="004B1912"/>
    <w:rsid w:val="004B19B5"/>
    <w:rsid w:val="004B1CE4"/>
    <w:rsid w:val="004B1D7D"/>
    <w:rsid w:val="004B3088"/>
    <w:rsid w:val="004B329A"/>
    <w:rsid w:val="004B37BA"/>
    <w:rsid w:val="004B3A83"/>
    <w:rsid w:val="004B3E83"/>
    <w:rsid w:val="004B460A"/>
    <w:rsid w:val="004B4693"/>
    <w:rsid w:val="004B4DD8"/>
    <w:rsid w:val="004B4F28"/>
    <w:rsid w:val="004B5456"/>
    <w:rsid w:val="004B5944"/>
    <w:rsid w:val="004B5F91"/>
    <w:rsid w:val="004B68C4"/>
    <w:rsid w:val="004B6B1E"/>
    <w:rsid w:val="004B75AC"/>
    <w:rsid w:val="004C0212"/>
    <w:rsid w:val="004C05F9"/>
    <w:rsid w:val="004C0ACE"/>
    <w:rsid w:val="004C0D4F"/>
    <w:rsid w:val="004C0FA8"/>
    <w:rsid w:val="004C12C1"/>
    <w:rsid w:val="004C1B96"/>
    <w:rsid w:val="004C1FF3"/>
    <w:rsid w:val="004C2D0A"/>
    <w:rsid w:val="004C3433"/>
    <w:rsid w:val="004C3F6F"/>
    <w:rsid w:val="004C41A0"/>
    <w:rsid w:val="004C49F0"/>
    <w:rsid w:val="004C5521"/>
    <w:rsid w:val="004C590A"/>
    <w:rsid w:val="004C6177"/>
    <w:rsid w:val="004C62F7"/>
    <w:rsid w:val="004D022F"/>
    <w:rsid w:val="004D08DE"/>
    <w:rsid w:val="004D11AC"/>
    <w:rsid w:val="004D1413"/>
    <w:rsid w:val="004D14B3"/>
    <w:rsid w:val="004D1B25"/>
    <w:rsid w:val="004D1CE0"/>
    <w:rsid w:val="004D3268"/>
    <w:rsid w:val="004D32B1"/>
    <w:rsid w:val="004D334B"/>
    <w:rsid w:val="004D3455"/>
    <w:rsid w:val="004D3509"/>
    <w:rsid w:val="004D374E"/>
    <w:rsid w:val="004D37F0"/>
    <w:rsid w:val="004D39AE"/>
    <w:rsid w:val="004D39CE"/>
    <w:rsid w:val="004D3AAC"/>
    <w:rsid w:val="004D4044"/>
    <w:rsid w:val="004D43C9"/>
    <w:rsid w:val="004D4468"/>
    <w:rsid w:val="004D50A7"/>
    <w:rsid w:val="004D6221"/>
    <w:rsid w:val="004D6659"/>
    <w:rsid w:val="004D6B59"/>
    <w:rsid w:val="004D6DCA"/>
    <w:rsid w:val="004D7205"/>
    <w:rsid w:val="004D739D"/>
    <w:rsid w:val="004E0194"/>
    <w:rsid w:val="004E148A"/>
    <w:rsid w:val="004E1647"/>
    <w:rsid w:val="004E1CE8"/>
    <w:rsid w:val="004E1E23"/>
    <w:rsid w:val="004E2404"/>
    <w:rsid w:val="004E2618"/>
    <w:rsid w:val="004E29A5"/>
    <w:rsid w:val="004E2F95"/>
    <w:rsid w:val="004E4195"/>
    <w:rsid w:val="004E41E6"/>
    <w:rsid w:val="004E4CFD"/>
    <w:rsid w:val="004E4FEE"/>
    <w:rsid w:val="004E5042"/>
    <w:rsid w:val="004E52AA"/>
    <w:rsid w:val="004E5811"/>
    <w:rsid w:val="004E6D8A"/>
    <w:rsid w:val="004F008A"/>
    <w:rsid w:val="004F0665"/>
    <w:rsid w:val="004F0B47"/>
    <w:rsid w:val="004F1177"/>
    <w:rsid w:val="004F20C3"/>
    <w:rsid w:val="004F2E9D"/>
    <w:rsid w:val="004F3DE2"/>
    <w:rsid w:val="004F44A4"/>
    <w:rsid w:val="004F45F2"/>
    <w:rsid w:val="004F462C"/>
    <w:rsid w:val="004F4BC7"/>
    <w:rsid w:val="004F5224"/>
    <w:rsid w:val="004F563A"/>
    <w:rsid w:val="004F5DF9"/>
    <w:rsid w:val="004F6583"/>
    <w:rsid w:val="004F66B4"/>
    <w:rsid w:val="004F6913"/>
    <w:rsid w:val="004F6985"/>
    <w:rsid w:val="004F6B80"/>
    <w:rsid w:val="004F6C38"/>
    <w:rsid w:val="004F737D"/>
    <w:rsid w:val="004F78C6"/>
    <w:rsid w:val="004F7E9E"/>
    <w:rsid w:val="0050054F"/>
    <w:rsid w:val="00500584"/>
    <w:rsid w:val="00500662"/>
    <w:rsid w:val="00500A88"/>
    <w:rsid w:val="005014F9"/>
    <w:rsid w:val="005015CA"/>
    <w:rsid w:val="00501EA8"/>
    <w:rsid w:val="005021B5"/>
    <w:rsid w:val="0050224C"/>
    <w:rsid w:val="0050256B"/>
    <w:rsid w:val="00502D04"/>
    <w:rsid w:val="005037A6"/>
    <w:rsid w:val="00504437"/>
    <w:rsid w:val="00504A81"/>
    <w:rsid w:val="00504DB6"/>
    <w:rsid w:val="00504F5F"/>
    <w:rsid w:val="005055C9"/>
    <w:rsid w:val="00506275"/>
    <w:rsid w:val="00506465"/>
    <w:rsid w:val="00506695"/>
    <w:rsid w:val="00506CB9"/>
    <w:rsid w:val="00507230"/>
    <w:rsid w:val="00507E02"/>
    <w:rsid w:val="00510461"/>
    <w:rsid w:val="00510A01"/>
    <w:rsid w:val="005113C7"/>
    <w:rsid w:val="00511775"/>
    <w:rsid w:val="00511EA3"/>
    <w:rsid w:val="00512048"/>
    <w:rsid w:val="00512586"/>
    <w:rsid w:val="00512BB9"/>
    <w:rsid w:val="00512C3F"/>
    <w:rsid w:val="00512CCF"/>
    <w:rsid w:val="00512D53"/>
    <w:rsid w:val="0051307B"/>
    <w:rsid w:val="0051316A"/>
    <w:rsid w:val="005132A8"/>
    <w:rsid w:val="00513491"/>
    <w:rsid w:val="00513C6E"/>
    <w:rsid w:val="00513E84"/>
    <w:rsid w:val="0051477F"/>
    <w:rsid w:val="00514883"/>
    <w:rsid w:val="0051632B"/>
    <w:rsid w:val="0051673C"/>
    <w:rsid w:val="0051674B"/>
    <w:rsid w:val="00516EEE"/>
    <w:rsid w:val="00516F69"/>
    <w:rsid w:val="00516FFE"/>
    <w:rsid w:val="0051792E"/>
    <w:rsid w:val="00517BF7"/>
    <w:rsid w:val="00520476"/>
    <w:rsid w:val="00520707"/>
    <w:rsid w:val="00520D64"/>
    <w:rsid w:val="00520DD7"/>
    <w:rsid w:val="005210F5"/>
    <w:rsid w:val="00521E44"/>
    <w:rsid w:val="00522725"/>
    <w:rsid w:val="00522983"/>
    <w:rsid w:val="005230FA"/>
    <w:rsid w:val="00523853"/>
    <w:rsid w:val="005248CD"/>
    <w:rsid w:val="00525A84"/>
    <w:rsid w:val="00525C79"/>
    <w:rsid w:val="00525D50"/>
    <w:rsid w:val="0052648F"/>
    <w:rsid w:val="00527BCF"/>
    <w:rsid w:val="00527F82"/>
    <w:rsid w:val="00530AE8"/>
    <w:rsid w:val="00531008"/>
    <w:rsid w:val="00531195"/>
    <w:rsid w:val="0053132E"/>
    <w:rsid w:val="005321E7"/>
    <w:rsid w:val="005337B2"/>
    <w:rsid w:val="005338DF"/>
    <w:rsid w:val="00533997"/>
    <w:rsid w:val="005341A4"/>
    <w:rsid w:val="005347E5"/>
    <w:rsid w:val="00534B33"/>
    <w:rsid w:val="005350AE"/>
    <w:rsid w:val="005356C1"/>
    <w:rsid w:val="00536923"/>
    <w:rsid w:val="00536B75"/>
    <w:rsid w:val="00536BBA"/>
    <w:rsid w:val="005372A9"/>
    <w:rsid w:val="0053740F"/>
    <w:rsid w:val="005402E7"/>
    <w:rsid w:val="00540496"/>
    <w:rsid w:val="00540A4E"/>
    <w:rsid w:val="0054142A"/>
    <w:rsid w:val="00541D14"/>
    <w:rsid w:val="00543ED6"/>
    <w:rsid w:val="00544670"/>
    <w:rsid w:val="00544877"/>
    <w:rsid w:val="00544983"/>
    <w:rsid w:val="00544E05"/>
    <w:rsid w:val="00544FDE"/>
    <w:rsid w:val="00545F34"/>
    <w:rsid w:val="00545F4B"/>
    <w:rsid w:val="00546C55"/>
    <w:rsid w:val="005475E8"/>
    <w:rsid w:val="0055000C"/>
    <w:rsid w:val="00550AA7"/>
    <w:rsid w:val="00550E58"/>
    <w:rsid w:val="0055109A"/>
    <w:rsid w:val="005513B1"/>
    <w:rsid w:val="00551CBD"/>
    <w:rsid w:val="0055217F"/>
    <w:rsid w:val="00552235"/>
    <w:rsid w:val="00552879"/>
    <w:rsid w:val="00552B53"/>
    <w:rsid w:val="00552BED"/>
    <w:rsid w:val="00552F26"/>
    <w:rsid w:val="00553691"/>
    <w:rsid w:val="005536A1"/>
    <w:rsid w:val="00553A43"/>
    <w:rsid w:val="0055488A"/>
    <w:rsid w:val="00554CA3"/>
    <w:rsid w:val="00554CA4"/>
    <w:rsid w:val="00554E33"/>
    <w:rsid w:val="00554F4E"/>
    <w:rsid w:val="00555496"/>
    <w:rsid w:val="005555A2"/>
    <w:rsid w:val="005558F8"/>
    <w:rsid w:val="00556445"/>
    <w:rsid w:val="00556C43"/>
    <w:rsid w:val="00556C45"/>
    <w:rsid w:val="00556D16"/>
    <w:rsid w:val="00556EAC"/>
    <w:rsid w:val="00557341"/>
    <w:rsid w:val="00557B3A"/>
    <w:rsid w:val="00557EEB"/>
    <w:rsid w:val="00557F0A"/>
    <w:rsid w:val="005600A6"/>
    <w:rsid w:val="0056021E"/>
    <w:rsid w:val="0056038A"/>
    <w:rsid w:val="0056091A"/>
    <w:rsid w:val="00560986"/>
    <w:rsid w:val="005616BE"/>
    <w:rsid w:val="00561C04"/>
    <w:rsid w:val="0056213B"/>
    <w:rsid w:val="005628AE"/>
    <w:rsid w:val="00562F82"/>
    <w:rsid w:val="005634BB"/>
    <w:rsid w:val="00563573"/>
    <w:rsid w:val="0056467D"/>
    <w:rsid w:val="00564913"/>
    <w:rsid w:val="00564A08"/>
    <w:rsid w:val="005652D7"/>
    <w:rsid w:val="00566683"/>
    <w:rsid w:val="00567925"/>
    <w:rsid w:val="00567961"/>
    <w:rsid w:val="00570362"/>
    <w:rsid w:val="00570686"/>
    <w:rsid w:val="00570DD6"/>
    <w:rsid w:val="00570EA3"/>
    <w:rsid w:val="0057111E"/>
    <w:rsid w:val="00571D52"/>
    <w:rsid w:val="005729B1"/>
    <w:rsid w:val="0057490E"/>
    <w:rsid w:val="0057535A"/>
    <w:rsid w:val="005759C9"/>
    <w:rsid w:val="005767FE"/>
    <w:rsid w:val="00576921"/>
    <w:rsid w:val="00576B5B"/>
    <w:rsid w:val="00577B8D"/>
    <w:rsid w:val="005800D8"/>
    <w:rsid w:val="005800DC"/>
    <w:rsid w:val="005807E2"/>
    <w:rsid w:val="0058097D"/>
    <w:rsid w:val="00580C15"/>
    <w:rsid w:val="00581376"/>
    <w:rsid w:val="00581447"/>
    <w:rsid w:val="005817F5"/>
    <w:rsid w:val="00581981"/>
    <w:rsid w:val="00581AD8"/>
    <w:rsid w:val="00581C60"/>
    <w:rsid w:val="00581DA5"/>
    <w:rsid w:val="00581DC2"/>
    <w:rsid w:val="00581EA5"/>
    <w:rsid w:val="00582341"/>
    <w:rsid w:val="005824AF"/>
    <w:rsid w:val="005835E2"/>
    <w:rsid w:val="00583DB2"/>
    <w:rsid w:val="00583E90"/>
    <w:rsid w:val="005846C9"/>
    <w:rsid w:val="00584ABC"/>
    <w:rsid w:val="00585174"/>
    <w:rsid w:val="00585B2F"/>
    <w:rsid w:val="00585EEB"/>
    <w:rsid w:val="00586906"/>
    <w:rsid w:val="005873FC"/>
    <w:rsid w:val="00590646"/>
    <w:rsid w:val="00590EAF"/>
    <w:rsid w:val="00590EC0"/>
    <w:rsid w:val="00591396"/>
    <w:rsid w:val="0059162C"/>
    <w:rsid w:val="00591848"/>
    <w:rsid w:val="00592622"/>
    <w:rsid w:val="00592FEA"/>
    <w:rsid w:val="00593686"/>
    <w:rsid w:val="00593C69"/>
    <w:rsid w:val="005941CA"/>
    <w:rsid w:val="00594673"/>
    <w:rsid w:val="005954DF"/>
    <w:rsid w:val="00595DA6"/>
    <w:rsid w:val="0059643F"/>
    <w:rsid w:val="005964A7"/>
    <w:rsid w:val="0059687F"/>
    <w:rsid w:val="005974CD"/>
    <w:rsid w:val="005976C3"/>
    <w:rsid w:val="00597898"/>
    <w:rsid w:val="005A0809"/>
    <w:rsid w:val="005A0D1A"/>
    <w:rsid w:val="005A152F"/>
    <w:rsid w:val="005A1E9E"/>
    <w:rsid w:val="005A1EA8"/>
    <w:rsid w:val="005A28AA"/>
    <w:rsid w:val="005A2A81"/>
    <w:rsid w:val="005A3F8A"/>
    <w:rsid w:val="005A3F8C"/>
    <w:rsid w:val="005A4239"/>
    <w:rsid w:val="005A4A0B"/>
    <w:rsid w:val="005A4C82"/>
    <w:rsid w:val="005A510C"/>
    <w:rsid w:val="005A511F"/>
    <w:rsid w:val="005A604A"/>
    <w:rsid w:val="005A6547"/>
    <w:rsid w:val="005A6A91"/>
    <w:rsid w:val="005A6D70"/>
    <w:rsid w:val="005A71D5"/>
    <w:rsid w:val="005A74D2"/>
    <w:rsid w:val="005B0066"/>
    <w:rsid w:val="005B04F0"/>
    <w:rsid w:val="005B09C8"/>
    <w:rsid w:val="005B0B48"/>
    <w:rsid w:val="005B0FE4"/>
    <w:rsid w:val="005B10FC"/>
    <w:rsid w:val="005B1199"/>
    <w:rsid w:val="005B12EE"/>
    <w:rsid w:val="005B1565"/>
    <w:rsid w:val="005B17A8"/>
    <w:rsid w:val="005B18BC"/>
    <w:rsid w:val="005B20BB"/>
    <w:rsid w:val="005B284D"/>
    <w:rsid w:val="005B28D7"/>
    <w:rsid w:val="005B29AF"/>
    <w:rsid w:val="005B2A30"/>
    <w:rsid w:val="005B301D"/>
    <w:rsid w:val="005B3759"/>
    <w:rsid w:val="005B3C6D"/>
    <w:rsid w:val="005B3FF4"/>
    <w:rsid w:val="005B4738"/>
    <w:rsid w:val="005B4A0A"/>
    <w:rsid w:val="005B4AF9"/>
    <w:rsid w:val="005B4C5A"/>
    <w:rsid w:val="005B511B"/>
    <w:rsid w:val="005B58F0"/>
    <w:rsid w:val="005B5BAE"/>
    <w:rsid w:val="005B607F"/>
    <w:rsid w:val="005B654A"/>
    <w:rsid w:val="005B6D28"/>
    <w:rsid w:val="005B6D7A"/>
    <w:rsid w:val="005B7B30"/>
    <w:rsid w:val="005C1659"/>
    <w:rsid w:val="005C18BD"/>
    <w:rsid w:val="005C1FA0"/>
    <w:rsid w:val="005C221A"/>
    <w:rsid w:val="005C23A0"/>
    <w:rsid w:val="005C25B5"/>
    <w:rsid w:val="005C2F18"/>
    <w:rsid w:val="005C36F8"/>
    <w:rsid w:val="005C3930"/>
    <w:rsid w:val="005C47EC"/>
    <w:rsid w:val="005C52BD"/>
    <w:rsid w:val="005C57A3"/>
    <w:rsid w:val="005C5B6A"/>
    <w:rsid w:val="005C5BB0"/>
    <w:rsid w:val="005C60E4"/>
    <w:rsid w:val="005C6369"/>
    <w:rsid w:val="005C6AD4"/>
    <w:rsid w:val="005C7669"/>
    <w:rsid w:val="005C76D8"/>
    <w:rsid w:val="005C7A40"/>
    <w:rsid w:val="005C7DC8"/>
    <w:rsid w:val="005C7DCE"/>
    <w:rsid w:val="005D0731"/>
    <w:rsid w:val="005D0813"/>
    <w:rsid w:val="005D0DD1"/>
    <w:rsid w:val="005D0ED1"/>
    <w:rsid w:val="005D14BE"/>
    <w:rsid w:val="005D1FC2"/>
    <w:rsid w:val="005D2227"/>
    <w:rsid w:val="005D3D00"/>
    <w:rsid w:val="005D4D8B"/>
    <w:rsid w:val="005D51F8"/>
    <w:rsid w:val="005D5482"/>
    <w:rsid w:val="005D5E0C"/>
    <w:rsid w:val="005D6ACA"/>
    <w:rsid w:val="005D7132"/>
    <w:rsid w:val="005D7468"/>
    <w:rsid w:val="005D7BC3"/>
    <w:rsid w:val="005D7C4D"/>
    <w:rsid w:val="005D7CA4"/>
    <w:rsid w:val="005E0584"/>
    <w:rsid w:val="005E0C5B"/>
    <w:rsid w:val="005E1321"/>
    <w:rsid w:val="005E1666"/>
    <w:rsid w:val="005E16E4"/>
    <w:rsid w:val="005E1C1D"/>
    <w:rsid w:val="005E2CCC"/>
    <w:rsid w:val="005E2DD4"/>
    <w:rsid w:val="005E34A9"/>
    <w:rsid w:val="005E37A0"/>
    <w:rsid w:val="005E47F7"/>
    <w:rsid w:val="005E4951"/>
    <w:rsid w:val="005E4997"/>
    <w:rsid w:val="005E5528"/>
    <w:rsid w:val="005E5844"/>
    <w:rsid w:val="005E60E8"/>
    <w:rsid w:val="005E66AF"/>
    <w:rsid w:val="005E6BBD"/>
    <w:rsid w:val="005E6D43"/>
    <w:rsid w:val="005E7018"/>
    <w:rsid w:val="005E7149"/>
    <w:rsid w:val="005E732F"/>
    <w:rsid w:val="005E7471"/>
    <w:rsid w:val="005F06E0"/>
    <w:rsid w:val="005F0930"/>
    <w:rsid w:val="005F18BC"/>
    <w:rsid w:val="005F19D0"/>
    <w:rsid w:val="005F1E84"/>
    <w:rsid w:val="005F2122"/>
    <w:rsid w:val="005F26DF"/>
    <w:rsid w:val="005F2781"/>
    <w:rsid w:val="005F28B7"/>
    <w:rsid w:val="005F4215"/>
    <w:rsid w:val="005F45C5"/>
    <w:rsid w:val="005F4700"/>
    <w:rsid w:val="005F51D4"/>
    <w:rsid w:val="005F52C2"/>
    <w:rsid w:val="005F57D6"/>
    <w:rsid w:val="005F59C5"/>
    <w:rsid w:val="005F5EC8"/>
    <w:rsid w:val="005F609F"/>
    <w:rsid w:val="005F65EF"/>
    <w:rsid w:val="005F6F64"/>
    <w:rsid w:val="005F7512"/>
    <w:rsid w:val="005F77B6"/>
    <w:rsid w:val="005F7B0A"/>
    <w:rsid w:val="005F7B7B"/>
    <w:rsid w:val="0060085B"/>
    <w:rsid w:val="00600BC4"/>
    <w:rsid w:val="00600BD2"/>
    <w:rsid w:val="006010E1"/>
    <w:rsid w:val="00601115"/>
    <w:rsid w:val="00601137"/>
    <w:rsid w:val="00601891"/>
    <w:rsid w:val="00601D76"/>
    <w:rsid w:val="00601DAD"/>
    <w:rsid w:val="006021EC"/>
    <w:rsid w:val="006033C6"/>
    <w:rsid w:val="00603459"/>
    <w:rsid w:val="00604277"/>
    <w:rsid w:val="00604447"/>
    <w:rsid w:val="006048F5"/>
    <w:rsid w:val="00604DC9"/>
    <w:rsid w:val="0060537D"/>
    <w:rsid w:val="00605C11"/>
    <w:rsid w:val="00605D96"/>
    <w:rsid w:val="00606440"/>
    <w:rsid w:val="00607415"/>
    <w:rsid w:val="006078C2"/>
    <w:rsid w:val="00607A53"/>
    <w:rsid w:val="00607A66"/>
    <w:rsid w:val="006105BB"/>
    <w:rsid w:val="0061060B"/>
    <w:rsid w:val="00610BC4"/>
    <w:rsid w:val="00611218"/>
    <w:rsid w:val="006113BA"/>
    <w:rsid w:val="0061210A"/>
    <w:rsid w:val="00612ECF"/>
    <w:rsid w:val="00613148"/>
    <w:rsid w:val="006135AD"/>
    <w:rsid w:val="00613655"/>
    <w:rsid w:val="00613779"/>
    <w:rsid w:val="006138C0"/>
    <w:rsid w:val="00613ABA"/>
    <w:rsid w:val="00613B56"/>
    <w:rsid w:val="00613D65"/>
    <w:rsid w:val="00614E7D"/>
    <w:rsid w:val="00615222"/>
    <w:rsid w:val="00615543"/>
    <w:rsid w:val="0061576E"/>
    <w:rsid w:val="00615C0D"/>
    <w:rsid w:val="0061629F"/>
    <w:rsid w:val="006163C2"/>
    <w:rsid w:val="00616AA5"/>
    <w:rsid w:val="006171A9"/>
    <w:rsid w:val="00617518"/>
    <w:rsid w:val="00617826"/>
    <w:rsid w:val="00620488"/>
    <w:rsid w:val="00620926"/>
    <w:rsid w:val="00620C94"/>
    <w:rsid w:val="006210D6"/>
    <w:rsid w:val="006217A6"/>
    <w:rsid w:val="00621849"/>
    <w:rsid w:val="006219D6"/>
    <w:rsid w:val="00622221"/>
    <w:rsid w:val="00622B52"/>
    <w:rsid w:val="00623096"/>
    <w:rsid w:val="006231ED"/>
    <w:rsid w:val="00623436"/>
    <w:rsid w:val="00623498"/>
    <w:rsid w:val="006239C8"/>
    <w:rsid w:val="006244E7"/>
    <w:rsid w:val="006245CA"/>
    <w:rsid w:val="006249F6"/>
    <w:rsid w:val="00624BC2"/>
    <w:rsid w:val="00626066"/>
    <w:rsid w:val="006260A4"/>
    <w:rsid w:val="00626C41"/>
    <w:rsid w:val="006274A8"/>
    <w:rsid w:val="0062767A"/>
    <w:rsid w:val="00627967"/>
    <w:rsid w:val="00627A76"/>
    <w:rsid w:val="00627B1E"/>
    <w:rsid w:val="00627F8E"/>
    <w:rsid w:val="0063070A"/>
    <w:rsid w:val="006313D7"/>
    <w:rsid w:val="00631549"/>
    <w:rsid w:val="0063246D"/>
    <w:rsid w:val="00632B7B"/>
    <w:rsid w:val="00632E1B"/>
    <w:rsid w:val="00633077"/>
    <w:rsid w:val="00633EAB"/>
    <w:rsid w:val="00633F05"/>
    <w:rsid w:val="00634A6A"/>
    <w:rsid w:val="00636593"/>
    <w:rsid w:val="006367AB"/>
    <w:rsid w:val="00637AD2"/>
    <w:rsid w:val="00637D36"/>
    <w:rsid w:val="00640667"/>
    <w:rsid w:val="00640F39"/>
    <w:rsid w:val="00640F57"/>
    <w:rsid w:val="00641D48"/>
    <w:rsid w:val="0064394E"/>
    <w:rsid w:val="00643FEA"/>
    <w:rsid w:val="0064429A"/>
    <w:rsid w:val="00644B13"/>
    <w:rsid w:val="00644C03"/>
    <w:rsid w:val="00644FDA"/>
    <w:rsid w:val="00645B15"/>
    <w:rsid w:val="00645DF5"/>
    <w:rsid w:val="00646AC6"/>
    <w:rsid w:val="0064739E"/>
    <w:rsid w:val="006474D1"/>
    <w:rsid w:val="006476C1"/>
    <w:rsid w:val="00647C5A"/>
    <w:rsid w:val="00647C69"/>
    <w:rsid w:val="00647CA5"/>
    <w:rsid w:val="00650242"/>
    <w:rsid w:val="00650315"/>
    <w:rsid w:val="0065037C"/>
    <w:rsid w:val="006514B2"/>
    <w:rsid w:val="006514DB"/>
    <w:rsid w:val="006520F3"/>
    <w:rsid w:val="006522C2"/>
    <w:rsid w:val="00652466"/>
    <w:rsid w:val="006525BA"/>
    <w:rsid w:val="00652C9E"/>
    <w:rsid w:val="00652D8A"/>
    <w:rsid w:val="00653BEE"/>
    <w:rsid w:val="006547D4"/>
    <w:rsid w:val="0065488F"/>
    <w:rsid w:val="00655270"/>
    <w:rsid w:val="00655A2F"/>
    <w:rsid w:val="00655AAF"/>
    <w:rsid w:val="00655B1F"/>
    <w:rsid w:val="00655C93"/>
    <w:rsid w:val="00655DE3"/>
    <w:rsid w:val="0065626D"/>
    <w:rsid w:val="00656490"/>
    <w:rsid w:val="00656A30"/>
    <w:rsid w:val="00656AA3"/>
    <w:rsid w:val="00657E82"/>
    <w:rsid w:val="00660EE0"/>
    <w:rsid w:val="0066101F"/>
    <w:rsid w:val="00661400"/>
    <w:rsid w:val="00661402"/>
    <w:rsid w:val="00662B9F"/>
    <w:rsid w:val="006639D3"/>
    <w:rsid w:val="00663F00"/>
    <w:rsid w:val="006656B9"/>
    <w:rsid w:val="006661D4"/>
    <w:rsid w:val="006663DC"/>
    <w:rsid w:val="00666C71"/>
    <w:rsid w:val="00666E77"/>
    <w:rsid w:val="006673E7"/>
    <w:rsid w:val="00667471"/>
    <w:rsid w:val="00667FB3"/>
    <w:rsid w:val="00670315"/>
    <w:rsid w:val="00672017"/>
    <w:rsid w:val="00673476"/>
    <w:rsid w:val="0067367B"/>
    <w:rsid w:val="006736C9"/>
    <w:rsid w:val="00673E32"/>
    <w:rsid w:val="00674305"/>
    <w:rsid w:val="006744D7"/>
    <w:rsid w:val="00674964"/>
    <w:rsid w:val="00674D9B"/>
    <w:rsid w:val="006750AE"/>
    <w:rsid w:val="006751CB"/>
    <w:rsid w:val="00675219"/>
    <w:rsid w:val="00675E5E"/>
    <w:rsid w:val="00675E9F"/>
    <w:rsid w:val="00676187"/>
    <w:rsid w:val="006771BD"/>
    <w:rsid w:val="006771D2"/>
    <w:rsid w:val="00677A77"/>
    <w:rsid w:val="00677E57"/>
    <w:rsid w:val="00680467"/>
    <w:rsid w:val="0068087C"/>
    <w:rsid w:val="00680B7E"/>
    <w:rsid w:val="006817E0"/>
    <w:rsid w:val="00681927"/>
    <w:rsid w:val="00681F00"/>
    <w:rsid w:val="006827A2"/>
    <w:rsid w:val="00682CB9"/>
    <w:rsid w:val="00682E89"/>
    <w:rsid w:val="00683408"/>
    <w:rsid w:val="00683573"/>
    <w:rsid w:val="0068379B"/>
    <w:rsid w:val="00683B94"/>
    <w:rsid w:val="006847A3"/>
    <w:rsid w:val="006847C9"/>
    <w:rsid w:val="00684952"/>
    <w:rsid w:val="00684CA4"/>
    <w:rsid w:val="006853C7"/>
    <w:rsid w:val="006854C0"/>
    <w:rsid w:val="006854CA"/>
    <w:rsid w:val="00685879"/>
    <w:rsid w:val="00685939"/>
    <w:rsid w:val="00686388"/>
    <w:rsid w:val="00686595"/>
    <w:rsid w:val="00686692"/>
    <w:rsid w:val="0068696C"/>
    <w:rsid w:val="006875B5"/>
    <w:rsid w:val="0068780F"/>
    <w:rsid w:val="00690316"/>
    <w:rsid w:val="00690668"/>
    <w:rsid w:val="0069079A"/>
    <w:rsid w:val="00690CAC"/>
    <w:rsid w:val="00691947"/>
    <w:rsid w:val="00692942"/>
    <w:rsid w:val="00693033"/>
    <w:rsid w:val="00693321"/>
    <w:rsid w:val="0069373A"/>
    <w:rsid w:val="006937F2"/>
    <w:rsid w:val="00693AD8"/>
    <w:rsid w:val="00694453"/>
    <w:rsid w:val="00694828"/>
    <w:rsid w:val="00694893"/>
    <w:rsid w:val="00694DD9"/>
    <w:rsid w:val="00695097"/>
    <w:rsid w:val="006956C7"/>
    <w:rsid w:val="00695D3B"/>
    <w:rsid w:val="00696867"/>
    <w:rsid w:val="00696BC0"/>
    <w:rsid w:val="006A0069"/>
    <w:rsid w:val="006A0088"/>
    <w:rsid w:val="006A0683"/>
    <w:rsid w:val="006A075A"/>
    <w:rsid w:val="006A0A07"/>
    <w:rsid w:val="006A117E"/>
    <w:rsid w:val="006A12B1"/>
    <w:rsid w:val="006A1E77"/>
    <w:rsid w:val="006A4E44"/>
    <w:rsid w:val="006A4F67"/>
    <w:rsid w:val="006A52F4"/>
    <w:rsid w:val="006A5F42"/>
    <w:rsid w:val="006A5FE4"/>
    <w:rsid w:val="006A6103"/>
    <w:rsid w:val="006A626F"/>
    <w:rsid w:val="006A6E0E"/>
    <w:rsid w:val="006A70CE"/>
    <w:rsid w:val="006B08C6"/>
    <w:rsid w:val="006B0DB7"/>
    <w:rsid w:val="006B10ED"/>
    <w:rsid w:val="006B1342"/>
    <w:rsid w:val="006B14F6"/>
    <w:rsid w:val="006B156A"/>
    <w:rsid w:val="006B1A19"/>
    <w:rsid w:val="006B24B3"/>
    <w:rsid w:val="006B26D8"/>
    <w:rsid w:val="006B2721"/>
    <w:rsid w:val="006B31D1"/>
    <w:rsid w:val="006B3A27"/>
    <w:rsid w:val="006B491B"/>
    <w:rsid w:val="006B4CA3"/>
    <w:rsid w:val="006B4F63"/>
    <w:rsid w:val="006B51B2"/>
    <w:rsid w:val="006B528A"/>
    <w:rsid w:val="006B5FB5"/>
    <w:rsid w:val="006B62A5"/>
    <w:rsid w:val="006B6BD9"/>
    <w:rsid w:val="006B6C2A"/>
    <w:rsid w:val="006B6C32"/>
    <w:rsid w:val="006B73E4"/>
    <w:rsid w:val="006B745C"/>
    <w:rsid w:val="006B747E"/>
    <w:rsid w:val="006B7E71"/>
    <w:rsid w:val="006C17A0"/>
    <w:rsid w:val="006C1E78"/>
    <w:rsid w:val="006C28FE"/>
    <w:rsid w:val="006C3A89"/>
    <w:rsid w:val="006C3C4A"/>
    <w:rsid w:val="006C3FB7"/>
    <w:rsid w:val="006C404A"/>
    <w:rsid w:val="006C4093"/>
    <w:rsid w:val="006C4479"/>
    <w:rsid w:val="006C5036"/>
    <w:rsid w:val="006C5E75"/>
    <w:rsid w:val="006C61ED"/>
    <w:rsid w:val="006C67DA"/>
    <w:rsid w:val="006C69E6"/>
    <w:rsid w:val="006C6B2C"/>
    <w:rsid w:val="006C72C3"/>
    <w:rsid w:val="006C7A70"/>
    <w:rsid w:val="006D056D"/>
    <w:rsid w:val="006D0921"/>
    <w:rsid w:val="006D0E44"/>
    <w:rsid w:val="006D1198"/>
    <w:rsid w:val="006D210A"/>
    <w:rsid w:val="006D21F8"/>
    <w:rsid w:val="006D226A"/>
    <w:rsid w:val="006D2394"/>
    <w:rsid w:val="006D267E"/>
    <w:rsid w:val="006D26AF"/>
    <w:rsid w:val="006D27E3"/>
    <w:rsid w:val="006D2C97"/>
    <w:rsid w:val="006D2EDB"/>
    <w:rsid w:val="006D4135"/>
    <w:rsid w:val="006D4235"/>
    <w:rsid w:val="006D425F"/>
    <w:rsid w:val="006D45C8"/>
    <w:rsid w:val="006D490F"/>
    <w:rsid w:val="006D4C4E"/>
    <w:rsid w:val="006D4FE8"/>
    <w:rsid w:val="006D609F"/>
    <w:rsid w:val="006D74AF"/>
    <w:rsid w:val="006D78E9"/>
    <w:rsid w:val="006D7A70"/>
    <w:rsid w:val="006D7BAA"/>
    <w:rsid w:val="006D7C3B"/>
    <w:rsid w:val="006D7ECE"/>
    <w:rsid w:val="006E0143"/>
    <w:rsid w:val="006E035F"/>
    <w:rsid w:val="006E09F2"/>
    <w:rsid w:val="006E1685"/>
    <w:rsid w:val="006E1E3F"/>
    <w:rsid w:val="006E1EEB"/>
    <w:rsid w:val="006E2448"/>
    <w:rsid w:val="006E2B5F"/>
    <w:rsid w:val="006E308E"/>
    <w:rsid w:val="006E3E78"/>
    <w:rsid w:val="006E46DD"/>
    <w:rsid w:val="006E4F55"/>
    <w:rsid w:val="006E53AF"/>
    <w:rsid w:val="006E54A6"/>
    <w:rsid w:val="006E607B"/>
    <w:rsid w:val="006E65A1"/>
    <w:rsid w:val="006E6BF8"/>
    <w:rsid w:val="006E721C"/>
    <w:rsid w:val="006E799D"/>
    <w:rsid w:val="006E7C38"/>
    <w:rsid w:val="006F0B57"/>
    <w:rsid w:val="006F12DD"/>
    <w:rsid w:val="006F1304"/>
    <w:rsid w:val="006F14B1"/>
    <w:rsid w:val="006F1F67"/>
    <w:rsid w:val="006F239E"/>
    <w:rsid w:val="006F24E0"/>
    <w:rsid w:val="006F2FBD"/>
    <w:rsid w:val="006F3E84"/>
    <w:rsid w:val="006F3EE2"/>
    <w:rsid w:val="006F4222"/>
    <w:rsid w:val="006F4C61"/>
    <w:rsid w:val="006F4F2E"/>
    <w:rsid w:val="006F4F31"/>
    <w:rsid w:val="006F4F3C"/>
    <w:rsid w:val="006F518C"/>
    <w:rsid w:val="006F5B7F"/>
    <w:rsid w:val="006F5C5B"/>
    <w:rsid w:val="006F5DE7"/>
    <w:rsid w:val="006F6BB5"/>
    <w:rsid w:val="006F6C4E"/>
    <w:rsid w:val="006F70BB"/>
    <w:rsid w:val="006F71F8"/>
    <w:rsid w:val="006F7397"/>
    <w:rsid w:val="006F777E"/>
    <w:rsid w:val="00700080"/>
    <w:rsid w:val="0070051E"/>
    <w:rsid w:val="00700CBD"/>
    <w:rsid w:val="00701698"/>
    <w:rsid w:val="0070180C"/>
    <w:rsid w:val="00701E27"/>
    <w:rsid w:val="007028C7"/>
    <w:rsid w:val="007029D6"/>
    <w:rsid w:val="0070370F"/>
    <w:rsid w:val="0070372D"/>
    <w:rsid w:val="00703DEE"/>
    <w:rsid w:val="00704462"/>
    <w:rsid w:val="00704BEE"/>
    <w:rsid w:val="00705573"/>
    <w:rsid w:val="00705CE8"/>
    <w:rsid w:val="00705FB4"/>
    <w:rsid w:val="0070628A"/>
    <w:rsid w:val="0070677E"/>
    <w:rsid w:val="0070785C"/>
    <w:rsid w:val="00707872"/>
    <w:rsid w:val="00707C4C"/>
    <w:rsid w:val="00707F1D"/>
    <w:rsid w:val="007106F3"/>
    <w:rsid w:val="00710C7E"/>
    <w:rsid w:val="00710E0C"/>
    <w:rsid w:val="0071129C"/>
    <w:rsid w:val="00712358"/>
    <w:rsid w:val="007126EE"/>
    <w:rsid w:val="007127A6"/>
    <w:rsid w:val="007139F9"/>
    <w:rsid w:val="00713AAB"/>
    <w:rsid w:val="007142C0"/>
    <w:rsid w:val="00714A09"/>
    <w:rsid w:val="00715114"/>
    <w:rsid w:val="0071537F"/>
    <w:rsid w:val="00715941"/>
    <w:rsid w:val="00716008"/>
    <w:rsid w:val="0071606E"/>
    <w:rsid w:val="00716269"/>
    <w:rsid w:val="007166B3"/>
    <w:rsid w:val="00717BC2"/>
    <w:rsid w:val="00717D02"/>
    <w:rsid w:val="00717F09"/>
    <w:rsid w:val="007202B4"/>
    <w:rsid w:val="00720BB2"/>
    <w:rsid w:val="00720EA6"/>
    <w:rsid w:val="007210FF"/>
    <w:rsid w:val="00721396"/>
    <w:rsid w:val="0072149D"/>
    <w:rsid w:val="00721C4A"/>
    <w:rsid w:val="007223FC"/>
    <w:rsid w:val="00722B0D"/>
    <w:rsid w:val="00722D13"/>
    <w:rsid w:val="00723C8F"/>
    <w:rsid w:val="00723D0D"/>
    <w:rsid w:val="00724270"/>
    <w:rsid w:val="007242A3"/>
    <w:rsid w:val="00724CB3"/>
    <w:rsid w:val="00724F2D"/>
    <w:rsid w:val="007258FF"/>
    <w:rsid w:val="007272ED"/>
    <w:rsid w:val="00730046"/>
    <w:rsid w:val="0073064A"/>
    <w:rsid w:val="00730A79"/>
    <w:rsid w:val="007311B9"/>
    <w:rsid w:val="00731741"/>
    <w:rsid w:val="00731F08"/>
    <w:rsid w:val="007325D4"/>
    <w:rsid w:val="00732BBA"/>
    <w:rsid w:val="00733392"/>
    <w:rsid w:val="00733DE0"/>
    <w:rsid w:val="0073428E"/>
    <w:rsid w:val="00734625"/>
    <w:rsid w:val="00734CA1"/>
    <w:rsid w:val="00734E54"/>
    <w:rsid w:val="007350B8"/>
    <w:rsid w:val="0073578C"/>
    <w:rsid w:val="007357C5"/>
    <w:rsid w:val="00736283"/>
    <w:rsid w:val="0073773E"/>
    <w:rsid w:val="00737779"/>
    <w:rsid w:val="00737AA8"/>
    <w:rsid w:val="00737F61"/>
    <w:rsid w:val="007402A6"/>
    <w:rsid w:val="0074032D"/>
    <w:rsid w:val="00740739"/>
    <w:rsid w:val="00740D25"/>
    <w:rsid w:val="00741214"/>
    <w:rsid w:val="00741328"/>
    <w:rsid w:val="00741492"/>
    <w:rsid w:val="007415D9"/>
    <w:rsid w:val="00741CE0"/>
    <w:rsid w:val="00741E05"/>
    <w:rsid w:val="00742139"/>
    <w:rsid w:val="0074238E"/>
    <w:rsid w:val="00743B0D"/>
    <w:rsid w:val="00744A6E"/>
    <w:rsid w:val="00744F2B"/>
    <w:rsid w:val="00745223"/>
    <w:rsid w:val="007454E9"/>
    <w:rsid w:val="00745619"/>
    <w:rsid w:val="00745B88"/>
    <w:rsid w:val="00745D0A"/>
    <w:rsid w:val="00745DAA"/>
    <w:rsid w:val="007461CD"/>
    <w:rsid w:val="007464B3"/>
    <w:rsid w:val="00746D16"/>
    <w:rsid w:val="00747037"/>
    <w:rsid w:val="00747079"/>
    <w:rsid w:val="00747316"/>
    <w:rsid w:val="0074783D"/>
    <w:rsid w:val="00747997"/>
    <w:rsid w:val="00750146"/>
    <w:rsid w:val="00750255"/>
    <w:rsid w:val="00750A6C"/>
    <w:rsid w:val="00750D36"/>
    <w:rsid w:val="0075135A"/>
    <w:rsid w:val="00751D83"/>
    <w:rsid w:val="00752187"/>
    <w:rsid w:val="00752EB8"/>
    <w:rsid w:val="00753155"/>
    <w:rsid w:val="00753395"/>
    <w:rsid w:val="00754359"/>
    <w:rsid w:val="007544B2"/>
    <w:rsid w:val="007545DB"/>
    <w:rsid w:val="007549B1"/>
    <w:rsid w:val="007554C8"/>
    <w:rsid w:val="007558CD"/>
    <w:rsid w:val="00755DD4"/>
    <w:rsid w:val="007569EA"/>
    <w:rsid w:val="00756F76"/>
    <w:rsid w:val="007575CA"/>
    <w:rsid w:val="0075767D"/>
    <w:rsid w:val="00760F32"/>
    <w:rsid w:val="0076120E"/>
    <w:rsid w:val="0076125E"/>
    <w:rsid w:val="0076231E"/>
    <w:rsid w:val="007629CD"/>
    <w:rsid w:val="0076316C"/>
    <w:rsid w:val="007638BE"/>
    <w:rsid w:val="007638C9"/>
    <w:rsid w:val="007638DF"/>
    <w:rsid w:val="00763C01"/>
    <w:rsid w:val="007643AB"/>
    <w:rsid w:val="00764527"/>
    <w:rsid w:val="007650E2"/>
    <w:rsid w:val="00765B42"/>
    <w:rsid w:val="00765C9F"/>
    <w:rsid w:val="007679B9"/>
    <w:rsid w:val="00767A83"/>
    <w:rsid w:val="0077130A"/>
    <w:rsid w:val="0077150D"/>
    <w:rsid w:val="0077151C"/>
    <w:rsid w:val="00771577"/>
    <w:rsid w:val="00771CC9"/>
    <w:rsid w:val="00771D18"/>
    <w:rsid w:val="00771D84"/>
    <w:rsid w:val="0077245C"/>
    <w:rsid w:val="007724C4"/>
    <w:rsid w:val="00772745"/>
    <w:rsid w:val="007729BC"/>
    <w:rsid w:val="00772D94"/>
    <w:rsid w:val="00773DB4"/>
    <w:rsid w:val="00773FE7"/>
    <w:rsid w:val="0077414C"/>
    <w:rsid w:val="00774301"/>
    <w:rsid w:val="007746DC"/>
    <w:rsid w:val="00775B40"/>
    <w:rsid w:val="00775E4C"/>
    <w:rsid w:val="007762DE"/>
    <w:rsid w:val="00776572"/>
    <w:rsid w:val="0077688D"/>
    <w:rsid w:val="00776C5B"/>
    <w:rsid w:val="00776E23"/>
    <w:rsid w:val="00777124"/>
    <w:rsid w:val="0077738D"/>
    <w:rsid w:val="007774C2"/>
    <w:rsid w:val="00780567"/>
    <w:rsid w:val="007807C7"/>
    <w:rsid w:val="00780D2F"/>
    <w:rsid w:val="00781613"/>
    <w:rsid w:val="00782726"/>
    <w:rsid w:val="00782E98"/>
    <w:rsid w:val="0078324C"/>
    <w:rsid w:val="00783405"/>
    <w:rsid w:val="00783557"/>
    <w:rsid w:val="00784CC4"/>
    <w:rsid w:val="00785156"/>
    <w:rsid w:val="0078632E"/>
    <w:rsid w:val="0078662A"/>
    <w:rsid w:val="0078684C"/>
    <w:rsid w:val="00786EB8"/>
    <w:rsid w:val="0078735E"/>
    <w:rsid w:val="007875DB"/>
    <w:rsid w:val="00787828"/>
    <w:rsid w:val="00787D28"/>
    <w:rsid w:val="0079000C"/>
    <w:rsid w:val="00790120"/>
    <w:rsid w:val="00790B98"/>
    <w:rsid w:val="00790D7B"/>
    <w:rsid w:val="00790D93"/>
    <w:rsid w:val="007912EB"/>
    <w:rsid w:val="00791462"/>
    <w:rsid w:val="00791CD7"/>
    <w:rsid w:val="007923B8"/>
    <w:rsid w:val="00792569"/>
    <w:rsid w:val="0079331E"/>
    <w:rsid w:val="00793571"/>
    <w:rsid w:val="007939B6"/>
    <w:rsid w:val="0079430D"/>
    <w:rsid w:val="0079537B"/>
    <w:rsid w:val="0079697B"/>
    <w:rsid w:val="0079754C"/>
    <w:rsid w:val="007A0747"/>
    <w:rsid w:val="007A129E"/>
    <w:rsid w:val="007A1395"/>
    <w:rsid w:val="007A1E5E"/>
    <w:rsid w:val="007A1E77"/>
    <w:rsid w:val="007A22B8"/>
    <w:rsid w:val="007A331E"/>
    <w:rsid w:val="007A3862"/>
    <w:rsid w:val="007A3BD0"/>
    <w:rsid w:val="007A4469"/>
    <w:rsid w:val="007A4A0B"/>
    <w:rsid w:val="007A4F7C"/>
    <w:rsid w:val="007A53CE"/>
    <w:rsid w:val="007A54F4"/>
    <w:rsid w:val="007A6233"/>
    <w:rsid w:val="007A644F"/>
    <w:rsid w:val="007A6BCB"/>
    <w:rsid w:val="007A7745"/>
    <w:rsid w:val="007B0228"/>
    <w:rsid w:val="007B19CE"/>
    <w:rsid w:val="007B1B7D"/>
    <w:rsid w:val="007B22C9"/>
    <w:rsid w:val="007B2DC2"/>
    <w:rsid w:val="007B3F67"/>
    <w:rsid w:val="007B43D9"/>
    <w:rsid w:val="007B46BF"/>
    <w:rsid w:val="007B5E52"/>
    <w:rsid w:val="007B602C"/>
    <w:rsid w:val="007B63C3"/>
    <w:rsid w:val="007B687E"/>
    <w:rsid w:val="007B6C40"/>
    <w:rsid w:val="007B6E1C"/>
    <w:rsid w:val="007B7449"/>
    <w:rsid w:val="007B7904"/>
    <w:rsid w:val="007B7BB9"/>
    <w:rsid w:val="007B7C23"/>
    <w:rsid w:val="007B7F1C"/>
    <w:rsid w:val="007C0255"/>
    <w:rsid w:val="007C06BE"/>
    <w:rsid w:val="007C09C8"/>
    <w:rsid w:val="007C0C22"/>
    <w:rsid w:val="007C12EA"/>
    <w:rsid w:val="007C13ED"/>
    <w:rsid w:val="007C194D"/>
    <w:rsid w:val="007C1C3B"/>
    <w:rsid w:val="007C1CA7"/>
    <w:rsid w:val="007C1D19"/>
    <w:rsid w:val="007C2346"/>
    <w:rsid w:val="007C2707"/>
    <w:rsid w:val="007C282B"/>
    <w:rsid w:val="007C2DD4"/>
    <w:rsid w:val="007C33CF"/>
    <w:rsid w:val="007C4845"/>
    <w:rsid w:val="007C49C3"/>
    <w:rsid w:val="007C4ACE"/>
    <w:rsid w:val="007C4EE6"/>
    <w:rsid w:val="007C5091"/>
    <w:rsid w:val="007C608B"/>
    <w:rsid w:val="007C62E7"/>
    <w:rsid w:val="007C65B3"/>
    <w:rsid w:val="007C671E"/>
    <w:rsid w:val="007C7457"/>
    <w:rsid w:val="007C7E7D"/>
    <w:rsid w:val="007D0945"/>
    <w:rsid w:val="007D0A8A"/>
    <w:rsid w:val="007D0AFB"/>
    <w:rsid w:val="007D1573"/>
    <w:rsid w:val="007D19B7"/>
    <w:rsid w:val="007D1CB4"/>
    <w:rsid w:val="007D2488"/>
    <w:rsid w:val="007D2500"/>
    <w:rsid w:val="007D2512"/>
    <w:rsid w:val="007D2F1B"/>
    <w:rsid w:val="007D31F4"/>
    <w:rsid w:val="007D3572"/>
    <w:rsid w:val="007D4468"/>
    <w:rsid w:val="007D4B39"/>
    <w:rsid w:val="007D501A"/>
    <w:rsid w:val="007D53CD"/>
    <w:rsid w:val="007D56BF"/>
    <w:rsid w:val="007D5C59"/>
    <w:rsid w:val="007D613C"/>
    <w:rsid w:val="007D631D"/>
    <w:rsid w:val="007D6377"/>
    <w:rsid w:val="007E0E61"/>
    <w:rsid w:val="007E1221"/>
    <w:rsid w:val="007E1C6F"/>
    <w:rsid w:val="007E2C0D"/>
    <w:rsid w:val="007E31CF"/>
    <w:rsid w:val="007E3F65"/>
    <w:rsid w:val="007E4CE0"/>
    <w:rsid w:val="007E5253"/>
    <w:rsid w:val="007E5529"/>
    <w:rsid w:val="007E57A5"/>
    <w:rsid w:val="007E5B0E"/>
    <w:rsid w:val="007E5E06"/>
    <w:rsid w:val="007E619A"/>
    <w:rsid w:val="007E68F6"/>
    <w:rsid w:val="007E6C02"/>
    <w:rsid w:val="007E6EF9"/>
    <w:rsid w:val="007E7C59"/>
    <w:rsid w:val="007F0511"/>
    <w:rsid w:val="007F0D9D"/>
    <w:rsid w:val="007F101D"/>
    <w:rsid w:val="007F12AA"/>
    <w:rsid w:val="007F12AC"/>
    <w:rsid w:val="007F132E"/>
    <w:rsid w:val="007F19BC"/>
    <w:rsid w:val="007F1F20"/>
    <w:rsid w:val="007F1FC9"/>
    <w:rsid w:val="007F2AE5"/>
    <w:rsid w:val="007F2B8F"/>
    <w:rsid w:val="007F2ED5"/>
    <w:rsid w:val="007F4213"/>
    <w:rsid w:val="007F4B50"/>
    <w:rsid w:val="007F4DCC"/>
    <w:rsid w:val="007F51E9"/>
    <w:rsid w:val="007F5333"/>
    <w:rsid w:val="007F5D45"/>
    <w:rsid w:val="007F68D8"/>
    <w:rsid w:val="007F6AB0"/>
    <w:rsid w:val="007F73D5"/>
    <w:rsid w:val="007F753D"/>
    <w:rsid w:val="007F78F2"/>
    <w:rsid w:val="0080066D"/>
    <w:rsid w:val="008008F9"/>
    <w:rsid w:val="00800A85"/>
    <w:rsid w:val="0080114B"/>
    <w:rsid w:val="008020B8"/>
    <w:rsid w:val="0080214C"/>
    <w:rsid w:val="0080257D"/>
    <w:rsid w:val="008028FD"/>
    <w:rsid w:val="00802986"/>
    <w:rsid w:val="00803160"/>
    <w:rsid w:val="008033F2"/>
    <w:rsid w:val="0080375F"/>
    <w:rsid w:val="00803805"/>
    <w:rsid w:val="00803812"/>
    <w:rsid w:val="008040EC"/>
    <w:rsid w:val="008042C6"/>
    <w:rsid w:val="00804624"/>
    <w:rsid w:val="0080499D"/>
    <w:rsid w:val="00804BAC"/>
    <w:rsid w:val="008052B1"/>
    <w:rsid w:val="0080567A"/>
    <w:rsid w:val="008057DA"/>
    <w:rsid w:val="0080582D"/>
    <w:rsid w:val="00805F01"/>
    <w:rsid w:val="00805F72"/>
    <w:rsid w:val="008060AB"/>
    <w:rsid w:val="00806417"/>
    <w:rsid w:val="008068CE"/>
    <w:rsid w:val="00806B92"/>
    <w:rsid w:val="00806D0C"/>
    <w:rsid w:val="00806DDE"/>
    <w:rsid w:val="0080756C"/>
    <w:rsid w:val="008102C7"/>
    <w:rsid w:val="00810325"/>
    <w:rsid w:val="00810824"/>
    <w:rsid w:val="00810A59"/>
    <w:rsid w:val="008113D0"/>
    <w:rsid w:val="00811E3F"/>
    <w:rsid w:val="0081215C"/>
    <w:rsid w:val="0081220D"/>
    <w:rsid w:val="00812CAD"/>
    <w:rsid w:val="00813DC8"/>
    <w:rsid w:val="00813F88"/>
    <w:rsid w:val="00814B36"/>
    <w:rsid w:val="008158AE"/>
    <w:rsid w:val="00815EEB"/>
    <w:rsid w:val="00815F59"/>
    <w:rsid w:val="008162CC"/>
    <w:rsid w:val="008168D8"/>
    <w:rsid w:val="0081759B"/>
    <w:rsid w:val="008177D7"/>
    <w:rsid w:val="00817B28"/>
    <w:rsid w:val="00817C5B"/>
    <w:rsid w:val="00817D89"/>
    <w:rsid w:val="00817E51"/>
    <w:rsid w:val="00820B17"/>
    <w:rsid w:val="00820DFB"/>
    <w:rsid w:val="00821833"/>
    <w:rsid w:val="00821F09"/>
    <w:rsid w:val="00822097"/>
    <w:rsid w:val="008221FC"/>
    <w:rsid w:val="00822C89"/>
    <w:rsid w:val="00824224"/>
    <w:rsid w:val="008248B9"/>
    <w:rsid w:val="00824BC0"/>
    <w:rsid w:val="00824BFA"/>
    <w:rsid w:val="00824F29"/>
    <w:rsid w:val="008258AD"/>
    <w:rsid w:val="00827076"/>
    <w:rsid w:val="0082756D"/>
    <w:rsid w:val="00830801"/>
    <w:rsid w:val="00830E82"/>
    <w:rsid w:val="00830F74"/>
    <w:rsid w:val="00831204"/>
    <w:rsid w:val="00831208"/>
    <w:rsid w:val="008313BC"/>
    <w:rsid w:val="008317E6"/>
    <w:rsid w:val="00831922"/>
    <w:rsid w:val="00831985"/>
    <w:rsid w:val="00832918"/>
    <w:rsid w:val="008329CE"/>
    <w:rsid w:val="00832AC6"/>
    <w:rsid w:val="00832B4A"/>
    <w:rsid w:val="00832FB1"/>
    <w:rsid w:val="008332D5"/>
    <w:rsid w:val="00833E0F"/>
    <w:rsid w:val="008341DA"/>
    <w:rsid w:val="00835895"/>
    <w:rsid w:val="00835A02"/>
    <w:rsid w:val="00835A83"/>
    <w:rsid w:val="00835CF4"/>
    <w:rsid w:val="00835E33"/>
    <w:rsid w:val="00836528"/>
    <w:rsid w:val="008365AB"/>
    <w:rsid w:val="0083682E"/>
    <w:rsid w:val="00836982"/>
    <w:rsid w:val="008372F5"/>
    <w:rsid w:val="008400B7"/>
    <w:rsid w:val="00841093"/>
    <w:rsid w:val="008415DE"/>
    <w:rsid w:val="008418A8"/>
    <w:rsid w:val="00842165"/>
    <w:rsid w:val="00842400"/>
    <w:rsid w:val="008426FC"/>
    <w:rsid w:val="008429CF"/>
    <w:rsid w:val="008434F3"/>
    <w:rsid w:val="0084393E"/>
    <w:rsid w:val="00843BEE"/>
    <w:rsid w:val="008446E2"/>
    <w:rsid w:val="00844B7A"/>
    <w:rsid w:val="00844E0E"/>
    <w:rsid w:val="00844F7E"/>
    <w:rsid w:val="0084564F"/>
    <w:rsid w:val="00845B40"/>
    <w:rsid w:val="00845CA3"/>
    <w:rsid w:val="00847C73"/>
    <w:rsid w:val="00847E19"/>
    <w:rsid w:val="008502C5"/>
    <w:rsid w:val="008507C6"/>
    <w:rsid w:val="00850ADE"/>
    <w:rsid w:val="00850C5A"/>
    <w:rsid w:val="00850CD3"/>
    <w:rsid w:val="00850D79"/>
    <w:rsid w:val="0085112C"/>
    <w:rsid w:val="00851AF2"/>
    <w:rsid w:val="00851C2E"/>
    <w:rsid w:val="00851E0B"/>
    <w:rsid w:val="00851F84"/>
    <w:rsid w:val="0085200A"/>
    <w:rsid w:val="008528DD"/>
    <w:rsid w:val="00852EA5"/>
    <w:rsid w:val="00853023"/>
    <w:rsid w:val="008535DD"/>
    <w:rsid w:val="00853E26"/>
    <w:rsid w:val="00853FC4"/>
    <w:rsid w:val="008548BA"/>
    <w:rsid w:val="008549E1"/>
    <w:rsid w:val="00854A3F"/>
    <w:rsid w:val="00854ACF"/>
    <w:rsid w:val="00854DEC"/>
    <w:rsid w:val="00855831"/>
    <w:rsid w:val="0085696F"/>
    <w:rsid w:val="0085718E"/>
    <w:rsid w:val="008572F6"/>
    <w:rsid w:val="00857300"/>
    <w:rsid w:val="008601A9"/>
    <w:rsid w:val="00860857"/>
    <w:rsid w:val="0086113A"/>
    <w:rsid w:val="00861A92"/>
    <w:rsid w:val="00861AE9"/>
    <w:rsid w:val="00861D1A"/>
    <w:rsid w:val="008622AA"/>
    <w:rsid w:val="008626E5"/>
    <w:rsid w:val="00862C0E"/>
    <w:rsid w:val="00862C72"/>
    <w:rsid w:val="00862E15"/>
    <w:rsid w:val="00862ED0"/>
    <w:rsid w:val="008632CB"/>
    <w:rsid w:val="008638A1"/>
    <w:rsid w:val="00863971"/>
    <w:rsid w:val="00864073"/>
    <w:rsid w:val="008647FE"/>
    <w:rsid w:val="008648B8"/>
    <w:rsid w:val="0086494C"/>
    <w:rsid w:val="00864D69"/>
    <w:rsid w:val="008655DD"/>
    <w:rsid w:val="00865603"/>
    <w:rsid w:val="00865B0D"/>
    <w:rsid w:val="00867B7C"/>
    <w:rsid w:val="0087049D"/>
    <w:rsid w:val="00870860"/>
    <w:rsid w:val="00870A79"/>
    <w:rsid w:val="00870B07"/>
    <w:rsid w:val="00871151"/>
    <w:rsid w:val="0087129A"/>
    <w:rsid w:val="0087179D"/>
    <w:rsid w:val="008719E6"/>
    <w:rsid w:val="00871B33"/>
    <w:rsid w:val="00871DC0"/>
    <w:rsid w:val="00871E1F"/>
    <w:rsid w:val="00871E9D"/>
    <w:rsid w:val="0087236B"/>
    <w:rsid w:val="0087249C"/>
    <w:rsid w:val="00872512"/>
    <w:rsid w:val="00872949"/>
    <w:rsid w:val="00872B31"/>
    <w:rsid w:val="00872BBF"/>
    <w:rsid w:val="00873451"/>
    <w:rsid w:val="00873EE6"/>
    <w:rsid w:val="00874724"/>
    <w:rsid w:val="00874B75"/>
    <w:rsid w:val="00874C4B"/>
    <w:rsid w:val="00875496"/>
    <w:rsid w:val="008754F5"/>
    <w:rsid w:val="00875553"/>
    <w:rsid w:val="008755E1"/>
    <w:rsid w:val="00875D39"/>
    <w:rsid w:val="00876713"/>
    <w:rsid w:val="008774EA"/>
    <w:rsid w:val="0088043A"/>
    <w:rsid w:val="008804DC"/>
    <w:rsid w:val="00881894"/>
    <w:rsid w:val="00881B2A"/>
    <w:rsid w:val="008828B9"/>
    <w:rsid w:val="0088339D"/>
    <w:rsid w:val="0088395E"/>
    <w:rsid w:val="00883D6D"/>
    <w:rsid w:val="00884360"/>
    <w:rsid w:val="00884470"/>
    <w:rsid w:val="008849CD"/>
    <w:rsid w:val="00884ADD"/>
    <w:rsid w:val="00884E44"/>
    <w:rsid w:val="0088632F"/>
    <w:rsid w:val="008867E9"/>
    <w:rsid w:val="00886CC7"/>
    <w:rsid w:val="00886F63"/>
    <w:rsid w:val="0088706F"/>
    <w:rsid w:val="00887209"/>
    <w:rsid w:val="00887221"/>
    <w:rsid w:val="008875D3"/>
    <w:rsid w:val="00887817"/>
    <w:rsid w:val="00887874"/>
    <w:rsid w:val="00887A94"/>
    <w:rsid w:val="00887BD7"/>
    <w:rsid w:val="0089054E"/>
    <w:rsid w:val="008907FD"/>
    <w:rsid w:val="00890F9A"/>
    <w:rsid w:val="00891023"/>
    <w:rsid w:val="008919A4"/>
    <w:rsid w:val="008920B9"/>
    <w:rsid w:val="00892733"/>
    <w:rsid w:val="00892887"/>
    <w:rsid w:val="008931BC"/>
    <w:rsid w:val="0089361A"/>
    <w:rsid w:val="008936C7"/>
    <w:rsid w:val="00893BB7"/>
    <w:rsid w:val="00893F4E"/>
    <w:rsid w:val="008941DB"/>
    <w:rsid w:val="008944F8"/>
    <w:rsid w:val="008952DF"/>
    <w:rsid w:val="00895C51"/>
    <w:rsid w:val="00895C7B"/>
    <w:rsid w:val="00895DC8"/>
    <w:rsid w:val="00895E31"/>
    <w:rsid w:val="0089695D"/>
    <w:rsid w:val="00896AFC"/>
    <w:rsid w:val="00897B9D"/>
    <w:rsid w:val="008A0112"/>
    <w:rsid w:val="008A0208"/>
    <w:rsid w:val="008A026E"/>
    <w:rsid w:val="008A03A0"/>
    <w:rsid w:val="008A07A8"/>
    <w:rsid w:val="008A0F8E"/>
    <w:rsid w:val="008A12C9"/>
    <w:rsid w:val="008A16EA"/>
    <w:rsid w:val="008A1CF4"/>
    <w:rsid w:val="008A24C6"/>
    <w:rsid w:val="008A2D48"/>
    <w:rsid w:val="008A3004"/>
    <w:rsid w:val="008A316E"/>
    <w:rsid w:val="008A376F"/>
    <w:rsid w:val="008A3DF9"/>
    <w:rsid w:val="008A46D8"/>
    <w:rsid w:val="008A547E"/>
    <w:rsid w:val="008A5F32"/>
    <w:rsid w:val="008A6795"/>
    <w:rsid w:val="008A6B3D"/>
    <w:rsid w:val="008A7254"/>
    <w:rsid w:val="008A794D"/>
    <w:rsid w:val="008A7D0A"/>
    <w:rsid w:val="008A7E95"/>
    <w:rsid w:val="008A7FCD"/>
    <w:rsid w:val="008B0D56"/>
    <w:rsid w:val="008B0E2A"/>
    <w:rsid w:val="008B1111"/>
    <w:rsid w:val="008B1727"/>
    <w:rsid w:val="008B1972"/>
    <w:rsid w:val="008B1A8B"/>
    <w:rsid w:val="008B2E67"/>
    <w:rsid w:val="008B3152"/>
    <w:rsid w:val="008B5076"/>
    <w:rsid w:val="008B50DF"/>
    <w:rsid w:val="008B57AA"/>
    <w:rsid w:val="008B60A3"/>
    <w:rsid w:val="008B6162"/>
    <w:rsid w:val="008B6909"/>
    <w:rsid w:val="008B6CA2"/>
    <w:rsid w:val="008B75C0"/>
    <w:rsid w:val="008B7821"/>
    <w:rsid w:val="008B7EB9"/>
    <w:rsid w:val="008B7FAD"/>
    <w:rsid w:val="008C0017"/>
    <w:rsid w:val="008C04DF"/>
    <w:rsid w:val="008C0E5A"/>
    <w:rsid w:val="008C0F4A"/>
    <w:rsid w:val="008C1897"/>
    <w:rsid w:val="008C1921"/>
    <w:rsid w:val="008C1971"/>
    <w:rsid w:val="008C1E8B"/>
    <w:rsid w:val="008C2621"/>
    <w:rsid w:val="008C3AC3"/>
    <w:rsid w:val="008C3BC3"/>
    <w:rsid w:val="008C3DC9"/>
    <w:rsid w:val="008C4033"/>
    <w:rsid w:val="008C420E"/>
    <w:rsid w:val="008C4B20"/>
    <w:rsid w:val="008C4E74"/>
    <w:rsid w:val="008C5D88"/>
    <w:rsid w:val="008C6458"/>
    <w:rsid w:val="008C67DE"/>
    <w:rsid w:val="008C6827"/>
    <w:rsid w:val="008C6D64"/>
    <w:rsid w:val="008C7480"/>
    <w:rsid w:val="008C783D"/>
    <w:rsid w:val="008C798F"/>
    <w:rsid w:val="008C7AEC"/>
    <w:rsid w:val="008D192E"/>
    <w:rsid w:val="008D2281"/>
    <w:rsid w:val="008D240A"/>
    <w:rsid w:val="008D2CAF"/>
    <w:rsid w:val="008D3ACE"/>
    <w:rsid w:val="008D3C0D"/>
    <w:rsid w:val="008D4064"/>
    <w:rsid w:val="008D4776"/>
    <w:rsid w:val="008D4A06"/>
    <w:rsid w:val="008D4A94"/>
    <w:rsid w:val="008D4C15"/>
    <w:rsid w:val="008D51CC"/>
    <w:rsid w:val="008D65BF"/>
    <w:rsid w:val="008D699C"/>
    <w:rsid w:val="008D747B"/>
    <w:rsid w:val="008D76C3"/>
    <w:rsid w:val="008D7A55"/>
    <w:rsid w:val="008E0391"/>
    <w:rsid w:val="008E0876"/>
    <w:rsid w:val="008E09C2"/>
    <w:rsid w:val="008E0F9E"/>
    <w:rsid w:val="008E18CE"/>
    <w:rsid w:val="008E2891"/>
    <w:rsid w:val="008E4F95"/>
    <w:rsid w:val="008E55F0"/>
    <w:rsid w:val="008E6118"/>
    <w:rsid w:val="008E62D9"/>
    <w:rsid w:val="008E6A1B"/>
    <w:rsid w:val="008E6E58"/>
    <w:rsid w:val="008E6E6F"/>
    <w:rsid w:val="008E73EC"/>
    <w:rsid w:val="008E762A"/>
    <w:rsid w:val="008E76F9"/>
    <w:rsid w:val="008F0208"/>
    <w:rsid w:val="008F09AD"/>
    <w:rsid w:val="008F1A30"/>
    <w:rsid w:val="008F1B01"/>
    <w:rsid w:val="008F1C6E"/>
    <w:rsid w:val="008F1EF0"/>
    <w:rsid w:val="008F3286"/>
    <w:rsid w:val="008F349C"/>
    <w:rsid w:val="008F3A22"/>
    <w:rsid w:val="008F41D2"/>
    <w:rsid w:val="008F47B5"/>
    <w:rsid w:val="008F4D52"/>
    <w:rsid w:val="008F4E41"/>
    <w:rsid w:val="008F51ED"/>
    <w:rsid w:val="008F5A70"/>
    <w:rsid w:val="008F5B1E"/>
    <w:rsid w:val="008F5FEC"/>
    <w:rsid w:val="008F60F3"/>
    <w:rsid w:val="008F6222"/>
    <w:rsid w:val="008F665E"/>
    <w:rsid w:val="008F66E5"/>
    <w:rsid w:val="008F6BB4"/>
    <w:rsid w:val="008F6EAC"/>
    <w:rsid w:val="008F7088"/>
    <w:rsid w:val="008F70FB"/>
    <w:rsid w:val="008F7BE0"/>
    <w:rsid w:val="009005A0"/>
    <w:rsid w:val="00900615"/>
    <w:rsid w:val="00900EC5"/>
    <w:rsid w:val="00901330"/>
    <w:rsid w:val="0090227C"/>
    <w:rsid w:val="009026ED"/>
    <w:rsid w:val="00902B8B"/>
    <w:rsid w:val="00903109"/>
    <w:rsid w:val="00903558"/>
    <w:rsid w:val="00903829"/>
    <w:rsid w:val="009039B0"/>
    <w:rsid w:val="00903FCC"/>
    <w:rsid w:val="0090408D"/>
    <w:rsid w:val="009047A3"/>
    <w:rsid w:val="00904E6B"/>
    <w:rsid w:val="00904E84"/>
    <w:rsid w:val="00904FCB"/>
    <w:rsid w:val="00905E20"/>
    <w:rsid w:val="00905EE8"/>
    <w:rsid w:val="0090613A"/>
    <w:rsid w:val="0090623B"/>
    <w:rsid w:val="00906EEC"/>
    <w:rsid w:val="009074DF"/>
    <w:rsid w:val="0090776A"/>
    <w:rsid w:val="00907814"/>
    <w:rsid w:val="00907A12"/>
    <w:rsid w:val="009107BD"/>
    <w:rsid w:val="00910A56"/>
    <w:rsid w:val="009113C8"/>
    <w:rsid w:val="0091184C"/>
    <w:rsid w:val="0091215A"/>
    <w:rsid w:val="009121BF"/>
    <w:rsid w:val="00912C64"/>
    <w:rsid w:val="00913B82"/>
    <w:rsid w:val="00914204"/>
    <w:rsid w:val="00914306"/>
    <w:rsid w:val="00914CC6"/>
    <w:rsid w:val="00915C7E"/>
    <w:rsid w:val="009166A9"/>
    <w:rsid w:val="009166AF"/>
    <w:rsid w:val="00916819"/>
    <w:rsid w:val="00917131"/>
    <w:rsid w:val="009175F3"/>
    <w:rsid w:val="00917862"/>
    <w:rsid w:val="00917E40"/>
    <w:rsid w:val="009211C3"/>
    <w:rsid w:val="009212BA"/>
    <w:rsid w:val="009213A4"/>
    <w:rsid w:val="0092206C"/>
    <w:rsid w:val="00922606"/>
    <w:rsid w:val="00922D31"/>
    <w:rsid w:val="0092323F"/>
    <w:rsid w:val="0092336C"/>
    <w:rsid w:val="009235B6"/>
    <w:rsid w:val="00923C08"/>
    <w:rsid w:val="00924540"/>
    <w:rsid w:val="00924A63"/>
    <w:rsid w:val="0092559F"/>
    <w:rsid w:val="00925C6F"/>
    <w:rsid w:val="00926081"/>
    <w:rsid w:val="009260CC"/>
    <w:rsid w:val="0092662C"/>
    <w:rsid w:val="00926F27"/>
    <w:rsid w:val="00930EF7"/>
    <w:rsid w:val="00931141"/>
    <w:rsid w:val="0093149E"/>
    <w:rsid w:val="009315F8"/>
    <w:rsid w:val="00932095"/>
    <w:rsid w:val="00932289"/>
    <w:rsid w:val="00932D0D"/>
    <w:rsid w:val="009331AA"/>
    <w:rsid w:val="00934E04"/>
    <w:rsid w:val="00935665"/>
    <w:rsid w:val="00935698"/>
    <w:rsid w:val="00935B30"/>
    <w:rsid w:val="00935F9E"/>
    <w:rsid w:val="009367F6"/>
    <w:rsid w:val="00936A4E"/>
    <w:rsid w:val="00937159"/>
    <w:rsid w:val="00937469"/>
    <w:rsid w:val="00937638"/>
    <w:rsid w:val="00937CE8"/>
    <w:rsid w:val="009401FF"/>
    <w:rsid w:val="0094084A"/>
    <w:rsid w:val="00940B75"/>
    <w:rsid w:val="00940D55"/>
    <w:rsid w:val="009414C8"/>
    <w:rsid w:val="00941580"/>
    <w:rsid w:val="0094219E"/>
    <w:rsid w:val="00942745"/>
    <w:rsid w:val="00942C6E"/>
    <w:rsid w:val="00943006"/>
    <w:rsid w:val="00943986"/>
    <w:rsid w:val="009440DA"/>
    <w:rsid w:val="00944E0C"/>
    <w:rsid w:val="00944FDD"/>
    <w:rsid w:val="00945327"/>
    <w:rsid w:val="00946AB1"/>
    <w:rsid w:val="00946EFF"/>
    <w:rsid w:val="00947294"/>
    <w:rsid w:val="009474C2"/>
    <w:rsid w:val="00947A98"/>
    <w:rsid w:val="00947B99"/>
    <w:rsid w:val="009504E3"/>
    <w:rsid w:val="00950565"/>
    <w:rsid w:val="0095083A"/>
    <w:rsid w:val="00950D81"/>
    <w:rsid w:val="00951210"/>
    <w:rsid w:val="00951679"/>
    <w:rsid w:val="00951702"/>
    <w:rsid w:val="009519CC"/>
    <w:rsid w:val="00951E9E"/>
    <w:rsid w:val="0095242B"/>
    <w:rsid w:val="009528F3"/>
    <w:rsid w:val="0095364D"/>
    <w:rsid w:val="00953D7D"/>
    <w:rsid w:val="00953F58"/>
    <w:rsid w:val="009543EB"/>
    <w:rsid w:val="0095458B"/>
    <w:rsid w:val="009549CF"/>
    <w:rsid w:val="00954DB5"/>
    <w:rsid w:val="00955FCF"/>
    <w:rsid w:val="0095678E"/>
    <w:rsid w:val="00956A21"/>
    <w:rsid w:val="00956D1F"/>
    <w:rsid w:val="00956F18"/>
    <w:rsid w:val="0095727A"/>
    <w:rsid w:val="00957C79"/>
    <w:rsid w:val="0096019A"/>
    <w:rsid w:val="00960903"/>
    <w:rsid w:val="009611E1"/>
    <w:rsid w:val="009611E6"/>
    <w:rsid w:val="00961A98"/>
    <w:rsid w:val="00961CA0"/>
    <w:rsid w:val="009623AB"/>
    <w:rsid w:val="009623DC"/>
    <w:rsid w:val="00962648"/>
    <w:rsid w:val="00962DA8"/>
    <w:rsid w:val="00962E96"/>
    <w:rsid w:val="00963456"/>
    <w:rsid w:val="0096371C"/>
    <w:rsid w:val="00963BCB"/>
    <w:rsid w:val="00964131"/>
    <w:rsid w:val="00964B7B"/>
    <w:rsid w:val="0096544C"/>
    <w:rsid w:val="00965D08"/>
    <w:rsid w:val="00965E26"/>
    <w:rsid w:val="00966B31"/>
    <w:rsid w:val="00970339"/>
    <w:rsid w:val="00970A6B"/>
    <w:rsid w:val="00970B71"/>
    <w:rsid w:val="00971154"/>
    <w:rsid w:val="009712B1"/>
    <w:rsid w:val="009716F4"/>
    <w:rsid w:val="009717B2"/>
    <w:rsid w:val="0097218D"/>
    <w:rsid w:val="009722FD"/>
    <w:rsid w:val="0097274C"/>
    <w:rsid w:val="009739C3"/>
    <w:rsid w:val="00973AC5"/>
    <w:rsid w:val="00973C29"/>
    <w:rsid w:val="00973DDA"/>
    <w:rsid w:val="00973E79"/>
    <w:rsid w:val="009740FD"/>
    <w:rsid w:val="00974264"/>
    <w:rsid w:val="00974456"/>
    <w:rsid w:val="009744A9"/>
    <w:rsid w:val="0097483F"/>
    <w:rsid w:val="00974C2E"/>
    <w:rsid w:val="009752A3"/>
    <w:rsid w:val="009763C4"/>
    <w:rsid w:val="00976B2B"/>
    <w:rsid w:val="00977916"/>
    <w:rsid w:val="00977F5D"/>
    <w:rsid w:val="009803A3"/>
    <w:rsid w:val="009803F1"/>
    <w:rsid w:val="009807B4"/>
    <w:rsid w:val="0098089C"/>
    <w:rsid w:val="00982331"/>
    <w:rsid w:val="0098248B"/>
    <w:rsid w:val="009827B1"/>
    <w:rsid w:val="00982944"/>
    <w:rsid w:val="00983490"/>
    <w:rsid w:val="00984221"/>
    <w:rsid w:val="00984365"/>
    <w:rsid w:val="009844F7"/>
    <w:rsid w:val="00984721"/>
    <w:rsid w:val="00984B54"/>
    <w:rsid w:val="00986029"/>
    <w:rsid w:val="0098616F"/>
    <w:rsid w:val="00986BCA"/>
    <w:rsid w:val="00987A38"/>
    <w:rsid w:val="00987D81"/>
    <w:rsid w:val="0099034A"/>
    <w:rsid w:val="0099079E"/>
    <w:rsid w:val="00990BE8"/>
    <w:rsid w:val="00990C61"/>
    <w:rsid w:val="0099190C"/>
    <w:rsid w:val="00991F5D"/>
    <w:rsid w:val="00992087"/>
    <w:rsid w:val="009930B9"/>
    <w:rsid w:val="009934E2"/>
    <w:rsid w:val="00993AF7"/>
    <w:rsid w:val="009942F8"/>
    <w:rsid w:val="0099455E"/>
    <w:rsid w:val="00994F1C"/>
    <w:rsid w:val="009953CC"/>
    <w:rsid w:val="00995FDA"/>
    <w:rsid w:val="00995FFD"/>
    <w:rsid w:val="00996A83"/>
    <w:rsid w:val="00996B9B"/>
    <w:rsid w:val="00996DBA"/>
    <w:rsid w:val="00997437"/>
    <w:rsid w:val="009975CA"/>
    <w:rsid w:val="00997789"/>
    <w:rsid w:val="00997C34"/>
    <w:rsid w:val="00997DC0"/>
    <w:rsid w:val="009A02C7"/>
    <w:rsid w:val="009A0E85"/>
    <w:rsid w:val="009A1A75"/>
    <w:rsid w:val="009A2C08"/>
    <w:rsid w:val="009A35A6"/>
    <w:rsid w:val="009A45B0"/>
    <w:rsid w:val="009A57E5"/>
    <w:rsid w:val="009A6293"/>
    <w:rsid w:val="009A6982"/>
    <w:rsid w:val="009A6A6F"/>
    <w:rsid w:val="009A6DF5"/>
    <w:rsid w:val="009A7AD9"/>
    <w:rsid w:val="009A7DE9"/>
    <w:rsid w:val="009B0378"/>
    <w:rsid w:val="009B09BB"/>
    <w:rsid w:val="009B11C4"/>
    <w:rsid w:val="009B19C0"/>
    <w:rsid w:val="009B1A87"/>
    <w:rsid w:val="009B1AD4"/>
    <w:rsid w:val="009B1B69"/>
    <w:rsid w:val="009B1D67"/>
    <w:rsid w:val="009B22A8"/>
    <w:rsid w:val="009B2CA6"/>
    <w:rsid w:val="009B3BD0"/>
    <w:rsid w:val="009B408C"/>
    <w:rsid w:val="009B46FE"/>
    <w:rsid w:val="009B49A2"/>
    <w:rsid w:val="009B5A67"/>
    <w:rsid w:val="009B6025"/>
    <w:rsid w:val="009B643E"/>
    <w:rsid w:val="009B68AF"/>
    <w:rsid w:val="009B6BF5"/>
    <w:rsid w:val="009B6DD9"/>
    <w:rsid w:val="009B7273"/>
    <w:rsid w:val="009B7B72"/>
    <w:rsid w:val="009B7D04"/>
    <w:rsid w:val="009C0126"/>
    <w:rsid w:val="009C0240"/>
    <w:rsid w:val="009C0336"/>
    <w:rsid w:val="009C0D9A"/>
    <w:rsid w:val="009C137B"/>
    <w:rsid w:val="009C1483"/>
    <w:rsid w:val="009C15BD"/>
    <w:rsid w:val="009C1772"/>
    <w:rsid w:val="009C17DA"/>
    <w:rsid w:val="009C266D"/>
    <w:rsid w:val="009C2E56"/>
    <w:rsid w:val="009C3A34"/>
    <w:rsid w:val="009C3B98"/>
    <w:rsid w:val="009C3C34"/>
    <w:rsid w:val="009C470D"/>
    <w:rsid w:val="009C5D27"/>
    <w:rsid w:val="009C638B"/>
    <w:rsid w:val="009C69C2"/>
    <w:rsid w:val="009C71BC"/>
    <w:rsid w:val="009C7AEF"/>
    <w:rsid w:val="009D1114"/>
    <w:rsid w:val="009D257A"/>
    <w:rsid w:val="009D29D8"/>
    <w:rsid w:val="009D29E9"/>
    <w:rsid w:val="009D31CB"/>
    <w:rsid w:val="009D3626"/>
    <w:rsid w:val="009D3931"/>
    <w:rsid w:val="009D3FA2"/>
    <w:rsid w:val="009D443F"/>
    <w:rsid w:val="009D4FE9"/>
    <w:rsid w:val="009D5227"/>
    <w:rsid w:val="009D5511"/>
    <w:rsid w:val="009D5665"/>
    <w:rsid w:val="009D655A"/>
    <w:rsid w:val="009D66FD"/>
    <w:rsid w:val="009D68FB"/>
    <w:rsid w:val="009D6EE3"/>
    <w:rsid w:val="009D72FC"/>
    <w:rsid w:val="009E02F5"/>
    <w:rsid w:val="009E04B3"/>
    <w:rsid w:val="009E0780"/>
    <w:rsid w:val="009E0DFC"/>
    <w:rsid w:val="009E11D8"/>
    <w:rsid w:val="009E1880"/>
    <w:rsid w:val="009E1B7D"/>
    <w:rsid w:val="009E1D5A"/>
    <w:rsid w:val="009E2805"/>
    <w:rsid w:val="009E36A5"/>
    <w:rsid w:val="009E3A23"/>
    <w:rsid w:val="009E41A0"/>
    <w:rsid w:val="009E49F7"/>
    <w:rsid w:val="009E4A4E"/>
    <w:rsid w:val="009E50D1"/>
    <w:rsid w:val="009E539B"/>
    <w:rsid w:val="009E5B69"/>
    <w:rsid w:val="009E5B74"/>
    <w:rsid w:val="009E6281"/>
    <w:rsid w:val="009E644A"/>
    <w:rsid w:val="009E711B"/>
    <w:rsid w:val="009E7C14"/>
    <w:rsid w:val="009F0030"/>
    <w:rsid w:val="009F03B0"/>
    <w:rsid w:val="009F1081"/>
    <w:rsid w:val="009F12D5"/>
    <w:rsid w:val="009F1BB3"/>
    <w:rsid w:val="009F3664"/>
    <w:rsid w:val="009F39F7"/>
    <w:rsid w:val="009F419C"/>
    <w:rsid w:val="009F43E0"/>
    <w:rsid w:val="009F573F"/>
    <w:rsid w:val="009F59DC"/>
    <w:rsid w:val="009F5EB6"/>
    <w:rsid w:val="009F629F"/>
    <w:rsid w:val="009F6F93"/>
    <w:rsid w:val="00A01241"/>
    <w:rsid w:val="00A016F4"/>
    <w:rsid w:val="00A0211B"/>
    <w:rsid w:val="00A024C8"/>
    <w:rsid w:val="00A0383D"/>
    <w:rsid w:val="00A03AC2"/>
    <w:rsid w:val="00A043CE"/>
    <w:rsid w:val="00A0470B"/>
    <w:rsid w:val="00A0517C"/>
    <w:rsid w:val="00A05266"/>
    <w:rsid w:val="00A055A5"/>
    <w:rsid w:val="00A05610"/>
    <w:rsid w:val="00A059F8"/>
    <w:rsid w:val="00A05A13"/>
    <w:rsid w:val="00A05D0F"/>
    <w:rsid w:val="00A066C6"/>
    <w:rsid w:val="00A0674D"/>
    <w:rsid w:val="00A0678D"/>
    <w:rsid w:val="00A069DD"/>
    <w:rsid w:val="00A06A07"/>
    <w:rsid w:val="00A06F5F"/>
    <w:rsid w:val="00A076B0"/>
    <w:rsid w:val="00A079E2"/>
    <w:rsid w:val="00A1063D"/>
    <w:rsid w:val="00A1067D"/>
    <w:rsid w:val="00A106D5"/>
    <w:rsid w:val="00A10938"/>
    <w:rsid w:val="00A1185B"/>
    <w:rsid w:val="00A12068"/>
    <w:rsid w:val="00A12A7C"/>
    <w:rsid w:val="00A1330E"/>
    <w:rsid w:val="00A13590"/>
    <w:rsid w:val="00A14F1F"/>
    <w:rsid w:val="00A15073"/>
    <w:rsid w:val="00A157DA"/>
    <w:rsid w:val="00A15C34"/>
    <w:rsid w:val="00A15D7C"/>
    <w:rsid w:val="00A15F07"/>
    <w:rsid w:val="00A15FAD"/>
    <w:rsid w:val="00A16439"/>
    <w:rsid w:val="00A166E5"/>
    <w:rsid w:val="00A16937"/>
    <w:rsid w:val="00A16FEF"/>
    <w:rsid w:val="00A17685"/>
    <w:rsid w:val="00A1777B"/>
    <w:rsid w:val="00A1791D"/>
    <w:rsid w:val="00A17CBA"/>
    <w:rsid w:val="00A20043"/>
    <w:rsid w:val="00A203CB"/>
    <w:rsid w:val="00A20695"/>
    <w:rsid w:val="00A21065"/>
    <w:rsid w:val="00A2170A"/>
    <w:rsid w:val="00A218BC"/>
    <w:rsid w:val="00A21D22"/>
    <w:rsid w:val="00A222AA"/>
    <w:rsid w:val="00A22822"/>
    <w:rsid w:val="00A23799"/>
    <w:rsid w:val="00A23E86"/>
    <w:rsid w:val="00A2429B"/>
    <w:rsid w:val="00A2469F"/>
    <w:rsid w:val="00A250C1"/>
    <w:rsid w:val="00A259B1"/>
    <w:rsid w:val="00A25B8B"/>
    <w:rsid w:val="00A25D61"/>
    <w:rsid w:val="00A2704A"/>
    <w:rsid w:val="00A2720A"/>
    <w:rsid w:val="00A308B3"/>
    <w:rsid w:val="00A309E2"/>
    <w:rsid w:val="00A30B98"/>
    <w:rsid w:val="00A32131"/>
    <w:rsid w:val="00A322E8"/>
    <w:rsid w:val="00A32BDD"/>
    <w:rsid w:val="00A32D0A"/>
    <w:rsid w:val="00A33E00"/>
    <w:rsid w:val="00A34B6E"/>
    <w:rsid w:val="00A34BAD"/>
    <w:rsid w:val="00A35406"/>
    <w:rsid w:val="00A35522"/>
    <w:rsid w:val="00A356F4"/>
    <w:rsid w:val="00A36E16"/>
    <w:rsid w:val="00A36E3C"/>
    <w:rsid w:val="00A36F9C"/>
    <w:rsid w:val="00A37360"/>
    <w:rsid w:val="00A40131"/>
    <w:rsid w:val="00A402A1"/>
    <w:rsid w:val="00A405BB"/>
    <w:rsid w:val="00A40B23"/>
    <w:rsid w:val="00A41246"/>
    <w:rsid w:val="00A41353"/>
    <w:rsid w:val="00A4137A"/>
    <w:rsid w:val="00A41D8A"/>
    <w:rsid w:val="00A42B08"/>
    <w:rsid w:val="00A43A5D"/>
    <w:rsid w:val="00A43CAB"/>
    <w:rsid w:val="00A43CD1"/>
    <w:rsid w:val="00A43E72"/>
    <w:rsid w:val="00A44175"/>
    <w:rsid w:val="00A44485"/>
    <w:rsid w:val="00A448D8"/>
    <w:rsid w:val="00A44D8F"/>
    <w:rsid w:val="00A45203"/>
    <w:rsid w:val="00A454DA"/>
    <w:rsid w:val="00A45EAA"/>
    <w:rsid w:val="00A461EE"/>
    <w:rsid w:val="00A4629A"/>
    <w:rsid w:val="00A46777"/>
    <w:rsid w:val="00A46CF2"/>
    <w:rsid w:val="00A46E7A"/>
    <w:rsid w:val="00A46E8E"/>
    <w:rsid w:val="00A46F7D"/>
    <w:rsid w:val="00A46FE2"/>
    <w:rsid w:val="00A479CC"/>
    <w:rsid w:val="00A47E30"/>
    <w:rsid w:val="00A47F61"/>
    <w:rsid w:val="00A501E1"/>
    <w:rsid w:val="00A50455"/>
    <w:rsid w:val="00A50D22"/>
    <w:rsid w:val="00A50E31"/>
    <w:rsid w:val="00A51091"/>
    <w:rsid w:val="00A512C3"/>
    <w:rsid w:val="00A513E3"/>
    <w:rsid w:val="00A519F9"/>
    <w:rsid w:val="00A51CA7"/>
    <w:rsid w:val="00A5287F"/>
    <w:rsid w:val="00A52CDF"/>
    <w:rsid w:val="00A52CEC"/>
    <w:rsid w:val="00A5310B"/>
    <w:rsid w:val="00A534AA"/>
    <w:rsid w:val="00A5362B"/>
    <w:rsid w:val="00A537B7"/>
    <w:rsid w:val="00A53BC0"/>
    <w:rsid w:val="00A54542"/>
    <w:rsid w:val="00A5531B"/>
    <w:rsid w:val="00A55430"/>
    <w:rsid w:val="00A556F0"/>
    <w:rsid w:val="00A557B0"/>
    <w:rsid w:val="00A55DBB"/>
    <w:rsid w:val="00A55F0E"/>
    <w:rsid w:val="00A5654F"/>
    <w:rsid w:val="00A567D5"/>
    <w:rsid w:val="00A568A8"/>
    <w:rsid w:val="00A5694E"/>
    <w:rsid w:val="00A56DB3"/>
    <w:rsid w:val="00A56FE3"/>
    <w:rsid w:val="00A571FE"/>
    <w:rsid w:val="00A575B4"/>
    <w:rsid w:val="00A5796A"/>
    <w:rsid w:val="00A57BE2"/>
    <w:rsid w:val="00A57C2B"/>
    <w:rsid w:val="00A60395"/>
    <w:rsid w:val="00A604B7"/>
    <w:rsid w:val="00A60929"/>
    <w:rsid w:val="00A61063"/>
    <w:rsid w:val="00A61455"/>
    <w:rsid w:val="00A614FE"/>
    <w:rsid w:val="00A61B22"/>
    <w:rsid w:val="00A61B77"/>
    <w:rsid w:val="00A622F0"/>
    <w:rsid w:val="00A6287E"/>
    <w:rsid w:val="00A6303F"/>
    <w:rsid w:val="00A63387"/>
    <w:rsid w:val="00A6380B"/>
    <w:rsid w:val="00A63F2E"/>
    <w:rsid w:val="00A647D9"/>
    <w:rsid w:val="00A64A57"/>
    <w:rsid w:val="00A64A7B"/>
    <w:rsid w:val="00A64AEF"/>
    <w:rsid w:val="00A65280"/>
    <w:rsid w:val="00A65624"/>
    <w:rsid w:val="00A65637"/>
    <w:rsid w:val="00A65B14"/>
    <w:rsid w:val="00A66002"/>
    <w:rsid w:val="00A6611A"/>
    <w:rsid w:val="00A661FE"/>
    <w:rsid w:val="00A662A7"/>
    <w:rsid w:val="00A66876"/>
    <w:rsid w:val="00A6763F"/>
    <w:rsid w:val="00A67847"/>
    <w:rsid w:val="00A70106"/>
    <w:rsid w:val="00A70DE7"/>
    <w:rsid w:val="00A71B7D"/>
    <w:rsid w:val="00A71EFB"/>
    <w:rsid w:val="00A7214D"/>
    <w:rsid w:val="00A72424"/>
    <w:rsid w:val="00A726B7"/>
    <w:rsid w:val="00A72FF1"/>
    <w:rsid w:val="00A7321A"/>
    <w:rsid w:val="00A743AB"/>
    <w:rsid w:val="00A75129"/>
    <w:rsid w:val="00A75255"/>
    <w:rsid w:val="00A75E43"/>
    <w:rsid w:val="00A760FB"/>
    <w:rsid w:val="00A76706"/>
    <w:rsid w:val="00A76BD0"/>
    <w:rsid w:val="00A7754E"/>
    <w:rsid w:val="00A77C2C"/>
    <w:rsid w:val="00A80062"/>
    <w:rsid w:val="00A808C8"/>
    <w:rsid w:val="00A808FE"/>
    <w:rsid w:val="00A8096F"/>
    <w:rsid w:val="00A80F27"/>
    <w:rsid w:val="00A82A0F"/>
    <w:rsid w:val="00A82B55"/>
    <w:rsid w:val="00A82BD2"/>
    <w:rsid w:val="00A82C68"/>
    <w:rsid w:val="00A82F7C"/>
    <w:rsid w:val="00A8340D"/>
    <w:rsid w:val="00A8409C"/>
    <w:rsid w:val="00A844C9"/>
    <w:rsid w:val="00A856A7"/>
    <w:rsid w:val="00A856EB"/>
    <w:rsid w:val="00A86060"/>
    <w:rsid w:val="00A86CC1"/>
    <w:rsid w:val="00A9022E"/>
    <w:rsid w:val="00A9079C"/>
    <w:rsid w:val="00A90900"/>
    <w:rsid w:val="00A90FFB"/>
    <w:rsid w:val="00A91161"/>
    <w:rsid w:val="00A91945"/>
    <w:rsid w:val="00A92122"/>
    <w:rsid w:val="00A9235A"/>
    <w:rsid w:val="00A92364"/>
    <w:rsid w:val="00A928C5"/>
    <w:rsid w:val="00A930D7"/>
    <w:rsid w:val="00A93257"/>
    <w:rsid w:val="00A93F12"/>
    <w:rsid w:val="00A93FD3"/>
    <w:rsid w:val="00A9403C"/>
    <w:rsid w:val="00A945C7"/>
    <w:rsid w:val="00A94DD9"/>
    <w:rsid w:val="00A94F8B"/>
    <w:rsid w:val="00A9509E"/>
    <w:rsid w:val="00A973E3"/>
    <w:rsid w:val="00A97442"/>
    <w:rsid w:val="00A97514"/>
    <w:rsid w:val="00A97805"/>
    <w:rsid w:val="00A979B1"/>
    <w:rsid w:val="00A97A5B"/>
    <w:rsid w:val="00A97D96"/>
    <w:rsid w:val="00AA0AD4"/>
    <w:rsid w:val="00AA1165"/>
    <w:rsid w:val="00AA1510"/>
    <w:rsid w:val="00AA1522"/>
    <w:rsid w:val="00AA1736"/>
    <w:rsid w:val="00AA1F8A"/>
    <w:rsid w:val="00AA20F6"/>
    <w:rsid w:val="00AA2293"/>
    <w:rsid w:val="00AA2A73"/>
    <w:rsid w:val="00AA2E81"/>
    <w:rsid w:val="00AA3467"/>
    <w:rsid w:val="00AA3522"/>
    <w:rsid w:val="00AA387C"/>
    <w:rsid w:val="00AA3F31"/>
    <w:rsid w:val="00AA437A"/>
    <w:rsid w:val="00AA4625"/>
    <w:rsid w:val="00AA4642"/>
    <w:rsid w:val="00AA4C2A"/>
    <w:rsid w:val="00AA5A85"/>
    <w:rsid w:val="00AA5D7C"/>
    <w:rsid w:val="00AA77A1"/>
    <w:rsid w:val="00AA7D57"/>
    <w:rsid w:val="00AB02E9"/>
    <w:rsid w:val="00AB100B"/>
    <w:rsid w:val="00AB10EA"/>
    <w:rsid w:val="00AB16B3"/>
    <w:rsid w:val="00AB1F1A"/>
    <w:rsid w:val="00AB24B6"/>
    <w:rsid w:val="00AB29FE"/>
    <w:rsid w:val="00AB2B48"/>
    <w:rsid w:val="00AB2EE7"/>
    <w:rsid w:val="00AB33AA"/>
    <w:rsid w:val="00AB3F0D"/>
    <w:rsid w:val="00AB4639"/>
    <w:rsid w:val="00AB486F"/>
    <w:rsid w:val="00AB5006"/>
    <w:rsid w:val="00AB5488"/>
    <w:rsid w:val="00AB5763"/>
    <w:rsid w:val="00AB5ED2"/>
    <w:rsid w:val="00AB6A62"/>
    <w:rsid w:val="00AC1176"/>
    <w:rsid w:val="00AC139D"/>
    <w:rsid w:val="00AC2234"/>
    <w:rsid w:val="00AC33E3"/>
    <w:rsid w:val="00AC446A"/>
    <w:rsid w:val="00AC4F34"/>
    <w:rsid w:val="00AC50BC"/>
    <w:rsid w:val="00AC6104"/>
    <w:rsid w:val="00AC6C0B"/>
    <w:rsid w:val="00AC6E8D"/>
    <w:rsid w:val="00AC6EC2"/>
    <w:rsid w:val="00AD00E9"/>
    <w:rsid w:val="00AD36C0"/>
    <w:rsid w:val="00AD3D6A"/>
    <w:rsid w:val="00AD418A"/>
    <w:rsid w:val="00AD44F9"/>
    <w:rsid w:val="00AD46DB"/>
    <w:rsid w:val="00AD4C85"/>
    <w:rsid w:val="00AD504F"/>
    <w:rsid w:val="00AD5A69"/>
    <w:rsid w:val="00AD5AA3"/>
    <w:rsid w:val="00AD5FE2"/>
    <w:rsid w:val="00AD6B7E"/>
    <w:rsid w:val="00AD7D21"/>
    <w:rsid w:val="00AE17C1"/>
    <w:rsid w:val="00AE1DB1"/>
    <w:rsid w:val="00AE2932"/>
    <w:rsid w:val="00AE2B94"/>
    <w:rsid w:val="00AE2BA7"/>
    <w:rsid w:val="00AE2FB0"/>
    <w:rsid w:val="00AE3756"/>
    <w:rsid w:val="00AE3A63"/>
    <w:rsid w:val="00AE4571"/>
    <w:rsid w:val="00AE4572"/>
    <w:rsid w:val="00AE493C"/>
    <w:rsid w:val="00AE4C70"/>
    <w:rsid w:val="00AE518F"/>
    <w:rsid w:val="00AE5271"/>
    <w:rsid w:val="00AE53FF"/>
    <w:rsid w:val="00AE5435"/>
    <w:rsid w:val="00AE6417"/>
    <w:rsid w:val="00AE6B65"/>
    <w:rsid w:val="00AE6D35"/>
    <w:rsid w:val="00AE7455"/>
    <w:rsid w:val="00AE749F"/>
    <w:rsid w:val="00AE7DED"/>
    <w:rsid w:val="00AF0021"/>
    <w:rsid w:val="00AF022B"/>
    <w:rsid w:val="00AF1776"/>
    <w:rsid w:val="00AF1EAF"/>
    <w:rsid w:val="00AF2255"/>
    <w:rsid w:val="00AF25B6"/>
    <w:rsid w:val="00AF37C4"/>
    <w:rsid w:val="00AF3ABE"/>
    <w:rsid w:val="00AF429C"/>
    <w:rsid w:val="00AF5430"/>
    <w:rsid w:val="00AF5615"/>
    <w:rsid w:val="00AF5C17"/>
    <w:rsid w:val="00AF5D5A"/>
    <w:rsid w:val="00AF6959"/>
    <w:rsid w:val="00AF6B6E"/>
    <w:rsid w:val="00AF7408"/>
    <w:rsid w:val="00B00520"/>
    <w:rsid w:val="00B00559"/>
    <w:rsid w:val="00B00921"/>
    <w:rsid w:val="00B00F8E"/>
    <w:rsid w:val="00B01223"/>
    <w:rsid w:val="00B014D0"/>
    <w:rsid w:val="00B020E0"/>
    <w:rsid w:val="00B0226D"/>
    <w:rsid w:val="00B02564"/>
    <w:rsid w:val="00B02C7E"/>
    <w:rsid w:val="00B02CD1"/>
    <w:rsid w:val="00B03A73"/>
    <w:rsid w:val="00B03CB0"/>
    <w:rsid w:val="00B040CD"/>
    <w:rsid w:val="00B041A9"/>
    <w:rsid w:val="00B0465E"/>
    <w:rsid w:val="00B04E88"/>
    <w:rsid w:val="00B04ECA"/>
    <w:rsid w:val="00B04F0C"/>
    <w:rsid w:val="00B05A79"/>
    <w:rsid w:val="00B05CE4"/>
    <w:rsid w:val="00B05FC6"/>
    <w:rsid w:val="00B06363"/>
    <w:rsid w:val="00B06BA8"/>
    <w:rsid w:val="00B07059"/>
    <w:rsid w:val="00B07A8D"/>
    <w:rsid w:val="00B07B44"/>
    <w:rsid w:val="00B07BE6"/>
    <w:rsid w:val="00B1057D"/>
    <w:rsid w:val="00B1093E"/>
    <w:rsid w:val="00B10F23"/>
    <w:rsid w:val="00B117EF"/>
    <w:rsid w:val="00B1199E"/>
    <w:rsid w:val="00B1218F"/>
    <w:rsid w:val="00B12530"/>
    <w:rsid w:val="00B125DF"/>
    <w:rsid w:val="00B1314C"/>
    <w:rsid w:val="00B13262"/>
    <w:rsid w:val="00B1337F"/>
    <w:rsid w:val="00B1340D"/>
    <w:rsid w:val="00B135A4"/>
    <w:rsid w:val="00B14C20"/>
    <w:rsid w:val="00B14E56"/>
    <w:rsid w:val="00B150BC"/>
    <w:rsid w:val="00B15225"/>
    <w:rsid w:val="00B16238"/>
    <w:rsid w:val="00B169A7"/>
    <w:rsid w:val="00B16C07"/>
    <w:rsid w:val="00B1739C"/>
    <w:rsid w:val="00B173B2"/>
    <w:rsid w:val="00B20164"/>
    <w:rsid w:val="00B204AB"/>
    <w:rsid w:val="00B20B6F"/>
    <w:rsid w:val="00B218B9"/>
    <w:rsid w:val="00B23F8B"/>
    <w:rsid w:val="00B247F3"/>
    <w:rsid w:val="00B2514B"/>
    <w:rsid w:val="00B259B3"/>
    <w:rsid w:val="00B25B73"/>
    <w:rsid w:val="00B25BF7"/>
    <w:rsid w:val="00B2620B"/>
    <w:rsid w:val="00B2747D"/>
    <w:rsid w:val="00B276A4"/>
    <w:rsid w:val="00B27724"/>
    <w:rsid w:val="00B30387"/>
    <w:rsid w:val="00B30508"/>
    <w:rsid w:val="00B30F3D"/>
    <w:rsid w:val="00B31E05"/>
    <w:rsid w:val="00B31E4E"/>
    <w:rsid w:val="00B334BD"/>
    <w:rsid w:val="00B33979"/>
    <w:rsid w:val="00B33C55"/>
    <w:rsid w:val="00B33EA5"/>
    <w:rsid w:val="00B33F5C"/>
    <w:rsid w:val="00B3454F"/>
    <w:rsid w:val="00B34B4D"/>
    <w:rsid w:val="00B34D8E"/>
    <w:rsid w:val="00B356D2"/>
    <w:rsid w:val="00B35AB8"/>
    <w:rsid w:val="00B35E0B"/>
    <w:rsid w:val="00B366A7"/>
    <w:rsid w:val="00B36B18"/>
    <w:rsid w:val="00B36C69"/>
    <w:rsid w:val="00B36D2E"/>
    <w:rsid w:val="00B3790E"/>
    <w:rsid w:val="00B40B25"/>
    <w:rsid w:val="00B40BCB"/>
    <w:rsid w:val="00B41135"/>
    <w:rsid w:val="00B4125D"/>
    <w:rsid w:val="00B412A7"/>
    <w:rsid w:val="00B412BD"/>
    <w:rsid w:val="00B420F3"/>
    <w:rsid w:val="00B421DF"/>
    <w:rsid w:val="00B425DB"/>
    <w:rsid w:val="00B42D86"/>
    <w:rsid w:val="00B432A0"/>
    <w:rsid w:val="00B439FC"/>
    <w:rsid w:val="00B4518E"/>
    <w:rsid w:val="00B462A7"/>
    <w:rsid w:val="00B466DB"/>
    <w:rsid w:val="00B46864"/>
    <w:rsid w:val="00B4738B"/>
    <w:rsid w:val="00B4748D"/>
    <w:rsid w:val="00B478C2"/>
    <w:rsid w:val="00B47DAD"/>
    <w:rsid w:val="00B50722"/>
    <w:rsid w:val="00B50E38"/>
    <w:rsid w:val="00B510B8"/>
    <w:rsid w:val="00B517F7"/>
    <w:rsid w:val="00B51AE9"/>
    <w:rsid w:val="00B51DB0"/>
    <w:rsid w:val="00B52356"/>
    <w:rsid w:val="00B52AFC"/>
    <w:rsid w:val="00B52B41"/>
    <w:rsid w:val="00B52C97"/>
    <w:rsid w:val="00B52EFE"/>
    <w:rsid w:val="00B53DB5"/>
    <w:rsid w:val="00B54148"/>
    <w:rsid w:val="00B542D4"/>
    <w:rsid w:val="00B548DB"/>
    <w:rsid w:val="00B55089"/>
    <w:rsid w:val="00B550B9"/>
    <w:rsid w:val="00B55391"/>
    <w:rsid w:val="00B55D99"/>
    <w:rsid w:val="00B55F9F"/>
    <w:rsid w:val="00B56641"/>
    <w:rsid w:val="00B56EED"/>
    <w:rsid w:val="00B570B9"/>
    <w:rsid w:val="00B571EE"/>
    <w:rsid w:val="00B57D55"/>
    <w:rsid w:val="00B57D70"/>
    <w:rsid w:val="00B60072"/>
    <w:rsid w:val="00B60BC0"/>
    <w:rsid w:val="00B60DCA"/>
    <w:rsid w:val="00B61824"/>
    <w:rsid w:val="00B6280D"/>
    <w:rsid w:val="00B62BAE"/>
    <w:rsid w:val="00B63483"/>
    <w:rsid w:val="00B63662"/>
    <w:rsid w:val="00B63C73"/>
    <w:rsid w:val="00B65373"/>
    <w:rsid w:val="00B654F5"/>
    <w:rsid w:val="00B65C37"/>
    <w:rsid w:val="00B65DB3"/>
    <w:rsid w:val="00B666E8"/>
    <w:rsid w:val="00B672B3"/>
    <w:rsid w:val="00B67C5C"/>
    <w:rsid w:val="00B67F0F"/>
    <w:rsid w:val="00B70504"/>
    <w:rsid w:val="00B70870"/>
    <w:rsid w:val="00B709A3"/>
    <w:rsid w:val="00B71038"/>
    <w:rsid w:val="00B713FD"/>
    <w:rsid w:val="00B71533"/>
    <w:rsid w:val="00B71A34"/>
    <w:rsid w:val="00B72A24"/>
    <w:rsid w:val="00B72A9A"/>
    <w:rsid w:val="00B72C5E"/>
    <w:rsid w:val="00B72EA2"/>
    <w:rsid w:val="00B7304A"/>
    <w:rsid w:val="00B733F0"/>
    <w:rsid w:val="00B73DAB"/>
    <w:rsid w:val="00B743F1"/>
    <w:rsid w:val="00B74572"/>
    <w:rsid w:val="00B74831"/>
    <w:rsid w:val="00B74C11"/>
    <w:rsid w:val="00B75204"/>
    <w:rsid w:val="00B76A26"/>
    <w:rsid w:val="00B76B5C"/>
    <w:rsid w:val="00B76DB6"/>
    <w:rsid w:val="00B76F27"/>
    <w:rsid w:val="00B76FF3"/>
    <w:rsid w:val="00B7705D"/>
    <w:rsid w:val="00B775B0"/>
    <w:rsid w:val="00B77B29"/>
    <w:rsid w:val="00B77DBF"/>
    <w:rsid w:val="00B810DF"/>
    <w:rsid w:val="00B815B0"/>
    <w:rsid w:val="00B81FBB"/>
    <w:rsid w:val="00B82618"/>
    <w:rsid w:val="00B827FD"/>
    <w:rsid w:val="00B82D58"/>
    <w:rsid w:val="00B834CD"/>
    <w:rsid w:val="00B83B0C"/>
    <w:rsid w:val="00B849E5"/>
    <w:rsid w:val="00B84B79"/>
    <w:rsid w:val="00B84DF4"/>
    <w:rsid w:val="00B85720"/>
    <w:rsid w:val="00B866DF"/>
    <w:rsid w:val="00B86B42"/>
    <w:rsid w:val="00B86DAA"/>
    <w:rsid w:val="00B8706B"/>
    <w:rsid w:val="00B87791"/>
    <w:rsid w:val="00B87B85"/>
    <w:rsid w:val="00B87D24"/>
    <w:rsid w:val="00B902B9"/>
    <w:rsid w:val="00B90A58"/>
    <w:rsid w:val="00B90A68"/>
    <w:rsid w:val="00B913DA"/>
    <w:rsid w:val="00B916CA"/>
    <w:rsid w:val="00B91774"/>
    <w:rsid w:val="00B91828"/>
    <w:rsid w:val="00B9185E"/>
    <w:rsid w:val="00B91875"/>
    <w:rsid w:val="00B91E6E"/>
    <w:rsid w:val="00B928DD"/>
    <w:rsid w:val="00B92C59"/>
    <w:rsid w:val="00B93121"/>
    <w:rsid w:val="00B937C2"/>
    <w:rsid w:val="00B940E2"/>
    <w:rsid w:val="00B94271"/>
    <w:rsid w:val="00B943EA"/>
    <w:rsid w:val="00B94D95"/>
    <w:rsid w:val="00B952FD"/>
    <w:rsid w:val="00B954F7"/>
    <w:rsid w:val="00B95BFE"/>
    <w:rsid w:val="00B95CB8"/>
    <w:rsid w:val="00B961CB"/>
    <w:rsid w:val="00B96408"/>
    <w:rsid w:val="00B96A4C"/>
    <w:rsid w:val="00B96C22"/>
    <w:rsid w:val="00B96F94"/>
    <w:rsid w:val="00B972D3"/>
    <w:rsid w:val="00B977B1"/>
    <w:rsid w:val="00BA0098"/>
    <w:rsid w:val="00BA036D"/>
    <w:rsid w:val="00BA0552"/>
    <w:rsid w:val="00BA1705"/>
    <w:rsid w:val="00BA1829"/>
    <w:rsid w:val="00BA1C43"/>
    <w:rsid w:val="00BA2132"/>
    <w:rsid w:val="00BA32DD"/>
    <w:rsid w:val="00BA3421"/>
    <w:rsid w:val="00BA4295"/>
    <w:rsid w:val="00BA445B"/>
    <w:rsid w:val="00BA4BCE"/>
    <w:rsid w:val="00BA4D2B"/>
    <w:rsid w:val="00BA5B58"/>
    <w:rsid w:val="00BA66B9"/>
    <w:rsid w:val="00BA6FA4"/>
    <w:rsid w:val="00BA728C"/>
    <w:rsid w:val="00BA73D4"/>
    <w:rsid w:val="00BA7503"/>
    <w:rsid w:val="00BB0200"/>
    <w:rsid w:val="00BB0250"/>
    <w:rsid w:val="00BB0338"/>
    <w:rsid w:val="00BB0416"/>
    <w:rsid w:val="00BB0479"/>
    <w:rsid w:val="00BB0AB1"/>
    <w:rsid w:val="00BB0AD4"/>
    <w:rsid w:val="00BB1572"/>
    <w:rsid w:val="00BB23A3"/>
    <w:rsid w:val="00BB2443"/>
    <w:rsid w:val="00BB2496"/>
    <w:rsid w:val="00BB2D25"/>
    <w:rsid w:val="00BB3136"/>
    <w:rsid w:val="00BB3406"/>
    <w:rsid w:val="00BB3520"/>
    <w:rsid w:val="00BB38D9"/>
    <w:rsid w:val="00BB4389"/>
    <w:rsid w:val="00BB46EC"/>
    <w:rsid w:val="00BB566D"/>
    <w:rsid w:val="00BB58DE"/>
    <w:rsid w:val="00BB5F6F"/>
    <w:rsid w:val="00BB611A"/>
    <w:rsid w:val="00BB611F"/>
    <w:rsid w:val="00BB61BE"/>
    <w:rsid w:val="00BB64A9"/>
    <w:rsid w:val="00BB653A"/>
    <w:rsid w:val="00BB76D3"/>
    <w:rsid w:val="00BC1729"/>
    <w:rsid w:val="00BC1EA8"/>
    <w:rsid w:val="00BC267B"/>
    <w:rsid w:val="00BC2797"/>
    <w:rsid w:val="00BC2BEA"/>
    <w:rsid w:val="00BC2DF0"/>
    <w:rsid w:val="00BC3487"/>
    <w:rsid w:val="00BC416B"/>
    <w:rsid w:val="00BC4227"/>
    <w:rsid w:val="00BC4C41"/>
    <w:rsid w:val="00BC5AE8"/>
    <w:rsid w:val="00BC6871"/>
    <w:rsid w:val="00BC6CC7"/>
    <w:rsid w:val="00BC6EAE"/>
    <w:rsid w:val="00BC72EA"/>
    <w:rsid w:val="00BC73A8"/>
    <w:rsid w:val="00BC73E9"/>
    <w:rsid w:val="00BC744A"/>
    <w:rsid w:val="00BC7725"/>
    <w:rsid w:val="00BC7B47"/>
    <w:rsid w:val="00BD079E"/>
    <w:rsid w:val="00BD1366"/>
    <w:rsid w:val="00BD13BE"/>
    <w:rsid w:val="00BD18CC"/>
    <w:rsid w:val="00BD1BE5"/>
    <w:rsid w:val="00BD29F5"/>
    <w:rsid w:val="00BD2A47"/>
    <w:rsid w:val="00BD2BB3"/>
    <w:rsid w:val="00BD3419"/>
    <w:rsid w:val="00BD4115"/>
    <w:rsid w:val="00BD4227"/>
    <w:rsid w:val="00BD43E5"/>
    <w:rsid w:val="00BD4F10"/>
    <w:rsid w:val="00BD50EC"/>
    <w:rsid w:val="00BD51B2"/>
    <w:rsid w:val="00BD55CF"/>
    <w:rsid w:val="00BD59E3"/>
    <w:rsid w:val="00BD6690"/>
    <w:rsid w:val="00BD672B"/>
    <w:rsid w:val="00BD6ADD"/>
    <w:rsid w:val="00BD6F71"/>
    <w:rsid w:val="00BD7054"/>
    <w:rsid w:val="00BD7C76"/>
    <w:rsid w:val="00BD7FD7"/>
    <w:rsid w:val="00BE0315"/>
    <w:rsid w:val="00BE05F0"/>
    <w:rsid w:val="00BE06BD"/>
    <w:rsid w:val="00BE08D5"/>
    <w:rsid w:val="00BE152F"/>
    <w:rsid w:val="00BE1772"/>
    <w:rsid w:val="00BE1D0C"/>
    <w:rsid w:val="00BE1DEB"/>
    <w:rsid w:val="00BE1FC2"/>
    <w:rsid w:val="00BE244D"/>
    <w:rsid w:val="00BE4448"/>
    <w:rsid w:val="00BE44F2"/>
    <w:rsid w:val="00BE4946"/>
    <w:rsid w:val="00BE7451"/>
    <w:rsid w:val="00BE779C"/>
    <w:rsid w:val="00BE7C49"/>
    <w:rsid w:val="00BF031B"/>
    <w:rsid w:val="00BF0E8E"/>
    <w:rsid w:val="00BF17C6"/>
    <w:rsid w:val="00BF1A7F"/>
    <w:rsid w:val="00BF20E0"/>
    <w:rsid w:val="00BF2F35"/>
    <w:rsid w:val="00BF30F3"/>
    <w:rsid w:val="00BF3756"/>
    <w:rsid w:val="00BF3817"/>
    <w:rsid w:val="00BF3829"/>
    <w:rsid w:val="00BF3AD5"/>
    <w:rsid w:val="00BF4301"/>
    <w:rsid w:val="00BF43AE"/>
    <w:rsid w:val="00BF4CF5"/>
    <w:rsid w:val="00BF530A"/>
    <w:rsid w:val="00BF5324"/>
    <w:rsid w:val="00BF536A"/>
    <w:rsid w:val="00BF5652"/>
    <w:rsid w:val="00BF631F"/>
    <w:rsid w:val="00BF6D93"/>
    <w:rsid w:val="00BF6DEE"/>
    <w:rsid w:val="00BF6F3F"/>
    <w:rsid w:val="00BF707A"/>
    <w:rsid w:val="00BF70EF"/>
    <w:rsid w:val="00BF7266"/>
    <w:rsid w:val="00BF783B"/>
    <w:rsid w:val="00BF7F67"/>
    <w:rsid w:val="00C00387"/>
    <w:rsid w:val="00C00651"/>
    <w:rsid w:val="00C00F37"/>
    <w:rsid w:val="00C0121C"/>
    <w:rsid w:val="00C01B87"/>
    <w:rsid w:val="00C0247E"/>
    <w:rsid w:val="00C02E30"/>
    <w:rsid w:val="00C03F51"/>
    <w:rsid w:val="00C04082"/>
    <w:rsid w:val="00C0422A"/>
    <w:rsid w:val="00C04F73"/>
    <w:rsid w:val="00C055E0"/>
    <w:rsid w:val="00C0580F"/>
    <w:rsid w:val="00C05C5B"/>
    <w:rsid w:val="00C05DDE"/>
    <w:rsid w:val="00C0635B"/>
    <w:rsid w:val="00C067E6"/>
    <w:rsid w:val="00C07618"/>
    <w:rsid w:val="00C07B53"/>
    <w:rsid w:val="00C10CC7"/>
    <w:rsid w:val="00C10E99"/>
    <w:rsid w:val="00C1112B"/>
    <w:rsid w:val="00C11B98"/>
    <w:rsid w:val="00C12363"/>
    <w:rsid w:val="00C127D4"/>
    <w:rsid w:val="00C12C48"/>
    <w:rsid w:val="00C12D45"/>
    <w:rsid w:val="00C13225"/>
    <w:rsid w:val="00C142E5"/>
    <w:rsid w:val="00C149DC"/>
    <w:rsid w:val="00C14C86"/>
    <w:rsid w:val="00C150EB"/>
    <w:rsid w:val="00C15A60"/>
    <w:rsid w:val="00C15E5C"/>
    <w:rsid w:val="00C164FD"/>
    <w:rsid w:val="00C16D0C"/>
    <w:rsid w:val="00C16F86"/>
    <w:rsid w:val="00C17060"/>
    <w:rsid w:val="00C17710"/>
    <w:rsid w:val="00C177E6"/>
    <w:rsid w:val="00C2022A"/>
    <w:rsid w:val="00C2045C"/>
    <w:rsid w:val="00C206D4"/>
    <w:rsid w:val="00C2098D"/>
    <w:rsid w:val="00C20D48"/>
    <w:rsid w:val="00C21CA4"/>
    <w:rsid w:val="00C2265F"/>
    <w:rsid w:val="00C229F8"/>
    <w:rsid w:val="00C22D4B"/>
    <w:rsid w:val="00C23B7A"/>
    <w:rsid w:val="00C243F3"/>
    <w:rsid w:val="00C24743"/>
    <w:rsid w:val="00C24B00"/>
    <w:rsid w:val="00C258BF"/>
    <w:rsid w:val="00C25BA5"/>
    <w:rsid w:val="00C262EB"/>
    <w:rsid w:val="00C26650"/>
    <w:rsid w:val="00C269CF"/>
    <w:rsid w:val="00C2720D"/>
    <w:rsid w:val="00C27583"/>
    <w:rsid w:val="00C301A5"/>
    <w:rsid w:val="00C3052E"/>
    <w:rsid w:val="00C30637"/>
    <w:rsid w:val="00C30775"/>
    <w:rsid w:val="00C30796"/>
    <w:rsid w:val="00C30EE0"/>
    <w:rsid w:val="00C30EF8"/>
    <w:rsid w:val="00C316B1"/>
    <w:rsid w:val="00C31957"/>
    <w:rsid w:val="00C31BF6"/>
    <w:rsid w:val="00C322E1"/>
    <w:rsid w:val="00C322F1"/>
    <w:rsid w:val="00C32D31"/>
    <w:rsid w:val="00C33092"/>
    <w:rsid w:val="00C33284"/>
    <w:rsid w:val="00C33293"/>
    <w:rsid w:val="00C34278"/>
    <w:rsid w:val="00C351C0"/>
    <w:rsid w:val="00C35E1E"/>
    <w:rsid w:val="00C3621A"/>
    <w:rsid w:val="00C365AF"/>
    <w:rsid w:val="00C36867"/>
    <w:rsid w:val="00C37066"/>
    <w:rsid w:val="00C371FA"/>
    <w:rsid w:val="00C406FE"/>
    <w:rsid w:val="00C40FCF"/>
    <w:rsid w:val="00C40FFC"/>
    <w:rsid w:val="00C4113D"/>
    <w:rsid w:val="00C411EA"/>
    <w:rsid w:val="00C4136F"/>
    <w:rsid w:val="00C41480"/>
    <w:rsid w:val="00C42383"/>
    <w:rsid w:val="00C426BA"/>
    <w:rsid w:val="00C426E3"/>
    <w:rsid w:val="00C431D6"/>
    <w:rsid w:val="00C43246"/>
    <w:rsid w:val="00C43493"/>
    <w:rsid w:val="00C439B8"/>
    <w:rsid w:val="00C44413"/>
    <w:rsid w:val="00C445C2"/>
    <w:rsid w:val="00C4461B"/>
    <w:rsid w:val="00C44AEB"/>
    <w:rsid w:val="00C457FC"/>
    <w:rsid w:val="00C46492"/>
    <w:rsid w:val="00C46613"/>
    <w:rsid w:val="00C46F61"/>
    <w:rsid w:val="00C472A6"/>
    <w:rsid w:val="00C478E5"/>
    <w:rsid w:val="00C47BB2"/>
    <w:rsid w:val="00C50874"/>
    <w:rsid w:val="00C50958"/>
    <w:rsid w:val="00C5130F"/>
    <w:rsid w:val="00C5195C"/>
    <w:rsid w:val="00C51C28"/>
    <w:rsid w:val="00C51E64"/>
    <w:rsid w:val="00C5233D"/>
    <w:rsid w:val="00C52778"/>
    <w:rsid w:val="00C5299D"/>
    <w:rsid w:val="00C52DB8"/>
    <w:rsid w:val="00C53433"/>
    <w:rsid w:val="00C53456"/>
    <w:rsid w:val="00C538A8"/>
    <w:rsid w:val="00C54A67"/>
    <w:rsid w:val="00C55B35"/>
    <w:rsid w:val="00C5604E"/>
    <w:rsid w:val="00C56A51"/>
    <w:rsid w:val="00C57244"/>
    <w:rsid w:val="00C57B03"/>
    <w:rsid w:val="00C57E59"/>
    <w:rsid w:val="00C6042F"/>
    <w:rsid w:val="00C60C2D"/>
    <w:rsid w:val="00C60CF7"/>
    <w:rsid w:val="00C60FF4"/>
    <w:rsid w:val="00C61B88"/>
    <w:rsid w:val="00C61DDD"/>
    <w:rsid w:val="00C61E0E"/>
    <w:rsid w:val="00C62DCB"/>
    <w:rsid w:val="00C62E53"/>
    <w:rsid w:val="00C63855"/>
    <w:rsid w:val="00C652C3"/>
    <w:rsid w:val="00C65AD1"/>
    <w:rsid w:val="00C660CA"/>
    <w:rsid w:val="00C668A8"/>
    <w:rsid w:val="00C66C92"/>
    <w:rsid w:val="00C67316"/>
    <w:rsid w:val="00C6765D"/>
    <w:rsid w:val="00C67D31"/>
    <w:rsid w:val="00C67F26"/>
    <w:rsid w:val="00C70043"/>
    <w:rsid w:val="00C7014E"/>
    <w:rsid w:val="00C717B5"/>
    <w:rsid w:val="00C71A4F"/>
    <w:rsid w:val="00C72B5A"/>
    <w:rsid w:val="00C73861"/>
    <w:rsid w:val="00C7428A"/>
    <w:rsid w:val="00C7432C"/>
    <w:rsid w:val="00C75173"/>
    <w:rsid w:val="00C75791"/>
    <w:rsid w:val="00C760E8"/>
    <w:rsid w:val="00C76304"/>
    <w:rsid w:val="00C769B0"/>
    <w:rsid w:val="00C76A17"/>
    <w:rsid w:val="00C77245"/>
    <w:rsid w:val="00C77623"/>
    <w:rsid w:val="00C7762E"/>
    <w:rsid w:val="00C80BD1"/>
    <w:rsid w:val="00C80FFF"/>
    <w:rsid w:val="00C81B9D"/>
    <w:rsid w:val="00C81BFD"/>
    <w:rsid w:val="00C81F61"/>
    <w:rsid w:val="00C82E5F"/>
    <w:rsid w:val="00C83B6C"/>
    <w:rsid w:val="00C83BF0"/>
    <w:rsid w:val="00C83EED"/>
    <w:rsid w:val="00C83F99"/>
    <w:rsid w:val="00C841B9"/>
    <w:rsid w:val="00C8471E"/>
    <w:rsid w:val="00C84955"/>
    <w:rsid w:val="00C84BA3"/>
    <w:rsid w:val="00C84D5B"/>
    <w:rsid w:val="00C8549A"/>
    <w:rsid w:val="00C85687"/>
    <w:rsid w:val="00C86467"/>
    <w:rsid w:val="00C8687D"/>
    <w:rsid w:val="00C86D3B"/>
    <w:rsid w:val="00C8712F"/>
    <w:rsid w:val="00C871D0"/>
    <w:rsid w:val="00C87D47"/>
    <w:rsid w:val="00C90652"/>
    <w:rsid w:val="00C90928"/>
    <w:rsid w:val="00C90A9E"/>
    <w:rsid w:val="00C91A3F"/>
    <w:rsid w:val="00C92316"/>
    <w:rsid w:val="00C933A3"/>
    <w:rsid w:val="00C94363"/>
    <w:rsid w:val="00C94475"/>
    <w:rsid w:val="00C9462D"/>
    <w:rsid w:val="00C948CF"/>
    <w:rsid w:val="00C94D7B"/>
    <w:rsid w:val="00C951EE"/>
    <w:rsid w:val="00C95BD1"/>
    <w:rsid w:val="00C95C72"/>
    <w:rsid w:val="00C962B5"/>
    <w:rsid w:val="00C96B86"/>
    <w:rsid w:val="00C972FD"/>
    <w:rsid w:val="00C97A25"/>
    <w:rsid w:val="00C97B8A"/>
    <w:rsid w:val="00C97D7E"/>
    <w:rsid w:val="00C97DF7"/>
    <w:rsid w:val="00CA0075"/>
    <w:rsid w:val="00CA00C8"/>
    <w:rsid w:val="00CA0159"/>
    <w:rsid w:val="00CA0BBF"/>
    <w:rsid w:val="00CA14D3"/>
    <w:rsid w:val="00CA183E"/>
    <w:rsid w:val="00CA1A6A"/>
    <w:rsid w:val="00CA1EFB"/>
    <w:rsid w:val="00CA21B2"/>
    <w:rsid w:val="00CA21B9"/>
    <w:rsid w:val="00CA2464"/>
    <w:rsid w:val="00CA2491"/>
    <w:rsid w:val="00CA2D5B"/>
    <w:rsid w:val="00CA2E40"/>
    <w:rsid w:val="00CA30DC"/>
    <w:rsid w:val="00CA3822"/>
    <w:rsid w:val="00CA3B64"/>
    <w:rsid w:val="00CA4960"/>
    <w:rsid w:val="00CA4B71"/>
    <w:rsid w:val="00CA6108"/>
    <w:rsid w:val="00CA6E11"/>
    <w:rsid w:val="00CA700C"/>
    <w:rsid w:val="00CA7123"/>
    <w:rsid w:val="00CA7373"/>
    <w:rsid w:val="00CA7A20"/>
    <w:rsid w:val="00CA7CC1"/>
    <w:rsid w:val="00CB07EE"/>
    <w:rsid w:val="00CB0953"/>
    <w:rsid w:val="00CB124A"/>
    <w:rsid w:val="00CB135F"/>
    <w:rsid w:val="00CB24A0"/>
    <w:rsid w:val="00CB2D7D"/>
    <w:rsid w:val="00CB4284"/>
    <w:rsid w:val="00CB4DCB"/>
    <w:rsid w:val="00CB4E57"/>
    <w:rsid w:val="00CB5056"/>
    <w:rsid w:val="00CB5154"/>
    <w:rsid w:val="00CB5A42"/>
    <w:rsid w:val="00CB6283"/>
    <w:rsid w:val="00CB6583"/>
    <w:rsid w:val="00CB6EAE"/>
    <w:rsid w:val="00CB710C"/>
    <w:rsid w:val="00CB7127"/>
    <w:rsid w:val="00CB766B"/>
    <w:rsid w:val="00CB7A5A"/>
    <w:rsid w:val="00CB7C04"/>
    <w:rsid w:val="00CB7E10"/>
    <w:rsid w:val="00CC0DEB"/>
    <w:rsid w:val="00CC14F6"/>
    <w:rsid w:val="00CC1943"/>
    <w:rsid w:val="00CC1E35"/>
    <w:rsid w:val="00CC1F0F"/>
    <w:rsid w:val="00CC288D"/>
    <w:rsid w:val="00CC2A0D"/>
    <w:rsid w:val="00CC2E25"/>
    <w:rsid w:val="00CC301F"/>
    <w:rsid w:val="00CC356D"/>
    <w:rsid w:val="00CC4A0B"/>
    <w:rsid w:val="00CC52D2"/>
    <w:rsid w:val="00CC5865"/>
    <w:rsid w:val="00CC586B"/>
    <w:rsid w:val="00CC5EC9"/>
    <w:rsid w:val="00CC6147"/>
    <w:rsid w:val="00CC656F"/>
    <w:rsid w:val="00CC6AA4"/>
    <w:rsid w:val="00CC72E5"/>
    <w:rsid w:val="00CC74E2"/>
    <w:rsid w:val="00CC7A24"/>
    <w:rsid w:val="00CD022D"/>
    <w:rsid w:val="00CD109D"/>
    <w:rsid w:val="00CD1E9D"/>
    <w:rsid w:val="00CD2729"/>
    <w:rsid w:val="00CD28B6"/>
    <w:rsid w:val="00CD2BA6"/>
    <w:rsid w:val="00CD360D"/>
    <w:rsid w:val="00CD3A2F"/>
    <w:rsid w:val="00CD3BD0"/>
    <w:rsid w:val="00CD4041"/>
    <w:rsid w:val="00CD470B"/>
    <w:rsid w:val="00CD4F1F"/>
    <w:rsid w:val="00CD5E19"/>
    <w:rsid w:val="00CD61D3"/>
    <w:rsid w:val="00CD6335"/>
    <w:rsid w:val="00CD6A08"/>
    <w:rsid w:val="00CD6ABB"/>
    <w:rsid w:val="00CD6B96"/>
    <w:rsid w:val="00CD6EFC"/>
    <w:rsid w:val="00CD6F61"/>
    <w:rsid w:val="00CD7C17"/>
    <w:rsid w:val="00CE05C0"/>
    <w:rsid w:val="00CE158F"/>
    <w:rsid w:val="00CE1872"/>
    <w:rsid w:val="00CE1A3C"/>
    <w:rsid w:val="00CE1F93"/>
    <w:rsid w:val="00CE22A2"/>
    <w:rsid w:val="00CE2661"/>
    <w:rsid w:val="00CE3281"/>
    <w:rsid w:val="00CE42EA"/>
    <w:rsid w:val="00CE44CF"/>
    <w:rsid w:val="00CE4A03"/>
    <w:rsid w:val="00CE4A11"/>
    <w:rsid w:val="00CE52AB"/>
    <w:rsid w:val="00CE5CF2"/>
    <w:rsid w:val="00CE5D24"/>
    <w:rsid w:val="00CE617C"/>
    <w:rsid w:val="00CE7244"/>
    <w:rsid w:val="00CE743A"/>
    <w:rsid w:val="00CE7EDC"/>
    <w:rsid w:val="00CF01D9"/>
    <w:rsid w:val="00CF0D91"/>
    <w:rsid w:val="00CF0DEC"/>
    <w:rsid w:val="00CF0EBE"/>
    <w:rsid w:val="00CF126F"/>
    <w:rsid w:val="00CF1313"/>
    <w:rsid w:val="00CF2060"/>
    <w:rsid w:val="00CF2A86"/>
    <w:rsid w:val="00CF2BA1"/>
    <w:rsid w:val="00CF385B"/>
    <w:rsid w:val="00CF3C6E"/>
    <w:rsid w:val="00CF3D02"/>
    <w:rsid w:val="00CF3ECF"/>
    <w:rsid w:val="00CF467E"/>
    <w:rsid w:val="00CF54F1"/>
    <w:rsid w:val="00CF5794"/>
    <w:rsid w:val="00CF65F4"/>
    <w:rsid w:val="00CF675A"/>
    <w:rsid w:val="00CF7AB4"/>
    <w:rsid w:val="00CF7D72"/>
    <w:rsid w:val="00D000EB"/>
    <w:rsid w:val="00D00810"/>
    <w:rsid w:val="00D00862"/>
    <w:rsid w:val="00D00A5D"/>
    <w:rsid w:val="00D00A87"/>
    <w:rsid w:val="00D01045"/>
    <w:rsid w:val="00D01565"/>
    <w:rsid w:val="00D01D78"/>
    <w:rsid w:val="00D022CA"/>
    <w:rsid w:val="00D0272B"/>
    <w:rsid w:val="00D02F2F"/>
    <w:rsid w:val="00D030BC"/>
    <w:rsid w:val="00D03329"/>
    <w:rsid w:val="00D04124"/>
    <w:rsid w:val="00D0441F"/>
    <w:rsid w:val="00D0486E"/>
    <w:rsid w:val="00D0554F"/>
    <w:rsid w:val="00D05E5A"/>
    <w:rsid w:val="00D06535"/>
    <w:rsid w:val="00D06C89"/>
    <w:rsid w:val="00D0785F"/>
    <w:rsid w:val="00D07A0F"/>
    <w:rsid w:val="00D07B4C"/>
    <w:rsid w:val="00D11015"/>
    <w:rsid w:val="00D1136D"/>
    <w:rsid w:val="00D1160E"/>
    <w:rsid w:val="00D1166F"/>
    <w:rsid w:val="00D12471"/>
    <w:rsid w:val="00D1305C"/>
    <w:rsid w:val="00D13087"/>
    <w:rsid w:val="00D13A97"/>
    <w:rsid w:val="00D15D7F"/>
    <w:rsid w:val="00D1652F"/>
    <w:rsid w:val="00D16EB3"/>
    <w:rsid w:val="00D16FA0"/>
    <w:rsid w:val="00D1714F"/>
    <w:rsid w:val="00D1771F"/>
    <w:rsid w:val="00D20003"/>
    <w:rsid w:val="00D200A7"/>
    <w:rsid w:val="00D2017F"/>
    <w:rsid w:val="00D20207"/>
    <w:rsid w:val="00D20F0F"/>
    <w:rsid w:val="00D21787"/>
    <w:rsid w:val="00D2181E"/>
    <w:rsid w:val="00D222F1"/>
    <w:rsid w:val="00D22940"/>
    <w:rsid w:val="00D22A95"/>
    <w:rsid w:val="00D22E46"/>
    <w:rsid w:val="00D233F5"/>
    <w:rsid w:val="00D23C88"/>
    <w:rsid w:val="00D24E2E"/>
    <w:rsid w:val="00D25507"/>
    <w:rsid w:val="00D26CA3"/>
    <w:rsid w:val="00D26DCE"/>
    <w:rsid w:val="00D274D3"/>
    <w:rsid w:val="00D27A0C"/>
    <w:rsid w:val="00D27CE3"/>
    <w:rsid w:val="00D27D0F"/>
    <w:rsid w:val="00D27D45"/>
    <w:rsid w:val="00D27DF5"/>
    <w:rsid w:val="00D27E14"/>
    <w:rsid w:val="00D30148"/>
    <w:rsid w:val="00D303F9"/>
    <w:rsid w:val="00D30C9E"/>
    <w:rsid w:val="00D311E0"/>
    <w:rsid w:val="00D3146A"/>
    <w:rsid w:val="00D3163F"/>
    <w:rsid w:val="00D31818"/>
    <w:rsid w:val="00D32918"/>
    <w:rsid w:val="00D32FA8"/>
    <w:rsid w:val="00D3387E"/>
    <w:rsid w:val="00D34138"/>
    <w:rsid w:val="00D34AF7"/>
    <w:rsid w:val="00D35C01"/>
    <w:rsid w:val="00D35D4A"/>
    <w:rsid w:val="00D37178"/>
    <w:rsid w:val="00D37496"/>
    <w:rsid w:val="00D37D61"/>
    <w:rsid w:val="00D37E43"/>
    <w:rsid w:val="00D402B8"/>
    <w:rsid w:val="00D40987"/>
    <w:rsid w:val="00D41CFF"/>
    <w:rsid w:val="00D42515"/>
    <w:rsid w:val="00D429BA"/>
    <w:rsid w:val="00D43F2C"/>
    <w:rsid w:val="00D4404B"/>
    <w:rsid w:val="00D44165"/>
    <w:rsid w:val="00D449F5"/>
    <w:rsid w:val="00D44F05"/>
    <w:rsid w:val="00D4528C"/>
    <w:rsid w:val="00D457D7"/>
    <w:rsid w:val="00D458D4"/>
    <w:rsid w:val="00D4638E"/>
    <w:rsid w:val="00D46C84"/>
    <w:rsid w:val="00D47E56"/>
    <w:rsid w:val="00D50161"/>
    <w:rsid w:val="00D5044C"/>
    <w:rsid w:val="00D50491"/>
    <w:rsid w:val="00D50DD0"/>
    <w:rsid w:val="00D50E96"/>
    <w:rsid w:val="00D51119"/>
    <w:rsid w:val="00D512C9"/>
    <w:rsid w:val="00D5130A"/>
    <w:rsid w:val="00D51512"/>
    <w:rsid w:val="00D51769"/>
    <w:rsid w:val="00D51F85"/>
    <w:rsid w:val="00D522D8"/>
    <w:rsid w:val="00D52935"/>
    <w:rsid w:val="00D52F1B"/>
    <w:rsid w:val="00D54556"/>
    <w:rsid w:val="00D5491C"/>
    <w:rsid w:val="00D54E86"/>
    <w:rsid w:val="00D554E8"/>
    <w:rsid w:val="00D563BC"/>
    <w:rsid w:val="00D5657D"/>
    <w:rsid w:val="00D56583"/>
    <w:rsid w:val="00D5686F"/>
    <w:rsid w:val="00D56881"/>
    <w:rsid w:val="00D5690C"/>
    <w:rsid w:val="00D56CA3"/>
    <w:rsid w:val="00D573F3"/>
    <w:rsid w:val="00D5748E"/>
    <w:rsid w:val="00D57971"/>
    <w:rsid w:val="00D57DB2"/>
    <w:rsid w:val="00D60137"/>
    <w:rsid w:val="00D6069F"/>
    <w:rsid w:val="00D60B39"/>
    <w:rsid w:val="00D612A9"/>
    <w:rsid w:val="00D61B0D"/>
    <w:rsid w:val="00D61CE2"/>
    <w:rsid w:val="00D628A1"/>
    <w:rsid w:val="00D628E1"/>
    <w:rsid w:val="00D631AB"/>
    <w:rsid w:val="00D63296"/>
    <w:rsid w:val="00D6358B"/>
    <w:rsid w:val="00D636BE"/>
    <w:rsid w:val="00D63C98"/>
    <w:rsid w:val="00D643D0"/>
    <w:rsid w:val="00D648D6"/>
    <w:rsid w:val="00D657F7"/>
    <w:rsid w:val="00D66935"/>
    <w:rsid w:val="00D67D0B"/>
    <w:rsid w:val="00D702CA"/>
    <w:rsid w:val="00D702F6"/>
    <w:rsid w:val="00D70DBB"/>
    <w:rsid w:val="00D7267E"/>
    <w:rsid w:val="00D7391B"/>
    <w:rsid w:val="00D73D05"/>
    <w:rsid w:val="00D742C9"/>
    <w:rsid w:val="00D7453D"/>
    <w:rsid w:val="00D74693"/>
    <w:rsid w:val="00D74A60"/>
    <w:rsid w:val="00D74AFD"/>
    <w:rsid w:val="00D74D71"/>
    <w:rsid w:val="00D75C9A"/>
    <w:rsid w:val="00D76C79"/>
    <w:rsid w:val="00D77D19"/>
    <w:rsid w:val="00D80021"/>
    <w:rsid w:val="00D807E5"/>
    <w:rsid w:val="00D80ECF"/>
    <w:rsid w:val="00D81583"/>
    <w:rsid w:val="00D8313C"/>
    <w:rsid w:val="00D83159"/>
    <w:rsid w:val="00D834C5"/>
    <w:rsid w:val="00D83E58"/>
    <w:rsid w:val="00D847D2"/>
    <w:rsid w:val="00D85CAC"/>
    <w:rsid w:val="00D85D13"/>
    <w:rsid w:val="00D85F16"/>
    <w:rsid w:val="00D8675B"/>
    <w:rsid w:val="00D86F92"/>
    <w:rsid w:val="00D8724C"/>
    <w:rsid w:val="00D87F79"/>
    <w:rsid w:val="00D903BD"/>
    <w:rsid w:val="00D91379"/>
    <w:rsid w:val="00D938C1"/>
    <w:rsid w:val="00D94157"/>
    <w:rsid w:val="00D949F9"/>
    <w:rsid w:val="00D952DF"/>
    <w:rsid w:val="00D95A00"/>
    <w:rsid w:val="00D9606D"/>
    <w:rsid w:val="00D96479"/>
    <w:rsid w:val="00D9668F"/>
    <w:rsid w:val="00D96BCC"/>
    <w:rsid w:val="00D96D63"/>
    <w:rsid w:val="00D979B0"/>
    <w:rsid w:val="00D97EAA"/>
    <w:rsid w:val="00D97EAD"/>
    <w:rsid w:val="00DA0523"/>
    <w:rsid w:val="00DA09B6"/>
    <w:rsid w:val="00DA0CA9"/>
    <w:rsid w:val="00DA1341"/>
    <w:rsid w:val="00DA193F"/>
    <w:rsid w:val="00DA2252"/>
    <w:rsid w:val="00DA2497"/>
    <w:rsid w:val="00DA29C7"/>
    <w:rsid w:val="00DA376A"/>
    <w:rsid w:val="00DA3A8A"/>
    <w:rsid w:val="00DA47A8"/>
    <w:rsid w:val="00DA4D81"/>
    <w:rsid w:val="00DA4FDC"/>
    <w:rsid w:val="00DA56C3"/>
    <w:rsid w:val="00DA579F"/>
    <w:rsid w:val="00DA5FF5"/>
    <w:rsid w:val="00DA6AD9"/>
    <w:rsid w:val="00DA6BCF"/>
    <w:rsid w:val="00DB04D2"/>
    <w:rsid w:val="00DB057B"/>
    <w:rsid w:val="00DB0E52"/>
    <w:rsid w:val="00DB14DD"/>
    <w:rsid w:val="00DB16D5"/>
    <w:rsid w:val="00DB182F"/>
    <w:rsid w:val="00DB1861"/>
    <w:rsid w:val="00DB1D21"/>
    <w:rsid w:val="00DB1F2C"/>
    <w:rsid w:val="00DB203C"/>
    <w:rsid w:val="00DB2897"/>
    <w:rsid w:val="00DB2CD6"/>
    <w:rsid w:val="00DB2E73"/>
    <w:rsid w:val="00DB2F35"/>
    <w:rsid w:val="00DB3592"/>
    <w:rsid w:val="00DB485B"/>
    <w:rsid w:val="00DB4931"/>
    <w:rsid w:val="00DB4C93"/>
    <w:rsid w:val="00DB5A7D"/>
    <w:rsid w:val="00DB5F2D"/>
    <w:rsid w:val="00DB6A13"/>
    <w:rsid w:val="00DB6B44"/>
    <w:rsid w:val="00DB714A"/>
    <w:rsid w:val="00DB7200"/>
    <w:rsid w:val="00DB7C3F"/>
    <w:rsid w:val="00DC0172"/>
    <w:rsid w:val="00DC0206"/>
    <w:rsid w:val="00DC198B"/>
    <w:rsid w:val="00DC1A22"/>
    <w:rsid w:val="00DC1BEE"/>
    <w:rsid w:val="00DC1CDA"/>
    <w:rsid w:val="00DC1D69"/>
    <w:rsid w:val="00DC208F"/>
    <w:rsid w:val="00DC2322"/>
    <w:rsid w:val="00DC23C9"/>
    <w:rsid w:val="00DC2BA3"/>
    <w:rsid w:val="00DC30E1"/>
    <w:rsid w:val="00DC334B"/>
    <w:rsid w:val="00DC392E"/>
    <w:rsid w:val="00DC3F8A"/>
    <w:rsid w:val="00DC4144"/>
    <w:rsid w:val="00DC45A9"/>
    <w:rsid w:val="00DC4717"/>
    <w:rsid w:val="00DC4D81"/>
    <w:rsid w:val="00DC59A0"/>
    <w:rsid w:val="00DC5D81"/>
    <w:rsid w:val="00DC5DF2"/>
    <w:rsid w:val="00DC69E7"/>
    <w:rsid w:val="00DC744C"/>
    <w:rsid w:val="00DD001C"/>
    <w:rsid w:val="00DD0482"/>
    <w:rsid w:val="00DD05EE"/>
    <w:rsid w:val="00DD0B57"/>
    <w:rsid w:val="00DD1067"/>
    <w:rsid w:val="00DD126C"/>
    <w:rsid w:val="00DD2957"/>
    <w:rsid w:val="00DD2994"/>
    <w:rsid w:val="00DD2B72"/>
    <w:rsid w:val="00DD2DE6"/>
    <w:rsid w:val="00DD34D6"/>
    <w:rsid w:val="00DD369A"/>
    <w:rsid w:val="00DD372C"/>
    <w:rsid w:val="00DD373D"/>
    <w:rsid w:val="00DD46E9"/>
    <w:rsid w:val="00DD4868"/>
    <w:rsid w:val="00DD4967"/>
    <w:rsid w:val="00DD4A8A"/>
    <w:rsid w:val="00DD4B13"/>
    <w:rsid w:val="00DD4EE0"/>
    <w:rsid w:val="00DD4EF1"/>
    <w:rsid w:val="00DD52E7"/>
    <w:rsid w:val="00DD6A07"/>
    <w:rsid w:val="00DD6CC8"/>
    <w:rsid w:val="00DD720B"/>
    <w:rsid w:val="00DD77DD"/>
    <w:rsid w:val="00DE0175"/>
    <w:rsid w:val="00DE0D00"/>
    <w:rsid w:val="00DE0D18"/>
    <w:rsid w:val="00DE1255"/>
    <w:rsid w:val="00DE12CB"/>
    <w:rsid w:val="00DE16CD"/>
    <w:rsid w:val="00DE1B2E"/>
    <w:rsid w:val="00DE2D26"/>
    <w:rsid w:val="00DE3C8E"/>
    <w:rsid w:val="00DE3E9D"/>
    <w:rsid w:val="00DE42E5"/>
    <w:rsid w:val="00DE44C6"/>
    <w:rsid w:val="00DE4A88"/>
    <w:rsid w:val="00DE4E3E"/>
    <w:rsid w:val="00DE4EFF"/>
    <w:rsid w:val="00DE53F2"/>
    <w:rsid w:val="00DE6085"/>
    <w:rsid w:val="00DE6492"/>
    <w:rsid w:val="00DE6C38"/>
    <w:rsid w:val="00DE7271"/>
    <w:rsid w:val="00DE7902"/>
    <w:rsid w:val="00DF0115"/>
    <w:rsid w:val="00DF0C5C"/>
    <w:rsid w:val="00DF145C"/>
    <w:rsid w:val="00DF19B1"/>
    <w:rsid w:val="00DF2420"/>
    <w:rsid w:val="00DF262C"/>
    <w:rsid w:val="00DF280B"/>
    <w:rsid w:val="00DF28B7"/>
    <w:rsid w:val="00DF294E"/>
    <w:rsid w:val="00DF2A0D"/>
    <w:rsid w:val="00DF3013"/>
    <w:rsid w:val="00DF3699"/>
    <w:rsid w:val="00DF39FD"/>
    <w:rsid w:val="00DF3B11"/>
    <w:rsid w:val="00DF3CC7"/>
    <w:rsid w:val="00DF43E8"/>
    <w:rsid w:val="00DF460E"/>
    <w:rsid w:val="00DF48FD"/>
    <w:rsid w:val="00DF4A68"/>
    <w:rsid w:val="00DF4B3E"/>
    <w:rsid w:val="00DF5745"/>
    <w:rsid w:val="00DF5A76"/>
    <w:rsid w:val="00DF60CE"/>
    <w:rsid w:val="00DF68C0"/>
    <w:rsid w:val="00DF6F35"/>
    <w:rsid w:val="00DF7F5A"/>
    <w:rsid w:val="00E00303"/>
    <w:rsid w:val="00E00306"/>
    <w:rsid w:val="00E00FFD"/>
    <w:rsid w:val="00E021BF"/>
    <w:rsid w:val="00E026FD"/>
    <w:rsid w:val="00E02E84"/>
    <w:rsid w:val="00E03BAD"/>
    <w:rsid w:val="00E04C02"/>
    <w:rsid w:val="00E04FBA"/>
    <w:rsid w:val="00E053B2"/>
    <w:rsid w:val="00E0590C"/>
    <w:rsid w:val="00E0644B"/>
    <w:rsid w:val="00E0726B"/>
    <w:rsid w:val="00E0799E"/>
    <w:rsid w:val="00E07B7D"/>
    <w:rsid w:val="00E10420"/>
    <w:rsid w:val="00E1050A"/>
    <w:rsid w:val="00E1050F"/>
    <w:rsid w:val="00E109A1"/>
    <w:rsid w:val="00E10C03"/>
    <w:rsid w:val="00E110C1"/>
    <w:rsid w:val="00E11290"/>
    <w:rsid w:val="00E11DE8"/>
    <w:rsid w:val="00E12367"/>
    <w:rsid w:val="00E12A97"/>
    <w:rsid w:val="00E12B79"/>
    <w:rsid w:val="00E12C23"/>
    <w:rsid w:val="00E139D5"/>
    <w:rsid w:val="00E14777"/>
    <w:rsid w:val="00E14BFB"/>
    <w:rsid w:val="00E14CA5"/>
    <w:rsid w:val="00E150C3"/>
    <w:rsid w:val="00E152DF"/>
    <w:rsid w:val="00E154FC"/>
    <w:rsid w:val="00E15AEE"/>
    <w:rsid w:val="00E1610A"/>
    <w:rsid w:val="00E16569"/>
    <w:rsid w:val="00E17141"/>
    <w:rsid w:val="00E172C9"/>
    <w:rsid w:val="00E20CC9"/>
    <w:rsid w:val="00E21207"/>
    <w:rsid w:val="00E21896"/>
    <w:rsid w:val="00E22B3E"/>
    <w:rsid w:val="00E22D1B"/>
    <w:rsid w:val="00E22D74"/>
    <w:rsid w:val="00E23091"/>
    <w:rsid w:val="00E235F5"/>
    <w:rsid w:val="00E23783"/>
    <w:rsid w:val="00E2401E"/>
    <w:rsid w:val="00E24A46"/>
    <w:rsid w:val="00E25597"/>
    <w:rsid w:val="00E2582A"/>
    <w:rsid w:val="00E26127"/>
    <w:rsid w:val="00E2637B"/>
    <w:rsid w:val="00E26411"/>
    <w:rsid w:val="00E264BC"/>
    <w:rsid w:val="00E26802"/>
    <w:rsid w:val="00E2680A"/>
    <w:rsid w:val="00E271E0"/>
    <w:rsid w:val="00E273C3"/>
    <w:rsid w:val="00E27FA3"/>
    <w:rsid w:val="00E307B6"/>
    <w:rsid w:val="00E30C77"/>
    <w:rsid w:val="00E3196C"/>
    <w:rsid w:val="00E32D95"/>
    <w:rsid w:val="00E32DD5"/>
    <w:rsid w:val="00E32F1F"/>
    <w:rsid w:val="00E32F2C"/>
    <w:rsid w:val="00E33608"/>
    <w:rsid w:val="00E33B1B"/>
    <w:rsid w:val="00E34010"/>
    <w:rsid w:val="00E35EFB"/>
    <w:rsid w:val="00E35FC3"/>
    <w:rsid w:val="00E36EC3"/>
    <w:rsid w:val="00E37192"/>
    <w:rsid w:val="00E37472"/>
    <w:rsid w:val="00E37B33"/>
    <w:rsid w:val="00E40168"/>
    <w:rsid w:val="00E40258"/>
    <w:rsid w:val="00E404F1"/>
    <w:rsid w:val="00E41AD6"/>
    <w:rsid w:val="00E42017"/>
    <w:rsid w:val="00E42503"/>
    <w:rsid w:val="00E42730"/>
    <w:rsid w:val="00E429AA"/>
    <w:rsid w:val="00E432E1"/>
    <w:rsid w:val="00E43D77"/>
    <w:rsid w:val="00E44B0A"/>
    <w:rsid w:val="00E44DF3"/>
    <w:rsid w:val="00E458E2"/>
    <w:rsid w:val="00E45B09"/>
    <w:rsid w:val="00E45B52"/>
    <w:rsid w:val="00E46268"/>
    <w:rsid w:val="00E4692B"/>
    <w:rsid w:val="00E46C51"/>
    <w:rsid w:val="00E47ECC"/>
    <w:rsid w:val="00E504BE"/>
    <w:rsid w:val="00E5099D"/>
    <w:rsid w:val="00E50D89"/>
    <w:rsid w:val="00E515A0"/>
    <w:rsid w:val="00E51682"/>
    <w:rsid w:val="00E52A34"/>
    <w:rsid w:val="00E52E90"/>
    <w:rsid w:val="00E533B2"/>
    <w:rsid w:val="00E534E1"/>
    <w:rsid w:val="00E5396F"/>
    <w:rsid w:val="00E53F79"/>
    <w:rsid w:val="00E545FA"/>
    <w:rsid w:val="00E54A19"/>
    <w:rsid w:val="00E553BF"/>
    <w:rsid w:val="00E55854"/>
    <w:rsid w:val="00E558A7"/>
    <w:rsid w:val="00E56AC3"/>
    <w:rsid w:val="00E56E34"/>
    <w:rsid w:val="00E57279"/>
    <w:rsid w:val="00E609DA"/>
    <w:rsid w:val="00E60CA2"/>
    <w:rsid w:val="00E61841"/>
    <w:rsid w:val="00E618CF"/>
    <w:rsid w:val="00E62120"/>
    <w:rsid w:val="00E6215D"/>
    <w:rsid w:val="00E624F3"/>
    <w:rsid w:val="00E628AD"/>
    <w:rsid w:val="00E63177"/>
    <w:rsid w:val="00E64339"/>
    <w:rsid w:val="00E6466D"/>
    <w:rsid w:val="00E653CF"/>
    <w:rsid w:val="00E662F5"/>
    <w:rsid w:val="00E66842"/>
    <w:rsid w:val="00E66B76"/>
    <w:rsid w:val="00E670FD"/>
    <w:rsid w:val="00E67669"/>
    <w:rsid w:val="00E677BD"/>
    <w:rsid w:val="00E67AE7"/>
    <w:rsid w:val="00E70425"/>
    <w:rsid w:val="00E70C34"/>
    <w:rsid w:val="00E70C44"/>
    <w:rsid w:val="00E70DC8"/>
    <w:rsid w:val="00E71415"/>
    <w:rsid w:val="00E71D74"/>
    <w:rsid w:val="00E72874"/>
    <w:rsid w:val="00E72B6E"/>
    <w:rsid w:val="00E72D7A"/>
    <w:rsid w:val="00E736D2"/>
    <w:rsid w:val="00E74641"/>
    <w:rsid w:val="00E74BE2"/>
    <w:rsid w:val="00E74FB1"/>
    <w:rsid w:val="00E75976"/>
    <w:rsid w:val="00E75CB4"/>
    <w:rsid w:val="00E75DCB"/>
    <w:rsid w:val="00E76434"/>
    <w:rsid w:val="00E76498"/>
    <w:rsid w:val="00E7651E"/>
    <w:rsid w:val="00E766CA"/>
    <w:rsid w:val="00E7706E"/>
    <w:rsid w:val="00E77BCE"/>
    <w:rsid w:val="00E77D66"/>
    <w:rsid w:val="00E809AE"/>
    <w:rsid w:val="00E8111B"/>
    <w:rsid w:val="00E8164D"/>
    <w:rsid w:val="00E820A3"/>
    <w:rsid w:val="00E820F8"/>
    <w:rsid w:val="00E82197"/>
    <w:rsid w:val="00E824A4"/>
    <w:rsid w:val="00E826A3"/>
    <w:rsid w:val="00E82806"/>
    <w:rsid w:val="00E8347E"/>
    <w:rsid w:val="00E84300"/>
    <w:rsid w:val="00E845CB"/>
    <w:rsid w:val="00E85569"/>
    <w:rsid w:val="00E85726"/>
    <w:rsid w:val="00E85BFD"/>
    <w:rsid w:val="00E85EC7"/>
    <w:rsid w:val="00E86228"/>
    <w:rsid w:val="00E8624B"/>
    <w:rsid w:val="00E87222"/>
    <w:rsid w:val="00E872A7"/>
    <w:rsid w:val="00E87454"/>
    <w:rsid w:val="00E878CC"/>
    <w:rsid w:val="00E8797C"/>
    <w:rsid w:val="00E90B53"/>
    <w:rsid w:val="00E90FD9"/>
    <w:rsid w:val="00E918D9"/>
    <w:rsid w:val="00E923FD"/>
    <w:rsid w:val="00E924F7"/>
    <w:rsid w:val="00E925F6"/>
    <w:rsid w:val="00E92788"/>
    <w:rsid w:val="00E92AC8"/>
    <w:rsid w:val="00E934FC"/>
    <w:rsid w:val="00E938CA"/>
    <w:rsid w:val="00E94687"/>
    <w:rsid w:val="00E94B44"/>
    <w:rsid w:val="00E94DA7"/>
    <w:rsid w:val="00E95094"/>
    <w:rsid w:val="00E9589A"/>
    <w:rsid w:val="00E959BF"/>
    <w:rsid w:val="00E959EC"/>
    <w:rsid w:val="00E95AF8"/>
    <w:rsid w:val="00E95DD9"/>
    <w:rsid w:val="00E963A3"/>
    <w:rsid w:val="00E9647F"/>
    <w:rsid w:val="00E96503"/>
    <w:rsid w:val="00E968D1"/>
    <w:rsid w:val="00E96CB9"/>
    <w:rsid w:val="00E96D1A"/>
    <w:rsid w:val="00E96D6B"/>
    <w:rsid w:val="00E96FB4"/>
    <w:rsid w:val="00EA014B"/>
    <w:rsid w:val="00EA0271"/>
    <w:rsid w:val="00EA0C80"/>
    <w:rsid w:val="00EA1530"/>
    <w:rsid w:val="00EA19E9"/>
    <w:rsid w:val="00EA1B4E"/>
    <w:rsid w:val="00EA1C69"/>
    <w:rsid w:val="00EA1E96"/>
    <w:rsid w:val="00EA2418"/>
    <w:rsid w:val="00EA241A"/>
    <w:rsid w:val="00EA26BB"/>
    <w:rsid w:val="00EA2D26"/>
    <w:rsid w:val="00EA2FCB"/>
    <w:rsid w:val="00EA315B"/>
    <w:rsid w:val="00EA32FD"/>
    <w:rsid w:val="00EA3349"/>
    <w:rsid w:val="00EA369D"/>
    <w:rsid w:val="00EA36C0"/>
    <w:rsid w:val="00EA411E"/>
    <w:rsid w:val="00EA4B9A"/>
    <w:rsid w:val="00EA5285"/>
    <w:rsid w:val="00EA539E"/>
    <w:rsid w:val="00EA5A4F"/>
    <w:rsid w:val="00EA612B"/>
    <w:rsid w:val="00EA641F"/>
    <w:rsid w:val="00EA670C"/>
    <w:rsid w:val="00EA6715"/>
    <w:rsid w:val="00EA6A55"/>
    <w:rsid w:val="00EA6A5A"/>
    <w:rsid w:val="00EA7149"/>
    <w:rsid w:val="00EA71B9"/>
    <w:rsid w:val="00EA7305"/>
    <w:rsid w:val="00EA730C"/>
    <w:rsid w:val="00EB06A0"/>
    <w:rsid w:val="00EB0781"/>
    <w:rsid w:val="00EB127F"/>
    <w:rsid w:val="00EB1474"/>
    <w:rsid w:val="00EB19E0"/>
    <w:rsid w:val="00EB2449"/>
    <w:rsid w:val="00EB25B5"/>
    <w:rsid w:val="00EB2F5F"/>
    <w:rsid w:val="00EB39D7"/>
    <w:rsid w:val="00EB42A7"/>
    <w:rsid w:val="00EB42E4"/>
    <w:rsid w:val="00EB455D"/>
    <w:rsid w:val="00EB551F"/>
    <w:rsid w:val="00EB5649"/>
    <w:rsid w:val="00EB57C3"/>
    <w:rsid w:val="00EB5A80"/>
    <w:rsid w:val="00EB61CC"/>
    <w:rsid w:val="00EB73D4"/>
    <w:rsid w:val="00EB7E09"/>
    <w:rsid w:val="00EC0064"/>
    <w:rsid w:val="00EC07DD"/>
    <w:rsid w:val="00EC0A9B"/>
    <w:rsid w:val="00EC0D7C"/>
    <w:rsid w:val="00EC1115"/>
    <w:rsid w:val="00EC13DD"/>
    <w:rsid w:val="00EC1A2B"/>
    <w:rsid w:val="00EC1A34"/>
    <w:rsid w:val="00EC2591"/>
    <w:rsid w:val="00EC2A19"/>
    <w:rsid w:val="00EC2F2F"/>
    <w:rsid w:val="00EC336B"/>
    <w:rsid w:val="00EC3652"/>
    <w:rsid w:val="00EC3FF5"/>
    <w:rsid w:val="00EC4160"/>
    <w:rsid w:val="00EC4915"/>
    <w:rsid w:val="00EC6D2F"/>
    <w:rsid w:val="00EC6D38"/>
    <w:rsid w:val="00EC70E7"/>
    <w:rsid w:val="00EC7473"/>
    <w:rsid w:val="00EC7F14"/>
    <w:rsid w:val="00ED0DD5"/>
    <w:rsid w:val="00ED0E24"/>
    <w:rsid w:val="00ED1175"/>
    <w:rsid w:val="00ED1B8E"/>
    <w:rsid w:val="00ED249A"/>
    <w:rsid w:val="00ED2EBD"/>
    <w:rsid w:val="00ED3033"/>
    <w:rsid w:val="00ED450E"/>
    <w:rsid w:val="00ED473B"/>
    <w:rsid w:val="00ED4C2C"/>
    <w:rsid w:val="00ED7201"/>
    <w:rsid w:val="00ED7DB7"/>
    <w:rsid w:val="00EE168D"/>
    <w:rsid w:val="00EE18DE"/>
    <w:rsid w:val="00EE1A88"/>
    <w:rsid w:val="00EE1C26"/>
    <w:rsid w:val="00EE1E55"/>
    <w:rsid w:val="00EE220A"/>
    <w:rsid w:val="00EE2853"/>
    <w:rsid w:val="00EE2B55"/>
    <w:rsid w:val="00EE2F13"/>
    <w:rsid w:val="00EE35B1"/>
    <w:rsid w:val="00EE36F0"/>
    <w:rsid w:val="00EE4A68"/>
    <w:rsid w:val="00EE4DB6"/>
    <w:rsid w:val="00EE4DEE"/>
    <w:rsid w:val="00EE55A6"/>
    <w:rsid w:val="00EE627B"/>
    <w:rsid w:val="00EE65B6"/>
    <w:rsid w:val="00EE672F"/>
    <w:rsid w:val="00EE67FF"/>
    <w:rsid w:val="00EE6D3F"/>
    <w:rsid w:val="00EE6EB9"/>
    <w:rsid w:val="00EE7565"/>
    <w:rsid w:val="00EE7772"/>
    <w:rsid w:val="00EE7D16"/>
    <w:rsid w:val="00EE7D83"/>
    <w:rsid w:val="00EE7EAC"/>
    <w:rsid w:val="00EE7FD6"/>
    <w:rsid w:val="00EF0BF0"/>
    <w:rsid w:val="00EF0C7B"/>
    <w:rsid w:val="00EF0DE4"/>
    <w:rsid w:val="00EF149C"/>
    <w:rsid w:val="00EF1683"/>
    <w:rsid w:val="00EF1B5A"/>
    <w:rsid w:val="00EF1C9B"/>
    <w:rsid w:val="00EF26BD"/>
    <w:rsid w:val="00EF32EC"/>
    <w:rsid w:val="00EF3376"/>
    <w:rsid w:val="00EF33AF"/>
    <w:rsid w:val="00EF39D6"/>
    <w:rsid w:val="00EF3D38"/>
    <w:rsid w:val="00EF3D7E"/>
    <w:rsid w:val="00EF444C"/>
    <w:rsid w:val="00EF49E1"/>
    <w:rsid w:val="00EF49FA"/>
    <w:rsid w:val="00EF4C03"/>
    <w:rsid w:val="00EF4C08"/>
    <w:rsid w:val="00EF4DB3"/>
    <w:rsid w:val="00EF5D36"/>
    <w:rsid w:val="00EF66FC"/>
    <w:rsid w:val="00EF6D46"/>
    <w:rsid w:val="00EF7299"/>
    <w:rsid w:val="00EF72D1"/>
    <w:rsid w:val="00EF785D"/>
    <w:rsid w:val="00EF7868"/>
    <w:rsid w:val="00EF7936"/>
    <w:rsid w:val="00F00A2F"/>
    <w:rsid w:val="00F00C01"/>
    <w:rsid w:val="00F00EEC"/>
    <w:rsid w:val="00F0135B"/>
    <w:rsid w:val="00F0247E"/>
    <w:rsid w:val="00F02806"/>
    <w:rsid w:val="00F029BF"/>
    <w:rsid w:val="00F02E73"/>
    <w:rsid w:val="00F03088"/>
    <w:rsid w:val="00F03C27"/>
    <w:rsid w:val="00F03E94"/>
    <w:rsid w:val="00F04205"/>
    <w:rsid w:val="00F04705"/>
    <w:rsid w:val="00F051A9"/>
    <w:rsid w:val="00F05429"/>
    <w:rsid w:val="00F054A6"/>
    <w:rsid w:val="00F05514"/>
    <w:rsid w:val="00F05A19"/>
    <w:rsid w:val="00F05D9B"/>
    <w:rsid w:val="00F0612D"/>
    <w:rsid w:val="00F06954"/>
    <w:rsid w:val="00F073BD"/>
    <w:rsid w:val="00F07B46"/>
    <w:rsid w:val="00F07B9E"/>
    <w:rsid w:val="00F10028"/>
    <w:rsid w:val="00F10140"/>
    <w:rsid w:val="00F10945"/>
    <w:rsid w:val="00F11049"/>
    <w:rsid w:val="00F11BAF"/>
    <w:rsid w:val="00F11CE3"/>
    <w:rsid w:val="00F12344"/>
    <w:rsid w:val="00F12825"/>
    <w:rsid w:val="00F12A96"/>
    <w:rsid w:val="00F12B52"/>
    <w:rsid w:val="00F13644"/>
    <w:rsid w:val="00F13B2E"/>
    <w:rsid w:val="00F14493"/>
    <w:rsid w:val="00F1499B"/>
    <w:rsid w:val="00F159FA"/>
    <w:rsid w:val="00F15AF3"/>
    <w:rsid w:val="00F15E32"/>
    <w:rsid w:val="00F15FBC"/>
    <w:rsid w:val="00F16213"/>
    <w:rsid w:val="00F16672"/>
    <w:rsid w:val="00F16AF6"/>
    <w:rsid w:val="00F16FDF"/>
    <w:rsid w:val="00F1787C"/>
    <w:rsid w:val="00F17DA4"/>
    <w:rsid w:val="00F17DCE"/>
    <w:rsid w:val="00F202E7"/>
    <w:rsid w:val="00F203FC"/>
    <w:rsid w:val="00F207C6"/>
    <w:rsid w:val="00F210A5"/>
    <w:rsid w:val="00F21BE9"/>
    <w:rsid w:val="00F21D1E"/>
    <w:rsid w:val="00F22750"/>
    <w:rsid w:val="00F23455"/>
    <w:rsid w:val="00F23AF1"/>
    <w:rsid w:val="00F23CA1"/>
    <w:rsid w:val="00F2401A"/>
    <w:rsid w:val="00F24538"/>
    <w:rsid w:val="00F24B9D"/>
    <w:rsid w:val="00F24DA5"/>
    <w:rsid w:val="00F259FF"/>
    <w:rsid w:val="00F25E6E"/>
    <w:rsid w:val="00F2646F"/>
    <w:rsid w:val="00F264A0"/>
    <w:rsid w:val="00F2696E"/>
    <w:rsid w:val="00F273C4"/>
    <w:rsid w:val="00F278D5"/>
    <w:rsid w:val="00F27BE8"/>
    <w:rsid w:val="00F27E65"/>
    <w:rsid w:val="00F317D7"/>
    <w:rsid w:val="00F3280D"/>
    <w:rsid w:val="00F33209"/>
    <w:rsid w:val="00F33299"/>
    <w:rsid w:val="00F339F5"/>
    <w:rsid w:val="00F33C08"/>
    <w:rsid w:val="00F34116"/>
    <w:rsid w:val="00F3432F"/>
    <w:rsid w:val="00F346FA"/>
    <w:rsid w:val="00F349C1"/>
    <w:rsid w:val="00F349D4"/>
    <w:rsid w:val="00F355E5"/>
    <w:rsid w:val="00F358FC"/>
    <w:rsid w:val="00F35C3B"/>
    <w:rsid w:val="00F3609D"/>
    <w:rsid w:val="00F360AE"/>
    <w:rsid w:val="00F36751"/>
    <w:rsid w:val="00F3697D"/>
    <w:rsid w:val="00F372AE"/>
    <w:rsid w:val="00F37BC1"/>
    <w:rsid w:val="00F405C9"/>
    <w:rsid w:val="00F40A19"/>
    <w:rsid w:val="00F40A3B"/>
    <w:rsid w:val="00F414CD"/>
    <w:rsid w:val="00F414F8"/>
    <w:rsid w:val="00F41598"/>
    <w:rsid w:val="00F42945"/>
    <w:rsid w:val="00F429EA"/>
    <w:rsid w:val="00F43B1E"/>
    <w:rsid w:val="00F446F2"/>
    <w:rsid w:val="00F44911"/>
    <w:rsid w:val="00F44FA1"/>
    <w:rsid w:val="00F45226"/>
    <w:rsid w:val="00F45833"/>
    <w:rsid w:val="00F45E2B"/>
    <w:rsid w:val="00F45E50"/>
    <w:rsid w:val="00F4611E"/>
    <w:rsid w:val="00F46327"/>
    <w:rsid w:val="00F4645D"/>
    <w:rsid w:val="00F46639"/>
    <w:rsid w:val="00F46D89"/>
    <w:rsid w:val="00F47348"/>
    <w:rsid w:val="00F47626"/>
    <w:rsid w:val="00F476E1"/>
    <w:rsid w:val="00F47932"/>
    <w:rsid w:val="00F47CAB"/>
    <w:rsid w:val="00F47D24"/>
    <w:rsid w:val="00F50275"/>
    <w:rsid w:val="00F505C7"/>
    <w:rsid w:val="00F505F4"/>
    <w:rsid w:val="00F51366"/>
    <w:rsid w:val="00F519F1"/>
    <w:rsid w:val="00F51B16"/>
    <w:rsid w:val="00F51EB4"/>
    <w:rsid w:val="00F52C3E"/>
    <w:rsid w:val="00F52EBC"/>
    <w:rsid w:val="00F53109"/>
    <w:rsid w:val="00F53117"/>
    <w:rsid w:val="00F5347A"/>
    <w:rsid w:val="00F54112"/>
    <w:rsid w:val="00F543C4"/>
    <w:rsid w:val="00F54501"/>
    <w:rsid w:val="00F54824"/>
    <w:rsid w:val="00F54ABE"/>
    <w:rsid w:val="00F552D9"/>
    <w:rsid w:val="00F55486"/>
    <w:rsid w:val="00F5623A"/>
    <w:rsid w:val="00F566F6"/>
    <w:rsid w:val="00F567FC"/>
    <w:rsid w:val="00F56B0D"/>
    <w:rsid w:val="00F56CE1"/>
    <w:rsid w:val="00F5771E"/>
    <w:rsid w:val="00F57976"/>
    <w:rsid w:val="00F57FB9"/>
    <w:rsid w:val="00F604F3"/>
    <w:rsid w:val="00F606B6"/>
    <w:rsid w:val="00F610F4"/>
    <w:rsid w:val="00F6131A"/>
    <w:rsid w:val="00F6170D"/>
    <w:rsid w:val="00F6186F"/>
    <w:rsid w:val="00F61E87"/>
    <w:rsid w:val="00F62578"/>
    <w:rsid w:val="00F62833"/>
    <w:rsid w:val="00F62A68"/>
    <w:rsid w:val="00F62AE4"/>
    <w:rsid w:val="00F62B07"/>
    <w:rsid w:val="00F62BA0"/>
    <w:rsid w:val="00F62BC9"/>
    <w:rsid w:val="00F62D01"/>
    <w:rsid w:val="00F62EE5"/>
    <w:rsid w:val="00F63632"/>
    <w:rsid w:val="00F64493"/>
    <w:rsid w:val="00F64C7D"/>
    <w:rsid w:val="00F65290"/>
    <w:rsid w:val="00F662B5"/>
    <w:rsid w:val="00F662EE"/>
    <w:rsid w:val="00F66746"/>
    <w:rsid w:val="00F6691D"/>
    <w:rsid w:val="00F669C5"/>
    <w:rsid w:val="00F67A9A"/>
    <w:rsid w:val="00F67C4D"/>
    <w:rsid w:val="00F709D6"/>
    <w:rsid w:val="00F70B42"/>
    <w:rsid w:val="00F70B81"/>
    <w:rsid w:val="00F722F9"/>
    <w:rsid w:val="00F72AF5"/>
    <w:rsid w:val="00F72DEA"/>
    <w:rsid w:val="00F73068"/>
    <w:rsid w:val="00F73701"/>
    <w:rsid w:val="00F73F6C"/>
    <w:rsid w:val="00F7417D"/>
    <w:rsid w:val="00F74270"/>
    <w:rsid w:val="00F74505"/>
    <w:rsid w:val="00F745B7"/>
    <w:rsid w:val="00F74A78"/>
    <w:rsid w:val="00F74C9B"/>
    <w:rsid w:val="00F7539D"/>
    <w:rsid w:val="00F75C20"/>
    <w:rsid w:val="00F76413"/>
    <w:rsid w:val="00F76C7A"/>
    <w:rsid w:val="00F76F00"/>
    <w:rsid w:val="00F7731B"/>
    <w:rsid w:val="00F77E3B"/>
    <w:rsid w:val="00F802C0"/>
    <w:rsid w:val="00F8032A"/>
    <w:rsid w:val="00F803B0"/>
    <w:rsid w:val="00F80C31"/>
    <w:rsid w:val="00F80E14"/>
    <w:rsid w:val="00F80E25"/>
    <w:rsid w:val="00F80F3E"/>
    <w:rsid w:val="00F810D1"/>
    <w:rsid w:val="00F81B92"/>
    <w:rsid w:val="00F81E57"/>
    <w:rsid w:val="00F820C6"/>
    <w:rsid w:val="00F8299E"/>
    <w:rsid w:val="00F82E6B"/>
    <w:rsid w:val="00F84101"/>
    <w:rsid w:val="00F84B3B"/>
    <w:rsid w:val="00F85887"/>
    <w:rsid w:val="00F85C5A"/>
    <w:rsid w:val="00F86079"/>
    <w:rsid w:val="00F86173"/>
    <w:rsid w:val="00F8674E"/>
    <w:rsid w:val="00F86938"/>
    <w:rsid w:val="00F869B7"/>
    <w:rsid w:val="00F86A00"/>
    <w:rsid w:val="00F86A5B"/>
    <w:rsid w:val="00F86CB2"/>
    <w:rsid w:val="00F876E5"/>
    <w:rsid w:val="00F8795D"/>
    <w:rsid w:val="00F9005C"/>
    <w:rsid w:val="00F904AE"/>
    <w:rsid w:val="00F90AE9"/>
    <w:rsid w:val="00F90D94"/>
    <w:rsid w:val="00F91511"/>
    <w:rsid w:val="00F917EE"/>
    <w:rsid w:val="00F925C6"/>
    <w:rsid w:val="00F92DFD"/>
    <w:rsid w:val="00F93150"/>
    <w:rsid w:val="00F941DE"/>
    <w:rsid w:val="00F94A95"/>
    <w:rsid w:val="00F953C2"/>
    <w:rsid w:val="00F956D7"/>
    <w:rsid w:val="00F95843"/>
    <w:rsid w:val="00F96622"/>
    <w:rsid w:val="00F97041"/>
    <w:rsid w:val="00F97386"/>
    <w:rsid w:val="00F973BA"/>
    <w:rsid w:val="00F9746D"/>
    <w:rsid w:val="00F978E1"/>
    <w:rsid w:val="00F97BBB"/>
    <w:rsid w:val="00FA01A3"/>
    <w:rsid w:val="00FA0966"/>
    <w:rsid w:val="00FA0E9E"/>
    <w:rsid w:val="00FA1B24"/>
    <w:rsid w:val="00FA267A"/>
    <w:rsid w:val="00FA368A"/>
    <w:rsid w:val="00FA3E24"/>
    <w:rsid w:val="00FA4342"/>
    <w:rsid w:val="00FA4CA5"/>
    <w:rsid w:val="00FA4EEC"/>
    <w:rsid w:val="00FA5127"/>
    <w:rsid w:val="00FA6905"/>
    <w:rsid w:val="00FA7A01"/>
    <w:rsid w:val="00FA7B71"/>
    <w:rsid w:val="00FA7C74"/>
    <w:rsid w:val="00FB00D1"/>
    <w:rsid w:val="00FB03E9"/>
    <w:rsid w:val="00FB099E"/>
    <w:rsid w:val="00FB0C2F"/>
    <w:rsid w:val="00FB0E5A"/>
    <w:rsid w:val="00FB1380"/>
    <w:rsid w:val="00FB14EB"/>
    <w:rsid w:val="00FB1A41"/>
    <w:rsid w:val="00FB23ED"/>
    <w:rsid w:val="00FB2B91"/>
    <w:rsid w:val="00FB2F78"/>
    <w:rsid w:val="00FB35F3"/>
    <w:rsid w:val="00FB3870"/>
    <w:rsid w:val="00FB3922"/>
    <w:rsid w:val="00FB4456"/>
    <w:rsid w:val="00FB47C9"/>
    <w:rsid w:val="00FB49B2"/>
    <w:rsid w:val="00FB509D"/>
    <w:rsid w:val="00FB5186"/>
    <w:rsid w:val="00FB577F"/>
    <w:rsid w:val="00FB59DF"/>
    <w:rsid w:val="00FB5D74"/>
    <w:rsid w:val="00FB5F5C"/>
    <w:rsid w:val="00FB60BD"/>
    <w:rsid w:val="00FB6220"/>
    <w:rsid w:val="00FB6763"/>
    <w:rsid w:val="00FB685F"/>
    <w:rsid w:val="00FB75FC"/>
    <w:rsid w:val="00FB7CC0"/>
    <w:rsid w:val="00FB7E12"/>
    <w:rsid w:val="00FB7F69"/>
    <w:rsid w:val="00FC05E5"/>
    <w:rsid w:val="00FC0FFB"/>
    <w:rsid w:val="00FC1093"/>
    <w:rsid w:val="00FC1673"/>
    <w:rsid w:val="00FC3374"/>
    <w:rsid w:val="00FC3475"/>
    <w:rsid w:val="00FC3A0E"/>
    <w:rsid w:val="00FC3B70"/>
    <w:rsid w:val="00FC3C19"/>
    <w:rsid w:val="00FC40B5"/>
    <w:rsid w:val="00FC579F"/>
    <w:rsid w:val="00FC583D"/>
    <w:rsid w:val="00FC590B"/>
    <w:rsid w:val="00FC5D04"/>
    <w:rsid w:val="00FC5DB6"/>
    <w:rsid w:val="00FC63BE"/>
    <w:rsid w:val="00FC65A3"/>
    <w:rsid w:val="00FC69B0"/>
    <w:rsid w:val="00FC6CBD"/>
    <w:rsid w:val="00FC776A"/>
    <w:rsid w:val="00FD0272"/>
    <w:rsid w:val="00FD046D"/>
    <w:rsid w:val="00FD0A3A"/>
    <w:rsid w:val="00FD0C1C"/>
    <w:rsid w:val="00FD14BA"/>
    <w:rsid w:val="00FD16AF"/>
    <w:rsid w:val="00FD1A20"/>
    <w:rsid w:val="00FD1F4D"/>
    <w:rsid w:val="00FD28C6"/>
    <w:rsid w:val="00FD2A3E"/>
    <w:rsid w:val="00FD3260"/>
    <w:rsid w:val="00FD346A"/>
    <w:rsid w:val="00FD3859"/>
    <w:rsid w:val="00FD39FE"/>
    <w:rsid w:val="00FD496E"/>
    <w:rsid w:val="00FD5091"/>
    <w:rsid w:val="00FD50DE"/>
    <w:rsid w:val="00FD5731"/>
    <w:rsid w:val="00FD6FFE"/>
    <w:rsid w:val="00FD7077"/>
    <w:rsid w:val="00FD713E"/>
    <w:rsid w:val="00FD74BB"/>
    <w:rsid w:val="00FD7767"/>
    <w:rsid w:val="00FD7934"/>
    <w:rsid w:val="00FE0887"/>
    <w:rsid w:val="00FE0D10"/>
    <w:rsid w:val="00FE0F48"/>
    <w:rsid w:val="00FE14CD"/>
    <w:rsid w:val="00FE2794"/>
    <w:rsid w:val="00FE2C75"/>
    <w:rsid w:val="00FE3B10"/>
    <w:rsid w:val="00FE3BFD"/>
    <w:rsid w:val="00FE42BA"/>
    <w:rsid w:val="00FE529E"/>
    <w:rsid w:val="00FE52A7"/>
    <w:rsid w:val="00FE5BBC"/>
    <w:rsid w:val="00FE5DEC"/>
    <w:rsid w:val="00FE6485"/>
    <w:rsid w:val="00FE6509"/>
    <w:rsid w:val="00FE694B"/>
    <w:rsid w:val="00FE6BB6"/>
    <w:rsid w:val="00FE6DA6"/>
    <w:rsid w:val="00FE77ED"/>
    <w:rsid w:val="00FE7A79"/>
    <w:rsid w:val="00FE7D4C"/>
    <w:rsid w:val="00FF023B"/>
    <w:rsid w:val="00FF0923"/>
    <w:rsid w:val="00FF2AEE"/>
    <w:rsid w:val="00FF2BE8"/>
    <w:rsid w:val="00FF3B9B"/>
    <w:rsid w:val="00FF3EF8"/>
    <w:rsid w:val="00FF507F"/>
    <w:rsid w:val="00FF510F"/>
    <w:rsid w:val="00FF649E"/>
    <w:rsid w:val="00FF6FDE"/>
    <w:rsid w:val="00FF6FE3"/>
    <w:rsid w:val="00FF7EB7"/>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75000B0"/>
  <w15:docId w15:val="{FE8725D8-D4ED-4DEF-A07B-01C07DA9AB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021B5"/>
    <w:rPr>
      <w:rFonts w:ascii="Arial" w:hAnsi="Arial" w:cs="Tahoma"/>
      <w:szCs w:val="24"/>
    </w:rPr>
  </w:style>
  <w:style w:type="paragraph" w:styleId="Ttulo1">
    <w:name w:val="heading 1"/>
    <w:basedOn w:val="Normal"/>
    <w:next w:val="Normal"/>
    <w:link w:val="Ttulo1Char"/>
    <w:qFormat/>
    <w:rsid w:val="00D9647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D96479"/>
    <w:rPr>
      <w:rFonts w:asciiTheme="majorHAnsi" w:eastAsiaTheme="majorEastAsia" w:hAnsiTheme="majorHAnsi" w:cstheme="majorBidi"/>
      <w:b/>
      <w:bCs/>
      <w:color w:val="365F91" w:themeColor="accent1" w:themeShade="BF"/>
      <w:sz w:val="28"/>
      <w:szCs w:val="28"/>
    </w:rPr>
  </w:style>
  <w:style w:type="character" w:customStyle="1" w:styleId="Ttulo2Char">
    <w:name w:val="Título 2 Char"/>
    <w:link w:val="Ttulo2"/>
    <w:rsid w:val="004B460A"/>
    <w:rPr>
      <w:b/>
      <w:color w:val="000000"/>
      <w:sz w:val="24"/>
    </w:rPr>
  </w:style>
  <w:style w:type="paragraph" w:styleId="PargrafodaLista">
    <w:name w:val="List Paragraph"/>
    <w:basedOn w:val="Normal"/>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paragraph" w:customStyle="1" w:styleId="Nvel2">
    <w:name w:val="Nível 2"/>
    <w:basedOn w:val="Normal"/>
    <w:next w:val="Normal"/>
    <w:rsid w:val="004B460A"/>
    <w:pPr>
      <w:spacing w:after="120"/>
      <w:jc w:val="both"/>
    </w:pPr>
    <w:rPr>
      <w:rFonts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basedOn w:val="Normal"/>
    <w:next w:val="Normal"/>
    <w:link w:val="CitaoChar"/>
    <w:uiPriority w:val="29"/>
    <w:qFormat/>
    <w:rsid w:val="009E36A5"/>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
    <w:name w:val="Citação Char"/>
    <w:link w:val="Citao"/>
    <w:uiPriority w:val="29"/>
    <w:rsid w:val="009E36A5"/>
    <w:rPr>
      <w:rFonts w:ascii="Arial" w:eastAsia="Calibri" w:hAnsi="Arial" w:cs="Tahoma"/>
      <w:i/>
      <w:iCs/>
      <w:color w:val="000000"/>
      <w:szCs w:val="24"/>
      <w:shd w:val="clear" w:color="auto" w:fill="FFFFCC"/>
      <w:lang w:eastAsia="en-US"/>
    </w:rPr>
  </w:style>
  <w:style w:type="paragraph" w:styleId="Commarcadores5">
    <w:name w:val="List Bullet 5"/>
    <w:basedOn w:val="Normal"/>
    <w:rsid w:val="001A3A05"/>
    <w:pPr>
      <w:numPr>
        <w:numId w:val="2"/>
      </w:numPr>
      <w:contextualSpacing/>
    </w:pPr>
  </w:style>
  <w:style w:type="paragraph" w:customStyle="1" w:styleId="citao2">
    <w:name w:val="citação 2"/>
    <w:basedOn w:val="Citao"/>
    <w:link w:val="citao2Char"/>
    <w:qFormat/>
    <w:rsid w:val="009E36A5"/>
    <w:rPr>
      <w:szCs w:val="20"/>
    </w:rPr>
  </w:style>
  <w:style w:type="character" w:customStyle="1" w:styleId="citao2Char">
    <w:name w:val="citação 2 Char"/>
    <w:basedOn w:val="CitaoChar"/>
    <w:link w:val="citao2"/>
    <w:rsid w:val="009E36A5"/>
    <w:rPr>
      <w:rFonts w:ascii="Arial" w:eastAsia="Calibri" w:hAnsi="Arial" w:cs="Tahoma"/>
      <w:i/>
      <w:iCs/>
      <w:color w:val="000000"/>
      <w:szCs w:val="24"/>
      <w:shd w:val="clear" w:color="auto" w:fill="FFFFCC"/>
      <w:lang w:eastAsia="en-US"/>
    </w:rPr>
  </w:style>
  <w:style w:type="paragraph" w:styleId="Cabealho">
    <w:name w:val="header"/>
    <w:basedOn w:val="Normal"/>
    <w:link w:val="CabealhoChar"/>
    <w:rsid w:val="000F104D"/>
    <w:pPr>
      <w:tabs>
        <w:tab w:val="center" w:pos="4252"/>
        <w:tab w:val="right" w:pos="8504"/>
      </w:tabs>
    </w:pPr>
  </w:style>
  <w:style w:type="character" w:customStyle="1" w:styleId="CabealhoChar">
    <w:name w:val="Cabeçalho Char"/>
    <w:link w:val="Cabealho"/>
    <w:rsid w:val="000F104D"/>
    <w:rPr>
      <w:rFonts w:ascii="Ecofont_Spranq_eco_Sans" w:hAnsi="Ecofont_Spranq_eco_Sans" w:cs="Tahoma"/>
      <w:sz w:val="24"/>
      <w:szCs w:val="24"/>
    </w:rPr>
  </w:style>
  <w:style w:type="paragraph" w:styleId="Rodap">
    <w:name w:val="footer"/>
    <w:basedOn w:val="Normal"/>
    <w:link w:val="RodapChar"/>
    <w:uiPriority w:val="99"/>
    <w:rsid w:val="000F104D"/>
    <w:pPr>
      <w:tabs>
        <w:tab w:val="center" w:pos="4252"/>
        <w:tab w:val="right" w:pos="8504"/>
      </w:tabs>
    </w:pPr>
  </w:style>
  <w:style w:type="character" w:customStyle="1" w:styleId="RodapChar">
    <w:name w:val="Rodapé Char"/>
    <w:link w:val="Rodap"/>
    <w:uiPriority w:val="99"/>
    <w:rsid w:val="000F104D"/>
    <w:rPr>
      <w:rFonts w:ascii="Ecofont_Spranq_eco_Sans" w:hAnsi="Ecofont_Spranq_eco_Sans" w:cs="Tahoma"/>
      <w:sz w:val="24"/>
      <w:szCs w:val="24"/>
    </w:rPr>
  </w:style>
  <w:style w:type="paragraph" w:customStyle="1" w:styleId="em0020ementa">
    <w:name w:val="em_0020ementa"/>
    <w:basedOn w:val="Normal"/>
    <w:rsid w:val="000F104D"/>
    <w:pPr>
      <w:ind w:left="4160"/>
      <w:jc w:val="both"/>
    </w:pPr>
    <w:rPr>
      <w:rFonts w:ascii="Times New Roman" w:hAnsi="Times New Roman" w:cs="Times New Roman"/>
      <w:sz w:val="28"/>
      <w:szCs w:val="28"/>
    </w:rPr>
  </w:style>
  <w:style w:type="character" w:customStyle="1" w:styleId="cp0020corpodespachochar1">
    <w:name w:val="cp_0020corpodespacho__char1"/>
    <w:rsid w:val="000F104D"/>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0F104D"/>
    <w:rPr>
      <w:rFonts w:ascii="Times New Roman" w:hAnsi="Times New Roman" w:cs="Times New Roman" w:hint="default"/>
      <w:strike w:val="0"/>
      <w:dstrike w:val="0"/>
      <w:sz w:val="28"/>
      <w:szCs w:val="28"/>
      <w:u w:val="none"/>
      <w:effect w:val="none"/>
    </w:rPr>
  </w:style>
  <w:style w:type="character" w:styleId="Refdecomentrio">
    <w:name w:val="annotation reference"/>
    <w:basedOn w:val="Fontepargpadro"/>
    <w:uiPriority w:val="99"/>
    <w:unhideWhenUsed/>
    <w:rsid w:val="00342AA1"/>
    <w:rPr>
      <w:sz w:val="16"/>
      <w:szCs w:val="16"/>
    </w:rPr>
  </w:style>
  <w:style w:type="paragraph" w:styleId="Textodecomentrio">
    <w:name w:val="annotation text"/>
    <w:basedOn w:val="Normal"/>
    <w:link w:val="TextodecomentrioChar"/>
    <w:unhideWhenUsed/>
    <w:rsid w:val="00342AA1"/>
    <w:rPr>
      <w:szCs w:val="20"/>
    </w:rPr>
  </w:style>
  <w:style w:type="character" w:customStyle="1" w:styleId="TextodecomentrioChar">
    <w:name w:val="Texto de comentário Char"/>
    <w:basedOn w:val="Fontepargpadro"/>
    <w:link w:val="Textodecomentrio"/>
    <w:rsid w:val="00342AA1"/>
    <w:rPr>
      <w:rFonts w:ascii="Ecofont_Spranq_eco_Sans" w:hAnsi="Ecofont_Spranq_eco_Sans" w:cs="Tahoma"/>
    </w:rPr>
  </w:style>
  <w:style w:type="paragraph" w:styleId="Assuntodocomentrio">
    <w:name w:val="annotation subject"/>
    <w:basedOn w:val="Textodecomentrio"/>
    <w:next w:val="Textodecomentrio"/>
    <w:link w:val="AssuntodocomentrioChar"/>
    <w:semiHidden/>
    <w:unhideWhenUsed/>
    <w:rsid w:val="00342AA1"/>
    <w:rPr>
      <w:b/>
      <w:bCs/>
    </w:rPr>
  </w:style>
  <w:style w:type="character" w:customStyle="1" w:styleId="AssuntodocomentrioChar">
    <w:name w:val="Assunto do comentário Char"/>
    <w:basedOn w:val="TextodecomentrioChar"/>
    <w:link w:val="Assuntodocomentrio"/>
    <w:semiHidden/>
    <w:rsid w:val="00342AA1"/>
    <w:rPr>
      <w:rFonts w:ascii="Ecofont_Spranq_eco_Sans" w:hAnsi="Ecofont_Spranq_eco_Sans" w:cs="Tahoma"/>
      <w:b/>
      <w:bCs/>
    </w:rPr>
  </w:style>
  <w:style w:type="paragraph" w:styleId="Reviso">
    <w:name w:val="Revision"/>
    <w:hidden/>
    <w:uiPriority w:val="99"/>
    <w:semiHidden/>
    <w:rsid w:val="00961A98"/>
    <w:rPr>
      <w:rFonts w:ascii="Ecofont_Spranq_eco_Sans" w:hAnsi="Ecofont_Spranq_eco_Sans" w:cs="Tahoma"/>
      <w:sz w:val="24"/>
      <w:szCs w:val="24"/>
    </w:rPr>
  </w:style>
  <w:style w:type="paragraph" w:customStyle="1" w:styleId="Nivel01">
    <w:name w:val="Nivel 01"/>
    <w:basedOn w:val="Ttulo1"/>
    <w:next w:val="Normal"/>
    <w:link w:val="Nivel01Char"/>
    <w:qFormat/>
    <w:rsid w:val="001274AB"/>
    <w:pPr>
      <w:numPr>
        <w:numId w:val="12"/>
      </w:numPr>
      <w:spacing w:after="120" w:line="276" w:lineRule="auto"/>
      <w:ind w:right="-15"/>
      <w:jc w:val="both"/>
    </w:pPr>
    <w:rPr>
      <w:rFonts w:ascii="Arial" w:hAnsi="Arial" w:cs="Times New Roman"/>
      <w:color w:val="000000"/>
      <w:sz w:val="20"/>
      <w:szCs w:val="20"/>
    </w:rPr>
  </w:style>
  <w:style w:type="character" w:customStyle="1" w:styleId="Nivel01Char">
    <w:name w:val="Nivel 01 Char"/>
    <w:basedOn w:val="Ttulo1Char"/>
    <w:link w:val="Nivel01"/>
    <w:rsid w:val="001274AB"/>
    <w:rPr>
      <w:rFonts w:ascii="Arial" w:eastAsiaTheme="majorEastAsia" w:hAnsi="Arial" w:cstheme="majorBidi"/>
      <w:b/>
      <w:bCs/>
      <w:color w:val="000000"/>
      <w:sz w:val="28"/>
      <w:szCs w:val="28"/>
    </w:rPr>
  </w:style>
  <w:style w:type="table" w:styleId="Tabelacomgrade">
    <w:name w:val="Table Grid"/>
    <w:basedOn w:val="Tabelanormal"/>
    <w:rsid w:val="000B56AB"/>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ivel10">
    <w:name w:val="Nivel1"/>
    <w:basedOn w:val="Ttulo1"/>
    <w:link w:val="Nivel1Char"/>
    <w:qFormat/>
    <w:rsid w:val="006113BA"/>
    <w:pPr>
      <w:spacing w:line="276" w:lineRule="auto"/>
      <w:ind w:left="357" w:hanging="357"/>
      <w:jc w:val="both"/>
    </w:pPr>
    <w:rPr>
      <w:rFonts w:ascii="Arial" w:hAnsi="Arial" w:cs="Arial"/>
      <w:bCs w:val="0"/>
      <w:color w:val="000000"/>
      <w:sz w:val="20"/>
      <w:szCs w:val="20"/>
    </w:rPr>
  </w:style>
  <w:style w:type="character" w:customStyle="1" w:styleId="Nivel1Char">
    <w:name w:val="Nivel1 Char"/>
    <w:basedOn w:val="Ttulo1Char"/>
    <w:link w:val="Nivel10"/>
    <w:rsid w:val="00504DB6"/>
    <w:rPr>
      <w:rFonts w:ascii="Arial" w:eastAsiaTheme="majorEastAsia" w:hAnsi="Arial" w:cs="Arial"/>
      <w:b/>
      <w:bCs w:val="0"/>
      <w:color w:val="000000"/>
      <w:sz w:val="28"/>
      <w:szCs w:val="28"/>
    </w:rPr>
  </w:style>
  <w:style w:type="character" w:styleId="Forte">
    <w:name w:val="Strong"/>
    <w:basedOn w:val="Fontepargpadro"/>
    <w:uiPriority w:val="22"/>
    <w:qFormat/>
    <w:rsid w:val="00873EE6"/>
    <w:rPr>
      <w:b/>
      <w:bCs/>
    </w:rPr>
  </w:style>
  <w:style w:type="paragraph" w:customStyle="1" w:styleId="PADRO">
    <w:name w:val="PADRÃO"/>
    <w:rsid w:val="002A046D"/>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paragraph" w:customStyle="1" w:styleId="PargrafodaLista1">
    <w:name w:val="Parágrafo da Lista1"/>
    <w:basedOn w:val="Normal"/>
    <w:qFormat/>
    <w:rsid w:val="00504DB6"/>
    <w:pPr>
      <w:ind w:left="720"/>
    </w:pPr>
    <w:rPr>
      <w:rFonts w:ascii="Ecofont_Spranq_eco_Sans" w:hAnsi="Ecofont_Spranq_eco_Sans" w:cs="Ecofont_Spranq_eco_Sans"/>
      <w:sz w:val="24"/>
    </w:rPr>
  </w:style>
  <w:style w:type="paragraph" w:customStyle="1" w:styleId="Citao1">
    <w:name w:val="Citação1"/>
    <w:basedOn w:val="Normal"/>
    <w:next w:val="Normal"/>
    <w:link w:val="QuoteChar"/>
    <w:qFormat/>
    <w:rsid w:val="00504DB6"/>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cs="Ecofont_Spranq_eco_Sans"/>
      <w:i/>
      <w:iCs/>
      <w:color w:val="000000"/>
      <w:sz w:val="24"/>
      <w:shd w:val="clear" w:color="auto" w:fill="FFFFCC"/>
      <w:lang w:eastAsia="en-US"/>
    </w:rPr>
  </w:style>
  <w:style w:type="character" w:customStyle="1" w:styleId="QuoteChar">
    <w:name w:val="Quote Char"/>
    <w:link w:val="Citao1"/>
    <w:rsid w:val="00504DB6"/>
    <w:rPr>
      <w:rFonts w:ascii="Ecofont_Spranq_eco_Sans" w:hAnsi="Ecofont_Spranq_eco_Sans" w:cs="Ecofont_Spranq_eco_Sans"/>
      <w:i/>
      <w:iCs/>
      <w:color w:val="000000"/>
      <w:sz w:val="24"/>
      <w:szCs w:val="24"/>
      <w:shd w:val="clear" w:color="auto" w:fill="FFFFCC"/>
      <w:lang w:eastAsia="en-US"/>
    </w:rPr>
  </w:style>
  <w:style w:type="table" w:customStyle="1" w:styleId="Tabelacomgrade1">
    <w:name w:val="Tabela com grade1"/>
    <w:basedOn w:val="Tabelanormal"/>
    <w:next w:val="Tabelacomgrade"/>
    <w:rsid w:val="00504D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aColorida-nfase11">
    <w:name w:val="Lista Colorida - Ênfase 11"/>
    <w:basedOn w:val="Normal"/>
    <w:qFormat/>
    <w:rsid w:val="00E845CB"/>
    <w:pPr>
      <w:ind w:left="720"/>
      <w:contextualSpacing/>
    </w:pPr>
  </w:style>
  <w:style w:type="paragraph" w:customStyle="1" w:styleId="GradeColorida-nfase11">
    <w:name w:val="Grade Colorida - Ênfase 11"/>
    <w:basedOn w:val="Normal"/>
    <w:next w:val="Normal"/>
    <w:link w:val="GradeColorida-nfase1Char"/>
    <w:qFormat/>
    <w:rsid w:val="00E845CB"/>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val="x-none" w:eastAsia="en-US"/>
    </w:rPr>
  </w:style>
  <w:style w:type="character" w:customStyle="1" w:styleId="GradeColorida-nfase1Char">
    <w:name w:val="Grade Colorida - Ênfase 1 Char"/>
    <w:link w:val="GradeColorida-nfase11"/>
    <w:rsid w:val="00E845CB"/>
    <w:rPr>
      <w:rFonts w:ascii="Arial" w:eastAsia="Calibri" w:hAnsi="Arial"/>
      <w:i/>
      <w:iCs/>
      <w:color w:val="000000"/>
      <w:szCs w:val="24"/>
      <w:shd w:val="clear" w:color="auto" w:fill="FFFFCC"/>
      <w:lang w:val="x-none" w:eastAsia="en-US"/>
    </w:rPr>
  </w:style>
  <w:style w:type="paragraph" w:customStyle="1" w:styleId="ad">
    <w:name w:val="ad"/>
    <w:basedOn w:val="Normal"/>
    <w:rsid w:val="00E845CB"/>
    <w:pPr>
      <w:spacing w:line="360" w:lineRule="auto"/>
      <w:ind w:left="993" w:hanging="284"/>
      <w:jc w:val="both"/>
    </w:pPr>
    <w:rPr>
      <w:rFonts w:ascii="Times New Roman" w:hAnsi="Times New Roman" w:cs="Times New Roman"/>
      <w:color w:val="000000"/>
    </w:rPr>
  </w:style>
  <w:style w:type="paragraph" w:customStyle="1" w:styleId="TtulodaTabela">
    <w:name w:val="Título da Tabela"/>
    <w:basedOn w:val="Normal"/>
    <w:rsid w:val="00E845CB"/>
    <w:pPr>
      <w:widowControl w:val="0"/>
      <w:suppressLineNumbers/>
      <w:suppressAutoHyphens/>
      <w:spacing w:after="120"/>
      <w:jc w:val="center"/>
    </w:pPr>
    <w:rPr>
      <w:rFonts w:ascii="Times New Roman" w:eastAsia="Arial Unicode MS" w:hAnsi="Times New Roman" w:cs="Times New Roman"/>
      <w:b/>
      <w:bCs/>
      <w:i/>
      <w:iCs/>
      <w:szCs w:val="20"/>
    </w:rPr>
  </w:style>
  <w:style w:type="paragraph" w:customStyle="1" w:styleId="Corpodetexto21">
    <w:name w:val="Corpo de texto 21"/>
    <w:basedOn w:val="Normal"/>
    <w:rsid w:val="00E845CB"/>
    <w:pPr>
      <w:suppressAutoHyphens/>
      <w:ind w:firstLine="2835"/>
      <w:jc w:val="both"/>
    </w:pPr>
    <w:rPr>
      <w:rFonts w:cs="Times New Roman"/>
      <w:szCs w:val="20"/>
      <w:lang w:eastAsia="ar-SA"/>
    </w:rPr>
  </w:style>
  <w:style w:type="paragraph" w:customStyle="1" w:styleId="Nivel01Titulo">
    <w:name w:val="Nivel_01_Titulo"/>
    <w:basedOn w:val="Ttulo1"/>
    <w:next w:val="Normal"/>
    <w:link w:val="Nivel01TituloChar"/>
    <w:qFormat/>
    <w:rsid w:val="00E845CB"/>
    <w:pPr>
      <w:numPr>
        <w:numId w:val="13"/>
      </w:numPr>
      <w:tabs>
        <w:tab w:val="left" w:pos="567"/>
      </w:tabs>
      <w:spacing w:before="240"/>
      <w:jc w:val="both"/>
    </w:pPr>
    <w:rPr>
      <w:rFonts w:ascii="Arial" w:hAnsi="Arial"/>
    </w:rPr>
  </w:style>
  <w:style w:type="character" w:customStyle="1" w:styleId="Nivel01TituloChar">
    <w:name w:val="Nivel_01_Titulo Char"/>
    <w:basedOn w:val="Ttulo1Char"/>
    <w:link w:val="Nivel01Titulo"/>
    <w:rsid w:val="00E845CB"/>
    <w:rPr>
      <w:rFonts w:ascii="Arial" w:eastAsiaTheme="majorEastAsia" w:hAnsi="Arial" w:cstheme="majorBidi"/>
      <w:b/>
      <w:bCs/>
      <w:color w:val="365F91" w:themeColor="accent1" w:themeShade="BF"/>
      <w:sz w:val="28"/>
      <w:szCs w:val="28"/>
    </w:rPr>
  </w:style>
  <w:style w:type="table" w:customStyle="1" w:styleId="Tabelacomgrade2">
    <w:name w:val="Tabela com grade2"/>
    <w:basedOn w:val="Tabelanormal"/>
    <w:next w:val="Tabelacomgrade"/>
    <w:uiPriority w:val="59"/>
    <w:rsid w:val="00E845C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emlista1">
    <w:name w:val="Sem lista1"/>
    <w:next w:val="Semlista"/>
    <w:uiPriority w:val="99"/>
    <w:semiHidden/>
    <w:unhideWhenUsed/>
    <w:rsid w:val="00212F8F"/>
  </w:style>
  <w:style w:type="table" w:customStyle="1" w:styleId="Tabelacomgrade3">
    <w:name w:val="Tabela com grade3"/>
    <w:basedOn w:val="Tabelanormal"/>
    <w:next w:val="Tabelacomgrade"/>
    <w:uiPriority w:val="39"/>
    <w:rsid w:val="00212F8F"/>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vel2Char">
    <w:name w:val="Nivel 2 Char"/>
    <w:basedOn w:val="Fontepargpadro"/>
    <w:link w:val="Nivel2"/>
    <w:locked/>
    <w:rsid w:val="00032462"/>
    <w:rPr>
      <w:rFonts w:ascii="Ecofont_Spranq_eco_Sans" w:eastAsia="Arial Unicode MS" w:hAnsi="Ecofont_Spranq_eco_Sans"/>
    </w:rPr>
  </w:style>
  <w:style w:type="paragraph" w:customStyle="1" w:styleId="Nivel2">
    <w:name w:val="Nivel 2"/>
    <w:link w:val="Nivel2Char"/>
    <w:qFormat/>
    <w:rsid w:val="00032462"/>
    <w:pPr>
      <w:numPr>
        <w:ilvl w:val="1"/>
        <w:numId w:val="23"/>
      </w:numPr>
      <w:spacing w:before="120" w:after="120" w:line="276" w:lineRule="auto"/>
      <w:jc w:val="both"/>
    </w:pPr>
    <w:rPr>
      <w:rFonts w:ascii="Ecofont_Spranq_eco_Sans" w:eastAsia="Arial Unicode MS" w:hAnsi="Ecofont_Spranq_eco_Sans"/>
    </w:rPr>
  </w:style>
  <w:style w:type="paragraph" w:customStyle="1" w:styleId="Nivel1">
    <w:name w:val="Nivel 1"/>
    <w:basedOn w:val="Nivel2"/>
    <w:next w:val="Nivel2"/>
    <w:qFormat/>
    <w:rsid w:val="00032462"/>
    <w:pPr>
      <w:numPr>
        <w:ilvl w:val="0"/>
      </w:numPr>
      <w:tabs>
        <w:tab w:val="num" w:pos="360"/>
      </w:tabs>
      <w:ind w:left="720" w:hanging="432"/>
    </w:pPr>
    <w:rPr>
      <w:rFonts w:cs="Arial"/>
      <w:b/>
    </w:rPr>
  </w:style>
  <w:style w:type="paragraph" w:customStyle="1" w:styleId="Nivel3">
    <w:name w:val="Nivel 3"/>
    <w:basedOn w:val="Nivel2"/>
    <w:qFormat/>
    <w:rsid w:val="00032462"/>
    <w:pPr>
      <w:numPr>
        <w:ilvl w:val="2"/>
      </w:numPr>
      <w:tabs>
        <w:tab w:val="num" w:pos="360"/>
      </w:tabs>
      <w:ind w:left="2160" w:hanging="180"/>
    </w:pPr>
    <w:rPr>
      <w:rFonts w:cs="Arial"/>
      <w:color w:val="000000"/>
    </w:rPr>
  </w:style>
  <w:style w:type="paragraph" w:customStyle="1" w:styleId="Nivel4">
    <w:name w:val="Nivel 4"/>
    <w:basedOn w:val="Nivel3"/>
    <w:qFormat/>
    <w:rsid w:val="00032462"/>
    <w:pPr>
      <w:numPr>
        <w:ilvl w:val="3"/>
      </w:numPr>
      <w:tabs>
        <w:tab w:val="num" w:pos="360"/>
      </w:tabs>
      <w:ind w:left="2880" w:hanging="360"/>
    </w:pPr>
    <w:rPr>
      <w:color w:val="auto"/>
    </w:rPr>
  </w:style>
  <w:style w:type="paragraph" w:customStyle="1" w:styleId="Nivel5">
    <w:name w:val="Nivel 5"/>
    <w:basedOn w:val="Nivel4"/>
    <w:qFormat/>
    <w:rsid w:val="00032462"/>
    <w:pPr>
      <w:numPr>
        <w:ilvl w:val="4"/>
      </w:numPr>
      <w:tabs>
        <w:tab w:val="num" w:pos="360"/>
      </w:tabs>
      <w:ind w:left="3600" w:hanging="360"/>
    </w:pPr>
  </w:style>
  <w:style w:type="character" w:customStyle="1" w:styleId="tl8wme">
    <w:name w:val="tl8wme"/>
    <w:basedOn w:val="Fontepargpadro"/>
    <w:rsid w:val="00F43B1E"/>
  </w:style>
  <w:style w:type="paragraph" w:customStyle="1" w:styleId="Nivel010">
    <w:name w:val="Nivel_01"/>
    <w:basedOn w:val="Ttulo1"/>
    <w:qFormat/>
    <w:rsid w:val="00244344"/>
    <w:pPr>
      <w:tabs>
        <w:tab w:val="num" w:pos="360"/>
        <w:tab w:val="left" w:pos="567"/>
      </w:tabs>
      <w:spacing w:before="240"/>
      <w:jc w:val="both"/>
    </w:pPr>
    <w:rPr>
      <w:rFonts w:ascii="Ecofont_Spranq_eco_Sans" w:hAnsi="Ecofont_Spranq_eco_Sans" w:cs="Times New Roman"/>
      <w:color w:val="auto"/>
      <w:sz w:val="20"/>
      <w:szCs w:val="20"/>
    </w:rPr>
  </w:style>
  <w:style w:type="character" w:styleId="TextodoEspaoReservado">
    <w:name w:val="Placeholder Text"/>
    <w:basedOn w:val="Fontepargpadro"/>
    <w:uiPriority w:val="99"/>
    <w:semiHidden/>
    <w:rsid w:val="00C4461B"/>
    <w:rPr>
      <w:color w:val="808080"/>
    </w:rPr>
  </w:style>
  <w:style w:type="paragraph" w:customStyle="1" w:styleId="SombreamentoMdio1-nfase31">
    <w:name w:val="Sombreamento Médio 1 - Ênfase 31"/>
    <w:basedOn w:val="Normal"/>
    <w:next w:val="Normal"/>
    <w:rsid w:val="00C4461B"/>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ascii="Ecofont_Spranq_eco_Sans" w:eastAsia="Calibri" w:hAnsi="Ecofont_Spranq_eco_Sans"/>
      <w:i/>
      <w:iCs/>
      <w:color w:val="000000"/>
      <w:lang w:eastAsia="zh-CN"/>
    </w:rPr>
  </w:style>
  <w:style w:type="character" w:customStyle="1" w:styleId="apple-converted-space">
    <w:name w:val="apple-converted-space"/>
    <w:basedOn w:val="Fontepargpadro"/>
    <w:rsid w:val="00C4461B"/>
  </w:style>
  <w:style w:type="paragraph" w:customStyle="1" w:styleId="textojustificado">
    <w:name w:val="texto_justificado"/>
    <w:basedOn w:val="Normal"/>
    <w:rsid w:val="00C4461B"/>
    <w:pPr>
      <w:spacing w:before="100" w:beforeAutospacing="1" w:after="100" w:afterAutospacing="1"/>
    </w:pPr>
    <w:rPr>
      <w:rFonts w:ascii="Times New Roman" w:hAnsi="Times New Roman" w:cs="Times New Roman"/>
      <w:sz w:val="24"/>
    </w:rPr>
  </w:style>
  <w:style w:type="character" w:customStyle="1" w:styleId="WW8Num2z1">
    <w:name w:val="WW8Num2z1"/>
    <w:rsid w:val="00C4461B"/>
    <w:rPr>
      <w:i w:val="0"/>
    </w:rPr>
  </w:style>
  <w:style w:type="paragraph" w:customStyle="1" w:styleId="PargrafodaLista2">
    <w:name w:val="Parágrafo da Lista2"/>
    <w:basedOn w:val="Normal"/>
    <w:rsid w:val="00C4461B"/>
    <w:pPr>
      <w:ind w:left="720"/>
    </w:pPr>
    <w:rPr>
      <w:rFonts w:ascii="Ecofont_Spranq_eco_Sans" w:hAnsi="Ecofont_Spranq_eco_Sans"/>
      <w:sz w:val="24"/>
    </w:rPr>
  </w:style>
  <w:style w:type="paragraph" w:customStyle="1" w:styleId="GradeColorida-nfase110">
    <w:name w:val="Grade Colorida - Ênfase 110"/>
    <w:basedOn w:val="Normal"/>
    <w:next w:val="Normal"/>
    <w:rsid w:val="00C4461B"/>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i/>
      <w:color w:val="000000"/>
      <w:sz w:val="24"/>
      <w:lang w:eastAsia="en-US"/>
    </w:rPr>
  </w:style>
  <w:style w:type="character" w:styleId="Nmerodelinha">
    <w:name w:val="line number"/>
    <w:basedOn w:val="Fontepargpadro"/>
    <w:semiHidden/>
    <w:unhideWhenUsed/>
    <w:rsid w:val="00C4461B"/>
  </w:style>
  <w:style w:type="character" w:customStyle="1" w:styleId="MenoPendente1">
    <w:name w:val="Menção Pendente1"/>
    <w:basedOn w:val="Fontepargpadro"/>
    <w:uiPriority w:val="99"/>
    <w:semiHidden/>
    <w:unhideWhenUsed/>
    <w:rsid w:val="00C4461B"/>
    <w:rPr>
      <w:color w:val="605E5C"/>
      <w:shd w:val="clear" w:color="auto" w:fill="E1DFDD"/>
    </w:rPr>
  </w:style>
  <w:style w:type="paragraph" w:styleId="Ttulo">
    <w:name w:val="Title"/>
    <w:aliases w:val="Pre textuais"/>
    <w:basedOn w:val="Normal"/>
    <w:next w:val="Normal"/>
    <w:link w:val="TtuloChar"/>
    <w:qFormat/>
    <w:rsid w:val="00496DAA"/>
    <w:pPr>
      <w:pBdr>
        <w:bottom w:val="single" w:sz="8" w:space="4" w:color="auto"/>
      </w:pBdr>
      <w:spacing w:before="120" w:after="720"/>
      <w:contextualSpacing/>
      <w:jc w:val="center"/>
    </w:pPr>
    <w:rPr>
      <w:rFonts w:eastAsiaTheme="majorEastAsia" w:cstheme="majorBidi"/>
      <w:b/>
      <w:caps/>
      <w:spacing w:val="5"/>
      <w:kern w:val="28"/>
      <w:sz w:val="24"/>
      <w:szCs w:val="52"/>
    </w:rPr>
  </w:style>
  <w:style w:type="character" w:customStyle="1" w:styleId="TtuloChar">
    <w:name w:val="Título Char"/>
    <w:aliases w:val="Pre textuais Char"/>
    <w:basedOn w:val="Fontepargpadro"/>
    <w:link w:val="Ttulo"/>
    <w:rsid w:val="00496DAA"/>
    <w:rPr>
      <w:rFonts w:ascii="Arial" w:eastAsiaTheme="majorEastAsia" w:hAnsi="Arial" w:cstheme="majorBidi"/>
      <w:b/>
      <w:caps/>
      <w:spacing w:val="5"/>
      <w:kern w:val="28"/>
      <w:sz w:val="24"/>
      <w:szCs w:val="52"/>
    </w:rPr>
  </w:style>
  <w:style w:type="table" w:customStyle="1" w:styleId="TableNormal">
    <w:name w:val="Table Normal"/>
    <w:uiPriority w:val="2"/>
    <w:semiHidden/>
    <w:unhideWhenUsed/>
    <w:qFormat/>
    <w:rsid w:val="00A024C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024C8"/>
    <w:pPr>
      <w:widowControl w:val="0"/>
      <w:autoSpaceDE w:val="0"/>
      <w:autoSpaceDN w:val="0"/>
    </w:pPr>
    <w:rPr>
      <w:rFonts w:eastAsia="Arial" w:cs="Arial"/>
      <w:sz w:val="22"/>
      <w:szCs w:val="22"/>
      <w:lang w:val="pt-PT" w:eastAsia="pt-PT" w:bidi="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200940217">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287316914">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436632664">
      <w:bodyDiv w:val="1"/>
      <w:marLeft w:val="0"/>
      <w:marRight w:val="0"/>
      <w:marTop w:val="0"/>
      <w:marBottom w:val="0"/>
      <w:divBdr>
        <w:top w:val="none" w:sz="0" w:space="0" w:color="auto"/>
        <w:left w:val="none" w:sz="0" w:space="0" w:color="auto"/>
        <w:bottom w:val="none" w:sz="0" w:space="0" w:color="auto"/>
        <w:right w:val="none" w:sz="0" w:space="0" w:color="auto"/>
      </w:divBdr>
    </w:div>
    <w:div w:id="444807751">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73549087">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8816396">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41397531">
      <w:bodyDiv w:val="1"/>
      <w:marLeft w:val="0"/>
      <w:marRight w:val="0"/>
      <w:marTop w:val="0"/>
      <w:marBottom w:val="0"/>
      <w:divBdr>
        <w:top w:val="none" w:sz="0" w:space="0" w:color="auto"/>
        <w:left w:val="none" w:sz="0" w:space="0" w:color="auto"/>
        <w:bottom w:val="none" w:sz="0" w:space="0" w:color="auto"/>
        <w:right w:val="none" w:sz="0" w:space="0" w:color="auto"/>
      </w:divBdr>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91870118">
      <w:bodyDiv w:val="1"/>
      <w:marLeft w:val="0"/>
      <w:marRight w:val="0"/>
      <w:marTop w:val="0"/>
      <w:marBottom w:val="0"/>
      <w:divBdr>
        <w:top w:val="none" w:sz="0" w:space="0" w:color="auto"/>
        <w:left w:val="none" w:sz="0" w:space="0" w:color="auto"/>
        <w:bottom w:val="none" w:sz="0" w:space="0" w:color="auto"/>
        <w:right w:val="none" w:sz="0" w:space="0" w:color="auto"/>
      </w:divBdr>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41594395">
      <w:bodyDiv w:val="1"/>
      <w:marLeft w:val="0"/>
      <w:marRight w:val="0"/>
      <w:marTop w:val="0"/>
      <w:marBottom w:val="0"/>
      <w:divBdr>
        <w:top w:val="none" w:sz="0" w:space="0" w:color="auto"/>
        <w:left w:val="none" w:sz="0" w:space="0" w:color="auto"/>
        <w:bottom w:val="none" w:sz="0" w:space="0" w:color="auto"/>
        <w:right w:val="none" w:sz="0" w:space="0" w:color="auto"/>
      </w:divBdr>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54434418">
      <w:bodyDiv w:val="1"/>
      <w:marLeft w:val="0"/>
      <w:marRight w:val="0"/>
      <w:marTop w:val="0"/>
      <w:marBottom w:val="0"/>
      <w:divBdr>
        <w:top w:val="none" w:sz="0" w:space="0" w:color="auto"/>
        <w:left w:val="none" w:sz="0" w:space="0" w:color="auto"/>
        <w:bottom w:val="none" w:sz="0" w:space="0" w:color="auto"/>
        <w:right w:val="none" w:sz="0" w:space="0" w:color="auto"/>
      </w:divBdr>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51894176">
      <w:bodyDiv w:val="1"/>
      <w:marLeft w:val="0"/>
      <w:marRight w:val="0"/>
      <w:marTop w:val="0"/>
      <w:marBottom w:val="0"/>
      <w:divBdr>
        <w:top w:val="none" w:sz="0" w:space="0" w:color="auto"/>
        <w:left w:val="none" w:sz="0" w:space="0" w:color="auto"/>
        <w:bottom w:val="none" w:sz="0" w:space="0" w:color="auto"/>
        <w:right w:val="none" w:sz="0" w:space="0" w:color="auto"/>
      </w:divBdr>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8279515">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68881224">
      <w:bodyDiv w:val="1"/>
      <w:marLeft w:val="0"/>
      <w:marRight w:val="0"/>
      <w:marTop w:val="0"/>
      <w:marBottom w:val="0"/>
      <w:divBdr>
        <w:top w:val="none" w:sz="0" w:space="0" w:color="auto"/>
        <w:left w:val="none" w:sz="0" w:space="0" w:color="auto"/>
        <w:bottom w:val="none" w:sz="0" w:space="0" w:color="auto"/>
        <w:right w:val="none" w:sz="0" w:space="0" w:color="auto"/>
      </w:divBdr>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9481248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pregao@ufersa.edu.br" TargetMode="External"/><Relationship Id="rId18" Type="http://schemas.openxmlformats.org/officeDocument/2006/relationships/image" Target="media/image4.png"/><Relationship Id="rId26" Type="http://schemas.openxmlformats.org/officeDocument/2006/relationships/oleObject" Target="embeddings/oleObject7.bin"/><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www.cnj.jus.br/improbidade_adm/consultar_requerido.php" TargetMode="External"/><Relationship Id="rId17" Type="http://schemas.openxmlformats.org/officeDocument/2006/relationships/oleObject" Target="embeddings/oleObject3.bin"/><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5.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ceis" TargetMode="External"/><Relationship Id="rId24" Type="http://schemas.openxmlformats.org/officeDocument/2006/relationships/oleObject" Target="embeddings/oleObject6.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7.png"/><Relationship Id="rId28" Type="http://schemas.openxmlformats.org/officeDocument/2006/relationships/header" Target="header2.xml"/><Relationship Id="rId10" Type="http://schemas.openxmlformats.org/officeDocument/2006/relationships/hyperlink" Target="https://imsva91-ctp.trendmicro.com/wis/clicktime/v1/query?url=http%3a%2f%2fwww.comprasgovernamentais.gov.br&amp;umid=430E31AC-70A7-6B05-9AA8-F59BA4DC8B50&amp;auth=14cd2a61769b426d6a6f0362faa35895243d54fa-6e2197056396482feb6896ce169217ee94d7ae2f" TargetMode="External"/><Relationship Id="rId19" Type="http://schemas.openxmlformats.org/officeDocument/2006/relationships/oleObject" Target="embeddings/oleObject4.bin"/><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2.png"/><Relationship Id="rId22" Type="http://schemas.openxmlformats.org/officeDocument/2006/relationships/oleObject" Target="embeddings/oleObject5.bin"/><Relationship Id="rId27" Type="http://schemas.openxmlformats.org/officeDocument/2006/relationships/header" Target="header1.xml"/><Relationship Id="rId30"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D:\adriano.carrijo\AppData\Roaming\Microsoft\Modelos\modelo%20de%20modelo%20de%20minuta.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9FD024-722F-48AA-8998-A1BEA3ED1B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modelo de modelo de minuta.dotx</Template>
  <TotalTime>1126</TotalTime>
  <Pages>94</Pages>
  <Words>39700</Words>
  <Characters>214382</Characters>
  <Application>Microsoft Office Word</Application>
  <DocSecurity>0</DocSecurity>
  <Lines>1786</Lines>
  <Paragraphs>507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Edital para Pregão Eletrônico, Serviços Contínuos com dedicação exclusiva de mão de obra. Habilitação Completa e Ampla Participação</vt:lpstr>
      <vt:lpstr>Edital para Pregão Eletrônico, Serviços Contínuos com dedicação exclusiva de mão de obra. Habilitação Completa e Ampla Participação</vt:lpstr>
    </vt:vector>
  </TitlesOfParts>
  <Company>AGU/CGU</Company>
  <LinksUpToDate>false</LinksUpToDate>
  <CharactersWithSpaces>253575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para Pregão Eletrônico, Serviços Contínuos com dedicação exclusiva de mão de obra. Habilitação Completa e Ampla Participação</dc:title>
  <dc:creator>Manoel Paz e Silva Filho</dc:creator>
  <cp:lastModifiedBy>Usuario</cp:lastModifiedBy>
  <cp:revision>594</cp:revision>
  <cp:lastPrinted>2020-11-04T17:47:00Z</cp:lastPrinted>
  <dcterms:created xsi:type="dcterms:W3CDTF">2019-08-16T16:44:00Z</dcterms:created>
  <dcterms:modified xsi:type="dcterms:W3CDTF">2021-12-07T10:36:00Z</dcterms:modified>
</cp:coreProperties>
</file>