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8C07" w14:textId="77777777" w:rsidR="0016393C" w:rsidRPr="004C55F7" w:rsidRDefault="0016393C" w:rsidP="0016393C">
      <w:pPr>
        <w:keepNext w:val="0"/>
        <w:shd w:val="clear" w:color="auto" w:fill="auto"/>
        <w:tabs>
          <w:tab w:val="clear" w:pos="708"/>
          <w:tab w:val="center" w:pos="4252"/>
          <w:tab w:val="right" w:pos="8504"/>
        </w:tabs>
        <w:suppressAutoHyphens w:val="0"/>
        <w:overflowPunct/>
        <w:ind w:right="-15"/>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618DD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8pt;height:54.8pt" o:ole="" fillcolor="window">
            <v:imagedata r:id="rId12" o:title=""/>
          </v:shape>
          <o:OLEObject Type="Embed" ProgID="PBrush" ShapeID="_x0000_i1025" DrawAspect="Content" ObjectID="_1696142573" r:id="rId13"/>
        </w:object>
      </w:r>
    </w:p>
    <w:p w14:paraId="6B169A85"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5D32C013"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7EFF7822"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79ABB254" w14:textId="29199859" w:rsidR="0016393C" w:rsidRDefault="00690894"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690894">
        <w:rPr>
          <w:rFonts w:ascii="Arial" w:hAnsi="Arial"/>
          <w:b/>
          <w:color w:val="auto"/>
          <w:sz w:val="18"/>
          <w:szCs w:val="18"/>
        </w:rPr>
        <w:t>DIVISÃO DE AQUISIÇÃO DE MATERIAIS E SERVIÇOS</w:t>
      </w:r>
    </w:p>
    <w:p w14:paraId="4AE537A7"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79B86E5C" w14:textId="14D1A455" w:rsidR="00B00339" w:rsidRPr="004860E4" w:rsidRDefault="00A01E93"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4860E4">
        <w:rPr>
          <w:rFonts w:ascii="Arial" w:hAnsi="Arial" w:cs="Times New Roman"/>
          <w:b/>
          <w:bCs/>
          <w:color w:val="000000"/>
        </w:rPr>
        <w:t>EDITAL DO RDC</w:t>
      </w:r>
      <w:r w:rsidR="00B00339" w:rsidRPr="004860E4">
        <w:rPr>
          <w:rFonts w:ascii="Arial" w:hAnsi="Arial" w:cs="Times New Roman"/>
          <w:b/>
          <w:bCs/>
          <w:color w:val="000000"/>
        </w:rPr>
        <w:t xml:space="preserve"> ELETRÔNICO Nº </w:t>
      </w:r>
      <w:r w:rsidR="006D4D94">
        <w:rPr>
          <w:rFonts w:ascii="Arial" w:hAnsi="Arial" w:cs="Times New Roman"/>
          <w:b/>
          <w:bCs/>
          <w:color w:val="000000"/>
        </w:rPr>
        <w:t>03</w:t>
      </w:r>
      <w:r w:rsidR="00B00339" w:rsidRPr="004860E4">
        <w:rPr>
          <w:rFonts w:ascii="Arial" w:hAnsi="Arial" w:cs="Times New Roman"/>
          <w:b/>
          <w:bCs/>
          <w:color w:val="000000"/>
        </w:rPr>
        <w:t>/20</w:t>
      </w:r>
      <w:r w:rsidR="00B15DFD" w:rsidRPr="004860E4">
        <w:rPr>
          <w:rFonts w:ascii="Arial" w:hAnsi="Arial" w:cs="Times New Roman"/>
          <w:b/>
          <w:bCs/>
          <w:color w:val="000000"/>
        </w:rPr>
        <w:t>2</w:t>
      </w:r>
      <w:r w:rsidR="00F06835" w:rsidRPr="004860E4">
        <w:rPr>
          <w:rFonts w:ascii="Arial" w:hAnsi="Arial" w:cs="Times New Roman"/>
          <w:b/>
          <w:bCs/>
          <w:color w:val="000000"/>
        </w:rPr>
        <w:t>1</w:t>
      </w:r>
    </w:p>
    <w:p w14:paraId="3B3B88FA" w14:textId="63D4A5E0" w:rsidR="00B00339" w:rsidRDefault="006B68C2" w:rsidP="004D58C6">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Pr>
          <w:rFonts w:ascii="Arial" w:hAnsi="Arial" w:cs="Times New Roman"/>
          <w:b/>
          <w:bCs/>
          <w:color w:val="000000"/>
        </w:rPr>
        <w:t>Processo Administrativo n</w:t>
      </w:r>
      <w:r w:rsidR="00B00339" w:rsidRPr="004860E4">
        <w:rPr>
          <w:rFonts w:ascii="Arial" w:hAnsi="Arial" w:cs="Times New Roman"/>
          <w:b/>
          <w:bCs/>
          <w:color w:val="000000"/>
        </w:rPr>
        <w:t>°</w:t>
      </w:r>
      <w:r w:rsidR="007D3B90" w:rsidRPr="004860E4">
        <w:t xml:space="preserve"> </w:t>
      </w:r>
      <w:r w:rsidR="004860E4" w:rsidRPr="004860E4">
        <w:rPr>
          <w:rFonts w:ascii="Arial" w:hAnsi="Arial" w:cs="Times New Roman"/>
          <w:b/>
          <w:bCs/>
          <w:color w:val="000000"/>
        </w:rPr>
        <w:t>23091.</w:t>
      </w:r>
      <w:r>
        <w:rPr>
          <w:rFonts w:ascii="Arial" w:hAnsi="Arial" w:cs="Times New Roman"/>
          <w:b/>
          <w:bCs/>
          <w:color w:val="000000"/>
        </w:rPr>
        <w:t>012216</w:t>
      </w:r>
      <w:r w:rsidR="004860E4" w:rsidRPr="004860E4">
        <w:rPr>
          <w:rFonts w:ascii="Arial" w:hAnsi="Arial" w:cs="Times New Roman"/>
          <w:b/>
          <w:bCs/>
          <w:color w:val="000000"/>
        </w:rPr>
        <w:t>/2021-</w:t>
      </w:r>
      <w:r>
        <w:rPr>
          <w:rFonts w:ascii="Arial" w:hAnsi="Arial" w:cs="Times New Roman"/>
          <w:b/>
          <w:bCs/>
          <w:color w:val="000000"/>
        </w:rPr>
        <w:t>5</w:t>
      </w:r>
      <w:r w:rsidR="004860E4" w:rsidRPr="004860E4">
        <w:rPr>
          <w:rFonts w:ascii="Arial" w:hAnsi="Arial" w:cs="Times New Roman"/>
          <w:b/>
          <w:bCs/>
          <w:color w:val="000000"/>
        </w:rPr>
        <w:t>8</w:t>
      </w:r>
    </w:p>
    <w:p w14:paraId="6EA896C2" w14:textId="77777777" w:rsidR="006B68C2" w:rsidRPr="00E735E5" w:rsidRDefault="006B68C2" w:rsidP="004D58C6">
      <w:pPr>
        <w:keepNext w:val="0"/>
        <w:shd w:val="clear" w:color="auto" w:fill="auto"/>
        <w:tabs>
          <w:tab w:val="clear" w:pos="708"/>
          <w:tab w:val="left" w:pos="1418"/>
        </w:tabs>
        <w:suppressAutoHyphens w:val="0"/>
        <w:overflowPunct/>
        <w:ind w:right="-15"/>
        <w:jc w:val="center"/>
        <w:textAlignment w:val="auto"/>
        <w:rPr>
          <w:rFonts w:ascii="Arial" w:hAnsi="Arial" w:cs="Arial"/>
          <w:color w:val="000000" w:themeColor="text1"/>
          <w:sz w:val="20"/>
          <w:szCs w:val="20"/>
        </w:rPr>
      </w:pPr>
    </w:p>
    <w:p w14:paraId="05E2C694" w14:textId="79B63D2F" w:rsidR="00612552" w:rsidRPr="00E735E5" w:rsidRDefault="00B00339" w:rsidP="0016393C">
      <w:pPr>
        <w:pStyle w:val="PADRO"/>
        <w:keepNext w:val="0"/>
        <w:shd w:val="clear" w:color="auto" w:fill="auto"/>
        <w:ind w:right="-15" w:firstLine="0"/>
        <w:rPr>
          <w:rFonts w:ascii="Arial" w:hAnsi="Arial" w:cs="Arial"/>
          <w:color w:val="000000" w:themeColor="text1"/>
          <w:szCs w:val="20"/>
        </w:rPr>
      </w:pPr>
      <w:r w:rsidRPr="00E735E5">
        <w:rPr>
          <w:rFonts w:ascii="Arial" w:hAnsi="Arial" w:cs="Arial"/>
          <w:color w:val="000000" w:themeColor="text1"/>
          <w:szCs w:val="20"/>
        </w:rPr>
        <w:t>Torna-se público</w:t>
      </w:r>
      <w:r w:rsidR="00EB08BC" w:rsidRPr="00E735E5">
        <w:rPr>
          <w:rFonts w:ascii="Arial" w:hAnsi="Arial" w:cs="Arial"/>
          <w:color w:val="000000" w:themeColor="text1"/>
          <w:szCs w:val="20"/>
        </w:rPr>
        <w:t xml:space="preserve"> </w:t>
      </w:r>
      <w:r w:rsidRPr="00E735E5">
        <w:rPr>
          <w:rFonts w:ascii="Arial" w:hAnsi="Arial" w:cs="Arial"/>
          <w:color w:val="000000" w:themeColor="text1"/>
          <w:szCs w:val="20"/>
        </w:rPr>
        <w:t xml:space="preserve">que </w:t>
      </w:r>
      <w:r w:rsidR="0016393C" w:rsidRPr="00E735E5">
        <w:rPr>
          <w:rFonts w:ascii="Arial" w:hAnsi="Arial" w:cs="Arial"/>
          <w:color w:val="000000" w:themeColor="text1"/>
          <w:szCs w:val="20"/>
        </w:rPr>
        <w:t xml:space="preserve">a Universidade Federal Rural do </w:t>
      </w:r>
      <w:proofErr w:type="spellStart"/>
      <w:r w:rsidR="0016393C" w:rsidRPr="00E735E5">
        <w:rPr>
          <w:rFonts w:ascii="Arial" w:hAnsi="Arial" w:cs="Arial"/>
          <w:color w:val="000000" w:themeColor="text1"/>
          <w:szCs w:val="20"/>
        </w:rPr>
        <w:t>Semi-Árido</w:t>
      </w:r>
      <w:proofErr w:type="spellEnd"/>
      <w:r w:rsidR="0016393C" w:rsidRPr="00E735E5">
        <w:rPr>
          <w:rFonts w:ascii="Arial" w:hAnsi="Arial" w:cs="Arial"/>
          <w:color w:val="000000" w:themeColor="text1"/>
          <w:szCs w:val="20"/>
        </w:rPr>
        <w:t xml:space="preserve"> - UFERSA, por meio da Divisão de Licitações, sediada na Av. Francisco Mota, 572, CEP: 59.625-000, Costa e Silva, Mossoró/RN</w:t>
      </w:r>
      <w:r w:rsidRPr="00E735E5">
        <w:rPr>
          <w:rFonts w:ascii="Arial" w:hAnsi="Arial" w:cs="Arial"/>
          <w:color w:val="000000" w:themeColor="text1"/>
          <w:szCs w:val="20"/>
        </w:rPr>
        <w:t xml:space="preserve">, realizará licitação, na modalidade </w:t>
      </w:r>
      <w:r w:rsidR="00A01E93" w:rsidRPr="00E735E5">
        <w:rPr>
          <w:rFonts w:ascii="Arial" w:hAnsi="Arial" w:cs="Arial"/>
          <w:b/>
          <w:bCs/>
          <w:color w:val="000000" w:themeColor="text1"/>
          <w:szCs w:val="20"/>
        </w:rPr>
        <w:t>RDC</w:t>
      </w:r>
      <w:r w:rsidRPr="00E735E5">
        <w:rPr>
          <w:rFonts w:ascii="Arial" w:hAnsi="Arial" w:cs="Arial"/>
          <w:b/>
          <w:bCs/>
          <w:color w:val="000000" w:themeColor="text1"/>
          <w:szCs w:val="20"/>
        </w:rPr>
        <w:t xml:space="preserve">, </w:t>
      </w:r>
      <w:r w:rsidRPr="00E735E5">
        <w:rPr>
          <w:rFonts w:ascii="Arial" w:hAnsi="Arial" w:cs="Arial"/>
          <w:b/>
          <w:color w:val="000000" w:themeColor="text1"/>
          <w:szCs w:val="20"/>
        </w:rPr>
        <w:t>na forma</w:t>
      </w:r>
      <w:r w:rsidRPr="00E735E5">
        <w:rPr>
          <w:rFonts w:ascii="Arial" w:hAnsi="Arial" w:cs="Arial"/>
          <w:b/>
          <w:bCs/>
          <w:color w:val="000000" w:themeColor="text1"/>
          <w:szCs w:val="20"/>
        </w:rPr>
        <w:t xml:space="preserve"> ELETRÔNICA</w:t>
      </w:r>
      <w:r w:rsidRPr="00E735E5">
        <w:rPr>
          <w:rFonts w:ascii="Arial" w:hAnsi="Arial" w:cs="Arial"/>
          <w:bCs/>
          <w:color w:val="000000" w:themeColor="text1"/>
          <w:szCs w:val="20"/>
        </w:rPr>
        <w:t xml:space="preserve">, </w:t>
      </w:r>
      <w:r w:rsidR="004155F3" w:rsidRPr="00E735E5">
        <w:rPr>
          <w:rFonts w:ascii="Arial" w:hAnsi="Arial"/>
          <w:color w:val="000000" w:themeColor="text1"/>
        </w:rPr>
        <w:t xml:space="preserve">em modo de disputa </w:t>
      </w:r>
      <w:r w:rsidR="002F0543" w:rsidRPr="002F0543">
        <w:rPr>
          <w:rFonts w:ascii="Arial" w:hAnsi="Arial"/>
          <w:b/>
          <w:color w:val="000000" w:themeColor="text1"/>
        </w:rPr>
        <w:t>ABERTO</w:t>
      </w:r>
      <w:r w:rsidR="00E007DC" w:rsidRPr="00E007DC">
        <w:rPr>
          <w:rFonts w:ascii="Arial" w:hAnsi="Arial" w:cs="Arial"/>
          <w:b/>
          <w:bCs/>
          <w:color w:val="000000" w:themeColor="text1"/>
          <w:szCs w:val="20"/>
        </w:rPr>
        <w:t>,</w:t>
      </w:r>
      <w:r w:rsidR="00E007DC" w:rsidRPr="00E735E5">
        <w:rPr>
          <w:rFonts w:ascii="Arial" w:hAnsi="Arial" w:cs="Arial"/>
          <w:b/>
          <w:bCs/>
          <w:color w:val="000000" w:themeColor="text1"/>
          <w:szCs w:val="20"/>
        </w:rPr>
        <w:t xml:space="preserve"> </w:t>
      </w:r>
      <w:r w:rsidR="00EB08BC" w:rsidRPr="00E735E5">
        <w:rPr>
          <w:rFonts w:ascii="Arial" w:hAnsi="Arial" w:cs="Arial"/>
          <w:b/>
          <w:bCs/>
          <w:color w:val="000000" w:themeColor="text1"/>
          <w:szCs w:val="20"/>
        </w:rPr>
        <w:t xml:space="preserve">com critério de </w:t>
      </w:r>
      <w:r w:rsidR="00EB08BC" w:rsidRPr="004D58C6">
        <w:rPr>
          <w:rFonts w:ascii="Arial" w:hAnsi="Arial" w:cs="Arial"/>
          <w:b/>
          <w:bCs/>
          <w:color w:val="000000" w:themeColor="text1"/>
          <w:szCs w:val="20"/>
        </w:rPr>
        <w:t>julgamento menor preço</w:t>
      </w:r>
      <w:r w:rsidR="00301559" w:rsidRPr="004D58C6">
        <w:rPr>
          <w:rFonts w:ascii="Arial" w:hAnsi="Arial" w:cs="Arial"/>
          <w:b/>
          <w:bCs/>
          <w:color w:val="000000" w:themeColor="text1"/>
          <w:szCs w:val="20"/>
        </w:rPr>
        <w:t xml:space="preserve">, no regime de empreitada </w:t>
      </w:r>
      <w:r w:rsidR="00BE287A" w:rsidRPr="004D58C6">
        <w:rPr>
          <w:rFonts w:ascii="Arial" w:hAnsi="Arial" w:cs="Arial"/>
          <w:b/>
          <w:bCs/>
          <w:iCs/>
          <w:color w:val="000000" w:themeColor="text1"/>
          <w:szCs w:val="20"/>
        </w:rPr>
        <w:t xml:space="preserve">por </w:t>
      </w:r>
      <w:r w:rsidR="00301559" w:rsidRPr="004D58C6">
        <w:rPr>
          <w:rFonts w:ascii="Arial" w:hAnsi="Arial" w:cs="Arial"/>
          <w:b/>
          <w:bCs/>
          <w:iCs/>
          <w:color w:val="000000" w:themeColor="text1"/>
          <w:szCs w:val="20"/>
        </w:rPr>
        <w:t>preço unitário</w:t>
      </w:r>
      <w:r w:rsidR="00301559" w:rsidRPr="004D58C6">
        <w:rPr>
          <w:rFonts w:ascii="Arial" w:hAnsi="Arial" w:cs="Arial"/>
          <w:bCs/>
          <w:iCs/>
          <w:color w:val="000000" w:themeColor="text1"/>
          <w:szCs w:val="20"/>
        </w:rPr>
        <w:t>,</w:t>
      </w:r>
      <w:r w:rsidR="00301559" w:rsidRPr="00E735E5">
        <w:rPr>
          <w:rFonts w:ascii="Arial" w:hAnsi="Arial" w:cs="Arial"/>
          <w:bCs/>
          <w:i/>
          <w:iCs/>
          <w:color w:val="000000" w:themeColor="text1"/>
          <w:szCs w:val="20"/>
        </w:rPr>
        <w:t xml:space="preserve"> </w:t>
      </w:r>
      <w:r w:rsidRPr="00E735E5">
        <w:rPr>
          <w:rFonts w:ascii="Arial" w:hAnsi="Arial" w:cs="Arial"/>
          <w:color w:val="000000" w:themeColor="text1"/>
          <w:szCs w:val="20"/>
        </w:rPr>
        <w:t xml:space="preserve">nos termos da Lei nº </w:t>
      </w:r>
      <w:r w:rsidR="00A01E93" w:rsidRPr="00E735E5">
        <w:rPr>
          <w:rFonts w:ascii="Arial" w:hAnsi="Arial" w:cs="Arial"/>
          <w:color w:val="000000" w:themeColor="text1"/>
          <w:szCs w:val="20"/>
        </w:rPr>
        <w:t xml:space="preserve">12.462, de </w:t>
      </w:r>
      <w:r w:rsidR="00E83FFD" w:rsidRPr="00E735E5">
        <w:rPr>
          <w:rFonts w:ascii="Arial" w:hAnsi="Arial" w:cs="Arial"/>
          <w:color w:val="000000" w:themeColor="text1"/>
          <w:szCs w:val="20"/>
        </w:rPr>
        <w:t>4</w:t>
      </w:r>
      <w:r w:rsidR="00A01E93" w:rsidRPr="00E735E5">
        <w:rPr>
          <w:rFonts w:ascii="Arial" w:hAnsi="Arial" w:cs="Arial"/>
          <w:color w:val="000000" w:themeColor="text1"/>
          <w:szCs w:val="20"/>
        </w:rPr>
        <w:t xml:space="preserve"> de agosto de 2011, do Decreto nº 7.581, de 11 de outubro de 2011</w:t>
      </w:r>
      <w:r w:rsidRPr="00E735E5">
        <w:rPr>
          <w:rFonts w:ascii="Arial" w:hAnsi="Arial" w:cs="Arial"/>
          <w:color w:val="000000" w:themeColor="text1"/>
          <w:szCs w:val="20"/>
        </w:rPr>
        <w:t xml:space="preserve">, </w:t>
      </w:r>
      <w:r w:rsidR="00201CE5" w:rsidRPr="00E735E5">
        <w:rPr>
          <w:rFonts w:ascii="Arial" w:hAnsi="Arial" w:cs="Arial"/>
          <w:color w:val="000000" w:themeColor="text1"/>
          <w:szCs w:val="20"/>
        </w:rPr>
        <w:t xml:space="preserve">da Lei Complementar n° 123, de 14 de dezembro de 2006, da Lei nº 11.488, de 15 de junho de 2007, do Decreto n° 8.538, de 06 de outubro de 2015, </w:t>
      </w:r>
      <w:r w:rsidRPr="00E735E5">
        <w:rPr>
          <w:rFonts w:ascii="Arial" w:hAnsi="Arial" w:cs="Arial"/>
          <w:color w:val="000000" w:themeColor="text1"/>
          <w:szCs w:val="20"/>
        </w:rPr>
        <w:t>aplicando-se, subsidiariamente,</w:t>
      </w:r>
      <w:r w:rsidR="007366EB" w:rsidRPr="00E735E5">
        <w:rPr>
          <w:rFonts w:ascii="Arial" w:hAnsi="Arial" w:cs="Arial"/>
          <w:color w:val="000000" w:themeColor="text1"/>
          <w:szCs w:val="20"/>
        </w:rPr>
        <w:t xml:space="preserve"> no que couber,</w:t>
      </w:r>
      <w:r w:rsidRPr="00E735E5">
        <w:rPr>
          <w:rFonts w:ascii="Arial" w:hAnsi="Arial" w:cs="Arial"/>
          <w:color w:val="000000" w:themeColor="text1"/>
          <w:szCs w:val="20"/>
        </w:rPr>
        <w:t xml:space="preserve"> a Lei nº 8.666, de 21 de junho de 1993, e </w:t>
      </w:r>
      <w:r w:rsidR="00EB08BC" w:rsidRPr="00E735E5">
        <w:rPr>
          <w:rFonts w:ascii="Arial" w:hAnsi="Arial" w:cs="Arial"/>
          <w:color w:val="000000" w:themeColor="text1"/>
          <w:szCs w:val="20"/>
        </w:rPr>
        <w:t>as</w:t>
      </w:r>
      <w:r w:rsidRPr="00E735E5">
        <w:rPr>
          <w:rFonts w:ascii="Arial" w:hAnsi="Arial" w:cs="Arial"/>
          <w:color w:val="000000" w:themeColor="text1"/>
          <w:szCs w:val="20"/>
        </w:rPr>
        <w:t xml:space="preserve"> exigênc</w:t>
      </w:r>
      <w:r w:rsidR="004155F3" w:rsidRPr="00E735E5">
        <w:rPr>
          <w:rFonts w:ascii="Arial" w:hAnsi="Arial" w:cs="Arial"/>
          <w:color w:val="000000" w:themeColor="text1"/>
          <w:szCs w:val="20"/>
        </w:rPr>
        <w:t>ias estabelecidas neste Edital e seus anexos</w:t>
      </w:r>
      <w:r w:rsidR="00EB08BC" w:rsidRPr="00E735E5">
        <w:rPr>
          <w:rFonts w:ascii="Arial" w:hAnsi="Arial" w:cs="Arial"/>
          <w:color w:val="000000" w:themeColor="text1"/>
          <w:szCs w:val="20"/>
        </w:rPr>
        <w:t>.</w:t>
      </w:r>
    </w:p>
    <w:p w14:paraId="625612D9" w14:textId="7408B35E" w:rsidR="00B00339" w:rsidRPr="009E16E7" w:rsidRDefault="00B00339" w:rsidP="00B47AA4">
      <w:pPr>
        <w:pStyle w:val="PADRO"/>
        <w:keepNext w:val="0"/>
        <w:widowControl/>
        <w:shd w:val="clear" w:color="auto" w:fill="auto"/>
        <w:spacing w:before="0" w:after="0" w:line="240" w:lineRule="auto"/>
        <w:ind w:right="-17" w:firstLine="0"/>
        <w:rPr>
          <w:rFonts w:ascii="Arial" w:hAnsi="Arial" w:cs="Arial"/>
          <w:b/>
          <w:sz w:val="24"/>
          <w:highlight w:val="yellow"/>
        </w:rPr>
      </w:pPr>
      <w:r w:rsidRPr="009E16E7">
        <w:rPr>
          <w:rFonts w:ascii="Arial" w:hAnsi="Arial" w:cs="Arial"/>
          <w:b/>
          <w:sz w:val="24"/>
          <w:highlight w:val="yellow"/>
        </w:rPr>
        <w:t xml:space="preserve">Data da sessão: </w:t>
      </w:r>
      <w:r w:rsidR="006D4D94">
        <w:rPr>
          <w:rFonts w:ascii="Arial" w:hAnsi="Arial" w:cs="Arial"/>
          <w:b/>
          <w:sz w:val="24"/>
          <w:highlight w:val="yellow"/>
        </w:rPr>
        <w:t>11</w:t>
      </w:r>
      <w:r w:rsidR="00741860">
        <w:rPr>
          <w:rFonts w:ascii="Arial" w:hAnsi="Arial" w:cs="Arial"/>
          <w:b/>
          <w:sz w:val="24"/>
          <w:highlight w:val="yellow"/>
        </w:rPr>
        <w:t>/</w:t>
      </w:r>
      <w:r w:rsidR="006D4D94">
        <w:rPr>
          <w:rFonts w:ascii="Arial" w:hAnsi="Arial" w:cs="Arial"/>
          <w:b/>
          <w:sz w:val="24"/>
          <w:highlight w:val="yellow"/>
        </w:rPr>
        <w:t>11</w:t>
      </w:r>
      <w:r w:rsidR="00F81F74" w:rsidRPr="009E16E7">
        <w:rPr>
          <w:rFonts w:ascii="Arial" w:hAnsi="Arial" w:cs="Arial"/>
          <w:b/>
          <w:sz w:val="24"/>
          <w:highlight w:val="yellow"/>
        </w:rPr>
        <w:t>/2021</w:t>
      </w:r>
    </w:p>
    <w:p w14:paraId="1B1DFC01" w14:textId="3A6C8493" w:rsidR="00B00339" w:rsidRPr="004D58C6" w:rsidRDefault="00B00339" w:rsidP="00B47AA4">
      <w:pPr>
        <w:pStyle w:val="PADRO"/>
        <w:keepNext w:val="0"/>
        <w:widowControl/>
        <w:shd w:val="clear" w:color="auto" w:fill="auto"/>
        <w:spacing w:before="0" w:after="0" w:line="240" w:lineRule="auto"/>
        <w:ind w:right="-17" w:firstLine="0"/>
        <w:rPr>
          <w:rFonts w:ascii="Arial" w:hAnsi="Arial" w:cs="Arial"/>
          <w:b/>
          <w:sz w:val="24"/>
        </w:rPr>
      </w:pPr>
      <w:r w:rsidRPr="009E16E7">
        <w:rPr>
          <w:rFonts w:ascii="Arial" w:hAnsi="Arial" w:cs="Arial"/>
          <w:b/>
          <w:sz w:val="24"/>
          <w:highlight w:val="yellow"/>
        </w:rPr>
        <w:t xml:space="preserve">Horário: </w:t>
      </w:r>
      <w:r w:rsidR="00B47AA4" w:rsidRPr="009E16E7">
        <w:rPr>
          <w:rFonts w:ascii="Arial" w:hAnsi="Arial" w:cs="Arial"/>
          <w:b/>
          <w:sz w:val="24"/>
          <w:highlight w:val="yellow"/>
        </w:rPr>
        <w:t>09:00hs</w:t>
      </w:r>
    </w:p>
    <w:p w14:paraId="68597ECA" w14:textId="6D081598" w:rsidR="00B00339" w:rsidRDefault="00B00339" w:rsidP="0016393C">
      <w:pPr>
        <w:pStyle w:val="PADRO"/>
        <w:keepNext w:val="0"/>
        <w:widowControl/>
        <w:shd w:val="clear" w:color="auto" w:fill="auto"/>
        <w:spacing w:before="120" w:after="120"/>
        <w:ind w:right="-15" w:firstLine="0"/>
        <w:rPr>
          <w:rFonts w:ascii="Arial" w:hAnsi="Arial" w:cs="Arial"/>
          <w:szCs w:val="20"/>
        </w:rPr>
      </w:pPr>
      <w:r w:rsidRPr="00EB08BC">
        <w:rPr>
          <w:rFonts w:ascii="Arial" w:hAnsi="Arial" w:cs="Arial"/>
          <w:szCs w:val="20"/>
        </w:rPr>
        <w:t xml:space="preserve">Local: Portal de Compras do Governo Federal – </w:t>
      </w:r>
      <w:hyperlink r:id="rId14" w:history="1">
        <w:r w:rsidR="006D4D94" w:rsidRPr="00977CD5">
          <w:rPr>
            <w:rStyle w:val="Hyperlink"/>
            <w:rFonts w:ascii="Arial" w:hAnsi="Arial" w:cs="Arial"/>
            <w:szCs w:val="20"/>
          </w:rPr>
          <w:t>https://www.gov.br/compras/pt-br/</w:t>
        </w:r>
      </w:hyperlink>
    </w:p>
    <w:p w14:paraId="16A56749" w14:textId="77777777" w:rsidR="006D4D94" w:rsidRPr="006D4D94" w:rsidRDefault="006D4D94" w:rsidP="0016393C">
      <w:pPr>
        <w:pStyle w:val="PADRO"/>
        <w:keepNext w:val="0"/>
        <w:widowControl/>
        <w:shd w:val="clear" w:color="auto" w:fill="auto"/>
        <w:spacing w:before="120" w:after="120"/>
        <w:ind w:right="-15" w:firstLine="0"/>
        <w:rPr>
          <w:rFonts w:ascii="Arial" w:hAnsi="Arial" w:cs="Arial"/>
          <w:sz w:val="4"/>
          <w:szCs w:val="4"/>
        </w:rPr>
      </w:pPr>
    </w:p>
    <w:p w14:paraId="6435FB45"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szCs w:val="20"/>
        </w:rPr>
      </w:pPr>
      <w:r w:rsidRPr="0016393C">
        <w:rPr>
          <w:rFonts w:ascii="Arial" w:hAnsi="Arial" w:cs="Arial"/>
          <w:b/>
          <w:color w:val="000000"/>
          <w:szCs w:val="20"/>
        </w:rPr>
        <w:t>DO OBJETO</w:t>
      </w:r>
    </w:p>
    <w:p w14:paraId="22506048" w14:textId="7B8B5089" w:rsidR="00D214CF" w:rsidRPr="00741860" w:rsidRDefault="00D214CF" w:rsidP="006B68C2">
      <w:pPr>
        <w:pStyle w:val="PADRO"/>
        <w:keepNext w:val="0"/>
        <w:widowControl/>
        <w:numPr>
          <w:ilvl w:val="1"/>
          <w:numId w:val="2"/>
        </w:numPr>
        <w:shd w:val="clear" w:color="auto" w:fill="auto"/>
        <w:spacing w:before="120" w:after="120"/>
        <w:ind w:left="0" w:right="-15"/>
        <w:rPr>
          <w:rFonts w:ascii="Arial" w:hAnsi="Arial" w:cs="Arial"/>
          <w:szCs w:val="20"/>
        </w:rPr>
      </w:pPr>
      <w:bookmarkStart w:id="0" w:name="__DdeLink__1377_1703696864"/>
      <w:r w:rsidRPr="00741860">
        <w:rPr>
          <w:rFonts w:ascii="Arial" w:hAnsi="Arial" w:cs="Arial"/>
          <w:szCs w:val="20"/>
        </w:rPr>
        <w:t xml:space="preserve">O objeto da presente licitação é a escolha da proposta mais vantajosa para a </w:t>
      </w:r>
      <w:r w:rsidR="006B68C2" w:rsidRPr="006B68C2">
        <w:rPr>
          <w:rFonts w:ascii="Arial" w:hAnsi="Arial" w:cs="Arial"/>
          <w:b/>
          <w:szCs w:val="20"/>
        </w:rPr>
        <w:t>contratação dos serviços de implantação do sistema de reuso de águas pluviais do complexo TPA (Transportes, Patrimônio e Almoxarifado) do Campus da UFERSA em Mossoró/RN</w:t>
      </w:r>
      <w:r w:rsidRPr="00741860">
        <w:rPr>
          <w:rFonts w:ascii="Arial" w:hAnsi="Arial" w:cs="Arial"/>
          <w:b/>
          <w:szCs w:val="20"/>
        </w:rPr>
        <w:t>,</w:t>
      </w:r>
      <w:r w:rsidRPr="00741860">
        <w:rPr>
          <w:rFonts w:ascii="Arial" w:hAnsi="Arial" w:cs="Arial"/>
          <w:szCs w:val="20"/>
        </w:rPr>
        <w:t xml:space="preserve"> conforme condições, quantidades e exigências estabelecidas neste Edital e seus anexos. </w:t>
      </w:r>
    </w:p>
    <w:bookmarkEnd w:id="0"/>
    <w:p w14:paraId="0C8225CF" w14:textId="4263F272" w:rsidR="00D214CF" w:rsidRPr="006B68C2" w:rsidRDefault="006B68C2" w:rsidP="006B68C2">
      <w:pPr>
        <w:pStyle w:val="PADRO"/>
        <w:keepNext w:val="0"/>
        <w:widowControl/>
        <w:numPr>
          <w:ilvl w:val="1"/>
          <w:numId w:val="2"/>
        </w:numPr>
        <w:shd w:val="clear" w:color="auto" w:fill="auto"/>
        <w:spacing w:before="120" w:after="120"/>
        <w:ind w:left="0" w:right="-15"/>
        <w:rPr>
          <w:rFonts w:ascii="Arial" w:hAnsi="Arial" w:cs="Arial"/>
          <w:szCs w:val="20"/>
        </w:rPr>
      </w:pPr>
      <w:r w:rsidRPr="006B68C2">
        <w:rPr>
          <w:rFonts w:ascii="Arial" w:hAnsi="Arial" w:cs="Arial"/>
          <w:iCs/>
          <w:szCs w:val="20"/>
        </w:rPr>
        <w:t>A licitação será realizada em único item</w:t>
      </w:r>
      <w:r w:rsidR="00D214CF" w:rsidRPr="006B68C2">
        <w:rPr>
          <w:rFonts w:ascii="Arial" w:hAnsi="Arial" w:cs="Arial"/>
          <w:iCs/>
          <w:szCs w:val="20"/>
        </w:rPr>
        <w:t>.</w:t>
      </w:r>
    </w:p>
    <w:p w14:paraId="3C6E6A34"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szCs w:val="20"/>
        </w:rPr>
        <w:t>O critério de julgamento adotado será o menor preço do item, observadas as exigências contidas neste Edital e seus Anexos quanto às especificações do objeto.</w:t>
      </w:r>
    </w:p>
    <w:p w14:paraId="4EE97230" w14:textId="37314C0F" w:rsidR="00D214CF" w:rsidRPr="00632262" w:rsidRDefault="00D214C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32262">
        <w:rPr>
          <w:rFonts w:ascii="Arial" w:hAnsi="Arial" w:cs="Arial"/>
          <w:color w:val="000000" w:themeColor="text1"/>
          <w:szCs w:val="20"/>
        </w:rPr>
        <w:t>A licitação será realizada pelo regime de empreitada</w:t>
      </w:r>
      <w:r w:rsidRPr="00632262">
        <w:rPr>
          <w:rFonts w:ascii="Arial" w:eastAsia="Times New Roman" w:hAnsi="Arial" w:cs="Arial"/>
          <w:bCs/>
          <w:iCs/>
          <w:color w:val="000000" w:themeColor="text1"/>
          <w:sz w:val="24"/>
          <w:szCs w:val="20"/>
          <w:lang w:eastAsia="pt-BR" w:bidi="ar-SA"/>
        </w:rPr>
        <w:t xml:space="preserve"> </w:t>
      </w:r>
      <w:r w:rsidRPr="00632262">
        <w:rPr>
          <w:rFonts w:ascii="Arial" w:hAnsi="Arial" w:cs="Arial"/>
          <w:bCs/>
          <w:iCs/>
          <w:color w:val="000000" w:themeColor="text1"/>
          <w:szCs w:val="20"/>
        </w:rPr>
        <w:t>por preço unitário</w:t>
      </w:r>
      <w:r w:rsidRPr="00632262">
        <w:rPr>
          <w:rFonts w:ascii="Arial" w:hAnsi="Arial" w:cs="Arial"/>
          <w:color w:val="000000" w:themeColor="text1"/>
          <w:szCs w:val="20"/>
        </w:rPr>
        <w:t>, sagrando-se vencedor o licitante que ofertar o menor preço.</w:t>
      </w:r>
    </w:p>
    <w:p w14:paraId="7BA2B0F7" w14:textId="77777777" w:rsidR="00B00339" w:rsidRPr="00EB08BC" w:rsidRDefault="00B00339" w:rsidP="00A32F1F">
      <w:pPr>
        <w:pStyle w:val="PargrafodaLista"/>
        <w:keepNext w:val="0"/>
        <w:numPr>
          <w:ilvl w:val="0"/>
          <w:numId w:val="4"/>
        </w:numPr>
        <w:tabs>
          <w:tab w:val="clear" w:pos="-12"/>
          <w:tab w:val="clear" w:pos="708"/>
        </w:tabs>
        <w:suppressAutoHyphens w:val="0"/>
        <w:overflowPunct/>
        <w:spacing w:before="120" w:after="120" w:line="276" w:lineRule="auto"/>
        <w:ind w:right="-15"/>
        <w:jc w:val="both"/>
        <w:rPr>
          <w:rFonts w:ascii="Arial" w:eastAsia="WenQuanYi Micro Hei" w:hAnsi="Arial" w:cs="Arial"/>
          <w:b/>
          <w:vanish/>
          <w:color w:val="000000"/>
          <w:sz w:val="20"/>
          <w:szCs w:val="20"/>
          <w:lang w:eastAsia="zh-CN" w:bidi="hi-IN"/>
        </w:rPr>
      </w:pPr>
    </w:p>
    <w:p w14:paraId="2B6BEC1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DOS RECURSOS ORÇAMENTÁRIOS</w:t>
      </w:r>
    </w:p>
    <w:p w14:paraId="664C1739" w14:textId="341919C9" w:rsidR="00B00339" w:rsidRPr="006B3036"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As despesas para atender a esta licitação estão programadas em dotação orçamentária </w:t>
      </w:r>
      <w:r w:rsidRPr="006B3036">
        <w:rPr>
          <w:rFonts w:ascii="Arial" w:hAnsi="Arial" w:cs="Arial"/>
          <w:color w:val="000000" w:themeColor="text1"/>
          <w:szCs w:val="20"/>
        </w:rPr>
        <w:t>própria, prevista no orçamento da União para o exercício de 20</w:t>
      </w:r>
      <w:r w:rsidR="00545527" w:rsidRPr="006B3036">
        <w:rPr>
          <w:rFonts w:ascii="Arial" w:hAnsi="Arial" w:cs="Arial"/>
          <w:color w:val="000000" w:themeColor="text1"/>
          <w:szCs w:val="20"/>
        </w:rPr>
        <w:t>2</w:t>
      </w:r>
      <w:r w:rsidR="00F06835">
        <w:rPr>
          <w:rFonts w:ascii="Arial" w:hAnsi="Arial" w:cs="Arial"/>
          <w:color w:val="000000" w:themeColor="text1"/>
          <w:szCs w:val="20"/>
        </w:rPr>
        <w:t>1</w:t>
      </w:r>
      <w:r w:rsidRPr="006B3036">
        <w:rPr>
          <w:rFonts w:ascii="Arial" w:hAnsi="Arial" w:cs="Arial"/>
          <w:color w:val="000000" w:themeColor="text1"/>
          <w:szCs w:val="20"/>
        </w:rPr>
        <w:t>, na classificação abaixo:</w:t>
      </w:r>
    </w:p>
    <w:p w14:paraId="1023D7C0" w14:textId="7521D624" w:rsidR="00B00339" w:rsidRPr="00075CFD" w:rsidRDefault="00B00339" w:rsidP="00B47AA4">
      <w:pPr>
        <w:pStyle w:val="PADRO"/>
        <w:keepNext w:val="0"/>
        <w:widowControl/>
        <w:shd w:val="clear" w:color="auto" w:fill="auto"/>
        <w:spacing w:before="0" w:after="0" w:line="240" w:lineRule="auto"/>
        <w:ind w:right="-17" w:firstLine="0"/>
        <w:rPr>
          <w:rFonts w:ascii="Arial" w:hAnsi="Arial" w:cs="Arial"/>
          <w:color w:val="000000" w:themeColor="text1"/>
          <w:szCs w:val="20"/>
        </w:rPr>
      </w:pPr>
      <w:r w:rsidRPr="00075CFD">
        <w:rPr>
          <w:rFonts w:ascii="Arial" w:hAnsi="Arial" w:cs="Arial"/>
          <w:color w:val="000000" w:themeColor="text1"/>
          <w:szCs w:val="20"/>
        </w:rPr>
        <w:t xml:space="preserve">Gestão/Unidade: </w:t>
      </w:r>
      <w:r w:rsidR="00A9284B" w:rsidRPr="00075CFD">
        <w:rPr>
          <w:rFonts w:ascii="Arial" w:hAnsi="Arial" w:cs="Arial"/>
          <w:color w:val="000000" w:themeColor="text1"/>
          <w:szCs w:val="20"/>
        </w:rPr>
        <w:t>15252 / 153033</w:t>
      </w:r>
    </w:p>
    <w:p w14:paraId="4A18A5C2" w14:textId="7D2A04DC" w:rsidR="00B00339" w:rsidRPr="00075CFD" w:rsidRDefault="00B00339" w:rsidP="00B47AA4">
      <w:pPr>
        <w:pStyle w:val="PADRO"/>
        <w:keepNext w:val="0"/>
        <w:widowControl/>
        <w:spacing w:before="0" w:after="0" w:line="240" w:lineRule="auto"/>
        <w:ind w:right="-17" w:firstLine="0"/>
        <w:rPr>
          <w:rFonts w:ascii="Arial" w:hAnsi="Arial" w:cs="Arial"/>
          <w:szCs w:val="20"/>
        </w:rPr>
      </w:pPr>
      <w:r w:rsidRPr="00075CFD">
        <w:rPr>
          <w:rFonts w:ascii="Arial" w:hAnsi="Arial" w:cs="Arial"/>
          <w:color w:val="000000"/>
          <w:szCs w:val="20"/>
          <w:lang w:eastAsia="en-US"/>
        </w:rPr>
        <w:t>Fonte:</w:t>
      </w:r>
      <w:r w:rsidR="00A9284B" w:rsidRPr="00075CFD">
        <w:rPr>
          <w:rFonts w:ascii="Arial" w:hAnsi="Arial" w:cs="Arial"/>
          <w:color w:val="000000"/>
          <w:szCs w:val="20"/>
          <w:lang w:eastAsia="en-US"/>
        </w:rPr>
        <w:t xml:space="preserve"> </w:t>
      </w:r>
      <w:r w:rsidR="00C15C38" w:rsidRPr="00075CFD">
        <w:rPr>
          <w:rFonts w:ascii="Arial" w:hAnsi="Arial" w:cs="Arial"/>
          <w:color w:val="000000"/>
          <w:szCs w:val="20"/>
          <w:lang w:eastAsia="en-US"/>
        </w:rPr>
        <w:t xml:space="preserve">8100 </w:t>
      </w:r>
    </w:p>
    <w:p w14:paraId="0C3FBC37" w14:textId="2455C288" w:rsidR="006B3036" w:rsidRPr="00075CFD"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075CFD">
        <w:rPr>
          <w:rFonts w:ascii="Arial" w:hAnsi="Arial" w:cs="Arial"/>
          <w:color w:val="000000"/>
          <w:szCs w:val="20"/>
          <w:lang w:eastAsia="en-US"/>
        </w:rPr>
        <w:t xml:space="preserve">Programa de Trabalho: </w:t>
      </w:r>
      <w:r w:rsidR="00C15C38" w:rsidRPr="00075CFD">
        <w:rPr>
          <w:rFonts w:ascii="Arial" w:hAnsi="Arial" w:cs="Arial"/>
          <w:color w:val="000000"/>
          <w:szCs w:val="20"/>
          <w:lang w:eastAsia="en-US"/>
        </w:rPr>
        <w:t>12.364.5013.20RK.0024</w:t>
      </w:r>
    </w:p>
    <w:p w14:paraId="2E328AD4" w14:textId="59ECEFD8" w:rsidR="00B00339" w:rsidRPr="00075CFD" w:rsidRDefault="00B00339" w:rsidP="00B47AA4">
      <w:pPr>
        <w:pStyle w:val="PADRO"/>
        <w:keepNext w:val="0"/>
        <w:widowControl/>
        <w:spacing w:before="0" w:after="0" w:line="240" w:lineRule="auto"/>
        <w:ind w:right="-17" w:firstLine="0"/>
        <w:rPr>
          <w:rFonts w:ascii="Arial" w:hAnsi="Arial" w:cs="Arial"/>
          <w:szCs w:val="20"/>
        </w:rPr>
      </w:pPr>
      <w:r w:rsidRPr="00075CFD">
        <w:rPr>
          <w:rFonts w:ascii="Arial" w:hAnsi="Arial" w:cs="Arial"/>
          <w:color w:val="000000"/>
          <w:szCs w:val="20"/>
          <w:lang w:eastAsia="en-US"/>
        </w:rPr>
        <w:t xml:space="preserve">Elemento de Despesa: </w:t>
      </w:r>
      <w:r w:rsidR="006B3036" w:rsidRPr="00075CFD">
        <w:rPr>
          <w:rFonts w:ascii="Arial" w:hAnsi="Arial" w:cs="Arial"/>
          <w:color w:val="000000"/>
          <w:szCs w:val="20"/>
          <w:lang w:eastAsia="en-US"/>
        </w:rPr>
        <w:t>449051.00</w:t>
      </w:r>
    </w:p>
    <w:p w14:paraId="565D875C" w14:textId="289E159B" w:rsidR="00862DD1" w:rsidRPr="00EB08BC"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075CFD">
        <w:rPr>
          <w:rFonts w:ascii="Arial" w:hAnsi="Arial" w:cs="Arial"/>
          <w:color w:val="000000"/>
          <w:szCs w:val="20"/>
          <w:lang w:eastAsia="en-US"/>
        </w:rPr>
        <w:t>PI:</w:t>
      </w:r>
      <w:r w:rsidR="00A9284B" w:rsidRPr="00075CFD">
        <w:rPr>
          <w:rFonts w:ascii="Arial" w:hAnsi="Arial" w:cs="Arial"/>
          <w:color w:val="000000"/>
          <w:szCs w:val="20"/>
          <w:lang w:eastAsia="en-US"/>
        </w:rPr>
        <w:t xml:space="preserve"> </w:t>
      </w:r>
      <w:r w:rsidR="00C15C38" w:rsidRPr="00075CFD">
        <w:rPr>
          <w:rFonts w:ascii="Arial" w:hAnsi="Arial" w:cs="Arial"/>
          <w:color w:val="000000"/>
          <w:szCs w:val="20"/>
          <w:lang w:eastAsia="en-US"/>
        </w:rPr>
        <w:t>169468</w:t>
      </w:r>
    </w:p>
    <w:p w14:paraId="29DCEECF"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CREDENCIAMENTO</w:t>
      </w:r>
    </w:p>
    <w:p w14:paraId="5D87AFB5" w14:textId="5D97DEAA" w:rsidR="00486743"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Credenciamento é o nível básico do registro cadastral no </w:t>
      </w:r>
      <w:r w:rsidR="00486743" w:rsidRPr="00D214CF">
        <w:rPr>
          <w:rFonts w:ascii="Arial" w:hAnsi="Arial" w:cs="Arial"/>
          <w:color w:val="000000" w:themeColor="text1"/>
          <w:szCs w:val="20"/>
        </w:rPr>
        <w:t xml:space="preserve">Sistema de Cadastramento Unificado de Fornecedores - </w:t>
      </w:r>
      <w:r w:rsidRPr="00D214CF">
        <w:rPr>
          <w:rFonts w:ascii="Arial" w:hAnsi="Arial" w:cs="Arial"/>
          <w:color w:val="000000" w:themeColor="text1"/>
          <w:szCs w:val="20"/>
        </w:rPr>
        <w:t xml:space="preserve">SICAF, </w:t>
      </w:r>
      <w:r w:rsidR="00486743" w:rsidRPr="00D214CF">
        <w:rPr>
          <w:rFonts w:ascii="Arial" w:hAnsi="Arial" w:cs="Arial"/>
          <w:color w:val="000000" w:themeColor="text1"/>
          <w:szCs w:val="20"/>
        </w:rPr>
        <w:t>conforme disposto</w:t>
      </w:r>
      <w:r w:rsidR="00862DD1" w:rsidRPr="00D214CF">
        <w:rPr>
          <w:rFonts w:ascii="Arial" w:hAnsi="Arial" w:cs="Arial"/>
          <w:color w:val="000000" w:themeColor="text1"/>
          <w:szCs w:val="20"/>
        </w:rPr>
        <w:t xml:space="preserve"> no</w:t>
      </w:r>
      <w:r w:rsidR="00486743" w:rsidRPr="00D214CF">
        <w:rPr>
          <w:rFonts w:ascii="Arial" w:hAnsi="Arial" w:cs="Arial"/>
          <w:color w:val="000000" w:themeColor="text1"/>
          <w:szCs w:val="20"/>
        </w:rPr>
        <w:t> Decreto no 3.722, de 9 de janeiro de 2001. </w:t>
      </w:r>
    </w:p>
    <w:p w14:paraId="17A4F998" w14:textId="0D513716"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cadastro no SICAF poderá ser iniciado no Portal de Compras do Governo Federal, no sítio </w:t>
      </w:r>
      <w:proofErr w:type="gramStart"/>
      <w:r w:rsidR="00773536">
        <w:rPr>
          <w:rFonts w:ascii="Arial" w:hAnsi="Arial" w:cs="Arial"/>
          <w:color w:val="000000" w:themeColor="text1"/>
          <w:szCs w:val="20"/>
        </w:rPr>
        <w:t>https</w:t>
      </w:r>
      <w:proofErr w:type="gramEnd"/>
      <w:r w:rsidR="00773536">
        <w:rPr>
          <w:rFonts w:ascii="Arial" w:hAnsi="Arial" w:cs="Arial"/>
          <w:color w:val="000000" w:themeColor="text1"/>
          <w:szCs w:val="20"/>
        </w:rPr>
        <w:t>://www.gov.br/compras/pt-br/</w:t>
      </w:r>
      <w:r w:rsidRPr="00D214CF">
        <w:rPr>
          <w:rFonts w:ascii="Arial" w:hAnsi="Arial" w:cs="Arial"/>
          <w:color w:val="000000" w:themeColor="text1"/>
          <w:szCs w:val="20"/>
        </w:rPr>
        <w:t xml:space="preserve">, </w:t>
      </w:r>
      <w:r w:rsidR="005928B2" w:rsidRPr="00D214CF">
        <w:rPr>
          <w:rFonts w:ascii="Arial" w:hAnsi="Arial" w:cs="Arial"/>
          <w:color w:val="000000" w:themeColor="text1"/>
          <w:szCs w:val="20"/>
        </w:rPr>
        <w:t>por meio de certificado digital conferido pela Infraestrutura de Chaves Públicas Brasileira – ICP-Brasil.</w:t>
      </w:r>
    </w:p>
    <w:p w14:paraId="2F080C3E" w14:textId="0D679520"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O credenciamento junto ao provedor do sistema implica a responsabilidade do licitante ou de seu representante legal e a presunção de sua capacidade técnica para realização das tr</w:t>
      </w:r>
      <w:r w:rsidR="00E52FB1" w:rsidRPr="00D214CF">
        <w:rPr>
          <w:rFonts w:ascii="Arial" w:hAnsi="Arial" w:cs="Arial"/>
          <w:color w:val="000000" w:themeColor="text1"/>
          <w:szCs w:val="20"/>
        </w:rPr>
        <w:t>ansações inerentes a este RDC</w:t>
      </w:r>
      <w:r w:rsidRPr="00D214CF">
        <w:rPr>
          <w:rFonts w:ascii="Arial" w:hAnsi="Arial" w:cs="Arial"/>
          <w:color w:val="000000" w:themeColor="text1"/>
          <w:szCs w:val="20"/>
        </w:rPr>
        <w:t>.</w:t>
      </w:r>
    </w:p>
    <w:p w14:paraId="62CA8010" w14:textId="7B1E084A" w:rsidR="00B00339"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FA4B3D" w14:textId="14AF6B82" w:rsidR="00E52FB1"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43478E" w14:textId="54177B1B" w:rsidR="00E52FB1" w:rsidRPr="00455669" w:rsidRDefault="00E52FB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E52FB1">
        <w:rPr>
          <w:rFonts w:ascii="Arial" w:hAnsi="Arial" w:cs="Arial"/>
          <w:color w:val="000000" w:themeColor="text1"/>
          <w:szCs w:val="20"/>
        </w:rPr>
        <w:t xml:space="preserve">A não observância do disposto no subitem anterior poderá ensejar </w:t>
      </w:r>
      <w:r w:rsidRPr="00455669">
        <w:rPr>
          <w:rFonts w:ascii="Arial" w:hAnsi="Arial" w:cs="Arial"/>
          <w:color w:val="000000" w:themeColor="text1"/>
          <w:szCs w:val="20"/>
        </w:rPr>
        <w:t>desclassificação no momento da habilitação</w:t>
      </w:r>
      <w:r w:rsidR="00C27477">
        <w:rPr>
          <w:rFonts w:ascii="Arial" w:hAnsi="Arial" w:cs="Arial"/>
          <w:color w:val="000000" w:themeColor="text1"/>
          <w:szCs w:val="20"/>
        </w:rPr>
        <w:t xml:space="preserve">, após implementadas </w:t>
      </w:r>
      <w:r w:rsidR="003C2252">
        <w:rPr>
          <w:rFonts w:ascii="Arial" w:hAnsi="Arial" w:cs="Arial"/>
          <w:color w:val="000000" w:themeColor="text1"/>
          <w:szCs w:val="20"/>
        </w:rPr>
        <w:t>diligências ordinárias.</w:t>
      </w:r>
    </w:p>
    <w:p w14:paraId="44E15755" w14:textId="4C6A64F3" w:rsidR="00B00339" w:rsidRPr="00D214CF" w:rsidRDefault="009E791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 caso de participação de empresas em consórcio, o credenciamento e a operação do sistema eletrônico deve</w:t>
      </w:r>
      <w:r w:rsidR="00193BB9" w:rsidRPr="00D214CF">
        <w:rPr>
          <w:rFonts w:ascii="Arial" w:hAnsi="Arial" w:cs="Arial"/>
          <w:color w:val="000000" w:themeColor="text1"/>
          <w:szCs w:val="20"/>
        </w:rPr>
        <w:t>m</w:t>
      </w:r>
      <w:r w:rsidRPr="00D214CF">
        <w:rPr>
          <w:rFonts w:ascii="Arial" w:hAnsi="Arial" w:cs="Arial"/>
          <w:color w:val="000000" w:themeColor="text1"/>
          <w:szCs w:val="20"/>
        </w:rPr>
        <w:t xml:space="preserve"> ser realizad</w:t>
      </w:r>
      <w:r w:rsidR="00193BB9" w:rsidRPr="00D214CF">
        <w:rPr>
          <w:rFonts w:ascii="Arial" w:hAnsi="Arial" w:cs="Arial"/>
          <w:color w:val="000000" w:themeColor="text1"/>
          <w:szCs w:val="20"/>
        </w:rPr>
        <w:t>os</w:t>
      </w:r>
      <w:r w:rsidRPr="00D214CF">
        <w:rPr>
          <w:rFonts w:ascii="Arial" w:hAnsi="Arial" w:cs="Arial"/>
          <w:color w:val="000000" w:themeColor="text1"/>
          <w:szCs w:val="20"/>
        </w:rPr>
        <w:t xml:space="preserve"> pela empresa líder do consórcio.</w:t>
      </w:r>
    </w:p>
    <w:p w14:paraId="13E0249C" w14:textId="303B9F63"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PARTICIPAÇÃO NO </w:t>
      </w:r>
      <w:r w:rsidR="000B57B8" w:rsidRPr="00D214CF">
        <w:rPr>
          <w:rFonts w:ascii="Arial" w:hAnsi="Arial" w:cs="Arial"/>
          <w:b/>
          <w:color w:val="000000"/>
          <w:szCs w:val="20"/>
        </w:rPr>
        <w:t>RDC</w:t>
      </w:r>
    </w:p>
    <w:p w14:paraId="18E92826" w14:textId="3386043F"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Poderão participar </w:t>
      </w:r>
      <w:r w:rsidR="00522B74" w:rsidRPr="00D214CF">
        <w:rPr>
          <w:rFonts w:ascii="Arial" w:hAnsi="Arial" w:cs="Arial"/>
          <w:color w:val="000000" w:themeColor="text1"/>
          <w:szCs w:val="20"/>
        </w:rPr>
        <w:t>deste procedimento</w:t>
      </w:r>
      <w:r w:rsidRPr="00D214CF">
        <w:rPr>
          <w:rFonts w:ascii="Arial" w:hAnsi="Arial" w:cs="Arial"/>
          <w:color w:val="000000" w:themeColor="text1"/>
          <w:szCs w:val="20"/>
        </w:rPr>
        <w:t xml:space="preserve"> interessados cujo ramo de atividade seja compatível com o objeto desta licitação, e que estejam com </w:t>
      </w:r>
      <w:r w:rsidR="00244CC9" w:rsidRPr="00D214CF">
        <w:rPr>
          <w:rFonts w:ascii="Arial" w:hAnsi="Arial" w:cs="Arial"/>
          <w:color w:val="000000" w:themeColor="text1"/>
          <w:szCs w:val="20"/>
        </w:rPr>
        <w:t>c</w:t>
      </w:r>
      <w:r w:rsidRPr="00D214CF">
        <w:rPr>
          <w:rFonts w:ascii="Arial" w:hAnsi="Arial" w:cs="Arial"/>
          <w:color w:val="000000" w:themeColor="text1"/>
          <w:szCs w:val="20"/>
        </w:rPr>
        <w:t>redenciamento regular no Sistema de Cadastramento Unificado de Fornecedores – SICAF</w:t>
      </w:r>
      <w:r w:rsidR="00C05321" w:rsidRPr="00D214CF">
        <w:rPr>
          <w:rFonts w:ascii="Arial" w:hAnsi="Arial" w:cs="Arial"/>
          <w:color w:val="000000" w:themeColor="text1"/>
          <w:szCs w:val="20"/>
        </w:rPr>
        <w:t>, conforme disposto no art. 9º da IN SEGES/MP nº 3, de 2018.</w:t>
      </w:r>
    </w:p>
    <w:p w14:paraId="43B60B7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Não poderão participar desta licitação os interessados:</w:t>
      </w:r>
    </w:p>
    <w:p w14:paraId="39E320B6" w14:textId="48271C40" w:rsidR="00B00339"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w:t>
      </w:r>
      <w:r w:rsidR="00B00339" w:rsidRPr="00D214CF">
        <w:rPr>
          <w:rFonts w:ascii="Arial" w:hAnsi="Arial" w:cs="Arial"/>
          <w:color w:val="000000" w:themeColor="text1"/>
          <w:szCs w:val="20"/>
        </w:rPr>
        <w:t>roibidos</w:t>
      </w:r>
      <w:proofErr w:type="gramEnd"/>
      <w:r w:rsidR="00B00339" w:rsidRPr="00D214CF">
        <w:rPr>
          <w:rFonts w:ascii="Arial" w:hAnsi="Arial" w:cs="Arial"/>
          <w:color w:val="000000" w:themeColor="text1"/>
          <w:szCs w:val="20"/>
        </w:rPr>
        <w:t xml:space="preserve"> de participar de licitações e celebrar contratos administrativos, na forma da legislação vigente;</w:t>
      </w:r>
    </w:p>
    <w:p w14:paraId="3306CBED" w14:textId="2B87499A" w:rsidR="00D11CC1"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não atendam às condições deste Edital e seu(s) anexo(s). </w:t>
      </w:r>
    </w:p>
    <w:p w14:paraId="78CD9D2E" w14:textId="3B2E4509" w:rsidR="00785876" w:rsidRPr="00D214CF" w:rsidRDefault="00A57AA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jurídica </w:t>
      </w:r>
      <w:r w:rsidR="00D11CC1" w:rsidRPr="00D214CF">
        <w:rPr>
          <w:rFonts w:ascii="Arial" w:hAnsi="Arial" w:cs="Arial"/>
          <w:color w:val="000000" w:themeColor="text1"/>
          <w:szCs w:val="20"/>
        </w:rPr>
        <w:t>e</w:t>
      </w:r>
      <w:r w:rsidR="00B00339" w:rsidRPr="00D214CF">
        <w:rPr>
          <w:rFonts w:ascii="Arial" w:hAnsi="Arial" w:cs="Arial"/>
          <w:color w:val="000000" w:themeColor="text1"/>
          <w:szCs w:val="20"/>
        </w:rPr>
        <w:t>strangeir</w:t>
      </w:r>
      <w:r w:rsidRPr="00D214CF">
        <w:rPr>
          <w:rFonts w:ascii="Arial" w:hAnsi="Arial" w:cs="Arial"/>
          <w:color w:val="000000" w:themeColor="text1"/>
          <w:szCs w:val="20"/>
        </w:rPr>
        <w:t>a</w:t>
      </w:r>
      <w:r w:rsidR="00B00339" w:rsidRPr="00D214CF">
        <w:rPr>
          <w:rFonts w:ascii="Arial" w:hAnsi="Arial" w:cs="Arial"/>
          <w:color w:val="000000" w:themeColor="text1"/>
          <w:szCs w:val="20"/>
        </w:rPr>
        <w:t xml:space="preserve"> que não tenha representação legal no Brasil com poderes expressos para receber citação e responder administrativa ou judicialmente;</w:t>
      </w:r>
    </w:p>
    <w:p w14:paraId="596AB457" w14:textId="4365B493" w:rsidR="00B00339" w:rsidRPr="00D214CF" w:rsidRDefault="00785876"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o</w:t>
      </w:r>
      <w:proofErr w:type="gramEnd"/>
      <w:r w:rsidRPr="00D214CF">
        <w:rPr>
          <w:rFonts w:ascii="Arial" w:hAnsi="Arial" w:cs="Arial"/>
          <w:color w:val="000000" w:themeColor="text1"/>
          <w:szCs w:val="20"/>
        </w:rPr>
        <w:t xml:space="preserve"> servidor, empregado ou ocupante de cargo em comissão do órgão ou entidade contratante ou responsável pela licitação;</w:t>
      </w:r>
    </w:p>
    <w:p w14:paraId="61A758DF" w14:textId="12035F40" w:rsidR="009E0398" w:rsidRPr="00D214CF" w:rsidRDefault="009E039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física ou jurídica</w:t>
      </w:r>
      <w:r w:rsidR="00FE5BFE" w:rsidRPr="00D214CF">
        <w:rPr>
          <w:rFonts w:ascii="Arial" w:hAnsi="Arial" w:cs="Arial"/>
          <w:color w:val="000000" w:themeColor="text1"/>
          <w:szCs w:val="20"/>
        </w:rPr>
        <w:t xml:space="preserve">, </w:t>
      </w:r>
      <w:r w:rsidR="00212FD2" w:rsidRPr="00D214CF">
        <w:rPr>
          <w:rFonts w:ascii="Arial" w:hAnsi="Arial" w:cs="Arial"/>
          <w:color w:val="000000" w:themeColor="text1"/>
          <w:szCs w:val="20"/>
        </w:rPr>
        <w:t xml:space="preserve">na forma do art. 36 da Lei nº 12.462/11, </w:t>
      </w:r>
      <w:r w:rsidR="00FE5BFE" w:rsidRPr="00D214CF">
        <w:rPr>
          <w:rFonts w:ascii="Arial" w:hAnsi="Arial" w:cs="Arial"/>
          <w:color w:val="000000" w:themeColor="text1"/>
          <w:szCs w:val="20"/>
        </w:rPr>
        <w:t>mediante participação direta ou indireta</w:t>
      </w:r>
      <w:r w:rsidRPr="00D214CF">
        <w:rPr>
          <w:rFonts w:ascii="Arial" w:hAnsi="Arial" w:cs="Arial"/>
          <w:color w:val="000000" w:themeColor="text1"/>
          <w:szCs w:val="20"/>
        </w:rPr>
        <w:t>:</w:t>
      </w:r>
    </w:p>
    <w:p w14:paraId="6C095FD7" w14:textId="23A7E659"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elaborado o projeto básico ou executivo correspondente;</w:t>
      </w:r>
    </w:p>
    <w:p w14:paraId="3EAEAC79"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participado de consórcio responsável pela elaboração do projeto básico ou executivo correspondente;</w:t>
      </w:r>
    </w:p>
    <w:p w14:paraId="4E1B710D"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pessoa</w:t>
      </w:r>
      <w:proofErr w:type="gramEnd"/>
      <w:r w:rsidRPr="00932D44">
        <w:rPr>
          <w:rFonts w:ascii="Arial" w:hAnsi="Arial" w:cs="Arial"/>
          <w:color w:val="000000"/>
          <w:szCs w:val="20"/>
        </w:rPr>
        <w:t xml:space="preserve"> jurídica na qual o autor do projeto básico ou executivo seja administrador, sócio com mais de cinco por cento do capital votante, controlador, gerente, responsável técnico ou subcontratado.</w:t>
      </w:r>
    </w:p>
    <w:p w14:paraId="0DCCEA6D" w14:textId="77777777" w:rsidR="009E0398" w:rsidRPr="00D214CF" w:rsidRDefault="009E0398"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Para fins do disposto neste item, considera-se participação indireta a existência de qualquer vínculo de natureza técnica, comercial, econômica, financeira ou trabalhista entre o autor do projeto, pessoa física ou jurídica, e o licitante ou responsável pelos serviços, fornecimentos e obras, incluindo-se o fornecimento de bens e serviços a estes necessários.</w:t>
      </w:r>
    </w:p>
    <w:p w14:paraId="0949FDE4" w14:textId="5DDD67D1" w:rsidR="009E0398" w:rsidRPr="00032969" w:rsidRDefault="009E0398"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932D44">
        <w:rPr>
          <w:rFonts w:ascii="Arial" w:hAnsi="Arial" w:cs="Arial"/>
          <w:color w:val="000000"/>
          <w:szCs w:val="20"/>
        </w:rPr>
        <w:t>O disposto neste subitem se aplica aos membros da comissão de licitação.</w:t>
      </w:r>
    </w:p>
    <w:p w14:paraId="1E9B3866" w14:textId="695DD29C" w:rsidR="000E0CF8" w:rsidRPr="00D214CF" w:rsidRDefault="001142F0"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estejam sob falência, recuperação judicial ou extrajudicial, ou concurso de credores ou insolvência, em processo de dissolução ou liquidação</w:t>
      </w:r>
      <w:r w:rsidR="001B3D3A" w:rsidRPr="00D214CF">
        <w:rPr>
          <w:rFonts w:ascii="Arial" w:hAnsi="Arial" w:cs="Arial"/>
          <w:color w:val="000000" w:themeColor="text1"/>
          <w:szCs w:val="20"/>
        </w:rPr>
        <w:t xml:space="preserve"> observado o disposto no item 10.5.3.1.1 deste Edital;</w:t>
      </w:r>
    </w:p>
    <w:p w14:paraId="18426980" w14:textId="37950EAF" w:rsidR="00F5513B" w:rsidRPr="00D214CF" w:rsidRDefault="00EE3627"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 xml:space="preserve">Participação concomitante de </w:t>
      </w:r>
      <w:r w:rsidR="00F5513B" w:rsidRPr="00D214CF">
        <w:rPr>
          <w:rFonts w:ascii="Arial" w:hAnsi="Arial" w:cs="Arial"/>
          <w:color w:val="000000" w:themeColor="text1"/>
          <w:szCs w:val="20"/>
        </w:rPr>
        <w:t>Sociedades integrantes de um mesmo grupo econômico, assim entendidas aquelas que tenham diretores, sócios ou representantes legais comuns, ou que utilizem recursos produtos, tecnológicos ou humanos em comum, exceto se demonstrado que não agem representando interesse econômico em comum</w:t>
      </w:r>
      <w:r w:rsidR="00DB4456" w:rsidRPr="00D214CF">
        <w:rPr>
          <w:rFonts w:ascii="Arial" w:hAnsi="Arial" w:cs="Arial"/>
          <w:color w:val="000000" w:themeColor="text1"/>
          <w:szCs w:val="20"/>
        </w:rPr>
        <w:t>;</w:t>
      </w:r>
    </w:p>
    <w:p w14:paraId="0B02EABB" w14:textId="0BDA89A9" w:rsidR="00244D18" w:rsidRPr="005160E2" w:rsidRDefault="0081189A"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1" w:name="_Hlk505081010"/>
      <w:r>
        <w:rPr>
          <w:rFonts w:ascii="Arial" w:hAnsi="Arial" w:cs="Arial"/>
          <w:szCs w:val="20"/>
        </w:rPr>
        <w:t>É</w:t>
      </w:r>
      <w:r w:rsidR="00244D18" w:rsidRPr="005160E2">
        <w:rPr>
          <w:rFonts w:ascii="Arial" w:hAnsi="Arial" w:cs="Arial"/>
          <w:szCs w:val="20"/>
        </w:rPr>
        <w:t xml:space="preserve"> vedada a contratação de pessoa jurídica na qual haja administrador ou sócio com poder de direção, familiar de:</w:t>
      </w:r>
    </w:p>
    <w:p w14:paraId="09F3CA8C"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68AE22B1"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14:paraId="7B75C53A" w14:textId="6342B2DF" w:rsidR="00244D18" w:rsidRPr="00721ED4" w:rsidRDefault="00244D18" w:rsidP="00A32F1F">
      <w:pPr>
        <w:pStyle w:val="PADRO"/>
        <w:keepNext w:val="0"/>
        <w:widowControl/>
        <w:numPr>
          <w:ilvl w:val="2"/>
          <w:numId w:val="2"/>
        </w:numPr>
        <w:shd w:val="clear" w:color="auto" w:fill="auto"/>
        <w:spacing w:before="120" w:after="120"/>
        <w:ind w:left="0" w:right="-15"/>
        <w:rPr>
          <w:rFonts w:ascii="Arial" w:hAnsi="Arial" w:cs="Arial"/>
          <w:color w:val="003366"/>
          <w:szCs w:val="20"/>
        </w:rPr>
      </w:pPr>
      <w:r w:rsidRPr="00032969">
        <w:rPr>
          <w:rFonts w:ascii="Arial" w:hAnsi="Arial" w:cs="Arial"/>
          <w:szCs w:val="20"/>
        </w:rPr>
        <w:t>Para</w:t>
      </w:r>
      <w:r w:rsidRPr="00721ED4">
        <w:rPr>
          <w:rFonts w:ascii="Arial" w:hAnsi="Arial" w:cs="Arial"/>
          <w:color w:val="000000"/>
          <w:szCs w:val="20"/>
          <w:shd w:val="clear" w:color="auto" w:fill="FFFFFF"/>
        </w:rPr>
        <w:t xml:space="preserve"> os fins do disposto neste item</w:t>
      </w:r>
      <w:r w:rsidRPr="00721ED4">
        <w:rPr>
          <w:rFonts w:ascii="Arial" w:hAnsi="Arial" w:cs="Arial"/>
          <w:i/>
          <w:iCs/>
          <w:color w:val="000000"/>
          <w:szCs w:val="20"/>
          <w:shd w:val="clear" w:color="auto" w:fill="FFFFFF"/>
        </w:rPr>
        <w:t>,</w:t>
      </w:r>
      <w:r w:rsidRPr="00721ED4">
        <w:rPr>
          <w:rFonts w:ascii="Arial" w:hAnsi="Arial"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698EDAD5" w14:textId="59DFD04A" w:rsidR="00523CCB" w:rsidRPr="005160E2" w:rsidRDefault="00523CCB" w:rsidP="00A32F1F">
      <w:pPr>
        <w:pStyle w:val="PADRO"/>
        <w:keepNext w:val="0"/>
        <w:widowControl/>
        <w:numPr>
          <w:ilvl w:val="1"/>
          <w:numId w:val="2"/>
        </w:numPr>
        <w:shd w:val="clear" w:color="auto" w:fill="auto"/>
        <w:spacing w:before="120" w:after="120"/>
        <w:ind w:left="0" w:right="-15"/>
        <w:rPr>
          <w:rFonts w:ascii="Arial" w:hAnsi="Arial" w:cs="Arial"/>
          <w:szCs w:val="20"/>
        </w:rPr>
      </w:pPr>
      <w:r w:rsidRPr="005160E2">
        <w:rPr>
          <w:rFonts w:ascii="Arial" w:hAnsi="Arial" w:cs="Arial"/>
          <w:szCs w:val="20"/>
        </w:rPr>
        <w:t xml:space="preserve">Nenhuma licitante poderá participar desta licitação com mais de uma </w:t>
      </w:r>
      <w:r w:rsidR="004F1B6A">
        <w:rPr>
          <w:rFonts w:ascii="Arial" w:hAnsi="Arial" w:cs="Arial"/>
          <w:szCs w:val="20"/>
        </w:rPr>
        <w:t>proposta de preços.</w:t>
      </w:r>
    </w:p>
    <w:p w14:paraId="47CB2BF5" w14:textId="02CA1AA3"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 xml:space="preserve">Como condição para participação no </w:t>
      </w:r>
      <w:r w:rsidR="00523CCB" w:rsidRPr="00D214CF">
        <w:rPr>
          <w:rFonts w:ascii="Arial" w:hAnsi="Arial" w:cs="Arial"/>
          <w:szCs w:val="20"/>
        </w:rPr>
        <w:t>RDC</w:t>
      </w:r>
      <w:r w:rsidRPr="00D214CF">
        <w:rPr>
          <w:rFonts w:ascii="Arial" w:hAnsi="Arial" w:cs="Arial"/>
          <w:szCs w:val="20"/>
        </w:rPr>
        <w:t>, o licitante assinalará “sim” ou “não” em campo próprio do sistema eletrônico, relativo às seguintes declarações:</w:t>
      </w:r>
    </w:p>
    <w:p w14:paraId="58623397" w14:textId="77777777" w:rsidR="00B00339"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455669">
        <w:rPr>
          <w:rFonts w:ascii="Arial" w:hAnsi="Arial" w:cs="Arial"/>
          <w:color w:val="000000"/>
          <w:szCs w:val="20"/>
        </w:rPr>
        <w:t>que</w:t>
      </w:r>
      <w:proofErr w:type="gramEnd"/>
      <w:r w:rsidRPr="00455669">
        <w:rPr>
          <w:rFonts w:ascii="Arial" w:hAnsi="Arial" w:cs="Arial"/>
          <w:color w:val="000000"/>
          <w:szCs w:val="20"/>
        </w:rPr>
        <w:t xml:space="preserve"> cumpre os requisitos estabelecidos no artigo 3° </w:t>
      </w:r>
      <w:r w:rsidRPr="00EB08BC">
        <w:rPr>
          <w:rFonts w:ascii="Arial" w:hAnsi="Arial" w:cs="Arial"/>
          <w:color w:val="000000"/>
          <w:szCs w:val="20"/>
        </w:rPr>
        <w:t xml:space="preserve">da Lei Complementar nº 123, de 2006, estando </w:t>
      </w:r>
      <w:r w:rsidRPr="00455669">
        <w:rPr>
          <w:rFonts w:ascii="Arial" w:hAnsi="Arial" w:cs="Arial"/>
          <w:color w:val="000000"/>
          <w:szCs w:val="20"/>
        </w:rPr>
        <w:t xml:space="preserve">apto a usufruir do tratamento favorecido estabelecido em seus </w:t>
      </w:r>
      <w:proofErr w:type="spellStart"/>
      <w:r w:rsidRPr="00455669">
        <w:rPr>
          <w:rFonts w:ascii="Arial" w:hAnsi="Arial" w:cs="Arial"/>
          <w:color w:val="000000"/>
          <w:szCs w:val="20"/>
        </w:rPr>
        <w:t>arts</w:t>
      </w:r>
      <w:proofErr w:type="spellEnd"/>
      <w:r w:rsidRPr="00455669">
        <w:rPr>
          <w:rFonts w:ascii="Arial" w:hAnsi="Arial" w:cs="Arial"/>
          <w:color w:val="000000"/>
          <w:szCs w:val="20"/>
        </w:rPr>
        <w:t>. 42 a 49.</w:t>
      </w:r>
    </w:p>
    <w:p w14:paraId="3E2D89B6" w14:textId="53EDF1D5" w:rsidR="005160E2" w:rsidRPr="00D214CF" w:rsidRDefault="005160E2"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nos</w:t>
      </w:r>
      <w:proofErr w:type="gramEnd"/>
      <w:r w:rsidRPr="00D214CF">
        <w:rPr>
          <w:rFonts w:ascii="Arial" w:hAnsi="Arial" w:cs="Arial"/>
          <w:color w:val="000000" w:themeColor="text1"/>
          <w:szCs w:val="20"/>
        </w:rPr>
        <w:t xml:space="preserve"> itens exclusivos para participação de microempresas e empresas de pequeno porte, a assinalação do campo “não” impedirá o prosseguimento no certame;</w:t>
      </w:r>
    </w:p>
    <w:p w14:paraId="4A61FCAD" w14:textId="4E26B654" w:rsidR="00B00339" w:rsidRPr="00D214CF"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a</w:t>
      </w:r>
      <w:proofErr w:type="gramEnd"/>
      <w:r w:rsidRPr="00D214CF">
        <w:rPr>
          <w:rFonts w:ascii="Arial" w:hAnsi="Arial" w:cs="Arial"/>
          <w:color w:val="000000" w:themeColor="text1"/>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039414FE" w14:textId="77777777"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está ciente e concorda com as condições contidas no Edital e seus anexos;</w:t>
      </w:r>
    </w:p>
    <w:p w14:paraId="575C250F" w14:textId="69E5775C"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cumpre os requisitos de habilitação definidos no Edital e que a proposta apresentada está em conformidade com as exigências </w:t>
      </w:r>
      <w:proofErr w:type="spellStart"/>
      <w:r>
        <w:rPr>
          <w:rFonts w:ascii="Arial" w:hAnsi="Arial" w:cs="Arial"/>
          <w:color w:val="000000"/>
          <w:szCs w:val="20"/>
        </w:rPr>
        <w:t>editalícias</w:t>
      </w:r>
      <w:proofErr w:type="spellEnd"/>
      <w:r>
        <w:rPr>
          <w:rFonts w:ascii="Arial" w:hAnsi="Arial" w:cs="Arial"/>
          <w:color w:val="000000"/>
          <w:szCs w:val="20"/>
        </w:rPr>
        <w:t>;</w:t>
      </w:r>
    </w:p>
    <w:p w14:paraId="796894F4" w14:textId="1F95F81D"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inexistem fatos impeditivos para sua habilitação no certame, ciente da obrigatoriedade de declarar ocorrências posteriores;</w:t>
      </w:r>
    </w:p>
    <w:p w14:paraId="3C27567E"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4C2DF15F"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a proposta foi elaborada de forma independente, nos termos d</w:t>
      </w:r>
      <w:r w:rsidRPr="00EB08BC">
        <w:rPr>
          <w:rFonts w:ascii="Arial" w:hAnsi="Arial" w:cs="Arial"/>
          <w:color w:val="000000"/>
          <w:szCs w:val="20"/>
        </w:rPr>
        <w:t>a Instrução Normativa SLTI/MPOG nº 2, de 16 de setembro de 2009;</w:t>
      </w:r>
    </w:p>
    <w:p w14:paraId="1E6C92D8" w14:textId="00AF0D80" w:rsidR="00523CCB"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não possui, em sua cadeia produtiva, empregados executando trabalho degradante ou forçado, observando o disposto nos incisos III e IV do art.1º e no inciso III do art. 5º da Constituição Federal.</w:t>
      </w:r>
      <w:bookmarkEnd w:id="1"/>
      <w:r w:rsidR="00523CCB" w:rsidRPr="00D214CF">
        <w:rPr>
          <w:rFonts w:ascii="Arial" w:hAnsi="Arial" w:cs="Arial"/>
          <w:color w:val="000000"/>
          <w:szCs w:val="20"/>
        </w:rPr>
        <w:t xml:space="preserve"> </w:t>
      </w:r>
    </w:p>
    <w:p w14:paraId="50EFD0DD" w14:textId="77777777" w:rsidR="00B97E9E" w:rsidRPr="00D214CF" w:rsidRDefault="00B97E9E"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4756B50" w14:textId="32750B35" w:rsidR="00863F04" w:rsidRPr="00D214CF" w:rsidRDefault="00863F04"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FB11B17" w14:textId="77777777" w:rsidR="00F565C7" w:rsidRPr="00D214CF" w:rsidRDefault="00F565C7"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lastRenderedPageBreak/>
        <w:t>A declaração falsa relativa ao cumprimento de qualquer condição sujeitará o licitante às sanções previstas em lei e neste Edital.</w:t>
      </w:r>
    </w:p>
    <w:p w14:paraId="43CF3D6E" w14:textId="3558F165" w:rsidR="007F78D0" w:rsidRPr="00D214CF" w:rsidRDefault="007F78D0"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SUBCONTRATAÇÃO </w:t>
      </w:r>
    </w:p>
    <w:p w14:paraId="45EDF03B" w14:textId="162C48B5" w:rsidR="00097E33" w:rsidRPr="00545527" w:rsidRDefault="00F7323C" w:rsidP="00A32F1F">
      <w:pPr>
        <w:pStyle w:val="PADRO"/>
        <w:keepNext w:val="0"/>
        <w:widowControl/>
        <w:numPr>
          <w:ilvl w:val="1"/>
          <w:numId w:val="2"/>
        </w:numPr>
        <w:shd w:val="clear" w:color="auto" w:fill="auto"/>
        <w:spacing w:before="120" w:after="120"/>
        <w:ind w:left="0" w:right="-15"/>
        <w:rPr>
          <w:rFonts w:ascii="Arial" w:hAnsi="Arial" w:cs="Arial"/>
          <w:iCs/>
          <w:szCs w:val="20"/>
        </w:rPr>
      </w:pPr>
      <w:r w:rsidRPr="00545527">
        <w:rPr>
          <w:rFonts w:ascii="Arial" w:hAnsi="Arial" w:cs="Arial"/>
          <w:iCs/>
          <w:szCs w:val="20"/>
        </w:rPr>
        <w:t xml:space="preserve">É vedada a subcontratação do objeto </w:t>
      </w:r>
      <w:r w:rsidR="00135690" w:rsidRPr="00545527">
        <w:rPr>
          <w:rFonts w:ascii="Arial" w:hAnsi="Arial" w:cs="Arial"/>
          <w:iCs/>
          <w:szCs w:val="20"/>
        </w:rPr>
        <w:t>licitado.</w:t>
      </w:r>
    </w:p>
    <w:p w14:paraId="6BB24D5C" w14:textId="2E0B169F"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DO ENVIO DA PROPOSTA</w:t>
      </w:r>
    </w:p>
    <w:p w14:paraId="324EB84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deverá encaminhar a proposta por meio do sistema eletrônico até a data e horário marcados para abertura da sessão, quando, então, encerrar-se-á automaticamente a fase de recebimento de propostas.</w:t>
      </w:r>
    </w:p>
    <w:p w14:paraId="7A6FDC3E" w14:textId="57698F51" w:rsidR="00D214CF" w:rsidRPr="00D214CF" w:rsidRDefault="00D214CF"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A proposta deverá conter:</w:t>
      </w:r>
    </w:p>
    <w:p w14:paraId="7C4CEBD5" w14:textId="078F840D"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Carta Proposta;</w:t>
      </w:r>
    </w:p>
    <w:p w14:paraId="2E003B39"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de execução;</w:t>
      </w:r>
    </w:p>
    <w:p w14:paraId="59ECC27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Prazo de vigência da proposta;</w:t>
      </w:r>
    </w:p>
    <w:p w14:paraId="6AED1104"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orçamentária;</w:t>
      </w:r>
    </w:p>
    <w:p w14:paraId="23B2B2BA"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físico-financeiro;</w:t>
      </w:r>
    </w:p>
    <w:p w14:paraId="197F4F2E"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unitária de custos; </w:t>
      </w:r>
    </w:p>
    <w:p w14:paraId="440D67BC"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BDI;</w:t>
      </w:r>
    </w:p>
    <w:p w14:paraId="515170D6" w14:textId="5C6AC33A"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de encargos </w:t>
      </w:r>
      <w:r w:rsidR="00FA1706" w:rsidRPr="00D55A97">
        <w:rPr>
          <w:rFonts w:ascii="Arial" w:hAnsi="Arial" w:cs="Arial"/>
          <w:b/>
          <w:bCs/>
          <w:sz w:val="20"/>
          <w:szCs w:val="20"/>
        </w:rPr>
        <w:t>socia</w:t>
      </w:r>
      <w:r w:rsidR="00FA1706">
        <w:rPr>
          <w:rFonts w:ascii="Arial" w:hAnsi="Arial" w:cs="Arial"/>
          <w:b/>
          <w:bCs/>
          <w:sz w:val="20"/>
          <w:szCs w:val="20"/>
        </w:rPr>
        <w:t>i</w:t>
      </w:r>
      <w:r w:rsidR="00FA1706" w:rsidRPr="00D55A97">
        <w:rPr>
          <w:rFonts w:ascii="Arial" w:hAnsi="Arial" w:cs="Arial"/>
          <w:b/>
          <w:bCs/>
          <w:sz w:val="20"/>
          <w:szCs w:val="20"/>
        </w:rPr>
        <w:t>s</w:t>
      </w:r>
      <w:r w:rsidRPr="00D55A97">
        <w:rPr>
          <w:rFonts w:ascii="Arial" w:hAnsi="Arial" w:cs="Arial"/>
          <w:b/>
          <w:bCs/>
          <w:sz w:val="20"/>
          <w:szCs w:val="20"/>
        </w:rPr>
        <w:t>;</w:t>
      </w:r>
    </w:p>
    <w:p w14:paraId="3C629DE8"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Declaração de desoneração e</w:t>
      </w:r>
    </w:p>
    <w:p w14:paraId="2E5090CB" w14:textId="68E2E298"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Extrato do Simples</w:t>
      </w:r>
      <w:r w:rsidR="00FA1706">
        <w:rPr>
          <w:rFonts w:ascii="Arial" w:hAnsi="Arial" w:cs="Arial"/>
          <w:b/>
          <w:bCs/>
          <w:sz w:val="20"/>
          <w:szCs w:val="20"/>
        </w:rPr>
        <w:t xml:space="preserve"> </w:t>
      </w:r>
      <w:r w:rsidRPr="00D55A97">
        <w:rPr>
          <w:rFonts w:ascii="Arial" w:hAnsi="Arial" w:cs="Arial"/>
          <w:b/>
          <w:bCs/>
          <w:sz w:val="20"/>
          <w:szCs w:val="20"/>
        </w:rPr>
        <w:t>(se aplicável).</w:t>
      </w:r>
    </w:p>
    <w:p w14:paraId="63CF8879" w14:textId="77777777" w:rsidR="00D214CF" w:rsidRPr="0022305E" w:rsidRDefault="00D214CF" w:rsidP="00D214CF">
      <w:pPr>
        <w:widowControl w:val="0"/>
        <w:suppressAutoHyphens w:val="0"/>
        <w:autoSpaceDE w:val="0"/>
        <w:jc w:val="both"/>
        <w:rPr>
          <w:rFonts w:ascii="Arial" w:hAnsi="Arial" w:cs="Arial"/>
          <w:bCs/>
          <w:sz w:val="20"/>
          <w:szCs w:val="20"/>
          <w:highlight w:val="yellow"/>
        </w:rPr>
      </w:pPr>
    </w:p>
    <w:p w14:paraId="2BB363CC" w14:textId="77777777" w:rsidR="00D214CF" w:rsidRPr="001B5062" w:rsidRDefault="00D214CF" w:rsidP="00A32F1F">
      <w:pPr>
        <w:pStyle w:val="PADRO"/>
        <w:keepNext w:val="0"/>
        <w:widowControl/>
        <w:numPr>
          <w:ilvl w:val="3"/>
          <w:numId w:val="2"/>
        </w:numPr>
        <w:shd w:val="clear" w:color="auto" w:fill="auto"/>
        <w:spacing w:before="120" w:after="120"/>
        <w:ind w:left="0" w:right="-15"/>
        <w:rPr>
          <w:rFonts w:ascii="Arial" w:hAnsi="Arial" w:cs="Arial"/>
          <w:b/>
          <w:bCs/>
          <w:szCs w:val="20"/>
        </w:rPr>
      </w:pPr>
      <w:r w:rsidRPr="001B5062">
        <w:rPr>
          <w:rFonts w:ascii="Arial" w:hAnsi="Arial" w:cs="Arial"/>
          <w:b/>
          <w:bCs/>
          <w:szCs w:val="20"/>
        </w:rPr>
        <w:t>A empresa deverá enviar toda a documentação referente à proposta em arquivos .</w:t>
      </w:r>
      <w:proofErr w:type="spellStart"/>
      <w:r w:rsidRPr="001B5062">
        <w:rPr>
          <w:rFonts w:ascii="Arial" w:hAnsi="Arial" w:cs="Arial"/>
          <w:b/>
          <w:bCs/>
          <w:szCs w:val="20"/>
        </w:rPr>
        <w:t>xls</w:t>
      </w:r>
      <w:proofErr w:type="spellEnd"/>
      <w:r w:rsidRPr="001B5062">
        <w:rPr>
          <w:rFonts w:ascii="Arial" w:hAnsi="Arial" w:cs="Arial"/>
          <w:b/>
          <w:bCs/>
          <w:szCs w:val="20"/>
        </w:rPr>
        <w:t xml:space="preserve"> e .</w:t>
      </w:r>
      <w:proofErr w:type="spellStart"/>
      <w:r w:rsidRPr="001B5062">
        <w:rPr>
          <w:rFonts w:ascii="Arial" w:hAnsi="Arial" w:cs="Arial"/>
          <w:b/>
          <w:bCs/>
          <w:szCs w:val="20"/>
        </w:rPr>
        <w:t>pdf</w:t>
      </w:r>
      <w:proofErr w:type="spellEnd"/>
      <w:r w:rsidRPr="001B5062">
        <w:rPr>
          <w:rFonts w:ascii="Arial" w:hAnsi="Arial" w:cs="Arial"/>
          <w:b/>
          <w:bCs/>
          <w:szCs w:val="20"/>
        </w:rPr>
        <w:t xml:space="preserve"> (assinado).</w:t>
      </w:r>
    </w:p>
    <w:p w14:paraId="6238DFE2" w14:textId="30A1A85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será responsável por todas as transações que forem efetuadas em seu nome no sistema eletrônico, assumindo como firmes e verdadeiras suas propostas e lances.</w:t>
      </w:r>
    </w:p>
    <w:p w14:paraId="3AF1C92D" w14:textId="2D0C9DD9"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Incumbirá ao licitante acompanhar as operações no sistema eletrônico durante a sessão pública d</w:t>
      </w:r>
      <w:r w:rsidR="00625D98">
        <w:rPr>
          <w:rFonts w:ascii="Arial" w:hAnsi="Arial" w:cs="Arial"/>
          <w:color w:val="000000"/>
          <w:szCs w:val="20"/>
        </w:rPr>
        <w:t>a licitação</w:t>
      </w:r>
      <w:r w:rsidRPr="00EB08BC">
        <w:rPr>
          <w:rFonts w:ascii="Arial" w:hAnsi="Arial" w:cs="Arial"/>
          <w:color w:val="000000"/>
          <w:szCs w:val="20"/>
        </w:rPr>
        <w:t>, ficando responsável pelo ônus decorrente da perda de negócios, diante da inobservância de quaisquer mensagens emitidas pelo sistema ou de sua desconexão.</w:t>
      </w:r>
    </w:p>
    <w:p w14:paraId="68BFA8A6"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Até a abertura da sessão, os licitantes poderão retirar ou substituir as propostas apresentadas.  </w:t>
      </w:r>
    </w:p>
    <w:p w14:paraId="44AB9A9A" w14:textId="4F9D6868" w:rsidR="00067ABD"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enviar sua proposta mediante o preenchimento, no sistema eletrônico, dos seguintes campos:</w:t>
      </w:r>
    </w:p>
    <w:p w14:paraId="10A000B5" w14:textId="77777777" w:rsidR="00067ABD" w:rsidRPr="00D214CF" w:rsidRDefault="00067ABD"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valor</w:t>
      </w:r>
      <w:proofErr w:type="gramEnd"/>
      <w:r w:rsidRPr="00D214CF">
        <w:rPr>
          <w:rFonts w:ascii="Arial" w:hAnsi="Arial" w:cs="Arial"/>
          <w:color w:val="000000"/>
          <w:szCs w:val="20"/>
        </w:rPr>
        <w:t xml:space="preserve"> unitário para cada item da proposta, utilizando 2 (duas) casas decimais para evitar correções futuras na PROPOSTA DE PREÇOS;</w:t>
      </w:r>
    </w:p>
    <w:p w14:paraId="5D7BEC47" w14:textId="3625F85E" w:rsidR="00067ABD"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Descrição detalhada do objeto, contendo, entre outras, as seguintes informações:</w:t>
      </w:r>
      <w:r w:rsidR="00B47AA4">
        <w:rPr>
          <w:rFonts w:ascii="Arial" w:hAnsi="Arial" w:cs="Arial"/>
          <w:color w:val="000000"/>
          <w:szCs w:val="20"/>
        </w:rPr>
        <w:t xml:space="preserve"> </w:t>
      </w:r>
    </w:p>
    <w:p w14:paraId="107FB11D" w14:textId="27C51606" w:rsidR="00F5513B" w:rsidRPr="00D214CF" w:rsidRDefault="00F5513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utilizar, sempre que possível, nos valores propostos, mão de obra, materiais, tecnologias e matérias primas existentes no local da execução das obras, desde que não se produzam prejuízos à eficiência na execução do objeto</w:t>
      </w:r>
      <w:r w:rsidR="00625D98" w:rsidRPr="00D214CF">
        <w:rPr>
          <w:rFonts w:ascii="Arial" w:hAnsi="Arial" w:cs="Arial"/>
          <w:color w:val="000000"/>
          <w:szCs w:val="20"/>
        </w:rPr>
        <w:t>.</w:t>
      </w:r>
    </w:p>
    <w:p w14:paraId="7B0E6F08" w14:textId="25062944" w:rsidR="00523F2B" w:rsidRPr="00D214CF" w:rsidRDefault="00523F2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anexar os</w:t>
      </w:r>
      <w:r w:rsidR="005A289E" w:rsidRPr="00D214CF">
        <w:rPr>
          <w:rFonts w:ascii="Arial" w:hAnsi="Arial" w:cs="Arial"/>
          <w:color w:val="000000"/>
          <w:szCs w:val="20"/>
        </w:rPr>
        <w:t xml:space="preserve"> seguintes</w:t>
      </w:r>
      <w:r w:rsidRPr="00D214CF">
        <w:rPr>
          <w:rFonts w:ascii="Arial" w:hAnsi="Arial" w:cs="Arial"/>
          <w:color w:val="000000"/>
          <w:szCs w:val="20"/>
        </w:rPr>
        <w:t xml:space="preserve"> documentos:</w:t>
      </w:r>
    </w:p>
    <w:p w14:paraId="47BBF2DB" w14:textId="749CEA1E" w:rsidR="00523F2B"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Cronograma físico-financeiro, observando-se as etapas e prazos de execução e a previsão de reembolso orçamentário estabelecida neste Edital e seus anexos, e incluindo as etapas necessárias à medição, ao monitoramento e ao controle das obras;</w:t>
      </w:r>
    </w:p>
    <w:p w14:paraId="5FBC1A0D" w14:textId="5937D1B4" w:rsidR="00B00339"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 Planilhas de composição analítica das taxas de Bonificação e Despesas Indiretas (BDI) e das Taxas de Encargos Sociais, discriminando todas as parcelas que o compõem.</w:t>
      </w:r>
    </w:p>
    <w:p w14:paraId="4E405CD5"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Todas as especificações do objeto contidas na proposta vinculam a Contratada.</w:t>
      </w:r>
    </w:p>
    <w:p w14:paraId="163637BD"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lastRenderedPageBreak/>
        <w:t>Nos valores propostos estarão inclusos todos os custos operacionais, encargos previdenciários, trabalhistas, tributários, comerciais e quaisquer outros que incidam direta ou indiretamente na prestação dos serviços.</w:t>
      </w:r>
    </w:p>
    <w:p w14:paraId="56A588B1" w14:textId="7521DC75" w:rsidR="00523CCB" w:rsidRPr="00D214CF" w:rsidRDefault="00523CC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É de inteira responsabilidade da licitante obter, dos órgãos competentes, informação sobre a incidência ou não de tributos e taxas de qualquer natureza devidas para o fornecimento objeto desta licitaç</w:t>
      </w:r>
      <w:r w:rsidR="00523F2B" w:rsidRPr="00D214CF">
        <w:rPr>
          <w:rFonts w:ascii="Arial" w:hAnsi="Arial" w:cs="Arial"/>
          <w:color w:val="000000"/>
          <w:szCs w:val="20"/>
        </w:rPr>
        <w:t>ão nos mercados interno e/ou externo, não se admitindo alegação de desconhecimento de incidência tributária, ou outras correlatas.</w:t>
      </w:r>
    </w:p>
    <w:p w14:paraId="150FDC81" w14:textId="77777777" w:rsidR="00A10FFB" w:rsidRPr="00D214CF" w:rsidRDefault="00A10F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Os licitantes devem respeitar os preços máximos estabelecidos nas normas de regência de contratações públicas federais, quando participarem de licitações públicas;</w:t>
      </w:r>
    </w:p>
    <w:p w14:paraId="2F135E27" w14:textId="21F41D9D" w:rsidR="00A10FFB" w:rsidRDefault="00A10FF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A10FFB">
        <w:rPr>
          <w:rFonts w:ascii="Arial" w:hAnsi="Arial" w:cs="Arial"/>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Arial" w:hAnsi="Arial" w:cs="Arial"/>
          <w:color w:val="000000"/>
          <w:szCs w:val="20"/>
        </w:rPr>
        <w:t>.</w:t>
      </w:r>
    </w:p>
    <w:p w14:paraId="2D20E741" w14:textId="5C956A62" w:rsidR="00352DFB" w:rsidRPr="00577B6E" w:rsidRDefault="00352D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C15FB9">
        <w:rPr>
          <w:rFonts w:ascii="Arial" w:hAnsi="Arial" w:cs="Arial"/>
          <w:color w:val="000000"/>
          <w:szCs w:val="20"/>
        </w:rPr>
        <w:t>A verificação de conformidade das propost</w:t>
      </w:r>
      <w:r w:rsidRPr="00577B6E">
        <w:rPr>
          <w:rFonts w:ascii="Arial" w:hAnsi="Arial" w:cs="Arial"/>
          <w:color w:val="000000"/>
          <w:szCs w:val="20"/>
        </w:rPr>
        <w:t>as</w:t>
      </w:r>
      <w:r w:rsidR="00314DBF" w:rsidRPr="00577B6E">
        <w:rPr>
          <w:rFonts w:ascii="Arial" w:hAnsi="Arial" w:cs="Arial"/>
          <w:color w:val="000000"/>
          <w:szCs w:val="20"/>
        </w:rPr>
        <w:t xml:space="preserve"> será feita exclusivamente em relação à proposta mais bem classificada, após a fase de disputas, nos termos do art. 24, §1º da Lei nº 12.462/11.</w:t>
      </w:r>
    </w:p>
    <w:p w14:paraId="654663E4" w14:textId="06A42389" w:rsidR="00B00339" w:rsidRPr="00D214CF" w:rsidRDefault="00F63C3A"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bookmarkStart w:id="2" w:name="_Hlk505081883"/>
      <w:r>
        <w:rPr>
          <w:rFonts w:ascii="Arial" w:hAnsi="Arial" w:cs="Arial"/>
          <w:b/>
          <w:color w:val="000000"/>
          <w:szCs w:val="20"/>
        </w:rPr>
        <w:t xml:space="preserve">DA </w:t>
      </w:r>
      <w:r w:rsidR="00612C44">
        <w:rPr>
          <w:rFonts w:ascii="Arial" w:hAnsi="Arial" w:cs="Arial"/>
          <w:b/>
          <w:color w:val="000000"/>
          <w:szCs w:val="20"/>
        </w:rPr>
        <w:t xml:space="preserve">FASE DE </w:t>
      </w:r>
      <w:r w:rsidR="004D3ED5">
        <w:rPr>
          <w:rFonts w:ascii="Arial" w:hAnsi="Arial" w:cs="Arial"/>
          <w:b/>
          <w:color w:val="000000"/>
          <w:szCs w:val="20"/>
        </w:rPr>
        <w:t>DISPUTAS</w:t>
      </w:r>
    </w:p>
    <w:p w14:paraId="58731717" w14:textId="77777777"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A abertura da presente licitação dar-se-á em sessão pública, por meio de sistema eletrônico, na data, horário e local indicados neste Edital.</w:t>
      </w:r>
    </w:p>
    <w:p w14:paraId="6611D65D" w14:textId="49E2D24D"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 modo de disputa será o aberto.</w:t>
      </w:r>
    </w:p>
    <w:p w14:paraId="55598D2B"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Os licitantes apresentarão suas propostas em sessão pública por meio de lances públicos, sucessivos e crescentes / decrescentes.</w:t>
      </w:r>
    </w:p>
    <w:p w14:paraId="67898D3A"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Após a definição da melhor proposta, a Comissão do RDC verificará a diferença de valores apresentada entre a primeira e a segunda classificadas, podendo o Presidente da Comissão reabrir a fase de lances, caso essa diferença seja superior a 10% (dez por cento).</w:t>
      </w:r>
    </w:p>
    <w:p w14:paraId="22FBC569"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A reabertura da fase de lances tem por objetivo aproximar as demais propostas do valor apresentado pela primeira colocada. </w:t>
      </w:r>
    </w:p>
    <w:p w14:paraId="2FD110BB" w14:textId="77777777" w:rsidR="00AC5575" w:rsidRPr="00B47AA4" w:rsidRDefault="00AC5575" w:rsidP="00AC5575">
      <w:pPr>
        <w:pStyle w:val="PADRO"/>
        <w:keepNext w:val="0"/>
        <w:widowControl/>
        <w:numPr>
          <w:ilvl w:val="3"/>
          <w:numId w:val="2"/>
        </w:numPr>
        <w:shd w:val="clear" w:color="auto" w:fill="auto"/>
        <w:spacing w:before="120" w:after="120"/>
        <w:ind w:left="0" w:right="-15"/>
        <w:rPr>
          <w:rFonts w:ascii="Arial" w:hAnsi="Arial" w:cs="Arial"/>
          <w:b/>
          <w:szCs w:val="20"/>
        </w:rPr>
      </w:pPr>
      <w:r w:rsidRPr="00B47AA4">
        <w:rPr>
          <w:rFonts w:ascii="Arial" w:hAnsi="Arial" w:cs="Arial"/>
          <w:b/>
          <w:szCs w:val="20"/>
        </w:rPr>
        <w:t>A primeira colocada não participará dessa fase de reabertura e não haverá alteração da sua classificação, apenas das licitantes subsequentes.</w:t>
      </w:r>
    </w:p>
    <w:p w14:paraId="027BA9A2"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Reaberta a etapa competitiva, os licitantes classificados poderão encaminhar lances sucessivos, exclusivamente por meio do sistema eletrônico, sendo imediatamente informados do horário e valor consignados no registro de cada lance.</w:t>
      </w:r>
    </w:p>
    <w:p w14:paraId="5D275B34"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Lances iguais serão classificados conforme a ordem de apresentação.  </w:t>
      </w:r>
    </w:p>
    <w:p w14:paraId="7C9915B3" w14:textId="7AB86142" w:rsidR="009845D1" w:rsidRDefault="009845D1" w:rsidP="00A32F1F">
      <w:pPr>
        <w:pStyle w:val="PADRO"/>
        <w:keepNext w:val="0"/>
        <w:widowControl/>
        <w:numPr>
          <w:ilvl w:val="1"/>
          <w:numId w:val="2"/>
        </w:numPr>
        <w:shd w:val="clear" w:color="auto" w:fill="auto"/>
        <w:spacing w:before="120" w:after="120"/>
        <w:ind w:left="0" w:right="-15"/>
        <w:rPr>
          <w:rFonts w:ascii="Arial" w:hAnsi="Arial" w:cs="Arial"/>
          <w:szCs w:val="20"/>
        </w:rPr>
      </w:pPr>
      <w:r>
        <w:rPr>
          <w:rFonts w:ascii="Arial" w:hAnsi="Arial" w:cs="Arial"/>
          <w:szCs w:val="20"/>
        </w:rPr>
        <w:t>Havendo a adoção de fase aberta, com ou sem combinação, os lances seguirão as seguintes regras:</w:t>
      </w:r>
    </w:p>
    <w:p w14:paraId="215C5284" w14:textId="7DBFCBCA" w:rsidR="009845D1" w:rsidRPr="009845D1" w:rsidRDefault="009845D1"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 xml:space="preserve"> </w:t>
      </w:r>
      <w:r w:rsidRPr="009845D1">
        <w:rPr>
          <w:rFonts w:ascii="Arial" w:hAnsi="Arial" w:cs="Arial"/>
          <w:szCs w:val="20"/>
        </w:rPr>
        <w:t>Iniciada a etapa, os licitantes deverão encaminhar lances exclusivamente por meio de sistema eletrônico, sendo imediatamente informados do seu recebimento e do valor consignado no registro.</w:t>
      </w:r>
    </w:p>
    <w:p w14:paraId="3F2545BB" w14:textId="1B57C45E" w:rsidR="00E007DC" w:rsidRPr="00AC5575" w:rsidRDefault="009845D1" w:rsidP="00A32F1F">
      <w:pPr>
        <w:pStyle w:val="PADRO"/>
        <w:keepNext w:val="0"/>
        <w:widowControl/>
        <w:numPr>
          <w:ilvl w:val="3"/>
          <w:numId w:val="2"/>
        </w:numPr>
        <w:shd w:val="clear" w:color="auto" w:fill="auto"/>
        <w:spacing w:before="120" w:after="120"/>
        <w:ind w:left="0" w:right="-15"/>
        <w:rPr>
          <w:rFonts w:ascii="Arial" w:hAnsi="Arial" w:cs="Arial"/>
          <w:b/>
          <w:iCs/>
          <w:color w:val="000000" w:themeColor="text1"/>
          <w:szCs w:val="20"/>
        </w:rPr>
      </w:pPr>
      <w:r w:rsidRPr="00AC5575">
        <w:rPr>
          <w:rFonts w:ascii="Arial" w:hAnsi="Arial" w:cs="Arial"/>
          <w:b/>
          <w:iCs/>
          <w:color w:val="000000" w:themeColor="text1"/>
          <w:szCs w:val="20"/>
        </w:rPr>
        <w:t xml:space="preserve">O lance deverá ser ofertado pelo </w:t>
      </w:r>
      <w:r w:rsidR="00E007DC" w:rsidRPr="00AC5575">
        <w:rPr>
          <w:rFonts w:ascii="Arial" w:hAnsi="Arial" w:cs="Arial"/>
          <w:b/>
          <w:iCs/>
          <w:color w:val="000000" w:themeColor="text1"/>
          <w:szCs w:val="20"/>
        </w:rPr>
        <w:t>valor unitário e total do item;</w:t>
      </w:r>
    </w:p>
    <w:p w14:paraId="620FA20B" w14:textId="3CE418A9" w:rsidR="00B26EFE"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EB08BC">
        <w:rPr>
          <w:rFonts w:ascii="Arial" w:hAnsi="Arial" w:cs="Arial"/>
          <w:szCs w:val="20"/>
        </w:rPr>
        <w:t>Os licitantes poderão oferecer lances sucessivos, observando o horário fixado para abertura da sessão e as regras estabelecidas no Edital.</w:t>
      </w:r>
    </w:p>
    <w:p w14:paraId="0C5692B6" w14:textId="77777777" w:rsidR="00B26EFE" w:rsidRPr="00632262"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632262">
        <w:rPr>
          <w:rFonts w:ascii="Arial" w:hAnsi="Arial" w:cs="Arial"/>
          <w:szCs w:val="20"/>
        </w:rPr>
        <w:lastRenderedPageBreak/>
        <w:t xml:space="preserve">O licitante somente poderá oferecer lance de valor inferior ou percentual de desconto superior ao último por ele ofertado e registrado pelo sistema. </w:t>
      </w:r>
    </w:p>
    <w:p w14:paraId="46D9D677" w14:textId="77777777" w:rsidR="003964AC" w:rsidRPr="00C76196"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C76196">
        <w:rPr>
          <w:rFonts w:ascii="Arial" w:hAnsi="Arial" w:cs="Arial"/>
          <w:szCs w:val="20"/>
        </w:rPr>
        <w:t>O intervalo entre os lances enviados pelo mesmo licitante não poderá ser inferior a vinte (20) segundos e o intervalo entre lances não poderá ser inferior a três (3) segundos.</w:t>
      </w:r>
    </w:p>
    <w:p w14:paraId="2E0562E1"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Os lances enviados em desacordo com o item acima serão descartados automaticamente pelo sistema.</w:t>
      </w:r>
    </w:p>
    <w:p w14:paraId="1FAF2ECD"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 xml:space="preserve">Em caso de falha no Sistema, os lances em desacordo com a norma deverão ser desconsiderados pelo presidente da comissão de licitação do RDC, </w:t>
      </w:r>
      <w:r>
        <w:rPr>
          <w:rFonts w:ascii="Arial" w:hAnsi="Arial" w:cs="Arial"/>
          <w:szCs w:val="20"/>
        </w:rPr>
        <w:t xml:space="preserve">com registro da ocorrência em campo próprio do sistema e </w:t>
      </w:r>
      <w:r w:rsidRPr="00585086">
        <w:rPr>
          <w:rFonts w:ascii="Arial" w:hAnsi="Arial" w:cs="Arial"/>
          <w:szCs w:val="20"/>
        </w:rPr>
        <w:t>comunic</w:t>
      </w:r>
      <w:r>
        <w:rPr>
          <w:rFonts w:ascii="Arial" w:hAnsi="Arial" w:cs="Arial"/>
          <w:szCs w:val="20"/>
        </w:rPr>
        <w:t>ação</w:t>
      </w:r>
      <w:r w:rsidRPr="00585086">
        <w:rPr>
          <w:rFonts w:ascii="Arial" w:hAnsi="Arial" w:cs="Arial"/>
          <w:szCs w:val="20"/>
        </w:rPr>
        <w:t xml:space="preserve"> imediatamente à Secretaria de </w:t>
      </w:r>
      <w:r>
        <w:rPr>
          <w:rFonts w:ascii="Arial" w:hAnsi="Arial" w:cs="Arial"/>
          <w:szCs w:val="20"/>
        </w:rPr>
        <w:t>Gestão</w:t>
      </w:r>
      <w:r w:rsidRPr="00585086">
        <w:rPr>
          <w:rFonts w:ascii="Arial" w:hAnsi="Arial" w:cs="Arial"/>
          <w:szCs w:val="20"/>
        </w:rPr>
        <w:t xml:space="preserve"> do Ministério d</w:t>
      </w:r>
      <w:r>
        <w:rPr>
          <w:rFonts w:ascii="Arial" w:hAnsi="Arial" w:cs="Arial"/>
          <w:szCs w:val="20"/>
        </w:rPr>
        <w:t>a Economia</w:t>
      </w:r>
      <w:r w:rsidRPr="00585086">
        <w:rPr>
          <w:rFonts w:ascii="Arial" w:hAnsi="Arial" w:cs="Arial"/>
          <w:szCs w:val="20"/>
        </w:rPr>
        <w:t>.</w:t>
      </w:r>
    </w:p>
    <w:p w14:paraId="1EA338E1" w14:textId="77777777" w:rsidR="003964AC" w:rsidRPr="00AC5575" w:rsidRDefault="003964AC" w:rsidP="00A32F1F">
      <w:pPr>
        <w:pStyle w:val="PADRO"/>
        <w:keepNext w:val="0"/>
        <w:widowControl/>
        <w:numPr>
          <w:ilvl w:val="2"/>
          <w:numId w:val="2"/>
        </w:numPr>
        <w:shd w:val="clear" w:color="auto" w:fill="auto"/>
        <w:spacing w:before="120" w:after="120"/>
        <w:ind w:left="0" w:right="-15"/>
        <w:rPr>
          <w:rFonts w:ascii="Arial" w:hAnsi="Arial" w:cs="Arial"/>
          <w:iCs/>
          <w:szCs w:val="20"/>
        </w:rPr>
      </w:pPr>
      <w:r w:rsidRPr="00AC5575">
        <w:rPr>
          <w:rFonts w:ascii="Arial" w:hAnsi="Arial" w:cs="Arial"/>
          <w:iCs/>
          <w:szCs w:val="20"/>
        </w:rPr>
        <w:t>É facultada a apresentação, pelos licitantes, de lances intermediários;</w:t>
      </w:r>
    </w:p>
    <w:p w14:paraId="76C9D15F" w14:textId="77777777" w:rsidR="003964AC" w:rsidRPr="00AC5575" w:rsidRDefault="003964AC" w:rsidP="00A32F1F">
      <w:pPr>
        <w:pStyle w:val="PADRO"/>
        <w:keepNext w:val="0"/>
        <w:widowControl/>
        <w:numPr>
          <w:ilvl w:val="3"/>
          <w:numId w:val="2"/>
        </w:numPr>
        <w:shd w:val="clear" w:color="auto" w:fill="auto"/>
        <w:spacing w:before="120" w:after="120"/>
        <w:ind w:left="0" w:right="-15"/>
        <w:rPr>
          <w:rFonts w:ascii="Arial" w:hAnsi="Arial" w:cs="Arial"/>
          <w:iCs/>
          <w:szCs w:val="20"/>
        </w:rPr>
      </w:pPr>
      <w:r w:rsidRPr="00AC5575">
        <w:rPr>
          <w:rFonts w:ascii="Arial" w:hAnsi="Arial" w:cs="Arial"/>
          <w:iCs/>
          <w:szCs w:val="20"/>
        </w:rPr>
        <w:t>São considerados intermediários os lances:</w:t>
      </w:r>
    </w:p>
    <w:p w14:paraId="37722E36" w14:textId="77777777"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inferiores ao maior já ofertado, mas superiores ao último lance dado pelo próprio licitante, quando adotado o julgamento pelo critério da maior oferta de preço; ou</w:t>
      </w:r>
    </w:p>
    <w:p w14:paraId="32639B78" w14:textId="7C8BA69E"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superiores ao menor já ofertado, mas inferiores ao último lance dado pelo próprio licitante, quando adotados os demais critérios de julgamento</w:t>
      </w:r>
      <w:r w:rsidR="00921405" w:rsidRPr="00AC5575">
        <w:rPr>
          <w:rFonts w:ascii="Arial" w:hAnsi="Arial" w:cs="Arial"/>
          <w:iCs/>
          <w:szCs w:val="20"/>
        </w:rPr>
        <w:t>.</w:t>
      </w:r>
    </w:p>
    <w:p w14:paraId="7D5D8915" w14:textId="77777777" w:rsidR="00A430C1" w:rsidRP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455669">
        <w:rPr>
          <w:rFonts w:ascii="Arial" w:hAnsi="Arial" w:cs="Arial"/>
          <w:szCs w:val="20"/>
        </w:rPr>
        <w:t>Não serão aceitos dois ou m</w:t>
      </w:r>
      <w:r w:rsidRPr="00A430C1">
        <w:rPr>
          <w:rFonts w:ascii="Arial" w:hAnsi="Arial" w:cs="Arial"/>
          <w:szCs w:val="20"/>
        </w:rPr>
        <w:t>ais lances de mesmo valor, prevalecendo aquele que for recebido e registrado em primeiro lugar.</w:t>
      </w:r>
    </w:p>
    <w:p w14:paraId="023CBEC8" w14:textId="22447E8E" w:rsid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Durante o transcurso da sessão pública, os licitantes serão informados, em tempo real, do valor do menor lance registrado, vedada a identificação do licitante.</w:t>
      </w:r>
    </w:p>
    <w:p w14:paraId="38B7D990" w14:textId="3CBD3EC7" w:rsidR="00621AD5" w:rsidRPr="00032969" w:rsidRDefault="00621AD5" w:rsidP="00A32F1F">
      <w:pPr>
        <w:pStyle w:val="PADRO"/>
        <w:keepNext w:val="0"/>
        <w:widowControl/>
        <w:numPr>
          <w:ilvl w:val="2"/>
          <w:numId w:val="2"/>
        </w:numPr>
        <w:shd w:val="clear" w:color="auto" w:fill="auto"/>
        <w:spacing w:before="120" w:after="120"/>
        <w:ind w:left="0" w:right="-15"/>
        <w:rPr>
          <w:rFonts w:ascii="Arial" w:hAnsi="Arial" w:cs="Arial"/>
          <w:szCs w:val="20"/>
        </w:rPr>
      </w:pPr>
      <w:r w:rsidRPr="00621AD5">
        <w:rPr>
          <w:rFonts w:ascii="Arial" w:hAnsi="Arial" w:cs="Arial"/>
          <w:szCs w:val="20"/>
        </w:rPr>
        <w:t xml:space="preserve">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 </w:t>
      </w:r>
    </w:p>
    <w:p w14:paraId="55E44595" w14:textId="77777777" w:rsidR="008D1EA2" w:rsidRPr="00EB08BC" w:rsidRDefault="008D1EA2"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sistema disponibilizará campo próprio para troca de mensagem entre a comissão de licitação e os licitantes.</w:t>
      </w:r>
    </w:p>
    <w:p w14:paraId="3568764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No caso de desconexão com a Comissão do RDC, no decorrer da etapa competitiva do RDC, o sistema eletrônico poderá permanecer acessível aos licitantes para a recepção dos lances.</w:t>
      </w:r>
    </w:p>
    <w:p w14:paraId="038F8B9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Se a desconexão perdurar por tempo superior a 10 (dez) minutos, a sessão será suspensa e terá reinício somente após comunicação expressa da Comissão do RDC aos participantes.</w:t>
      </w:r>
    </w:p>
    <w:p w14:paraId="0656A446" w14:textId="23AE63D3" w:rsidR="00B00339" w:rsidRPr="00032969" w:rsidRDefault="00184FA3"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Encerrada a </w:t>
      </w:r>
      <w:r w:rsidR="00345A4D" w:rsidRPr="00032969">
        <w:rPr>
          <w:rFonts w:ascii="Arial" w:hAnsi="Arial" w:cs="Arial"/>
          <w:color w:val="000000"/>
          <w:szCs w:val="20"/>
        </w:rPr>
        <w:t>fase de apresentação de propostas ou lances</w:t>
      </w:r>
      <w:r w:rsidRPr="00032969">
        <w:rPr>
          <w:rFonts w:ascii="Arial" w:hAnsi="Arial" w:cs="Arial"/>
          <w:color w:val="000000"/>
          <w:szCs w:val="20"/>
        </w:rPr>
        <w:t>, o</w:t>
      </w:r>
      <w:r w:rsidR="00B00339" w:rsidRPr="00032969">
        <w:rPr>
          <w:rFonts w:ascii="Arial" w:hAnsi="Arial" w:cs="Arial"/>
          <w:color w:val="000000"/>
          <w:szCs w:val="20"/>
        </w:rPr>
        <w:t xml:space="preserve">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B00339" w:rsidRPr="00032969">
        <w:rPr>
          <w:rFonts w:ascii="Arial" w:hAnsi="Arial" w:cs="Arial"/>
          <w:color w:val="000000"/>
          <w:szCs w:val="20"/>
        </w:rPr>
        <w:t>arts</w:t>
      </w:r>
      <w:proofErr w:type="spellEnd"/>
      <w:r w:rsidR="00B00339" w:rsidRPr="00032969">
        <w:rPr>
          <w:rFonts w:ascii="Arial" w:hAnsi="Arial" w:cs="Arial"/>
          <w:color w:val="000000"/>
          <w:szCs w:val="20"/>
        </w:rPr>
        <w:t>. 44 e 45 da LC nº 123, de 2006, regulamentada pelo Decreto nº 8.538, de 2015.</w:t>
      </w:r>
    </w:p>
    <w:p w14:paraId="44E8C9C7" w14:textId="4DD0956A"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Nessas condições, as propostas de microempresas, empresas de pequeno porte e sociedades cooperativas que se encontrarem na faixa de até </w:t>
      </w:r>
      <w:r w:rsidR="008C0A1D" w:rsidRPr="00032969">
        <w:rPr>
          <w:rFonts w:ascii="Arial" w:hAnsi="Arial" w:cs="Arial"/>
          <w:color w:val="000000"/>
          <w:szCs w:val="20"/>
        </w:rPr>
        <w:t>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acima da proposta ou lance de menor preço serão consideradas empatadas com a primeira colocada.</w:t>
      </w:r>
    </w:p>
    <w:p w14:paraId="3191A18C" w14:textId="77777777"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AEF51EC" w14:textId="3BA51253"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Caso a microempresa, empresa de pequeno porte ou sociedade cooperativa melhor classificada desista ou não se manifeste no prazo estabelecido, serão convocadas as demais licitantes microempresa, empresa de pequeno porte e sociedade cooperativa que se </w:t>
      </w:r>
      <w:r w:rsidR="008C0A1D" w:rsidRPr="00032969">
        <w:rPr>
          <w:rFonts w:ascii="Arial" w:hAnsi="Arial" w:cs="Arial"/>
          <w:color w:val="000000"/>
          <w:szCs w:val="20"/>
        </w:rPr>
        <w:t xml:space="preserve">encontrem </w:t>
      </w:r>
      <w:r w:rsidR="008C0A1D" w:rsidRPr="00032969">
        <w:rPr>
          <w:rFonts w:ascii="Arial" w:hAnsi="Arial" w:cs="Arial"/>
          <w:color w:val="000000"/>
          <w:szCs w:val="20"/>
        </w:rPr>
        <w:lastRenderedPageBreak/>
        <w:t>naquele intervalo de 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na ordem de classificação, para o exercício do mesmo direito, no prazo estabelecido no subitem anterior.</w:t>
      </w:r>
    </w:p>
    <w:bookmarkEnd w:id="2"/>
    <w:p w14:paraId="1284968E" w14:textId="74386D9E" w:rsidR="00C64D45" w:rsidRPr="00032969" w:rsidRDefault="00C64D45"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6B9C384F" w14:textId="2CCAE3DD" w:rsidR="006433D3" w:rsidRPr="00032969" w:rsidRDefault="00683054"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Após a aplicação</w:t>
      </w:r>
      <w:r w:rsidR="006433D3" w:rsidRPr="00032969">
        <w:rPr>
          <w:rFonts w:ascii="Arial" w:hAnsi="Arial" w:cs="Arial"/>
          <w:color w:val="000000"/>
          <w:szCs w:val="20"/>
        </w:rPr>
        <w:t xml:space="preserve"> do disposto no subitem anterior, </w:t>
      </w:r>
      <w:r w:rsidRPr="00032969">
        <w:rPr>
          <w:rFonts w:ascii="Arial" w:hAnsi="Arial" w:cs="Arial"/>
          <w:color w:val="000000"/>
          <w:szCs w:val="20"/>
        </w:rPr>
        <w:t>persistindo</w:t>
      </w:r>
      <w:r w:rsidR="006433D3" w:rsidRPr="00032969">
        <w:rPr>
          <w:rFonts w:ascii="Arial" w:hAnsi="Arial" w:cs="Arial"/>
          <w:color w:val="000000"/>
          <w:szCs w:val="20"/>
        </w:rPr>
        <w:t xml:space="preserve"> </w:t>
      </w:r>
      <w:r w:rsidRPr="00032969">
        <w:rPr>
          <w:rFonts w:ascii="Arial" w:hAnsi="Arial" w:cs="Arial"/>
          <w:color w:val="000000"/>
          <w:szCs w:val="20"/>
        </w:rPr>
        <w:t>o</w:t>
      </w:r>
      <w:r w:rsidR="006433D3" w:rsidRPr="00032969">
        <w:rPr>
          <w:rFonts w:ascii="Arial" w:hAnsi="Arial" w:cs="Arial"/>
          <w:color w:val="000000"/>
          <w:szCs w:val="20"/>
        </w:rPr>
        <w:t xml:space="preserve"> empate entre 2 (duas) ou mais propostas, serão utilizados os seguintes critérios de desempate, nesta ordem:</w:t>
      </w:r>
    </w:p>
    <w:p w14:paraId="227878B8" w14:textId="7C7819ED" w:rsidR="006433D3"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Disputa final, em que os licitantes empatados poderão apresentar nova proposta fechada em ato contínuo à classificação;</w:t>
      </w:r>
    </w:p>
    <w:p w14:paraId="26878D2A" w14:textId="57A2B5FB" w:rsidR="00D0564D" w:rsidRPr="00D214CF" w:rsidRDefault="00494EA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D214CF">
        <w:rPr>
          <w:rFonts w:ascii="Arial" w:hAnsi="Arial" w:cs="Arial"/>
          <w:szCs w:val="20"/>
        </w:rPr>
        <w:t>a</w:t>
      </w:r>
      <w:proofErr w:type="gramEnd"/>
      <w:r w:rsidRPr="00D214CF">
        <w:rPr>
          <w:rFonts w:ascii="Arial" w:hAnsi="Arial" w:cs="Arial"/>
          <w:szCs w:val="20"/>
        </w:rPr>
        <w:t xml:space="preserve"> avaliação do desempenho contratual prévio dos licitantes, desde que exista sistema objetivo de avaliação instituído;</w:t>
      </w:r>
    </w:p>
    <w:p w14:paraId="4B9ADD6F" w14:textId="1EF855A9" w:rsidR="00387F7B"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Sorteio em sessão pública.</w:t>
      </w:r>
    </w:p>
    <w:p w14:paraId="66D0B343" w14:textId="1D16A37B" w:rsidR="00B00339" w:rsidRPr="00D214CF" w:rsidRDefault="00184FA3"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w:t>
      </w:r>
      <w:r w:rsidR="00B00339" w:rsidRPr="00D214CF">
        <w:rPr>
          <w:rFonts w:ascii="Arial" w:hAnsi="Arial" w:cs="Arial"/>
          <w:b/>
          <w:color w:val="000000"/>
          <w:szCs w:val="20"/>
        </w:rPr>
        <w:t>ACEITABILIDADE DA PROPOSTA VENCEDORA</w:t>
      </w:r>
    </w:p>
    <w:p w14:paraId="14D8EAAF" w14:textId="054E870D" w:rsidR="001B0659" w:rsidRDefault="001B065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Após</w:t>
      </w:r>
      <w:r w:rsidRPr="00EB08BC">
        <w:rPr>
          <w:rFonts w:ascii="Arial" w:hAnsi="Arial" w:cs="Arial"/>
          <w:color w:val="000000"/>
          <w:szCs w:val="20"/>
        </w:rPr>
        <w:t xml:space="preserve"> o encerramento da fase de apresentação de propostas, a </w:t>
      </w:r>
      <w:r w:rsidR="00FA1E7B">
        <w:rPr>
          <w:rFonts w:ascii="Arial" w:hAnsi="Arial" w:cs="Arial"/>
          <w:color w:val="000000"/>
          <w:szCs w:val="20"/>
        </w:rPr>
        <w:t>C</w:t>
      </w:r>
      <w:r w:rsidRPr="00EB08BC">
        <w:rPr>
          <w:rFonts w:ascii="Arial" w:hAnsi="Arial" w:cs="Arial"/>
          <w:color w:val="000000"/>
          <w:szCs w:val="20"/>
        </w:rPr>
        <w:t xml:space="preserve">omissão de </w:t>
      </w:r>
      <w:r w:rsidR="005814FB">
        <w:rPr>
          <w:rFonts w:ascii="Arial" w:hAnsi="Arial" w:cs="Arial"/>
          <w:color w:val="000000"/>
          <w:szCs w:val="20"/>
        </w:rPr>
        <w:t xml:space="preserve">RDC </w:t>
      </w:r>
      <w:r w:rsidRPr="00EB08BC">
        <w:rPr>
          <w:rFonts w:ascii="Arial" w:hAnsi="Arial" w:cs="Arial"/>
          <w:color w:val="000000"/>
          <w:szCs w:val="20"/>
        </w:rPr>
        <w:t xml:space="preserve">classificará as propostas por ordem decrescente de </w:t>
      </w:r>
      <w:proofErr w:type="spellStart"/>
      <w:r w:rsidRPr="00EB08BC">
        <w:rPr>
          <w:rFonts w:ascii="Arial" w:hAnsi="Arial" w:cs="Arial"/>
          <w:color w:val="000000"/>
          <w:szCs w:val="20"/>
        </w:rPr>
        <w:t>vantajosidade</w:t>
      </w:r>
      <w:proofErr w:type="spellEnd"/>
      <w:r w:rsidRPr="00EB08BC">
        <w:rPr>
          <w:rFonts w:ascii="Arial" w:hAnsi="Arial" w:cs="Arial"/>
          <w:color w:val="000000"/>
          <w:szCs w:val="20"/>
        </w:rPr>
        <w:t>. </w:t>
      </w:r>
    </w:p>
    <w:p w14:paraId="02AE7192" w14:textId="0158FEC2" w:rsidR="00EE7CAC" w:rsidRPr="000D52F6" w:rsidRDefault="00CD61AA"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A</w:t>
      </w:r>
      <w:r w:rsidR="000D52F6" w:rsidRPr="000D52F6">
        <w:rPr>
          <w:rFonts w:ascii="Arial" w:hAnsi="Arial" w:cs="Arial"/>
          <w:color w:val="000000"/>
          <w:szCs w:val="20"/>
        </w:rPr>
        <w:t xml:space="preserve"> comissão de licitação </w:t>
      </w:r>
      <w:r w:rsidR="00811252">
        <w:rPr>
          <w:rFonts w:ascii="Arial" w:hAnsi="Arial" w:cs="Arial"/>
          <w:color w:val="000000"/>
          <w:szCs w:val="20"/>
        </w:rPr>
        <w:t>negociará</w:t>
      </w:r>
      <w:r w:rsidR="000D52F6" w:rsidRPr="000D52F6">
        <w:rPr>
          <w:rFonts w:ascii="Arial" w:hAnsi="Arial" w:cs="Arial"/>
          <w:color w:val="000000"/>
          <w:szCs w:val="20"/>
        </w:rPr>
        <w:t xml:space="preserve"> com o licitante</w:t>
      </w:r>
      <w:r>
        <w:rPr>
          <w:rFonts w:ascii="Arial" w:hAnsi="Arial" w:cs="Arial"/>
          <w:color w:val="000000"/>
          <w:szCs w:val="20"/>
        </w:rPr>
        <w:t xml:space="preserve"> melhor classificado</w:t>
      </w:r>
      <w:r w:rsidR="00811252">
        <w:rPr>
          <w:rFonts w:ascii="Arial" w:hAnsi="Arial" w:cs="Arial"/>
          <w:color w:val="000000"/>
          <w:szCs w:val="20"/>
        </w:rPr>
        <w:t xml:space="preserve"> </w:t>
      </w:r>
      <w:r w:rsidR="000D52F6" w:rsidRPr="000D52F6">
        <w:rPr>
          <w:rFonts w:ascii="Arial" w:hAnsi="Arial" w:cs="Arial"/>
          <w:color w:val="000000"/>
          <w:szCs w:val="20"/>
        </w:rPr>
        <w:t>condições mais vantajosas.</w:t>
      </w:r>
    </w:p>
    <w:p w14:paraId="309F9F5E" w14:textId="48BAA39E" w:rsidR="007815D3" w:rsidRDefault="000D52F6"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0D52F6">
        <w:rPr>
          <w:rFonts w:ascii="Arial" w:hAnsi="Arial" w:cs="Arial"/>
          <w:color w:val="000000"/>
          <w:szCs w:val="20"/>
        </w:rPr>
        <w:t xml:space="preserve">A negociação </w:t>
      </w:r>
      <w:r w:rsidR="000B0521">
        <w:rPr>
          <w:rFonts w:ascii="Arial" w:hAnsi="Arial" w:cs="Arial"/>
          <w:color w:val="000000"/>
          <w:szCs w:val="20"/>
        </w:rPr>
        <w:t xml:space="preserve">acima </w:t>
      </w:r>
      <w:r w:rsidRPr="000D52F6">
        <w:rPr>
          <w:rFonts w:ascii="Arial" w:hAnsi="Arial" w:cs="Arial"/>
          <w:color w:val="000000"/>
          <w:szCs w:val="20"/>
        </w:rPr>
        <w:t>poderá ser feita com os demais licitantes, segundo a ordem de classificação, quando o primeiro colocado, após a negociação, for desclassificado por sua proposta permanecer superior ao orçamento estimado.</w:t>
      </w:r>
    </w:p>
    <w:p w14:paraId="3B23D2C5" w14:textId="1015756A" w:rsidR="00320AF8" w:rsidRPr="00455669" w:rsidRDefault="00320AF8"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FA1E7B">
        <w:rPr>
          <w:rFonts w:ascii="Arial" w:hAnsi="Arial" w:cs="Arial"/>
          <w:color w:val="000000"/>
          <w:szCs w:val="20"/>
        </w:rPr>
        <w:t>A negociação será realizada por meio do sistema, podendo ser acompanhada pelos demais licitantes.</w:t>
      </w:r>
    </w:p>
    <w:p w14:paraId="06A3FD74" w14:textId="75E95E2B" w:rsidR="005F2BE3" w:rsidRPr="00032969" w:rsidRDefault="005F2BE3"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szCs w:val="20"/>
        </w:rPr>
        <w:t>A proposta ajustada ao lance vencedo</w:t>
      </w:r>
      <w:r w:rsidR="002D3CF1" w:rsidRPr="00032969">
        <w:rPr>
          <w:rFonts w:ascii="Arial" w:hAnsi="Arial" w:cs="Arial"/>
          <w:szCs w:val="20"/>
        </w:rPr>
        <w:t>r</w:t>
      </w:r>
      <w:r w:rsidR="00FA1E7B" w:rsidRPr="00032969">
        <w:rPr>
          <w:rFonts w:ascii="Arial" w:hAnsi="Arial" w:cs="Arial"/>
          <w:szCs w:val="20"/>
        </w:rPr>
        <w:t>,</w:t>
      </w:r>
      <w:r w:rsidRPr="00032969">
        <w:rPr>
          <w:rFonts w:ascii="Arial" w:hAnsi="Arial" w:cs="Arial"/>
          <w:szCs w:val="20"/>
        </w:rPr>
        <w:t xml:space="preserve"> deverá ser </w:t>
      </w:r>
      <w:r w:rsidR="00CA0ABC" w:rsidRPr="00032969">
        <w:rPr>
          <w:rFonts w:ascii="Arial" w:hAnsi="Arial" w:cs="Arial"/>
          <w:szCs w:val="20"/>
        </w:rPr>
        <w:t>encaminhada via sistema</w:t>
      </w:r>
      <w:r w:rsidRPr="00032969">
        <w:rPr>
          <w:rFonts w:ascii="Arial" w:hAnsi="Arial" w:cs="Arial"/>
          <w:szCs w:val="20"/>
        </w:rPr>
        <w:t xml:space="preserve">, redigida em língua portuguesa, com clareza, sem emendas, rasuras, acréscimos ou entrelinhas, devidamente datada e assinada, como também rubricadas todas as suas folhas pelo licitante ou seu representante, </w:t>
      </w:r>
      <w:r w:rsidR="00F86A8B">
        <w:rPr>
          <w:rFonts w:ascii="Arial" w:hAnsi="Arial" w:cs="Arial"/>
          <w:szCs w:val="20"/>
        </w:rPr>
        <w:t xml:space="preserve">e </w:t>
      </w:r>
      <w:r w:rsidRPr="00032969">
        <w:rPr>
          <w:rFonts w:ascii="Arial" w:hAnsi="Arial" w:cs="Arial"/>
          <w:szCs w:val="20"/>
        </w:rPr>
        <w:t>deverá conter:</w:t>
      </w:r>
    </w:p>
    <w:p w14:paraId="79FE78F2" w14:textId="77777777" w:rsidR="005C7574" w:rsidRPr="00E40A47" w:rsidRDefault="005C7574"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A razão social da proponente, endereço completo, telefone, endereço eletrônico (e-mail), mencionando o banco, número da conta corrente e da agência bancária </w:t>
      </w:r>
      <w:r w:rsidRPr="00E40A47">
        <w:rPr>
          <w:rFonts w:ascii="Arial" w:hAnsi="Arial" w:cs="Arial"/>
          <w:szCs w:val="20"/>
        </w:rPr>
        <w:t>no</w:t>
      </w:r>
      <w:r w:rsidRPr="00E40A47">
        <w:rPr>
          <w:rFonts w:ascii="Arial" w:hAnsi="Arial" w:cs="Arial"/>
          <w:color w:val="000000"/>
          <w:szCs w:val="20"/>
        </w:rPr>
        <w:t xml:space="preserve"> qual serão depositados os pagamentos se a Licitante se sagrar vencedora do certame;</w:t>
      </w:r>
    </w:p>
    <w:p w14:paraId="64B7CB48" w14:textId="41D6329B" w:rsidR="005C7574" w:rsidRPr="00032969" w:rsidRDefault="005C7574"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Especificações do objeto de forma clara, observadas as especificações constantes dos projetos elaborados pela Administração;</w:t>
      </w:r>
    </w:p>
    <w:p w14:paraId="1DF0FB2C" w14:textId="28B94C57" w:rsidR="00752541" w:rsidRPr="00752541" w:rsidRDefault="00012656"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Planilha de composição de custos unitários (analítica) de todos os itens da planilha orçamentária</w:t>
      </w:r>
      <w:r>
        <w:rPr>
          <w:rFonts w:ascii="Arial" w:hAnsi="Arial" w:cs="Arial"/>
          <w:color w:val="000000"/>
          <w:szCs w:val="20"/>
        </w:rPr>
        <w:t>,</w:t>
      </w:r>
      <w:r w:rsidR="00752541" w:rsidRPr="00752541">
        <w:rPr>
          <w:rFonts w:ascii="Arial" w:hAnsi="Arial" w:cs="Arial"/>
          <w:szCs w:val="20"/>
        </w:rPr>
        <w:t xml:space="preserve"> com os valores adequados ao lance vencedor, em que deverá constar:</w:t>
      </w:r>
    </w:p>
    <w:p w14:paraId="40E0791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indicação</w:t>
      </w:r>
      <w:proofErr w:type="gramEnd"/>
      <w:r w:rsidRPr="00752541">
        <w:rPr>
          <w:rFonts w:ascii="Arial" w:hAnsi="Arial" w:cs="Arial"/>
          <w:szCs w:val="20"/>
        </w:rPr>
        <w:t xml:space="preserve"> dos quantitativos e dos custos unitários, vedada a utilização de unidades genéricas ou indicadas como verba;</w:t>
      </w:r>
    </w:p>
    <w:p w14:paraId="7E9314D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composição</w:t>
      </w:r>
      <w:proofErr w:type="gramEnd"/>
      <w:r w:rsidRPr="00752541">
        <w:rPr>
          <w:rFonts w:ascii="Arial" w:hAnsi="Arial" w:cs="Arial"/>
          <w:szCs w:val="20"/>
        </w:rPr>
        <w:t xml:space="preserve"> dos custos unitários quando diferirem daqueles constantes dos sistemas de referências adotados nas licitações; e</w:t>
      </w:r>
    </w:p>
    <w:p w14:paraId="6973D489" w14:textId="218BB234" w:rsid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detalhamento</w:t>
      </w:r>
      <w:proofErr w:type="gramEnd"/>
      <w:r w:rsidRPr="00752541">
        <w:rPr>
          <w:rFonts w:ascii="Arial" w:hAnsi="Arial" w:cs="Arial"/>
          <w:szCs w:val="20"/>
        </w:rPr>
        <w:t xml:space="preserve"> das Bonificações e Despesas Indiretas - BDI e dos Encargos Sociais - ES. </w:t>
      </w:r>
    </w:p>
    <w:p w14:paraId="4F58F1EB"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rPr>
        <w:t>O</w:t>
      </w:r>
      <w:r w:rsidRPr="00455669">
        <w:rPr>
          <w:rFonts w:ascii="Arial" w:hAnsi="Arial" w:cs="Arial"/>
        </w:rPr>
        <w:t xml:space="preserve"> </w:t>
      </w:r>
      <w:r w:rsidRPr="00E40A47">
        <w:rPr>
          <w:rFonts w:ascii="Arial" w:hAnsi="Arial" w:cs="Arial"/>
        </w:rPr>
        <w:t>referido orçamento analítico deverá ser numerado observando a mesma sequência dos itens da planilha orçamentária.</w:t>
      </w:r>
    </w:p>
    <w:p w14:paraId="2245A70E"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szCs w:val="20"/>
        </w:rPr>
        <w:t xml:space="preserve">Nos preços cotados deverão estar incluídos todos os insumos que os compõem, tais </w:t>
      </w:r>
      <w:r w:rsidRPr="00E40A47">
        <w:rPr>
          <w:rFonts w:ascii="Arial" w:hAnsi="Arial" w:cs="Arial"/>
          <w:color w:val="000000"/>
          <w:szCs w:val="20"/>
        </w:rPr>
        <w:t>como</w:t>
      </w:r>
      <w:r w:rsidRPr="00E40A47">
        <w:rPr>
          <w:rFonts w:ascii="Arial" w:hAnsi="Arial" w:cs="Arial"/>
          <w:szCs w:val="20"/>
        </w:rPr>
        <w:t xml:space="preserve"> despesas com impostos, taxas, fretes, seguros e quaisquer outros que incidam na contratação do objeto;</w:t>
      </w:r>
    </w:p>
    <w:p w14:paraId="7E1A641D" w14:textId="75F64FC3" w:rsidR="00513214" w:rsidRPr="00513214" w:rsidRDefault="00513214" w:rsidP="00A32F1F">
      <w:pPr>
        <w:pStyle w:val="PADRO"/>
        <w:keepNext w:val="0"/>
        <w:widowControl/>
        <w:numPr>
          <w:ilvl w:val="3"/>
          <w:numId w:val="2"/>
        </w:numPr>
        <w:shd w:val="clear" w:color="auto" w:fill="auto"/>
        <w:spacing w:before="120" w:after="120"/>
        <w:ind w:left="0" w:right="-15"/>
        <w:rPr>
          <w:rFonts w:ascii="Arial" w:hAnsi="Arial" w:cs="Arial"/>
          <w:szCs w:val="20"/>
        </w:rPr>
      </w:pPr>
      <w:r w:rsidRPr="00513214">
        <w:rPr>
          <w:rFonts w:ascii="Arial" w:hAnsi="Arial" w:cs="Arial"/>
          <w:szCs w:val="20"/>
        </w:rPr>
        <w:lastRenderedPageBreak/>
        <w:t>A economicidade da proposta será aferida com base nos custos globais e unitários, conforme art. 42, do Decreto nº 7.581/2011.</w:t>
      </w:r>
    </w:p>
    <w:p w14:paraId="557FBB59" w14:textId="5848A20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O valor global da proposta não poderá superar o orçamento estimado pela administração pública, com base nos</w:t>
      </w:r>
      <w:r w:rsidR="00B47AA4">
        <w:rPr>
          <w:rFonts w:ascii="Arial" w:hAnsi="Arial" w:cs="Arial"/>
          <w:szCs w:val="20"/>
        </w:rPr>
        <w:t xml:space="preserve"> parâmetros previstos nos §§ 3º</w:t>
      </w:r>
      <w:r w:rsidRPr="00513214">
        <w:rPr>
          <w:rFonts w:ascii="Arial" w:hAnsi="Arial" w:cs="Arial"/>
          <w:szCs w:val="20"/>
        </w:rPr>
        <w:t>, 4º ou 6º do art. 8º da Lei nº 12.462, de 2011.</w:t>
      </w:r>
    </w:p>
    <w:p w14:paraId="20432744"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unitário ou de contratação por tarefa, os custos unitários dos itens materialmente relevantes das propostas não podem exceder os custos unitários estabelecidos no orçamento estimado pela administração pública, observadas as seguintes condições:</w:t>
      </w:r>
    </w:p>
    <w:p w14:paraId="4B461EB0"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serão</w:t>
      </w:r>
      <w:proofErr w:type="gramEnd"/>
      <w:r w:rsidRPr="00513214">
        <w:rPr>
          <w:rFonts w:ascii="Arial" w:hAnsi="Arial" w:cs="Arial"/>
          <w:szCs w:val="20"/>
        </w:rPr>
        <w:t xml:space="preserve"> considerados itens materialmente relevantes aqueles de maior impacto no valor total da proposta e que, somados, representem pelo menos oitenta por cento do valor total do orçamento estimado ou que sejam considerados essenciais à funcionalidade da obra ou do serviço de engenharia;</w:t>
      </w:r>
    </w:p>
    <w:p w14:paraId="5C142E9C"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0D4D0D5D" w14:textId="77777777" w:rsidR="00513214" w:rsidRPr="00513214"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 antes de eventual desclassificação.</w:t>
      </w:r>
    </w:p>
    <w:p w14:paraId="60065178"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global ou de empreitada integral, serão observadas as seguintes condições:</w:t>
      </w:r>
    </w:p>
    <w:p w14:paraId="6D705AA2"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no</w:t>
      </w:r>
      <w:proofErr w:type="gramEnd"/>
      <w:r w:rsidRPr="00513214">
        <w:rPr>
          <w:rFonts w:ascii="Arial" w:hAnsi="Arial" w:cs="Arial"/>
          <w:szCs w:val="20"/>
        </w:rPr>
        <w:t xml:space="preserve">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A51E43A"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os valores das etapas do cronograma físico-financeiro poderão exceder o limite fixado no subitem acima.</w:t>
      </w:r>
    </w:p>
    <w:p w14:paraId="1BFE1DC1" w14:textId="38F714C1" w:rsidR="00513214" w:rsidRPr="00C15FB9"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w:t>
      </w:r>
      <w:r w:rsidR="002F205D">
        <w:rPr>
          <w:rFonts w:ascii="Arial" w:hAnsi="Arial" w:cs="Arial"/>
          <w:szCs w:val="20"/>
        </w:rPr>
        <w:t xml:space="preserve"> e/ou das etapas</w:t>
      </w:r>
      <w:r w:rsidRPr="00513214">
        <w:rPr>
          <w:rFonts w:ascii="Arial" w:hAnsi="Arial" w:cs="Arial"/>
          <w:szCs w:val="20"/>
        </w:rPr>
        <w:t>, antes de eventual desclassificação.</w:t>
      </w:r>
    </w:p>
    <w:p w14:paraId="4CA51B18" w14:textId="1E8CD618" w:rsidR="00424A95" w:rsidRPr="00032969" w:rsidRDefault="00424A95"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424A95">
        <w:rPr>
          <w:rFonts w:ascii="Arial" w:hAnsi="Arial" w:cs="Arial"/>
          <w:szCs w:val="20"/>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026904F8" w14:textId="3558EAF8"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Cronograma físico-financeiro, conforme modelo Anexo ao Edital;</w:t>
      </w:r>
    </w:p>
    <w:p w14:paraId="11F058FE" w14:textId="6711DB05"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14:paraId="4C92B2E9" w14:textId="14490D6C"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 </w:t>
      </w:r>
      <w:r w:rsidR="00CA0ABC" w:rsidRPr="00032969">
        <w:rPr>
          <w:rFonts w:ascii="Arial" w:hAnsi="Arial" w:cs="Arial"/>
          <w:color w:val="000000"/>
          <w:szCs w:val="20"/>
        </w:rPr>
        <w:t>A composição analítica do percentual dos Benefícios e Despesas Indiretas - BDI e dos Encargos Sociais - ES, discriminando todas as parcelas que o compõem</w:t>
      </w:r>
      <w:r w:rsidRPr="00032969">
        <w:rPr>
          <w:rFonts w:ascii="Arial" w:hAnsi="Arial" w:cs="Arial"/>
          <w:szCs w:val="20"/>
        </w:rPr>
        <w:t>;</w:t>
      </w:r>
    </w:p>
    <w:p w14:paraId="32E66CB0" w14:textId="7606D74D"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custos relativos </w:t>
      </w:r>
      <w:r w:rsidR="00C91BEC" w:rsidRPr="00032969">
        <w:rPr>
          <w:rFonts w:ascii="Arial" w:hAnsi="Arial" w:cs="Arial"/>
          <w:szCs w:val="20"/>
        </w:rPr>
        <w:t>à</w:t>
      </w:r>
      <w:r w:rsidRPr="00032969">
        <w:rPr>
          <w:rFonts w:ascii="Arial" w:hAnsi="Arial" w:cs="Arial"/>
          <w:szCs w:val="20"/>
        </w:rPr>
        <w:t xml:space="preserve"> administração local, mobilização e desmobilização e instalação de canteiro e acampamento, bem como quaisquer outros itens que possam ser apropriados como custo </w:t>
      </w:r>
      <w:r w:rsidRPr="00032969">
        <w:rPr>
          <w:rFonts w:ascii="Arial" w:hAnsi="Arial" w:cs="Arial"/>
          <w:szCs w:val="20"/>
        </w:rPr>
        <w:lastRenderedPageBreak/>
        <w:t>direto da obra, não poderão ser incluídos na composição do BDI, devendo ser cotados na planilha orçamentária.</w:t>
      </w:r>
      <w:r w:rsidR="00C70E94">
        <w:rPr>
          <w:rFonts w:ascii="Arial" w:hAnsi="Arial" w:cs="Arial"/>
          <w:szCs w:val="20"/>
        </w:rPr>
        <w:t xml:space="preserve"> </w:t>
      </w:r>
    </w:p>
    <w:p w14:paraId="4CE45FD2"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alíquotas de tributos cotadas pelo licitante não podem ser superiores aos limites estabelecidos na legislação tributária;</w:t>
      </w:r>
    </w:p>
    <w:p w14:paraId="703CEADB" w14:textId="7882B888"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tributos considerados de natureza direta e </w:t>
      </w:r>
      <w:proofErr w:type="spellStart"/>
      <w:r w:rsidRPr="00032969">
        <w:rPr>
          <w:rFonts w:ascii="Arial" w:hAnsi="Arial" w:cs="Arial"/>
          <w:szCs w:val="20"/>
        </w:rPr>
        <w:t>personalística</w:t>
      </w:r>
      <w:proofErr w:type="spellEnd"/>
      <w:r w:rsidRPr="00032969">
        <w:rPr>
          <w:rFonts w:ascii="Arial" w:hAnsi="Arial" w:cs="Arial"/>
          <w:szCs w:val="20"/>
        </w:rPr>
        <w:t>, como o Imposto de Renda de Pessoa Jurídica - IRPJ e a Contribuição Sobre o Lucro Líquido - CSLL, não deverão ser incluídos no BDI;</w:t>
      </w:r>
    </w:p>
    <w:p w14:paraId="6C0ABF27"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73543513" w14:textId="49EE2BBF"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empresas optantes pelo Simples Nacional deverão apresentar os percentuais de ISS, PIS e COFINS, discriminados na composição do BDI, compatíveis as alíquotas a que estão obrigadas a recolher, conforme previsão contida </w:t>
      </w:r>
      <w:r w:rsidR="00134ECE">
        <w:rPr>
          <w:rFonts w:ascii="Arial" w:hAnsi="Arial" w:cs="Arial"/>
          <w:szCs w:val="20"/>
        </w:rPr>
        <w:t>na</w:t>
      </w:r>
      <w:r w:rsidRPr="00032969">
        <w:rPr>
          <w:rFonts w:ascii="Arial" w:hAnsi="Arial" w:cs="Arial"/>
          <w:szCs w:val="20"/>
        </w:rPr>
        <w:t xml:space="preserve"> Lei Complementar 123/2006.</w:t>
      </w:r>
    </w:p>
    <w:p w14:paraId="00850820" w14:textId="51111F6B"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 composição de encargos sociais das empresas optantes pelo Simples Nacional não poderá incluir os gastos relativos às contribuições que estão dispensadas de recolhimento, conforme dispões o art. 13, § 3º, da referida Lei Complementar;</w:t>
      </w:r>
    </w:p>
    <w:p w14:paraId="114529C8" w14:textId="72B84CA0" w:rsidR="005F2BE3"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Prazo </w:t>
      </w:r>
      <w:r w:rsidRPr="00032969">
        <w:rPr>
          <w:rFonts w:ascii="Arial" w:hAnsi="Arial" w:cs="Arial"/>
          <w:color w:val="000000"/>
          <w:szCs w:val="20"/>
        </w:rPr>
        <w:t>de</w:t>
      </w:r>
      <w:r w:rsidRPr="00032969">
        <w:rPr>
          <w:rFonts w:ascii="Arial" w:hAnsi="Arial" w:cs="Arial"/>
          <w:szCs w:val="20"/>
        </w:rPr>
        <w:t xml:space="preserve"> validade da proposta não inferior a </w:t>
      </w:r>
      <w:r w:rsidR="00CA0278" w:rsidRPr="00CA0278">
        <w:rPr>
          <w:rFonts w:ascii="Arial" w:hAnsi="Arial" w:cs="Arial"/>
          <w:color w:val="000000" w:themeColor="text1"/>
          <w:szCs w:val="20"/>
        </w:rPr>
        <w:t>60</w:t>
      </w:r>
      <w:r w:rsidRPr="00CA0278">
        <w:rPr>
          <w:rFonts w:ascii="Arial" w:hAnsi="Arial" w:cs="Arial"/>
          <w:color w:val="000000" w:themeColor="text1"/>
          <w:szCs w:val="20"/>
        </w:rPr>
        <w:t xml:space="preserve"> (</w:t>
      </w:r>
      <w:r w:rsidR="00CA0278" w:rsidRPr="00CA0278">
        <w:rPr>
          <w:rFonts w:ascii="Arial" w:hAnsi="Arial" w:cs="Arial"/>
          <w:color w:val="000000" w:themeColor="text1"/>
          <w:szCs w:val="20"/>
        </w:rPr>
        <w:t>sessenta</w:t>
      </w:r>
      <w:r w:rsidRPr="00CA0278">
        <w:rPr>
          <w:rFonts w:ascii="Arial" w:hAnsi="Arial" w:cs="Arial"/>
          <w:color w:val="000000" w:themeColor="text1"/>
          <w:szCs w:val="20"/>
        </w:rPr>
        <w:t xml:space="preserve">) </w:t>
      </w:r>
      <w:r w:rsidRPr="00032969">
        <w:rPr>
          <w:rFonts w:ascii="Arial" w:hAnsi="Arial" w:cs="Arial"/>
          <w:szCs w:val="20"/>
        </w:rPr>
        <w:t>dias, a contar da data de abertura do certame.</w:t>
      </w:r>
    </w:p>
    <w:p w14:paraId="708F53F0" w14:textId="1E0DDD72" w:rsidR="00146A4B" w:rsidRPr="00075C8B" w:rsidRDefault="00146A4B" w:rsidP="00A32F1F">
      <w:pPr>
        <w:pStyle w:val="PADRO"/>
        <w:keepNext w:val="0"/>
        <w:widowControl/>
        <w:numPr>
          <w:ilvl w:val="2"/>
          <w:numId w:val="2"/>
        </w:numPr>
        <w:shd w:val="clear" w:color="auto" w:fill="auto"/>
        <w:spacing w:before="120" w:after="120"/>
        <w:ind w:left="0" w:right="-15"/>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proofErr w:type="spellStart"/>
      <w:r w:rsidRPr="00075C8B">
        <w:rPr>
          <w:rFonts w:ascii="Arial" w:hAnsi="Arial" w:cs="Arial"/>
          <w:szCs w:val="20"/>
        </w:rPr>
        <w:t>não</w:t>
      </w:r>
      <w:proofErr w:type="spellEnd"/>
      <w:r w:rsidRPr="00075C8B">
        <w:rPr>
          <w:rFonts w:ascii="Arial" w:hAnsi="Arial" w:cs="Arial"/>
          <w:szCs w:val="20"/>
        </w:rPr>
        <w:t xml:space="preserve"> constituem motivo para a </w:t>
      </w:r>
      <w:proofErr w:type="spellStart"/>
      <w:r w:rsidRPr="00075C8B">
        <w:rPr>
          <w:rFonts w:ascii="Arial" w:hAnsi="Arial" w:cs="Arial"/>
          <w:szCs w:val="20"/>
        </w:rPr>
        <w:t>desclassificação</w:t>
      </w:r>
      <w:proofErr w:type="spellEnd"/>
      <w:r w:rsidRPr="00075C8B">
        <w:rPr>
          <w:rFonts w:ascii="Arial" w:hAnsi="Arial" w:cs="Arial"/>
          <w:szCs w:val="20"/>
        </w:rPr>
        <w:t xml:space="preserve"> da proposta. A planilha </w:t>
      </w:r>
      <w:proofErr w:type="spellStart"/>
      <w:r w:rsidRPr="00075C8B">
        <w:rPr>
          <w:rFonts w:ascii="Arial" w:hAnsi="Arial" w:cs="Arial"/>
          <w:szCs w:val="20"/>
        </w:rPr>
        <w:t>podera</w:t>
      </w:r>
      <w:proofErr w:type="spellEnd"/>
      <w:r w:rsidRPr="00075C8B">
        <w:rPr>
          <w:rFonts w:ascii="Arial" w:hAnsi="Arial" w:cs="Arial"/>
          <w:szCs w:val="20"/>
        </w:rPr>
        <w:t>́ ser ajustada pelo licitante, no prazo indicado pel</w:t>
      </w:r>
      <w:r>
        <w:rPr>
          <w:rFonts w:ascii="Arial" w:hAnsi="Arial" w:cs="Arial"/>
          <w:szCs w:val="20"/>
        </w:rPr>
        <w:t>a Comissão</w:t>
      </w:r>
      <w:r w:rsidRPr="00075C8B">
        <w:rPr>
          <w:rFonts w:ascii="Arial" w:hAnsi="Arial" w:cs="Arial"/>
          <w:szCs w:val="20"/>
        </w:rPr>
        <w:t>, desde que não haja majoração do preço.</w:t>
      </w:r>
    </w:p>
    <w:p w14:paraId="45941E77" w14:textId="77777777" w:rsidR="00146A4B" w:rsidRDefault="00146A4B"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469ACA5" w14:textId="0E88A17F" w:rsidR="008F2111" w:rsidRPr="00032969" w:rsidRDefault="008F2111"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8F2111">
        <w:rPr>
          <w:rFonts w:ascii="Arial" w:hAnsi="Arial" w:cs="Arial"/>
          <w:color w:val="000000"/>
          <w:szCs w:val="20"/>
          <w:lang w:eastAsia="en-US"/>
        </w:rPr>
        <w:t xml:space="preserve">Considera-se erro no preenchimento da planilha passível de correção a </w:t>
      </w:r>
      <w:proofErr w:type="spellStart"/>
      <w:r w:rsidRPr="008F2111">
        <w:rPr>
          <w:rFonts w:ascii="Arial" w:hAnsi="Arial" w:cs="Arial"/>
          <w:color w:val="000000"/>
          <w:szCs w:val="20"/>
          <w:lang w:eastAsia="en-US"/>
        </w:rPr>
        <w:t>indicação</w:t>
      </w:r>
      <w:proofErr w:type="spellEnd"/>
      <w:r w:rsidRPr="008F2111">
        <w:rPr>
          <w:rFonts w:ascii="Arial" w:hAnsi="Arial" w:cs="Arial"/>
          <w:color w:val="000000"/>
          <w:szCs w:val="20"/>
          <w:lang w:eastAsia="en-US"/>
        </w:rPr>
        <w:t xml:space="preserve"> de recolhimento de impostos e </w:t>
      </w:r>
      <w:proofErr w:type="spellStart"/>
      <w:r w:rsidRPr="008F2111">
        <w:rPr>
          <w:rFonts w:ascii="Arial" w:hAnsi="Arial" w:cs="Arial"/>
          <w:color w:val="000000"/>
          <w:szCs w:val="20"/>
          <w:lang w:eastAsia="en-US"/>
        </w:rPr>
        <w:t>contribuições</w:t>
      </w:r>
      <w:proofErr w:type="spellEnd"/>
      <w:r w:rsidRPr="008F2111">
        <w:rPr>
          <w:rFonts w:ascii="Arial" w:hAnsi="Arial" w:cs="Arial"/>
          <w:color w:val="000000"/>
          <w:szCs w:val="20"/>
          <w:lang w:eastAsia="en-US"/>
        </w:rPr>
        <w:t xml:space="preserve"> na forma do Simples Nacional, quando não cabível esse regime.</w:t>
      </w:r>
    </w:p>
    <w:p w14:paraId="371454BF" w14:textId="3894EB59" w:rsidR="00B00339" w:rsidRPr="00032969" w:rsidRDefault="00385FFD"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szCs w:val="20"/>
        </w:rPr>
        <w:t xml:space="preserve">Será </w:t>
      </w:r>
      <w:r w:rsidR="00B00339" w:rsidRPr="00032969">
        <w:rPr>
          <w:rFonts w:ascii="Arial" w:hAnsi="Arial" w:cs="Arial"/>
          <w:szCs w:val="20"/>
        </w:rPr>
        <w:t>desclassificada a proposta que:</w:t>
      </w:r>
    </w:p>
    <w:p w14:paraId="55F91A66" w14:textId="77777777"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contenha</w:t>
      </w:r>
      <w:proofErr w:type="gramEnd"/>
      <w:r w:rsidRPr="00032969">
        <w:rPr>
          <w:rFonts w:ascii="Arial" w:hAnsi="Arial" w:cs="Arial"/>
          <w:szCs w:val="20"/>
        </w:rPr>
        <w:t xml:space="preserve"> vícios insanáveis;</w:t>
      </w:r>
    </w:p>
    <w:p w14:paraId="0EF0E1EB" w14:textId="48088AC6"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obedeça às especificações técnicas previstas no instrumento convocatório;</w:t>
      </w:r>
    </w:p>
    <w:p w14:paraId="4A17A11A" w14:textId="340A3B0E"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preço manifestamente inexequível ou permaneça acima do orçamento estimado para a contratação</w:t>
      </w:r>
      <w:r w:rsidR="00B00339" w:rsidRPr="00032969">
        <w:rPr>
          <w:rFonts w:ascii="Arial" w:hAnsi="Arial" w:cs="Arial"/>
          <w:szCs w:val="20"/>
        </w:rPr>
        <w:t>;</w:t>
      </w:r>
    </w:p>
    <w:p w14:paraId="3D42502A" w14:textId="27758FB2"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tenha sua exequibilidade demonstrada, quando exigido pela administração pública; ou</w:t>
      </w:r>
    </w:p>
    <w:p w14:paraId="078C4D26" w14:textId="20D4BF7F"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desconformidade com quaisquer outras exigências do instrumento convocatório, desde</w:t>
      </w:r>
      <w:r w:rsidRPr="00032969">
        <w:rPr>
          <w:rFonts w:ascii="Arial" w:eastAsia="Times New Roman" w:hAnsi="Arial" w:cs="Arial"/>
          <w:color w:val="000000"/>
          <w:szCs w:val="20"/>
          <w:lang w:eastAsia="pt-BR"/>
        </w:rPr>
        <w:t xml:space="preserve"> que insanável, incluindo previsão de oferta de vantagem não prevista no edital (</w:t>
      </w:r>
      <w:r w:rsidRPr="00032969">
        <w:rPr>
          <w:rFonts w:ascii="Arial" w:hAnsi="Arial" w:cs="Arial"/>
          <w:szCs w:val="20"/>
        </w:rPr>
        <w:t xml:space="preserve">tais quais </w:t>
      </w:r>
      <w:r w:rsidR="00B00339" w:rsidRPr="00032969">
        <w:rPr>
          <w:rFonts w:ascii="Arial" w:hAnsi="Arial" w:cs="Arial"/>
          <w:szCs w:val="20"/>
        </w:rPr>
        <w:t>financiamentos</w:t>
      </w:r>
      <w:r w:rsidRPr="00032969">
        <w:rPr>
          <w:rFonts w:ascii="Arial" w:hAnsi="Arial" w:cs="Arial"/>
          <w:szCs w:val="20"/>
        </w:rPr>
        <w:t xml:space="preserve"> subsidiados ou a fundo perdido) ou apresentação de</w:t>
      </w:r>
      <w:r w:rsidR="00B00339" w:rsidRPr="00032969">
        <w:rPr>
          <w:rFonts w:ascii="Arial" w:hAnsi="Arial" w:cs="Arial"/>
          <w:szCs w:val="20"/>
        </w:rPr>
        <w:t xml:space="preserve"> preço ou vantagem baseada na</w:t>
      </w:r>
      <w:r w:rsidR="006903D5" w:rsidRPr="00032969">
        <w:rPr>
          <w:rFonts w:ascii="Arial" w:hAnsi="Arial" w:cs="Arial"/>
          <w:szCs w:val="20"/>
        </w:rPr>
        <w:t>s ofertas dos demais licitantes.</w:t>
      </w:r>
    </w:p>
    <w:p w14:paraId="31F76040" w14:textId="77777777" w:rsidR="00421E96" w:rsidRPr="00B47AA4" w:rsidRDefault="00421E96"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B47AA4">
        <w:rPr>
          <w:rFonts w:ascii="Arial" w:hAnsi="Arial" w:cs="Arial"/>
          <w:szCs w:val="20"/>
        </w:rPr>
        <w:t>Consideram</w:t>
      </w:r>
      <w:r w:rsidRPr="00B47AA4">
        <w:rPr>
          <w:rFonts w:ascii="Arial" w:hAnsi="Arial" w:cs="Arial"/>
          <w:color w:val="000000"/>
          <w:szCs w:val="20"/>
        </w:rPr>
        <w:t xml:space="preserve">-se inexequíveis as propostas com valores globais inferiores a </w:t>
      </w:r>
      <w:r w:rsidRPr="00B47AA4">
        <w:rPr>
          <w:rFonts w:ascii="Arial" w:hAnsi="Arial" w:cs="Arial"/>
          <w:bCs/>
          <w:color w:val="000000"/>
          <w:szCs w:val="20"/>
        </w:rPr>
        <w:t xml:space="preserve">70% (setenta por cento) </w:t>
      </w:r>
      <w:r w:rsidRPr="00B47AA4">
        <w:rPr>
          <w:rFonts w:ascii="Arial" w:hAnsi="Arial" w:cs="Arial"/>
          <w:color w:val="000000"/>
          <w:szCs w:val="20"/>
        </w:rPr>
        <w:t>do menor dos seguintes valores:</w:t>
      </w:r>
    </w:p>
    <w:p w14:paraId="7A345009" w14:textId="11B3AFE7" w:rsidR="00421E96" w:rsidRPr="00032969"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Média aritmética dos valores das propostas superiores a 50% (cinquenta por cento) do valor do orçamento estimado pela administração pública, ou,</w:t>
      </w:r>
    </w:p>
    <w:p w14:paraId="43EF72D7" w14:textId="708EE7C7" w:rsidR="00421E96"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Valor do orçamento estimado pela Administração Pública.</w:t>
      </w:r>
    </w:p>
    <w:p w14:paraId="355EBE9F" w14:textId="1F7F9DCE" w:rsidR="008D3F3C" w:rsidRPr="00032969" w:rsidRDefault="009A2EC2"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color w:val="000000"/>
          <w:szCs w:val="20"/>
        </w:rPr>
        <w:lastRenderedPageBreak/>
        <w:t>Na situação deste item, a</w:t>
      </w:r>
      <w:r w:rsidR="00013F23">
        <w:rPr>
          <w:rFonts w:ascii="Arial" w:hAnsi="Arial" w:cs="Arial"/>
          <w:color w:val="000000"/>
          <w:szCs w:val="20"/>
        </w:rPr>
        <w:t xml:space="preserve"> administração deverá conferir ao licitante a oportunidade de demonstrar a exequibilidade da sua proposta</w:t>
      </w:r>
      <w:r w:rsidR="00C0308D">
        <w:rPr>
          <w:rFonts w:ascii="Arial" w:hAnsi="Arial" w:cs="Arial"/>
          <w:color w:val="000000"/>
          <w:szCs w:val="20"/>
        </w:rPr>
        <w:t xml:space="preserve">, mediante diligências na forma </w:t>
      </w:r>
      <w:r w:rsidR="00ED2F42">
        <w:rPr>
          <w:rFonts w:ascii="Arial" w:hAnsi="Arial" w:cs="Arial"/>
          <w:color w:val="000000"/>
          <w:szCs w:val="20"/>
        </w:rPr>
        <w:t>deste Edital</w:t>
      </w:r>
      <w:r w:rsidR="00013F23">
        <w:rPr>
          <w:rFonts w:ascii="Arial" w:hAnsi="Arial" w:cs="Arial"/>
          <w:color w:val="000000"/>
          <w:szCs w:val="20"/>
        </w:rPr>
        <w:t>.</w:t>
      </w:r>
    </w:p>
    <w:p w14:paraId="57823A05" w14:textId="61CE47E8" w:rsidR="00C83D29" w:rsidRPr="00032969" w:rsidRDefault="00C83D29"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Na hipótese </w:t>
      </w:r>
      <w:r>
        <w:rPr>
          <w:rFonts w:ascii="Arial" w:hAnsi="Arial" w:cs="Arial"/>
          <w:color w:val="000000"/>
          <w:szCs w:val="20"/>
        </w:rPr>
        <w:t>acima</w:t>
      </w:r>
      <w:r w:rsidRPr="00E40A47">
        <w:rPr>
          <w:rFonts w:ascii="Arial" w:hAnsi="Arial" w:cs="Arial"/>
          <w:color w:val="000000"/>
          <w:szCs w:val="20"/>
        </w:rPr>
        <w:t>, o licitante deverá demonstrar que o valor da proposta é compatível com a execução do objeto licitado no que se refere aos custos dos insumos e aos coeficientes de produtividade adotados nas composições de custos unitários.</w:t>
      </w:r>
    </w:p>
    <w:p w14:paraId="20C16605" w14:textId="36739C44" w:rsidR="00096672" w:rsidRDefault="0009667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A análise de exequibilidade da proposta não considerará materiais e instalações a serem fornecidos pelo licitante em relação aos quais ele renuncie a parcela ou à totalidade da remuneração, desde que a renúncia esteja expressa na proposta.</w:t>
      </w:r>
    </w:p>
    <w:p w14:paraId="3D6D53E1" w14:textId="58448610" w:rsidR="006903D5" w:rsidRPr="00032969" w:rsidRDefault="00C0308D"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Sem prejuízo do disposto no item anterior, a</w:t>
      </w:r>
      <w:r w:rsidR="006903D5" w:rsidRPr="00032969">
        <w:rPr>
          <w:rFonts w:ascii="Arial" w:hAnsi="Arial" w:cs="Arial"/>
          <w:color w:val="000000"/>
          <w:szCs w:val="20"/>
        </w:rPr>
        <w:t xml:space="preserve"> </w:t>
      </w:r>
      <w:r w:rsidR="006903D5" w:rsidRPr="00032969">
        <w:rPr>
          <w:rFonts w:ascii="Arial" w:hAnsi="Arial" w:cs="Arial"/>
          <w:szCs w:val="20"/>
        </w:rPr>
        <w:t>Comissão</w:t>
      </w:r>
      <w:r w:rsidR="006903D5" w:rsidRPr="00032969">
        <w:rPr>
          <w:rFonts w:ascii="Arial" w:hAnsi="Arial" w:cs="Arial"/>
          <w:color w:val="000000"/>
          <w:szCs w:val="20"/>
        </w:rPr>
        <w:t xml:space="preserve"> do RDC poderá</w:t>
      </w:r>
      <w:r w:rsidR="002F46A1" w:rsidRPr="00032969">
        <w:rPr>
          <w:rFonts w:ascii="Arial" w:hAnsi="Arial" w:cs="Arial"/>
          <w:color w:val="000000"/>
          <w:szCs w:val="20"/>
        </w:rPr>
        <w:t>, de ofício ou mediante provocação fundada de qualquer interessado,</w:t>
      </w:r>
      <w:r w:rsidR="006903D5" w:rsidRPr="00032969">
        <w:rPr>
          <w:rFonts w:ascii="Arial" w:hAnsi="Arial" w:cs="Arial"/>
          <w:color w:val="000000"/>
          <w:szCs w:val="20"/>
        </w:rPr>
        <w:t xml:space="preserve"> realizar diligências para aferir a exequibilidade da proposta ou exigir do licitante que ela seja demonstrada. </w:t>
      </w:r>
    </w:p>
    <w:p w14:paraId="243DE803" w14:textId="19E59448" w:rsidR="00B00339" w:rsidRPr="009A158C" w:rsidRDefault="00486F6B" w:rsidP="00A32F1F">
      <w:pPr>
        <w:pStyle w:val="PADRO"/>
        <w:keepNext w:val="0"/>
        <w:widowControl/>
        <w:numPr>
          <w:ilvl w:val="2"/>
          <w:numId w:val="2"/>
        </w:numPr>
        <w:shd w:val="clear" w:color="auto" w:fill="auto"/>
        <w:spacing w:before="120" w:after="120"/>
        <w:ind w:left="0" w:right="-15"/>
        <w:rPr>
          <w:rFonts w:ascii="Arial" w:hAnsi="Arial" w:cs="Arial"/>
          <w:szCs w:val="20"/>
        </w:rPr>
      </w:pPr>
      <w:r w:rsidRPr="009A158C">
        <w:rPr>
          <w:rFonts w:ascii="Arial" w:hAnsi="Arial" w:cs="Arial"/>
          <w:color w:val="000000"/>
          <w:szCs w:val="20"/>
          <w:lang w:eastAsia="en-US"/>
        </w:rPr>
        <w:t>Eventual convocação</w:t>
      </w:r>
      <w:r w:rsidR="00B00339" w:rsidRPr="009A158C">
        <w:rPr>
          <w:rFonts w:ascii="Arial" w:hAnsi="Arial" w:cs="Arial"/>
          <w:color w:val="000000"/>
          <w:szCs w:val="20"/>
          <w:lang w:eastAsia="en-US"/>
        </w:rPr>
        <w:t xml:space="preserve"> </w:t>
      </w:r>
      <w:r w:rsidRPr="009A158C">
        <w:rPr>
          <w:rFonts w:ascii="Arial" w:hAnsi="Arial" w:cs="Arial"/>
          <w:color w:val="000000"/>
          <w:szCs w:val="20"/>
          <w:lang w:eastAsia="en-US"/>
        </w:rPr>
        <w:t>d</w:t>
      </w:r>
      <w:r w:rsidR="00B00339" w:rsidRPr="009A158C">
        <w:rPr>
          <w:rFonts w:ascii="Arial" w:hAnsi="Arial" w:cs="Arial"/>
          <w:color w:val="000000"/>
          <w:szCs w:val="20"/>
          <w:lang w:eastAsia="en-US"/>
        </w:rPr>
        <w:t xml:space="preserve">o licitante </w:t>
      </w:r>
      <w:r w:rsidR="001B0659" w:rsidRPr="009A158C">
        <w:rPr>
          <w:rFonts w:ascii="Arial" w:hAnsi="Arial" w:cs="Arial"/>
          <w:color w:val="000000"/>
          <w:szCs w:val="20"/>
          <w:lang w:eastAsia="en-US"/>
        </w:rPr>
        <w:t>para envio de</w:t>
      </w:r>
      <w:r w:rsidR="00B00339" w:rsidRPr="009A158C">
        <w:rPr>
          <w:rFonts w:ascii="Arial" w:hAnsi="Arial" w:cs="Arial"/>
          <w:color w:val="000000"/>
          <w:szCs w:val="20"/>
          <w:lang w:eastAsia="en-US"/>
        </w:rPr>
        <w:t xml:space="preserve"> documento digital,</w:t>
      </w:r>
      <w:r w:rsidR="001B0659" w:rsidRPr="009A158C">
        <w:rPr>
          <w:rFonts w:ascii="Arial" w:hAnsi="Arial" w:cs="Arial"/>
          <w:color w:val="000000"/>
          <w:szCs w:val="20"/>
          <w:lang w:eastAsia="en-US"/>
        </w:rPr>
        <w:t xml:space="preserve"> será</w:t>
      </w:r>
      <w:r w:rsidR="00B00339" w:rsidRPr="009A158C">
        <w:rPr>
          <w:rFonts w:ascii="Arial" w:hAnsi="Arial" w:cs="Arial"/>
          <w:color w:val="000000"/>
          <w:szCs w:val="20"/>
          <w:lang w:eastAsia="en-US"/>
        </w:rPr>
        <w:t xml:space="preserve"> por meio de </w:t>
      </w:r>
      <w:r w:rsidR="00B00339" w:rsidRPr="009A158C">
        <w:rPr>
          <w:rFonts w:ascii="Arial" w:hAnsi="Arial" w:cs="Arial"/>
          <w:szCs w:val="20"/>
        </w:rPr>
        <w:t>funcionalidade</w:t>
      </w:r>
      <w:r w:rsidR="00B00339" w:rsidRPr="009A158C">
        <w:rPr>
          <w:rFonts w:ascii="Arial" w:hAnsi="Arial" w:cs="Arial"/>
          <w:color w:val="000000"/>
          <w:szCs w:val="20"/>
          <w:lang w:eastAsia="en-US"/>
        </w:rPr>
        <w:t xml:space="preserve"> disponível no sistema, estabelecendo no “chat” </w:t>
      </w:r>
      <w:r w:rsidR="00E735E5" w:rsidRPr="009A158C">
        <w:rPr>
          <w:rFonts w:ascii="Arial" w:hAnsi="Arial" w:cs="Arial"/>
          <w:color w:val="000000"/>
          <w:szCs w:val="20"/>
          <w:lang w:eastAsia="en-US"/>
        </w:rPr>
        <w:t>prazo mínimo de 02 (duas) horas e no máximo de 01</w:t>
      </w:r>
      <w:r w:rsidR="00B47AA4" w:rsidRPr="009A158C">
        <w:rPr>
          <w:rFonts w:ascii="Arial" w:hAnsi="Arial" w:cs="Arial"/>
          <w:color w:val="000000"/>
          <w:szCs w:val="20"/>
          <w:lang w:eastAsia="en-US"/>
        </w:rPr>
        <w:t xml:space="preserve"> </w:t>
      </w:r>
      <w:r w:rsidR="00E735E5" w:rsidRPr="009A158C">
        <w:rPr>
          <w:rFonts w:ascii="Arial" w:hAnsi="Arial" w:cs="Arial"/>
          <w:color w:val="000000"/>
          <w:szCs w:val="20"/>
          <w:lang w:eastAsia="en-US"/>
        </w:rPr>
        <w:t xml:space="preserve">(um) dia, a critério do </w:t>
      </w:r>
      <w:r w:rsidR="009A158C" w:rsidRPr="009A158C">
        <w:rPr>
          <w:rFonts w:ascii="Arial" w:hAnsi="Arial" w:cs="Arial"/>
          <w:color w:val="000000"/>
          <w:szCs w:val="20"/>
          <w:lang w:eastAsia="en-US"/>
        </w:rPr>
        <w:t>presidente</w:t>
      </w:r>
      <w:r w:rsidR="00E735E5" w:rsidRPr="009A158C">
        <w:rPr>
          <w:rFonts w:ascii="Arial" w:hAnsi="Arial" w:cs="Arial"/>
          <w:color w:val="000000"/>
          <w:szCs w:val="20"/>
          <w:lang w:eastAsia="en-US"/>
        </w:rPr>
        <w:t xml:space="preserve">, </w:t>
      </w:r>
      <w:r w:rsidR="00B00339" w:rsidRPr="009A158C">
        <w:rPr>
          <w:rFonts w:ascii="Arial" w:hAnsi="Arial" w:cs="Arial"/>
          <w:color w:val="000000"/>
          <w:szCs w:val="20"/>
          <w:lang w:eastAsia="en-US"/>
        </w:rPr>
        <w:t>sob pena de não aceitação da proposta.</w:t>
      </w:r>
    </w:p>
    <w:p w14:paraId="3E1E627C" w14:textId="30940C73" w:rsidR="00351091" w:rsidRPr="00032969" w:rsidRDefault="00351091"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351091">
        <w:rPr>
          <w:rFonts w:ascii="Arial" w:hAnsi="Arial" w:cs="Arial"/>
          <w:color w:val="000000"/>
          <w:szCs w:val="20"/>
          <w:lang w:eastAsia="en-US"/>
        </w:rPr>
        <w:t>É facultad</w:t>
      </w:r>
      <w:r>
        <w:rPr>
          <w:rFonts w:ascii="Arial" w:hAnsi="Arial" w:cs="Arial"/>
          <w:color w:val="000000"/>
          <w:szCs w:val="20"/>
          <w:lang w:eastAsia="en-US"/>
        </w:rPr>
        <w:t>a</w:t>
      </w:r>
      <w:r w:rsidRPr="00351091">
        <w:rPr>
          <w:rFonts w:ascii="Arial" w:hAnsi="Arial" w:cs="Arial"/>
          <w:color w:val="000000"/>
          <w:szCs w:val="20"/>
          <w:lang w:eastAsia="en-US"/>
        </w:rPr>
        <w:t xml:space="preserve"> </w:t>
      </w:r>
      <w:r>
        <w:rPr>
          <w:rFonts w:ascii="Arial" w:hAnsi="Arial" w:cs="Arial"/>
          <w:color w:val="000000"/>
          <w:szCs w:val="20"/>
          <w:lang w:eastAsia="en-US"/>
        </w:rPr>
        <w:t>à</w:t>
      </w:r>
      <w:r w:rsidRPr="00351091">
        <w:rPr>
          <w:rFonts w:ascii="Arial" w:hAnsi="Arial" w:cs="Arial"/>
          <w:color w:val="000000"/>
          <w:szCs w:val="20"/>
          <w:lang w:eastAsia="en-US"/>
        </w:rPr>
        <w:t xml:space="preserve"> </w:t>
      </w:r>
      <w:r>
        <w:rPr>
          <w:rFonts w:ascii="Arial" w:hAnsi="Arial" w:cs="Arial"/>
          <w:color w:val="000000"/>
          <w:szCs w:val="20"/>
          <w:lang w:eastAsia="en-US"/>
        </w:rPr>
        <w:t xml:space="preserve">comissão </w:t>
      </w:r>
      <w:r w:rsidRPr="00351091">
        <w:rPr>
          <w:rFonts w:ascii="Arial" w:hAnsi="Arial" w:cs="Arial"/>
          <w:color w:val="000000"/>
          <w:szCs w:val="20"/>
          <w:lang w:eastAsia="en-US"/>
        </w:rPr>
        <w:t>prorrogar o prazo estabelecido, a partir de solicitação fundamentada feita no chat pelo licitante, antes de findo o prazo</w:t>
      </w:r>
      <w:r>
        <w:rPr>
          <w:rFonts w:ascii="Arial" w:hAnsi="Arial" w:cs="Arial"/>
          <w:color w:val="000000"/>
          <w:szCs w:val="20"/>
          <w:lang w:eastAsia="en-US"/>
        </w:rPr>
        <w:t>;</w:t>
      </w:r>
    </w:p>
    <w:p w14:paraId="73E1C698" w14:textId="2A6D1F92" w:rsidR="0037549B" w:rsidRPr="00032969" w:rsidRDefault="0037549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032969">
        <w:rPr>
          <w:rFonts w:ascii="Arial" w:hAnsi="Arial" w:cs="Arial"/>
          <w:color w:val="000000"/>
          <w:szCs w:val="20"/>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CA0278">
        <w:rPr>
          <w:rFonts w:ascii="Arial" w:hAnsi="Arial" w:cs="Arial"/>
          <w:color w:val="000000" w:themeColor="text1"/>
          <w:szCs w:val="20"/>
          <w:lang w:eastAsia="en-US"/>
        </w:rPr>
        <w:t xml:space="preserve">mínimo, </w:t>
      </w:r>
      <w:r w:rsidRPr="00CA0278">
        <w:rPr>
          <w:rFonts w:ascii="Arial" w:hAnsi="Arial" w:cs="Arial"/>
          <w:iCs/>
          <w:color w:val="000000" w:themeColor="text1"/>
          <w:szCs w:val="20"/>
          <w:lang w:eastAsia="en-US"/>
        </w:rPr>
        <w:t>vinte e quatro horas de antecedência</w:t>
      </w:r>
      <w:r w:rsidRPr="00CA0278">
        <w:rPr>
          <w:rFonts w:ascii="Arial" w:hAnsi="Arial" w:cs="Arial"/>
          <w:color w:val="000000" w:themeColor="text1"/>
          <w:szCs w:val="20"/>
          <w:lang w:eastAsia="en-US"/>
        </w:rPr>
        <w:t xml:space="preserve">, e a </w:t>
      </w:r>
      <w:r w:rsidRPr="00032969">
        <w:rPr>
          <w:rFonts w:ascii="Arial" w:hAnsi="Arial" w:cs="Arial"/>
          <w:color w:val="000000"/>
          <w:szCs w:val="20"/>
          <w:lang w:eastAsia="en-US"/>
        </w:rPr>
        <w:t>ocorrência será registrada em ata.</w:t>
      </w:r>
    </w:p>
    <w:p w14:paraId="27FC9FB9" w14:textId="77777777" w:rsidR="00C70E94" w:rsidRPr="0014363E" w:rsidRDefault="00C70E94" w:rsidP="00A32F1F">
      <w:pPr>
        <w:pStyle w:val="PADRO"/>
        <w:keepNext w:val="0"/>
        <w:widowControl/>
        <w:numPr>
          <w:ilvl w:val="1"/>
          <w:numId w:val="2"/>
        </w:numPr>
        <w:shd w:val="clear" w:color="auto" w:fill="auto"/>
        <w:spacing w:before="120" w:after="120"/>
        <w:ind w:left="0" w:right="-15"/>
        <w:rPr>
          <w:rFonts w:ascii="Arial" w:hAnsi="Arial" w:cs="Arial"/>
          <w:szCs w:val="20"/>
        </w:rPr>
      </w:pPr>
      <w:r w:rsidRPr="0014363E">
        <w:rPr>
          <w:rFonts w:ascii="Arial" w:hAnsi="Arial" w:cs="Arial"/>
          <w:szCs w:val="20"/>
        </w:rPr>
        <w:t>O licitante que abandonar o certame ou deixar de enviar a documentação indicada nesta condição será desclassificado e sujeitar-se-á às sanções previstas neste edital e demais legislações pertinentes a matéria.</w:t>
      </w:r>
    </w:p>
    <w:p w14:paraId="5FBD0C10" w14:textId="3F3F1F6C"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Se a proposta ou lance vencedor for desclassificado, </w:t>
      </w:r>
      <w:r w:rsidR="0037549B" w:rsidRPr="000D6890">
        <w:rPr>
          <w:rFonts w:ascii="Arial" w:hAnsi="Arial" w:cs="Arial"/>
          <w:szCs w:val="20"/>
        </w:rPr>
        <w:t>a Comissão de Licitação</w:t>
      </w:r>
      <w:r w:rsidRPr="000D6890">
        <w:rPr>
          <w:rFonts w:ascii="Arial" w:hAnsi="Arial" w:cs="Arial"/>
          <w:szCs w:val="20"/>
        </w:rPr>
        <w:t xml:space="preserve"> examinará a proposta ou lance subsequente, e, assim sucessivamente, na ordem de classificação.</w:t>
      </w:r>
    </w:p>
    <w:p w14:paraId="7284BB1E" w14:textId="709C8AF9"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Havendo necessidade, </w:t>
      </w:r>
      <w:r w:rsidR="0037549B" w:rsidRPr="000D6890">
        <w:rPr>
          <w:rFonts w:ascii="Arial" w:hAnsi="Arial" w:cs="Arial"/>
          <w:szCs w:val="20"/>
        </w:rPr>
        <w:t>a Comissão de Licitação</w:t>
      </w:r>
      <w:r w:rsidRPr="000D6890">
        <w:rPr>
          <w:rFonts w:ascii="Arial" w:hAnsi="Arial" w:cs="Arial"/>
          <w:szCs w:val="20"/>
        </w:rPr>
        <w:t xml:space="preserve"> suspenderá a sessão, informando no “chat” a nova data e horário para a </w:t>
      </w:r>
      <w:r w:rsidR="0037549B" w:rsidRPr="000D6890">
        <w:rPr>
          <w:rFonts w:ascii="Arial" w:hAnsi="Arial" w:cs="Arial"/>
          <w:szCs w:val="20"/>
        </w:rPr>
        <w:t xml:space="preserve">sua </w:t>
      </w:r>
      <w:r w:rsidRPr="000D6890">
        <w:rPr>
          <w:rFonts w:ascii="Arial" w:hAnsi="Arial" w:cs="Arial"/>
          <w:szCs w:val="20"/>
        </w:rPr>
        <w:t>continuidade.</w:t>
      </w:r>
    </w:p>
    <w:p w14:paraId="76BE48AC" w14:textId="50DC193F" w:rsidR="0037549B" w:rsidRPr="000D6890" w:rsidRDefault="0037549B"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Encerrada a análise quanto à aceitação da proposta, </w:t>
      </w:r>
      <w:r w:rsidR="00907B4E" w:rsidRPr="000D6890">
        <w:rPr>
          <w:rFonts w:ascii="Arial" w:hAnsi="Arial" w:cs="Arial"/>
          <w:szCs w:val="20"/>
        </w:rPr>
        <w:t>a Comissão</w:t>
      </w:r>
      <w:r w:rsidRPr="000D6890">
        <w:rPr>
          <w:rFonts w:ascii="Arial" w:hAnsi="Arial" w:cs="Arial"/>
          <w:szCs w:val="20"/>
        </w:rPr>
        <w:t xml:space="preserve"> verificará a habilitação do licitante, observado o disposto neste Edital. </w:t>
      </w:r>
    </w:p>
    <w:p w14:paraId="62DAAEF2" w14:textId="0D02F2D0"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HABILITAÇÃO</w:t>
      </w:r>
    </w:p>
    <w:p w14:paraId="7812D9AF" w14:textId="5340BE2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Como condição prévia ao exame da documentação de habilitação do licitante detentor da proposta classificada em primeiro lugar, </w:t>
      </w:r>
      <w:r w:rsidR="00907B4E">
        <w:rPr>
          <w:rFonts w:ascii="Arial" w:hAnsi="Arial" w:cs="Arial"/>
          <w:bCs/>
          <w:color w:val="000000"/>
          <w:szCs w:val="20"/>
        </w:rPr>
        <w:t>a Comissão de Licitação</w:t>
      </w:r>
      <w:r w:rsidRPr="00EB08BC">
        <w:rPr>
          <w:rFonts w:ascii="Arial" w:hAnsi="Arial" w:cs="Arial"/>
          <w:bCs/>
          <w:color w:val="000000"/>
          <w:szCs w:val="20"/>
        </w:rPr>
        <w:t xml:space="preserve"> verificará o eventual descumprimento das condições de participação, especialmente quanto à existência de sanção que impeça a participação no certame ou a futura contratação, mediante a consulta aos seguintes cadastros:</w:t>
      </w:r>
    </w:p>
    <w:p w14:paraId="06360D95"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SICAF;</w:t>
      </w:r>
    </w:p>
    <w:p w14:paraId="62B3BC1B"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Empresas Inidôneas e Suspensas - CEIS, mantido pela Controladoria-Geral da União (www.portaldatransparencia.gov.br/</w:t>
      </w:r>
      <w:proofErr w:type="spellStart"/>
      <w:r w:rsidRPr="00EB08BC">
        <w:rPr>
          <w:rFonts w:ascii="Arial" w:hAnsi="Arial" w:cs="Arial"/>
          <w:bCs/>
          <w:color w:val="000000"/>
          <w:szCs w:val="20"/>
        </w:rPr>
        <w:t>ceis</w:t>
      </w:r>
      <w:proofErr w:type="spellEnd"/>
      <w:r w:rsidRPr="00EB08BC">
        <w:rPr>
          <w:rFonts w:ascii="Arial" w:hAnsi="Arial" w:cs="Arial"/>
          <w:bCs/>
          <w:color w:val="000000"/>
          <w:szCs w:val="20"/>
        </w:rPr>
        <w:t>);</w:t>
      </w:r>
    </w:p>
    <w:p w14:paraId="244453BE"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Condenações Cíveis por Atos de Improbidade Administrativa, mantido pelo Conselho Nacional de Justiça (www.cnj.jus.br/</w:t>
      </w:r>
      <w:proofErr w:type="spellStart"/>
      <w:r w:rsidRPr="00EB08BC">
        <w:rPr>
          <w:rFonts w:ascii="Arial" w:hAnsi="Arial" w:cs="Arial"/>
          <w:bCs/>
          <w:color w:val="000000"/>
          <w:szCs w:val="20"/>
        </w:rPr>
        <w:t>improbidade_adm</w:t>
      </w:r>
      <w:proofErr w:type="spellEnd"/>
      <w:r w:rsidRPr="00EB08BC">
        <w:rPr>
          <w:rFonts w:ascii="Arial" w:hAnsi="Arial" w:cs="Arial"/>
          <w:bCs/>
          <w:color w:val="000000"/>
          <w:szCs w:val="20"/>
        </w:rPr>
        <w:t>/</w:t>
      </w:r>
      <w:proofErr w:type="spellStart"/>
      <w:r w:rsidRPr="00EB08BC">
        <w:rPr>
          <w:rFonts w:ascii="Arial" w:hAnsi="Arial" w:cs="Arial"/>
          <w:bCs/>
          <w:color w:val="000000"/>
          <w:szCs w:val="20"/>
        </w:rPr>
        <w:t>consultar_requerido.php</w:t>
      </w:r>
      <w:proofErr w:type="spellEnd"/>
      <w:r w:rsidRPr="00EB08BC">
        <w:rPr>
          <w:rFonts w:ascii="Arial" w:hAnsi="Arial" w:cs="Arial"/>
          <w:bCs/>
          <w:color w:val="000000"/>
          <w:szCs w:val="20"/>
        </w:rPr>
        <w:t>).</w:t>
      </w:r>
    </w:p>
    <w:p w14:paraId="6C4D6422" w14:textId="3981057E" w:rsidR="00B00339"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Lista de Inidôneos, mantida pelo Tribunal de Contas da União - TCU;</w:t>
      </w:r>
    </w:p>
    <w:p w14:paraId="4B4ECD05" w14:textId="7167E18C" w:rsidR="008E08ED" w:rsidRPr="008E08ED" w:rsidRDefault="008E08ED"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8E08ED">
        <w:rPr>
          <w:rFonts w:ascii="Arial" w:hAnsi="Arial" w:cs="Arial"/>
          <w:bCs/>
          <w:color w:val="000000"/>
          <w:szCs w:val="20"/>
        </w:rPr>
        <w:t>Para a consulta de licitantes pessoa jurídica poderá haver a substituição das consultas d</w:t>
      </w:r>
      <w:r w:rsidR="005825FE">
        <w:rPr>
          <w:rFonts w:ascii="Arial" w:hAnsi="Arial" w:cs="Arial"/>
          <w:bCs/>
          <w:color w:val="000000"/>
          <w:szCs w:val="20"/>
        </w:rPr>
        <w:t>as alíneas "b</w:t>
      </w:r>
      <w:r w:rsidRPr="008E08ED">
        <w:rPr>
          <w:rFonts w:ascii="Arial" w:hAnsi="Arial" w:cs="Arial"/>
          <w:bCs/>
          <w:color w:val="000000"/>
          <w:szCs w:val="20"/>
        </w:rPr>
        <w:t>”</w:t>
      </w:r>
      <w:r w:rsidR="005825FE">
        <w:rPr>
          <w:rFonts w:ascii="Arial" w:hAnsi="Arial" w:cs="Arial"/>
          <w:bCs/>
          <w:color w:val="000000"/>
          <w:szCs w:val="20"/>
        </w:rPr>
        <w:t>, “c”, “d”</w:t>
      </w:r>
      <w:r w:rsidRPr="008E08ED">
        <w:rPr>
          <w:rFonts w:ascii="Arial" w:hAnsi="Arial" w:cs="Arial"/>
          <w:bCs/>
          <w:color w:val="000000"/>
          <w:szCs w:val="20"/>
        </w:rPr>
        <w:t xml:space="preserve"> acima pela Consulta Consolidada de Pessoa Jurídica do TCU (https://certidoesapf.apps.tcu.gov.br/)</w:t>
      </w:r>
    </w:p>
    <w:p w14:paraId="62C07019"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555447C" w14:textId="6701069A" w:rsidR="00A7616C" w:rsidRDefault="00A7616C"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756241">
        <w:rPr>
          <w:rFonts w:ascii="Arial" w:hAnsi="Arial"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D280010"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A tentativa de burla será verificada por meio dos vínculos societários, linhas de fornecimento similares, dentre outros.</w:t>
      </w:r>
    </w:p>
    <w:p w14:paraId="329744E6"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O licitante será convocado para manifestação previamente à sua desclassificação.</w:t>
      </w:r>
    </w:p>
    <w:p w14:paraId="349C5E84" w14:textId="5FF93DEA"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Constatada a existência de sanção, </w:t>
      </w:r>
      <w:r w:rsidR="00907B4E">
        <w:rPr>
          <w:rFonts w:ascii="Arial" w:hAnsi="Arial" w:cs="Arial"/>
          <w:bCs/>
          <w:color w:val="000000"/>
          <w:szCs w:val="20"/>
        </w:rPr>
        <w:t xml:space="preserve">a Comissão de Licitação </w:t>
      </w:r>
      <w:r w:rsidRPr="002404E6">
        <w:rPr>
          <w:rFonts w:ascii="Arial" w:hAnsi="Arial" w:cs="Arial"/>
          <w:bCs/>
          <w:color w:val="000000"/>
          <w:szCs w:val="20"/>
        </w:rPr>
        <w:t>reputará o licitante inabilitado, por falta de condição de participação.</w:t>
      </w:r>
    </w:p>
    <w:p w14:paraId="6DE2C8FD" w14:textId="77777777"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No caso de inabilitação, haverá nova verificação, pelo sistema, da eventual ocorrência do empate ficto, previsto nos </w:t>
      </w:r>
      <w:proofErr w:type="spellStart"/>
      <w:r w:rsidRPr="002404E6">
        <w:rPr>
          <w:rFonts w:ascii="Arial" w:hAnsi="Arial" w:cs="Arial"/>
          <w:bCs/>
          <w:color w:val="000000"/>
          <w:szCs w:val="20"/>
        </w:rPr>
        <w:t>arts</w:t>
      </w:r>
      <w:proofErr w:type="spellEnd"/>
      <w:r w:rsidRPr="002404E6">
        <w:rPr>
          <w:rFonts w:ascii="Arial" w:hAnsi="Arial" w:cs="Arial"/>
          <w:bCs/>
          <w:color w:val="000000"/>
          <w:szCs w:val="20"/>
        </w:rPr>
        <w:t>. 44 e 45 da Lei Complementar nº 123, de 2006, seguindo-se a disciplina antes estabelecida para aceitação da proposta subsequente.</w:t>
      </w:r>
    </w:p>
    <w:p w14:paraId="58577F02" w14:textId="3944B088" w:rsidR="00104990" w:rsidRDefault="0073392F"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C</w:t>
      </w:r>
      <w:r w:rsidR="00104990" w:rsidRPr="00A054A9">
        <w:rPr>
          <w:rFonts w:ascii="Arial" w:hAnsi="Arial" w:cs="Arial"/>
          <w:color w:val="000000"/>
          <w:szCs w:val="20"/>
        </w:rPr>
        <w:t>aso atendidas as condições de participação, a habilitação do</w:t>
      </w:r>
      <w:r w:rsidR="00907B4E" w:rsidRPr="00A054A9">
        <w:rPr>
          <w:rFonts w:ascii="Arial" w:hAnsi="Arial" w:cs="Arial"/>
          <w:color w:val="000000"/>
          <w:szCs w:val="20"/>
        </w:rPr>
        <w:t>s</w:t>
      </w:r>
      <w:r w:rsidR="00104990" w:rsidRPr="00A054A9">
        <w:rPr>
          <w:rFonts w:ascii="Arial" w:hAnsi="Arial" w:cs="Arial"/>
          <w:color w:val="000000"/>
          <w:szCs w:val="20"/>
        </w:rPr>
        <w:t xml:space="preserve"> licitantes será verificada por meio do SICAF, nos documentos por ele abrangidos,</w:t>
      </w:r>
      <w:r w:rsidR="00104990" w:rsidRPr="00721ED4">
        <w:rPr>
          <w:rFonts w:ascii="Arial" w:hAnsi="Arial" w:cs="Arial"/>
          <w:color w:val="000000"/>
          <w:szCs w:val="20"/>
        </w:rPr>
        <w:t xml:space="preserve"> em relação à habilitação jurídica, à regularidade fiscal, à qualificação econômica financeira e habilitação técnica, conforme o disposto na Instrução Normativa SEGES/MP nº 03, de 2018.</w:t>
      </w:r>
    </w:p>
    <w:p w14:paraId="02D39F33" w14:textId="6E3D5C20" w:rsidR="00936828" w:rsidRPr="00721ED4" w:rsidRDefault="00E15885"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Também será admitida a substituição parcial ou total de documentação de habilitação </w:t>
      </w:r>
      <w:r w:rsidR="006C7F31">
        <w:rPr>
          <w:rFonts w:ascii="Arial" w:hAnsi="Arial" w:cs="Arial"/>
          <w:color w:val="000000"/>
          <w:szCs w:val="20"/>
        </w:rPr>
        <w:t xml:space="preserve">técnica </w:t>
      </w:r>
      <w:r>
        <w:rPr>
          <w:rFonts w:ascii="Arial" w:hAnsi="Arial" w:cs="Arial"/>
          <w:color w:val="000000"/>
          <w:szCs w:val="20"/>
        </w:rPr>
        <w:t xml:space="preserve">por certificado de pré-qualificação </w:t>
      </w:r>
      <w:r w:rsidR="00EF486A">
        <w:rPr>
          <w:rFonts w:ascii="Arial" w:hAnsi="Arial" w:cs="Arial"/>
          <w:color w:val="000000"/>
          <w:szCs w:val="20"/>
        </w:rPr>
        <w:t>válid</w:t>
      </w:r>
      <w:r w:rsidR="006C7F31">
        <w:rPr>
          <w:rFonts w:ascii="Arial" w:hAnsi="Arial" w:cs="Arial"/>
          <w:color w:val="000000"/>
          <w:szCs w:val="20"/>
        </w:rPr>
        <w:t xml:space="preserve">o quando da solicitação de sua apresentação pela Comissão de Licitação; </w:t>
      </w:r>
    </w:p>
    <w:p w14:paraId="2FB05A93" w14:textId="77777777"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B8F93FE" w14:textId="1459F6A6"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É dever do licitante atualizar previamente as comprovações constantes do SICAF </w:t>
      </w:r>
      <w:r w:rsidR="002A0FE8">
        <w:rPr>
          <w:rFonts w:ascii="Arial" w:hAnsi="Arial" w:cs="Arial"/>
          <w:color w:val="000000"/>
          <w:szCs w:val="20"/>
        </w:rPr>
        <w:t xml:space="preserve">ou do certificado de pré-qualificação </w:t>
      </w:r>
      <w:r w:rsidRPr="00330451">
        <w:rPr>
          <w:rFonts w:ascii="Arial" w:hAnsi="Arial" w:cs="Arial"/>
          <w:color w:val="000000"/>
          <w:szCs w:val="20"/>
        </w:rPr>
        <w:t>para que estejam vigentes</w:t>
      </w:r>
      <w:r w:rsidR="002A0FE8">
        <w:rPr>
          <w:rFonts w:ascii="Arial" w:hAnsi="Arial" w:cs="Arial"/>
          <w:color w:val="000000"/>
          <w:szCs w:val="20"/>
        </w:rPr>
        <w:t xml:space="preserve"> quando</w:t>
      </w:r>
      <w:r w:rsidR="007837CD">
        <w:rPr>
          <w:rFonts w:ascii="Arial" w:hAnsi="Arial" w:cs="Arial"/>
          <w:color w:val="000000"/>
          <w:szCs w:val="20"/>
        </w:rPr>
        <w:t xml:space="preserve"> da solicitação pela comissão</w:t>
      </w:r>
      <w:r w:rsidR="00BA19D2">
        <w:rPr>
          <w:rFonts w:ascii="Arial" w:hAnsi="Arial" w:cs="Arial"/>
          <w:color w:val="000000"/>
          <w:szCs w:val="20"/>
        </w:rPr>
        <w:t xml:space="preserve"> </w:t>
      </w:r>
      <w:r w:rsidR="00157582">
        <w:rPr>
          <w:rFonts w:ascii="Arial" w:hAnsi="Arial" w:cs="Arial"/>
          <w:color w:val="000000"/>
          <w:szCs w:val="20"/>
        </w:rPr>
        <w:t xml:space="preserve">ou </w:t>
      </w:r>
      <w:r w:rsidRPr="00A054A9">
        <w:rPr>
          <w:rFonts w:ascii="Arial" w:hAnsi="Arial" w:cs="Arial"/>
          <w:color w:val="000000"/>
          <w:szCs w:val="20"/>
        </w:rPr>
        <w:t>encaminhar</w:t>
      </w:r>
      <w:r w:rsidR="00F07420">
        <w:rPr>
          <w:rFonts w:ascii="Arial" w:hAnsi="Arial" w:cs="Arial"/>
          <w:color w:val="000000"/>
          <w:szCs w:val="20"/>
        </w:rPr>
        <w:t xml:space="preserve"> </w:t>
      </w:r>
      <w:r w:rsidRPr="00330451">
        <w:rPr>
          <w:rFonts w:ascii="Arial" w:hAnsi="Arial" w:cs="Arial"/>
          <w:color w:val="000000"/>
          <w:szCs w:val="20"/>
        </w:rPr>
        <w:t>a respectiva documentação</w:t>
      </w:r>
      <w:r w:rsidR="00CA03D4">
        <w:rPr>
          <w:rFonts w:ascii="Arial" w:hAnsi="Arial" w:cs="Arial"/>
          <w:color w:val="000000"/>
          <w:szCs w:val="20"/>
        </w:rPr>
        <w:t xml:space="preserve"> de habilitação</w:t>
      </w:r>
      <w:r w:rsidRPr="00330451">
        <w:rPr>
          <w:rFonts w:ascii="Arial" w:hAnsi="Arial" w:cs="Arial"/>
          <w:color w:val="000000"/>
          <w:szCs w:val="20"/>
        </w:rPr>
        <w:t xml:space="preserve"> atualizada</w:t>
      </w:r>
      <w:r w:rsidR="007837CD">
        <w:rPr>
          <w:rFonts w:ascii="Arial" w:hAnsi="Arial" w:cs="Arial"/>
          <w:color w:val="000000"/>
          <w:szCs w:val="20"/>
        </w:rPr>
        <w:t>, conforme previsto neste Edital</w:t>
      </w:r>
      <w:r w:rsidRPr="00330451">
        <w:rPr>
          <w:rFonts w:ascii="Arial" w:hAnsi="Arial" w:cs="Arial"/>
          <w:color w:val="000000"/>
          <w:szCs w:val="20"/>
        </w:rPr>
        <w:t>.</w:t>
      </w:r>
    </w:p>
    <w:p w14:paraId="5A188432" w14:textId="323EAD4E" w:rsidR="00D50F81" w:rsidRPr="009A158C" w:rsidRDefault="005C19EA" w:rsidP="00A32F1F">
      <w:pPr>
        <w:pStyle w:val="PADRO"/>
        <w:keepNext w:val="0"/>
        <w:widowControl/>
        <w:numPr>
          <w:ilvl w:val="1"/>
          <w:numId w:val="2"/>
        </w:numPr>
        <w:shd w:val="clear" w:color="auto" w:fill="auto"/>
        <w:spacing w:before="120" w:after="120"/>
        <w:ind w:left="0" w:right="-15"/>
        <w:rPr>
          <w:rFonts w:ascii="Arial" w:hAnsi="Arial" w:cs="Arial"/>
          <w:b/>
          <w:szCs w:val="20"/>
        </w:rPr>
      </w:pPr>
      <w:r w:rsidRPr="009A158C">
        <w:rPr>
          <w:rFonts w:ascii="Arial" w:hAnsi="Arial" w:cs="Arial"/>
          <w:b/>
          <w:color w:val="000000" w:themeColor="text1"/>
          <w:szCs w:val="20"/>
        </w:rPr>
        <w:t xml:space="preserve"> </w:t>
      </w:r>
      <w:r w:rsidR="00291065" w:rsidRPr="009A158C">
        <w:rPr>
          <w:rFonts w:ascii="Arial" w:hAnsi="Arial" w:cs="Arial"/>
          <w:b/>
          <w:color w:val="000000" w:themeColor="text1"/>
          <w:szCs w:val="20"/>
        </w:rPr>
        <w:t xml:space="preserve">O licitante </w:t>
      </w:r>
      <w:r w:rsidR="003462E4" w:rsidRPr="009A158C">
        <w:rPr>
          <w:rFonts w:ascii="Arial" w:hAnsi="Arial" w:cs="Arial"/>
          <w:b/>
          <w:color w:val="000000" w:themeColor="text1"/>
          <w:szCs w:val="20"/>
        </w:rPr>
        <w:t xml:space="preserve">classificado em primeiro lugar </w:t>
      </w:r>
      <w:r w:rsidR="00291065" w:rsidRPr="009A158C">
        <w:rPr>
          <w:rFonts w:ascii="Arial" w:hAnsi="Arial" w:cs="Arial"/>
          <w:b/>
          <w:color w:val="000000" w:themeColor="text1"/>
          <w:szCs w:val="20"/>
        </w:rPr>
        <w:t xml:space="preserve">será convocado a encaminhar, </w:t>
      </w:r>
      <w:r w:rsidR="00131089" w:rsidRPr="009A158C">
        <w:rPr>
          <w:rFonts w:ascii="Arial" w:hAnsi="Arial" w:cs="Arial"/>
          <w:b/>
          <w:color w:val="000000" w:themeColor="text1"/>
          <w:szCs w:val="20"/>
        </w:rPr>
        <w:t>prazo mínimo de 02 (duas) horas e no máximo de 01(um) dia</w:t>
      </w:r>
      <w:r w:rsidR="00291065" w:rsidRPr="009A158C">
        <w:rPr>
          <w:rFonts w:ascii="Arial" w:hAnsi="Arial" w:cs="Arial"/>
          <w:b/>
          <w:color w:val="000000" w:themeColor="text1"/>
          <w:szCs w:val="20"/>
        </w:rPr>
        <w:t>,</w:t>
      </w:r>
      <w:r w:rsidR="00E735E5" w:rsidRPr="009A158C">
        <w:rPr>
          <w:rFonts w:ascii="Arial" w:hAnsi="Arial" w:cs="Arial"/>
          <w:b/>
          <w:color w:val="000000" w:themeColor="text1"/>
          <w:szCs w:val="20"/>
        </w:rPr>
        <w:t xml:space="preserve"> a critério do </w:t>
      </w:r>
      <w:r w:rsidR="009A158C" w:rsidRPr="009A158C">
        <w:rPr>
          <w:rFonts w:ascii="Arial" w:hAnsi="Arial" w:cs="Arial"/>
          <w:b/>
          <w:color w:val="000000" w:themeColor="text1"/>
          <w:szCs w:val="20"/>
        </w:rPr>
        <w:t>presidente</w:t>
      </w:r>
      <w:r w:rsidR="00E735E5" w:rsidRPr="009A158C">
        <w:rPr>
          <w:rFonts w:ascii="Arial" w:hAnsi="Arial" w:cs="Arial"/>
          <w:b/>
          <w:color w:val="000000" w:themeColor="text1"/>
          <w:szCs w:val="20"/>
        </w:rPr>
        <w:t>,</w:t>
      </w:r>
      <w:r w:rsidR="00291065" w:rsidRPr="009A158C">
        <w:rPr>
          <w:rFonts w:ascii="Arial" w:hAnsi="Arial" w:cs="Arial"/>
          <w:b/>
          <w:color w:val="000000" w:themeColor="text1"/>
          <w:szCs w:val="20"/>
        </w:rPr>
        <w:t xml:space="preserve"> document</w:t>
      </w:r>
      <w:r w:rsidR="003462E4" w:rsidRPr="009A158C">
        <w:rPr>
          <w:rFonts w:ascii="Arial" w:hAnsi="Arial" w:cs="Arial"/>
          <w:b/>
          <w:color w:val="000000" w:themeColor="text1"/>
          <w:szCs w:val="20"/>
        </w:rPr>
        <w:t>ação</w:t>
      </w:r>
      <w:r w:rsidR="00291065" w:rsidRPr="009A158C">
        <w:rPr>
          <w:rFonts w:ascii="Arial" w:hAnsi="Arial" w:cs="Arial"/>
          <w:b/>
          <w:color w:val="000000" w:themeColor="text1"/>
          <w:szCs w:val="20"/>
        </w:rPr>
        <w:t xml:space="preserve"> válid</w:t>
      </w:r>
      <w:r w:rsidR="002C5E8C" w:rsidRPr="009A158C">
        <w:rPr>
          <w:rFonts w:ascii="Arial" w:hAnsi="Arial" w:cs="Arial"/>
          <w:b/>
          <w:color w:val="000000" w:themeColor="text1"/>
          <w:szCs w:val="20"/>
        </w:rPr>
        <w:t>a</w:t>
      </w:r>
      <w:r w:rsidR="00291065" w:rsidRPr="009A158C">
        <w:rPr>
          <w:rFonts w:ascii="Arial" w:hAnsi="Arial" w:cs="Arial"/>
          <w:b/>
          <w:color w:val="000000" w:themeColor="text1"/>
          <w:szCs w:val="20"/>
        </w:rPr>
        <w:t xml:space="preserve"> que comprove o atendimento das exigências </w:t>
      </w:r>
      <w:r w:rsidR="003462E4" w:rsidRPr="009A158C">
        <w:rPr>
          <w:rFonts w:ascii="Arial" w:hAnsi="Arial" w:cs="Arial"/>
          <w:b/>
          <w:color w:val="000000" w:themeColor="text1"/>
          <w:szCs w:val="20"/>
        </w:rPr>
        <w:t xml:space="preserve">de habilitação </w:t>
      </w:r>
      <w:r w:rsidR="00291065" w:rsidRPr="009A158C">
        <w:rPr>
          <w:rFonts w:ascii="Arial" w:hAnsi="Arial" w:cs="Arial"/>
          <w:b/>
          <w:color w:val="000000" w:themeColor="text1"/>
          <w:szCs w:val="20"/>
        </w:rPr>
        <w:t>deste Edital</w:t>
      </w:r>
      <w:r w:rsidR="00B234C3" w:rsidRPr="009A158C">
        <w:rPr>
          <w:rFonts w:ascii="Arial" w:hAnsi="Arial" w:cs="Arial"/>
          <w:b/>
          <w:color w:val="000000" w:themeColor="text1"/>
          <w:szCs w:val="20"/>
        </w:rPr>
        <w:t xml:space="preserve">, </w:t>
      </w:r>
      <w:r w:rsidR="00291065" w:rsidRPr="009A158C">
        <w:rPr>
          <w:rFonts w:ascii="Arial" w:hAnsi="Arial" w:cs="Arial"/>
          <w:b/>
          <w:color w:val="000000" w:themeColor="text1"/>
          <w:szCs w:val="20"/>
        </w:rPr>
        <w:t>sob pena de inabilitação, ressalvado o disposto quanto à comprovação da regularidade fiscal das microempresas, empresas de pequeno porte e sociedades cooperativas, conforme estatui o art. 43, § 1º da LC nº 123, de 2006</w:t>
      </w:r>
      <w:r w:rsidR="001F0134" w:rsidRPr="009A158C">
        <w:rPr>
          <w:rFonts w:ascii="Arial" w:hAnsi="Arial" w:cs="Arial"/>
          <w:b/>
          <w:color w:val="000000" w:themeColor="text1"/>
          <w:szCs w:val="20"/>
        </w:rPr>
        <w:t>.</w:t>
      </w:r>
    </w:p>
    <w:p w14:paraId="462F01D4" w14:textId="60FE82D3" w:rsidR="00131089" w:rsidRPr="00131089" w:rsidRDefault="005C19E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131089">
        <w:rPr>
          <w:rFonts w:ascii="Arial" w:hAnsi="Arial" w:cs="Arial"/>
          <w:color w:val="000000" w:themeColor="text1"/>
          <w:szCs w:val="20"/>
        </w:rPr>
        <w:t>Havendo a n</w:t>
      </w:r>
      <w:r w:rsidRPr="00131089">
        <w:rPr>
          <w:rFonts w:ascii="Arial" w:hAnsi="Arial" w:cs="Arial"/>
          <w:color w:val="000000"/>
          <w:szCs w:val="20"/>
        </w:rPr>
        <w:t xml:space="preserve">ecessidade de envio de documentos </w:t>
      </w:r>
      <w:r w:rsidRPr="00131089">
        <w:rPr>
          <w:rFonts w:ascii="Arial" w:hAnsi="Arial" w:cs="Arial"/>
          <w:color w:val="000000" w:themeColor="text1"/>
          <w:szCs w:val="20"/>
        </w:rPr>
        <w:t xml:space="preserve">complementares, </w:t>
      </w:r>
      <w:r w:rsidRPr="00131089">
        <w:rPr>
          <w:rFonts w:ascii="Arial" w:hAnsi="Arial" w:cs="Arial"/>
          <w:color w:val="000000"/>
          <w:szCs w:val="20"/>
        </w:rPr>
        <w:t xml:space="preserve">necessários </w:t>
      </w:r>
      <w:r w:rsidR="00DE234E" w:rsidRPr="00131089">
        <w:rPr>
          <w:rFonts w:ascii="Arial" w:hAnsi="Arial" w:cs="Arial"/>
          <w:color w:val="000000"/>
          <w:szCs w:val="20"/>
        </w:rPr>
        <w:t xml:space="preserve">a </w:t>
      </w:r>
      <w:r w:rsidR="008F5DEC" w:rsidRPr="00131089">
        <w:rPr>
          <w:rFonts w:ascii="Arial" w:hAnsi="Arial" w:cs="Arial"/>
          <w:color w:val="000000"/>
          <w:szCs w:val="20"/>
        </w:rPr>
        <w:t>esclarecer informações, corrigir impropriedades na documentação de habilitação ou complementar a instrução do processo</w:t>
      </w:r>
      <w:r w:rsidRPr="00131089">
        <w:rPr>
          <w:rFonts w:ascii="Arial" w:hAnsi="Arial" w:cs="Arial"/>
          <w:color w:val="000000"/>
          <w:szCs w:val="20"/>
        </w:rPr>
        <w:t>, </w:t>
      </w:r>
      <w:r w:rsidRPr="00131089">
        <w:rPr>
          <w:rFonts w:ascii="Arial" w:hAnsi="Arial" w:cs="Arial"/>
          <w:color w:val="000000" w:themeColor="text1"/>
          <w:szCs w:val="20"/>
        </w:rPr>
        <w:t xml:space="preserve">o licitante será convocado a encaminhá-los, </w:t>
      </w:r>
      <w:r w:rsidRPr="00131089">
        <w:rPr>
          <w:rFonts w:ascii="Arial" w:hAnsi="Arial" w:cs="Arial"/>
          <w:color w:val="000000"/>
          <w:szCs w:val="20"/>
        </w:rPr>
        <w:t>em formato digital, via sistema,</w:t>
      </w:r>
      <w:r w:rsidRPr="00131089">
        <w:rPr>
          <w:rFonts w:ascii="Arial" w:hAnsi="Arial" w:cs="Arial"/>
          <w:color w:val="000000" w:themeColor="text1"/>
          <w:szCs w:val="20"/>
        </w:rPr>
        <w:t xml:space="preserve"> </w:t>
      </w:r>
      <w:r w:rsidR="00131089" w:rsidRPr="00131089">
        <w:rPr>
          <w:rFonts w:ascii="Arial" w:hAnsi="Arial" w:cs="Arial"/>
          <w:color w:val="000000" w:themeColor="text1"/>
          <w:szCs w:val="20"/>
        </w:rPr>
        <w:t xml:space="preserve">prazo mínimo de 02 (duas) horas e no máximo de 01(um) dia, a critério do </w:t>
      </w:r>
      <w:r w:rsidR="009A158C">
        <w:rPr>
          <w:rFonts w:ascii="Arial" w:hAnsi="Arial" w:cs="Arial"/>
          <w:color w:val="000000" w:themeColor="text1"/>
          <w:szCs w:val="20"/>
        </w:rPr>
        <w:t>presidente</w:t>
      </w:r>
      <w:r w:rsidR="00131089" w:rsidRPr="00131089">
        <w:rPr>
          <w:rFonts w:ascii="Arial" w:hAnsi="Arial" w:cs="Arial"/>
          <w:color w:val="000000" w:themeColor="text1"/>
          <w:szCs w:val="20"/>
        </w:rPr>
        <w:t>, sob pena de inabilitação.</w:t>
      </w:r>
    </w:p>
    <w:p w14:paraId="2A2C1627" w14:textId="4D80183F" w:rsidR="00081279" w:rsidRPr="00131089"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131089">
        <w:rPr>
          <w:rFonts w:ascii="Arial" w:hAnsi="Arial" w:cs="Arial"/>
          <w:color w:val="000000"/>
          <w:szCs w:val="20"/>
        </w:rPr>
        <w:t>Não serão aceitos documentos de habilitação com indicação de CNPJ/CPF diferentes, salvo aqueles legalmente permitidos.</w:t>
      </w:r>
    </w:p>
    <w:p w14:paraId="785A92B5" w14:textId="77777777" w:rsidR="00081279" w:rsidRPr="00BC5C00"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276040">
        <w:rPr>
          <w:rFonts w:ascii="Arial" w:hAnsi="Arial" w:cs="Arial"/>
          <w:color w:val="000000"/>
          <w:szCs w:val="20"/>
        </w:rPr>
        <w:t>Se o licitante for a matriz, todos os documentos deverão estar em nome da matriz, e se o licitante for a fili</w:t>
      </w:r>
      <w:r w:rsidRPr="00D43829">
        <w:rPr>
          <w:rFonts w:ascii="Arial" w:hAnsi="Arial" w:cs="Arial"/>
          <w:color w:val="000000"/>
          <w:szCs w:val="20"/>
        </w:rPr>
        <w:t>al, todos os documentos deverão estar em nome da filial, exceto aqueles documentos que, pela própria natureza, comprovadamente, forem emitidos somente em nome da matriz.</w:t>
      </w:r>
    </w:p>
    <w:p w14:paraId="36EC7D45" w14:textId="352669FC" w:rsidR="00081279" w:rsidRPr="0027781C" w:rsidRDefault="00081279" w:rsidP="00A32F1F">
      <w:pPr>
        <w:pStyle w:val="PADRO"/>
        <w:keepNext w:val="0"/>
        <w:widowControl/>
        <w:numPr>
          <w:ilvl w:val="3"/>
          <w:numId w:val="2"/>
        </w:numPr>
        <w:shd w:val="clear" w:color="auto" w:fill="auto"/>
        <w:spacing w:before="120" w:after="120"/>
        <w:ind w:left="0" w:right="-15"/>
        <w:rPr>
          <w:rFonts w:ascii="Arial" w:hAnsi="Arial"/>
          <w:color w:val="000000"/>
        </w:rPr>
      </w:pPr>
      <w:r w:rsidRPr="00FE2AB8">
        <w:rPr>
          <w:rFonts w:ascii="Arial" w:hAnsi="Arial" w:cs="Arial"/>
          <w:color w:val="000000"/>
          <w:szCs w:val="20"/>
        </w:rPr>
        <w:lastRenderedPageBreak/>
        <w:t>Serão aceitos registros de CNPJ de licitante matriz e filial com diferenças de números de documentos pertinentes ao CND e ao CRF/FGTS, quando for comprovada a centralização do recolhimento dessas contribuiçõe</w:t>
      </w:r>
      <w:r w:rsidRPr="00276040">
        <w:rPr>
          <w:rFonts w:ascii="Arial" w:hAnsi="Arial" w:cs="Arial"/>
          <w:color w:val="000000"/>
          <w:szCs w:val="20"/>
        </w:rPr>
        <w:t>s</w:t>
      </w:r>
      <w:proofErr w:type="gramStart"/>
      <w:r w:rsidRPr="00276040">
        <w:rPr>
          <w:rFonts w:ascii="Arial" w:hAnsi="Arial" w:cs="Arial"/>
          <w:color w:val="000000"/>
          <w:szCs w:val="20"/>
        </w:rPr>
        <w:t>.</w:t>
      </w:r>
      <w:r w:rsidRPr="00032969">
        <w:rPr>
          <w:rFonts w:cs="Arial"/>
          <w:color w:val="000000"/>
          <w:szCs w:val="20"/>
        </w:rPr>
        <w:t>:</w:t>
      </w:r>
      <w:proofErr w:type="gramEnd"/>
    </w:p>
    <w:p w14:paraId="4B743D38" w14:textId="20CC4B6A" w:rsidR="005C19EA"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Ressalvado o disposto no item </w:t>
      </w:r>
      <w:r w:rsidR="00F56179">
        <w:rPr>
          <w:rFonts w:ascii="Arial" w:hAnsi="Arial" w:cs="Arial"/>
          <w:color w:val="000000"/>
          <w:szCs w:val="20"/>
        </w:rPr>
        <w:t>10</w:t>
      </w:r>
      <w:r w:rsidRPr="00032969">
        <w:rPr>
          <w:rFonts w:ascii="Arial" w:hAnsi="Arial" w:cs="Arial"/>
          <w:color w:val="000000"/>
          <w:szCs w:val="20"/>
        </w:rPr>
        <w:t>.3, os licitantes deverão encaminhar, nos termos deste Edital, a documentação relacionada nos itens a seguir, para fins de habilitação</w:t>
      </w:r>
      <w:r w:rsidR="00E66B8A">
        <w:rPr>
          <w:rFonts w:ascii="Arial" w:hAnsi="Arial" w:cs="Arial"/>
          <w:szCs w:val="20"/>
        </w:rPr>
        <w:t>.</w:t>
      </w:r>
    </w:p>
    <w:p w14:paraId="72365365" w14:textId="77777777" w:rsidR="00B00339" w:rsidRPr="00E66B8A" w:rsidRDefault="00B00339" w:rsidP="00A32F1F">
      <w:pPr>
        <w:pStyle w:val="PADRO"/>
        <w:keepNext w:val="0"/>
        <w:widowControl/>
        <w:numPr>
          <w:ilvl w:val="2"/>
          <w:numId w:val="2"/>
        </w:numPr>
        <w:shd w:val="clear" w:color="auto" w:fill="auto"/>
        <w:spacing w:before="120" w:after="120"/>
        <w:ind w:left="0" w:right="-15"/>
        <w:rPr>
          <w:rFonts w:ascii="Arial" w:hAnsi="Arial" w:cs="Arial"/>
          <w:b/>
          <w:bCs/>
          <w:szCs w:val="20"/>
        </w:rPr>
      </w:pPr>
      <w:r w:rsidRPr="00E66B8A">
        <w:rPr>
          <w:rFonts w:ascii="Arial" w:hAnsi="Arial" w:cs="Arial"/>
          <w:b/>
          <w:bCs/>
          <w:color w:val="000000"/>
          <w:szCs w:val="20"/>
        </w:rPr>
        <w:t>Habilitação jurídica:</w:t>
      </w:r>
    </w:p>
    <w:p w14:paraId="55A9B037" w14:textId="251069D6" w:rsidR="00B00339" w:rsidRPr="001B7B58"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B902CC" w14:textId="703013BA" w:rsidR="009060FF" w:rsidRDefault="009060FF"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proofErr w:type="gramStart"/>
      <w:r w:rsidRPr="001B7B58">
        <w:rPr>
          <w:rFonts w:ascii="Arial" w:hAnsi="Arial" w:cs="Arial"/>
          <w:color w:val="000000"/>
          <w:szCs w:val="20"/>
        </w:rPr>
        <w:t>inscrição</w:t>
      </w:r>
      <w:proofErr w:type="gramEnd"/>
      <w:r w:rsidRPr="001B7B58">
        <w:rPr>
          <w:rFonts w:ascii="Arial" w:hAnsi="Arial" w:cs="Arial"/>
          <w:color w:val="000000"/>
          <w:szCs w:val="20"/>
        </w:rPr>
        <w:t xml:space="preserve"> no Registro Público de Empresas Mercantis onde opera, com averbação no Registro onde tem sede a matriz, no caso de ser o participante sucursal, filial ou agência;</w:t>
      </w:r>
    </w:p>
    <w:p w14:paraId="12F306D2" w14:textId="77777777" w:rsidR="00F31DDE" w:rsidRPr="00F31DDE"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105952BA" w14:textId="77777777" w:rsidR="00F31DDE" w:rsidRPr="000D6890"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Decreto de autorização, em se tratando de sociedade empresária estrangeira em funcionamento no País;</w:t>
      </w:r>
    </w:p>
    <w:p w14:paraId="77D55F2D" w14:textId="77777777" w:rsidR="00F31DDE" w:rsidRPr="005653E2"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5653E2">
        <w:rPr>
          <w:rFonts w:ascii="Arial" w:hAnsi="Arial" w:cs="Arial"/>
          <w:color w:val="000000"/>
          <w:szCs w:val="20"/>
        </w:rPr>
        <w:t>Os documentos acima deverão estar acompanhados de todas as alterações ou da consolidação respectiva;</w:t>
      </w:r>
    </w:p>
    <w:p w14:paraId="3B63EEBC"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
          <w:szCs w:val="20"/>
        </w:rPr>
      </w:pPr>
      <w:r w:rsidRPr="00EB08BC">
        <w:rPr>
          <w:rFonts w:ascii="Arial" w:hAnsi="Arial" w:cs="Arial"/>
          <w:b/>
          <w:bCs/>
          <w:color w:val="000000"/>
          <w:szCs w:val="20"/>
        </w:rPr>
        <w:t xml:space="preserve">Regularidade fiscal </w:t>
      </w:r>
      <w:r w:rsidRPr="00EB08BC">
        <w:rPr>
          <w:rFonts w:ascii="Arial" w:hAnsi="Arial" w:cs="Arial"/>
          <w:b/>
          <w:szCs w:val="20"/>
        </w:rPr>
        <w:t>e trabalhista</w:t>
      </w:r>
      <w:r w:rsidRPr="00EB08BC">
        <w:rPr>
          <w:rFonts w:ascii="Arial" w:hAnsi="Arial" w:cs="Arial"/>
          <w:b/>
          <w:bCs/>
          <w:color w:val="000000"/>
          <w:szCs w:val="20"/>
        </w:rPr>
        <w:t>:</w:t>
      </w:r>
    </w:p>
    <w:p w14:paraId="03CA855B"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inscrição no Cadastro Nacional de Pessoas Jurídicas;</w:t>
      </w:r>
    </w:p>
    <w:p w14:paraId="0B6AAC7C"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667BBE9"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w:t>
      </w:r>
      <w:r w:rsidRPr="00C0550B">
        <w:rPr>
          <w:rFonts w:ascii="Arial" w:hAnsi="Arial" w:cs="Arial"/>
          <w:szCs w:val="20"/>
          <w:lang w:eastAsia="en-US"/>
        </w:rPr>
        <w:t>de regularidade com o Fundo de Garantia do Tempo de Serviço (FGTS);</w:t>
      </w:r>
    </w:p>
    <w:p w14:paraId="24A0893A"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inexistência de débitos inadimplidos perante a justiça do trabalho, mediante a apresentação de certidão negativa ou positiva com efeito de negativa, nos termos do Título VII-A da consolidação das leis </w:t>
      </w:r>
      <w:r w:rsidRPr="00C0550B">
        <w:rPr>
          <w:rFonts w:ascii="Arial" w:hAnsi="Arial" w:cs="Arial"/>
          <w:szCs w:val="20"/>
          <w:lang w:eastAsia="en-US"/>
        </w:rPr>
        <w:t>do trabalho, aprovada pelo decreto-lei nº 5.452, de 1º de maio de 1943;</w:t>
      </w:r>
    </w:p>
    <w:p w14:paraId="3DBD36A9"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de </w:t>
      </w:r>
      <w:r w:rsidRPr="00C0550B">
        <w:rPr>
          <w:rFonts w:ascii="Arial" w:hAnsi="Arial" w:cs="Arial"/>
          <w:szCs w:val="20"/>
          <w:lang w:eastAsia="en-US"/>
        </w:rPr>
        <w:t>inscrição</w:t>
      </w:r>
      <w:r w:rsidRPr="000D6890">
        <w:rPr>
          <w:rFonts w:ascii="Arial" w:hAnsi="Arial" w:cs="Arial"/>
          <w:szCs w:val="20"/>
          <w:lang w:eastAsia="en-US"/>
        </w:rPr>
        <w:t xml:space="preserve"> no cadastro de contribuintes municipal, relativo ao domicílio ou sede do licitante, pertinente ao seu ramo de atividade e compatível com o objeto contratual;</w:t>
      </w:r>
    </w:p>
    <w:p w14:paraId="1EE6BAE7"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C0550B">
        <w:rPr>
          <w:rFonts w:ascii="Arial" w:hAnsi="Arial" w:cs="Arial"/>
          <w:szCs w:val="20"/>
          <w:lang w:eastAsia="en-US"/>
        </w:rPr>
        <w:t>prova</w:t>
      </w:r>
      <w:proofErr w:type="gramEnd"/>
      <w:r w:rsidRPr="00C0550B">
        <w:rPr>
          <w:rFonts w:ascii="Arial" w:hAnsi="Arial" w:cs="Arial"/>
          <w:szCs w:val="20"/>
          <w:lang w:eastAsia="en-US"/>
        </w:rPr>
        <w:t xml:space="preserve"> de regularidade com a Fazenda Municipal do domicílio ou sede </w:t>
      </w:r>
      <w:r w:rsidRPr="000D6890">
        <w:rPr>
          <w:rFonts w:ascii="Arial" w:hAnsi="Arial" w:cs="Arial"/>
          <w:szCs w:val="20"/>
          <w:lang w:eastAsia="en-US"/>
        </w:rPr>
        <w:t>do</w:t>
      </w:r>
      <w:r w:rsidRPr="00C0550B">
        <w:rPr>
          <w:rFonts w:ascii="Arial" w:hAnsi="Arial" w:cs="Arial"/>
          <w:szCs w:val="20"/>
          <w:lang w:eastAsia="en-US"/>
        </w:rPr>
        <w:t xml:space="preserve"> licitante;</w:t>
      </w:r>
    </w:p>
    <w:p w14:paraId="42EDC792" w14:textId="77777777" w:rsidR="00B00339" w:rsidRPr="0045560F"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45560F">
        <w:rPr>
          <w:rFonts w:ascii="Arial" w:hAnsi="Arial" w:cs="Arial"/>
          <w:szCs w:val="20"/>
          <w:lang w:eastAsia="en-US"/>
        </w:rPr>
        <w:t>caso</w:t>
      </w:r>
      <w:proofErr w:type="gramEnd"/>
      <w:r w:rsidRPr="0045560F">
        <w:rPr>
          <w:rFonts w:ascii="Arial" w:hAnsi="Arial" w:cs="Arial"/>
          <w:szCs w:val="20"/>
          <w:lang w:eastAsia="en-US"/>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346B0271" w14:textId="77EFD4AD" w:rsidR="0045560F" w:rsidRPr="0027781C" w:rsidRDefault="0045560F" w:rsidP="00A32F1F">
      <w:pPr>
        <w:pStyle w:val="PADRO"/>
        <w:keepNext w:val="0"/>
        <w:widowControl/>
        <w:numPr>
          <w:ilvl w:val="2"/>
          <w:numId w:val="2"/>
        </w:numPr>
        <w:shd w:val="clear" w:color="auto" w:fill="auto"/>
        <w:spacing w:before="120" w:after="120"/>
        <w:ind w:left="0" w:right="-15"/>
        <w:rPr>
          <w:rFonts w:ascii="Arial" w:hAnsi="Arial"/>
          <w:b/>
          <w:color w:val="000000"/>
        </w:rPr>
      </w:pPr>
      <w:r w:rsidRPr="00891438">
        <w:rPr>
          <w:rFonts w:ascii="Arial" w:hAnsi="Arial" w:cs="Arial"/>
          <w:b/>
          <w:bCs/>
          <w:color w:val="000000"/>
          <w:szCs w:val="20"/>
        </w:rPr>
        <w:t>Qualificação</w:t>
      </w:r>
      <w:r w:rsidRPr="0027781C">
        <w:rPr>
          <w:rFonts w:ascii="Arial" w:hAnsi="Arial"/>
          <w:b/>
          <w:color w:val="000000"/>
        </w:rPr>
        <w:t xml:space="preserve"> Econômico-Financeira: </w:t>
      </w:r>
    </w:p>
    <w:p w14:paraId="7356550B" w14:textId="77777777" w:rsidR="006A494E" w:rsidRPr="006A494E" w:rsidRDefault="006A494E"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6A494E">
        <w:rPr>
          <w:rFonts w:ascii="Arial" w:hAnsi="Arial" w:cs="Arial"/>
          <w:szCs w:val="20"/>
        </w:rPr>
        <w:t>certidão</w:t>
      </w:r>
      <w:proofErr w:type="gramEnd"/>
      <w:r w:rsidRPr="006A494E">
        <w:rPr>
          <w:rFonts w:ascii="Arial" w:hAnsi="Arial" w:cs="Arial"/>
          <w:szCs w:val="20"/>
        </w:rPr>
        <w:t xml:space="preserve"> negativa de falência, recuperação judicial ou recuperação extrajudicial expedida pelo distribuidor da sede do licitante;</w:t>
      </w:r>
    </w:p>
    <w:p w14:paraId="528EC188" w14:textId="2F7B486B" w:rsidR="006A494E" w:rsidRDefault="006A494E"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lang w:eastAsia="en-US"/>
        </w:rPr>
      </w:pPr>
      <w:bookmarkStart w:id="3" w:name="_Ref532534462"/>
      <w:r w:rsidRPr="006A494E">
        <w:rPr>
          <w:rFonts w:ascii="Arial" w:hAnsi="Arial" w:cs="Arial"/>
          <w:color w:val="000000"/>
          <w:szCs w:val="20"/>
          <w:lang w:eastAsia="en-US"/>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3"/>
    </w:p>
    <w:p w14:paraId="5AFFEFB9" w14:textId="6587DEDE"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balanço</w:t>
      </w:r>
      <w:proofErr w:type="gramEnd"/>
      <w:r w:rsidRPr="00EB08BC">
        <w:rPr>
          <w:rFonts w:ascii="Arial" w:hAnsi="Arial" w:cs="Arial"/>
          <w:color w:val="000000"/>
          <w:szCs w:val="20"/>
        </w:rPr>
        <w:t xml:space="preserve"> patrimonial e demonstrações contábeis do último exercício social, já exigíveis e apresentados na forma da lei, que comprovem a boa situação financeira da empresa, vedada a </w:t>
      </w:r>
      <w:r w:rsidRPr="002A4FE2">
        <w:rPr>
          <w:rFonts w:ascii="Arial" w:hAnsi="Arial" w:cs="Arial"/>
          <w:szCs w:val="20"/>
        </w:rPr>
        <w:t>sua</w:t>
      </w:r>
      <w:r w:rsidRPr="00EB08BC">
        <w:rPr>
          <w:rFonts w:ascii="Arial" w:hAnsi="Arial" w:cs="Arial"/>
          <w:color w:val="000000"/>
          <w:szCs w:val="20"/>
        </w:rPr>
        <w:t xml:space="preserve"> </w:t>
      </w:r>
      <w:r w:rsidRPr="00EB08BC">
        <w:rPr>
          <w:rFonts w:ascii="Arial" w:hAnsi="Arial" w:cs="Arial"/>
          <w:color w:val="000000"/>
          <w:szCs w:val="20"/>
        </w:rPr>
        <w:lastRenderedPageBreak/>
        <w:t>substituição por balancetes ou balanços provisórios, podendo ser atualizados por índices oficiais quando encerrado há mais de 3 (três) meses da data de apresentação da proposta;</w:t>
      </w:r>
    </w:p>
    <w:p w14:paraId="279C6D04" w14:textId="05946B71" w:rsidR="00B00339" w:rsidRPr="002A4FE2" w:rsidRDefault="00B00339"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EB08BC">
        <w:rPr>
          <w:rFonts w:ascii="Arial" w:hAnsi="Arial" w:cs="Arial"/>
          <w:color w:val="000000"/>
          <w:szCs w:val="20"/>
        </w:rPr>
        <w:t>no</w:t>
      </w:r>
      <w:proofErr w:type="gramEnd"/>
      <w:r w:rsidRPr="00EB08BC">
        <w:rPr>
          <w:rFonts w:ascii="Arial" w:hAnsi="Arial" w:cs="Arial"/>
          <w:color w:val="000000"/>
          <w:szCs w:val="20"/>
        </w:rPr>
        <w:t xml:space="preserve"> caso de empresa constituída no exercício social vigente, admite-se a apresentação de balanço patrimonial e demonstrações contábeis referentes ao período </w:t>
      </w:r>
      <w:r w:rsidRPr="001E5220">
        <w:rPr>
          <w:rFonts w:ascii="Arial" w:hAnsi="Arial" w:cs="Arial"/>
          <w:color w:val="000000"/>
          <w:szCs w:val="20"/>
        </w:rPr>
        <w:t>de existência da sociedade;</w:t>
      </w:r>
    </w:p>
    <w:p w14:paraId="1C37A627" w14:textId="77777777" w:rsidR="001E5220" w:rsidRPr="001E5220" w:rsidRDefault="001E5220"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1E5220">
        <w:rPr>
          <w:rFonts w:ascii="Arial" w:hAnsi="Arial" w:cs="Arial"/>
          <w:color w:val="000000"/>
          <w:szCs w:val="20"/>
        </w:rPr>
        <w:t>é</w:t>
      </w:r>
      <w:proofErr w:type="gramEnd"/>
      <w:r w:rsidRPr="001E5220">
        <w:rPr>
          <w:rFonts w:ascii="Arial" w:hAnsi="Arial" w:cs="Arial"/>
          <w:color w:val="000000"/>
          <w:szCs w:val="20"/>
        </w:rPr>
        <w:t xml:space="preserve"> admissível o balanço intermediário, se decorrer de lei ou contrato/estatuto social.</w:t>
      </w:r>
    </w:p>
    <w:p w14:paraId="55800020" w14:textId="3EBA2118"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comprovação</w:t>
      </w:r>
      <w:proofErr w:type="gramEnd"/>
      <w:r w:rsidRPr="00EB08BC">
        <w:rPr>
          <w:rFonts w:ascii="Arial" w:hAnsi="Arial" w:cs="Arial"/>
          <w:color w:val="000000"/>
          <w:szCs w:val="20"/>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B00339" w:rsidRPr="00EB08BC" w14:paraId="19658C6A" w14:textId="77777777" w:rsidTr="00B00339">
        <w:tc>
          <w:tcPr>
            <w:tcW w:w="1668" w:type="dxa"/>
            <w:vMerge w:val="restart"/>
            <w:tcBorders>
              <w:top w:val="nil"/>
              <w:left w:val="nil"/>
              <w:bottom w:val="nil"/>
              <w:right w:val="nil"/>
            </w:tcBorders>
            <w:vAlign w:val="center"/>
          </w:tcPr>
          <w:p w14:paraId="2A91BCB2"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LG = </w:t>
            </w:r>
          </w:p>
        </w:tc>
        <w:tc>
          <w:tcPr>
            <w:tcW w:w="4961" w:type="dxa"/>
            <w:gridSpan w:val="2"/>
            <w:tcBorders>
              <w:top w:val="nil"/>
              <w:left w:val="nil"/>
              <w:right w:val="nil"/>
            </w:tcBorders>
          </w:tcPr>
          <w:p w14:paraId="3400AFD0"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 + Realizável a Longo Prazo</w:t>
            </w:r>
          </w:p>
        </w:tc>
      </w:tr>
      <w:tr w:rsidR="00B00339" w:rsidRPr="00EB08BC" w14:paraId="156C8D2C" w14:textId="77777777" w:rsidTr="00B00339">
        <w:tc>
          <w:tcPr>
            <w:tcW w:w="1668" w:type="dxa"/>
            <w:vMerge/>
            <w:tcBorders>
              <w:top w:val="nil"/>
              <w:left w:val="nil"/>
              <w:bottom w:val="nil"/>
              <w:right w:val="nil"/>
            </w:tcBorders>
          </w:tcPr>
          <w:p w14:paraId="67C88DC8"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13F4123E"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071D8199" w14:textId="77777777" w:rsidTr="00B00339">
        <w:tc>
          <w:tcPr>
            <w:tcW w:w="1668" w:type="dxa"/>
            <w:vMerge w:val="restart"/>
            <w:tcBorders>
              <w:top w:val="nil"/>
              <w:left w:val="nil"/>
              <w:bottom w:val="nil"/>
              <w:right w:val="nil"/>
            </w:tcBorders>
            <w:vAlign w:val="center"/>
          </w:tcPr>
          <w:p w14:paraId="007090C1"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SG = </w:t>
            </w:r>
          </w:p>
        </w:tc>
        <w:tc>
          <w:tcPr>
            <w:tcW w:w="4961" w:type="dxa"/>
            <w:gridSpan w:val="2"/>
            <w:tcBorders>
              <w:top w:val="nil"/>
              <w:left w:val="nil"/>
              <w:right w:val="nil"/>
            </w:tcBorders>
          </w:tcPr>
          <w:p w14:paraId="796DDF54" w14:textId="63809991" w:rsidR="00B00339" w:rsidRPr="00EB08BC" w:rsidRDefault="008B7A45"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Total</w:t>
            </w:r>
          </w:p>
        </w:tc>
      </w:tr>
      <w:tr w:rsidR="00B00339" w:rsidRPr="00EB08BC" w14:paraId="0B2637F6" w14:textId="77777777" w:rsidTr="00B00339">
        <w:tc>
          <w:tcPr>
            <w:tcW w:w="1668" w:type="dxa"/>
            <w:vMerge/>
            <w:tcBorders>
              <w:top w:val="nil"/>
              <w:left w:val="nil"/>
              <w:bottom w:val="nil"/>
              <w:right w:val="nil"/>
            </w:tcBorders>
          </w:tcPr>
          <w:p w14:paraId="12016EC7"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5C037181"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6D055BFA" w14:textId="77777777" w:rsidTr="00B00339">
        <w:trPr>
          <w:gridAfter w:val="1"/>
          <w:wAfter w:w="2552" w:type="dxa"/>
        </w:trPr>
        <w:tc>
          <w:tcPr>
            <w:tcW w:w="1668" w:type="dxa"/>
            <w:vMerge w:val="restart"/>
            <w:tcBorders>
              <w:top w:val="nil"/>
              <w:left w:val="nil"/>
              <w:bottom w:val="nil"/>
              <w:right w:val="nil"/>
            </w:tcBorders>
            <w:vAlign w:val="center"/>
          </w:tcPr>
          <w:p w14:paraId="543D8087"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LC = </w:t>
            </w:r>
          </w:p>
        </w:tc>
        <w:tc>
          <w:tcPr>
            <w:tcW w:w="2409" w:type="dxa"/>
            <w:tcBorders>
              <w:top w:val="nil"/>
              <w:left w:val="nil"/>
              <w:right w:val="nil"/>
            </w:tcBorders>
          </w:tcPr>
          <w:p w14:paraId="5678A2AB"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w:t>
            </w:r>
          </w:p>
        </w:tc>
      </w:tr>
      <w:tr w:rsidR="00B00339" w:rsidRPr="00EB08BC" w14:paraId="3D8A74F9" w14:textId="77777777" w:rsidTr="00B00339">
        <w:trPr>
          <w:gridAfter w:val="1"/>
          <w:wAfter w:w="2552" w:type="dxa"/>
        </w:trPr>
        <w:tc>
          <w:tcPr>
            <w:tcW w:w="1668" w:type="dxa"/>
            <w:vMerge/>
            <w:tcBorders>
              <w:top w:val="nil"/>
              <w:left w:val="nil"/>
              <w:bottom w:val="nil"/>
              <w:right w:val="nil"/>
            </w:tcBorders>
          </w:tcPr>
          <w:p w14:paraId="01A66835"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2409" w:type="dxa"/>
            <w:tcBorders>
              <w:left w:val="nil"/>
              <w:bottom w:val="nil"/>
              <w:right w:val="nil"/>
            </w:tcBorders>
          </w:tcPr>
          <w:p w14:paraId="67F85965"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w:t>
            </w:r>
          </w:p>
        </w:tc>
      </w:tr>
    </w:tbl>
    <w:p w14:paraId="03E96B28" w14:textId="44A510FA" w:rsidR="00B00339" w:rsidRPr="00EC0757" w:rsidRDefault="0070728E" w:rsidP="0070728E">
      <w:pPr>
        <w:pStyle w:val="PADRO"/>
        <w:keepNext w:val="0"/>
        <w:widowControl/>
        <w:numPr>
          <w:ilvl w:val="3"/>
          <w:numId w:val="2"/>
        </w:numPr>
        <w:shd w:val="clear" w:color="auto" w:fill="auto"/>
        <w:spacing w:before="120" w:after="120"/>
        <w:ind w:left="0" w:right="-15"/>
        <w:rPr>
          <w:rFonts w:ascii="Arial" w:hAnsi="Arial" w:cs="Arial"/>
          <w:b/>
          <w:szCs w:val="20"/>
        </w:rPr>
      </w:pPr>
      <w:r w:rsidRPr="0070728E">
        <w:rPr>
          <w:rFonts w:ascii="Arial" w:hAnsi="Arial" w:cs="Arial"/>
          <w:b/>
          <w:szCs w:val="20"/>
        </w:rPr>
        <w:t>As empresas, que apresentarem resultado inferior ou igual a 1</w:t>
      </w:r>
      <w:r>
        <w:rPr>
          <w:rFonts w:ascii="Arial" w:hAnsi="Arial" w:cs="Arial"/>
          <w:b/>
          <w:szCs w:val="20"/>
        </w:rPr>
        <w:t xml:space="preserve"> </w:t>
      </w:r>
      <w:r w:rsidRPr="0070728E">
        <w:rPr>
          <w:rFonts w:ascii="Arial" w:hAnsi="Arial" w:cs="Arial"/>
          <w:b/>
          <w:szCs w:val="20"/>
        </w:rPr>
        <w:t>(um) em qualquer dos índices de Liquidez Geral (LG), Solvência Geral (SG) e Liquidez Corrente (LC)</w:t>
      </w:r>
      <w:r>
        <w:rPr>
          <w:rFonts w:ascii="Arial" w:hAnsi="Arial" w:cs="Arial"/>
          <w:b/>
          <w:szCs w:val="20"/>
        </w:rPr>
        <w:t xml:space="preserve">, </w:t>
      </w:r>
      <w:r w:rsidR="00B00339" w:rsidRPr="00EC0757">
        <w:rPr>
          <w:rFonts w:ascii="Arial" w:hAnsi="Arial" w:cs="Arial"/>
          <w:b/>
          <w:szCs w:val="20"/>
        </w:rPr>
        <w:t xml:space="preserve">deverão comprovar patrimônio líquido não inferior a </w:t>
      </w:r>
      <w:r w:rsidR="00131089" w:rsidRPr="00EC0757">
        <w:rPr>
          <w:rFonts w:ascii="Arial" w:hAnsi="Arial" w:cs="Arial"/>
          <w:b/>
          <w:bCs/>
          <w:color w:val="000000" w:themeColor="text1"/>
          <w:szCs w:val="20"/>
        </w:rPr>
        <w:t>10% (dez por cento)</w:t>
      </w:r>
      <w:r w:rsidR="00B00339" w:rsidRPr="00EC0757">
        <w:rPr>
          <w:rFonts w:ascii="Arial" w:hAnsi="Arial" w:cs="Arial"/>
          <w:b/>
          <w:color w:val="000000" w:themeColor="text1"/>
          <w:szCs w:val="20"/>
        </w:rPr>
        <w:t xml:space="preserve"> </w:t>
      </w:r>
      <w:r w:rsidR="00B00339" w:rsidRPr="00EC0757">
        <w:rPr>
          <w:rFonts w:ascii="Arial" w:hAnsi="Arial" w:cs="Arial"/>
          <w:b/>
          <w:szCs w:val="20"/>
        </w:rPr>
        <w:t xml:space="preserve">do valor estimado da contratação. </w:t>
      </w:r>
    </w:p>
    <w:p w14:paraId="6F811A7E" w14:textId="1C9C81E7" w:rsidR="00C32C06" w:rsidRPr="00C32C06" w:rsidRDefault="00C32C06" w:rsidP="00A32F1F">
      <w:pPr>
        <w:pStyle w:val="PADRO"/>
        <w:keepNext w:val="0"/>
        <w:widowControl/>
        <w:numPr>
          <w:ilvl w:val="2"/>
          <w:numId w:val="2"/>
        </w:numPr>
        <w:shd w:val="clear" w:color="auto" w:fill="auto"/>
        <w:spacing w:before="120" w:after="120"/>
        <w:ind w:left="0" w:right="-15"/>
        <w:rPr>
          <w:rFonts w:ascii="Arial" w:hAnsi="Arial" w:cs="Arial"/>
          <w:b/>
          <w:bCs/>
          <w:iCs/>
          <w:color w:val="000000"/>
          <w:szCs w:val="20"/>
        </w:rPr>
      </w:pPr>
      <w:r w:rsidRPr="0027781C">
        <w:rPr>
          <w:rFonts w:ascii="Arial" w:hAnsi="Arial"/>
          <w:b/>
          <w:color w:val="000000"/>
        </w:rPr>
        <w:t xml:space="preserve">Qualificação Técnica: </w:t>
      </w:r>
    </w:p>
    <w:p w14:paraId="35D4C643" w14:textId="7A847DA1"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Registro ou inscrição da empresa licitante e de seu(s) </w:t>
      </w:r>
      <w:proofErr w:type="gramStart"/>
      <w:r w:rsidRPr="00D3108A">
        <w:rPr>
          <w:rFonts w:ascii="Arial" w:hAnsi="Arial" w:cs="Arial"/>
          <w:szCs w:val="20"/>
        </w:rPr>
        <w:t>responsável(</w:t>
      </w:r>
      <w:proofErr w:type="spellStart"/>
      <w:proofErr w:type="gramEnd"/>
      <w:r w:rsidRPr="00D3108A">
        <w:rPr>
          <w:rFonts w:ascii="Arial" w:hAnsi="Arial" w:cs="Arial"/>
          <w:szCs w:val="20"/>
        </w:rPr>
        <w:t>is</w:t>
      </w:r>
      <w:proofErr w:type="spellEnd"/>
      <w:r w:rsidRPr="00D3108A">
        <w:rPr>
          <w:rFonts w:ascii="Arial" w:hAnsi="Arial" w:cs="Arial"/>
          <w:szCs w:val="20"/>
        </w:rPr>
        <w:t>) técnico(s)  no CREA (Conselho Regional de Engenharia e Agronomia) e/ou no CAU (Conselho de Arquitetura e Urbanismo), conforme as áreas de atuação previstas no Termo de Referência, em plena validade;</w:t>
      </w:r>
    </w:p>
    <w:p w14:paraId="3EC6BDF3" w14:textId="7716B50C" w:rsid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6971E34C" w14:textId="6ECB11AF"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de aptidão para o desempenho de atividades pertinentes e compatíveis em características, quantidades e prazos com o objeto desta licitação, por meio da apresentação de:</w:t>
      </w:r>
    </w:p>
    <w:p w14:paraId="5129DA83" w14:textId="0D46EB67"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da capacitação técnico-profissional, mediante apresentação de Certidão de Acervo Técnico – CAT, expedida pelo CREA ou CAU da região pertinente, nos termos da legislação aplicável, em nome do(s) responsável(</w:t>
      </w:r>
      <w:proofErr w:type="spellStart"/>
      <w:r w:rsidRPr="00D3108A">
        <w:rPr>
          <w:rFonts w:ascii="Arial" w:hAnsi="Arial" w:cs="Arial"/>
          <w:szCs w:val="20"/>
        </w:rPr>
        <w:t>is</w:t>
      </w:r>
      <w:proofErr w:type="spellEnd"/>
      <w:r w:rsidRPr="00D3108A">
        <w:rPr>
          <w:rFonts w:ascii="Arial" w:hAnsi="Arial" w:cs="Arial"/>
          <w:szCs w:val="20"/>
        </w:rPr>
        <w:t>)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4DB0AFC0" w14:textId="6A3A774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w:t>
      </w:r>
      <w:r w:rsidRPr="00D3108A">
        <w:rPr>
          <w:rFonts w:ascii="Arial" w:hAnsi="Arial" w:cs="Arial"/>
          <w:szCs w:val="20"/>
        </w:rPr>
        <w:lastRenderedPageBreak/>
        <w:t>re</w:t>
      </w:r>
      <w:r w:rsidR="00E447EF">
        <w:rPr>
          <w:rFonts w:ascii="Arial" w:hAnsi="Arial" w:cs="Arial"/>
          <w:szCs w:val="20"/>
        </w:rPr>
        <w:t>sponsabilidade técnica (ANEXO XV</w:t>
      </w:r>
      <w:r w:rsidRPr="00D3108A">
        <w:rPr>
          <w:rFonts w:ascii="Arial" w:hAnsi="Arial" w:cs="Arial"/>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E5342A1" w14:textId="4F27030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No decorrer da execução do serviço, os profissionais de que trata este subitem poderão ser substituídos, nos termos do art. 30, §10, da Lei </w:t>
      </w:r>
      <w:proofErr w:type="spellStart"/>
      <w:r w:rsidRPr="00D3108A">
        <w:rPr>
          <w:rFonts w:ascii="Arial" w:hAnsi="Arial" w:cs="Arial"/>
          <w:szCs w:val="20"/>
        </w:rPr>
        <w:t>n.°</w:t>
      </w:r>
      <w:proofErr w:type="spellEnd"/>
      <w:r w:rsidRPr="00D3108A">
        <w:rPr>
          <w:rFonts w:ascii="Arial" w:hAnsi="Arial" w:cs="Arial"/>
          <w:szCs w:val="20"/>
        </w:rPr>
        <w:t xml:space="preserve"> 8.666/93, por profissionais de experiência equivalente ou superior, desde que a substituição seja aprovada pela Administração;</w:t>
      </w:r>
    </w:p>
    <w:p w14:paraId="2B2FC0DA" w14:textId="223E2BC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62064508" w14:textId="1BCDA90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Não serão aceitos documentos com indicação de CNPJ/CPF diferentes, salvo aqueles legalmente permitidos.</w:t>
      </w:r>
    </w:p>
    <w:p w14:paraId="25933BF1" w14:textId="2237F50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Apresentar atestado de vistoria assinado pelo servidor responsável, caso exigida no Termo de Referência.</w:t>
      </w:r>
    </w:p>
    <w:p w14:paraId="1C6F65F1" w14:textId="6A50721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78A69CC6" w14:textId="445A777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2AD94A0C" w14:textId="16E26F6D"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declaração do vencedor acontecerá no momento imediatamente posterior à fase de habilitação.</w:t>
      </w:r>
    </w:p>
    <w:p w14:paraId="6CFA7A69" w14:textId="73A5F8D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036F5FE" w14:textId="0DCA507B"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788082F" w14:textId="2060F7E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Havendo necessidade de analisar minuciosamente os documentos exigidos, o </w:t>
      </w:r>
      <w:r w:rsidR="009A158C">
        <w:rPr>
          <w:rFonts w:ascii="Arial" w:hAnsi="Arial" w:cs="Arial"/>
          <w:szCs w:val="20"/>
        </w:rPr>
        <w:t>Presidente</w:t>
      </w:r>
      <w:r w:rsidRPr="00D3108A">
        <w:rPr>
          <w:rFonts w:ascii="Arial" w:hAnsi="Arial" w:cs="Arial"/>
          <w:szCs w:val="20"/>
        </w:rPr>
        <w:t xml:space="preserve"> suspenderá a sessão, informando no “chat” a nova data e horário para sua continuidade.</w:t>
      </w:r>
    </w:p>
    <w:p w14:paraId="78AED707" w14:textId="1B3CCE6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43CD7D5A" w14:textId="77777777"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703A82">
        <w:rPr>
          <w:rFonts w:ascii="Arial" w:hAnsi="Arial" w:cs="Arial"/>
          <w:color w:val="000000"/>
          <w:szCs w:val="20"/>
        </w:rPr>
        <w:t>Constatado</w:t>
      </w:r>
      <w:r w:rsidRPr="00703A82">
        <w:rPr>
          <w:rFonts w:ascii="Arial" w:hAnsi="Arial" w:cs="Arial"/>
          <w:color w:val="000000"/>
          <w:szCs w:val="20"/>
          <w:lang w:eastAsia="en-US"/>
        </w:rPr>
        <w:t xml:space="preserve"> o atendimento às exigências de habilitação fixadas no Edital, o licitante será declarado vencedor.</w:t>
      </w:r>
    </w:p>
    <w:p w14:paraId="1CE0BD67" w14:textId="77777777" w:rsidR="00B00339" w:rsidRPr="00EB08BC" w:rsidRDefault="00B00339" w:rsidP="00A32F1F">
      <w:pPr>
        <w:pStyle w:val="PargrafodaLista"/>
        <w:keepNext w:val="0"/>
        <w:widowControl w:val="0"/>
        <w:numPr>
          <w:ilvl w:val="0"/>
          <w:numId w:val="5"/>
        </w:numPr>
        <w:shd w:val="clear" w:color="auto" w:fill="auto"/>
        <w:tabs>
          <w:tab w:val="clear" w:pos="-12"/>
          <w:tab w:val="clear" w:pos="708"/>
        </w:tabs>
        <w:overflowPunct/>
        <w:spacing w:before="120" w:after="120"/>
        <w:ind w:left="0" w:right="-15" w:firstLine="0"/>
        <w:contextualSpacing/>
        <w:jc w:val="both"/>
        <w:textAlignment w:val="auto"/>
        <w:rPr>
          <w:rFonts w:ascii="Arial" w:hAnsi="Arial" w:cs="Arial"/>
          <w:b/>
          <w:vanish/>
          <w:sz w:val="20"/>
          <w:szCs w:val="20"/>
        </w:rPr>
      </w:pPr>
    </w:p>
    <w:p w14:paraId="74F1FDBB" w14:textId="1916A00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DOS </w:t>
      </w:r>
      <w:r w:rsidRPr="00D214CF">
        <w:rPr>
          <w:rFonts w:ascii="Arial" w:hAnsi="Arial" w:cs="Arial"/>
          <w:b/>
          <w:color w:val="000000"/>
          <w:szCs w:val="20"/>
        </w:rPr>
        <w:t>RECURSOS</w:t>
      </w:r>
      <w:r w:rsidR="00193C31" w:rsidRPr="00EB08BC">
        <w:rPr>
          <w:rFonts w:ascii="Arial" w:hAnsi="Arial" w:cs="Arial"/>
          <w:b/>
          <w:color w:val="000000"/>
          <w:szCs w:val="20"/>
        </w:rPr>
        <w:t xml:space="preserve"> </w:t>
      </w:r>
    </w:p>
    <w:p w14:paraId="029FDA29" w14:textId="32AA55BE"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Declarado o vencedor e decorrida a fase de regularização fiscal de microempresa, empresa de </w:t>
      </w:r>
      <w:r w:rsidRPr="00482F6E">
        <w:rPr>
          <w:rFonts w:ascii="Arial" w:hAnsi="Arial" w:cs="Arial"/>
          <w:color w:val="000000"/>
          <w:szCs w:val="20"/>
          <w:lang w:eastAsia="en-US"/>
        </w:rPr>
        <w:t>pequeno</w:t>
      </w:r>
      <w:r w:rsidRPr="00EB08BC">
        <w:rPr>
          <w:rFonts w:ascii="Arial" w:hAnsi="Arial" w:cs="Arial"/>
          <w:color w:val="000000"/>
          <w:szCs w:val="20"/>
          <w:lang w:eastAsia="en-US"/>
        </w:rPr>
        <w:t xml:space="preserve"> porte ou </w:t>
      </w:r>
      <w:r w:rsidRPr="00EB08BC">
        <w:rPr>
          <w:rFonts w:ascii="Arial" w:eastAsia="Zurich BT" w:hAnsi="Arial" w:cs="Arial"/>
          <w:bCs/>
          <w:szCs w:val="20"/>
        </w:rPr>
        <w:t>sociedade cooperativa</w:t>
      </w:r>
      <w:r w:rsidRPr="00EB08BC">
        <w:rPr>
          <w:rFonts w:ascii="Arial" w:hAnsi="Arial" w:cs="Arial"/>
          <w:color w:val="000000"/>
          <w:szCs w:val="20"/>
          <w:lang w:eastAsia="en-US"/>
        </w:rPr>
        <w:t>, se for o caso</w:t>
      </w:r>
      <w:r w:rsidR="00724D49">
        <w:rPr>
          <w:rFonts w:ascii="Arial" w:hAnsi="Arial" w:cs="Arial"/>
          <w:color w:val="000000"/>
          <w:szCs w:val="20"/>
          <w:lang w:eastAsia="en-US"/>
        </w:rPr>
        <w:t xml:space="preserve">, </w:t>
      </w:r>
      <w:r w:rsidR="00724D49">
        <w:rPr>
          <w:rFonts w:ascii="Arial" w:hAnsi="Arial" w:cs="Arial"/>
          <w:color w:val="000000"/>
          <w:szCs w:val="20"/>
        </w:rPr>
        <w:t>poderá o</w:t>
      </w:r>
      <w:r w:rsidRPr="00EB08BC">
        <w:rPr>
          <w:rFonts w:ascii="Arial" w:hAnsi="Arial" w:cs="Arial"/>
          <w:color w:val="000000"/>
          <w:szCs w:val="20"/>
        </w:rPr>
        <w:t xml:space="preserve"> licitante</w:t>
      </w:r>
      <w:r w:rsidR="00724D49">
        <w:rPr>
          <w:rFonts w:ascii="Arial" w:hAnsi="Arial" w:cs="Arial"/>
          <w:color w:val="000000"/>
          <w:szCs w:val="20"/>
        </w:rPr>
        <w:t>, que desejar apresentar recurso,</w:t>
      </w:r>
      <w:r w:rsidRPr="00EB08BC">
        <w:rPr>
          <w:rFonts w:ascii="Arial" w:hAnsi="Arial" w:cs="Arial"/>
          <w:color w:val="000000"/>
          <w:szCs w:val="20"/>
        </w:rPr>
        <w:t xml:space="preserve"> manifest</w:t>
      </w:r>
      <w:r w:rsidR="00724D49">
        <w:rPr>
          <w:rFonts w:ascii="Arial" w:hAnsi="Arial" w:cs="Arial"/>
          <w:color w:val="000000"/>
          <w:szCs w:val="20"/>
        </w:rPr>
        <w:t xml:space="preserve">ar </w:t>
      </w:r>
      <w:r w:rsidRPr="00EB08BC">
        <w:rPr>
          <w:rFonts w:ascii="Arial" w:hAnsi="Arial" w:cs="Arial"/>
          <w:color w:val="000000"/>
          <w:szCs w:val="20"/>
        </w:rPr>
        <w:t>a intenção de recorrer</w:t>
      </w:r>
      <w:r w:rsidR="007F3F3A">
        <w:rPr>
          <w:rFonts w:ascii="Arial" w:hAnsi="Arial" w:cs="Arial"/>
          <w:color w:val="000000"/>
          <w:szCs w:val="20"/>
        </w:rPr>
        <w:t xml:space="preserve"> imediatamente após o término de cada sessão</w:t>
      </w:r>
      <w:r w:rsidRPr="00EB08BC">
        <w:rPr>
          <w:rFonts w:ascii="Arial" w:hAnsi="Arial" w:cs="Arial"/>
          <w:color w:val="000000"/>
          <w:szCs w:val="20"/>
        </w:rPr>
        <w:t xml:space="preserve">, de forma </w:t>
      </w:r>
      <w:r w:rsidRPr="00EB08BC">
        <w:rPr>
          <w:rFonts w:ascii="Arial" w:hAnsi="Arial" w:cs="Arial"/>
          <w:color w:val="000000"/>
          <w:szCs w:val="20"/>
        </w:rPr>
        <w:lastRenderedPageBreak/>
        <w:t xml:space="preserve">motivada, isto é, indicando contra </w:t>
      </w:r>
      <w:proofErr w:type="gramStart"/>
      <w:r w:rsidRPr="00EB08BC">
        <w:rPr>
          <w:rFonts w:ascii="Arial" w:hAnsi="Arial" w:cs="Arial"/>
          <w:color w:val="000000"/>
          <w:szCs w:val="20"/>
        </w:rPr>
        <w:t>qual(</w:t>
      </w:r>
      <w:proofErr w:type="spellStart"/>
      <w:proofErr w:type="gramEnd"/>
      <w:r w:rsidRPr="00EB08BC">
        <w:rPr>
          <w:rFonts w:ascii="Arial" w:hAnsi="Arial" w:cs="Arial"/>
          <w:color w:val="000000"/>
          <w:szCs w:val="20"/>
        </w:rPr>
        <w:t>is</w:t>
      </w:r>
      <w:proofErr w:type="spellEnd"/>
      <w:r w:rsidRPr="00EB08BC">
        <w:rPr>
          <w:rFonts w:ascii="Arial" w:hAnsi="Arial" w:cs="Arial"/>
          <w:color w:val="000000"/>
          <w:szCs w:val="20"/>
        </w:rPr>
        <w:t>) decisão(</w:t>
      </w:r>
      <w:proofErr w:type="spellStart"/>
      <w:r w:rsidRPr="00EB08BC">
        <w:rPr>
          <w:rFonts w:ascii="Arial" w:hAnsi="Arial" w:cs="Arial"/>
          <w:color w:val="000000"/>
          <w:szCs w:val="20"/>
        </w:rPr>
        <w:t>ões</w:t>
      </w:r>
      <w:proofErr w:type="spellEnd"/>
      <w:r w:rsidRPr="00EB08BC">
        <w:rPr>
          <w:rFonts w:ascii="Arial" w:hAnsi="Arial" w:cs="Arial"/>
          <w:color w:val="000000"/>
          <w:szCs w:val="20"/>
        </w:rPr>
        <w:t>) pretende recorrer e por quais motivos, em campo próprio do sistema.</w:t>
      </w:r>
    </w:p>
    <w:p w14:paraId="0F476726" w14:textId="0A7FFA29" w:rsidR="00BD2A59" w:rsidRDefault="008B1CBB"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São suscetíveis de recurso neste momento as seguintes decisões:</w:t>
      </w:r>
    </w:p>
    <w:p w14:paraId="30F4B8C0" w14:textId="1F3BAC67"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t>ato</w:t>
      </w:r>
      <w:proofErr w:type="gramEnd"/>
      <w:r w:rsidRPr="00A128A6">
        <w:rPr>
          <w:rFonts w:ascii="Arial" w:hAnsi="Arial" w:cs="Arial"/>
          <w:szCs w:val="20"/>
        </w:rPr>
        <w:t xml:space="preserve"> de habilitação ou inabilitação de licitante; </w:t>
      </w:r>
    </w:p>
    <w:p w14:paraId="37606DC6" w14:textId="0C2B4B2B"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t>julgamento</w:t>
      </w:r>
      <w:proofErr w:type="gramEnd"/>
      <w:r w:rsidRPr="00A128A6">
        <w:rPr>
          <w:rFonts w:ascii="Arial" w:hAnsi="Arial" w:cs="Arial"/>
          <w:szCs w:val="20"/>
        </w:rPr>
        <w:t xml:space="preserve"> das propostas; </w:t>
      </w:r>
    </w:p>
    <w:p w14:paraId="1EEAA012" w14:textId="725BA49A" w:rsidR="00A128A6" w:rsidRPr="00EB08BC" w:rsidRDefault="001A5DE3"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Independentemente do</w:t>
      </w:r>
      <w:r w:rsidR="00CF7B55">
        <w:rPr>
          <w:rFonts w:ascii="Arial" w:hAnsi="Arial" w:cs="Arial"/>
          <w:szCs w:val="20"/>
        </w:rPr>
        <w:t xml:space="preserve"> momento de realização do</w:t>
      </w:r>
      <w:r>
        <w:rPr>
          <w:rFonts w:ascii="Arial" w:hAnsi="Arial" w:cs="Arial"/>
          <w:szCs w:val="20"/>
        </w:rPr>
        <w:t xml:space="preserve"> ato a ser recorrido, o recurso deverá ser apresentado nest</w:t>
      </w:r>
      <w:r w:rsidR="00CF7B55">
        <w:rPr>
          <w:rFonts w:ascii="Arial" w:hAnsi="Arial" w:cs="Arial"/>
          <w:szCs w:val="20"/>
        </w:rPr>
        <w:t>a</w:t>
      </w:r>
      <w:r>
        <w:rPr>
          <w:rFonts w:ascii="Arial" w:hAnsi="Arial" w:cs="Arial"/>
          <w:szCs w:val="20"/>
        </w:rPr>
        <w:t xml:space="preserve"> fase recursal única</w:t>
      </w:r>
      <w:r w:rsidR="00CF7B55">
        <w:rPr>
          <w:rFonts w:ascii="Arial" w:hAnsi="Arial" w:cs="Arial"/>
          <w:szCs w:val="20"/>
        </w:rPr>
        <w:t>.</w:t>
      </w:r>
      <w:r>
        <w:rPr>
          <w:rFonts w:ascii="Arial" w:hAnsi="Arial" w:cs="Arial"/>
          <w:szCs w:val="20"/>
        </w:rPr>
        <w:t xml:space="preserve"> </w:t>
      </w:r>
    </w:p>
    <w:p w14:paraId="498107AC" w14:textId="087034F1" w:rsidR="00B00339"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Havendo quem se manifeste, caberá </w:t>
      </w:r>
      <w:r w:rsidR="00B41E1B">
        <w:rPr>
          <w:rFonts w:ascii="Arial" w:hAnsi="Arial" w:cs="Arial"/>
          <w:color w:val="000000"/>
          <w:szCs w:val="20"/>
        </w:rPr>
        <w:t>à Comissão de Licitação</w:t>
      </w:r>
      <w:r w:rsidRPr="00EB08BC">
        <w:rPr>
          <w:rFonts w:ascii="Arial" w:hAnsi="Arial" w:cs="Arial"/>
          <w:color w:val="000000"/>
          <w:szCs w:val="20"/>
        </w:rPr>
        <w:t xml:space="preserve"> verificar a tempestividade e a </w:t>
      </w:r>
      <w:r w:rsidRPr="00A53E6B">
        <w:rPr>
          <w:rFonts w:ascii="Arial" w:hAnsi="Arial" w:cs="Arial"/>
          <w:color w:val="000000"/>
          <w:szCs w:val="20"/>
          <w:lang w:eastAsia="en-US"/>
        </w:rPr>
        <w:t>existência</w:t>
      </w:r>
      <w:r w:rsidRPr="00A53E6B">
        <w:rPr>
          <w:rFonts w:ascii="Arial" w:hAnsi="Arial" w:cs="Arial"/>
          <w:color w:val="000000"/>
          <w:szCs w:val="20"/>
        </w:rPr>
        <w:t xml:space="preserve"> de motivação da intenção de recorrer, para decidir se admite ou não o recurso, fundamentadamente.</w:t>
      </w:r>
    </w:p>
    <w:p w14:paraId="761034D7" w14:textId="7BC49A56"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 xml:space="preserve">Nesse momento </w:t>
      </w:r>
      <w:r w:rsidR="00B41E1B" w:rsidRPr="00A53E6B">
        <w:rPr>
          <w:rFonts w:ascii="Arial" w:hAnsi="Arial" w:cs="Arial"/>
          <w:szCs w:val="20"/>
        </w:rPr>
        <w:t>a Comissão de Licitação</w:t>
      </w:r>
      <w:r w:rsidRPr="00A53E6B">
        <w:rPr>
          <w:rFonts w:ascii="Arial" w:hAnsi="Arial" w:cs="Arial"/>
          <w:szCs w:val="20"/>
        </w:rPr>
        <w:t xml:space="preserve"> não adentrará no mérito recursal, mas apenas verificará as condições de admissibilidade do recurso.</w:t>
      </w:r>
    </w:p>
    <w:p w14:paraId="66C80767" w14:textId="77777777"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A falta de manifestação motivada do licitante quanto à intenção de recorrer importará a decadência desse direito.</w:t>
      </w:r>
    </w:p>
    <w:p w14:paraId="22DEEEFD" w14:textId="34AC765E" w:rsidR="000D4968"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 xml:space="preserve">Uma vez admitido o recurso, o recorrente terá, a partir de então, o prazo de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xml:space="preserve"> para apresentar as razões, pelo sistema eletrônico, ficando os demais licitantes, desde logo, intimados para, querendo, apresentarem contrarrazões também pelo sistema eletrônico, em outros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que começarão a contar do término do prazo do recorrente, sendo-lhes assegurada vista imediata dos elementos indispensáveis à defesa de seus interesses.</w:t>
      </w:r>
    </w:p>
    <w:p w14:paraId="5745C4C5" w14:textId="529AE9F8" w:rsidR="000D4968" w:rsidRPr="00032969"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A</w:t>
      </w:r>
      <w:r w:rsidR="00661324" w:rsidRPr="00482F6E">
        <w:rPr>
          <w:rFonts w:ascii="Arial" w:hAnsi="Arial" w:cs="Arial"/>
          <w:szCs w:val="20"/>
        </w:rPr>
        <w:t xml:space="preserve"> c</w:t>
      </w:r>
      <w:r w:rsidRPr="00482F6E">
        <w:rPr>
          <w:rFonts w:ascii="Arial" w:hAnsi="Arial" w:cs="Arial"/>
          <w:szCs w:val="20"/>
        </w:rPr>
        <w:t xml:space="preserve">ompetência e prazo para análise do recurso observará o disposto no art. 56 do Decreto nº 7.581, de 2011. </w:t>
      </w:r>
    </w:p>
    <w:p w14:paraId="410CB268" w14:textId="5FFDB39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 acolhimento do recurso invalida</w:t>
      </w:r>
      <w:r w:rsidRPr="00EB08BC">
        <w:rPr>
          <w:rFonts w:ascii="Arial" w:hAnsi="Arial" w:cs="Arial"/>
          <w:color w:val="000000"/>
          <w:szCs w:val="20"/>
          <w:lang w:eastAsia="en-US"/>
        </w:rPr>
        <w:t xml:space="preserve"> tão somente os atos insuscetíveis de aproveitamento.</w:t>
      </w:r>
    </w:p>
    <w:p w14:paraId="1F251893"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autos do processo permanecerão com vista franqueada aos interessados, no endereço constante neste Edital.</w:t>
      </w:r>
    </w:p>
    <w:p w14:paraId="5EA7433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ADJUDICAÇÃO</w:t>
      </w:r>
      <w:r w:rsidRPr="00EB08BC">
        <w:rPr>
          <w:rFonts w:ascii="Arial" w:hAnsi="Arial" w:cs="Arial"/>
          <w:b/>
          <w:color w:val="000000"/>
          <w:szCs w:val="20"/>
        </w:rPr>
        <w:t xml:space="preserve"> E HOMOLOGAÇÃO</w:t>
      </w:r>
    </w:p>
    <w:p w14:paraId="7D16F41A" w14:textId="21C9F687" w:rsidR="00C15F8C"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Finalizada a fase recursal, a administração pública poderá negociar condições mais vantajosas com o primeiro colocado.</w:t>
      </w:r>
    </w:p>
    <w:p w14:paraId="09844B37" w14:textId="55600B20" w:rsidR="00B00339"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Exaurida a negociação acima</w:t>
      </w:r>
      <w:r w:rsidR="00B00339" w:rsidRPr="00026867">
        <w:rPr>
          <w:rFonts w:ascii="Arial" w:hAnsi="Arial" w:cs="Arial"/>
          <w:color w:val="000000"/>
          <w:szCs w:val="20"/>
          <w:lang w:eastAsia="en-US"/>
        </w:rPr>
        <w:t xml:space="preserve">, constatada a regularidade dos atos praticados, a autoridade competente </w:t>
      </w:r>
      <w:r w:rsidR="000D4968" w:rsidRPr="00026867">
        <w:rPr>
          <w:rFonts w:ascii="Arial" w:hAnsi="Arial" w:cs="Arial"/>
          <w:color w:val="000000"/>
          <w:szCs w:val="20"/>
          <w:lang w:eastAsia="en-US"/>
        </w:rPr>
        <w:t>poderá:</w:t>
      </w:r>
    </w:p>
    <w:p w14:paraId="4084568F" w14:textId="2181CCDC"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determinar</w:t>
      </w:r>
      <w:proofErr w:type="gramEnd"/>
      <w:r w:rsidRPr="0068254B">
        <w:rPr>
          <w:rFonts w:ascii="Arial" w:hAnsi="Arial" w:cs="Arial"/>
          <w:szCs w:val="20"/>
        </w:rPr>
        <w:t xml:space="preserve"> o retorno dos autos para saneamento de irregularidades que forem supríveis;</w:t>
      </w:r>
    </w:p>
    <w:p w14:paraId="2FF99021" w14:textId="06DC7AF4"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anular</w:t>
      </w:r>
      <w:proofErr w:type="gramEnd"/>
      <w:r w:rsidRPr="0068254B">
        <w:rPr>
          <w:rFonts w:ascii="Arial" w:hAnsi="Arial" w:cs="Arial"/>
          <w:szCs w:val="20"/>
        </w:rPr>
        <w:t xml:space="preserve"> o procedimento, no todo ou em parte, por vício insanável;</w:t>
      </w:r>
    </w:p>
    <w:p w14:paraId="141B1636" w14:textId="71D0E882"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revogar</w:t>
      </w:r>
      <w:proofErr w:type="gramEnd"/>
      <w:r w:rsidRPr="0068254B">
        <w:rPr>
          <w:rFonts w:ascii="Arial" w:hAnsi="Arial" w:cs="Arial"/>
          <w:szCs w:val="20"/>
        </w:rPr>
        <w:t xml:space="preserve"> o procedimento por motivo de conveniência e oportunidade; ou,</w:t>
      </w:r>
    </w:p>
    <w:p w14:paraId="2304650A" w14:textId="6097C0B6" w:rsidR="007459F5"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adjudicar</w:t>
      </w:r>
      <w:proofErr w:type="gramEnd"/>
      <w:r w:rsidRPr="0068254B">
        <w:rPr>
          <w:rFonts w:ascii="Arial" w:hAnsi="Arial" w:cs="Arial"/>
          <w:szCs w:val="20"/>
        </w:rPr>
        <w:t xml:space="preserve"> o objeto</w:t>
      </w:r>
      <w:r w:rsidR="00866427" w:rsidRPr="0068254B">
        <w:rPr>
          <w:rFonts w:ascii="Arial" w:hAnsi="Arial" w:cs="Arial"/>
          <w:szCs w:val="20"/>
        </w:rPr>
        <w:t>,</w:t>
      </w:r>
      <w:r w:rsidRPr="0068254B">
        <w:rPr>
          <w:rFonts w:ascii="Arial" w:hAnsi="Arial" w:cs="Arial"/>
          <w:szCs w:val="20"/>
        </w:rPr>
        <w:t xml:space="preserve"> homologar a licitação</w:t>
      </w:r>
      <w:r w:rsidR="00866427" w:rsidRPr="0068254B">
        <w:rPr>
          <w:rFonts w:ascii="Arial" w:hAnsi="Arial" w:cs="Arial"/>
          <w:szCs w:val="20"/>
        </w:rPr>
        <w:t xml:space="preserve"> e convocar o licitante vencedor para a assinatura do contrato, preferencialmente em ato único</w:t>
      </w:r>
      <w:r w:rsidRPr="0068254B">
        <w:rPr>
          <w:rFonts w:ascii="Arial" w:hAnsi="Arial" w:cs="Arial"/>
          <w:szCs w:val="20"/>
        </w:rPr>
        <w:t>.</w:t>
      </w:r>
    </w:p>
    <w:p w14:paraId="33463268" w14:textId="38C8EA26" w:rsidR="00B00339" w:rsidRPr="00032969" w:rsidRDefault="00F55520"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Caberá</w:t>
      </w:r>
      <w:r w:rsidRPr="00032969">
        <w:rPr>
          <w:rFonts w:ascii="Arial" w:hAnsi="Arial" w:cs="Arial"/>
          <w:color w:val="000000"/>
          <w:szCs w:val="20"/>
        </w:rPr>
        <w:t xml:space="preserve"> recurso no prazo de cinco dias úteis contado a partir da data da anulação ou revogação da licitação, observado o disposto no item 1</w:t>
      </w:r>
      <w:r w:rsidR="007F2286">
        <w:rPr>
          <w:rFonts w:ascii="Arial" w:hAnsi="Arial" w:cs="Arial"/>
          <w:color w:val="000000"/>
          <w:szCs w:val="20"/>
        </w:rPr>
        <w:t>1</w:t>
      </w:r>
      <w:r w:rsidRPr="00032969">
        <w:rPr>
          <w:rFonts w:ascii="Arial" w:hAnsi="Arial" w:cs="Arial"/>
          <w:color w:val="000000"/>
          <w:szCs w:val="20"/>
        </w:rPr>
        <w:t xml:space="preserve"> desse edital, no que couber. </w:t>
      </w:r>
      <w:r w:rsidR="00B00339" w:rsidRPr="00032969">
        <w:rPr>
          <w:rFonts w:ascii="Arial" w:hAnsi="Arial" w:cs="Arial"/>
          <w:color w:val="000000"/>
          <w:szCs w:val="20"/>
        </w:rPr>
        <w:tab/>
      </w:r>
    </w:p>
    <w:p w14:paraId="270886D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DA GARANTIA DE EXECUÇÃO</w:t>
      </w:r>
    </w:p>
    <w:p w14:paraId="7A76C5F0" w14:textId="7171C2A2" w:rsidR="00026867" w:rsidRPr="00D3108A" w:rsidRDefault="00026867"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3108A">
        <w:rPr>
          <w:rFonts w:ascii="Arial" w:hAnsi="Arial" w:cs="Arial"/>
          <w:color w:val="000000" w:themeColor="text1"/>
          <w:szCs w:val="20"/>
        </w:rPr>
        <w:t xml:space="preserve">Será exigida a prestação de garantia na presente contratação, conforme regras constantes do </w:t>
      </w:r>
      <w:r w:rsidR="00033D67" w:rsidRPr="00D3108A">
        <w:rPr>
          <w:rFonts w:ascii="Arial" w:hAnsi="Arial" w:cs="Arial"/>
          <w:color w:val="000000" w:themeColor="text1"/>
          <w:szCs w:val="20"/>
        </w:rPr>
        <w:t>Projeto Básico</w:t>
      </w:r>
      <w:r w:rsidRPr="00D3108A">
        <w:rPr>
          <w:rFonts w:ascii="Arial" w:hAnsi="Arial" w:cs="Arial"/>
          <w:color w:val="000000" w:themeColor="text1"/>
          <w:szCs w:val="20"/>
        </w:rPr>
        <w:t xml:space="preserve">. </w:t>
      </w:r>
    </w:p>
    <w:p w14:paraId="5557FF1C" w14:textId="2DAC514D"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 </w:t>
      </w:r>
      <w:r w:rsidRPr="00D214CF">
        <w:rPr>
          <w:rFonts w:ascii="Arial" w:hAnsi="Arial" w:cs="Arial"/>
          <w:b/>
          <w:color w:val="000000"/>
          <w:szCs w:val="20"/>
        </w:rPr>
        <w:t>TERMO</w:t>
      </w:r>
      <w:r w:rsidRPr="00EB08BC">
        <w:rPr>
          <w:rFonts w:ascii="Arial" w:hAnsi="Arial" w:cs="Arial"/>
          <w:b/>
          <w:color w:val="000000"/>
          <w:szCs w:val="20"/>
        </w:rPr>
        <w:t xml:space="preserve"> DE CONTRATO OU INSTRUMENTO EQUIVALENTE</w:t>
      </w:r>
    </w:p>
    <w:p w14:paraId="12A4E654" w14:textId="77777777" w:rsidR="00B63C4A" w:rsidRPr="0068254B" w:rsidRDefault="00B63C4A"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Após a homologação da licitação, em sendo realizada a contratação, será firmado Termo de Contrato ou emitido instrumento equivalente.</w:t>
      </w:r>
    </w:p>
    <w:p w14:paraId="52C41CC2" w14:textId="3BCEEE5F"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4" w:name="_Hlk37451885"/>
      <w:r w:rsidRPr="0068254B">
        <w:rPr>
          <w:rFonts w:ascii="Arial" w:hAnsi="Arial" w:cs="Arial"/>
          <w:color w:val="000000" w:themeColor="text1"/>
          <w:szCs w:val="20"/>
        </w:rPr>
        <w:lastRenderedPageBreak/>
        <w:t xml:space="preserve">O vencedor terá o prazo de </w:t>
      </w:r>
      <w:r w:rsidR="00992A89" w:rsidRPr="0068254B">
        <w:rPr>
          <w:rFonts w:ascii="Arial" w:hAnsi="Arial" w:cs="Arial"/>
          <w:color w:val="000000" w:themeColor="text1"/>
          <w:szCs w:val="20"/>
        </w:rPr>
        <w:t>5</w:t>
      </w:r>
      <w:r w:rsidR="00EC0757">
        <w:rPr>
          <w:rFonts w:ascii="Arial" w:hAnsi="Arial" w:cs="Arial"/>
          <w:color w:val="000000" w:themeColor="text1"/>
          <w:szCs w:val="20"/>
        </w:rPr>
        <w:t xml:space="preserve"> </w:t>
      </w:r>
      <w:r w:rsidR="00992A89" w:rsidRPr="0068254B">
        <w:rPr>
          <w:rFonts w:ascii="Arial" w:hAnsi="Arial" w:cs="Arial"/>
          <w:color w:val="000000" w:themeColor="text1"/>
          <w:szCs w:val="20"/>
        </w:rPr>
        <w:t>(cinco) dias úteis</w:t>
      </w:r>
      <w:r w:rsidRPr="0068254B">
        <w:rPr>
          <w:rFonts w:ascii="Arial" w:hAnsi="Arial" w:cs="Arial"/>
          <w:color w:val="000000" w:themeColor="text1"/>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8901C96" w14:textId="0C9B8756"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992A89" w:rsidRPr="0068254B">
        <w:rPr>
          <w:rFonts w:ascii="Arial" w:hAnsi="Arial" w:cs="Arial"/>
          <w:szCs w:val="20"/>
        </w:rPr>
        <w:t>5</w:t>
      </w:r>
      <w:r w:rsidR="00EC0757">
        <w:rPr>
          <w:rFonts w:ascii="Arial" w:hAnsi="Arial" w:cs="Arial"/>
          <w:szCs w:val="20"/>
        </w:rPr>
        <w:t xml:space="preserve"> </w:t>
      </w:r>
      <w:r w:rsidR="00992A89" w:rsidRPr="0068254B">
        <w:rPr>
          <w:rFonts w:ascii="Arial" w:hAnsi="Arial" w:cs="Arial"/>
          <w:szCs w:val="20"/>
        </w:rPr>
        <w:t>(cinco) dias úteis</w:t>
      </w:r>
      <w:r w:rsidRPr="0068254B">
        <w:rPr>
          <w:rFonts w:ascii="Arial" w:hAnsi="Arial" w:cs="Arial"/>
          <w:szCs w:val="20"/>
        </w:rPr>
        <w:t xml:space="preserve">, a contar da data de seu recebimento. </w:t>
      </w:r>
    </w:p>
    <w:p w14:paraId="5BA585BA"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O prazo previsto no subitem anterior poderá ser prorrogado, por igual período, por solicitação justificada do adjudicatário e aceita pela Administração.</w:t>
      </w:r>
    </w:p>
    <w:bookmarkEnd w:id="4"/>
    <w:p w14:paraId="628BB602" w14:textId="77777777" w:rsidR="00E67C0D" w:rsidRPr="0068254B" w:rsidRDefault="00E67C0D"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O Aceite da Nota de Empenho ou do instrumento equivalente, emitida à empresa adjudicada, implica no reconhecimento de que:</w:t>
      </w:r>
    </w:p>
    <w:p w14:paraId="24D2525B"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proofErr w:type="gramStart"/>
      <w:r w:rsidRPr="0068254B">
        <w:rPr>
          <w:rFonts w:ascii="Arial" w:hAnsi="Arial" w:cs="Arial"/>
          <w:szCs w:val="20"/>
        </w:rPr>
        <w:t>referida</w:t>
      </w:r>
      <w:proofErr w:type="gramEnd"/>
      <w:r w:rsidRPr="0068254B">
        <w:rPr>
          <w:rFonts w:ascii="Arial" w:hAnsi="Arial" w:cs="Arial"/>
          <w:szCs w:val="20"/>
        </w:rPr>
        <w:t xml:space="preserve"> Nota está substituindo o contrato, aplicando-se à relação de negócios ali estabelecida as disposições da Lei nº 8.666, de 1993;</w:t>
      </w:r>
    </w:p>
    <w:p w14:paraId="33AE288E"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w:t>
      </w:r>
      <w:proofErr w:type="gramEnd"/>
      <w:r w:rsidRPr="0068254B">
        <w:rPr>
          <w:rFonts w:ascii="Arial" w:hAnsi="Arial" w:cs="Arial"/>
          <w:szCs w:val="20"/>
        </w:rPr>
        <w:t xml:space="preserve"> contratada se vincula à sua proposta e às previsões contidas no edital e seus anexos;</w:t>
      </w:r>
    </w:p>
    <w:p w14:paraId="3B568B9B" w14:textId="02367FBF"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r w:rsidRPr="0068254B">
        <w:rPr>
          <w:rFonts w:ascii="Arial" w:hAnsi="Arial" w:cs="Arial"/>
          <w:szCs w:val="20"/>
        </w:rPr>
        <w:tab/>
      </w:r>
      <w:proofErr w:type="gramStart"/>
      <w:r w:rsidRPr="0068254B">
        <w:rPr>
          <w:rFonts w:ascii="Arial" w:hAnsi="Arial" w:cs="Arial"/>
          <w:szCs w:val="20"/>
        </w:rPr>
        <w:t>a</w:t>
      </w:r>
      <w:proofErr w:type="gramEnd"/>
      <w:r w:rsidRPr="0068254B">
        <w:rPr>
          <w:rFonts w:ascii="Arial" w:hAnsi="Arial" w:cs="Arial"/>
          <w:szCs w:val="20"/>
        </w:rPr>
        <w:t xml:space="preserve"> contratada reconhece que as hipóteses de rescisão são aquelas previstas nos artigos 77 e 78 da Lei nº 8.666/93 e reconhece os direitos da Administração previstos nos artigos 79 e 80 da mesma Lei.</w:t>
      </w:r>
    </w:p>
    <w:p w14:paraId="3EB86502" w14:textId="618B5A66"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4307D9D0"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Nos casos em que houver necessidade de assinatura do instrumento de contrato, e o fornecedor não estiver inscrito no SICAF, este deverá proceder ao seu cadastramento, sem ônus, antes da contratação.</w:t>
      </w:r>
    </w:p>
    <w:p w14:paraId="1F3BE378"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irregularidade do registro no SICAF, o contratado deverá regularizar a sua situação perante o cadastro no prazo de até 05 (cinco) dias úteis, sob pena de aplicação das penalidades previstas no edital e anexos.</w:t>
      </w:r>
    </w:p>
    <w:p w14:paraId="57924371" w14:textId="00121A12"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Na assinatura do contrato, será exigida a comprovação das condições de habilitação consignadas no edital, que deverão ser mantidas pelo licitante durante a vigência do contrato.</w:t>
      </w:r>
    </w:p>
    <w:p w14:paraId="2EC0B685" w14:textId="175B050C" w:rsidR="001E031F" w:rsidRPr="0068254B" w:rsidRDefault="00A07D1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5" w:name="_Hlk37452257"/>
      <w:r w:rsidRPr="0068254B">
        <w:rPr>
          <w:rFonts w:ascii="Arial" w:hAnsi="Arial" w:cs="Arial"/>
          <w:color w:val="000000" w:themeColor="text1"/>
          <w:szCs w:val="20"/>
        </w:rPr>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assinar o contrato </w:t>
      </w:r>
      <w:r w:rsidR="001E031F" w:rsidRPr="0068254B">
        <w:rPr>
          <w:rFonts w:ascii="Arial" w:hAnsi="Arial" w:cs="Arial"/>
          <w:color w:val="000000" w:themeColor="text1"/>
          <w:szCs w:val="20"/>
        </w:rPr>
        <w:t xml:space="preserve">nas condições ofertadas pelo licitante </w:t>
      </w:r>
      <w:r w:rsidR="00A84B69" w:rsidRPr="0068254B">
        <w:rPr>
          <w:rFonts w:ascii="Arial" w:hAnsi="Arial" w:cs="Arial"/>
          <w:color w:val="000000" w:themeColor="text1"/>
          <w:szCs w:val="20"/>
        </w:rPr>
        <w:t xml:space="preserve">originalmente </w:t>
      </w:r>
      <w:r w:rsidR="001E031F" w:rsidRPr="0068254B">
        <w:rPr>
          <w:rFonts w:ascii="Arial" w:hAnsi="Arial" w:cs="Arial"/>
          <w:color w:val="000000" w:themeColor="text1"/>
          <w:szCs w:val="20"/>
        </w:rPr>
        <w:t>vencedor</w:t>
      </w:r>
      <w:r w:rsidR="00A84B69" w:rsidRPr="0068254B">
        <w:rPr>
          <w:rFonts w:ascii="Arial" w:hAnsi="Arial" w:cs="Arial"/>
          <w:color w:val="000000" w:themeColor="text1"/>
          <w:szCs w:val="20"/>
        </w:rPr>
        <w:t>.</w:t>
      </w:r>
    </w:p>
    <w:p w14:paraId="496E8B88" w14:textId="435BFE29" w:rsidR="00F352F1" w:rsidRPr="0068254B" w:rsidRDefault="001E031F"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nenhum dos licitantes aceitar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bookmarkEnd w:id="5"/>
      <w:r w:rsidR="00F352F1" w:rsidRPr="0068254B">
        <w:rPr>
          <w:rFonts w:ascii="Arial" w:hAnsi="Arial" w:cs="Arial"/>
          <w:szCs w:val="20"/>
        </w:rPr>
        <w:t>. </w:t>
      </w:r>
    </w:p>
    <w:p w14:paraId="191E00D1" w14:textId="2366B4E0"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REAJUST</w:t>
      </w:r>
      <w:r w:rsidR="00A07D1F">
        <w:rPr>
          <w:rFonts w:ascii="Arial" w:hAnsi="Arial" w:cs="Arial"/>
          <w:b/>
          <w:color w:val="000000"/>
          <w:szCs w:val="20"/>
        </w:rPr>
        <w:t>AMENTO EM SENTIDO GERAL</w:t>
      </w:r>
    </w:p>
    <w:p w14:paraId="2F121C7B" w14:textId="501D6E78" w:rsidR="00B00339" w:rsidRPr="00A07D1F" w:rsidRDefault="00B00339" w:rsidP="00A32F1F">
      <w:pPr>
        <w:pStyle w:val="PADRO"/>
        <w:keepNext w:val="0"/>
        <w:widowControl/>
        <w:numPr>
          <w:ilvl w:val="1"/>
          <w:numId w:val="2"/>
        </w:numPr>
        <w:shd w:val="clear" w:color="auto" w:fill="auto"/>
        <w:spacing w:before="120" w:after="120"/>
        <w:ind w:left="0" w:right="-15"/>
        <w:rPr>
          <w:rFonts w:ascii="Arial" w:hAnsi="Arial" w:cs="Arial"/>
          <w:szCs w:val="20"/>
          <w:lang w:eastAsia="en-US"/>
        </w:rPr>
      </w:pPr>
      <w:r w:rsidRPr="00A07D1F">
        <w:rPr>
          <w:rFonts w:ascii="Arial" w:hAnsi="Arial" w:cs="Arial"/>
          <w:szCs w:val="20"/>
          <w:lang w:eastAsia="en-US"/>
        </w:rPr>
        <w:t xml:space="preserve">As </w:t>
      </w:r>
      <w:r w:rsidRPr="005D6E05">
        <w:rPr>
          <w:rFonts w:ascii="Arial" w:hAnsi="Arial" w:cs="Arial"/>
          <w:color w:val="000000"/>
          <w:szCs w:val="20"/>
        </w:rPr>
        <w:t>regras</w:t>
      </w:r>
      <w:r w:rsidRPr="00A07D1F">
        <w:rPr>
          <w:rFonts w:ascii="Arial" w:hAnsi="Arial" w:cs="Arial"/>
          <w:szCs w:val="20"/>
          <w:lang w:eastAsia="en-US"/>
        </w:rPr>
        <w:t xml:space="preserve"> acerca do reajuste do valor contratual são as estabelecidas no </w:t>
      </w:r>
      <w:r w:rsidR="00A07D1F" w:rsidRPr="00A07D1F">
        <w:rPr>
          <w:rFonts w:ascii="Arial" w:hAnsi="Arial" w:cs="Arial"/>
          <w:szCs w:val="20"/>
          <w:lang w:eastAsia="en-US"/>
        </w:rPr>
        <w:t>Projeto Básico</w:t>
      </w:r>
      <w:r w:rsidRPr="00A07D1F">
        <w:rPr>
          <w:rFonts w:ascii="Arial" w:hAnsi="Arial" w:cs="Arial"/>
          <w:szCs w:val="20"/>
          <w:lang w:eastAsia="en-US"/>
        </w:rPr>
        <w:t>, anexo a este Edital.</w:t>
      </w:r>
    </w:p>
    <w:p w14:paraId="50883C12" w14:textId="764CDD2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 DA </w:t>
      </w:r>
      <w:r w:rsidR="00A07D1F" w:rsidRPr="005D6E05">
        <w:rPr>
          <w:rFonts w:ascii="Arial" w:hAnsi="Arial" w:cs="Arial"/>
          <w:b/>
          <w:color w:val="000000"/>
          <w:szCs w:val="20"/>
        </w:rPr>
        <w:t>ACEITAÇÃO</w:t>
      </w:r>
      <w:r w:rsidR="00A07D1F" w:rsidRPr="00D214CF">
        <w:rPr>
          <w:rFonts w:ascii="Arial" w:hAnsi="Arial" w:cs="Arial"/>
          <w:b/>
          <w:color w:val="000000"/>
          <w:szCs w:val="20"/>
        </w:rPr>
        <w:t xml:space="preserve"> DO</w:t>
      </w:r>
      <w:r w:rsidRPr="00D214CF">
        <w:rPr>
          <w:rFonts w:ascii="Arial" w:hAnsi="Arial" w:cs="Arial"/>
          <w:b/>
          <w:color w:val="000000"/>
          <w:szCs w:val="20"/>
        </w:rPr>
        <w:t xml:space="preserve"> OBJETO E DA FISCALIZAÇÃO</w:t>
      </w:r>
    </w:p>
    <w:p w14:paraId="15754D11" w14:textId="24485574"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lastRenderedPageBreak/>
        <w:t xml:space="preserve">Os critérios de recebimento e aceitação do objeto e de fiscalização estão previstos no </w:t>
      </w:r>
      <w:r w:rsidR="00A07D1F">
        <w:rPr>
          <w:rFonts w:ascii="Arial" w:hAnsi="Arial" w:cs="Arial"/>
          <w:szCs w:val="20"/>
          <w:lang w:eastAsia="en-US"/>
        </w:rPr>
        <w:t>Projeto Básico</w:t>
      </w:r>
      <w:r w:rsidRPr="00EB08BC">
        <w:rPr>
          <w:rFonts w:ascii="Arial" w:hAnsi="Arial" w:cs="Arial"/>
          <w:szCs w:val="20"/>
          <w:lang w:eastAsia="en-US"/>
        </w:rPr>
        <w:t>.</w:t>
      </w:r>
    </w:p>
    <w:p w14:paraId="1B0D188C"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DAS OBRIGAÇÕES DA CONTRATANTE E DA CONTRATADA</w:t>
      </w:r>
    </w:p>
    <w:p w14:paraId="4771742C" w14:textId="4268DFCA" w:rsidR="00B0033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A07D1F">
        <w:rPr>
          <w:rFonts w:ascii="Arial" w:hAnsi="Arial" w:cs="Arial"/>
          <w:color w:val="000000"/>
          <w:szCs w:val="20"/>
          <w:lang w:eastAsia="en-US"/>
        </w:rPr>
        <w:t xml:space="preserve">As </w:t>
      </w:r>
      <w:r w:rsidRPr="005D6E05">
        <w:rPr>
          <w:rFonts w:ascii="Arial" w:hAnsi="Arial" w:cs="Arial"/>
          <w:szCs w:val="20"/>
          <w:lang w:eastAsia="en-US"/>
        </w:rPr>
        <w:t>obrigações</w:t>
      </w:r>
      <w:r w:rsidRPr="00A07D1F">
        <w:rPr>
          <w:rFonts w:ascii="Arial" w:hAnsi="Arial" w:cs="Arial"/>
          <w:color w:val="000000"/>
          <w:szCs w:val="20"/>
          <w:lang w:eastAsia="en-US"/>
        </w:rPr>
        <w:t xml:space="preserve"> da Contratante e da Contratada são as estabelecidas no </w:t>
      </w:r>
      <w:r w:rsidR="00A07D1F">
        <w:rPr>
          <w:rFonts w:ascii="Arial" w:hAnsi="Arial" w:cs="Arial"/>
          <w:szCs w:val="20"/>
          <w:lang w:eastAsia="en-US"/>
        </w:rPr>
        <w:t>Projeto Básico.</w:t>
      </w:r>
    </w:p>
    <w:p w14:paraId="5E7E46DA" w14:textId="7635E95D" w:rsidR="009326D6"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PAGAMENTO</w:t>
      </w:r>
    </w:p>
    <w:p w14:paraId="26D54369" w14:textId="05DCF967" w:rsidR="009326D6" w:rsidRDefault="009326D6"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9326D6">
        <w:rPr>
          <w:rFonts w:ascii="Arial" w:hAnsi="Arial" w:cs="Arial"/>
          <w:color w:val="000000"/>
          <w:szCs w:val="20"/>
          <w:lang w:eastAsia="en-US"/>
        </w:rPr>
        <w:t xml:space="preserve">As regras </w:t>
      </w:r>
      <w:r w:rsidRPr="005D6E05">
        <w:rPr>
          <w:rFonts w:ascii="Arial" w:hAnsi="Arial" w:cs="Arial"/>
          <w:szCs w:val="20"/>
          <w:lang w:eastAsia="en-US"/>
        </w:rPr>
        <w:t>acerca</w:t>
      </w:r>
      <w:r w:rsidRPr="009326D6">
        <w:rPr>
          <w:rFonts w:ascii="Arial" w:hAnsi="Arial" w:cs="Arial"/>
          <w:color w:val="000000"/>
          <w:szCs w:val="20"/>
          <w:lang w:eastAsia="en-US"/>
        </w:rPr>
        <w:t xml:space="preserve"> do pagamento são as estabelecidas no </w:t>
      </w:r>
      <w:r>
        <w:rPr>
          <w:rFonts w:ascii="Arial" w:hAnsi="Arial" w:cs="Arial"/>
          <w:color w:val="000000"/>
          <w:szCs w:val="20"/>
          <w:lang w:eastAsia="en-US"/>
        </w:rPr>
        <w:t>Projeto Básico</w:t>
      </w:r>
      <w:r w:rsidRPr="009326D6">
        <w:rPr>
          <w:rFonts w:ascii="Arial" w:hAnsi="Arial" w:cs="Arial"/>
          <w:color w:val="000000"/>
          <w:szCs w:val="20"/>
          <w:lang w:eastAsia="en-US"/>
        </w:rPr>
        <w:t>, anexo a este Edital.</w:t>
      </w:r>
    </w:p>
    <w:p w14:paraId="095893B4" w14:textId="7D432EF0" w:rsidR="00052C9F" w:rsidRPr="00992A89" w:rsidRDefault="00DF571A"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992A89">
        <w:rPr>
          <w:rFonts w:ascii="Arial" w:hAnsi="Arial" w:cs="Arial"/>
          <w:color w:val="000000"/>
          <w:szCs w:val="20"/>
          <w:lang w:eastAsia="en-US"/>
        </w:rPr>
        <w:t xml:space="preserve">É admitida a cessão de crédito </w:t>
      </w:r>
      <w:r w:rsidR="001B2CF6" w:rsidRPr="00992A89">
        <w:rPr>
          <w:rFonts w:ascii="Arial" w:hAnsi="Arial" w:cs="Arial"/>
          <w:color w:val="000000"/>
          <w:szCs w:val="20"/>
          <w:lang w:eastAsia="en-US"/>
        </w:rPr>
        <w:t>decorrente da contratação de que trata est</w:t>
      </w:r>
      <w:r w:rsidR="00DC4B01" w:rsidRPr="00992A89">
        <w:rPr>
          <w:rFonts w:ascii="Arial" w:hAnsi="Arial" w:cs="Arial"/>
          <w:color w:val="000000"/>
          <w:szCs w:val="20"/>
          <w:lang w:eastAsia="en-US"/>
        </w:rPr>
        <w:t xml:space="preserve">e Instrumento Convocatório, nos termos do </w:t>
      </w:r>
      <w:r w:rsidR="0019713F" w:rsidRPr="00992A89">
        <w:rPr>
          <w:rFonts w:ascii="Arial" w:hAnsi="Arial" w:cs="Arial"/>
          <w:color w:val="000000"/>
          <w:szCs w:val="20"/>
          <w:lang w:eastAsia="en-US"/>
        </w:rPr>
        <w:t xml:space="preserve">previsto na minuta contratual anexa a este Edital. </w:t>
      </w:r>
    </w:p>
    <w:p w14:paraId="6EB53D1E" w14:textId="0C7E1CA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5D6E05">
        <w:rPr>
          <w:rFonts w:ascii="Arial" w:hAnsi="Arial" w:cs="Arial"/>
          <w:b/>
          <w:color w:val="000000"/>
          <w:szCs w:val="20"/>
        </w:rPr>
        <w:t>DAS</w:t>
      </w:r>
      <w:r w:rsidR="00E5139B">
        <w:rPr>
          <w:rFonts w:ascii="Arial" w:hAnsi="Arial" w:cs="Arial"/>
          <w:b/>
          <w:color w:val="000000"/>
          <w:szCs w:val="20"/>
        </w:rPr>
        <w:t xml:space="preserve"> SANÇÕES ADMINISTRATIVAS</w:t>
      </w:r>
    </w:p>
    <w:p w14:paraId="39F69BD0" w14:textId="191E18DB"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5D6E05">
        <w:rPr>
          <w:rFonts w:ascii="Arial" w:hAnsi="Arial" w:cs="Arial"/>
          <w:color w:val="000000"/>
          <w:szCs w:val="20"/>
          <w:lang w:eastAsia="en-US"/>
        </w:rPr>
        <w:t>Comete</w:t>
      </w:r>
      <w:r w:rsidRPr="00EB08BC">
        <w:rPr>
          <w:rFonts w:ascii="Arial" w:hAnsi="Arial" w:cs="Arial"/>
          <w:szCs w:val="20"/>
          <w:shd w:val="clear" w:color="auto" w:fill="FFFFFF"/>
        </w:rPr>
        <w:t xml:space="preserve"> infração administrativa, nos termos </w:t>
      </w:r>
      <w:r w:rsidR="006C311B">
        <w:rPr>
          <w:rFonts w:ascii="Arial" w:hAnsi="Arial" w:cs="Arial"/>
          <w:szCs w:val="20"/>
          <w:shd w:val="clear" w:color="auto" w:fill="FFFFFF"/>
        </w:rPr>
        <w:t>do art. 47 da Lei nº 12.462, de 2011,</w:t>
      </w:r>
      <w:r w:rsidRPr="00EB08BC">
        <w:rPr>
          <w:rFonts w:ascii="Arial" w:hAnsi="Arial" w:cs="Arial"/>
          <w:szCs w:val="20"/>
          <w:shd w:val="clear" w:color="auto" w:fill="FFFFFF"/>
        </w:rPr>
        <w:t xml:space="preserve"> o licitante que:</w:t>
      </w:r>
    </w:p>
    <w:p w14:paraId="44C45467" w14:textId="7366520B"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convocado</w:t>
      </w:r>
      <w:proofErr w:type="gramEnd"/>
      <w:r>
        <w:rPr>
          <w:rFonts w:ascii="Arial" w:hAnsi="Arial" w:cs="Arial"/>
          <w:color w:val="000000"/>
          <w:szCs w:val="20"/>
          <w:lang w:eastAsia="en-US"/>
        </w:rPr>
        <w:t xml:space="preserve"> dentro do prazo de validade da sua proposta não celebrar o contrato, inclusive nas hipóteses previstas</w:t>
      </w:r>
      <w:r w:rsidR="003341B0">
        <w:rPr>
          <w:rFonts w:ascii="Arial" w:hAnsi="Arial" w:cs="Arial"/>
          <w:color w:val="000000"/>
          <w:szCs w:val="20"/>
          <w:lang w:eastAsia="en-US"/>
        </w:rPr>
        <w:t xml:space="preserve"> no </w:t>
      </w:r>
      <w:r w:rsidR="003341B0" w:rsidRPr="000A6A0A">
        <w:rPr>
          <w:rFonts w:ascii="Arial" w:hAnsi="Arial" w:cs="Arial"/>
          <w:color w:val="000000"/>
          <w:szCs w:val="20"/>
          <w:lang w:eastAsia="en-US"/>
        </w:rPr>
        <w:t>item 1</w:t>
      </w:r>
      <w:r w:rsidR="00483469" w:rsidRPr="000A6A0A">
        <w:rPr>
          <w:rFonts w:ascii="Arial" w:hAnsi="Arial" w:cs="Arial"/>
          <w:color w:val="000000"/>
          <w:szCs w:val="20"/>
          <w:lang w:eastAsia="en-US"/>
        </w:rPr>
        <w:t>3</w:t>
      </w:r>
      <w:r w:rsidR="005D6E05" w:rsidRPr="000A6A0A">
        <w:rPr>
          <w:rFonts w:ascii="Arial" w:hAnsi="Arial" w:cs="Arial"/>
          <w:color w:val="000000"/>
          <w:szCs w:val="20"/>
          <w:lang w:eastAsia="en-US"/>
        </w:rPr>
        <w:t>.6</w:t>
      </w:r>
      <w:r w:rsidR="003341B0" w:rsidRPr="000A6A0A">
        <w:rPr>
          <w:rFonts w:ascii="Arial" w:hAnsi="Arial" w:cs="Arial"/>
          <w:color w:val="000000"/>
          <w:szCs w:val="20"/>
          <w:lang w:eastAsia="en-US"/>
        </w:rPr>
        <w:t xml:space="preserve"> deste Edital</w:t>
      </w:r>
      <w:r w:rsidR="00B00339" w:rsidRPr="000A6A0A">
        <w:rPr>
          <w:rFonts w:ascii="Arial" w:hAnsi="Arial" w:cs="Arial"/>
          <w:color w:val="000000"/>
          <w:szCs w:val="20"/>
          <w:lang w:eastAsia="en-US"/>
        </w:rPr>
        <w:t>;</w:t>
      </w:r>
    </w:p>
    <w:p w14:paraId="3AE6C517" w14:textId="1EC9E91C"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deixar</w:t>
      </w:r>
      <w:proofErr w:type="gramEnd"/>
      <w:r>
        <w:rPr>
          <w:rFonts w:ascii="Arial" w:hAnsi="Arial" w:cs="Arial"/>
          <w:color w:val="000000"/>
          <w:szCs w:val="20"/>
          <w:lang w:eastAsia="en-US"/>
        </w:rPr>
        <w:t xml:space="preserve"> de entregar a documentação exigida para o certame ou apresentar documento falso;</w:t>
      </w:r>
    </w:p>
    <w:p w14:paraId="4223DCBF" w14:textId="2338C896"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ensejar</w:t>
      </w:r>
      <w:proofErr w:type="gramEnd"/>
      <w:r>
        <w:rPr>
          <w:rFonts w:ascii="Arial" w:hAnsi="Arial" w:cs="Arial"/>
          <w:color w:val="000000"/>
          <w:szCs w:val="20"/>
          <w:lang w:eastAsia="en-US"/>
        </w:rPr>
        <w:t xml:space="preserve"> o retardamento da execução ou da entrega do objeto da licitação sem motivo justificado;</w:t>
      </w:r>
    </w:p>
    <w:p w14:paraId="74D8599C" w14:textId="095D47B2"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não</w:t>
      </w:r>
      <w:proofErr w:type="gramEnd"/>
      <w:r>
        <w:rPr>
          <w:rFonts w:ascii="Arial" w:hAnsi="Arial" w:cs="Arial"/>
          <w:color w:val="000000"/>
          <w:szCs w:val="20"/>
          <w:lang w:eastAsia="en-US"/>
        </w:rPr>
        <w:t xml:space="preserve"> mantiver a proposta, salvo se em decorrência de fato superveniente, devidamente justificado;</w:t>
      </w:r>
    </w:p>
    <w:p w14:paraId="2AF2A7CA" w14:textId="3A6B465E"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fraudar</w:t>
      </w:r>
      <w:proofErr w:type="gramEnd"/>
      <w:r w:rsidRPr="007C212B">
        <w:rPr>
          <w:rFonts w:ascii="Arial" w:hAnsi="Arial" w:cs="Arial"/>
          <w:color w:val="000000"/>
          <w:szCs w:val="20"/>
          <w:lang w:eastAsia="en-US"/>
        </w:rPr>
        <w:t xml:space="preserve"> a licitação ou praticar atos fraudulentos na execução do contrato;</w:t>
      </w:r>
    </w:p>
    <w:p w14:paraId="3A1BBC70" w14:textId="0E9796F0"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comportar</w:t>
      </w:r>
      <w:proofErr w:type="gramEnd"/>
      <w:r w:rsidRPr="007C212B">
        <w:rPr>
          <w:rFonts w:ascii="Arial" w:hAnsi="Arial" w:cs="Arial"/>
          <w:color w:val="000000"/>
          <w:szCs w:val="20"/>
          <w:lang w:eastAsia="en-US"/>
        </w:rPr>
        <w:t>-se de modo inidôneo ou cometer fraude fiscal; ou</w:t>
      </w:r>
    </w:p>
    <w:p w14:paraId="453AC028" w14:textId="265FEDB5" w:rsidR="004833F6"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der</w:t>
      </w:r>
      <w:proofErr w:type="gramEnd"/>
      <w:r w:rsidRPr="007C212B">
        <w:rPr>
          <w:rFonts w:ascii="Arial" w:hAnsi="Arial" w:cs="Arial"/>
          <w:color w:val="000000"/>
          <w:szCs w:val="20"/>
          <w:lang w:eastAsia="en-US"/>
        </w:rPr>
        <w:t xml:space="preserve"> causa à inexecução total ou parcial do contrato. </w:t>
      </w:r>
    </w:p>
    <w:p w14:paraId="34DD4CBF" w14:textId="138F8CD9"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r w:rsidR="006E355F" w:rsidRPr="005D6E05">
        <w:rPr>
          <w:rFonts w:ascii="Arial" w:hAnsi="Arial" w:cs="Arial"/>
          <w:color w:val="000000"/>
          <w:szCs w:val="20"/>
          <w:lang w:eastAsia="en-US"/>
        </w:rPr>
        <w:t>.</w:t>
      </w:r>
    </w:p>
    <w:p w14:paraId="28D61168" w14:textId="06DA4DD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O licitante</w:t>
      </w:r>
      <w:r w:rsidR="006E355F" w:rsidRPr="005D6E05">
        <w:rPr>
          <w:rFonts w:ascii="Arial" w:hAnsi="Arial" w:cs="Arial"/>
          <w:color w:val="000000"/>
          <w:szCs w:val="20"/>
          <w:lang w:eastAsia="en-US"/>
        </w:rPr>
        <w:t xml:space="preserve"> </w:t>
      </w:r>
      <w:r w:rsidRPr="005D6E05">
        <w:rPr>
          <w:rFonts w:ascii="Arial" w:hAnsi="Arial" w:cs="Arial"/>
          <w:color w:val="000000"/>
          <w:szCs w:val="20"/>
          <w:lang w:eastAsia="en-US"/>
        </w:rPr>
        <w:t>que cometer qualquer das infrações discriminadas nos subitens anteriores ficará sujeito, sem prejuízo da responsabilidade civil e criminal, às seguintes sanções:</w:t>
      </w:r>
    </w:p>
    <w:p w14:paraId="37668A57" w14:textId="77777777" w:rsidR="00B00339"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Advertência por faltas leves, assim entendidas como aquelas que não acarretarem prejuízos significativos ao objeto da contratação;</w:t>
      </w:r>
    </w:p>
    <w:p w14:paraId="331E2959" w14:textId="5EB42E91" w:rsidR="004833F6"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Multa </w:t>
      </w:r>
      <w:r w:rsidRPr="007D291D">
        <w:rPr>
          <w:rFonts w:ascii="Arial" w:hAnsi="Arial" w:cs="Arial"/>
          <w:color w:val="000000"/>
          <w:szCs w:val="20"/>
          <w:lang w:eastAsia="en-US"/>
        </w:rPr>
        <w:t xml:space="preserve">de até </w:t>
      </w:r>
      <w:r w:rsidR="007D291D" w:rsidRPr="007D291D">
        <w:rPr>
          <w:rFonts w:ascii="Arial" w:hAnsi="Arial" w:cs="Arial"/>
          <w:color w:val="000000"/>
          <w:szCs w:val="20"/>
          <w:lang w:eastAsia="en-US"/>
        </w:rPr>
        <w:t>5%</w:t>
      </w:r>
      <w:proofErr w:type="gramStart"/>
      <w:r w:rsidR="007D291D" w:rsidRPr="007D291D">
        <w:rPr>
          <w:rFonts w:ascii="Arial" w:hAnsi="Arial" w:cs="Arial"/>
          <w:color w:val="000000"/>
          <w:szCs w:val="20"/>
          <w:lang w:eastAsia="en-US"/>
        </w:rPr>
        <w:t>(</w:t>
      </w:r>
      <w:proofErr w:type="gramEnd"/>
      <w:r w:rsidR="007D291D" w:rsidRPr="007D291D">
        <w:rPr>
          <w:rFonts w:ascii="Arial" w:hAnsi="Arial" w:cs="Arial"/>
          <w:color w:val="000000"/>
          <w:szCs w:val="20"/>
          <w:lang w:eastAsia="en-US"/>
        </w:rPr>
        <w:t xml:space="preserve">cinco por cento) </w:t>
      </w:r>
      <w:r w:rsidRPr="007D291D">
        <w:rPr>
          <w:rFonts w:ascii="Arial" w:hAnsi="Arial" w:cs="Arial"/>
          <w:color w:val="000000"/>
          <w:szCs w:val="20"/>
          <w:lang w:eastAsia="en-US"/>
        </w:rPr>
        <w:t>sobre</w:t>
      </w:r>
      <w:r w:rsidRPr="005D6E05">
        <w:rPr>
          <w:rFonts w:ascii="Arial" w:hAnsi="Arial" w:cs="Arial"/>
          <w:color w:val="000000"/>
          <w:szCs w:val="20"/>
          <w:lang w:eastAsia="en-US"/>
        </w:rPr>
        <w:t xml:space="preserve"> o valor estimado do(s) item(s) prejudicado(s) pela conduta do licitante;</w:t>
      </w:r>
    </w:p>
    <w:p w14:paraId="3B038F7E" w14:textId="1025B0FE"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Suspensão temporária de participação em licitação e impedimento de contratar com a Administração, por prazo não superior a 2 (dois) anos;</w:t>
      </w:r>
    </w:p>
    <w:p w14:paraId="67A92378" w14:textId="77777777" w:rsidR="00CA10FF" w:rsidRPr="005D6E05" w:rsidRDefault="00CA10FF"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 xml:space="preserve">Impedimento de licitar e </w:t>
      </w:r>
      <w:r w:rsidRPr="00A53E6B">
        <w:rPr>
          <w:rFonts w:ascii="Arial" w:hAnsi="Arial" w:cs="Arial"/>
          <w:color w:val="000000"/>
          <w:szCs w:val="20"/>
          <w:lang w:eastAsia="en-US"/>
        </w:rPr>
        <w:t>contratar com a União, Estados, Distrito Federal ou Municípios, pelo prazo de até 5 (cinco) anos, sem prejuízo das multas previstas no instrumento convocatório e no contrato, bem como das demais cominações legais.</w:t>
      </w:r>
    </w:p>
    <w:p w14:paraId="364DD00E" w14:textId="294F1B18"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r w:rsidR="006E355F" w:rsidRPr="005D6E05">
        <w:rPr>
          <w:rFonts w:ascii="Arial" w:hAnsi="Arial" w:cs="Arial"/>
          <w:color w:val="000000"/>
          <w:szCs w:val="20"/>
          <w:lang w:eastAsia="en-US"/>
        </w:rPr>
        <w:t>;</w:t>
      </w:r>
    </w:p>
    <w:p w14:paraId="7BDB114D" w14:textId="2E6CBA95"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penalidade de multa pode ser aplicada cumulativamente com </w:t>
      </w:r>
      <w:r w:rsidR="008028D0" w:rsidRPr="005D6E05">
        <w:rPr>
          <w:rFonts w:ascii="Arial" w:hAnsi="Arial" w:cs="Arial"/>
          <w:color w:val="000000"/>
          <w:szCs w:val="20"/>
          <w:lang w:eastAsia="en-US"/>
        </w:rPr>
        <w:t>as demais sanções</w:t>
      </w:r>
      <w:r w:rsidRPr="005D6E05">
        <w:rPr>
          <w:rFonts w:ascii="Arial" w:hAnsi="Arial" w:cs="Arial"/>
          <w:color w:val="000000"/>
          <w:szCs w:val="20"/>
          <w:lang w:eastAsia="en-US"/>
        </w:rPr>
        <w:t>.</w:t>
      </w:r>
    </w:p>
    <w:p w14:paraId="59D4A64D" w14:textId="1C3EA2E6"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FCCC09"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2C5CF8"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F77EEC"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1E33BF6B" w14:textId="500065E6"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aplicação de qualquer das penalidades previstas realizar-se-á em processo administrativo que assegurará o contraditório e a ampla defesa ao licitante/adjudicatário, observando-se o procedimento previsto na Lei nº </w:t>
      </w:r>
      <w:r w:rsidR="00122846" w:rsidRPr="005D6E05">
        <w:rPr>
          <w:rFonts w:ascii="Arial" w:hAnsi="Arial" w:cs="Arial"/>
          <w:color w:val="000000"/>
          <w:szCs w:val="20"/>
          <w:lang w:eastAsia="en-US"/>
        </w:rPr>
        <w:t>12.462</w:t>
      </w:r>
      <w:r w:rsidR="00871606" w:rsidRPr="005D6E05">
        <w:rPr>
          <w:rFonts w:ascii="Arial" w:hAnsi="Arial" w:cs="Arial"/>
          <w:color w:val="000000"/>
          <w:szCs w:val="20"/>
          <w:lang w:eastAsia="en-US"/>
        </w:rPr>
        <w:t>, de 2011</w:t>
      </w:r>
      <w:r w:rsidRPr="005D6E05">
        <w:rPr>
          <w:rFonts w:ascii="Arial" w:hAnsi="Arial" w:cs="Arial"/>
          <w:color w:val="000000"/>
          <w:szCs w:val="20"/>
          <w:lang w:eastAsia="en-US"/>
        </w:rPr>
        <w:t>, e subsidiariamente na</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Lei</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nº </w:t>
      </w:r>
      <w:r w:rsidR="00871606" w:rsidRPr="005D6E05">
        <w:rPr>
          <w:rFonts w:ascii="Arial" w:hAnsi="Arial" w:cs="Arial"/>
          <w:color w:val="000000"/>
          <w:szCs w:val="20"/>
          <w:lang w:eastAsia="en-US"/>
        </w:rPr>
        <w:t xml:space="preserve">8.666, de 1993 e </w:t>
      </w:r>
      <w:r w:rsidRPr="005D6E05">
        <w:rPr>
          <w:rFonts w:ascii="Arial" w:hAnsi="Arial" w:cs="Arial"/>
          <w:color w:val="000000"/>
          <w:szCs w:val="20"/>
          <w:lang w:eastAsia="en-US"/>
        </w:rPr>
        <w:t>9.784, de 1999.</w:t>
      </w:r>
    </w:p>
    <w:p w14:paraId="42433CDE"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2882F80D"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As penalidades serão obrigatoriamente registradas no SICAF.</w:t>
      </w:r>
    </w:p>
    <w:p w14:paraId="4372D7AD" w14:textId="149C6452"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As sanções por atos praticados no decorrer da contratação estão previstas no </w:t>
      </w:r>
      <w:r w:rsidR="006E355F" w:rsidRPr="005D6E05">
        <w:rPr>
          <w:rFonts w:ascii="Arial" w:hAnsi="Arial" w:cs="Arial"/>
          <w:color w:val="000000"/>
          <w:szCs w:val="20"/>
          <w:lang w:eastAsia="en-US"/>
        </w:rPr>
        <w:t>Projeto Básico.</w:t>
      </w:r>
    </w:p>
    <w:p w14:paraId="5DE92CBE"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 IMPUGNAÇÃO AO EDITAL E DO PEDIDO DE ESCLARECIMENTO</w:t>
      </w:r>
    </w:p>
    <w:p w14:paraId="55664F89" w14:textId="34E667D9" w:rsidR="00B00339" w:rsidRPr="005D6E05" w:rsidRDefault="006E355F"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 xml:space="preserve">Até </w:t>
      </w:r>
      <w:r w:rsidRPr="00032969">
        <w:rPr>
          <w:rFonts w:ascii="Arial" w:hAnsi="Arial" w:cs="Arial"/>
          <w:color w:val="000000"/>
          <w:szCs w:val="20"/>
          <w:lang w:eastAsia="en-US"/>
        </w:rPr>
        <w:t xml:space="preserve">5 </w:t>
      </w:r>
      <w:r w:rsidR="00B00339" w:rsidRPr="00032969">
        <w:rPr>
          <w:rFonts w:ascii="Arial" w:hAnsi="Arial" w:cs="Arial"/>
          <w:color w:val="000000"/>
          <w:szCs w:val="20"/>
          <w:lang w:eastAsia="en-US"/>
        </w:rPr>
        <w:t>(</w:t>
      </w:r>
      <w:r w:rsidR="00DE7A2D" w:rsidRPr="00032969">
        <w:rPr>
          <w:rFonts w:ascii="Arial" w:hAnsi="Arial" w:cs="Arial"/>
          <w:color w:val="000000"/>
          <w:szCs w:val="20"/>
          <w:lang w:eastAsia="en-US"/>
        </w:rPr>
        <w:t>cinco</w:t>
      </w:r>
      <w:r w:rsidR="00B00339" w:rsidRPr="00032969">
        <w:rPr>
          <w:rFonts w:ascii="Arial" w:hAnsi="Arial" w:cs="Arial"/>
          <w:color w:val="000000"/>
          <w:szCs w:val="20"/>
          <w:lang w:eastAsia="en-US"/>
        </w:rPr>
        <w:t>) dias</w:t>
      </w:r>
      <w:r w:rsidR="00B00339" w:rsidRPr="00A53E6B">
        <w:rPr>
          <w:rFonts w:ascii="Arial" w:hAnsi="Arial" w:cs="Arial"/>
          <w:color w:val="000000"/>
          <w:szCs w:val="20"/>
          <w:lang w:eastAsia="en-US"/>
        </w:rPr>
        <w:t xml:space="preserve"> úteis antes da data designada para a abertura da sessão pública, qualquer pessoa poderá impugnar este Edital.</w:t>
      </w:r>
    </w:p>
    <w:p w14:paraId="5A8892BC" w14:textId="77FD1605" w:rsidR="006E355F" w:rsidRPr="00773536" w:rsidRDefault="00545527" w:rsidP="00A32F1F">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773536">
        <w:rPr>
          <w:rFonts w:ascii="Arial" w:hAnsi="Arial" w:cs="Arial"/>
          <w:b/>
          <w:color w:val="000000"/>
          <w:szCs w:val="20"/>
          <w:lang w:eastAsia="en-US"/>
        </w:rPr>
        <w:t>A impugnação poderá ser realizada por forma eletrônica, pelo e-mail pregao@ufersa.edu.br, através de envio de arquivo em PDF e Word (o arquivo em Word é necessário para que seja possível a disponibilização do requerido no sistema).</w:t>
      </w:r>
    </w:p>
    <w:p w14:paraId="405D2E85"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Acolhida a impugnação, será definida e publicada nova data para a realização do certame.</w:t>
      </w:r>
    </w:p>
    <w:p w14:paraId="51CE7DA1" w14:textId="006814B8"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Os pedidos de esclarecimentos referentes a este processo licitatório deverão s</w:t>
      </w:r>
      <w:r w:rsidR="00115091" w:rsidRPr="00A53E6B">
        <w:rPr>
          <w:rFonts w:ascii="Arial" w:hAnsi="Arial" w:cs="Arial"/>
          <w:color w:val="000000"/>
          <w:szCs w:val="20"/>
          <w:lang w:eastAsia="en-US"/>
        </w:rPr>
        <w:t xml:space="preserve">er enviados </w:t>
      </w:r>
      <w:r w:rsidR="00C836CE" w:rsidRPr="00A53E6B">
        <w:rPr>
          <w:rFonts w:ascii="Arial" w:hAnsi="Arial" w:cs="Arial"/>
          <w:color w:val="000000"/>
          <w:szCs w:val="20"/>
          <w:lang w:eastAsia="en-US"/>
        </w:rPr>
        <w:t>à Comissão de Licitação</w:t>
      </w:r>
      <w:r w:rsidR="00115091" w:rsidRPr="00A53E6B">
        <w:rPr>
          <w:rFonts w:ascii="Arial" w:hAnsi="Arial" w:cs="Arial"/>
          <w:color w:val="000000"/>
          <w:szCs w:val="20"/>
          <w:lang w:eastAsia="en-US"/>
        </w:rPr>
        <w:t xml:space="preserve"> </w:t>
      </w:r>
      <w:r w:rsidR="00115091" w:rsidRPr="00032969">
        <w:rPr>
          <w:rFonts w:ascii="Arial" w:hAnsi="Arial" w:cs="Arial"/>
          <w:color w:val="000000"/>
          <w:szCs w:val="20"/>
          <w:lang w:eastAsia="en-US"/>
        </w:rPr>
        <w:t>até 05</w:t>
      </w:r>
      <w:r w:rsidRPr="00032969">
        <w:rPr>
          <w:rFonts w:ascii="Arial" w:hAnsi="Arial" w:cs="Arial"/>
          <w:color w:val="000000"/>
          <w:szCs w:val="20"/>
          <w:lang w:eastAsia="en-US"/>
        </w:rPr>
        <w:t xml:space="preserve"> (</w:t>
      </w:r>
      <w:r w:rsidR="00115091" w:rsidRPr="00032969">
        <w:rPr>
          <w:rFonts w:ascii="Arial" w:hAnsi="Arial" w:cs="Arial"/>
          <w:color w:val="000000"/>
          <w:szCs w:val="20"/>
          <w:lang w:eastAsia="en-US"/>
        </w:rPr>
        <w:t>cinco</w:t>
      </w:r>
      <w:r w:rsidRPr="00032969">
        <w:rPr>
          <w:rFonts w:ascii="Arial" w:hAnsi="Arial" w:cs="Arial"/>
          <w:color w:val="000000"/>
          <w:szCs w:val="20"/>
          <w:lang w:eastAsia="en-US"/>
        </w:rPr>
        <w:t>)</w:t>
      </w:r>
      <w:r w:rsidRPr="00A53E6B">
        <w:rPr>
          <w:rFonts w:ascii="Arial" w:hAnsi="Arial" w:cs="Arial"/>
          <w:color w:val="000000"/>
          <w:szCs w:val="20"/>
          <w:lang w:eastAsia="en-US"/>
        </w:rPr>
        <w:t xml:space="preserve"> dias</w:t>
      </w:r>
      <w:r w:rsidRPr="00EB08BC">
        <w:rPr>
          <w:rFonts w:ascii="Arial" w:hAnsi="Arial" w:cs="Arial"/>
          <w:color w:val="000000"/>
          <w:szCs w:val="20"/>
          <w:lang w:eastAsia="en-US"/>
        </w:rPr>
        <w:t xml:space="preserve"> úteis anteriores à data designada para abertura da sessão pública, </w:t>
      </w:r>
      <w:r w:rsidRPr="005D6E05">
        <w:rPr>
          <w:rFonts w:ascii="Arial" w:hAnsi="Arial" w:cs="Arial"/>
          <w:color w:val="000000"/>
          <w:szCs w:val="20"/>
          <w:lang w:eastAsia="en-US"/>
        </w:rPr>
        <w:t>exclusivamente por meio eletrônico via internet, no endereço indicado no Edital.</w:t>
      </w:r>
    </w:p>
    <w:p w14:paraId="79B6771B"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As impugnações e pedidos de esclarecimentos não suspendem os prazos previstos no certame.</w:t>
      </w:r>
    </w:p>
    <w:p w14:paraId="3C227493" w14:textId="37EFA0C8" w:rsidR="00C836CE" w:rsidRPr="00C836CE"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 xml:space="preserve">A concessão de efeito suspensivo à impugnação é medida excepcional e deverá ser motivada pelo </w:t>
      </w:r>
      <w:r w:rsidR="009A158C">
        <w:rPr>
          <w:rFonts w:ascii="Arial" w:hAnsi="Arial" w:cs="Arial"/>
          <w:color w:val="000000"/>
          <w:szCs w:val="20"/>
          <w:lang w:eastAsia="en-US"/>
        </w:rPr>
        <w:t>presidente</w:t>
      </w:r>
      <w:r w:rsidRPr="00C836CE">
        <w:rPr>
          <w:rFonts w:ascii="Arial" w:hAnsi="Arial" w:cs="Arial"/>
          <w:color w:val="000000"/>
          <w:szCs w:val="20"/>
          <w:lang w:eastAsia="en-US"/>
        </w:rPr>
        <w:t>, nos autos do processo de licitação.</w:t>
      </w:r>
    </w:p>
    <w:p w14:paraId="05A6C11E" w14:textId="7BA4E559" w:rsidR="00B00339"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As respostas aos pedidos de esclarecimentos serão divulgadas pelo sistema e vincularão os participantes e a Administração.</w:t>
      </w:r>
    </w:p>
    <w:p w14:paraId="694B4183"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DAS DISPOSIÇÕES GERAIS</w:t>
      </w:r>
    </w:p>
    <w:p w14:paraId="678D0131" w14:textId="469484A3" w:rsidR="00C17E64" w:rsidRPr="005D6E05"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 xml:space="preserve">Da sessão pública do </w:t>
      </w:r>
      <w:r>
        <w:rPr>
          <w:rFonts w:ascii="Arial" w:hAnsi="Arial" w:cs="Arial"/>
          <w:color w:val="000000"/>
          <w:szCs w:val="20"/>
          <w:lang w:eastAsia="en-US"/>
        </w:rPr>
        <w:t>RDC</w:t>
      </w:r>
      <w:r w:rsidRPr="00C17E64">
        <w:rPr>
          <w:rFonts w:ascii="Arial" w:hAnsi="Arial" w:cs="Arial"/>
          <w:color w:val="000000"/>
          <w:szCs w:val="20"/>
          <w:lang w:eastAsia="en-US"/>
        </w:rPr>
        <w:t xml:space="preserve"> divulgar-se-á Ata no sistema eletrônico.</w:t>
      </w:r>
    </w:p>
    <w:p w14:paraId="071D1F7A" w14:textId="6FB542E0"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C17E64">
        <w:rPr>
          <w:rFonts w:ascii="Arial" w:hAnsi="Arial" w:cs="Arial"/>
          <w:color w:val="000000"/>
          <w:szCs w:val="20"/>
          <w:lang w:eastAsia="en-US"/>
        </w:rPr>
        <w:t>pela Comissão de Licitação</w:t>
      </w:r>
      <w:r w:rsidRPr="00EB08BC">
        <w:rPr>
          <w:rFonts w:ascii="Arial" w:hAnsi="Arial" w:cs="Arial"/>
          <w:color w:val="000000"/>
          <w:szCs w:val="20"/>
          <w:lang w:eastAsia="en-US"/>
        </w:rPr>
        <w:t xml:space="preserve">.  </w:t>
      </w:r>
    </w:p>
    <w:p w14:paraId="254EB02D" w14:textId="77777777" w:rsidR="00C17E64" w:rsidRPr="00C17E64"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Todas as referências de tempo no Edital, no aviso e durante a sessão pública observarão o horário de Brasília – DF.</w:t>
      </w:r>
    </w:p>
    <w:p w14:paraId="034D397B" w14:textId="47E8DB2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No julgamento das propostas e da habilitação, </w:t>
      </w:r>
      <w:r w:rsidR="00C17E64">
        <w:rPr>
          <w:rFonts w:ascii="Arial" w:hAnsi="Arial" w:cs="Arial"/>
          <w:color w:val="000000"/>
          <w:szCs w:val="20"/>
          <w:lang w:eastAsia="en-US"/>
        </w:rPr>
        <w:t>a Comissão de Licitação</w:t>
      </w:r>
      <w:r w:rsidRPr="00EB08BC">
        <w:rPr>
          <w:rFonts w:ascii="Arial" w:hAnsi="Arial" w:cs="Arial"/>
          <w:color w:val="000000"/>
          <w:szCs w:val="20"/>
          <w:lang w:eastAsia="en-US"/>
        </w:rPr>
        <w:t xml:space="preserve"> poderá sanar erros ou falhas que não alterem a substância das propostas, dos documentos e sua validade jurídica, </w:t>
      </w:r>
      <w:r w:rsidRPr="00EB08BC">
        <w:rPr>
          <w:rFonts w:ascii="Arial" w:hAnsi="Arial" w:cs="Arial"/>
          <w:color w:val="000000"/>
          <w:szCs w:val="20"/>
          <w:lang w:eastAsia="en-US"/>
        </w:rPr>
        <w:lastRenderedPageBreak/>
        <w:t xml:space="preserve">mediante despacho fundamentado, registrado em ata e acessível a todos, atribuindo-lhes validade e eficácia para fins de </w:t>
      </w:r>
      <w:r w:rsidRPr="00A53E6B">
        <w:rPr>
          <w:rFonts w:ascii="Arial" w:hAnsi="Arial" w:cs="Arial"/>
          <w:color w:val="000000"/>
          <w:szCs w:val="20"/>
          <w:lang w:eastAsia="en-US"/>
        </w:rPr>
        <w:t>habilitação e classificação.</w:t>
      </w:r>
    </w:p>
    <w:p w14:paraId="5893F324" w14:textId="77777777" w:rsidR="00661324"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 homologação do resultado desta licitação não implicará direito à contratação.</w:t>
      </w:r>
    </w:p>
    <w:p w14:paraId="27B8AE31"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As normas disciplinadoras da licitação serão sempre</w:t>
      </w:r>
      <w:r w:rsidRPr="00EB08BC">
        <w:rPr>
          <w:rFonts w:ascii="Arial" w:hAnsi="Arial" w:cs="Arial"/>
          <w:color w:val="000000"/>
          <w:szCs w:val="20"/>
          <w:lang w:eastAsia="en-US"/>
        </w:rPr>
        <w:t xml:space="preserve"> interpretadas em favor da ampliação da disputa entre os interessados, desde que não comprometam o interesse da Administração, o princípio da isonomia, a finalidade e a segurança da contratação.</w:t>
      </w:r>
    </w:p>
    <w:p w14:paraId="72FF6457"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licitantes assumem todos os custos de preparação e apresentação de suas propostas e a Administração não será, em nenhum caso, responsável por esses custos, independentemente da condução ou do resultado do processo licitatório.</w:t>
      </w:r>
    </w:p>
    <w:p w14:paraId="0FDCAF8F" w14:textId="18D809B8" w:rsidR="00661324"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Na contagem dos prazos estabelecidos neste Edital e seus Anexos, excluir-se-á o dia do início e incluir-se-á o do vencimento. Só se iniciam e vencem os prazos em dias de expediente na Administração.</w:t>
      </w:r>
    </w:p>
    <w:p w14:paraId="4322CD9A"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 desatendimento de exigências formais não essenciais não importará o afastamento do licitante, desde que seja possível o aproveitamento do ato, observados os princípios da isonomia e do interesse público.</w:t>
      </w:r>
    </w:p>
    <w:p w14:paraId="39807517" w14:textId="46329C38" w:rsidR="001D3B84" w:rsidRPr="001D3B84" w:rsidRDefault="001D3B84" w:rsidP="00A32F1F">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1D3B84">
        <w:rPr>
          <w:rFonts w:ascii="Arial" w:hAnsi="Arial" w:cs="Arial"/>
          <w:b/>
          <w:color w:val="000000"/>
          <w:szCs w:val="20"/>
          <w:lang w:eastAsia="en-US"/>
        </w:rPr>
        <w:t xml:space="preserve">O Edital está disponibilizado, na íntegra, no endereço eletrônico </w:t>
      </w:r>
      <w:hyperlink r:id="rId15" w:history="1">
        <w:r w:rsidR="00773536">
          <w:rPr>
            <w:rStyle w:val="Hyperlink"/>
            <w:rFonts w:ascii="Arial" w:hAnsi="Arial" w:cs="Arial"/>
            <w:b/>
            <w:szCs w:val="20"/>
            <w:lang w:eastAsia="en-US"/>
          </w:rPr>
          <w:t>https://www.gov.br/compras/pt-br/</w:t>
        </w:r>
        <w:r w:rsidRPr="001D3B84">
          <w:rPr>
            <w:rStyle w:val="Hyperlink"/>
            <w:rFonts w:ascii="Arial" w:hAnsi="Arial" w:cs="Arial"/>
            <w:b/>
            <w:szCs w:val="20"/>
            <w:lang w:eastAsia="en-US"/>
          </w:rPr>
          <w:t xml:space="preserve"> e www.licitacao.ufersa.edu.br.</w:t>
        </w:r>
      </w:hyperlink>
    </w:p>
    <w:p w14:paraId="0E68785C"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Integram este Edital, para todos os fins e efeitos, os seguintes anexos:</w:t>
      </w:r>
    </w:p>
    <w:p w14:paraId="532D5322" w14:textId="08433968" w:rsidR="00796A64" w:rsidRPr="00796A64" w:rsidRDefault="00B00339"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EB08BC">
        <w:rPr>
          <w:rFonts w:ascii="Arial" w:hAnsi="Arial" w:cs="Arial"/>
          <w:color w:val="000000"/>
          <w:szCs w:val="20"/>
          <w:lang w:eastAsia="en-US"/>
        </w:rPr>
        <w:t xml:space="preserve">ANEXO I </w:t>
      </w:r>
      <w:r w:rsidR="006F6C2A">
        <w:rPr>
          <w:rFonts w:ascii="Arial" w:hAnsi="Arial" w:cs="Arial"/>
          <w:color w:val="000000"/>
          <w:szCs w:val="20"/>
          <w:lang w:eastAsia="en-US"/>
        </w:rPr>
        <w:t>–</w:t>
      </w:r>
      <w:r w:rsidR="00796A64">
        <w:rPr>
          <w:rFonts w:ascii="Arial" w:hAnsi="Arial" w:cs="Arial"/>
          <w:color w:val="000000"/>
          <w:szCs w:val="20"/>
          <w:lang w:eastAsia="en-US"/>
        </w:rPr>
        <w:t xml:space="preserve"> Projeto Básico</w:t>
      </w:r>
      <w:r w:rsidR="00796A64" w:rsidRPr="008E0E2C">
        <w:rPr>
          <w:rFonts w:ascii="Arial" w:hAnsi="Arial" w:cs="Arial"/>
          <w:color w:val="000000"/>
          <w:szCs w:val="20"/>
          <w:lang w:eastAsia="en-US"/>
        </w:rPr>
        <w:t>;</w:t>
      </w:r>
    </w:p>
    <w:p w14:paraId="4E538819" w14:textId="68F766E8"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II – Minuta de Termo de Contrato</w:t>
      </w:r>
    </w:p>
    <w:p w14:paraId="7599106E" w14:textId="3A9ACDB0"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ANEXO I</w:t>
      </w:r>
      <w:r w:rsidR="002A7111">
        <w:rPr>
          <w:rFonts w:ascii="Arial" w:hAnsi="Arial" w:cs="Arial"/>
          <w:color w:val="000000"/>
          <w:szCs w:val="20"/>
          <w:lang w:eastAsia="en-US"/>
        </w:rPr>
        <w:t>II</w:t>
      </w:r>
      <w:r w:rsidRPr="008E0E2C">
        <w:rPr>
          <w:rFonts w:ascii="Arial" w:hAnsi="Arial" w:cs="Arial"/>
          <w:color w:val="000000"/>
          <w:szCs w:val="20"/>
          <w:lang w:eastAsia="en-US"/>
        </w:rPr>
        <w:t xml:space="preserve"> – Modelo de Atestado de Vistoria; </w:t>
      </w:r>
    </w:p>
    <w:p w14:paraId="0C1834A4" w14:textId="082C19DB" w:rsidR="00796A64" w:rsidRPr="00796A64" w:rsidRDefault="00456DBA"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w:t>
      </w:r>
      <w:r w:rsidR="00796A64" w:rsidRPr="008E0E2C">
        <w:rPr>
          <w:rFonts w:ascii="Arial" w:hAnsi="Arial" w:cs="Arial"/>
          <w:color w:val="000000"/>
          <w:szCs w:val="20"/>
          <w:lang w:eastAsia="en-US"/>
        </w:rPr>
        <w:t xml:space="preserve"> </w:t>
      </w:r>
      <w:r w:rsidR="002A7111">
        <w:rPr>
          <w:rFonts w:ascii="Arial" w:hAnsi="Arial" w:cs="Arial"/>
          <w:color w:val="000000"/>
          <w:szCs w:val="20"/>
          <w:lang w:eastAsia="en-US"/>
        </w:rPr>
        <w:t>I</w:t>
      </w:r>
      <w:r w:rsidR="00796A64" w:rsidRPr="008E0E2C">
        <w:rPr>
          <w:rFonts w:ascii="Arial" w:hAnsi="Arial" w:cs="Arial"/>
          <w:color w:val="000000"/>
          <w:szCs w:val="20"/>
          <w:lang w:eastAsia="en-US"/>
        </w:rPr>
        <w:t xml:space="preserve">V – </w:t>
      </w:r>
      <w:r w:rsidR="00796A64" w:rsidRPr="00796A64">
        <w:rPr>
          <w:rFonts w:ascii="Arial" w:hAnsi="Arial" w:cs="Arial"/>
          <w:color w:val="000000"/>
          <w:szCs w:val="20"/>
          <w:lang w:eastAsia="en-US"/>
        </w:rPr>
        <w:t>Modelo de declaração de desistência de vistoria</w:t>
      </w:r>
      <w:r w:rsidR="00796A64" w:rsidRPr="008E0E2C">
        <w:rPr>
          <w:rFonts w:ascii="Arial" w:hAnsi="Arial" w:cs="Arial"/>
          <w:color w:val="000000"/>
          <w:szCs w:val="20"/>
          <w:lang w:eastAsia="en-US"/>
        </w:rPr>
        <w:t>;</w:t>
      </w:r>
    </w:p>
    <w:p w14:paraId="17A8219E" w14:textId="5B0B6CB8" w:rsidR="00796A64" w:rsidRPr="00796A64" w:rsidRDefault="002A7111"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w:t>
      </w:r>
      <w:r w:rsidR="00456DBA">
        <w:rPr>
          <w:rFonts w:ascii="Arial" w:hAnsi="Arial" w:cs="Arial"/>
          <w:color w:val="000000"/>
          <w:szCs w:val="20"/>
          <w:lang w:eastAsia="en-US"/>
        </w:rPr>
        <w:t>NEXO</w:t>
      </w:r>
      <w:r>
        <w:rPr>
          <w:rFonts w:ascii="Arial" w:hAnsi="Arial" w:cs="Arial"/>
          <w:color w:val="000000"/>
          <w:szCs w:val="20"/>
          <w:lang w:eastAsia="en-US"/>
        </w:rPr>
        <w:t xml:space="preserve"> V</w:t>
      </w:r>
      <w:r w:rsidR="00796A64" w:rsidRPr="008E0E2C">
        <w:rPr>
          <w:rFonts w:ascii="Arial" w:hAnsi="Arial" w:cs="Arial"/>
          <w:color w:val="000000"/>
          <w:szCs w:val="20"/>
          <w:lang w:eastAsia="en-US"/>
        </w:rPr>
        <w:t xml:space="preserve"> – Declaração de responsabilidade exclusiva sobre quitação de encargos trabalhistas e sociais; </w:t>
      </w:r>
    </w:p>
    <w:p w14:paraId="281E5A0E" w14:textId="134EF72B"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VI – Planilha de Composição do BDI;</w:t>
      </w:r>
    </w:p>
    <w:p w14:paraId="2F7192A5" w14:textId="576CE27E" w:rsidR="00796A64" w:rsidRPr="008E0E2C"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VII – </w:t>
      </w:r>
      <w:r w:rsidRPr="00796A64">
        <w:rPr>
          <w:rFonts w:ascii="Arial" w:hAnsi="Arial" w:cs="Arial"/>
          <w:color w:val="000000"/>
          <w:szCs w:val="20"/>
          <w:lang w:eastAsia="en-US"/>
        </w:rPr>
        <w:t xml:space="preserve">Tabelas constitutivas de contribuições e tributos; </w:t>
      </w:r>
    </w:p>
    <w:p w14:paraId="33138953" w14:textId="78802527" w:rsidR="00796A64" w:rsidRPr="008E0E2C" w:rsidRDefault="002A7111"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 VIII</w:t>
      </w:r>
      <w:r w:rsidR="00796A64" w:rsidRPr="008E0E2C">
        <w:rPr>
          <w:rFonts w:ascii="Arial" w:hAnsi="Arial" w:cs="Arial"/>
          <w:color w:val="000000"/>
          <w:szCs w:val="20"/>
          <w:lang w:eastAsia="en-US"/>
        </w:rPr>
        <w:t xml:space="preserve"> – Cronograma Físico-Financeiro; </w:t>
      </w:r>
    </w:p>
    <w:p w14:paraId="0F8816A3" w14:textId="671E3FA1"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w:t>
      </w:r>
      <w:r w:rsidR="002A7111">
        <w:rPr>
          <w:rFonts w:ascii="Arial" w:hAnsi="Arial" w:cs="Arial"/>
          <w:color w:val="000000"/>
          <w:szCs w:val="20"/>
          <w:lang w:eastAsia="en-US"/>
        </w:rPr>
        <w:t>I</w:t>
      </w:r>
      <w:r w:rsidRPr="008E0E2C">
        <w:rPr>
          <w:rFonts w:ascii="Arial" w:hAnsi="Arial" w:cs="Arial"/>
          <w:color w:val="000000"/>
          <w:szCs w:val="20"/>
          <w:lang w:eastAsia="en-US"/>
        </w:rPr>
        <w:t>X –</w:t>
      </w:r>
      <w:r w:rsidRPr="00796A64">
        <w:rPr>
          <w:rFonts w:ascii="Arial" w:hAnsi="Arial" w:cs="Arial"/>
          <w:color w:val="000000"/>
          <w:szCs w:val="20"/>
          <w:lang w:eastAsia="en-US"/>
        </w:rPr>
        <w:t xml:space="preserve"> </w:t>
      </w:r>
      <w:r w:rsidRPr="008E0E2C">
        <w:rPr>
          <w:rFonts w:ascii="Arial" w:hAnsi="Arial" w:cs="Arial"/>
          <w:color w:val="000000"/>
          <w:szCs w:val="20"/>
          <w:lang w:eastAsia="en-US"/>
        </w:rPr>
        <w:t xml:space="preserve">Projeto Executivo;  </w:t>
      </w:r>
    </w:p>
    <w:p w14:paraId="72D92AC0" w14:textId="0183E345" w:rsidR="00796A64" w:rsidRPr="003050B4" w:rsidRDefault="002A7111"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3050B4">
        <w:rPr>
          <w:rFonts w:ascii="Arial" w:hAnsi="Arial" w:cs="Arial"/>
          <w:color w:val="000000"/>
          <w:szCs w:val="20"/>
          <w:lang w:eastAsia="en-US"/>
        </w:rPr>
        <w:t>ANEXO X</w:t>
      </w:r>
      <w:r w:rsidR="00392DFA">
        <w:rPr>
          <w:rFonts w:ascii="Arial" w:hAnsi="Arial" w:cs="Arial"/>
          <w:color w:val="000000"/>
          <w:szCs w:val="20"/>
          <w:lang w:eastAsia="en-US"/>
        </w:rPr>
        <w:t xml:space="preserve"> </w:t>
      </w:r>
      <w:r w:rsidR="00796A64" w:rsidRPr="003050B4">
        <w:rPr>
          <w:rFonts w:ascii="Arial" w:hAnsi="Arial" w:cs="Arial"/>
          <w:color w:val="000000"/>
          <w:szCs w:val="20"/>
          <w:lang w:eastAsia="en-US"/>
        </w:rPr>
        <w:t xml:space="preserve">– </w:t>
      </w:r>
      <w:r w:rsidR="00C12C06">
        <w:rPr>
          <w:rFonts w:ascii="Arial" w:hAnsi="Arial" w:cs="Arial"/>
          <w:color w:val="000000"/>
          <w:szCs w:val="20"/>
          <w:lang w:eastAsia="en-US"/>
        </w:rPr>
        <w:t xml:space="preserve">Caderno de Especificação </w:t>
      </w:r>
      <w:r w:rsidR="003050B4">
        <w:rPr>
          <w:rFonts w:ascii="Arial" w:hAnsi="Arial" w:cs="Arial"/>
          <w:color w:val="000000"/>
          <w:szCs w:val="20"/>
          <w:lang w:eastAsia="en-US"/>
        </w:rPr>
        <w:t>T</w:t>
      </w:r>
      <w:r w:rsidR="003050B4" w:rsidRPr="003050B4">
        <w:rPr>
          <w:rFonts w:ascii="Arial" w:hAnsi="Arial" w:cs="Arial"/>
          <w:color w:val="000000"/>
          <w:szCs w:val="20"/>
          <w:lang w:eastAsia="en-US"/>
        </w:rPr>
        <w:t>écnica</w:t>
      </w:r>
      <w:r w:rsidR="00796A64" w:rsidRPr="003050B4">
        <w:rPr>
          <w:rFonts w:ascii="Arial" w:hAnsi="Arial" w:cs="Arial"/>
          <w:color w:val="000000"/>
          <w:szCs w:val="20"/>
          <w:lang w:eastAsia="en-US"/>
        </w:rPr>
        <w:t xml:space="preserve">; </w:t>
      </w:r>
    </w:p>
    <w:p w14:paraId="104A0928" w14:textId="3CA85A41"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 – </w:t>
      </w:r>
      <w:r w:rsidRPr="00796A64">
        <w:rPr>
          <w:rFonts w:ascii="Arial" w:hAnsi="Arial" w:cs="Arial"/>
          <w:color w:val="000000"/>
          <w:szCs w:val="20"/>
          <w:lang w:eastAsia="en-US"/>
        </w:rPr>
        <w:t>Planilha Orçamentária Sintética</w:t>
      </w:r>
      <w:r w:rsidRPr="008E0E2C">
        <w:rPr>
          <w:rFonts w:ascii="Arial" w:hAnsi="Arial" w:cs="Arial"/>
          <w:color w:val="000000"/>
          <w:szCs w:val="20"/>
          <w:lang w:eastAsia="en-US"/>
        </w:rPr>
        <w:t xml:space="preserve">; </w:t>
      </w:r>
    </w:p>
    <w:p w14:paraId="034DEB52" w14:textId="4F23D8E9"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XII </w:t>
      </w:r>
      <w:r w:rsidR="00392DFA" w:rsidRPr="008E0E2C">
        <w:rPr>
          <w:rFonts w:ascii="Arial" w:hAnsi="Arial" w:cs="Arial"/>
          <w:color w:val="000000"/>
          <w:szCs w:val="20"/>
          <w:lang w:eastAsia="en-US"/>
        </w:rPr>
        <w:t>–</w:t>
      </w:r>
      <w:r w:rsidRPr="008E0E2C">
        <w:rPr>
          <w:rFonts w:ascii="Arial" w:hAnsi="Arial" w:cs="Arial"/>
          <w:color w:val="000000"/>
          <w:szCs w:val="20"/>
          <w:lang w:eastAsia="en-US"/>
        </w:rPr>
        <w:t xml:space="preserve"> </w:t>
      </w:r>
      <w:r w:rsidRPr="00796A64">
        <w:rPr>
          <w:rFonts w:ascii="Arial" w:hAnsi="Arial" w:cs="Arial"/>
          <w:color w:val="000000"/>
          <w:szCs w:val="20"/>
          <w:lang w:eastAsia="en-US"/>
        </w:rPr>
        <w:t>Composições Analíticas com Preço Unitário</w:t>
      </w:r>
      <w:r w:rsidRPr="008E0E2C">
        <w:rPr>
          <w:rFonts w:ascii="Arial" w:hAnsi="Arial" w:cs="Arial"/>
          <w:color w:val="000000"/>
          <w:szCs w:val="20"/>
          <w:lang w:eastAsia="en-US"/>
        </w:rPr>
        <w:t xml:space="preserve">; </w:t>
      </w:r>
    </w:p>
    <w:p w14:paraId="5F496D92" w14:textId="54846ED7"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XI</w:t>
      </w:r>
      <w:r w:rsidR="002A7111">
        <w:rPr>
          <w:rFonts w:ascii="Arial" w:hAnsi="Arial" w:cs="Arial"/>
          <w:color w:val="000000"/>
          <w:szCs w:val="20"/>
          <w:lang w:eastAsia="en-US"/>
        </w:rPr>
        <w:t>II</w:t>
      </w:r>
      <w:r w:rsidRPr="00796A64">
        <w:rPr>
          <w:rFonts w:ascii="Arial" w:hAnsi="Arial" w:cs="Arial"/>
          <w:color w:val="000000"/>
          <w:szCs w:val="20"/>
          <w:lang w:eastAsia="en-US"/>
        </w:rPr>
        <w:t xml:space="preserve"> </w:t>
      </w:r>
      <w:r w:rsidR="00392DFA" w:rsidRPr="008E0E2C">
        <w:rPr>
          <w:rFonts w:ascii="Arial" w:hAnsi="Arial" w:cs="Arial"/>
          <w:color w:val="000000"/>
          <w:szCs w:val="20"/>
          <w:lang w:eastAsia="en-US"/>
        </w:rPr>
        <w:t>–</w:t>
      </w:r>
      <w:r w:rsidRPr="00796A64">
        <w:rPr>
          <w:rFonts w:ascii="Arial" w:hAnsi="Arial" w:cs="Arial"/>
          <w:color w:val="000000"/>
          <w:szCs w:val="20"/>
          <w:lang w:eastAsia="en-US"/>
        </w:rPr>
        <w:t xml:space="preserve"> Modelo de Instrumento de Medição de Resultado – IMR;</w:t>
      </w:r>
    </w:p>
    <w:p w14:paraId="1EFD7081" w14:textId="3B8F8001" w:rsidR="00796A64" w:rsidRP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w:t>
      </w:r>
      <w:r w:rsidR="002A7111">
        <w:rPr>
          <w:rFonts w:ascii="Arial" w:hAnsi="Arial" w:cs="Arial"/>
          <w:color w:val="000000"/>
          <w:szCs w:val="20"/>
          <w:lang w:eastAsia="en-US"/>
        </w:rPr>
        <w:t>I</w:t>
      </w:r>
      <w:r w:rsidRPr="00796A64">
        <w:rPr>
          <w:rFonts w:ascii="Arial" w:hAnsi="Arial" w:cs="Arial"/>
          <w:color w:val="000000"/>
          <w:szCs w:val="20"/>
          <w:lang w:eastAsia="en-US"/>
        </w:rPr>
        <w:t>V – Modelo de Proposta de Preços;</w:t>
      </w:r>
    </w:p>
    <w:p w14:paraId="7BD1D602" w14:textId="5CEDB01B" w:rsidR="00796A64" w:rsidRDefault="00796A64" w:rsidP="00456DBA">
      <w:pPr>
        <w:pStyle w:val="PADRO"/>
        <w:keepNext w:val="0"/>
        <w:widowControl/>
        <w:numPr>
          <w:ilvl w:val="2"/>
          <w:numId w:val="2"/>
        </w:numPr>
        <w:shd w:val="clear" w:color="auto" w:fill="auto"/>
        <w:tabs>
          <w:tab w:val="left" w:pos="993"/>
        </w:tabs>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 xml:space="preserve">ANEXO XV </w:t>
      </w:r>
      <w:r w:rsidR="00392DFA" w:rsidRPr="008E0E2C">
        <w:rPr>
          <w:rFonts w:ascii="Arial" w:hAnsi="Arial" w:cs="Arial"/>
          <w:color w:val="000000"/>
          <w:szCs w:val="20"/>
          <w:lang w:eastAsia="en-US"/>
        </w:rPr>
        <w:t>–</w:t>
      </w:r>
      <w:r w:rsidRPr="00796A64">
        <w:rPr>
          <w:rFonts w:ascii="Arial" w:hAnsi="Arial" w:cs="Arial"/>
          <w:color w:val="000000"/>
          <w:szCs w:val="20"/>
          <w:lang w:eastAsia="en-US"/>
        </w:rPr>
        <w:t xml:space="preserve"> Declaração de aceitação da responsabilidade técnica.</w:t>
      </w:r>
    </w:p>
    <w:p w14:paraId="4D915667" w14:textId="77777777" w:rsidR="00456DBA" w:rsidRPr="00796A64" w:rsidRDefault="00456DBA" w:rsidP="00456DBA">
      <w:pPr>
        <w:pStyle w:val="PADRO"/>
        <w:keepNext w:val="0"/>
        <w:widowControl/>
        <w:shd w:val="clear" w:color="auto" w:fill="auto"/>
        <w:spacing w:before="0" w:after="0" w:line="240" w:lineRule="auto"/>
        <w:ind w:right="-17" w:firstLine="0"/>
        <w:rPr>
          <w:rFonts w:ascii="Arial" w:hAnsi="Arial" w:cs="Arial"/>
          <w:color w:val="000000"/>
          <w:szCs w:val="20"/>
          <w:lang w:eastAsia="en-US"/>
        </w:rPr>
      </w:pPr>
    </w:p>
    <w:p w14:paraId="1CC72033" w14:textId="77777777" w:rsidR="003A7E40" w:rsidRDefault="003A7E40" w:rsidP="0016393C">
      <w:pPr>
        <w:pStyle w:val="PADRO"/>
        <w:keepNext w:val="0"/>
        <w:ind w:right="-15" w:firstLine="0"/>
        <w:rPr>
          <w:rFonts w:ascii="Arial" w:hAnsi="Arial" w:cs="Arial"/>
          <w:b/>
          <w:bCs/>
          <w:iCs/>
          <w:color w:val="000000"/>
          <w:szCs w:val="20"/>
        </w:rPr>
        <w:sectPr w:rsidR="003A7E40" w:rsidSect="0016393C">
          <w:headerReference w:type="even" r:id="rId16"/>
          <w:headerReference w:type="default" r:id="rId17"/>
          <w:headerReference w:type="first" r:id="rId18"/>
          <w:pgSz w:w="11906" w:h="16838" w:code="9"/>
          <w:pgMar w:top="1418" w:right="1134" w:bottom="1276" w:left="1701" w:header="709" w:footer="709" w:gutter="0"/>
          <w:cols w:space="720"/>
          <w:formProt w:val="0"/>
          <w:docGrid w:linePitch="326"/>
        </w:sectPr>
      </w:pPr>
    </w:p>
    <w:p w14:paraId="3593228F" w14:textId="399F3811" w:rsidR="004A3C0A" w:rsidRDefault="00274FB0" w:rsidP="00274FB0">
      <w:pPr>
        <w:pStyle w:val="PADRO"/>
        <w:keepNext w:val="0"/>
        <w:ind w:right="-15" w:firstLine="0"/>
        <w:jc w:val="center"/>
        <w:rPr>
          <w:rFonts w:ascii="Arial" w:hAnsi="Arial" w:cs="Arial"/>
          <w:szCs w:val="20"/>
        </w:rPr>
      </w:pPr>
      <w:r>
        <w:rPr>
          <w:rFonts w:ascii="Arial" w:hAnsi="Arial" w:cs="Arial"/>
          <w:szCs w:val="20"/>
        </w:rPr>
        <w:lastRenderedPageBreak/>
        <w:t>ANEXO I</w:t>
      </w:r>
    </w:p>
    <w:p w14:paraId="2BAE23EB" w14:textId="77777777" w:rsidR="00C247B5" w:rsidRDefault="00C247B5" w:rsidP="00C247B5">
      <w:pPr>
        <w:spacing w:after="120" w:line="276" w:lineRule="auto"/>
        <w:ind w:right="-17"/>
        <w:jc w:val="center"/>
        <w:rPr>
          <w:rFonts w:ascii="Arial" w:hAnsi="Arial" w:cs="Arial"/>
          <w:b/>
          <w:bCs/>
          <w:color w:val="000000"/>
          <w:sz w:val="20"/>
          <w:szCs w:val="20"/>
        </w:rPr>
      </w:pPr>
      <w:r w:rsidRPr="004E3BDE">
        <w:rPr>
          <w:rFonts w:ascii="Arial" w:hAnsi="Arial" w:cs="Arial"/>
          <w:b/>
          <w:bCs/>
          <w:color w:val="000000"/>
          <w:sz w:val="20"/>
          <w:szCs w:val="20"/>
        </w:rPr>
        <w:t>PROJETO BÁSICO</w:t>
      </w:r>
    </w:p>
    <w:p w14:paraId="15C43B40"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color w:val="000000"/>
          <w:sz w:val="20"/>
          <w:szCs w:val="20"/>
        </w:rPr>
        <w:t>OBJETO</w:t>
      </w:r>
    </w:p>
    <w:p w14:paraId="2421C3B1" w14:textId="77777777" w:rsidR="00C247B5" w:rsidRPr="00676712"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676712">
        <w:rPr>
          <w:rFonts w:ascii="Arial" w:hAnsi="Arial" w:cs="Arial"/>
          <w:color w:val="000000" w:themeColor="text1"/>
          <w:sz w:val="20"/>
          <w:szCs w:val="20"/>
        </w:rPr>
        <w:t xml:space="preserve">Contratação de pessoa jurídica especializada para executar os serviços de </w:t>
      </w:r>
      <w:r w:rsidRPr="00676712">
        <w:rPr>
          <w:rFonts w:ascii="Arial" w:hAnsi="Arial" w:cs="Arial"/>
          <w:b/>
          <w:sz w:val="20"/>
          <w:szCs w:val="20"/>
        </w:rPr>
        <w:t>implantação do sistema de reuso de águas pluviais do complexo TPA (Transportes, Patrimônio e Almoxarifado) do Campus da UFERSA em Mossoró/RN</w:t>
      </w:r>
      <w:r w:rsidRPr="00676712">
        <w:rPr>
          <w:rFonts w:ascii="Arial" w:hAnsi="Arial" w:cs="Arial"/>
          <w:color w:val="000000" w:themeColor="text1"/>
          <w:sz w:val="20"/>
          <w:szCs w:val="20"/>
        </w:rPr>
        <w:t xml:space="preserve">, conforme condições, quantidades e exigências estabelecidas neste </w:t>
      </w:r>
      <w:r w:rsidRPr="00676712">
        <w:rPr>
          <w:rFonts w:ascii="Arial" w:hAnsi="Arial" w:cs="Arial"/>
          <w:iCs/>
          <w:color w:val="000000" w:themeColor="text1"/>
          <w:sz w:val="20"/>
          <w:szCs w:val="20"/>
        </w:rPr>
        <w:t>instrumento e seus anexos:</w:t>
      </w:r>
    </w:p>
    <w:p w14:paraId="3E5D350B"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bCs/>
          <w:iCs/>
          <w:color w:val="000000" w:themeColor="text1"/>
          <w:sz w:val="20"/>
          <w:szCs w:val="20"/>
        </w:rPr>
      </w:pPr>
      <w:r w:rsidRPr="00262A5C">
        <w:rPr>
          <w:rFonts w:ascii="Arial" w:hAnsi="Arial" w:cs="Arial"/>
          <w:iCs/>
          <w:color w:val="000000" w:themeColor="text1"/>
          <w:sz w:val="20"/>
          <w:szCs w:val="20"/>
        </w:rPr>
        <w:t>O objeto da licitação tem a natureza de obra de engenharia.</w:t>
      </w:r>
    </w:p>
    <w:p w14:paraId="18C8B560"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262A5C">
        <w:rPr>
          <w:rFonts w:ascii="Arial" w:hAnsi="Arial" w:cs="Arial"/>
          <w:color w:val="000000" w:themeColor="text1"/>
          <w:sz w:val="20"/>
          <w:szCs w:val="20"/>
        </w:rPr>
        <w:t>Os quantitativos e respectivos códigos dos itens são os discriminados nos anexos do Edital.</w:t>
      </w:r>
    </w:p>
    <w:p w14:paraId="66E2D733"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262A5C">
        <w:rPr>
          <w:rFonts w:ascii="Arial" w:hAnsi="Arial" w:cs="Arial"/>
          <w:color w:val="000000" w:themeColor="text1"/>
          <w:sz w:val="20"/>
          <w:szCs w:val="20"/>
        </w:rPr>
        <w:t>O contrato terá vigência pelo período de 12 (doze) meses, sendo prorrogável apenas na forma do art. 57, §1º da Lei nº 8.666, de 1993.</w:t>
      </w:r>
    </w:p>
    <w:p w14:paraId="2766A9A1" w14:textId="77777777" w:rsidR="00C247B5" w:rsidRPr="00262A5C"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262A5C">
        <w:rPr>
          <w:rFonts w:ascii="Arial" w:hAnsi="Arial" w:cs="Arial"/>
          <w:color w:val="000000" w:themeColor="text1"/>
          <w:sz w:val="20"/>
          <w:szCs w:val="20"/>
        </w:rPr>
        <w:t>A execução dos serviços deverá ocorrer no prazo definido no Cronograma Físico-financeiro, contados a partir da expedição da Ordem de Serviço;</w:t>
      </w:r>
    </w:p>
    <w:p w14:paraId="288640C2" w14:textId="77777777" w:rsidR="00C247B5" w:rsidRPr="00262A5C"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262A5C">
        <w:rPr>
          <w:rFonts w:ascii="Arial" w:hAnsi="Arial" w:cs="Arial"/>
          <w:color w:val="000000" w:themeColor="text1"/>
          <w:sz w:val="20"/>
          <w:szCs w:val="20"/>
        </w:rPr>
        <w:t xml:space="preserve">Se o(s) prazo(s) de entrega </w:t>
      </w:r>
      <w:proofErr w:type="gramStart"/>
      <w:r w:rsidRPr="00262A5C">
        <w:rPr>
          <w:rFonts w:ascii="Arial" w:hAnsi="Arial" w:cs="Arial"/>
          <w:color w:val="000000" w:themeColor="text1"/>
          <w:sz w:val="20"/>
          <w:szCs w:val="20"/>
        </w:rPr>
        <w:t>coincidir(</w:t>
      </w:r>
      <w:proofErr w:type="gramEnd"/>
      <w:r w:rsidRPr="00262A5C">
        <w:rPr>
          <w:rFonts w:ascii="Arial" w:hAnsi="Arial" w:cs="Arial"/>
          <w:color w:val="000000" w:themeColor="text1"/>
          <w:sz w:val="20"/>
          <w:szCs w:val="20"/>
        </w:rPr>
        <w:t>em) com o dia em que a UFERSA não tenha expediente, este será automaticamente prorrogado até o primeiro dia útil subsequente.</w:t>
      </w:r>
    </w:p>
    <w:p w14:paraId="416F1FF4" w14:textId="77777777" w:rsidR="00C247B5" w:rsidRPr="007112C1"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262A5C">
        <w:rPr>
          <w:rFonts w:ascii="Arial" w:hAnsi="Arial" w:cs="Arial"/>
          <w:color w:val="000000" w:themeColor="text1"/>
          <w:sz w:val="20"/>
          <w:szCs w:val="20"/>
        </w:rPr>
        <w:t>Os pedidos de prorrogação de prazo de entrega só serão examinados quando formulados com antecedência de 02 (dois) meses do final do</w:t>
      </w:r>
      <w:r w:rsidRPr="007112C1">
        <w:rPr>
          <w:rFonts w:ascii="Arial" w:hAnsi="Arial" w:cs="Arial"/>
          <w:color w:val="000000" w:themeColor="text1"/>
          <w:sz w:val="20"/>
          <w:szCs w:val="20"/>
        </w:rPr>
        <w:t xml:space="preserve"> prazo limite de entrega e devidamente justificados.</w:t>
      </w:r>
    </w:p>
    <w:p w14:paraId="5F29A66F" w14:textId="77777777" w:rsidR="00C247B5" w:rsidRPr="00011870"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011870">
        <w:rPr>
          <w:rFonts w:ascii="Arial" w:hAnsi="Arial" w:cs="Arial"/>
          <w:color w:val="000000" w:themeColor="text1"/>
          <w:sz w:val="20"/>
          <w:szCs w:val="20"/>
        </w:rPr>
        <w:t>O regime de execução do contrato será o de empreitada por preço por preço unitário.</w:t>
      </w:r>
    </w:p>
    <w:p w14:paraId="5BE2E583"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JUSTIFICATIVA E OBJETIVO DA CONTRATAÇÃO</w:t>
      </w:r>
    </w:p>
    <w:p w14:paraId="2A8BAFBA"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6B6B8F">
        <w:rPr>
          <w:rFonts w:ascii="Arial" w:hAnsi="Arial" w:cs="Arial"/>
          <w:color w:val="000000" w:themeColor="text1"/>
          <w:sz w:val="20"/>
          <w:szCs w:val="20"/>
        </w:rPr>
        <w:t xml:space="preserve"> </w:t>
      </w:r>
      <w:r w:rsidRPr="00262A5C">
        <w:rPr>
          <w:rFonts w:ascii="Arial" w:hAnsi="Arial" w:cs="Arial"/>
          <w:color w:val="000000" w:themeColor="text1"/>
          <w:sz w:val="20"/>
          <w:szCs w:val="20"/>
        </w:rPr>
        <w:t xml:space="preserve">A Administração da UNIVERSIDADE FEDERAL RURAL DO </w:t>
      </w:r>
      <w:proofErr w:type="gramStart"/>
      <w:r w:rsidRPr="00262A5C">
        <w:rPr>
          <w:rFonts w:ascii="Arial" w:hAnsi="Arial" w:cs="Arial"/>
          <w:color w:val="000000" w:themeColor="text1"/>
          <w:sz w:val="20"/>
          <w:szCs w:val="20"/>
        </w:rPr>
        <w:t>SEMI-ÁRIDO</w:t>
      </w:r>
      <w:proofErr w:type="gramEnd"/>
      <w:r w:rsidRPr="00262A5C">
        <w:rPr>
          <w:rFonts w:ascii="Arial" w:hAnsi="Arial" w:cs="Arial"/>
          <w:color w:val="000000" w:themeColor="text1"/>
          <w:sz w:val="20"/>
          <w:szCs w:val="20"/>
        </w:rPr>
        <w:t>, visando à ampliação do acesso, com qualidade, ao ensino superior, à pesquisa e à extensão, através de medidas de interiorização da oferta de cursos de graduação nos campus avançados da UFERSA, culminou na necessidade a Implantação do Sistema de Reuso de Águas Pluviais do Complexo TPA do Campus da UFERSA em Mossoró/RN.</w:t>
      </w:r>
    </w:p>
    <w:p w14:paraId="4BE143F1"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262A5C">
        <w:rPr>
          <w:rFonts w:ascii="Arial" w:hAnsi="Arial" w:cs="Arial"/>
          <w:color w:val="000000" w:themeColor="text1"/>
          <w:sz w:val="20"/>
          <w:szCs w:val="20"/>
        </w:rPr>
        <w:t xml:space="preserve">A Universidade Federal Rural do </w:t>
      </w:r>
      <w:proofErr w:type="spellStart"/>
      <w:r w:rsidRPr="00262A5C">
        <w:rPr>
          <w:rFonts w:ascii="Arial" w:hAnsi="Arial" w:cs="Arial"/>
          <w:color w:val="000000" w:themeColor="text1"/>
          <w:sz w:val="20"/>
          <w:szCs w:val="20"/>
        </w:rPr>
        <w:t>Semi-Árido</w:t>
      </w:r>
      <w:proofErr w:type="spellEnd"/>
      <w:r w:rsidRPr="00262A5C">
        <w:rPr>
          <w:rFonts w:ascii="Arial" w:hAnsi="Arial" w:cs="Arial"/>
          <w:color w:val="000000" w:themeColor="text1"/>
          <w:sz w:val="20"/>
          <w:szCs w:val="20"/>
        </w:rPr>
        <w:t xml:space="preserve"> – UFERSA por ser localizado na região do </w:t>
      </w:r>
      <w:proofErr w:type="spellStart"/>
      <w:r w:rsidRPr="00262A5C">
        <w:rPr>
          <w:rFonts w:ascii="Arial" w:hAnsi="Arial" w:cs="Arial"/>
          <w:color w:val="000000" w:themeColor="text1"/>
          <w:sz w:val="20"/>
          <w:szCs w:val="20"/>
        </w:rPr>
        <w:t>Semi-Árido</w:t>
      </w:r>
      <w:proofErr w:type="spellEnd"/>
      <w:r w:rsidRPr="00262A5C">
        <w:rPr>
          <w:rFonts w:ascii="Arial" w:hAnsi="Arial" w:cs="Arial"/>
          <w:color w:val="000000" w:themeColor="text1"/>
          <w:sz w:val="20"/>
          <w:szCs w:val="20"/>
        </w:rPr>
        <w:t xml:space="preserve"> onde muitas vezes a disponibilidade da água é escassa e um recurso muito precioso, o desperdício é algo preocupante, assim, a administração da UFERSA visando o aproveitamento da água das chuvas para a aplicação da limpeza dos veículos da instituição fez-se necessário os serviços de Implantação do Sistema de Reuso de Águas Pluviais do Complexo TPA do Campus da UFERSA em Mossoró/RN.</w:t>
      </w:r>
    </w:p>
    <w:p w14:paraId="1BF8586F" w14:textId="77777777" w:rsidR="00C247B5" w:rsidRPr="00262A5C"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262A5C">
        <w:rPr>
          <w:rFonts w:ascii="Arial" w:hAnsi="Arial" w:cs="Arial"/>
          <w:color w:val="000000" w:themeColor="text1"/>
          <w:sz w:val="20"/>
          <w:szCs w:val="20"/>
        </w:rPr>
        <w:t xml:space="preserve">Considerando, ainda, os recursos disponibilizados pelo Governo Federal, especificamente para este fim, através do Plano Nacional de Assistência Estudantil, a Administração da Universidade Federal Rural do </w:t>
      </w:r>
      <w:proofErr w:type="spellStart"/>
      <w:r w:rsidRPr="00262A5C">
        <w:rPr>
          <w:rFonts w:ascii="Arial" w:hAnsi="Arial" w:cs="Arial"/>
          <w:color w:val="000000" w:themeColor="text1"/>
          <w:sz w:val="20"/>
          <w:szCs w:val="20"/>
        </w:rPr>
        <w:t>Semi-Árido</w:t>
      </w:r>
      <w:proofErr w:type="spellEnd"/>
      <w:r w:rsidRPr="00262A5C">
        <w:rPr>
          <w:rFonts w:ascii="Arial" w:hAnsi="Arial" w:cs="Arial"/>
          <w:color w:val="000000" w:themeColor="text1"/>
          <w:sz w:val="20"/>
          <w:szCs w:val="20"/>
        </w:rPr>
        <w:t xml:space="preserve"> decide, em conformidade com a Lei nº 12.462/2011 e o Decreto nº 7.581/2011, será feita a abertura de licitação pública para a contratação de empresa especializada para executar a IMPLANTAÇÃO DO SISTEMA DE REUSO DE ÁGUAS PLUVIAIS DO COMPLEXO TPA DO CAMPUS DA UFERSA EM MOSSORÓ/RN</w:t>
      </w:r>
      <w:r w:rsidRPr="00262A5C">
        <w:rPr>
          <w:rFonts w:ascii="Arial" w:hAnsi="Arial" w:cs="Arial"/>
          <w:b/>
          <w:color w:val="000000" w:themeColor="text1"/>
          <w:sz w:val="20"/>
          <w:szCs w:val="20"/>
        </w:rPr>
        <w:t>.</w:t>
      </w:r>
    </w:p>
    <w:p w14:paraId="216552AC" w14:textId="77777777" w:rsidR="00C247B5" w:rsidRDefault="00C247B5" w:rsidP="00C247B5">
      <w:pPr>
        <w:pStyle w:val="PargrafodaLista"/>
        <w:rPr>
          <w:rFonts w:ascii="Arial" w:hAnsi="Arial" w:cs="Arial"/>
          <w:b/>
          <w:color w:val="000000" w:themeColor="text1"/>
          <w:sz w:val="20"/>
          <w:szCs w:val="20"/>
          <w:highlight w:val="lightGray"/>
        </w:rPr>
      </w:pPr>
    </w:p>
    <w:p w14:paraId="47215ABD" w14:textId="77777777" w:rsidR="00C247B5" w:rsidRPr="002F1765" w:rsidRDefault="00C247B5" w:rsidP="00C247B5">
      <w:pPr>
        <w:pStyle w:val="PargrafodaLista"/>
        <w:keepNext w:val="0"/>
        <w:numPr>
          <w:ilvl w:val="0"/>
          <w:numId w:val="13"/>
        </w:numPr>
        <w:shd w:val="clear" w:color="auto" w:fill="F2F2F2" w:themeFill="background1" w:themeFillShade="F2"/>
        <w:tabs>
          <w:tab w:val="clear" w:pos="708"/>
        </w:tabs>
        <w:suppressAutoHyphens w:val="0"/>
        <w:overflowPunct/>
        <w:spacing w:after="120" w:line="276" w:lineRule="auto"/>
        <w:ind w:left="0" w:right="-17" w:firstLine="0"/>
        <w:contextualSpacing/>
        <w:jc w:val="both"/>
        <w:textAlignment w:val="auto"/>
        <w:rPr>
          <w:rFonts w:ascii="Arial" w:hAnsi="Arial" w:cs="Arial"/>
          <w:b/>
          <w:color w:val="000000"/>
          <w:sz w:val="20"/>
          <w:szCs w:val="20"/>
        </w:rPr>
      </w:pPr>
      <w:r w:rsidRPr="002F1765">
        <w:rPr>
          <w:rFonts w:ascii="Arial" w:hAnsi="Arial" w:cs="Arial"/>
          <w:b/>
          <w:color w:val="000000"/>
          <w:sz w:val="20"/>
          <w:szCs w:val="20"/>
        </w:rPr>
        <w:t>DO LOCAL DE PRESTAÇÃO DOS SERVIÇOS</w:t>
      </w:r>
    </w:p>
    <w:p w14:paraId="65A2DEB9" w14:textId="77777777" w:rsidR="00C247B5" w:rsidRPr="00227114"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auto"/>
          <w:sz w:val="20"/>
          <w:szCs w:val="20"/>
        </w:rPr>
      </w:pPr>
      <w:r w:rsidRPr="00227114">
        <w:rPr>
          <w:rFonts w:ascii="Arial" w:hAnsi="Arial" w:cs="Arial"/>
          <w:color w:val="auto"/>
          <w:sz w:val="20"/>
          <w:szCs w:val="20"/>
        </w:rPr>
        <w:t>Os serviços serão prestados à Universidade Federal Rural do Semiárido - UFERSA, no Campus Leste da UFERSA em Mossoró/RN, localizado na Avenida Francisco Mota, 572, CEP 59625-900, município de Mossoró-RN.</w:t>
      </w:r>
    </w:p>
    <w:p w14:paraId="344745C9" w14:textId="77777777" w:rsidR="00C247B5" w:rsidRPr="00227114"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auto"/>
          <w:sz w:val="20"/>
          <w:szCs w:val="20"/>
        </w:rPr>
      </w:pPr>
      <w:r w:rsidRPr="00227114">
        <w:rPr>
          <w:rFonts w:ascii="Arial" w:hAnsi="Arial" w:cs="Arial"/>
          <w:color w:val="auto"/>
          <w:sz w:val="20"/>
          <w:szCs w:val="20"/>
        </w:rPr>
        <w:t>A implantação do sistema de reuso de águas pluviais serão realizados no complexo TPA (Transportes, Patrimônio e Almoxarifado), localizado no Campus Leste da UFERSA em Mossoró-RN, conforme especificado na Planta de Implantação.</w:t>
      </w:r>
    </w:p>
    <w:p w14:paraId="2D4CFD0C" w14:textId="77777777" w:rsidR="00C247B5" w:rsidRPr="007112C1"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DOS PREÇOS E DO ORÇAMENTO BASE</w:t>
      </w:r>
    </w:p>
    <w:p w14:paraId="7D9484B4"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lastRenderedPageBreak/>
        <w:t>Nos preços propostos deverão estar computados todos os custos necessários para o atendimento do objeto desta licitação, bem como impostos, encargos trabalhistas, previdenciários, fiscais, comerciais, taxas, seguros, deslocamentos de pessoal e de material, uniformes, equipamentos de segurança e quaisquer outras despesas não mencionadas que incidam ou venham a incidir sobre a obra licitada.</w:t>
      </w:r>
    </w:p>
    <w:p w14:paraId="45B3FB4E"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máximo admitido para a proposta vencedora, e estabelecido como critério de aceitabilidade será o constante na</w:t>
      </w:r>
      <w:r w:rsidRPr="007112C1">
        <w:rPr>
          <w:rFonts w:ascii="Arial" w:hAnsi="Arial" w:cs="Arial"/>
          <w:b/>
          <w:sz w:val="20"/>
          <w:szCs w:val="20"/>
        </w:rPr>
        <w:t xml:space="preserve"> Planilha Orçamentária</w:t>
      </w:r>
      <w:r w:rsidRPr="007112C1">
        <w:rPr>
          <w:rFonts w:ascii="Arial" w:hAnsi="Arial" w:cs="Arial"/>
          <w:sz w:val="20"/>
          <w:szCs w:val="20"/>
        </w:rPr>
        <w:t xml:space="preserve"> anexa ao edital.</w:t>
      </w:r>
    </w:p>
    <w:p w14:paraId="24BCBA60"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preços apresentados nas planilhas orçamentárias tem como referência a tabela do Sistema Nacional de Pesquisa de Custos e Índices da Construção Civil - SINAPI divulgada pela Caixa Econômica Federal e adotada pelos órgãos do governo para suas composições de custos, utilizando como referência o valor mediano. Para os itens não existentes nessa referência foram utilizadas as composições do SEINFRA (CE) e do ORSE (SE).</w:t>
      </w:r>
    </w:p>
    <w:p w14:paraId="7746C2F2" w14:textId="77777777" w:rsidR="00C247B5" w:rsidRPr="007112C1"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DA VIABILIDADE TÉCNICA</w:t>
      </w:r>
    </w:p>
    <w:p w14:paraId="70B1C874"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O projeto foi desenvolvido de acordo com o programa de necessidades estabelecido pela administração central da instituição, que acompanhou e aprovou paulatinamente as sucessivas etapas do processo </w:t>
      </w:r>
      <w:proofErr w:type="spellStart"/>
      <w:r w:rsidRPr="007112C1">
        <w:rPr>
          <w:rFonts w:ascii="Arial" w:hAnsi="Arial" w:cs="Arial"/>
          <w:sz w:val="20"/>
          <w:szCs w:val="20"/>
        </w:rPr>
        <w:t>projetual</w:t>
      </w:r>
      <w:proofErr w:type="spellEnd"/>
      <w:r w:rsidRPr="007112C1">
        <w:rPr>
          <w:rFonts w:ascii="Arial" w:hAnsi="Arial" w:cs="Arial"/>
          <w:sz w:val="20"/>
          <w:szCs w:val="20"/>
        </w:rPr>
        <w:t>;</w:t>
      </w:r>
    </w:p>
    <w:p w14:paraId="6F6404CC"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C528B2">
        <w:rPr>
          <w:rFonts w:ascii="Arial" w:hAnsi="Arial" w:cs="Arial"/>
          <w:sz w:val="20"/>
          <w:szCs w:val="20"/>
        </w:rPr>
        <w:t>O projeto consiste, portanto, em uma solução arquitetônica compatível com a finalidade a qual a edificação se destina e adequada à necessidade dos futuros usuários</w:t>
      </w:r>
      <w:r w:rsidRPr="007112C1">
        <w:rPr>
          <w:rFonts w:ascii="Arial" w:hAnsi="Arial" w:cs="Arial"/>
          <w:sz w:val="20"/>
          <w:szCs w:val="20"/>
        </w:rPr>
        <w:t>;</w:t>
      </w:r>
    </w:p>
    <w:p w14:paraId="6B18ED49"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Por se tratar de um projeto</w:t>
      </w:r>
      <w:r>
        <w:rPr>
          <w:rFonts w:ascii="Arial" w:hAnsi="Arial" w:cs="Arial"/>
          <w:sz w:val="20"/>
          <w:szCs w:val="20"/>
        </w:rPr>
        <w:t xml:space="preserve"> de conservação</w:t>
      </w:r>
      <w:r w:rsidRPr="007112C1">
        <w:rPr>
          <w:rFonts w:ascii="Arial" w:hAnsi="Arial" w:cs="Arial"/>
          <w:sz w:val="20"/>
          <w:szCs w:val="20"/>
        </w:rPr>
        <w:t xml:space="preserve">, considera-se desnecessário a apresentação de alternativas </w:t>
      </w:r>
      <w:proofErr w:type="spellStart"/>
      <w:r w:rsidRPr="007112C1">
        <w:rPr>
          <w:rFonts w:ascii="Arial" w:hAnsi="Arial" w:cs="Arial"/>
          <w:sz w:val="20"/>
          <w:szCs w:val="20"/>
        </w:rPr>
        <w:t>projetuais</w:t>
      </w:r>
      <w:proofErr w:type="spellEnd"/>
      <w:r w:rsidRPr="007112C1">
        <w:rPr>
          <w:rFonts w:ascii="Arial" w:hAnsi="Arial" w:cs="Arial"/>
          <w:sz w:val="20"/>
          <w:szCs w:val="20"/>
        </w:rPr>
        <w:t xml:space="preserve"> diversas, pois, a princípio, a proposta final é a melhor solução para o programa de necessidades apresentado;</w:t>
      </w:r>
    </w:p>
    <w:p w14:paraId="3653E801"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A proposta final, cujo custo havia sido previamente estimado conjuntamente pela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Planejamento – PROPLAN,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Administração - PROAD e Superintendência de Infraestrutura - SIN foi orçado, a partir de quantitativos levantados no projeto arquitetônico, com base no Sistema Nacional de Pesquisa de Custos e Índices da Construção Civil (SINAPI);</w:t>
      </w:r>
    </w:p>
    <w:p w14:paraId="4BF84A26"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Para os itens não existentes nesta referência, foram utilizadas as composições do SEINFRA (CE) e do ORSE (SE);</w:t>
      </w:r>
    </w:p>
    <w:p w14:paraId="0F418134"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orçamento foi apresentado à Divisão de Contabilidade e Finanças – DICAF da instituição, que por sua vez, assegurou a disponibilidade financeira para a execução da obra;</w:t>
      </w:r>
    </w:p>
    <w:p w14:paraId="5F0662DC"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 Diante do exposto acima, consideramos que a execução do serviço supracitado apresenta viabilidade técnica para sua execução.</w:t>
      </w:r>
    </w:p>
    <w:p w14:paraId="130B69E4" w14:textId="77777777" w:rsidR="00C247B5" w:rsidRPr="007112C1"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DO TRATAMENTO DOS IMPACTOS AMBIENTAIS</w:t>
      </w:r>
    </w:p>
    <w:p w14:paraId="37EA0CBF"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A execução do serviço será pautada por medidas que visem o adequado tratamento dos impactos ambientais resultantes da </w:t>
      </w:r>
      <w:r>
        <w:rPr>
          <w:rFonts w:ascii="Arial" w:hAnsi="Arial" w:cs="Arial"/>
          <w:sz w:val="20"/>
          <w:szCs w:val="20"/>
        </w:rPr>
        <w:t>implantação do referido sistema de reuso de águas pluviais</w:t>
      </w:r>
      <w:r w:rsidRPr="007112C1">
        <w:rPr>
          <w:rFonts w:ascii="Arial" w:hAnsi="Arial" w:cs="Arial"/>
          <w:sz w:val="20"/>
          <w:szCs w:val="20"/>
        </w:rPr>
        <w:t>, tais como:</w:t>
      </w:r>
    </w:p>
    <w:p w14:paraId="28F7C8B7"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Reaproveitamento dos materiais oriundos da implantação do sistema na própria obra</w:t>
      </w:r>
      <w:r w:rsidRPr="007112C1">
        <w:rPr>
          <w:rFonts w:ascii="Arial" w:hAnsi="Arial" w:cs="Arial"/>
          <w:sz w:val="20"/>
          <w:szCs w:val="20"/>
        </w:rPr>
        <w:t>;</w:t>
      </w:r>
    </w:p>
    <w:p w14:paraId="44DBD957"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Para os resíduos sólidos serão adotados os procedimentos de gestão constante do plano de gerenciamento de resíduos do Campus Mossoró. Assim os resíduos domiciliares serão destinados para o abrigo de resíduos para posterior descarte em aterro sanitário, enquanto que os recicláveis serão segregados e destinados a entidades de catadores. Para os resíduos da construção civil, o contrato firmado entre a Universidade e empresa contratada deverá exigir a plena gestão desse tipo de material, conforme Resolução CONAMA 307/2002</w:t>
      </w:r>
      <w:r w:rsidRPr="007112C1">
        <w:rPr>
          <w:rFonts w:ascii="Arial" w:hAnsi="Arial" w:cs="Arial"/>
          <w:sz w:val="20"/>
          <w:szCs w:val="20"/>
        </w:rPr>
        <w:t>;</w:t>
      </w:r>
    </w:p>
    <w:p w14:paraId="412DB5AC"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Plantação de espécies arbóreas como medida compensatória, caso seja necessária a supressão vegetal</w:t>
      </w:r>
      <w:r w:rsidRPr="007112C1">
        <w:rPr>
          <w:rFonts w:ascii="Arial" w:hAnsi="Arial" w:cs="Arial"/>
          <w:sz w:val="20"/>
          <w:szCs w:val="20"/>
        </w:rPr>
        <w:t>;</w:t>
      </w:r>
    </w:p>
    <w:p w14:paraId="119F63E0" w14:textId="77777777" w:rsidR="00C247B5"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A execução da obra deverá ser pautada por medidas que visem o adequado tratamento dos impactos ambientais resultantes da implantação do sistema de reuso de águas pluviais, tais como</w:t>
      </w:r>
      <w:r>
        <w:rPr>
          <w:rFonts w:ascii="Arial" w:hAnsi="Arial" w:cs="Arial"/>
          <w:sz w:val="20"/>
          <w:szCs w:val="20"/>
        </w:rPr>
        <w:t>:</w:t>
      </w:r>
    </w:p>
    <w:p w14:paraId="2AC73A6E" w14:textId="77777777" w:rsidR="00C247B5"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lastRenderedPageBreak/>
        <w:t>Uso de peças metálicas, reutilizáveis e recicláveis, para o escoramento das formas da estrutura em concreto</w:t>
      </w:r>
      <w:r w:rsidRPr="007112C1">
        <w:rPr>
          <w:rFonts w:ascii="Arial" w:hAnsi="Arial" w:cs="Arial"/>
          <w:sz w:val="20"/>
          <w:szCs w:val="20"/>
        </w:rPr>
        <w:t>;</w:t>
      </w:r>
    </w:p>
    <w:p w14:paraId="38194E53" w14:textId="77777777" w:rsidR="00C247B5"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Uso de madeira ambientalmente certificada nos elementos de suporte da cobertura, nas esquadrias e nos demais sistemas construtivos que façam uso deste material</w:t>
      </w:r>
      <w:r>
        <w:rPr>
          <w:rFonts w:ascii="Arial" w:hAnsi="Arial" w:cs="Arial"/>
          <w:sz w:val="20"/>
          <w:szCs w:val="20"/>
        </w:rPr>
        <w:t>;</w:t>
      </w:r>
    </w:p>
    <w:p w14:paraId="3DDEA11E" w14:textId="77777777" w:rsidR="00C247B5"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Racionalização do processo construtivo, com vistas à redução na produção de resíduos e o uso eficiente da água e de demais matérias-primas</w:t>
      </w:r>
      <w:r>
        <w:rPr>
          <w:rFonts w:ascii="Arial" w:hAnsi="Arial" w:cs="Arial"/>
          <w:sz w:val="20"/>
          <w:szCs w:val="20"/>
        </w:rPr>
        <w:t>;</w:t>
      </w:r>
    </w:p>
    <w:p w14:paraId="20D7C302" w14:textId="77777777" w:rsidR="00C247B5"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Adequado tratamento e descarte dos resíduos sólidos (entulho)</w:t>
      </w:r>
      <w:r>
        <w:rPr>
          <w:rFonts w:ascii="Arial" w:hAnsi="Arial" w:cs="Arial"/>
          <w:sz w:val="20"/>
          <w:szCs w:val="20"/>
        </w:rPr>
        <w:t>; e</w:t>
      </w:r>
    </w:p>
    <w:p w14:paraId="1060E5AB" w14:textId="77777777" w:rsidR="00C247B5" w:rsidRPr="007112C1" w:rsidRDefault="00C247B5" w:rsidP="00C247B5">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FA2261">
        <w:rPr>
          <w:rFonts w:ascii="Arial" w:hAnsi="Arial" w:cs="Arial"/>
          <w:sz w:val="20"/>
          <w:szCs w:val="20"/>
        </w:rPr>
        <w:t>Correta destinação dos efluentes, tanto durante a execução da obra quanto daqueles resultantes do uso da edificação depois de concluída</w:t>
      </w:r>
      <w:r>
        <w:rPr>
          <w:rFonts w:ascii="Arial" w:hAnsi="Arial" w:cs="Arial"/>
          <w:sz w:val="20"/>
          <w:szCs w:val="20"/>
        </w:rPr>
        <w:t>.</w:t>
      </w:r>
    </w:p>
    <w:p w14:paraId="70577E9A" w14:textId="2010C280" w:rsidR="00C247B5" w:rsidRPr="007112C1" w:rsidRDefault="00D34BDD"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Pr>
          <w:rFonts w:ascii="Arial" w:hAnsi="Arial" w:cs="Arial"/>
          <w:b/>
          <w:color w:val="000000"/>
          <w:sz w:val="20"/>
          <w:szCs w:val="20"/>
        </w:rPr>
        <w:t>DESCRIÇÃO DA SOLUÇÃO</w:t>
      </w:r>
    </w:p>
    <w:p w14:paraId="67A0BD99" w14:textId="77777777" w:rsidR="00C247B5" w:rsidRPr="007112C1" w:rsidRDefault="00C247B5" w:rsidP="00C247B5">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serviços contratados deverão ser executados em conformidade com o especificado nos respectivos projetos, memorial descritivo, especificações técnicas, planilha orçamentária e cronograma físico-financeiro que seguem em anexo.</w:t>
      </w:r>
    </w:p>
    <w:p w14:paraId="1C9686E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iCs/>
          <w:color w:val="000000" w:themeColor="text1"/>
          <w:sz w:val="20"/>
          <w:szCs w:val="20"/>
        </w:rPr>
        <w:t>A descrição da solução como um todo, encontra-se pormenorizada em Tópico específico dos Estudos Técnicos Preliminares anexo ao edital.</w:t>
      </w:r>
    </w:p>
    <w:p w14:paraId="55C20A1C"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DA CLASSIFICAÇÃO DO OBJETO E FORMA DE SELEÇÃO DO FORNECEDOR</w:t>
      </w:r>
    </w:p>
    <w:p w14:paraId="100AA4D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Trata-se de obra a ser contratada mediante licitação, na modalidade Regime Diferenciado de Contratação – RDC Eletrônico.</w:t>
      </w:r>
    </w:p>
    <w:p w14:paraId="0363CA8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A execução do contrato não gerará vínculo empregatício entre os empregados da Contratada e a Administração, vedando-se qualquer relação entre estes que caracterize pessoalidade e subordinação direta.</w:t>
      </w:r>
    </w:p>
    <w:p w14:paraId="265DED9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modo de disputa será Combinado finalizando com a fase Fechada;</w:t>
      </w:r>
    </w:p>
    <w:p w14:paraId="7C6FC0E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critério de julgamento da proposta é o menor preço global.</w:t>
      </w:r>
    </w:p>
    <w:p w14:paraId="6648F121" w14:textId="77777777" w:rsidR="00C247B5" w:rsidRPr="004E3BDE" w:rsidRDefault="00C247B5" w:rsidP="00C247B5">
      <w:pPr>
        <w:suppressAutoHyphens w:val="0"/>
        <w:spacing w:before="120" w:line="276" w:lineRule="auto"/>
        <w:ind w:right="-17"/>
        <w:jc w:val="both"/>
        <w:rPr>
          <w:rFonts w:ascii="Arial" w:hAnsi="Arial" w:cs="Arial"/>
          <w:iCs/>
          <w:color w:val="000000" w:themeColor="text1"/>
          <w:sz w:val="20"/>
          <w:szCs w:val="20"/>
          <w:highlight w:val="yellow"/>
        </w:rPr>
      </w:pPr>
    </w:p>
    <w:p w14:paraId="17575F46"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bCs/>
          <w:sz w:val="20"/>
          <w:szCs w:val="20"/>
        </w:rPr>
        <w:t>VISTORIA PARA A LICITAÇÃO</w:t>
      </w:r>
    </w:p>
    <w:p w14:paraId="0DEEC39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Para o correto dimensionamento e elaboração de sua proposta, o licitante </w:t>
      </w:r>
      <w:r w:rsidRPr="004E3BDE">
        <w:rPr>
          <w:rFonts w:ascii="Arial" w:hAnsi="Arial" w:cs="Arial"/>
          <w:iCs/>
          <w:color w:val="000000" w:themeColor="text1"/>
          <w:sz w:val="20"/>
          <w:szCs w:val="20"/>
        </w:rPr>
        <w:t xml:space="preserve">poderá </w:t>
      </w:r>
      <w:r w:rsidRPr="004E3BDE">
        <w:rPr>
          <w:rFonts w:ascii="Arial" w:hAnsi="Arial" w:cs="Arial"/>
          <w:color w:val="000000" w:themeColor="text1"/>
          <w:sz w:val="20"/>
          <w:szCs w:val="20"/>
        </w:rPr>
        <w:t>realizar vistoria nas instalações do local, acompanhado por servidor designado para esse fim, de segunda à sexta-feira, 7h:30min às 11h30min e da 13h30min às 17h:30min, devendo o agendamento ser efetuado previamente pelo telefone (84)3317 8279 e/ou e-mail: sin@ufersa.edu.br;</w:t>
      </w:r>
    </w:p>
    <w:p w14:paraId="1BD161E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color w:val="000000" w:themeColor="text1"/>
          <w:sz w:val="20"/>
          <w:szCs w:val="20"/>
        </w:rPr>
        <w:t>O prazo para vistoria iniciar-se-á no dia útil seguinte ao da publicação do Edital, estendendo</w:t>
      </w:r>
      <w:r w:rsidRPr="004E3BDE">
        <w:rPr>
          <w:rFonts w:ascii="Arial" w:hAnsi="Arial" w:cs="Arial"/>
          <w:iCs/>
          <w:color w:val="000000" w:themeColor="text1"/>
          <w:sz w:val="20"/>
          <w:szCs w:val="20"/>
        </w:rPr>
        <w:t>-se até o dia útil anterior à data prevista para a abertura da sessão pública.</w:t>
      </w:r>
    </w:p>
    <w:p w14:paraId="4AA6892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71E9798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24E75B3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5AA3823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4DC7FA2F" w14:textId="77777777" w:rsidR="00C247B5" w:rsidRPr="004E3BDE" w:rsidRDefault="00C247B5" w:rsidP="00C247B5">
      <w:pPr>
        <w:pStyle w:val="PargrafodaLista"/>
        <w:ind w:left="0" w:right="-17"/>
        <w:rPr>
          <w:rFonts w:cs="Arial"/>
          <w:color w:val="FF0000"/>
          <w:szCs w:val="20"/>
        </w:rPr>
      </w:pPr>
    </w:p>
    <w:p w14:paraId="0BD5B45F"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
          <w:bCs/>
          <w:color w:val="000000" w:themeColor="text1"/>
          <w:sz w:val="20"/>
          <w:szCs w:val="20"/>
          <w:lang w:eastAsia="en-US"/>
        </w:rPr>
        <w:t>OBRIGAÇÕES DA CONTRATANTE</w:t>
      </w:r>
    </w:p>
    <w:p w14:paraId="2075451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o cumprimento de todas as obrigações assumidas pela Contratada, de acordo com as cláusulas contratuais e os termos de sua proposta;</w:t>
      </w:r>
    </w:p>
    <w:p w14:paraId="4DE7DC5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52FBF74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Notificar a Contratada por escrito da ocorrência de eventuais imperfeições, falhas ou irregularidades constatadas no curso da execução, fixando prazo para a sua correção, certificando-se de que as soluções por ela propostas sejam as mais adequadas;</w:t>
      </w:r>
    </w:p>
    <w:p w14:paraId="274A2F3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Pagar à Contratada o valor contratado, conforme cronograma físico-financeiro;</w:t>
      </w:r>
    </w:p>
    <w:p w14:paraId="640140D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Efetuar as retenções tributárias devidas sobre o valor da fatura de serviços da Contratada;</w:t>
      </w:r>
    </w:p>
    <w:p w14:paraId="1F207FD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praticar atos de ingerência na administração da Contratada, tais como:</w:t>
      </w:r>
    </w:p>
    <w:p w14:paraId="3CD56D37"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exercer</w:t>
      </w:r>
      <w:proofErr w:type="gramEnd"/>
      <w:r w:rsidRPr="004E3BDE">
        <w:rPr>
          <w:rFonts w:ascii="Arial" w:hAnsi="Arial" w:cs="Arial"/>
          <w:iCs/>
          <w:color w:val="000000" w:themeColor="text1"/>
          <w:sz w:val="20"/>
          <w:szCs w:val="20"/>
        </w:rPr>
        <w:t xml:space="preserve"> o poder de mando sobre os empregados da Contratada, devendo reportar-se somente aos prepostos ou responsáveis por ela indicados, exceto quando o objeto da contratação previr o atendimento direto;</w:t>
      </w:r>
    </w:p>
    <w:p w14:paraId="62CBB87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direcionar</w:t>
      </w:r>
      <w:proofErr w:type="gramEnd"/>
      <w:r w:rsidRPr="004E3BDE">
        <w:rPr>
          <w:rFonts w:ascii="Arial" w:hAnsi="Arial" w:cs="Arial"/>
          <w:iCs/>
          <w:color w:val="000000" w:themeColor="text1"/>
          <w:sz w:val="20"/>
          <w:szCs w:val="20"/>
        </w:rPr>
        <w:t xml:space="preserve"> a contratação de pessoas para trabalhar nas empresas Contratadas;</w:t>
      </w:r>
    </w:p>
    <w:p w14:paraId="3C706CC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promover</w:t>
      </w:r>
      <w:proofErr w:type="gramEnd"/>
      <w:r w:rsidRPr="004E3BDE">
        <w:rPr>
          <w:rFonts w:ascii="Arial" w:hAnsi="Arial" w:cs="Arial"/>
          <w:iCs/>
          <w:color w:val="000000" w:themeColor="text1"/>
          <w:sz w:val="2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40099C9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considerar</w:t>
      </w:r>
      <w:proofErr w:type="gramEnd"/>
      <w:r w:rsidRPr="004E3BDE">
        <w:rPr>
          <w:rFonts w:ascii="Arial" w:hAnsi="Arial" w:cs="Arial"/>
          <w:iCs/>
          <w:color w:val="000000" w:themeColor="text1"/>
          <w:sz w:val="20"/>
          <w:szCs w:val="20"/>
        </w:rPr>
        <w:t xml:space="preserve"> os trabalhadores da Contratada como colaboradores eventuais do próprio órgão ou entidade responsável pela contratação, especialmente para efeito de concessão de diárias e passagens.</w:t>
      </w:r>
    </w:p>
    <w:p w14:paraId="4BC9B46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Fornecer por escrito as informações necessárias para a correta execução contratual</w:t>
      </w:r>
    </w:p>
    <w:p w14:paraId="1419F7C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avaliações periódicas da qualidade do serviço prestado após seu recebimento;</w:t>
      </w:r>
    </w:p>
    <w:p w14:paraId="434387E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Cientificar o órgão de representação judicial da Advocacia-Geral da União para adoção das medidas cabíveis quando do descumprimento das obrigações pela Contratada; </w:t>
      </w:r>
    </w:p>
    <w:p w14:paraId="10C07C8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Arquivar, entre outros documentos, de projetos, "as </w:t>
      </w:r>
      <w:proofErr w:type="spellStart"/>
      <w:r w:rsidRPr="004E3BDE">
        <w:rPr>
          <w:rFonts w:ascii="Arial" w:hAnsi="Arial" w:cs="Arial"/>
          <w:color w:val="000000" w:themeColor="text1"/>
          <w:sz w:val="20"/>
          <w:szCs w:val="20"/>
        </w:rPr>
        <w:t>built</w:t>
      </w:r>
      <w:proofErr w:type="spellEnd"/>
      <w:r w:rsidRPr="004E3BDE">
        <w:rPr>
          <w:rFonts w:ascii="Arial" w:hAnsi="Arial" w:cs="Arial"/>
          <w:color w:val="000000" w:themeColor="text1"/>
          <w:sz w:val="20"/>
          <w:szCs w:val="20"/>
        </w:rPr>
        <w:t>", especificações técnicas, orçamentos, termos de recebimento, contratos e aditamentos, relatórios de inspeções técnicas após o recebimento do serviço e notificações expedidas;</w:t>
      </w:r>
    </w:p>
    <w:p w14:paraId="437562C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da Contratada que providencie a seguinte documentação como condição indispensável para o recebimento do objeto, conforme o caso:</w:t>
      </w:r>
    </w:p>
    <w:p w14:paraId="095BB7E0"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"as </w:t>
      </w:r>
      <w:proofErr w:type="spellStart"/>
      <w:r w:rsidRPr="004E3BDE">
        <w:rPr>
          <w:rFonts w:ascii="Arial" w:hAnsi="Arial" w:cs="Arial"/>
          <w:iCs/>
          <w:color w:val="000000" w:themeColor="text1"/>
          <w:sz w:val="20"/>
          <w:szCs w:val="20"/>
        </w:rPr>
        <w:t>built</w:t>
      </w:r>
      <w:proofErr w:type="spellEnd"/>
      <w:r w:rsidRPr="004E3BDE">
        <w:rPr>
          <w:rFonts w:ascii="Arial" w:hAnsi="Arial" w:cs="Arial"/>
          <w:iCs/>
          <w:color w:val="000000" w:themeColor="text1"/>
          <w:sz w:val="20"/>
          <w:szCs w:val="20"/>
        </w:rPr>
        <w:t>", elaborado pelo responsável por sua execução;</w:t>
      </w:r>
    </w:p>
    <w:p w14:paraId="1EA9D3B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comprovação</w:t>
      </w:r>
      <w:proofErr w:type="gramEnd"/>
      <w:r w:rsidRPr="004E3BDE">
        <w:rPr>
          <w:rFonts w:ascii="Arial" w:hAnsi="Arial" w:cs="Arial"/>
          <w:iCs/>
          <w:color w:val="000000" w:themeColor="text1"/>
          <w:sz w:val="20"/>
          <w:szCs w:val="20"/>
        </w:rPr>
        <w:t xml:space="preserve"> das ligações definitivas de energia, água, telefone e gás;</w:t>
      </w:r>
    </w:p>
    <w:p w14:paraId="742B9D98"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laudo</w:t>
      </w:r>
      <w:proofErr w:type="gramEnd"/>
      <w:r w:rsidRPr="004E3BDE">
        <w:rPr>
          <w:rFonts w:ascii="Arial" w:hAnsi="Arial" w:cs="Arial"/>
          <w:iCs/>
          <w:color w:val="000000" w:themeColor="text1"/>
          <w:sz w:val="20"/>
          <w:szCs w:val="20"/>
        </w:rPr>
        <w:t xml:space="preserve"> de vistoria do corpo de bombeiros aprovando o serviço;</w:t>
      </w:r>
    </w:p>
    <w:p w14:paraId="4849BE10"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carta</w:t>
      </w:r>
      <w:proofErr w:type="gramEnd"/>
      <w:r w:rsidRPr="004E3BDE">
        <w:rPr>
          <w:rFonts w:ascii="Arial" w:hAnsi="Arial" w:cs="Arial"/>
          <w:iCs/>
          <w:color w:val="000000" w:themeColor="text1"/>
          <w:sz w:val="20"/>
          <w:szCs w:val="20"/>
        </w:rPr>
        <w:t xml:space="preserve"> "habite-se", emitida pela prefeitura; </w:t>
      </w:r>
    </w:p>
    <w:p w14:paraId="500D50B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proofErr w:type="gramStart"/>
      <w:r w:rsidRPr="004E3BDE">
        <w:rPr>
          <w:rFonts w:ascii="Arial" w:hAnsi="Arial" w:cs="Arial"/>
          <w:sz w:val="20"/>
          <w:szCs w:val="20"/>
        </w:rPr>
        <w:t>certidão</w:t>
      </w:r>
      <w:proofErr w:type="gramEnd"/>
      <w:r w:rsidRPr="004E3BDE">
        <w:rPr>
          <w:rFonts w:ascii="Arial" w:hAnsi="Arial" w:cs="Arial"/>
          <w:sz w:val="20"/>
          <w:szCs w:val="20"/>
        </w:rPr>
        <w:t xml:space="preserve"> negativa de débitos previdenciários específica para o </w:t>
      </w:r>
      <w:r w:rsidRPr="004E3BDE">
        <w:rPr>
          <w:rFonts w:ascii="Arial" w:hAnsi="Arial" w:cs="Arial"/>
          <w:b/>
          <w:sz w:val="20"/>
          <w:szCs w:val="20"/>
        </w:rPr>
        <w:t>registro da obra junto ao Cartório de Registro de Imóveis;</w:t>
      </w:r>
    </w:p>
    <w:p w14:paraId="29DF563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a</w:t>
      </w:r>
      <w:proofErr w:type="gramEnd"/>
      <w:r w:rsidRPr="004E3BDE">
        <w:rPr>
          <w:rFonts w:ascii="Arial" w:hAnsi="Arial" w:cs="Arial"/>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14:paraId="77FABFC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lastRenderedPageBreak/>
        <w:t xml:space="preserve">Fiscalizar o </w:t>
      </w:r>
      <w:r w:rsidRPr="004E3BDE">
        <w:rPr>
          <w:rFonts w:ascii="Arial" w:hAnsi="Arial" w:cs="Arial"/>
          <w:sz w:val="20"/>
          <w:szCs w:val="20"/>
        </w:rPr>
        <w:t>cumprimento</w:t>
      </w:r>
      <w:r w:rsidRPr="004E3BDE">
        <w:rPr>
          <w:rFonts w:ascii="Arial" w:hAnsi="Arial" w:cs="Arial"/>
          <w:iCs/>
          <w:sz w:val="20"/>
          <w:szCs w:val="20"/>
        </w:rPr>
        <w:t xml:space="preserve"> dos requisitos legais, </w:t>
      </w:r>
      <w:r w:rsidRPr="004E3BDE">
        <w:rPr>
          <w:rFonts w:ascii="Arial" w:hAnsi="Arial" w:cs="Arial"/>
          <w:sz w:val="20"/>
          <w:szCs w:val="20"/>
        </w:rPr>
        <w:t>quando a contratada houver se beneficiado da preferência estabelecida pelo art. 38 da Lei nº 12.462/2011.</w:t>
      </w:r>
    </w:p>
    <w:p w14:paraId="699D6DDE" w14:textId="77777777" w:rsidR="00C247B5" w:rsidRPr="004E3BDE" w:rsidRDefault="00C247B5" w:rsidP="00C247B5">
      <w:pPr>
        <w:autoSpaceDE w:val="0"/>
        <w:ind w:right="-17"/>
        <w:jc w:val="both"/>
        <w:rPr>
          <w:rFonts w:ascii="Arial" w:hAnsi="Arial" w:cs="Arial"/>
          <w:sz w:val="20"/>
          <w:szCs w:val="20"/>
        </w:rPr>
      </w:pPr>
    </w:p>
    <w:p w14:paraId="578CDFA6"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000000" w:themeColor="text1"/>
          <w:sz w:val="20"/>
          <w:szCs w:val="20"/>
          <w:lang w:eastAsia="en-US"/>
        </w:rPr>
      </w:pPr>
      <w:r w:rsidRPr="004E3BDE">
        <w:rPr>
          <w:rFonts w:ascii="Arial" w:hAnsi="Arial" w:cs="Arial"/>
          <w:b/>
          <w:bCs/>
          <w:color w:val="000000" w:themeColor="text1"/>
          <w:sz w:val="20"/>
          <w:szCs w:val="20"/>
          <w:lang w:eastAsia="en-US"/>
        </w:rPr>
        <w:t>OBRIGAÇÕES DA CONTRATADA</w:t>
      </w:r>
    </w:p>
    <w:p w14:paraId="526CC2C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31789C6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Reparar, corrigir, remover ou substituir, às suas expensas, no total ou em parte, no prazo fixado pelo fiscal do contrato, as obras efetuadas em que se verificarem vícios, defeitos ou incorreções resultantes da execução ou dos materiais empregados;</w:t>
      </w:r>
    </w:p>
    <w:p w14:paraId="7B1565B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7EEC548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Utilizar empregados habilitados e com conhecimentos básicos do objeto a ser executado, em conformidade com as normas e determinações em vigor;</w:t>
      </w:r>
    </w:p>
    <w:p w14:paraId="4B73B5A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310CB63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4FB6263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19E47FC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6E066B1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Assegurar aos seus trabalhadores ambiente de trabalho, inclusive equipamentos e instalações, em condições adequadas ao cumprimento das normas de saúde, segurança e bem-estar no trabalho;</w:t>
      </w:r>
    </w:p>
    <w:p w14:paraId="0747A9A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6345149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Paralisar, por determinação da Contratante, qualquer atividade que não esteja sendo executada de acordo com a boa técnica ou que ponha em risco a segurança de pessoas ou bens de terceiros.</w:t>
      </w:r>
    </w:p>
    <w:p w14:paraId="6C34787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33FD63B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1AE817A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54E08B9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455891A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71D86D0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16DCDDE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239875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Guardar sigilo sobre todas as informações obtidas em decorrência do cumprimento do contrato;</w:t>
      </w:r>
    </w:p>
    <w:p w14:paraId="640AC73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C8946F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além dos postulados legais vigentes de âmbito federal, estadual ou municipal, as normas de segurança da Contratante;</w:t>
      </w:r>
    </w:p>
    <w:p w14:paraId="0973941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2044E6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Fica assegurado à CONTRATANTE, nos termos do art. 49 da Lei nº 9.610/98:</w:t>
      </w:r>
    </w:p>
    <w:p w14:paraId="6A41AE4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direito de propriedade intelectual dos projetos desenvolvidos, inclusive sobre as eventuais adequações e atualizações que vierem a ser realizadas, logo após o recebimento de cada parcela, de forma permanente, permitindo à Contratante distribuir, alterar e utilizar os mesmos sem limitações;</w:t>
      </w:r>
    </w:p>
    <w:p w14:paraId="74C784E0"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2541703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5A7B157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os empregados nos horários predeterminados pela Contratante;</w:t>
      </w:r>
    </w:p>
    <w:p w14:paraId="3EF28EF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os empregados devidamente identificados por meio de crachá;</w:t>
      </w:r>
    </w:p>
    <w:p w14:paraId="7A64017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à Contratante, quando for o caso, a relação nominal dos empregados que adentrarão no órgão para a execução do serviço;</w:t>
      </w:r>
    </w:p>
    <w:p w14:paraId="6999C4C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4B1E816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Manter preposto aceito pela Contratante nos horários e locais de prestação de serviço para representá-la na execução do contrato com capacidade para tomar decisões compatíveis com os compromissos assumidos;</w:t>
      </w:r>
    </w:p>
    <w:p w14:paraId="6C57ED7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Instruir os seus empregados, quanto à prevenção de incêndios nas áreas da Contratante;</w:t>
      </w:r>
    </w:p>
    <w:p w14:paraId="043ECBC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Adotar as providências e precauções necessárias, inclusive consulta nos respectivos órgãos, se necessário for, a fim de que não venham a ser danificadas as redes </w:t>
      </w:r>
      <w:proofErr w:type="spellStart"/>
      <w:r w:rsidRPr="004E3BDE">
        <w:rPr>
          <w:rFonts w:ascii="Arial" w:hAnsi="Arial" w:cs="Arial"/>
          <w:color w:val="000000" w:themeColor="text1"/>
          <w:sz w:val="20"/>
          <w:szCs w:val="20"/>
        </w:rPr>
        <w:t>hidrossanitárias</w:t>
      </w:r>
      <w:proofErr w:type="spellEnd"/>
      <w:r w:rsidRPr="004E3BDE">
        <w:rPr>
          <w:rFonts w:ascii="Arial" w:hAnsi="Arial" w:cs="Arial"/>
          <w:color w:val="000000" w:themeColor="text1"/>
          <w:sz w:val="20"/>
          <w:szCs w:val="20"/>
        </w:rPr>
        <w:t>, elétricas e de comunicação.</w:t>
      </w:r>
    </w:p>
    <w:p w14:paraId="781C2C0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Providenciar junto ao CREA e/ou ao CAU-BR as Anotações e Registros de Responsabilidade Técnica referentes ao objeto do contrato e especialidades pertinentes, nos termos das normas pertinentes (Leis </w:t>
      </w:r>
      <w:proofErr w:type="spellStart"/>
      <w:r w:rsidRPr="004E3BDE">
        <w:rPr>
          <w:rFonts w:ascii="Arial" w:hAnsi="Arial" w:cs="Arial"/>
          <w:color w:val="000000" w:themeColor="text1"/>
          <w:sz w:val="20"/>
          <w:szCs w:val="20"/>
        </w:rPr>
        <w:t>ns</w:t>
      </w:r>
      <w:proofErr w:type="spellEnd"/>
      <w:r w:rsidRPr="004E3BDE">
        <w:rPr>
          <w:rFonts w:ascii="Arial" w:hAnsi="Arial" w:cs="Arial"/>
          <w:color w:val="000000" w:themeColor="text1"/>
          <w:sz w:val="20"/>
          <w:szCs w:val="20"/>
        </w:rPr>
        <w:t>. 6.496/77 e 12.378/2010);</w:t>
      </w:r>
    </w:p>
    <w:p w14:paraId="6BD275E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04027CA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E74189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76E0F6A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2F62764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6F612C88"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Cópias das notas fiscais de aquisição dos produtos ou subprodutos florestais; </w:t>
      </w:r>
    </w:p>
    <w:p w14:paraId="7DF63EF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14:paraId="6ADA5063"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544ACAE4"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lang w:eastAsia="ar-SA"/>
        </w:rPr>
      </w:pPr>
      <w:r w:rsidRPr="004E3BDE">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5456807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Apenas se houver dúvida fundada acerca da autenticidade dos documentos acima, conforme art. 9º do Decreto nº 9.094/17, poderá haver solicitação de cópia autenticada por cartório ou pelo servidor, mediante comparação com o original.</w:t>
      </w:r>
    </w:p>
    <w:p w14:paraId="158A534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76AAB28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0D8F9AB2"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592E543D"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A (reutilizáveis ou recicláveis como agregados): deverão ser reutilizados ou reciclados na forma de agregados, ou encaminhados a aterros de resíduos classe A de </w:t>
      </w:r>
      <w:proofErr w:type="spellStart"/>
      <w:r w:rsidRPr="004E3BDE">
        <w:rPr>
          <w:rFonts w:ascii="Arial" w:hAnsi="Arial" w:cs="Arial"/>
          <w:sz w:val="20"/>
          <w:szCs w:val="20"/>
        </w:rPr>
        <w:t>reservação</w:t>
      </w:r>
      <w:proofErr w:type="spellEnd"/>
      <w:r w:rsidRPr="004E3BDE">
        <w:rPr>
          <w:rFonts w:ascii="Arial" w:hAnsi="Arial" w:cs="Arial"/>
          <w:sz w:val="20"/>
          <w:szCs w:val="20"/>
        </w:rPr>
        <w:t xml:space="preserve"> de material para usos futuros; </w:t>
      </w:r>
    </w:p>
    <w:p w14:paraId="61627D21"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14:paraId="1A673415"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0445BBFC"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14:paraId="0249686D"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537C1B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E3BDE">
        <w:rPr>
          <w:rFonts w:ascii="Arial" w:hAnsi="Arial" w:cs="Arial"/>
          <w:sz w:val="20"/>
          <w:szCs w:val="20"/>
        </w:rPr>
        <w:t>ns</w:t>
      </w:r>
      <w:proofErr w:type="spellEnd"/>
      <w:r w:rsidRPr="004E3BDE">
        <w:rPr>
          <w:rFonts w:ascii="Arial" w:hAnsi="Arial" w:cs="Arial"/>
          <w:sz w:val="20"/>
          <w:szCs w:val="20"/>
        </w:rPr>
        <w:t>. 15.112, 15.113, 15.114, 15.115 e 15.116, de 2004.</w:t>
      </w:r>
    </w:p>
    <w:p w14:paraId="570F521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seguintes diretrizes de caráter ambiental:</w:t>
      </w:r>
    </w:p>
    <w:p w14:paraId="01CD0737"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319A67B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B892A0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81D290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01BBC20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w:t>
      </w:r>
      <w:r w:rsidRPr="004E3BDE">
        <w:rPr>
          <w:rFonts w:ascii="Arial" w:hAnsi="Arial" w:cs="Arial"/>
          <w:color w:val="000000" w:themeColor="text1"/>
          <w:sz w:val="20"/>
          <w:szCs w:val="20"/>
        </w:rPr>
        <w:t>Projeto Básico</w:t>
      </w:r>
      <w:r w:rsidRPr="004E3BDE">
        <w:rPr>
          <w:rFonts w:ascii="Arial" w:hAnsi="Arial" w:cs="Arial"/>
          <w:sz w:val="20"/>
          <w:szCs w:val="20"/>
        </w:rPr>
        <w:t xml:space="preserve"> e demais documentos anexos;</w:t>
      </w:r>
    </w:p>
    <w:p w14:paraId="1B0EF07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272AE27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333FB22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DA316E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64B187D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Reconhecer sua responsabilidade exclusiva da contratada sobre a quitação dos encargos trabalhistas e sociais decorrentes do contrato;</w:t>
      </w:r>
    </w:p>
    <w:p w14:paraId="09B5DFC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2155F15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7918649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Observar os preceitos da legislação sobre a jornada de trabalho, conforme a categoria profissional; </w:t>
      </w:r>
    </w:p>
    <w:p w14:paraId="37D86B8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Subcontratar somente empresas que aceitem expressamente as obrigações estabelecidas na Instrução Normativa SEGES/MP nº 6, de 6 de julho de 2018.</w:t>
      </w:r>
    </w:p>
    <w:p w14:paraId="04A1A5A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Inscrever a Obra no Cadastro Nacional de Obras – CNO da Receita Federal do Brasil em até 30 (trinta) dias contados do início das atividades, em conformidade com a Instrução Normativa RFB nº 1845, de 22 de Novembro de 2018.</w:t>
      </w:r>
    </w:p>
    <w:p w14:paraId="485CFDC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Elaborar “as </w:t>
      </w:r>
      <w:proofErr w:type="spellStart"/>
      <w:r w:rsidRPr="004E3BDE">
        <w:rPr>
          <w:rFonts w:ascii="Arial" w:hAnsi="Arial" w:cs="Arial"/>
          <w:sz w:val="20"/>
          <w:szCs w:val="20"/>
        </w:rPr>
        <w:t>built</w:t>
      </w:r>
      <w:proofErr w:type="spellEnd"/>
      <w:r w:rsidRPr="004E3BDE">
        <w:rPr>
          <w:rFonts w:ascii="Arial" w:hAnsi="Arial" w:cs="Arial"/>
          <w:sz w:val="20"/>
          <w:szCs w:val="20"/>
        </w:rPr>
        <w:t xml:space="preserve">”, ao final da obra, em conformidade com a NBR 14645-1:2001 da ABNT. </w:t>
      </w:r>
    </w:p>
    <w:p w14:paraId="32810D7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BEE7B54"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DA SUBCONTRATAÇÃO</w:t>
      </w:r>
    </w:p>
    <w:p w14:paraId="26FE0AF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será admitida a subcontratação do objeto licitatório.</w:t>
      </w:r>
    </w:p>
    <w:p w14:paraId="7AF7DAE7"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ALTERAÇÃO SUBJETIVA</w:t>
      </w:r>
    </w:p>
    <w:p w14:paraId="1195D81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Cs/>
          <w:sz w:val="20"/>
          <w:szCs w:val="20"/>
        </w:rPr>
        <w:t>Não haverá rescisão contratual em razão de fusão, cisão ou incorporação do contratado, ou de substituição de consorciado, desde que mantidas as condições de habilitação previamente atestadas</w:t>
      </w:r>
    </w:p>
    <w:p w14:paraId="3C8EB94D"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CONTROLE E FISCALIZAÇÃO DA EXECUÇÃO</w:t>
      </w:r>
    </w:p>
    <w:p w14:paraId="4A67907F" w14:textId="77777777" w:rsidR="00C247B5" w:rsidRPr="004E3BDE" w:rsidRDefault="00C247B5" w:rsidP="00C247B5">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021F2398" w14:textId="77777777" w:rsidR="00C247B5" w:rsidRPr="004E3BDE" w:rsidRDefault="00C247B5" w:rsidP="00C247B5">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7FA52E52" w14:textId="77777777" w:rsidR="00C247B5" w:rsidRPr="004E3BDE" w:rsidRDefault="00C247B5" w:rsidP="00C247B5">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7EEEF128" w14:textId="77777777" w:rsidR="00C247B5" w:rsidRPr="004E3BDE" w:rsidRDefault="00C247B5" w:rsidP="00C247B5">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2FA6758E" w14:textId="77777777" w:rsidR="00C247B5" w:rsidRPr="004E3BDE" w:rsidRDefault="00C247B5" w:rsidP="00C247B5">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1FF8A35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4E3BDE">
        <w:rPr>
          <w:rFonts w:ascii="Arial" w:hAnsi="Arial" w:cs="Arial"/>
          <w:bCs/>
          <w:sz w:val="20"/>
          <w:szCs w:val="20"/>
        </w:rPr>
        <w:t>arts</w:t>
      </w:r>
      <w:proofErr w:type="spellEnd"/>
      <w:r w:rsidRPr="004E3BDE">
        <w:rPr>
          <w:rFonts w:ascii="Arial" w:hAnsi="Arial" w:cs="Arial"/>
          <w:bCs/>
          <w:sz w:val="20"/>
          <w:szCs w:val="20"/>
        </w:rPr>
        <w:t>. 67 e 73 da Lei nº 8.666, de 1993</w:t>
      </w:r>
    </w:p>
    <w:p w14:paraId="209E7FB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ter a qualificação necessária para o acompanhamento e controle da execução dos serviços e do contrato.</w:t>
      </w:r>
    </w:p>
    <w:p w14:paraId="7B96842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verificação da adequação da prestação do serviço deverá ser realizada com base nos critérios previstos neste Projeto Básico.</w:t>
      </w:r>
    </w:p>
    <w:p w14:paraId="5858522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fiscalização do contrato, ao verificar que houve </w:t>
      </w:r>
      <w:proofErr w:type="spellStart"/>
      <w:r w:rsidRPr="004E3BDE">
        <w:rPr>
          <w:rFonts w:ascii="Arial" w:hAnsi="Arial" w:cs="Arial"/>
          <w:bCs/>
          <w:sz w:val="20"/>
          <w:szCs w:val="20"/>
        </w:rPr>
        <w:t>subdimensionamento</w:t>
      </w:r>
      <w:proofErr w:type="spellEnd"/>
      <w:r w:rsidRPr="004E3BDE">
        <w:rPr>
          <w:rFonts w:ascii="Arial" w:hAnsi="Arial" w:cs="Arial"/>
          <w:bCs/>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F54DD1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14:paraId="05B382C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52AD76B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63B13E6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21B4A88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2AB2F19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deverá apresentar ao preposto da CONTRATADA a avaliação da execução do objeto ou, se for o caso, a avaliação de desempenho e qualidade da prestação dos serviços realizada. </w:t>
      </w:r>
    </w:p>
    <w:p w14:paraId="2DEB8C9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Em hipótese alguma, será admitido que a própria CONTRATADA materialize a avaliação de desempenho e qualidade da prestação dos serviços realizada. </w:t>
      </w:r>
    </w:p>
    <w:p w14:paraId="407E63E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CBCBAB"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645139C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1B22A59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Cumpre, ainda, à fiscalização:</w:t>
      </w:r>
    </w:p>
    <w:p w14:paraId="1B3870D2"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xml:space="preserve">, mensalmente, por amostragem, que a contratada apresente os documentos comprobatórios das obrigações trabalhistas e previdenciárias dos empregados alocados na execução da obra, em especial, quanto: </w:t>
      </w:r>
    </w:p>
    <w:p w14:paraId="5F4CFAA2"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salários, adicionais, horas extras, repouso semanal remunerado e décimo terceiro salário;</w:t>
      </w:r>
    </w:p>
    <w:p w14:paraId="27380A98"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à</w:t>
      </w:r>
      <w:proofErr w:type="gramEnd"/>
      <w:r w:rsidRPr="004E3BDE">
        <w:rPr>
          <w:rFonts w:ascii="Arial" w:hAnsi="Arial" w:cs="Arial"/>
          <w:bCs/>
          <w:sz w:val="20"/>
          <w:szCs w:val="20"/>
        </w:rPr>
        <w:t xml:space="preserve"> concessão de férias remuneradas e pagamento do respectivo adicional;</w:t>
      </w:r>
    </w:p>
    <w:p w14:paraId="2BFB38B8"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à</w:t>
      </w:r>
      <w:proofErr w:type="gramEnd"/>
      <w:r w:rsidRPr="004E3BDE">
        <w:rPr>
          <w:rFonts w:ascii="Arial" w:hAnsi="Arial" w:cs="Arial"/>
          <w:bCs/>
          <w:sz w:val="20"/>
          <w:szCs w:val="20"/>
        </w:rPr>
        <w:t xml:space="preserve"> concessão do auxílio-transporte, auxílio-alimentação e auxílio-saúde, quando for devido;</w:t>
      </w:r>
    </w:p>
    <w:p w14:paraId="5FBBB9F7"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aos</w:t>
      </w:r>
      <w:proofErr w:type="gramEnd"/>
      <w:r w:rsidRPr="004E3BDE">
        <w:rPr>
          <w:rFonts w:ascii="Arial" w:hAnsi="Arial" w:cs="Arial"/>
          <w:bCs/>
          <w:sz w:val="20"/>
          <w:szCs w:val="20"/>
        </w:rPr>
        <w:t xml:space="preserve"> depósitos do FGTS; e</w:t>
      </w:r>
    </w:p>
    <w:p w14:paraId="3FDA31BD"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obrigações trabalhistas e previdenciárias dos empregados dispensados até a data da extinção do contrato.</w:t>
      </w:r>
    </w:p>
    <w:p w14:paraId="30B306EA"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5F1CFE0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oficiar</w:t>
      </w:r>
      <w:proofErr w:type="gramEnd"/>
      <w:r w:rsidRPr="004E3BDE">
        <w:rPr>
          <w:rFonts w:ascii="Arial" w:hAnsi="Arial" w:cs="Arial"/>
          <w:bCs/>
          <w:sz w:val="20"/>
          <w:szCs w:val="20"/>
        </w:rPr>
        <w:t xml:space="preserve"> os órgãos responsáveis pela fiscalização em caso de indício de irregularidade no cumprimento das obrigações trabalhistas, previdenciárias e para com o FGTS;</w:t>
      </w:r>
    </w:p>
    <w:p w14:paraId="7649FCCD"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somente</w:t>
      </w:r>
      <w:proofErr w:type="gramEnd"/>
      <w:r w:rsidRPr="004E3BDE">
        <w:rPr>
          <w:rFonts w:ascii="Arial" w:hAnsi="Arial" w:cs="Arial"/>
          <w:bCs/>
          <w:sz w:val="20"/>
          <w:szCs w:val="20"/>
        </w:rPr>
        <w:t xml:space="preserve"> autorizar a subcontratação se as obrigações estabelecidas na Instrução Normativa SEGES/MP nº 6, de 6 de julho de 2018 forem expressamente aceitas pela subcontratada.</w:t>
      </w:r>
    </w:p>
    <w:p w14:paraId="0F742F6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4E3BDE">
        <w:rPr>
          <w:rFonts w:ascii="Arial" w:hAnsi="Arial" w:cs="Arial"/>
          <w:bCs/>
          <w:sz w:val="20"/>
          <w:szCs w:val="20"/>
        </w:rPr>
        <w:t>técnicas</w:t>
      </w:r>
      <w:r w:rsidRPr="004E3BDE">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774B1752"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lastRenderedPageBreak/>
        <w:t xml:space="preserve">DO RECEBIMENTO E ACEITAÇÃO DO OBJETO  </w:t>
      </w:r>
    </w:p>
    <w:p w14:paraId="16CA98A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iCs/>
          <w:sz w:val="20"/>
          <w:szCs w:val="20"/>
        </w:rPr>
        <w:t xml:space="preserve">A emissão da Nota Fiscal/Fatura deve ser precedida do recebimento definitivo dos serviços, nos termos abaixo. </w:t>
      </w:r>
    </w:p>
    <w:p w14:paraId="754E2B6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final de cada etapa da execução contratual, conforme previsto no Cronograma Físico-Financeiro, a Contratada apresentará a medição prévia dos serviços executados no período, através de planilha e memória de cálculo detalhada.</w:t>
      </w:r>
    </w:p>
    <w:p w14:paraId="52E51E1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Uma etapa será considerada efetivamente concluída quando os serviços previstos para aquela etapa, no Cronograma Físico-Financeiro, estiverem executados em sua totalidade.</w:t>
      </w:r>
    </w:p>
    <w:p w14:paraId="3AC00709"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também apresentará, a cada medição, os documentos comprobatórios da procedência legal dos produtos e subprodutos florestais utilizados naquela etapa da execução contratual, quando for o caso.</w:t>
      </w:r>
    </w:p>
    <w:p w14:paraId="73DAC453"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recebimento provisório será realizado pelo fiscal técnico, administrativo e setorial ou pela equipe de fiscalização após a entrega da documentação acima, da seguinte forma:</w:t>
      </w:r>
    </w:p>
    <w:p w14:paraId="2AAA9F1C"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EA6D1DB"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10CDB2DA"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3E530513"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recebimento provisório também ficará sujeito, quando cabível, à conclusão de todos os testes de campo e à entrega dos Manuais e Instruções exigíveis.</w:t>
      </w:r>
    </w:p>
    <w:p w14:paraId="11F6865E"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aprovação da medição prévia apresentada pela Contratada não a exime de qualquer das responsabilidades contratuais, nem implica aceitação definitiva dos serviços executados.</w:t>
      </w:r>
    </w:p>
    <w:p w14:paraId="398D7D2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prazo de até </w:t>
      </w:r>
      <w:r w:rsidRPr="004E3BDE">
        <w:rPr>
          <w:rFonts w:ascii="Arial" w:hAnsi="Arial" w:cs="Arial"/>
          <w:color w:val="000000" w:themeColor="text1"/>
          <w:sz w:val="20"/>
          <w:szCs w:val="20"/>
          <w:lang w:eastAsia="en-US"/>
        </w:rPr>
        <w:t xml:space="preserve">15 dias corridos </w:t>
      </w:r>
      <w:r w:rsidRPr="004E3BDE">
        <w:rPr>
          <w:rFonts w:ascii="Arial" w:hAnsi="Arial" w:cs="Arial"/>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0407BD3B"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quando</w:t>
      </w:r>
      <w:proofErr w:type="gramEnd"/>
      <w:r w:rsidRPr="004E3BDE">
        <w:rPr>
          <w:rFonts w:ascii="Arial" w:hAnsi="Arial" w:cs="Arial"/>
          <w:bCs/>
          <w:sz w:val="20"/>
          <w:szCs w:val="20"/>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7F33569" w14:textId="77777777" w:rsidR="00C247B5" w:rsidRPr="004E3BDE" w:rsidRDefault="00C247B5" w:rsidP="00C247B5">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Será considerado como ocorrido o recebimento provisório com a entrega do relatório circunstanciado ou, em havendo mais de um a ser feito, com a entrega do último. </w:t>
      </w:r>
    </w:p>
    <w:p w14:paraId="0854C0BC" w14:textId="77777777" w:rsidR="00C247B5" w:rsidRPr="004E3BDE" w:rsidRDefault="00C247B5" w:rsidP="00C247B5">
      <w:pPr>
        <w:keepNext w:val="0"/>
        <w:numPr>
          <w:ilvl w:val="4"/>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de a verificação a que se refere o parágrafo anterior não ser procedida tempestivamente, reputar-se-á como realizada, consumando-se o recebimento provisório no dia do esgotamento do prazo.</w:t>
      </w:r>
    </w:p>
    <w:p w14:paraId="367299A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 xml:space="preserve">No </w:t>
      </w:r>
      <w:r w:rsidRPr="004E3BDE">
        <w:rPr>
          <w:rFonts w:ascii="Arial" w:hAnsi="Arial" w:cs="Arial"/>
          <w:iCs/>
          <w:sz w:val="20"/>
          <w:szCs w:val="20"/>
        </w:rPr>
        <w:t>prazo</w:t>
      </w:r>
      <w:r w:rsidRPr="004E3BDE">
        <w:rPr>
          <w:rFonts w:ascii="Arial" w:hAnsi="Arial" w:cs="Arial"/>
          <w:sz w:val="20"/>
          <w:szCs w:val="20"/>
          <w:lang w:eastAsia="en-US"/>
        </w:rPr>
        <w:t xml:space="preserve"> de até </w:t>
      </w:r>
      <w:r w:rsidRPr="004E3BDE">
        <w:rPr>
          <w:rFonts w:ascii="Arial" w:hAnsi="Arial" w:cs="Arial"/>
          <w:color w:val="000000" w:themeColor="text1"/>
          <w:sz w:val="20"/>
          <w:szCs w:val="20"/>
          <w:lang w:eastAsia="en-US"/>
        </w:rPr>
        <w:t xml:space="preserve">10 (dez) dias corridos a </w:t>
      </w:r>
      <w:r w:rsidRPr="004E3BDE">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657C8B3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5F5424C"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Emitir Termo Circunstanciado para efeito de recebimento definitivo dos serviços prestados, com base nos relatórios e documentações apresentadas; e </w:t>
      </w:r>
    </w:p>
    <w:p w14:paraId="5CFD59D7"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Comunicar a empresa para que emita a Nota Fiscal ou Fatura, com o valor exato dimensionado pela fiscalização.</w:t>
      </w:r>
    </w:p>
    <w:p w14:paraId="7E6C6D3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recebimento provisório da última etapa da obra é </w:t>
      </w:r>
      <w:proofErr w:type="gramStart"/>
      <w:r w:rsidRPr="004E3BDE">
        <w:rPr>
          <w:rFonts w:ascii="Arial" w:hAnsi="Arial" w:cs="Arial"/>
          <w:sz w:val="20"/>
          <w:szCs w:val="20"/>
          <w:lang w:eastAsia="en-US"/>
        </w:rPr>
        <w:t>condicionada</w:t>
      </w:r>
      <w:proofErr w:type="gramEnd"/>
      <w:r w:rsidRPr="004E3BDE">
        <w:rPr>
          <w:rFonts w:ascii="Arial" w:hAnsi="Arial" w:cs="Arial"/>
          <w:sz w:val="20"/>
          <w:szCs w:val="20"/>
          <w:lang w:eastAsia="en-US"/>
        </w:rPr>
        <w:t xml:space="preserve">, além da execução do objeto em si, à entrega dos “as </w:t>
      </w:r>
      <w:proofErr w:type="spellStart"/>
      <w:r w:rsidRPr="004E3BDE">
        <w:rPr>
          <w:rFonts w:ascii="Arial" w:hAnsi="Arial" w:cs="Arial"/>
          <w:sz w:val="20"/>
          <w:szCs w:val="20"/>
          <w:lang w:eastAsia="en-US"/>
        </w:rPr>
        <w:t>built</w:t>
      </w:r>
      <w:proofErr w:type="spellEnd"/>
      <w:r w:rsidRPr="004E3BDE">
        <w:rPr>
          <w:rFonts w:ascii="Arial" w:hAnsi="Arial" w:cs="Arial"/>
          <w:sz w:val="20"/>
          <w:szCs w:val="20"/>
          <w:lang w:eastAsia="en-US"/>
        </w:rPr>
        <w:t>”.</w:t>
      </w:r>
    </w:p>
    <w:p w14:paraId="20A798B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589AC9D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453E5F1A" w14:textId="77777777" w:rsidR="00C247B5" w:rsidRPr="00011870"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011870">
        <w:rPr>
          <w:rFonts w:ascii="Arial" w:hAnsi="Arial" w:cs="Arial"/>
          <w:b/>
          <w:sz w:val="20"/>
          <w:szCs w:val="20"/>
        </w:rPr>
        <w:t>DO PAGAMENTO</w:t>
      </w:r>
    </w:p>
    <w:p w14:paraId="04D3370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eastAsia="Arial" w:hAnsi="Arial" w:cs="Arial"/>
          <w:sz w:val="20"/>
          <w:szCs w:val="20"/>
        </w:rPr>
      </w:pPr>
      <w:r w:rsidRPr="004E3BDE">
        <w:rPr>
          <w:rFonts w:ascii="Arial" w:hAnsi="Arial" w:cs="Arial"/>
          <w:color w:val="000000" w:themeColor="text1"/>
          <w:sz w:val="20"/>
          <w:szCs w:val="20"/>
        </w:rPr>
        <w:t xml:space="preserve">O </w:t>
      </w:r>
      <w:r w:rsidRPr="004E3BDE">
        <w:rPr>
          <w:rFonts w:ascii="Arial" w:hAnsi="Arial" w:cs="Arial"/>
          <w:sz w:val="20"/>
          <w:szCs w:val="20"/>
        </w:rPr>
        <w:t>pagamento</w:t>
      </w:r>
      <w:r w:rsidRPr="004E3BDE">
        <w:rPr>
          <w:rFonts w:ascii="Arial" w:hAnsi="Arial" w:cs="Arial"/>
          <w:color w:val="000000" w:themeColor="text1"/>
          <w:sz w:val="20"/>
          <w:szCs w:val="20"/>
        </w:rPr>
        <w:t xml:space="preserve"> será efetuado pela Contratante no prazo de 30</w:t>
      </w:r>
      <w:r w:rsidRPr="004E3BDE">
        <w:rPr>
          <w:rFonts w:ascii="Arial" w:eastAsia="Arial" w:hAnsi="Arial" w:cs="Arial"/>
          <w:color w:val="000000" w:themeColor="text1"/>
          <w:sz w:val="20"/>
          <w:szCs w:val="20"/>
        </w:rPr>
        <w:t xml:space="preserve">(trinta) </w:t>
      </w:r>
      <w:r w:rsidRPr="004E3BDE">
        <w:rPr>
          <w:rFonts w:ascii="Arial" w:hAnsi="Arial" w:cs="Arial"/>
          <w:color w:val="000000" w:themeColor="text1"/>
          <w:sz w:val="20"/>
          <w:szCs w:val="20"/>
        </w:rPr>
        <w:t xml:space="preserve">dias, contados do recebimento da Nota Fiscal/Fatura. </w:t>
      </w:r>
    </w:p>
    <w:p w14:paraId="35F38F97"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color w:val="000000"/>
          <w:sz w:val="20"/>
          <w:szCs w:val="20"/>
          <w:lang w:eastAsia="en-US"/>
        </w:rPr>
        <w:t xml:space="preserve">Os </w:t>
      </w:r>
      <w:r w:rsidRPr="004E3BDE">
        <w:rPr>
          <w:rFonts w:ascii="Arial" w:hAnsi="Arial" w:cs="Arial"/>
          <w:sz w:val="20"/>
          <w:szCs w:val="20"/>
          <w:lang w:eastAsia="en-US"/>
        </w:rPr>
        <w:t xml:space="preserve">pagamentos decorrentes de despesas cujos valores não ultrapassem o limite </w:t>
      </w:r>
      <w:r w:rsidRPr="004E3BDE">
        <w:rPr>
          <w:rFonts w:ascii="Arial" w:hAnsi="Arial" w:cs="Arial"/>
          <w:sz w:val="20"/>
          <w:szCs w:val="20"/>
        </w:rPr>
        <w:t>de que trata o inciso II do art. 24</w:t>
      </w:r>
      <w:r w:rsidRPr="004E3BDE">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4E3BDE">
        <w:rPr>
          <w:rFonts w:ascii="Arial" w:hAnsi="Arial" w:cs="Arial"/>
          <w:color w:val="000000"/>
          <w:sz w:val="20"/>
          <w:szCs w:val="20"/>
          <w:lang w:eastAsia="en-US"/>
        </w:rPr>
        <w:t>de 1993.</w:t>
      </w:r>
    </w:p>
    <w:p w14:paraId="5BD8719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emissão da Nota Fiscal/Fatura será precedida do recebimento definitivo do serviço, conforme este Projeto Básico</w:t>
      </w:r>
    </w:p>
    <w:p w14:paraId="198A909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3DA99F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Constatando-se, junto ao SICAF, a situação de irregularidade do fornecedor contratado, deverão ser tomadas as providências previstas no do art. 31 da Instrução </w:t>
      </w:r>
      <w:r w:rsidRPr="004E3BDE">
        <w:rPr>
          <w:rFonts w:ascii="Arial" w:hAnsi="Arial" w:cs="Arial"/>
          <w:color w:val="000000"/>
          <w:sz w:val="20"/>
          <w:szCs w:val="20"/>
          <w:lang w:eastAsia="en-US"/>
        </w:rPr>
        <w:t>Normativa</w:t>
      </w:r>
      <w:r w:rsidRPr="004E3BDE">
        <w:rPr>
          <w:rFonts w:ascii="Arial" w:hAnsi="Arial" w:cs="Arial"/>
          <w:color w:val="000000"/>
          <w:sz w:val="20"/>
          <w:szCs w:val="20"/>
        </w:rPr>
        <w:t xml:space="preserve"> nº 3, de 26 de abril de 2018.</w:t>
      </w:r>
    </w:p>
    <w:p w14:paraId="2450BA9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48143A3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prazo de validade; </w:t>
      </w:r>
    </w:p>
    <w:p w14:paraId="4B09D1E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a</w:t>
      </w:r>
      <w:proofErr w:type="gramEnd"/>
      <w:r w:rsidRPr="004E3BDE">
        <w:rPr>
          <w:rFonts w:ascii="Arial" w:hAnsi="Arial" w:cs="Arial"/>
          <w:color w:val="000000"/>
          <w:sz w:val="20"/>
          <w:szCs w:val="20"/>
        </w:rPr>
        <w:t xml:space="preserve"> data da emissão; </w:t>
      </w:r>
    </w:p>
    <w:p w14:paraId="52C766A9"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os</w:t>
      </w:r>
      <w:proofErr w:type="gramEnd"/>
      <w:r w:rsidRPr="004E3BDE">
        <w:rPr>
          <w:rFonts w:ascii="Arial" w:hAnsi="Arial" w:cs="Arial"/>
          <w:color w:val="000000"/>
          <w:sz w:val="20"/>
          <w:szCs w:val="20"/>
        </w:rPr>
        <w:t xml:space="preserve"> dados do contrato e do órgão contratante; </w:t>
      </w:r>
    </w:p>
    <w:p w14:paraId="46BA3B02"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período de prestação dos serviços; </w:t>
      </w:r>
    </w:p>
    <w:p w14:paraId="71769ED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valor a pagar; e </w:t>
      </w:r>
    </w:p>
    <w:p w14:paraId="6EB91D4F"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eventual</w:t>
      </w:r>
      <w:proofErr w:type="gramEnd"/>
      <w:r w:rsidRPr="004E3BDE">
        <w:rPr>
          <w:rFonts w:ascii="Arial" w:hAnsi="Arial" w:cs="Arial"/>
          <w:color w:val="000000"/>
          <w:sz w:val="20"/>
          <w:szCs w:val="20"/>
        </w:rPr>
        <w:t xml:space="preserve"> destaque do valor de retenções tributárias cabíveis.</w:t>
      </w:r>
    </w:p>
    <w:p w14:paraId="4EA6535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lastRenderedPageBreak/>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DD7086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Será considerada data do pagamento o dia em que constar como emitida a ordem bancária para pagamento.</w:t>
      </w:r>
    </w:p>
    <w:p w14:paraId="1D69C67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7DF05AE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8DD8581"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355750F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1C93EC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5079996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63FFDBAA"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699AE64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Quando do pagamento, será efetuada a retenção tributária prevista na legislação aplicável.</w:t>
      </w:r>
    </w:p>
    <w:p w14:paraId="7680B2E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425CB0A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78F18AAC"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6561D56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7545BAF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F23A0E8" w14:textId="77777777" w:rsidR="00C247B5" w:rsidRPr="004E3BDE" w:rsidRDefault="00C247B5" w:rsidP="00C247B5">
      <w:pPr>
        <w:ind w:right="-17"/>
        <w:jc w:val="both"/>
        <w:rPr>
          <w:rFonts w:ascii="Arial" w:hAnsi="Arial" w:cs="Arial"/>
          <w:sz w:val="20"/>
          <w:szCs w:val="20"/>
        </w:rPr>
      </w:pPr>
      <w:r w:rsidRPr="004E3BDE">
        <w:rPr>
          <w:rFonts w:ascii="Arial" w:hAnsi="Arial" w:cs="Arial"/>
          <w:sz w:val="20"/>
          <w:szCs w:val="20"/>
        </w:rPr>
        <w:t>EM = I x N x VP, sendo:</w:t>
      </w:r>
    </w:p>
    <w:p w14:paraId="64E096DB" w14:textId="77777777" w:rsidR="00C247B5" w:rsidRPr="004E3BDE" w:rsidRDefault="00C247B5" w:rsidP="00C247B5">
      <w:pPr>
        <w:tabs>
          <w:tab w:val="left" w:pos="1701"/>
        </w:tabs>
        <w:ind w:right="-17"/>
        <w:jc w:val="both"/>
        <w:rPr>
          <w:rFonts w:ascii="Arial" w:hAnsi="Arial" w:cs="Arial"/>
          <w:snapToGrid w:val="0"/>
          <w:color w:val="000000"/>
          <w:sz w:val="20"/>
          <w:szCs w:val="20"/>
        </w:rPr>
      </w:pPr>
      <w:r w:rsidRPr="004E3BDE">
        <w:rPr>
          <w:rFonts w:ascii="Arial" w:hAnsi="Arial" w:cs="Arial"/>
          <w:snapToGrid w:val="0"/>
          <w:color w:val="000000"/>
          <w:sz w:val="20"/>
          <w:szCs w:val="20"/>
        </w:rPr>
        <w:t>EM = Encargos moratórios;</w:t>
      </w:r>
    </w:p>
    <w:p w14:paraId="170840B4" w14:textId="77777777" w:rsidR="00C247B5" w:rsidRPr="004E3BDE" w:rsidRDefault="00C247B5" w:rsidP="00C247B5">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N = Número de dias entre a data prevista para o pagamento e a do efetivo pagamento;</w:t>
      </w:r>
    </w:p>
    <w:p w14:paraId="32A6F782" w14:textId="77777777" w:rsidR="00C247B5" w:rsidRPr="004E3BDE" w:rsidRDefault="00C247B5" w:rsidP="00C247B5">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VP = Valor da parcela a ser paga.</w:t>
      </w:r>
    </w:p>
    <w:p w14:paraId="4A71FFF5" w14:textId="77777777" w:rsidR="00C247B5" w:rsidRPr="004E3BDE" w:rsidRDefault="00C247B5" w:rsidP="00C247B5">
      <w:pPr>
        <w:tabs>
          <w:tab w:val="left" w:pos="1701"/>
        </w:tabs>
        <w:ind w:right="-17"/>
        <w:jc w:val="both"/>
        <w:rPr>
          <w:rFonts w:ascii="Arial" w:hAnsi="Arial" w:cs="Arial"/>
          <w:color w:val="000000"/>
          <w:sz w:val="20"/>
          <w:szCs w:val="20"/>
        </w:rPr>
      </w:pPr>
      <w:r w:rsidRPr="004E3BDE">
        <w:rPr>
          <w:rFonts w:ascii="Arial" w:hAnsi="Arial" w:cs="Arial"/>
          <w:snapToGrid w:val="0"/>
          <w:color w:val="000000"/>
          <w:sz w:val="20"/>
          <w:szCs w:val="20"/>
        </w:rPr>
        <w:t xml:space="preserve">I = Índice de compensação financeira = </w:t>
      </w:r>
      <w:r w:rsidRPr="004E3BD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C247B5" w:rsidRPr="004E3BDE" w14:paraId="5F96837B" w14:textId="77777777" w:rsidTr="006D4D94">
        <w:tc>
          <w:tcPr>
            <w:tcW w:w="2148" w:type="dxa"/>
            <w:vMerge w:val="restart"/>
            <w:vAlign w:val="center"/>
            <w:hideMark/>
          </w:tcPr>
          <w:p w14:paraId="127529A8"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(TX)</w:t>
            </w:r>
          </w:p>
        </w:tc>
        <w:tc>
          <w:tcPr>
            <w:tcW w:w="441" w:type="dxa"/>
            <w:vMerge w:val="restart"/>
            <w:vAlign w:val="center"/>
            <w:hideMark/>
          </w:tcPr>
          <w:p w14:paraId="33CBC8BB"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2BE07857"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( 6 / 100 )</w:t>
            </w:r>
          </w:p>
        </w:tc>
        <w:tc>
          <w:tcPr>
            <w:tcW w:w="4806" w:type="dxa"/>
            <w:vMerge w:val="restart"/>
            <w:vAlign w:val="center"/>
          </w:tcPr>
          <w:p w14:paraId="5D75633E"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0,00016438</w:t>
            </w:r>
          </w:p>
          <w:p w14:paraId="7B6D1FDB"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TX = Percentual da taxa anual = 6%</w:t>
            </w:r>
          </w:p>
          <w:p w14:paraId="246C08B3" w14:textId="77777777" w:rsidR="00C247B5" w:rsidRPr="004E3BDE" w:rsidRDefault="00C247B5" w:rsidP="006D4D94">
            <w:pPr>
              <w:tabs>
                <w:tab w:val="left" w:pos="1701"/>
              </w:tabs>
              <w:ind w:right="-17"/>
              <w:jc w:val="both"/>
              <w:rPr>
                <w:rFonts w:ascii="Arial" w:hAnsi="Arial" w:cs="Arial"/>
                <w:color w:val="000000"/>
                <w:sz w:val="20"/>
                <w:szCs w:val="20"/>
              </w:rPr>
            </w:pPr>
          </w:p>
        </w:tc>
      </w:tr>
      <w:tr w:rsidR="00C247B5" w:rsidRPr="004E3BDE" w14:paraId="614E2C4F" w14:textId="77777777" w:rsidTr="006D4D94">
        <w:tc>
          <w:tcPr>
            <w:tcW w:w="0" w:type="auto"/>
            <w:vMerge/>
            <w:vAlign w:val="center"/>
            <w:hideMark/>
          </w:tcPr>
          <w:p w14:paraId="2C3EF853" w14:textId="77777777" w:rsidR="00C247B5" w:rsidRPr="004E3BDE" w:rsidRDefault="00C247B5" w:rsidP="006D4D94">
            <w:pPr>
              <w:ind w:right="-17"/>
              <w:rPr>
                <w:rFonts w:ascii="Arial" w:hAnsi="Arial" w:cs="Arial"/>
                <w:color w:val="000000"/>
                <w:sz w:val="20"/>
                <w:szCs w:val="20"/>
              </w:rPr>
            </w:pPr>
          </w:p>
        </w:tc>
        <w:tc>
          <w:tcPr>
            <w:tcW w:w="0" w:type="auto"/>
            <w:vMerge/>
            <w:vAlign w:val="center"/>
            <w:hideMark/>
          </w:tcPr>
          <w:p w14:paraId="06C95E8C" w14:textId="77777777" w:rsidR="00C247B5" w:rsidRPr="004E3BDE" w:rsidRDefault="00C247B5" w:rsidP="006D4D94">
            <w:pPr>
              <w:ind w:right="-17"/>
              <w:rPr>
                <w:rFonts w:ascii="Arial" w:hAnsi="Arial" w:cs="Arial"/>
                <w:color w:val="000000"/>
                <w:sz w:val="20"/>
                <w:szCs w:val="20"/>
              </w:rPr>
            </w:pPr>
          </w:p>
        </w:tc>
        <w:tc>
          <w:tcPr>
            <w:tcW w:w="1251" w:type="dxa"/>
            <w:tcBorders>
              <w:top w:val="single" w:sz="4" w:space="0" w:color="auto"/>
              <w:left w:val="nil"/>
              <w:bottom w:val="nil"/>
              <w:right w:val="nil"/>
            </w:tcBorders>
            <w:hideMark/>
          </w:tcPr>
          <w:p w14:paraId="763CE4E4" w14:textId="77777777" w:rsidR="00C247B5" w:rsidRPr="004E3BDE" w:rsidRDefault="00C247B5" w:rsidP="006D4D94">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365</w:t>
            </w:r>
          </w:p>
        </w:tc>
        <w:tc>
          <w:tcPr>
            <w:tcW w:w="0" w:type="auto"/>
            <w:vMerge/>
            <w:vAlign w:val="center"/>
            <w:hideMark/>
          </w:tcPr>
          <w:p w14:paraId="1925FC56" w14:textId="77777777" w:rsidR="00C247B5" w:rsidRPr="004E3BDE" w:rsidRDefault="00C247B5" w:rsidP="006D4D94">
            <w:pPr>
              <w:ind w:right="-17"/>
              <w:rPr>
                <w:rFonts w:ascii="Arial" w:hAnsi="Arial" w:cs="Arial"/>
                <w:color w:val="000000"/>
                <w:sz w:val="20"/>
                <w:szCs w:val="20"/>
              </w:rPr>
            </w:pPr>
          </w:p>
        </w:tc>
      </w:tr>
    </w:tbl>
    <w:p w14:paraId="0F06ADF7"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REAJUSTE</w:t>
      </w:r>
    </w:p>
    <w:p w14:paraId="0E4C995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lang w:eastAsia="en-US"/>
        </w:rPr>
        <w:t>Os preços são fixos e irreajustáveis no prazo de um ano contado da data limite para a apresentação das propostas.</w:t>
      </w:r>
    </w:p>
    <w:p w14:paraId="2BA3C32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w:t>
      </w:r>
      <w:r w:rsidRPr="004E3BDE">
        <w:rPr>
          <w:rFonts w:ascii="Arial" w:hAnsi="Arial" w:cs="Arial"/>
          <w:b/>
          <w:sz w:val="20"/>
          <w:szCs w:val="20"/>
          <w:lang w:eastAsia="en-US"/>
        </w:rPr>
        <w:t>Índice Nacional da Construção Civil – INCC</w:t>
      </w:r>
      <w:r w:rsidRPr="004E3BDE">
        <w:rPr>
          <w:rFonts w:ascii="Arial" w:hAnsi="Arial" w:cs="Arial"/>
          <w:color w:val="FF0000"/>
          <w:sz w:val="20"/>
          <w:szCs w:val="20"/>
          <w:lang w:eastAsia="en-US"/>
        </w:rPr>
        <w:t xml:space="preserve"> </w:t>
      </w:r>
      <w:r w:rsidRPr="004E3BDE">
        <w:rPr>
          <w:rFonts w:ascii="Arial" w:hAnsi="Arial" w:cs="Arial"/>
          <w:sz w:val="20"/>
          <w:szCs w:val="20"/>
          <w:lang w:eastAsia="en-US"/>
        </w:rPr>
        <w:t>exclusivamente para as obrigações iniciadas e concluídas após a ocorrência da anualidade.</w:t>
      </w:r>
    </w:p>
    <w:p w14:paraId="44825E2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reajustes subsequentes ao primeiro, o interregno mínimo de um ano será contado a partir dos efeitos financeiros do último reajuste.</w:t>
      </w:r>
    </w:p>
    <w:p w14:paraId="5862AD5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CA1FFFC"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Nas aferições finais, o índice utilizado para reajuste será, obrigatoriamente, o definitivo.</w:t>
      </w:r>
    </w:p>
    <w:p w14:paraId="4DE644A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15E4C04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03B0C56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reajuste será realizado por </w:t>
      </w:r>
      <w:proofErr w:type="spellStart"/>
      <w:r w:rsidRPr="004E3BDE">
        <w:rPr>
          <w:rFonts w:ascii="Arial" w:hAnsi="Arial" w:cs="Arial"/>
          <w:sz w:val="20"/>
          <w:szCs w:val="20"/>
          <w:lang w:eastAsia="en-US"/>
        </w:rPr>
        <w:t>apostilamento</w:t>
      </w:r>
      <w:proofErr w:type="spellEnd"/>
      <w:r w:rsidRPr="004E3BDE">
        <w:rPr>
          <w:rFonts w:ascii="Arial" w:hAnsi="Arial" w:cs="Arial"/>
          <w:sz w:val="20"/>
          <w:szCs w:val="20"/>
          <w:lang w:eastAsia="en-US"/>
        </w:rPr>
        <w:t>.</w:t>
      </w:r>
    </w:p>
    <w:p w14:paraId="2F90B118"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GARANTIA DA EXECUÇÃO</w:t>
      </w:r>
    </w:p>
    <w:p w14:paraId="5CE6A88E" w14:textId="77777777" w:rsidR="00C247B5" w:rsidRPr="004E3BDE" w:rsidRDefault="00C247B5" w:rsidP="00C247B5">
      <w:pPr>
        <w:tabs>
          <w:tab w:val="left" w:pos="915"/>
        </w:tabs>
        <w:spacing w:line="276" w:lineRule="auto"/>
        <w:ind w:right="-17"/>
        <w:rPr>
          <w:rFonts w:ascii="Arial" w:hAnsi="Arial" w:cs="Arial"/>
          <w:i/>
          <w:sz w:val="20"/>
          <w:szCs w:val="20"/>
        </w:rPr>
      </w:pPr>
      <w:r w:rsidRPr="004E3BDE">
        <w:rPr>
          <w:rFonts w:ascii="Arial" w:hAnsi="Arial" w:cs="Arial"/>
          <w:i/>
          <w:sz w:val="20"/>
          <w:szCs w:val="20"/>
        </w:rPr>
        <w:tab/>
      </w:r>
    </w:p>
    <w:p w14:paraId="17DD2A54"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Não A prestação de garantia pelo Contratado é condição de execução do contrato, conforme previsto neste instrumento convocatório.</w:t>
      </w:r>
    </w:p>
    <w:p w14:paraId="1AAD8AB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Contratado, a sua escolha, poderá optar por uma, e somente uma, das seguintes modalidades de garantia:</w:t>
      </w:r>
    </w:p>
    <w:p w14:paraId="0EAF8326"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caução em dinheiro; </w:t>
      </w:r>
    </w:p>
    <w:p w14:paraId="7E46F529"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fiança bancária; </w:t>
      </w:r>
    </w:p>
    <w:p w14:paraId="0338141E"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c) seguro-garantia; </w:t>
      </w:r>
    </w:p>
    <w:p w14:paraId="19687DDF"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d) caução em títulos da dívida pública.</w:t>
      </w:r>
    </w:p>
    <w:p w14:paraId="58B1859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validade da garantia, qualquer que seja a modalidade escolhida, deverá abranger um período de 90 dias após o término da vigência contratual, conforme item 3.1 do Anexo VII-F da IN SEGES/MP nº 5/2017.</w:t>
      </w:r>
    </w:p>
    <w:p w14:paraId="2D5FD25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 xml:space="preserve">    O valor da garantia, em quaisquer de suas modalidades, corresponderá a 5% (cinco por cento) do valor do contrato, ressalvado o valor da garantia na modalidade caução em dinheiro, que corresponderá a 3% (três por cento) do valor do contrato.</w:t>
      </w:r>
    </w:p>
    <w:p w14:paraId="5014580C"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3782B068"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2BB65CC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0E11ED5A"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abertura de procedimento administrativo por motivo de atraso na comprovação da garantia e, portanto, para apuração da multa moratória não interrompe a execução do contrato, salvo se, cautelarmente, assim decidir o Contratante.</w:t>
      </w:r>
    </w:p>
    <w:p w14:paraId="60CB4BD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apresentação da garantia com atraso não exime o Contratado do pagamento da multa moratória, a ser apurada em procedimento administrativo, quando o Contratado não proceder ao seu pagamento voluntário juntamente com a apresentação da garantia.</w:t>
      </w:r>
    </w:p>
    <w:p w14:paraId="722A69FF"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Expirados os 30 (trintas) dias sem que a garantia tenha sido apresentada, o Contrato poderá ser rescindindo.</w:t>
      </w:r>
    </w:p>
    <w:p w14:paraId="6031607C"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614F50D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 e a fiança bancária ou o seguro-garantia deve prever isso expressamente –, será utilizada, total ou parcialmente, para cobrir o que se lista a seguir:</w:t>
      </w:r>
    </w:p>
    <w:p w14:paraId="3ADCE8C6"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multa de natureza moratória; </w:t>
      </w:r>
    </w:p>
    <w:p w14:paraId="47DAD543"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multa por descumprimento de obrigações contratuais em geral; </w:t>
      </w:r>
    </w:p>
    <w:p w14:paraId="3134434F"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c) multa por inexecução total ou parcial do contrato;</w:t>
      </w:r>
    </w:p>
    <w:p w14:paraId="3D06EA9E"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d) quaisquer outras multas previstas na legislação que regula as licitações e as contratações públicas; </w:t>
      </w:r>
    </w:p>
    <w:p w14:paraId="4D637CB9"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e) multas e ressarcimentos referentes a atos de improbidade praticados;</w:t>
      </w:r>
    </w:p>
    <w:p w14:paraId="7CB4B06D"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f) indenizações relativas a danos contra a administração pública, em especial valores devidos ao Contratante por danos causados pela má-execução do contrato;</w:t>
      </w:r>
    </w:p>
    <w:p w14:paraId="3AE14307"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6ED54014" w14:textId="77777777" w:rsidR="00C247B5" w:rsidRPr="004E3BDE" w:rsidRDefault="00C247B5" w:rsidP="00C247B5">
      <w:pPr>
        <w:spacing w:before="120" w:after="120" w:line="276" w:lineRule="auto"/>
        <w:contextualSpacing/>
        <w:jc w:val="both"/>
        <w:rPr>
          <w:rFonts w:ascii="Arial" w:hAnsi="Arial" w:cs="Arial"/>
          <w:sz w:val="20"/>
          <w:szCs w:val="20"/>
        </w:rPr>
      </w:pPr>
      <w:r w:rsidRPr="004E3BDE">
        <w:rPr>
          <w:rFonts w:ascii="Arial" w:hAnsi="Arial" w:cs="Arial"/>
          <w:sz w:val="20"/>
          <w:szCs w:val="20"/>
        </w:rPr>
        <w:t>h) ressarcimento de valores, de qualquer natureza, devido ao Contratante, por ocasião de repasses indevidos realizados.</w:t>
      </w:r>
    </w:p>
    <w:p w14:paraId="0608259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caução em dinheiro deverá ser depositada em conta específica para esta finalidade, indicada pelo Contratante.</w:t>
      </w:r>
    </w:p>
    <w:p w14:paraId="0197FD09"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comprovante do depósito deverá ser autuado no processo a que se vincula o Contrato.</w:t>
      </w:r>
    </w:p>
    <w:p w14:paraId="3ED3058E"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4088F6C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A caução em dinheiro exige que o contratado assine declaração dispondo estar ciente de que o valor depositado a título de garantia cobre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durante toda a execução do contrato, incluindo eventuais prorrogações de prazo.</w:t>
      </w:r>
    </w:p>
    <w:p w14:paraId="616FD53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deverá ser complementada proporcionalmente aos valores que eventualmente forem adidos ao valor inicial do contrato.</w:t>
      </w:r>
    </w:p>
    <w:p w14:paraId="1A54275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também em dinheiro, deverá ser efetivada no prazo de até 15 (quinze) dias da assinatura dos respectivos aditivos.</w:t>
      </w:r>
    </w:p>
    <w:p w14:paraId="297594C3"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caução em dinheiro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1ED8CF1D"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esta será devolvida integralmente ao Contratado, corrigida monetariamente, ou o remanescente, caso tenha sido executada parcialmente.</w:t>
      </w:r>
    </w:p>
    <w:p w14:paraId="7E8E4FF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de ofício ou a requerimento do Contratado, terá o prazo de até 30 (trinta) dias, após o término do Contrato, para efetivar o levantamento da importância relativa à garantia.</w:t>
      </w:r>
    </w:p>
    <w:p w14:paraId="349DCA89"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instrumento de contrato ou documento equivalente referente à fiança bancária ou ao seguro-garantia deverão conter expressamente disposição no sentido de cobrir, durante toda a vigência do contrato,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e, no caso de fiança bancária, deverá constar ainda renúncia do fiador ao benefício a que dispões o art. 827 do Código Civil.</w:t>
      </w:r>
    </w:p>
    <w:p w14:paraId="246FB885"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recusará a fiança bancária ou o seguro-garantia que não entender ao disposto acima, oficiando o Contratado para que a corrija ou preste outra modalidade de garantia.</w:t>
      </w:r>
    </w:p>
    <w:p w14:paraId="6D069C7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fiança bancária ou o seguro-garantia deverá ser complementado, nos mesmo termos dispostos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.8</w:t>
      </w:r>
      <w:r w:rsidRPr="004E3BDE">
        <w:rPr>
          <w:rFonts w:ascii="Arial" w:hAnsi="Arial" w:cs="Arial"/>
          <w:sz w:val="20"/>
          <w:szCs w:val="20"/>
          <w:lang w:eastAsia="en-US"/>
        </w:rPr>
        <w:t>, proporcionalmente aos valores que eventualmente forem adidos ao valor inicial do contrato, ou no caso de prorrogação da vigência contratual.</w:t>
      </w:r>
    </w:p>
    <w:p w14:paraId="31AE168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deverá ser efetivada no prazo de até 10 (dez) dias da assinatura dos respectivos aditivos.</w:t>
      </w:r>
    </w:p>
    <w:p w14:paraId="7EA38FB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fiança bancária ou do seguro-garantia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63CD225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haverá a devolução da apólice ou da carta fiança, acompanhada de declaração do Contratante de que o Contratado cumpriu todas as cláusulas do contrato.</w:t>
      </w:r>
    </w:p>
    <w:p w14:paraId="4FAA582A"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55051BD2"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 o valor da garantia for utilizado total ou parcialmente em pagamento de qualquer obrigação, a Contratada obriga-se a fazer a respectiva reposição no prazo máximo de 10 (dez) dias úteis, contados da data em que for notificada. </w:t>
      </w:r>
    </w:p>
    <w:p w14:paraId="40093BF4" w14:textId="77777777" w:rsidR="00C247B5" w:rsidRPr="004E3BDE" w:rsidRDefault="00C247B5" w:rsidP="00C247B5">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SANÇÕES ADMINISTRATIVAS</w:t>
      </w:r>
    </w:p>
    <w:p w14:paraId="3D4DD25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Comete infração administrativa, nos termos da Lei nº 12.462/2011, a CONTRATADA que:</w:t>
      </w:r>
    </w:p>
    <w:p w14:paraId="6D8C01A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spellStart"/>
      <w:proofErr w:type="gramStart"/>
      <w:r w:rsidRPr="004E3BDE">
        <w:rPr>
          <w:rFonts w:ascii="Arial" w:hAnsi="Arial" w:cs="Arial"/>
          <w:sz w:val="20"/>
          <w:szCs w:val="20"/>
          <w:lang w:eastAsia="en-US"/>
        </w:rPr>
        <w:t>inexecutar</w:t>
      </w:r>
      <w:proofErr w:type="spellEnd"/>
      <w:proofErr w:type="gramEnd"/>
      <w:r w:rsidRPr="004E3BDE">
        <w:rPr>
          <w:rFonts w:ascii="Arial" w:hAnsi="Arial" w:cs="Arial"/>
          <w:sz w:val="20"/>
          <w:szCs w:val="20"/>
          <w:lang w:eastAsia="en-US"/>
        </w:rPr>
        <w:t xml:space="preserve"> total ou parcialmente qualquer das obrigações assumidas em decorrência da contratação;</w:t>
      </w:r>
    </w:p>
    <w:p w14:paraId="2F27D1D6"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ensejar</w:t>
      </w:r>
      <w:proofErr w:type="gramEnd"/>
      <w:r w:rsidRPr="004E3BDE">
        <w:rPr>
          <w:rFonts w:ascii="Arial" w:hAnsi="Arial" w:cs="Arial"/>
          <w:sz w:val="20"/>
          <w:szCs w:val="20"/>
          <w:lang w:eastAsia="en-US"/>
        </w:rPr>
        <w:t xml:space="preserve"> o retardamento da execução do objeto;</w:t>
      </w:r>
    </w:p>
    <w:p w14:paraId="25A9CFE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w:t>
      </w:r>
      <w:proofErr w:type="gramStart"/>
      <w:r w:rsidRPr="004E3BDE">
        <w:rPr>
          <w:rFonts w:ascii="Arial" w:hAnsi="Arial" w:cs="Arial"/>
          <w:sz w:val="20"/>
          <w:szCs w:val="20"/>
          <w:lang w:eastAsia="en-US"/>
        </w:rPr>
        <w:t>praticar</w:t>
      </w:r>
      <w:proofErr w:type="gramEnd"/>
      <w:r w:rsidRPr="004E3BDE">
        <w:rPr>
          <w:rFonts w:ascii="Arial" w:hAnsi="Arial" w:cs="Arial"/>
          <w:sz w:val="20"/>
          <w:szCs w:val="20"/>
          <w:lang w:eastAsia="en-US"/>
        </w:rPr>
        <w:t xml:space="preserve"> atos fraudulentos na execução do contrato;</w:t>
      </w:r>
    </w:p>
    <w:p w14:paraId="7E992CCD"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lastRenderedPageBreak/>
        <w:t>comportar</w:t>
      </w:r>
      <w:proofErr w:type="gramEnd"/>
      <w:r w:rsidRPr="004E3BDE">
        <w:rPr>
          <w:rFonts w:ascii="Arial" w:hAnsi="Arial" w:cs="Arial"/>
          <w:sz w:val="20"/>
          <w:szCs w:val="20"/>
          <w:lang w:eastAsia="en-US"/>
        </w:rPr>
        <w:t>-se de modo inidôneo; ou</w:t>
      </w:r>
    </w:p>
    <w:p w14:paraId="55589F8B"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cometer</w:t>
      </w:r>
      <w:proofErr w:type="gramEnd"/>
      <w:r w:rsidRPr="004E3BDE">
        <w:rPr>
          <w:rFonts w:ascii="Arial" w:hAnsi="Arial" w:cs="Arial"/>
          <w:sz w:val="20"/>
          <w:szCs w:val="20"/>
          <w:lang w:eastAsia="en-US"/>
        </w:rPr>
        <w:t xml:space="preserve"> fraude fiscal.</w:t>
      </w:r>
    </w:p>
    <w:p w14:paraId="43ED8710"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Pela</w:t>
      </w:r>
      <w:r w:rsidRPr="004E3BDE">
        <w:rPr>
          <w:rFonts w:ascii="Arial" w:hAnsi="Arial" w:cs="Arial"/>
          <w:sz w:val="20"/>
          <w:szCs w:val="20"/>
        </w:rPr>
        <w:t xml:space="preserve"> inexecução </w:t>
      </w:r>
      <w:r w:rsidRPr="004E3BDE">
        <w:rPr>
          <w:rFonts w:ascii="Arial" w:hAnsi="Arial" w:cs="Arial"/>
          <w:sz w:val="20"/>
          <w:szCs w:val="20"/>
          <w:u w:val="single"/>
        </w:rPr>
        <w:t>total ou parcial</w:t>
      </w:r>
      <w:r w:rsidRPr="004E3BDE">
        <w:rPr>
          <w:rFonts w:ascii="Arial" w:hAnsi="Arial" w:cs="Arial"/>
          <w:sz w:val="20"/>
          <w:szCs w:val="20"/>
        </w:rPr>
        <w:t xml:space="preserve"> do objeto deste contrato, a Administração pode aplicar à CONTRATADA as seguintes sanções:</w:t>
      </w:r>
    </w:p>
    <w:p w14:paraId="0A635C6A" w14:textId="77777777" w:rsidR="00C247B5" w:rsidRPr="004E3BDE" w:rsidRDefault="00C247B5" w:rsidP="00C247B5">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Advertência por escrito</w:t>
      </w:r>
      <w:r w:rsidRPr="004E3BDE">
        <w:rPr>
          <w:rFonts w:ascii="Arial" w:hAnsi="Arial" w:cs="Arial"/>
          <w:sz w:val="20"/>
          <w:szCs w:val="20"/>
        </w:rPr>
        <w:t xml:space="preserve">, quando do não cumprimento de quaisquer das obrigações contratuais consideradas </w:t>
      </w:r>
      <w:r w:rsidRPr="004E3BDE">
        <w:rPr>
          <w:rFonts w:ascii="Arial" w:hAnsi="Arial" w:cs="Arial"/>
          <w:iCs/>
          <w:sz w:val="20"/>
          <w:szCs w:val="20"/>
        </w:rPr>
        <w:t>faltas</w:t>
      </w:r>
      <w:r w:rsidRPr="004E3BDE">
        <w:rPr>
          <w:rFonts w:ascii="Arial" w:hAnsi="Arial" w:cs="Arial"/>
          <w:sz w:val="20"/>
          <w:szCs w:val="20"/>
        </w:rPr>
        <w:t xml:space="preserve"> leves, assim entendidas aquelas que não acarretam prejuízos significativos para o serviço contratado;</w:t>
      </w:r>
    </w:p>
    <w:p w14:paraId="20DCFBB1" w14:textId="77777777" w:rsidR="00C247B5" w:rsidRPr="004E3BDE" w:rsidRDefault="00C247B5" w:rsidP="00C247B5">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Multa de</w:t>
      </w:r>
      <w:r w:rsidRPr="004E3BDE">
        <w:rPr>
          <w:rFonts w:ascii="Arial" w:hAnsi="Arial" w:cs="Arial"/>
          <w:sz w:val="20"/>
          <w:szCs w:val="20"/>
        </w:rPr>
        <w:t xml:space="preserve">: </w:t>
      </w:r>
    </w:p>
    <w:p w14:paraId="58B07D15"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0,2% (dois décimos por cento) </w:t>
      </w:r>
      <w:r w:rsidRPr="004E3BDE">
        <w:rPr>
          <w:rFonts w:ascii="Arial" w:hAnsi="Arial" w:cs="Arial"/>
          <w:color w:val="000000" w:themeColor="text1"/>
          <w:sz w:val="20"/>
          <w:szCs w:val="20"/>
        </w:rPr>
        <w:t xml:space="preserve">por dia sobre o valor adjudicado em caso de atraso na execução dos serviços, limitada a incidência a 15 (quinze) dias. </w:t>
      </w:r>
      <w:r w:rsidRPr="004E3BDE">
        <w:rPr>
          <w:rFonts w:ascii="Arial" w:hAnsi="Arial" w:cs="Arial"/>
          <w:sz w:val="20"/>
          <w:szCs w:val="20"/>
        </w:rPr>
        <w:t xml:space="preserve">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5BB68EC"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10% (dez por cento) sobre o valor adjudicado, em caso de atraso na execução do objeto, por período superior ao previsto no </w:t>
      </w:r>
      <w:r w:rsidRPr="004E3BDE">
        <w:rPr>
          <w:rFonts w:ascii="Arial" w:hAnsi="Arial" w:cs="Arial"/>
          <w:bCs/>
          <w:color w:val="000000" w:themeColor="text1"/>
          <w:sz w:val="20"/>
          <w:szCs w:val="20"/>
        </w:rPr>
        <w:t>subitem acima,</w:t>
      </w:r>
      <w:r w:rsidRPr="004E3BDE">
        <w:rPr>
          <w:rFonts w:ascii="Arial" w:hAnsi="Arial" w:cs="Arial"/>
          <w:sz w:val="20"/>
          <w:szCs w:val="20"/>
        </w:rPr>
        <w:t xml:space="preserve"> ou de inexecução parcial da obrigação assumida;</w:t>
      </w:r>
    </w:p>
    <w:p w14:paraId="01B4D47E"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sz w:val="20"/>
          <w:szCs w:val="20"/>
        </w:rPr>
      </w:pPr>
      <w:r w:rsidRPr="004E3BDE">
        <w:rPr>
          <w:rFonts w:ascii="Arial" w:hAnsi="Arial" w:cs="Arial"/>
          <w:sz w:val="20"/>
          <w:szCs w:val="20"/>
        </w:rPr>
        <w:t>0,1% (um décimo por cento) até 15% (quinze por cento) sobre o valor adjudicado, em caso de inexecução total da obrigação assumida;</w:t>
      </w:r>
    </w:p>
    <w:p w14:paraId="1148A671"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sz w:val="20"/>
          <w:szCs w:val="20"/>
        </w:rPr>
      </w:pPr>
      <w:r w:rsidRPr="004E3BDE">
        <w:rPr>
          <w:rFonts w:ascii="Arial" w:hAnsi="Arial" w:cs="Arial"/>
          <w:sz w:val="20"/>
          <w:szCs w:val="20"/>
        </w:rPr>
        <w:t xml:space="preserve">0,2% a 3,2% por dia sobre o valor mensal do contrato, conforme detalhamento constante das </w:t>
      </w:r>
      <w:r w:rsidRPr="004E3BDE">
        <w:rPr>
          <w:rFonts w:ascii="Arial" w:hAnsi="Arial" w:cs="Arial"/>
          <w:b/>
          <w:bCs/>
          <w:sz w:val="20"/>
          <w:szCs w:val="20"/>
        </w:rPr>
        <w:t>tabelas 1 e 2</w:t>
      </w:r>
      <w:r w:rsidRPr="004E3BDE">
        <w:rPr>
          <w:rFonts w:ascii="Arial" w:hAnsi="Arial" w:cs="Arial"/>
          <w:sz w:val="20"/>
          <w:szCs w:val="20"/>
        </w:rPr>
        <w:t>, abaixo; e</w:t>
      </w:r>
    </w:p>
    <w:p w14:paraId="2B25E72A"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82203E2" w14:textId="77777777" w:rsidR="00C247B5" w:rsidRPr="004E3BDE" w:rsidRDefault="00C247B5" w:rsidP="00C247B5">
      <w:pPr>
        <w:keepNext w:val="0"/>
        <w:numPr>
          <w:ilvl w:val="3"/>
          <w:numId w:val="16"/>
        </w:numPr>
        <w:shd w:val="clear" w:color="auto" w:fill="auto"/>
        <w:tabs>
          <w:tab w:val="clear" w:pos="708"/>
        </w:tabs>
        <w:suppressAutoHyphens w:val="0"/>
        <w:overflowPunct/>
        <w:spacing w:before="120" w:after="120"/>
        <w:ind w:left="142" w:right="-17" w:firstLine="0"/>
        <w:jc w:val="both"/>
        <w:textAlignment w:val="auto"/>
        <w:rPr>
          <w:rFonts w:ascii="Arial" w:hAnsi="Arial" w:cs="Arial"/>
          <w:sz w:val="20"/>
          <w:szCs w:val="20"/>
        </w:rPr>
      </w:pPr>
      <w:proofErr w:type="gramStart"/>
      <w:r w:rsidRPr="004E3BDE">
        <w:rPr>
          <w:rFonts w:ascii="Arial" w:hAnsi="Arial" w:cs="Arial"/>
          <w:sz w:val="20"/>
          <w:szCs w:val="20"/>
        </w:rPr>
        <w:t>as</w:t>
      </w:r>
      <w:proofErr w:type="gramEnd"/>
      <w:r w:rsidRPr="004E3BDE">
        <w:rPr>
          <w:rFonts w:ascii="Arial" w:hAnsi="Arial" w:cs="Arial"/>
          <w:sz w:val="20"/>
          <w:szCs w:val="20"/>
        </w:rPr>
        <w:t xml:space="preserve"> penalidades de multa decorrentes de fatos diversos serão consideradas independentes entre si.</w:t>
      </w:r>
    </w:p>
    <w:p w14:paraId="7BFBD5D5" w14:textId="77777777" w:rsidR="00C247B5" w:rsidRPr="004E3BDE" w:rsidRDefault="00C247B5" w:rsidP="00C247B5">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Suspensão de licitar e impedimento de contratar com o órgão, entidade ou unidade administrativa pela qual a Administração Pública opera e atua concretamente, pelo prazo de até dois anos, conforme art. 87, III da Lei 8.666/93;</w:t>
      </w:r>
    </w:p>
    <w:p w14:paraId="07473954" w14:textId="77777777" w:rsidR="00C247B5" w:rsidRPr="004E3BDE" w:rsidRDefault="00C247B5" w:rsidP="00C247B5">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Impedimento de licitar e contratar com a União e entidades federais, pelo prazo de até 5 (cinco) anos, conforme artigo 47 da Lei 12.462/2011;</w:t>
      </w:r>
    </w:p>
    <w:p w14:paraId="526F0330" w14:textId="77777777" w:rsidR="00C247B5" w:rsidRPr="004E3BDE" w:rsidRDefault="00C247B5" w:rsidP="00C247B5">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7DA20B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As sanções previstas nas alíneas “a”, “c”, “d” e “e” acima poderão ser aplicadas à CONTRATADA juntamente com as de multa, descontando-a dos pagamentos a serem efetuados.</w:t>
      </w:r>
    </w:p>
    <w:p w14:paraId="5625722E" w14:textId="77777777" w:rsidR="00C247B5" w:rsidRPr="004E3BDE" w:rsidRDefault="00C247B5" w:rsidP="00C247B5">
      <w:pPr>
        <w:keepNext w:val="0"/>
        <w:widowControl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Para efeito de aplicação de multas, às infrações são atribuídos graus, de acordo com as tabelas 1 e 2:</w:t>
      </w:r>
    </w:p>
    <w:p w14:paraId="759A31EA" w14:textId="77777777" w:rsidR="00C247B5" w:rsidRPr="004E3BDE" w:rsidRDefault="00C247B5" w:rsidP="00C247B5">
      <w:pPr>
        <w:keepNext w:val="0"/>
        <w:widowControl w:val="0"/>
        <w:spacing w:before="120" w:after="120" w:line="276" w:lineRule="auto"/>
        <w:ind w:right="-17"/>
        <w:jc w:val="center"/>
        <w:rPr>
          <w:rFonts w:ascii="Arial" w:hAnsi="Arial" w:cs="Arial"/>
          <w:b/>
          <w:bCs/>
          <w:sz w:val="20"/>
          <w:szCs w:val="20"/>
        </w:rPr>
      </w:pPr>
      <w:r w:rsidRPr="004E3BDE">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C247B5" w:rsidRPr="00EC0757" w14:paraId="365B3792" w14:textId="77777777" w:rsidTr="006D4D94">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779CABB"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566330FD"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CORRESPONDÊNCIA</w:t>
            </w:r>
          </w:p>
        </w:tc>
      </w:tr>
      <w:tr w:rsidR="00C247B5" w:rsidRPr="00EC0757" w14:paraId="75D738B0" w14:textId="77777777" w:rsidTr="006D4D94">
        <w:trPr>
          <w:tblCellSpacing w:w="0" w:type="dxa"/>
        </w:trPr>
        <w:tc>
          <w:tcPr>
            <w:tcW w:w="3576" w:type="dxa"/>
            <w:tcBorders>
              <w:top w:val="outset" w:sz="6" w:space="0" w:color="000000"/>
              <w:bottom w:val="outset" w:sz="6" w:space="0" w:color="000000"/>
              <w:right w:val="outset" w:sz="6" w:space="0" w:color="000000"/>
            </w:tcBorders>
          </w:tcPr>
          <w:p w14:paraId="646FB7D3"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w:t>
            </w:r>
          </w:p>
        </w:tc>
        <w:tc>
          <w:tcPr>
            <w:tcW w:w="5604" w:type="dxa"/>
            <w:tcBorders>
              <w:top w:val="outset" w:sz="6" w:space="0" w:color="000000"/>
              <w:left w:val="outset" w:sz="6" w:space="0" w:color="000000"/>
              <w:bottom w:val="outset" w:sz="6" w:space="0" w:color="000000"/>
            </w:tcBorders>
          </w:tcPr>
          <w:p w14:paraId="2CEC070D"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 ao dia sobre o valor mensal do contrato</w:t>
            </w:r>
          </w:p>
        </w:tc>
      </w:tr>
      <w:tr w:rsidR="00C247B5" w:rsidRPr="00EC0757" w14:paraId="7CAF1D9C" w14:textId="77777777" w:rsidTr="006D4D94">
        <w:trPr>
          <w:tblCellSpacing w:w="0" w:type="dxa"/>
        </w:trPr>
        <w:tc>
          <w:tcPr>
            <w:tcW w:w="3576" w:type="dxa"/>
            <w:tcBorders>
              <w:top w:val="outset" w:sz="6" w:space="0" w:color="000000"/>
              <w:bottom w:val="outset" w:sz="6" w:space="0" w:color="000000"/>
              <w:right w:val="outset" w:sz="6" w:space="0" w:color="000000"/>
            </w:tcBorders>
          </w:tcPr>
          <w:p w14:paraId="5CA6B644"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2</w:t>
            </w:r>
          </w:p>
        </w:tc>
        <w:tc>
          <w:tcPr>
            <w:tcW w:w="5604" w:type="dxa"/>
            <w:tcBorders>
              <w:top w:val="outset" w:sz="6" w:space="0" w:color="000000"/>
              <w:left w:val="outset" w:sz="6" w:space="0" w:color="000000"/>
              <w:bottom w:val="outset" w:sz="6" w:space="0" w:color="000000"/>
            </w:tcBorders>
          </w:tcPr>
          <w:p w14:paraId="02AB3223"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 ao dia sobre o valor mensal do contrato</w:t>
            </w:r>
          </w:p>
        </w:tc>
      </w:tr>
      <w:tr w:rsidR="00C247B5" w:rsidRPr="00EC0757" w14:paraId="5E1E7CB5" w14:textId="77777777" w:rsidTr="006D4D94">
        <w:trPr>
          <w:tblCellSpacing w:w="0" w:type="dxa"/>
        </w:trPr>
        <w:tc>
          <w:tcPr>
            <w:tcW w:w="3576" w:type="dxa"/>
            <w:tcBorders>
              <w:top w:val="outset" w:sz="6" w:space="0" w:color="000000"/>
              <w:bottom w:val="outset" w:sz="6" w:space="0" w:color="000000"/>
              <w:right w:val="outset" w:sz="6" w:space="0" w:color="000000"/>
            </w:tcBorders>
          </w:tcPr>
          <w:p w14:paraId="650FF304"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w:t>
            </w:r>
          </w:p>
        </w:tc>
        <w:tc>
          <w:tcPr>
            <w:tcW w:w="5604" w:type="dxa"/>
            <w:tcBorders>
              <w:top w:val="outset" w:sz="6" w:space="0" w:color="000000"/>
              <w:left w:val="outset" w:sz="6" w:space="0" w:color="000000"/>
              <w:bottom w:val="outset" w:sz="6" w:space="0" w:color="000000"/>
            </w:tcBorders>
          </w:tcPr>
          <w:p w14:paraId="2FEACF46"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0,8% ao dia sobre o valor mensal do contrato</w:t>
            </w:r>
          </w:p>
        </w:tc>
      </w:tr>
      <w:tr w:rsidR="00C247B5" w:rsidRPr="00EC0757" w14:paraId="66B6223F" w14:textId="77777777" w:rsidTr="006D4D94">
        <w:trPr>
          <w:tblCellSpacing w:w="0" w:type="dxa"/>
        </w:trPr>
        <w:tc>
          <w:tcPr>
            <w:tcW w:w="3576" w:type="dxa"/>
            <w:tcBorders>
              <w:top w:val="outset" w:sz="6" w:space="0" w:color="000000"/>
              <w:bottom w:val="outset" w:sz="6" w:space="0" w:color="000000"/>
              <w:right w:val="outset" w:sz="6" w:space="0" w:color="000000"/>
            </w:tcBorders>
          </w:tcPr>
          <w:p w14:paraId="52A30225"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lastRenderedPageBreak/>
              <w:t>4</w:t>
            </w:r>
          </w:p>
        </w:tc>
        <w:tc>
          <w:tcPr>
            <w:tcW w:w="5604" w:type="dxa"/>
            <w:tcBorders>
              <w:top w:val="outset" w:sz="6" w:space="0" w:color="000000"/>
              <w:left w:val="outset" w:sz="6" w:space="0" w:color="000000"/>
              <w:bottom w:val="outset" w:sz="6" w:space="0" w:color="000000"/>
            </w:tcBorders>
          </w:tcPr>
          <w:p w14:paraId="52962FD7"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1,6% ao dia sobre o valor mensal do contrato</w:t>
            </w:r>
          </w:p>
        </w:tc>
      </w:tr>
      <w:tr w:rsidR="00C247B5" w:rsidRPr="00EC0757" w14:paraId="7953BD19" w14:textId="77777777" w:rsidTr="006D4D94">
        <w:trPr>
          <w:tblCellSpacing w:w="0" w:type="dxa"/>
        </w:trPr>
        <w:tc>
          <w:tcPr>
            <w:tcW w:w="3576" w:type="dxa"/>
            <w:tcBorders>
              <w:top w:val="outset" w:sz="6" w:space="0" w:color="000000"/>
              <w:bottom w:val="outset" w:sz="6" w:space="0" w:color="000000"/>
              <w:right w:val="outset" w:sz="6" w:space="0" w:color="000000"/>
            </w:tcBorders>
          </w:tcPr>
          <w:p w14:paraId="744CAE3D"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5</w:t>
            </w:r>
          </w:p>
        </w:tc>
        <w:tc>
          <w:tcPr>
            <w:tcW w:w="5604" w:type="dxa"/>
            <w:tcBorders>
              <w:top w:val="outset" w:sz="6" w:space="0" w:color="000000"/>
              <w:left w:val="outset" w:sz="6" w:space="0" w:color="000000"/>
              <w:bottom w:val="outset" w:sz="6" w:space="0" w:color="000000"/>
            </w:tcBorders>
          </w:tcPr>
          <w:p w14:paraId="3CC554D1"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3,2% ao dia sobre o valor mensal do contrato</w:t>
            </w:r>
          </w:p>
        </w:tc>
      </w:tr>
    </w:tbl>
    <w:p w14:paraId="1C8A6CDC" w14:textId="77777777" w:rsidR="00C247B5" w:rsidRPr="004E3BDE" w:rsidRDefault="00C247B5" w:rsidP="00C247B5">
      <w:pPr>
        <w:keepNext w:val="0"/>
        <w:widowControl w:val="0"/>
        <w:spacing w:before="120" w:after="120" w:line="276" w:lineRule="auto"/>
        <w:ind w:right="-17"/>
        <w:jc w:val="center"/>
        <w:rPr>
          <w:rFonts w:ascii="Arial" w:hAnsi="Arial" w:cs="Arial"/>
          <w:sz w:val="20"/>
          <w:szCs w:val="20"/>
        </w:rPr>
      </w:pPr>
      <w:r w:rsidRPr="004E3BDE">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C247B5" w:rsidRPr="00EC0757" w14:paraId="6FBC8E85" w14:textId="77777777" w:rsidTr="006D4D94">
        <w:trPr>
          <w:trHeight w:val="60"/>
          <w:tblCellSpacing w:w="0" w:type="dxa"/>
        </w:trPr>
        <w:tc>
          <w:tcPr>
            <w:tcW w:w="9180" w:type="dxa"/>
            <w:gridSpan w:val="3"/>
            <w:tcBorders>
              <w:top w:val="outset" w:sz="6" w:space="0" w:color="000000"/>
              <w:bottom w:val="outset" w:sz="6" w:space="0" w:color="000000"/>
            </w:tcBorders>
          </w:tcPr>
          <w:p w14:paraId="057EE24E"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INFRAÇÃO</w:t>
            </w:r>
          </w:p>
        </w:tc>
      </w:tr>
      <w:tr w:rsidR="00C247B5" w:rsidRPr="00EC0757" w14:paraId="0637BAB1"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2FB46965"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373C22E1"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1912EDC1"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r>
      <w:tr w:rsidR="00C247B5" w:rsidRPr="00EC0757" w14:paraId="5F0E514E"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2301C6E9"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w:t>
            </w:r>
          </w:p>
        </w:tc>
        <w:tc>
          <w:tcPr>
            <w:tcW w:w="4983" w:type="dxa"/>
            <w:tcBorders>
              <w:top w:val="outset" w:sz="6" w:space="0" w:color="000000"/>
              <w:left w:val="outset" w:sz="6" w:space="0" w:color="000000"/>
              <w:bottom w:val="outset" w:sz="6" w:space="0" w:color="000000"/>
              <w:right w:val="outset" w:sz="6" w:space="0" w:color="000000"/>
            </w:tcBorders>
          </w:tcPr>
          <w:p w14:paraId="16388B60"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 xml:space="preserve">Permitir situação que crie a possibilidade de causar dano físico, lesão corporal ou </w:t>
            </w:r>
            <w:proofErr w:type="spellStart"/>
            <w:r w:rsidRPr="00EC0757">
              <w:rPr>
                <w:rFonts w:ascii="Arial" w:hAnsi="Arial" w:cs="Arial"/>
                <w:sz w:val="16"/>
                <w:szCs w:val="16"/>
              </w:rPr>
              <w:t>conseqüências</w:t>
            </w:r>
            <w:proofErr w:type="spellEnd"/>
            <w:r w:rsidRPr="00EC0757">
              <w:rPr>
                <w:rFonts w:ascii="Arial" w:hAnsi="Arial"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1247943B"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05</w:t>
            </w:r>
          </w:p>
        </w:tc>
      </w:tr>
      <w:tr w:rsidR="00C247B5" w:rsidRPr="00EC0757" w14:paraId="7A7D65BA"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43520E2E"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2</w:t>
            </w:r>
          </w:p>
        </w:tc>
        <w:tc>
          <w:tcPr>
            <w:tcW w:w="4983" w:type="dxa"/>
            <w:tcBorders>
              <w:top w:val="outset" w:sz="6" w:space="0" w:color="000000"/>
              <w:left w:val="outset" w:sz="6" w:space="0" w:color="000000"/>
              <w:bottom w:val="outset" w:sz="6" w:space="0" w:color="000000"/>
              <w:right w:val="outset" w:sz="6" w:space="0" w:color="000000"/>
            </w:tcBorders>
          </w:tcPr>
          <w:p w14:paraId="3DF6C351"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3EAFD4A4"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w:t>
            </w:r>
          </w:p>
        </w:tc>
      </w:tr>
      <w:tr w:rsidR="00C247B5" w:rsidRPr="00EC0757" w14:paraId="56C98A45"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37B47BB8"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w:t>
            </w:r>
          </w:p>
        </w:tc>
        <w:tc>
          <w:tcPr>
            <w:tcW w:w="4983" w:type="dxa"/>
            <w:tcBorders>
              <w:top w:val="outset" w:sz="6" w:space="0" w:color="000000"/>
              <w:left w:val="outset" w:sz="6" w:space="0" w:color="000000"/>
              <w:bottom w:val="outset" w:sz="6" w:space="0" w:color="000000"/>
              <w:right w:val="outset" w:sz="6" w:space="0" w:color="000000"/>
            </w:tcBorders>
          </w:tcPr>
          <w:p w14:paraId="21FB1218"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37F1EACD"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C247B5" w:rsidRPr="00EC0757" w14:paraId="4F61D890"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0CCA6411"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4</w:t>
            </w:r>
          </w:p>
        </w:tc>
        <w:tc>
          <w:tcPr>
            <w:tcW w:w="4983" w:type="dxa"/>
            <w:tcBorders>
              <w:top w:val="outset" w:sz="6" w:space="0" w:color="000000"/>
              <w:left w:val="outset" w:sz="6" w:space="0" w:color="000000"/>
              <w:bottom w:val="outset" w:sz="6" w:space="0" w:color="000000"/>
              <w:right w:val="outset" w:sz="6" w:space="0" w:color="000000"/>
            </w:tcBorders>
          </w:tcPr>
          <w:p w14:paraId="4B6DA256"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7F9A5FE"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C247B5" w:rsidRPr="00EC0757" w14:paraId="4EB6EF5C" w14:textId="77777777" w:rsidTr="006D4D94">
        <w:trPr>
          <w:trHeight w:val="225"/>
          <w:tblCellSpacing w:w="0" w:type="dxa"/>
        </w:trPr>
        <w:tc>
          <w:tcPr>
            <w:tcW w:w="9180" w:type="dxa"/>
            <w:gridSpan w:val="3"/>
            <w:tcBorders>
              <w:top w:val="outset" w:sz="6" w:space="0" w:color="000000"/>
              <w:bottom w:val="outset" w:sz="6" w:space="0" w:color="000000"/>
            </w:tcBorders>
            <w:vAlign w:val="center"/>
          </w:tcPr>
          <w:p w14:paraId="77BDFD9A"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Para os itens a seguir, deixar de:</w:t>
            </w:r>
          </w:p>
        </w:tc>
      </w:tr>
      <w:tr w:rsidR="00C247B5" w:rsidRPr="00EC0757" w14:paraId="0B04C908"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5B098459"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7</w:t>
            </w:r>
          </w:p>
        </w:tc>
        <w:tc>
          <w:tcPr>
            <w:tcW w:w="4983" w:type="dxa"/>
            <w:tcBorders>
              <w:top w:val="outset" w:sz="6" w:space="0" w:color="000000"/>
              <w:left w:val="outset" w:sz="6" w:space="0" w:color="000000"/>
              <w:bottom w:val="outset" w:sz="6" w:space="0" w:color="000000"/>
              <w:right w:val="outset" w:sz="6" w:space="0" w:color="000000"/>
            </w:tcBorders>
          </w:tcPr>
          <w:p w14:paraId="172721B4"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5344A1EC"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C247B5" w:rsidRPr="00EC0757" w14:paraId="39388B72"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51A0F9C4"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8</w:t>
            </w:r>
          </w:p>
        </w:tc>
        <w:tc>
          <w:tcPr>
            <w:tcW w:w="4983" w:type="dxa"/>
            <w:tcBorders>
              <w:top w:val="outset" w:sz="6" w:space="0" w:color="000000"/>
              <w:left w:val="outset" w:sz="6" w:space="0" w:color="000000"/>
              <w:bottom w:val="outset" w:sz="6" w:space="0" w:color="000000"/>
              <w:right w:val="outset" w:sz="6" w:space="0" w:color="000000"/>
            </w:tcBorders>
          </w:tcPr>
          <w:p w14:paraId="279AC772"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77E221D3"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01</w:t>
            </w:r>
          </w:p>
        </w:tc>
      </w:tr>
      <w:tr w:rsidR="00C247B5" w:rsidRPr="00EC0757" w14:paraId="63886BAE"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494A6E8D"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9</w:t>
            </w:r>
          </w:p>
        </w:tc>
        <w:tc>
          <w:tcPr>
            <w:tcW w:w="4983" w:type="dxa"/>
            <w:tcBorders>
              <w:top w:val="outset" w:sz="6" w:space="0" w:color="000000"/>
              <w:left w:val="outset" w:sz="6" w:space="0" w:color="000000"/>
              <w:bottom w:val="outset" w:sz="6" w:space="0" w:color="000000"/>
              <w:right w:val="outset" w:sz="6" w:space="0" w:color="000000"/>
            </w:tcBorders>
          </w:tcPr>
          <w:p w14:paraId="478004C5"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1543C279"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C247B5" w:rsidRPr="00EC0757" w14:paraId="0ACFFB82" w14:textId="77777777" w:rsidTr="006D4D94">
        <w:trPr>
          <w:tblCellSpacing w:w="0" w:type="dxa"/>
        </w:trPr>
        <w:tc>
          <w:tcPr>
            <w:tcW w:w="2239" w:type="dxa"/>
            <w:tcBorders>
              <w:top w:val="outset" w:sz="6" w:space="0" w:color="000000"/>
              <w:bottom w:val="outset" w:sz="6" w:space="0" w:color="000000"/>
              <w:right w:val="outset" w:sz="6" w:space="0" w:color="000000"/>
            </w:tcBorders>
            <w:vAlign w:val="center"/>
          </w:tcPr>
          <w:p w14:paraId="0397D63F"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7302CECE"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4DC49D36" w14:textId="77777777" w:rsidR="00C247B5" w:rsidRPr="00EC0757" w:rsidRDefault="00C247B5" w:rsidP="006D4D94">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01</w:t>
            </w:r>
          </w:p>
        </w:tc>
      </w:tr>
    </w:tbl>
    <w:p w14:paraId="67F06A5D" w14:textId="77777777" w:rsidR="00C247B5" w:rsidRDefault="00C247B5" w:rsidP="00C247B5">
      <w:pPr>
        <w:keepNext w:val="0"/>
        <w:shd w:val="clear" w:color="auto" w:fill="FFFFFF" w:themeFill="background1"/>
        <w:tabs>
          <w:tab w:val="clear" w:pos="708"/>
        </w:tabs>
        <w:overflowPunct/>
        <w:spacing w:after="120" w:line="276" w:lineRule="auto"/>
        <w:ind w:right="-17"/>
        <w:jc w:val="both"/>
        <w:textAlignment w:val="auto"/>
        <w:rPr>
          <w:rFonts w:ascii="Arial" w:hAnsi="Arial" w:cs="Arial"/>
          <w:sz w:val="20"/>
          <w:szCs w:val="20"/>
        </w:rPr>
      </w:pPr>
    </w:p>
    <w:p w14:paraId="0D2D5E36"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Também ficam sujeitas às penalidades do art. 87, III e IV da Lei nº 8.666, de 1993, as empresas ou profissionais que:</w:t>
      </w:r>
    </w:p>
    <w:p w14:paraId="2083EABA"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sofrido condenação definitiva por praticar, por meio dolosos, fraude fiscal no recolhimento de quaisquer tributos;</w:t>
      </w:r>
    </w:p>
    <w:p w14:paraId="7FD0A261"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praticado atos ilícitos visando a frustrar os objetivos da licitação;</w:t>
      </w:r>
    </w:p>
    <w:p w14:paraId="01F2680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demonstrem</w:t>
      </w:r>
      <w:proofErr w:type="gramEnd"/>
      <w:r w:rsidRPr="004E3BDE">
        <w:rPr>
          <w:rFonts w:ascii="Arial" w:hAnsi="Arial" w:cs="Arial"/>
          <w:sz w:val="20"/>
          <w:szCs w:val="20"/>
          <w:lang w:eastAsia="en-US"/>
        </w:rPr>
        <w:t xml:space="preserve"> não possuir idoneidade para contratar com a Administração em virtude de atos ilícitos praticados. </w:t>
      </w:r>
    </w:p>
    <w:p w14:paraId="4B8D0FD5"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w:t>
      </w:r>
      <w:r w:rsidRPr="004E3BDE">
        <w:rPr>
          <w:rFonts w:ascii="Arial" w:hAnsi="Arial" w:cs="Arial"/>
          <w:sz w:val="20"/>
          <w:szCs w:val="20"/>
        </w:rPr>
        <w:lastRenderedPageBreak/>
        <w:t>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7DA548ED"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48EBA82E"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139FBEC3"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265EE5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4B7585F4" w14:textId="77777777" w:rsidR="00C247B5" w:rsidRPr="004E3BDE" w:rsidRDefault="00C247B5" w:rsidP="00C247B5">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6A0AF57"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0D73844F" w14:textId="77777777" w:rsidR="00C247B5"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a Contratante determine, a multa deverá ser recolhida no prazo máximo de 05 (cinco) dias, a contar da data do recebimento da comunicação enviada pela autoridade competente.</w:t>
      </w:r>
    </w:p>
    <w:p w14:paraId="70400988" w14:textId="23A78D2A" w:rsidR="006B6B8F" w:rsidRPr="004E3BDE" w:rsidRDefault="00C247B5" w:rsidP="00C247B5">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As penalidades serão obrigatoriamente registradas no SICAF</w:t>
      </w:r>
      <w:r w:rsidR="006B6B8F" w:rsidRPr="004E3BDE">
        <w:rPr>
          <w:rFonts w:ascii="Arial" w:hAnsi="Arial" w:cs="Arial"/>
          <w:sz w:val="20"/>
          <w:szCs w:val="20"/>
        </w:rPr>
        <w:t xml:space="preserve">. </w:t>
      </w:r>
    </w:p>
    <w:p w14:paraId="1FEF737C" w14:textId="77777777" w:rsidR="009B7721" w:rsidRDefault="009B7721"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0BAA8DF" w14:textId="4CDB42B3" w:rsidR="00274FB0" w:rsidRDefault="00A123E4"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II</w:t>
      </w:r>
    </w:p>
    <w:p w14:paraId="70FED28C" w14:textId="77777777" w:rsidR="00E14D8C" w:rsidRDefault="00E14D8C"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3829E14F" w14:textId="07D7B339" w:rsidR="00A123E4" w:rsidRPr="00E14D8C" w:rsidRDefault="00E14D8C" w:rsidP="00E14D8C">
      <w:pPr>
        <w:spacing w:after="120" w:line="276" w:lineRule="auto"/>
        <w:ind w:right="-17"/>
        <w:jc w:val="center"/>
        <w:rPr>
          <w:rFonts w:ascii="Arial" w:hAnsi="Arial" w:cs="Arial"/>
          <w:b/>
          <w:bCs/>
          <w:color w:val="000000"/>
          <w:sz w:val="20"/>
          <w:szCs w:val="20"/>
        </w:rPr>
      </w:pPr>
      <w:r w:rsidRPr="00E14D8C">
        <w:rPr>
          <w:rFonts w:ascii="Arial" w:hAnsi="Arial" w:cs="Arial"/>
          <w:b/>
          <w:bCs/>
          <w:color w:val="000000"/>
          <w:sz w:val="20"/>
          <w:szCs w:val="20"/>
        </w:rPr>
        <w:t>MINUTA DE TERMO DE CONTRATO</w:t>
      </w:r>
    </w:p>
    <w:p w14:paraId="051CDFE8" w14:textId="77777777" w:rsidR="00E14D8C" w:rsidRDefault="00E14D8C"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p>
    <w:p w14:paraId="0A1FCCC9" w14:textId="18A4CB6D" w:rsidR="00A123E4" w:rsidRPr="00A123E4" w:rsidRDefault="00A123E4"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r w:rsidRPr="00A123E4">
        <w:rPr>
          <w:rFonts w:ascii="Arial" w:hAnsi="Arial" w:cs="Arial"/>
          <w:b/>
          <w:color w:val="auto"/>
          <w:sz w:val="20"/>
          <w:szCs w:val="20"/>
        </w:rPr>
        <w:t>CONTRATO Nº __/20__</w:t>
      </w:r>
    </w:p>
    <w:p w14:paraId="01000341"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center"/>
        <w:textAlignment w:val="auto"/>
        <w:rPr>
          <w:rFonts w:ascii="Arial" w:hAnsi="Arial" w:cs="Arial"/>
          <w:b/>
          <w:color w:val="auto"/>
          <w:sz w:val="20"/>
          <w:szCs w:val="20"/>
        </w:rPr>
      </w:pPr>
    </w:p>
    <w:p w14:paraId="78898BFB" w14:textId="77777777" w:rsidR="00A123E4" w:rsidRPr="00A123E4" w:rsidRDefault="00A123E4" w:rsidP="00A123E4">
      <w:pPr>
        <w:keepNext w:val="0"/>
        <w:shd w:val="clear" w:color="auto" w:fill="auto"/>
        <w:tabs>
          <w:tab w:val="clear" w:pos="708"/>
        </w:tabs>
        <w:suppressAutoHyphens w:val="0"/>
        <w:overflowPunct/>
        <w:spacing w:after="120" w:line="360" w:lineRule="auto"/>
        <w:ind w:left="4253" w:right="-15"/>
        <w:jc w:val="both"/>
        <w:textAlignment w:val="auto"/>
        <w:rPr>
          <w:rFonts w:ascii="Arial" w:hAnsi="Arial" w:cs="Arial"/>
          <w:b/>
          <w:color w:val="FF0000"/>
          <w:sz w:val="20"/>
          <w:szCs w:val="20"/>
        </w:rPr>
      </w:pPr>
      <w:r w:rsidRPr="00A123E4">
        <w:rPr>
          <w:rFonts w:ascii="Arial" w:hAnsi="Arial" w:cs="Arial"/>
          <w:b/>
          <w:color w:val="auto"/>
          <w:sz w:val="20"/>
          <w:szCs w:val="20"/>
        </w:rPr>
        <w:t xml:space="preserve">TERMO DE CONTRATO DE OBRAS </w:t>
      </w:r>
      <w:proofErr w:type="gramStart"/>
      <w:r w:rsidRPr="00A123E4">
        <w:rPr>
          <w:rFonts w:ascii="Arial" w:hAnsi="Arial" w:cs="Arial"/>
          <w:b/>
          <w:color w:val="auto"/>
          <w:sz w:val="20"/>
          <w:szCs w:val="20"/>
        </w:rPr>
        <w:t xml:space="preserve">Nº </w:t>
      </w:r>
      <w:r w:rsidRPr="00A123E4">
        <w:rPr>
          <w:rFonts w:ascii="Arial" w:hAnsi="Arial" w:cs="Arial"/>
          <w:b/>
          <w:color w:val="FF0000"/>
          <w:sz w:val="20"/>
          <w:szCs w:val="20"/>
        </w:rPr>
        <w:t>...</w:t>
      </w:r>
      <w:proofErr w:type="gramEnd"/>
      <w:r w:rsidRPr="00A123E4">
        <w:rPr>
          <w:rFonts w:ascii="Arial" w:hAnsi="Arial" w:cs="Arial"/>
          <w:b/>
          <w:color w:val="FF0000"/>
          <w:sz w:val="20"/>
          <w:szCs w:val="20"/>
        </w:rPr>
        <w:t>...../....</w:t>
      </w:r>
      <w:r w:rsidRPr="00A123E4">
        <w:rPr>
          <w:rFonts w:ascii="Arial" w:hAnsi="Arial" w:cs="Arial"/>
          <w:b/>
          <w:color w:val="auto"/>
          <w:sz w:val="20"/>
          <w:szCs w:val="20"/>
        </w:rPr>
        <w:t xml:space="preserve">, QUE FAZEM ENTRE SI [NOME DO ENTE PÚBLICO] E A EMPRESA </w:t>
      </w:r>
      <w:r w:rsidRPr="00A123E4">
        <w:rPr>
          <w:rFonts w:ascii="Arial" w:hAnsi="Arial" w:cs="Arial"/>
          <w:b/>
          <w:color w:val="FF0000"/>
          <w:sz w:val="20"/>
          <w:szCs w:val="20"/>
        </w:rPr>
        <w:t xml:space="preserve">.............................................................  </w:t>
      </w:r>
    </w:p>
    <w:p w14:paraId="4FCC254E"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both"/>
        <w:textAlignment w:val="auto"/>
        <w:rPr>
          <w:rFonts w:ascii="Arial" w:hAnsi="Arial" w:cs="Arial"/>
          <w:b/>
          <w:color w:val="FF0000"/>
          <w:sz w:val="20"/>
          <w:szCs w:val="20"/>
        </w:rPr>
      </w:pPr>
    </w:p>
    <w:p w14:paraId="65BFEFC9" w14:textId="77777777" w:rsidR="00A123E4" w:rsidRPr="00A123E4" w:rsidRDefault="00A123E4" w:rsidP="00A123E4">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FF0000"/>
          <w:sz w:val="20"/>
          <w:szCs w:val="20"/>
        </w:rPr>
      </w:pPr>
      <w:r w:rsidRPr="00A123E4">
        <w:rPr>
          <w:rFonts w:ascii="Arial" w:hAnsi="Arial" w:cs="Arial"/>
          <w:color w:val="000000"/>
          <w:sz w:val="20"/>
          <w:szCs w:val="20"/>
          <w:lang w:eastAsia="ar-SA"/>
        </w:rPr>
        <w:t xml:space="preserve">A Universidade Federal Rural do </w:t>
      </w:r>
      <w:proofErr w:type="spellStart"/>
      <w:r w:rsidRPr="00A123E4">
        <w:rPr>
          <w:rFonts w:ascii="Arial" w:hAnsi="Arial" w:cs="Arial"/>
          <w:color w:val="000000"/>
          <w:sz w:val="20"/>
          <w:szCs w:val="20"/>
          <w:lang w:eastAsia="ar-SA"/>
        </w:rPr>
        <w:t>Semi-Árido</w:t>
      </w:r>
      <w:proofErr w:type="spellEnd"/>
      <w:r w:rsidRPr="00A123E4">
        <w:rPr>
          <w:rFonts w:ascii="Arial" w:hAnsi="Arial" w:cs="Arial"/>
          <w:color w:val="000000"/>
          <w:sz w:val="20"/>
          <w:szCs w:val="20"/>
          <w:lang w:eastAsia="ar-SA"/>
        </w:rPr>
        <w:t xml:space="preserve">, com sede na Av. Francisco Mota, 572, Costa e Silva, CEP: 59625000, na cidade de Mossoró/RN, </w:t>
      </w:r>
      <w:proofErr w:type="gramStart"/>
      <w:r w:rsidRPr="00A123E4">
        <w:rPr>
          <w:rFonts w:ascii="Arial" w:hAnsi="Arial" w:cs="Arial"/>
          <w:color w:val="000000"/>
          <w:sz w:val="20"/>
          <w:szCs w:val="20"/>
          <w:lang w:eastAsia="ar-SA"/>
        </w:rPr>
        <w:t>inscrito(</w:t>
      </w:r>
      <w:proofErr w:type="gramEnd"/>
      <w:r w:rsidRPr="00A123E4">
        <w:rPr>
          <w:rFonts w:ascii="Arial" w:hAnsi="Arial" w:cs="Arial"/>
          <w:color w:val="000000"/>
          <w:sz w:val="20"/>
          <w:szCs w:val="20"/>
          <w:lang w:eastAsia="ar-SA"/>
        </w:rPr>
        <w:t>a) no CNPJ sob o nº 24529265/0001-40</w:t>
      </w:r>
      <w:r w:rsidRPr="00A123E4">
        <w:rPr>
          <w:rFonts w:ascii="Arial" w:hAnsi="Arial" w:cs="Arial"/>
          <w:color w:val="auto"/>
          <w:sz w:val="20"/>
          <w:szCs w:val="20"/>
        </w:rPr>
        <w:t xml:space="preserve">, neste ato representado(a) pelo(a) </w:t>
      </w:r>
      <w:r w:rsidRPr="00A123E4">
        <w:rPr>
          <w:rFonts w:ascii="Arial" w:hAnsi="Arial" w:cs="Arial"/>
          <w:color w:val="FF0000"/>
          <w:sz w:val="20"/>
          <w:szCs w:val="20"/>
        </w:rPr>
        <w:t xml:space="preserve">......................... </w:t>
      </w:r>
      <w:r w:rsidRPr="00A123E4">
        <w:rPr>
          <w:rFonts w:ascii="Arial" w:hAnsi="Arial" w:cs="Arial"/>
          <w:iCs/>
          <w:color w:val="FF0000"/>
          <w:sz w:val="20"/>
          <w:szCs w:val="20"/>
        </w:rPr>
        <w:t>(</w:t>
      </w:r>
      <w:r w:rsidRPr="00A123E4">
        <w:rPr>
          <w:rFonts w:ascii="Arial" w:hAnsi="Arial" w:cs="Arial"/>
          <w:i/>
          <w:iCs/>
          <w:color w:val="FF0000"/>
          <w:sz w:val="20"/>
          <w:szCs w:val="20"/>
        </w:rPr>
        <w:t>cargo e nome</w:t>
      </w:r>
      <w:r w:rsidRPr="00A123E4">
        <w:rPr>
          <w:rFonts w:ascii="Arial" w:hAnsi="Arial" w:cs="Arial"/>
          <w:iCs/>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nomeado(</w:t>
      </w:r>
      <w:proofErr w:type="gramEnd"/>
      <w:r w:rsidRPr="00A123E4">
        <w:rPr>
          <w:rFonts w:ascii="Arial" w:hAnsi="Arial" w:cs="Arial"/>
          <w:color w:val="auto"/>
          <w:sz w:val="20"/>
          <w:szCs w:val="20"/>
        </w:rPr>
        <w:t xml:space="preserve">a) pela  Portaria nº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de 20</w:t>
      </w:r>
      <w:r w:rsidRPr="00A123E4">
        <w:rPr>
          <w:rFonts w:ascii="Arial" w:hAnsi="Arial" w:cs="Arial"/>
          <w:color w:val="FF0000"/>
          <w:sz w:val="20"/>
          <w:szCs w:val="20"/>
        </w:rPr>
        <w:t>...</w:t>
      </w:r>
      <w:r w:rsidRPr="00A123E4">
        <w:rPr>
          <w:rFonts w:ascii="Arial" w:hAnsi="Arial" w:cs="Arial"/>
          <w:color w:val="auto"/>
          <w:sz w:val="20"/>
          <w:szCs w:val="20"/>
        </w:rPr>
        <w:t>, publicada no</w:t>
      </w:r>
      <w:r w:rsidRPr="00A123E4">
        <w:rPr>
          <w:rFonts w:ascii="Arial" w:hAnsi="Arial" w:cs="Arial"/>
          <w:i/>
          <w:color w:val="auto"/>
          <w:sz w:val="20"/>
          <w:szCs w:val="20"/>
        </w:rPr>
        <w:t xml:space="preserve"> </w:t>
      </w:r>
      <w:r w:rsidRPr="00A123E4">
        <w:rPr>
          <w:rFonts w:ascii="Arial" w:hAnsi="Arial" w:cs="Arial"/>
          <w:i/>
          <w:iCs/>
          <w:color w:val="auto"/>
          <w:sz w:val="20"/>
          <w:szCs w:val="20"/>
        </w:rPr>
        <w:t>DOU</w:t>
      </w:r>
      <w:r w:rsidRPr="00A123E4">
        <w:rPr>
          <w:rFonts w:ascii="Arial" w:hAnsi="Arial" w:cs="Arial"/>
          <w:i/>
          <w:color w:val="auto"/>
          <w:sz w:val="20"/>
          <w:szCs w:val="20"/>
        </w:rPr>
        <w:t xml:space="preserve"> </w:t>
      </w:r>
      <w:r w:rsidRPr="00A123E4">
        <w:rPr>
          <w:rFonts w:ascii="Arial" w:hAnsi="Arial" w:cs="Arial"/>
          <w:color w:val="auto"/>
          <w:sz w:val="20"/>
          <w:szCs w:val="20"/>
        </w:rPr>
        <w:t xml:space="preserve">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portador da matrícula funcional nº </w:t>
      </w:r>
      <w:r w:rsidRPr="00A123E4">
        <w:rPr>
          <w:rFonts w:ascii="Arial" w:hAnsi="Arial" w:cs="Arial"/>
          <w:color w:val="FF0000"/>
          <w:sz w:val="20"/>
          <w:szCs w:val="20"/>
        </w:rPr>
        <w:t>....................................</w:t>
      </w:r>
      <w:r w:rsidRPr="00A123E4">
        <w:rPr>
          <w:rFonts w:ascii="Arial" w:hAnsi="Arial" w:cs="Arial"/>
          <w:color w:val="auto"/>
          <w:sz w:val="20"/>
          <w:szCs w:val="20"/>
        </w:rPr>
        <w:t xml:space="preserve">, doravante denominada CONTRATANTE, e o(a) </w:t>
      </w:r>
      <w:r w:rsidRPr="00A123E4">
        <w:rPr>
          <w:rFonts w:ascii="Arial" w:hAnsi="Arial" w:cs="Arial"/>
          <w:color w:val="FF0000"/>
          <w:sz w:val="20"/>
          <w:szCs w:val="20"/>
        </w:rPr>
        <w:t>..............................</w:t>
      </w:r>
      <w:r w:rsidRPr="00A123E4">
        <w:rPr>
          <w:rFonts w:ascii="Arial" w:hAnsi="Arial" w:cs="Arial"/>
          <w:color w:val="auto"/>
          <w:sz w:val="20"/>
          <w:szCs w:val="20"/>
        </w:rPr>
        <w:t xml:space="preserve"> inscrito(a) no CNPJ/MF sob o nº </w:t>
      </w:r>
      <w:r w:rsidRPr="00A123E4">
        <w:rPr>
          <w:rFonts w:ascii="Arial" w:hAnsi="Arial" w:cs="Arial"/>
          <w:color w:val="FF0000"/>
          <w:sz w:val="20"/>
          <w:szCs w:val="20"/>
        </w:rPr>
        <w:t>............................</w:t>
      </w:r>
      <w:r w:rsidRPr="00A123E4">
        <w:rPr>
          <w:rFonts w:ascii="Arial" w:hAnsi="Arial" w:cs="Arial"/>
          <w:color w:val="auto"/>
          <w:sz w:val="20"/>
          <w:szCs w:val="20"/>
        </w:rPr>
        <w:t xml:space="preserve">, sediado(a) na </w:t>
      </w:r>
      <w:r w:rsidRPr="00A123E4">
        <w:rPr>
          <w:rFonts w:ascii="Arial" w:hAnsi="Arial" w:cs="Arial"/>
          <w:color w:val="FF0000"/>
          <w:sz w:val="20"/>
          <w:szCs w:val="20"/>
        </w:rPr>
        <w:t>...................................</w:t>
      </w:r>
      <w:r w:rsidRPr="00A123E4">
        <w:rPr>
          <w:rFonts w:ascii="Arial" w:hAnsi="Arial" w:cs="Arial"/>
          <w:color w:val="auto"/>
          <w:sz w:val="20"/>
          <w:szCs w:val="20"/>
        </w:rPr>
        <w:t xml:space="preserve">, em </w:t>
      </w:r>
      <w:r w:rsidRPr="00A123E4">
        <w:rPr>
          <w:rFonts w:ascii="Arial" w:hAnsi="Arial" w:cs="Arial"/>
          <w:color w:val="FF0000"/>
          <w:sz w:val="20"/>
          <w:szCs w:val="20"/>
        </w:rPr>
        <w:t>.............................</w:t>
      </w:r>
      <w:r w:rsidRPr="00A123E4">
        <w:rPr>
          <w:rFonts w:ascii="Arial" w:hAnsi="Arial" w:cs="Arial"/>
          <w:color w:val="auto"/>
          <w:sz w:val="20"/>
          <w:szCs w:val="20"/>
        </w:rPr>
        <w:t xml:space="preserve"> doravante designada CONTRATADA, neste ato representada pelo(a) Sr.(a) </w:t>
      </w:r>
      <w:r w:rsidRPr="00A123E4">
        <w:rPr>
          <w:rFonts w:ascii="Arial" w:hAnsi="Arial" w:cs="Arial"/>
          <w:color w:val="FF0000"/>
          <w:sz w:val="20"/>
          <w:szCs w:val="20"/>
        </w:rPr>
        <w:t>.....................</w:t>
      </w:r>
      <w:r w:rsidRPr="00A123E4">
        <w:rPr>
          <w:rFonts w:ascii="Arial" w:hAnsi="Arial" w:cs="Arial"/>
          <w:color w:val="auto"/>
          <w:sz w:val="20"/>
          <w:szCs w:val="20"/>
        </w:rPr>
        <w:t xml:space="preserve">, portador(a) da Carteira de Identidade nº </w:t>
      </w:r>
      <w:r w:rsidRPr="00A123E4">
        <w:rPr>
          <w:rFonts w:ascii="Arial" w:hAnsi="Arial" w:cs="Arial"/>
          <w:color w:val="FF0000"/>
          <w:sz w:val="20"/>
          <w:szCs w:val="20"/>
        </w:rPr>
        <w:t>.................</w:t>
      </w:r>
      <w:r w:rsidRPr="00A123E4">
        <w:rPr>
          <w:rFonts w:ascii="Arial" w:hAnsi="Arial" w:cs="Arial"/>
          <w:color w:val="auto"/>
          <w:sz w:val="20"/>
          <w:szCs w:val="20"/>
        </w:rPr>
        <w:t xml:space="preserve">, expedida pela (o) </w:t>
      </w:r>
      <w:r w:rsidRPr="00A123E4">
        <w:rPr>
          <w:rFonts w:ascii="Arial" w:hAnsi="Arial" w:cs="Arial"/>
          <w:color w:val="FF0000"/>
          <w:sz w:val="20"/>
          <w:szCs w:val="20"/>
        </w:rPr>
        <w:t>..................</w:t>
      </w:r>
      <w:r w:rsidRPr="00A123E4">
        <w:rPr>
          <w:rFonts w:ascii="Arial" w:hAnsi="Arial" w:cs="Arial"/>
          <w:color w:val="auto"/>
          <w:sz w:val="20"/>
          <w:szCs w:val="20"/>
        </w:rPr>
        <w:t xml:space="preserve">, e CPF nº </w:t>
      </w:r>
      <w:r w:rsidRPr="00A123E4">
        <w:rPr>
          <w:rFonts w:ascii="Arial" w:hAnsi="Arial" w:cs="Arial"/>
          <w:color w:val="FF0000"/>
          <w:sz w:val="20"/>
          <w:szCs w:val="20"/>
        </w:rPr>
        <w:t>.........................</w:t>
      </w:r>
      <w:r w:rsidRPr="00A123E4">
        <w:rPr>
          <w:rFonts w:ascii="Arial" w:hAnsi="Arial" w:cs="Arial"/>
          <w:color w:val="auto"/>
          <w:sz w:val="20"/>
          <w:szCs w:val="20"/>
        </w:rPr>
        <w:t xml:space="preserve">, tendo em vista o que consta no Processo nº </w:t>
      </w:r>
      <w:r w:rsidRPr="00A123E4">
        <w:rPr>
          <w:rFonts w:ascii="Arial" w:hAnsi="Arial" w:cs="Arial"/>
          <w:color w:val="FF0000"/>
          <w:sz w:val="20"/>
          <w:szCs w:val="20"/>
        </w:rPr>
        <w:t xml:space="preserve">.............................., </w:t>
      </w:r>
      <w:r w:rsidRPr="00A123E4">
        <w:rPr>
          <w:rFonts w:ascii="Arial" w:hAnsi="Arial" w:cs="Arial"/>
          <w:color w:val="auto"/>
          <w:sz w:val="20"/>
          <w:szCs w:val="20"/>
        </w:rPr>
        <w:t xml:space="preserve">e em observância às disposições da Lei nº 12.462, de 4 de agosto de 2011, do Decreto nº 7.581, de 11 de outubro de 2011, </w:t>
      </w:r>
      <w:r w:rsidRPr="00A123E4">
        <w:rPr>
          <w:rFonts w:ascii="Arial" w:hAnsi="Arial" w:cs="Arial"/>
          <w:bCs/>
          <w:color w:val="auto"/>
          <w:sz w:val="20"/>
          <w:szCs w:val="20"/>
        </w:rPr>
        <w:t>da Medida Provisória nº 961, de 6 de maio de 2020</w:t>
      </w:r>
      <w:r w:rsidRPr="00A123E4">
        <w:rPr>
          <w:rFonts w:ascii="Arial" w:hAnsi="Arial" w:cs="Arial"/>
          <w:b/>
          <w:color w:val="FF0000"/>
          <w:sz w:val="20"/>
          <w:szCs w:val="20"/>
        </w:rPr>
        <w:t xml:space="preserve">, </w:t>
      </w:r>
      <w:r w:rsidRPr="00A123E4">
        <w:rPr>
          <w:rFonts w:ascii="Arial" w:hAnsi="Arial" w:cs="Arial"/>
          <w:color w:val="auto"/>
          <w:sz w:val="20"/>
          <w:szCs w:val="20"/>
        </w:rPr>
        <w:t xml:space="preserve">e da Lei n.º 8.666, de 21 de junho de 1993, no que couber, resolvem celebrar o presente Termo de Contrato, decorrente do </w:t>
      </w:r>
      <w:r w:rsidRPr="00A123E4">
        <w:rPr>
          <w:rFonts w:ascii="Arial" w:hAnsi="Arial" w:cs="Arial"/>
          <w:b/>
          <w:color w:val="auto"/>
          <w:sz w:val="20"/>
          <w:szCs w:val="20"/>
        </w:rPr>
        <w:t>Edital</w:t>
      </w:r>
      <w:r w:rsidRPr="00A123E4">
        <w:rPr>
          <w:rFonts w:ascii="Arial" w:hAnsi="Arial" w:cs="Arial"/>
          <w:color w:val="FF0000"/>
          <w:sz w:val="20"/>
          <w:szCs w:val="20"/>
        </w:rPr>
        <w:t xml:space="preserve"> </w:t>
      </w:r>
      <w:r w:rsidRPr="00A123E4">
        <w:rPr>
          <w:rFonts w:ascii="Arial" w:hAnsi="Arial" w:cs="Arial"/>
          <w:color w:val="auto"/>
          <w:sz w:val="20"/>
          <w:szCs w:val="20"/>
        </w:rPr>
        <w:t xml:space="preserve">nº </w:t>
      </w:r>
      <w:r w:rsidRPr="00A123E4">
        <w:rPr>
          <w:rFonts w:ascii="Arial" w:hAnsi="Arial" w:cs="Arial"/>
          <w:color w:val="FF0000"/>
          <w:sz w:val="20"/>
          <w:szCs w:val="20"/>
        </w:rPr>
        <w:t>..........</w:t>
      </w:r>
      <w:r w:rsidRPr="00A123E4">
        <w:rPr>
          <w:rFonts w:ascii="Arial" w:hAnsi="Arial" w:cs="Arial"/>
          <w:color w:val="auto"/>
          <w:sz w:val="20"/>
          <w:szCs w:val="20"/>
        </w:rPr>
        <w:t>/20</w:t>
      </w:r>
      <w:r w:rsidRPr="00A123E4">
        <w:rPr>
          <w:rFonts w:ascii="Arial" w:hAnsi="Arial" w:cs="Arial"/>
          <w:color w:val="FF0000"/>
          <w:sz w:val="20"/>
          <w:szCs w:val="20"/>
        </w:rPr>
        <w:t>....</w:t>
      </w:r>
      <w:r w:rsidRPr="00A123E4">
        <w:rPr>
          <w:rFonts w:ascii="Arial" w:hAnsi="Arial" w:cs="Arial"/>
          <w:color w:val="auto"/>
          <w:sz w:val="20"/>
          <w:szCs w:val="20"/>
        </w:rPr>
        <w:t>, mediante as cláusulas e condições a seguir enunciadas.</w:t>
      </w:r>
    </w:p>
    <w:p w14:paraId="1989E17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PRIMEIRA – OBJETO</w:t>
      </w:r>
    </w:p>
    <w:p w14:paraId="42F1CB9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objeto do presente Termo de Contrato é a realização de obras de.........................., a serem executadas nas condições estabelecidas no Projeto Básico e demais documentos técnicos que se encontram anexos ao Edital do certame que deu origem a este instrumento contratual.</w:t>
      </w:r>
    </w:p>
    <w:p w14:paraId="5E0BD21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Este Termo de Contrato vincula-se ao Edital e seus anexos, identificado no preâmbulo acima, e à proposta vencedora, independentemente de transcrição.</w:t>
      </w:r>
    </w:p>
    <w:p w14:paraId="43C51C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56ACFF6"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SEGUNDA – VIGÊNCIA</w:t>
      </w:r>
    </w:p>
    <w:p w14:paraId="5DB8E80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9AA68A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prazo de vigência deste Termo de Contrato é aquele fixado no Projeto Básico, com início na data de .........../......../........e encerramento em .........../........./...........</w:t>
      </w:r>
    </w:p>
    <w:p w14:paraId="397E92A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vigência poderá ultrapassar o exercício financeiro, desde que as despesas referentes à contratação sejam integralmente empenhadas até 31 de dezembro do corrente ano, para fins de inscrição em restos a pagar.</w:t>
      </w:r>
    </w:p>
    <w:p w14:paraId="47CD20C1" w14:textId="3A8464FE" w:rsidR="00A123E4" w:rsidRPr="00491176"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r w:rsidRPr="00491176">
        <w:rPr>
          <w:rFonts w:ascii="Arial" w:hAnsi="Arial" w:cs="Arial"/>
          <w:b/>
          <w:sz w:val="20"/>
          <w:szCs w:val="20"/>
        </w:rPr>
        <w:t xml:space="preserve">O prazo de execução do objeto é de </w:t>
      </w:r>
      <w:r w:rsidRPr="00491176">
        <w:rPr>
          <w:rFonts w:ascii="Arial" w:hAnsi="Arial" w:cs="Arial"/>
          <w:b/>
          <w:sz w:val="20"/>
          <w:szCs w:val="20"/>
        </w:rPr>
        <w:softHyphen/>
      </w:r>
      <w:r w:rsidRPr="00491176">
        <w:rPr>
          <w:rFonts w:ascii="Arial" w:hAnsi="Arial" w:cs="Arial"/>
          <w:b/>
          <w:sz w:val="20"/>
          <w:szCs w:val="20"/>
        </w:rPr>
        <w:softHyphen/>
      </w:r>
      <w:r w:rsidRPr="00491176">
        <w:rPr>
          <w:rFonts w:ascii="Arial" w:hAnsi="Arial" w:cs="Arial"/>
          <w:b/>
          <w:sz w:val="20"/>
          <w:szCs w:val="20"/>
        </w:rPr>
        <w:softHyphen/>
        <w:t xml:space="preserve">........... </w:t>
      </w:r>
      <w:proofErr w:type="gramStart"/>
      <w:r w:rsidRPr="00491176">
        <w:rPr>
          <w:rFonts w:ascii="Arial" w:hAnsi="Arial" w:cs="Arial"/>
          <w:b/>
          <w:sz w:val="20"/>
          <w:szCs w:val="20"/>
        </w:rPr>
        <w:t>e</w:t>
      </w:r>
      <w:proofErr w:type="gramEnd"/>
      <w:r w:rsidRPr="00491176">
        <w:rPr>
          <w:rFonts w:ascii="Arial" w:hAnsi="Arial" w:cs="Arial"/>
          <w:b/>
          <w:sz w:val="20"/>
          <w:szCs w:val="20"/>
        </w:rPr>
        <w:t xml:space="preserve"> será iniciado ........................, cujas etapas observarão o cronograma fixado no Projeto Básico.</w:t>
      </w:r>
    </w:p>
    <w:p w14:paraId="236E714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prazos de execução e de vigência do contrato poderão ser prorrogados, com fundamento no art. 57, § 1º, da Lei n.º 8.666/1993, mediante prévia apresentação de justificativas, autorização da autoridade competente para a celebração do ajuste e da correspondente adequação do cronograma físico-financeiro, formalizadas nos autos do processo administrativo.</w:t>
      </w:r>
    </w:p>
    <w:p w14:paraId="5EFC1FC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 xml:space="preserve">As prorrogações dos prazos de execução e de vigência do contrato deverão ser promovidas por meio de prévia celebração de termo aditivo. </w:t>
      </w:r>
    </w:p>
    <w:p w14:paraId="095C32F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Ocorrendo impedimento, paralisação ou sustação do contrato, na forma dos itens 2.3 e 2.4 acima, o cronograma de execução será prorrogado automaticamente, por igual tempo, conforme preceitua o art. 79, § 5º, da Lei nº 8.666/93, mediante prévio termo aditivo.</w:t>
      </w:r>
    </w:p>
    <w:p w14:paraId="311B27FC" w14:textId="77777777" w:rsid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prorrogação do prazo de execução da obra implica a prorrogação do prazo da vigência do contrato por igual período, exceto se houver dispositivo em sentido contrário no termo aditivo de prorrogação.</w:t>
      </w:r>
    </w:p>
    <w:p w14:paraId="1E779B5E" w14:textId="73B1F5CE" w:rsidR="00A91B72" w:rsidRPr="00A91B72" w:rsidRDefault="00A91B72" w:rsidP="00A91B72">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91B72">
        <w:rPr>
          <w:rFonts w:ascii="Arial" w:hAnsi="Arial" w:cs="Arial"/>
          <w:b/>
          <w:sz w:val="20"/>
          <w:szCs w:val="20"/>
        </w:rPr>
        <w:t>O prazo total para execução dos serviços obedecerá ao cronograma físico-financeiro, e terá início a partir da data especificada na Ordem de Serviços, podendo ser alterado mediante autorização do fiscal do contrato, quando constatada a necessidade</w:t>
      </w:r>
      <w:r w:rsidRPr="00A91B72">
        <w:rPr>
          <w:rFonts w:ascii="Arial" w:hAnsi="Arial" w:cs="Arial"/>
          <w:sz w:val="20"/>
          <w:szCs w:val="20"/>
        </w:rPr>
        <w:t>.</w:t>
      </w:r>
    </w:p>
    <w:p w14:paraId="79D9BF9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198FEC5"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TERCEIRA – PREÇO</w:t>
      </w:r>
    </w:p>
    <w:p w14:paraId="5572947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27B6B5A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valor total da contratação é de R$ .......... (.....)</w:t>
      </w:r>
    </w:p>
    <w:p w14:paraId="2764B83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FCE8C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3.3. No caso de regime de empreitada por preço unitário, o valor acima será meramente estimativo, de forma que os pagamentos devidos à CONTRATADA dependerão do quantitativo efetivamente executado.</w:t>
      </w:r>
    </w:p>
    <w:p w14:paraId="4A7C0F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lang w:eastAsia="en-US"/>
        </w:rPr>
      </w:pPr>
    </w:p>
    <w:p w14:paraId="1460656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QUARTA – DOTAÇÃO ORÇAMENTÁRIA</w:t>
      </w:r>
    </w:p>
    <w:p w14:paraId="51200C7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58C2E51" w14:textId="45844F1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despesas decorrentes desta contratação estão programadas em dotação orçamentária própria, prevista no orçamento da União, para o exercício de 202</w:t>
      </w:r>
      <w:r w:rsidR="00D8291B">
        <w:rPr>
          <w:rFonts w:ascii="Arial" w:hAnsi="Arial" w:cs="Arial"/>
          <w:sz w:val="20"/>
          <w:szCs w:val="20"/>
        </w:rPr>
        <w:t>...</w:t>
      </w:r>
      <w:r w:rsidRPr="00A123E4">
        <w:rPr>
          <w:rFonts w:ascii="Arial" w:hAnsi="Arial" w:cs="Arial"/>
          <w:sz w:val="20"/>
          <w:szCs w:val="20"/>
        </w:rPr>
        <w:t>, na classificação abaixo:</w:t>
      </w:r>
    </w:p>
    <w:p w14:paraId="7DD9AC85"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Gestão/Unidade:  </w:t>
      </w:r>
    </w:p>
    <w:p w14:paraId="22BC5504"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Fonte: </w:t>
      </w:r>
    </w:p>
    <w:p w14:paraId="2E16471B"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Programa de Trabalho:  </w:t>
      </w:r>
    </w:p>
    <w:p w14:paraId="27B2A9AE"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Elemento de Despesa:  </w:t>
      </w:r>
    </w:p>
    <w:p w14:paraId="0C244E02"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PI:</w:t>
      </w:r>
    </w:p>
    <w:p w14:paraId="67D1556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QUINTA – PAGAMENTO</w:t>
      </w:r>
    </w:p>
    <w:p w14:paraId="64C53BF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9B12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para pagamento à CONTRATADA e demais condições a ele referentes encontram-se definidos no Projeto Básico. </w:t>
      </w:r>
    </w:p>
    <w:p w14:paraId="41311863"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FF0000"/>
          <w:sz w:val="20"/>
          <w:szCs w:val="20"/>
        </w:rPr>
      </w:pPr>
    </w:p>
    <w:p w14:paraId="13815A2C"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SEXTA – REAJUSTE DE PREÇOS</w:t>
      </w:r>
    </w:p>
    <w:p w14:paraId="646CF30B"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2B4DB8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regras acerca do reajuste de preços são as estabelecidas no Projeto Básico.</w:t>
      </w:r>
    </w:p>
    <w:p w14:paraId="2F562DB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SÉTIMA – GARANTIA DE EXECUÇÃO</w:t>
      </w:r>
    </w:p>
    <w:p w14:paraId="1824D2B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7B4C5B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Será exigida a prestação de garantia na presente contratação, conforme regras constantes do Projeto Básico.</w:t>
      </w:r>
    </w:p>
    <w:p w14:paraId="4D12EF4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lastRenderedPageBreak/>
        <w:t>CLÁUSULA OITAVA – DA ENTREGA, DO RECEBIMENTO DO OBJETO E DA FISCALIZAÇÃO</w:t>
      </w:r>
    </w:p>
    <w:p w14:paraId="6A71534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8957DC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critérios de entrega, recebimento e aceitação do objeto, bem como de fiscalização, pela CONTRATANTE, da execução das obras são aqueles previstos no Projeto Básico.</w:t>
      </w:r>
    </w:p>
    <w:p w14:paraId="3A06F5BD"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NONA – OBRIGAÇÕES DA CONTRATANTE E DA CONTRATADA</w:t>
      </w:r>
    </w:p>
    <w:p w14:paraId="380E21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11CEE6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obrigações da CONTRATANTE e da CONTRATADA são aquelas previstas no Projeto Básico.</w:t>
      </w:r>
    </w:p>
    <w:p w14:paraId="1DF1F04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 DA SUBCONTRATAÇÃO</w:t>
      </w:r>
    </w:p>
    <w:p w14:paraId="659CBDD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92BFBAF" w14:textId="0336700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será admitida a subcontratação do objeto licitatório.</w:t>
      </w:r>
    </w:p>
    <w:p w14:paraId="376337D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PRIMEIRA – SANÇÕES ADMINISTRATIVAS</w:t>
      </w:r>
    </w:p>
    <w:p w14:paraId="7462606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19A18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sanções relacionadas à execução do contrato são aquelas previstas no Projeto Básico.</w:t>
      </w:r>
    </w:p>
    <w:p w14:paraId="5B562B14"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SEGUNDA – RESCISÃO</w:t>
      </w:r>
    </w:p>
    <w:p w14:paraId="13BF8E4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6C24F3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presente Termo de Contrato poderá ser rescindido: </w:t>
      </w:r>
    </w:p>
    <w:p w14:paraId="576538B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por</w:t>
      </w:r>
      <w:proofErr w:type="gramEnd"/>
      <w:r w:rsidRPr="00A123E4">
        <w:rPr>
          <w:rFonts w:ascii="Arial" w:hAnsi="Arial" w:cs="Arial"/>
          <w:iCs/>
          <w:color w:val="auto"/>
          <w:sz w:val="20"/>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Projeto Básico; </w:t>
      </w:r>
    </w:p>
    <w:p w14:paraId="613D682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amigavelmente</w:t>
      </w:r>
      <w:proofErr w:type="gramEnd"/>
      <w:r w:rsidRPr="00A123E4">
        <w:rPr>
          <w:rFonts w:ascii="Arial" w:hAnsi="Arial" w:cs="Arial"/>
          <w:iCs/>
          <w:color w:val="auto"/>
          <w:sz w:val="20"/>
          <w:szCs w:val="20"/>
        </w:rPr>
        <w:t>, nos termos do art. 79, inciso II, da Lei nº 8.666, de 1993.</w:t>
      </w:r>
    </w:p>
    <w:p w14:paraId="0BD13EF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haverá rescisão contratual em razão de fusão, cisão ou incorporação da CONTRATADA, ou de substituição de consorciado, desde que mantidas as condições de habilitação previamente atestadas.</w:t>
      </w:r>
    </w:p>
    <w:p w14:paraId="7569564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casos de rescisão contratual serão formalmente motivados, assegurando-se à CONTRATADA o direito à prévia e ampla defesa.</w:t>
      </w:r>
    </w:p>
    <w:p w14:paraId="6520E09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Os recursos contra rescisão se regem pelo disposto nos </w:t>
      </w:r>
      <w:proofErr w:type="spellStart"/>
      <w:r w:rsidRPr="00A123E4">
        <w:rPr>
          <w:rFonts w:ascii="Arial" w:hAnsi="Arial" w:cs="Arial"/>
          <w:sz w:val="20"/>
          <w:szCs w:val="20"/>
        </w:rPr>
        <w:t>arts</w:t>
      </w:r>
      <w:proofErr w:type="spellEnd"/>
      <w:r w:rsidRPr="00A123E4">
        <w:rPr>
          <w:rFonts w:ascii="Arial" w:hAnsi="Arial" w:cs="Arial"/>
          <w:sz w:val="20"/>
          <w:szCs w:val="20"/>
        </w:rPr>
        <w:t>. 53 a 57 do Decreto nº 7.581, de 2011.</w:t>
      </w:r>
    </w:p>
    <w:p w14:paraId="39554DE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CONTRATADA reconhece os direitos da CONTRATANTE em caso de rescisão administrativa prevista no art. 77 da Lei nº 8.666, de 1993.</w:t>
      </w:r>
    </w:p>
    <w:p w14:paraId="189BA9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termo de rescisão será precedido de relatório indicativo dos seguintes aspectos, conforme o caso:</w:t>
      </w:r>
    </w:p>
    <w:p w14:paraId="26BFD87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Balanço dos eventos contratuais já cumpridos ou parcialmente cumpridos;</w:t>
      </w:r>
    </w:p>
    <w:p w14:paraId="28E068EF"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Relação dos pagamentos já efetuados e ainda devidos;</w:t>
      </w:r>
    </w:p>
    <w:p w14:paraId="44265D8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Indenizações e multas.</w:t>
      </w:r>
    </w:p>
    <w:p w14:paraId="0EDF19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 não pagamento dos salários e das verbas trabalhistas, e o não recolhimento das contribuições sociais, previdenciárias e para com o FGTS em relação </w:t>
      </w:r>
      <w:proofErr w:type="gramStart"/>
      <w:r w:rsidRPr="00A123E4">
        <w:rPr>
          <w:rFonts w:ascii="Arial" w:hAnsi="Arial" w:cs="Arial"/>
          <w:sz w:val="20"/>
          <w:szCs w:val="20"/>
        </w:rPr>
        <w:t>ao empregados</w:t>
      </w:r>
      <w:proofErr w:type="gramEnd"/>
      <w:r w:rsidRPr="00A123E4">
        <w:rPr>
          <w:rFonts w:ascii="Arial" w:hAnsi="Arial" w:cs="Arial"/>
          <w:sz w:val="20"/>
          <w:szCs w:val="20"/>
        </w:rPr>
        <w:t xml:space="preserve"> da CONTRATADA que efetivamente participarem da execução do contrato poderá dar ensejo à rescisão contratual, por ato unilateral e escrito, por parte da CONTRATANTE  e à aplicação das penalidades cabíveis. </w:t>
      </w:r>
    </w:p>
    <w:p w14:paraId="1FF1713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DÉCIMA TERCEIRA – VEDAÇÕES E PERMISSÕES</w:t>
      </w:r>
    </w:p>
    <w:p w14:paraId="0C8FEF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08ED13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É vedado à CONTRATADA interromper a execução dos serviços sob alegação de inadimplemento por parte da CONTRATANTE, salvo nos casos previstos em lei.</w:t>
      </w:r>
    </w:p>
    <w:p w14:paraId="0A0F40C6"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É permitido à CONTRATADA caucionar ou utilizar este Termo de Contrato para qualquer operação financeira, nos termos e de acordo com os procedimentos previstos na Instrução Normativa SEGES/ME nº 53, de </w:t>
      </w:r>
      <w:proofErr w:type="gramStart"/>
      <w:r w:rsidRPr="00A123E4">
        <w:rPr>
          <w:rFonts w:ascii="Arial" w:hAnsi="Arial" w:cs="Arial"/>
          <w:sz w:val="20"/>
          <w:szCs w:val="20"/>
        </w:rPr>
        <w:t>8</w:t>
      </w:r>
      <w:proofErr w:type="gramEnd"/>
      <w:r w:rsidRPr="00A123E4">
        <w:rPr>
          <w:rFonts w:ascii="Arial" w:hAnsi="Arial" w:cs="Arial"/>
          <w:sz w:val="20"/>
          <w:szCs w:val="20"/>
        </w:rPr>
        <w:t xml:space="preserve"> de Julho de 2020.</w:t>
      </w:r>
    </w:p>
    <w:p w14:paraId="0634AF4B"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2E358F0A"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o</w:t>
      </w:r>
      <w:proofErr w:type="gramEnd"/>
      <w:r w:rsidRPr="00A123E4">
        <w:rPr>
          <w:rFonts w:ascii="Arial" w:hAnsi="Arial" w:cs="Arial"/>
          <w:iCs/>
          <w:color w:val="auto"/>
          <w:sz w:val="20"/>
          <w:szCs w:val="20"/>
        </w:rPr>
        <w:t xml:space="preserve">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7BD2E5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QUARTA – DO REGIME DE EXECUÇÃO DAS OBRAS E DAS ALTERAÇÕES </w:t>
      </w:r>
    </w:p>
    <w:p w14:paraId="0FA8039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Eventuais alterações contratuais reger-se-ão pela disciplina do art. 65 da Lei nº 8.666, de 1993, observadas, ainda, as regras específicas previstas na Lei n.º 12.462, de 2011, e no Decreto n.º 7.581, de 2011. </w:t>
      </w:r>
    </w:p>
    <w:p w14:paraId="3B9FA4D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A diferença percentual entre o valor global do contrato e o valor obtido a partir dos custos unitários do orçamento estimado da licitação não poderá ser reduzida, em favor da CONTRATADA, em decorrência de aditamentos contratuais que modifiquem a composição orçamentária.</w:t>
      </w:r>
    </w:p>
    <w:p w14:paraId="7683507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Constituição Federal e ao art. 42, § 7º, do Decreto n.º 7.581/2011.</w:t>
      </w:r>
    </w:p>
    <w:p w14:paraId="26B23A2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E6D8CB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6BBBF1D7"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439A923"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531A6A1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376423E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7C16BCC"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72512AA7"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EDE35B1"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DBE85D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42, §4º, III do Decreto n.º 7.581/2011.</w:t>
      </w:r>
    </w:p>
    <w:p w14:paraId="312262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b/>
          <w:i/>
          <w:color w:val="FF0000"/>
          <w:sz w:val="20"/>
          <w:szCs w:val="20"/>
          <w:u w:val="single"/>
        </w:rPr>
      </w:pPr>
    </w:p>
    <w:p w14:paraId="0F3615F1"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8F4777F"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5991EC6" w14:textId="511CC3FE"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u w:val="single"/>
        </w:rPr>
      </w:pPr>
      <w:r w:rsidRPr="00A123E4">
        <w:rPr>
          <w:rFonts w:ascii="Arial" w:hAnsi="Arial" w:cs="Arial"/>
          <w:b/>
          <w:sz w:val="20"/>
          <w:szCs w:val="20"/>
          <w:u w:val="single"/>
        </w:rPr>
        <w:t>CLÁUSULA DÉCIMA QUINTA – DOS ADITIVOS CONTRATUAIS</w:t>
      </w:r>
    </w:p>
    <w:p w14:paraId="1E3E7164" w14:textId="0423A12A"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C90CC8A"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vanish/>
          <w:color w:val="auto"/>
          <w:sz w:val="20"/>
          <w:szCs w:val="20"/>
          <w:u w:val="single"/>
          <w:lang w:eastAsia="en-US"/>
        </w:rPr>
      </w:pPr>
    </w:p>
    <w:p w14:paraId="3A03A15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aplicadas as regras previstas na Lei 8.663/93 e do Decreto 7.983/2013, observando os limites dos subitens 15.1.1 e 15.1.2;</w:t>
      </w:r>
    </w:p>
    <w:p w14:paraId="3851BDA8" w14:textId="57EAEAA0"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xml:space="preserve">Em conformidade com o art. 65, inciso II, alínea </w:t>
      </w:r>
      <w:r w:rsidR="00E14D8C">
        <w:rPr>
          <w:rFonts w:ascii="Arial" w:hAnsi="Arial" w:cs="Arial"/>
          <w:iCs/>
          <w:color w:val="auto"/>
          <w:sz w:val="20"/>
          <w:szCs w:val="20"/>
          <w:u w:val="single"/>
        </w:rPr>
        <w:t>“</w:t>
      </w:r>
      <w:r w:rsidRPr="00A123E4">
        <w:rPr>
          <w:rFonts w:ascii="Arial" w:hAnsi="Arial" w:cs="Arial"/>
          <w:iCs/>
          <w:color w:val="auto"/>
          <w:sz w:val="20"/>
          <w:szCs w:val="20"/>
          <w:u w:val="single"/>
        </w:rPr>
        <w:t>d</w:t>
      </w:r>
      <w:r w:rsidR="00E14D8C">
        <w:rPr>
          <w:rFonts w:ascii="Arial" w:hAnsi="Arial" w:cs="Arial"/>
          <w:iCs/>
          <w:color w:val="auto"/>
          <w:sz w:val="20"/>
          <w:szCs w:val="20"/>
          <w:u w:val="single"/>
        </w:rPr>
        <w:t>”</w:t>
      </w:r>
      <w:r w:rsidRPr="00A123E4">
        <w:rPr>
          <w:rFonts w:ascii="Arial" w:hAnsi="Arial" w:cs="Arial"/>
          <w:iCs/>
          <w:color w:val="auto"/>
          <w:sz w:val="20"/>
          <w:szCs w:val="20"/>
          <w:u w:val="single"/>
        </w:rPr>
        <w:t xml:space="preserve"> da Lei 8.666/93, fica estabelecido o limite de 25% (vinte e cinco por cento) do valor inicial atualizado do contrato para acréscimos ou supressões.</w:t>
      </w:r>
    </w:p>
    <w:p w14:paraId="32E5A63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Deverá ser observada a limitação de 10% (dez por cento) para possíveis erros de projeto conforme determinado no art. 13, inciso II, da Lei 7.983/13 com referência a erros de projeto.</w:t>
      </w:r>
    </w:p>
    <w:p w14:paraId="2F26005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lastRenderedPageBreak/>
        <w:t>Não serão objeto de aditivos a inclusão de serviços que são inerentes ou indispensáveis aqueles já previstos na planilha orçamentária sintética mesmo que sua composição de preço não aponte.</w:t>
      </w:r>
    </w:p>
    <w:p w14:paraId="5FE8EA1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No caso de ajustes no quantitativo de insumos já contemplados nas planilhas contratadas prevalecerão os preços propostos na licitação, reajustados nos termos do contrato.</w:t>
      </w:r>
    </w:p>
    <w:p w14:paraId="056878CD"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Caso o aditivo contratual contemple itens que não constem do contrato a formação do seu preço contará com orçamento específico detalhado em planilhas elaboradas pela UFERSA.</w:t>
      </w:r>
    </w:p>
    <w:p w14:paraId="13EF162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observados ainda, para inclusão dos serviços novos:</w:t>
      </w:r>
    </w:p>
    <w:p w14:paraId="5631D386" w14:textId="6A37D1B1"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08C911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Os preços desses serviços serão calculados considerando o custo de referência e a taxa de BDI de referência especificada no orçamento-base da licitação, subtraindo desse preço referencial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CF e aos artigos 17 e 15 do Decreto 7.983/2013;</w:t>
      </w:r>
    </w:p>
    <w:p w14:paraId="1B99BBC1" w14:textId="7C0290B2"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Para itens existentes no SINAPI:</w:t>
      </w:r>
    </w:p>
    <w:p w14:paraId="57514082" w14:textId="7A745DC5"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a) Será pesquisado o valor do serviço mais apropriado obtido a partir da mediana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extraído do relatório se serviços da data-base do contrato.</w:t>
      </w:r>
    </w:p>
    <w:p w14:paraId="6324A1A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Se necessário, serão realizados ajustes nas composições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xml:space="preserve"> para adequar o serviço às particularidades executivas da obra.</w:t>
      </w:r>
    </w:p>
    <w:p w14:paraId="0F5A692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c) Será aplicado o BDI de referência do orçamento-base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1A7FA1DB"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2D710F00"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65592E91"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u w:val="single"/>
        </w:rPr>
      </w:pPr>
      <w:r w:rsidRPr="00A123E4">
        <w:rPr>
          <w:rFonts w:ascii="Arial" w:hAnsi="Arial" w:cs="Arial"/>
          <w:color w:val="222222"/>
          <w:u w:val="single"/>
        </w:rPr>
        <w:t>     </w:t>
      </w:r>
      <w:r w:rsidRPr="00A123E4">
        <w:rPr>
          <w:rFonts w:ascii="Arial" w:hAnsi="Arial" w:cs="Arial"/>
          <w:color w:val="auto"/>
          <w:sz w:val="20"/>
          <w:szCs w:val="20"/>
          <w:u w:val="single"/>
        </w:rPr>
        <w:t>Para itens não existentes no SINAPI, pesquisado no mercado:</w:t>
      </w:r>
    </w:p>
    <w:p w14:paraId="56F680DA" w14:textId="5D3E530A"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realizará pesquisa de mercado do serviço/insumo, pelo menos três, adotando o menor preço pesquisado como parâmetro;</w:t>
      </w:r>
    </w:p>
    <w:p w14:paraId="49BA21E2"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O valor obtido será deflacionado pelo o índice de reajuste contratual até a data-base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04B2AA28"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fator de desconto apresentado pela licitante em relação ao orçamento-base.</w:t>
      </w:r>
    </w:p>
    <w:p w14:paraId="553665D8"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22EDFAD8"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222222"/>
          <w:sz w:val="20"/>
          <w:szCs w:val="20"/>
          <w:u w:val="single"/>
        </w:rPr>
      </w:pPr>
      <w:r w:rsidRPr="00A123E4">
        <w:rPr>
          <w:rFonts w:ascii="Arial" w:hAnsi="Arial" w:cs="Arial"/>
          <w:color w:val="222222"/>
          <w:sz w:val="20"/>
          <w:szCs w:val="20"/>
          <w:u w:val="single"/>
        </w:rPr>
        <w:t>Para itens não existentes no SINAPI, pesquisado em outros sistemas referenciais ou orçados com composição própria:</w:t>
      </w:r>
    </w:p>
    <w:p w14:paraId="1EBCEF1C" w14:textId="77777777" w:rsidR="00A123E4" w:rsidRPr="00A123E4" w:rsidRDefault="00A123E4" w:rsidP="00A123E4">
      <w:pPr>
        <w:keepNext w:val="0"/>
        <w:tabs>
          <w:tab w:val="clear" w:pos="708"/>
        </w:tabs>
        <w:suppressAutoHyphens w:val="0"/>
        <w:overflowPunct/>
        <w:ind w:left="709"/>
        <w:jc w:val="both"/>
        <w:textAlignment w:val="auto"/>
        <w:rPr>
          <w:rFonts w:ascii="Times New Roman" w:hAnsi="Times New Roman" w:cs="Times New Roman"/>
          <w:color w:val="222222"/>
          <w:u w:val="single"/>
        </w:rPr>
      </w:pPr>
      <w:r w:rsidRPr="00A123E4">
        <w:rPr>
          <w:rFonts w:ascii="Arial" w:hAnsi="Arial" w:cs="Arial"/>
          <w:b/>
          <w:bCs/>
          <w:color w:val="222222"/>
          <w:u w:val="single"/>
        </w:rPr>
        <w:t> </w:t>
      </w:r>
    </w:p>
    <w:p w14:paraId="512DD951"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utilizará a composição do sistema de referência, realizando os ajustes pertinentes e substituindo os preços dos insumos por aqueles praticados pela contratada em sua proposta;</w:t>
      </w:r>
    </w:p>
    <w:p w14:paraId="66F6D19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b) Para os insumos novos, não existentes na proposta da contratada, conforme o caso, a composição deverá ser elaborada na mesma data-base do contrato. Caso inviável, em vista da adoção de insumos cotados no mercado, será deflacionada até a data-base do contrato pelo índice de reajuste contratual.</w:t>
      </w:r>
    </w:p>
    <w:p w14:paraId="25D36D8A"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BDI de referência do orçamento-base da Administração sobre o valor obtido na etapa anterior.</w:t>
      </w:r>
    </w:p>
    <w:p w14:paraId="3B1E1F4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0DA1A51B"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lastRenderedPageBreak/>
        <w:t> </w:t>
      </w:r>
    </w:p>
    <w:p w14:paraId="0D47C1E5" w14:textId="3B846C4A"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eastAsia="Calibri" w:hAnsi="Arial" w:cs="Arial"/>
          <w:color w:val="auto"/>
          <w:sz w:val="20"/>
          <w:szCs w:val="20"/>
          <w:u w:val="single"/>
          <w:lang w:eastAsia="en-US"/>
        </w:rPr>
      </w:pPr>
      <w:r w:rsidRPr="00A123E4">
        <w:rPr>
          <w:rFonts w:ascii="Arial" w:eastAsia="Calibri" w:hAnsi="Arial" w:cs="Arial"/>
          <w:color w:val="auto"/>
          <w:sz w:val="20"/>
          <w:szCs w:val="20"/>
          <w:u w:val="single"/>
          <w:lang w:eastAsia="en-US"/>
        </w:rPr>
        <w:t xml:space="preserve">Qualquer que seja o aditivo a ser celebrado, a diferença percentual entre o valor global do contrato e o preço global de referência não poderá ser reduzida em favor </w:t>
      </w:r>
      <w:r w:rsidR="00310075" w:rsidRPr="00310075">
        <w:rPr>
          <w:rFonts w:ascii="Arial" w:eastAsia="Calibri" w:hAnsi="Arial" w:cs="Arial"/>
          <w:color w:val="auto"/>
          <w:sz w:val="20"/>
          <w:szCs w:val="20"/>
          <w:u w:val="single"/>
          <w:lang w:eastAsia="en-US"/>
        </w:rPr>
        <w:t>do contratado, tudo nos termos do artigo 14 do Decreto nº 7.983/2013</w:t>
      </w:r>
      <w:r w:rsidR="00310075">
        <w:rPr>
          <w:rFonts w:ascii="Arial" w:eastAsia="Calibri" w:hAnsi="Arial" w:cs="Arial"/>
          <w:color w:val="auto"/>
          <w:sz w:val="20"/>
          <w:szCs w:val="20"/>
          <w:u w:val="single"/>
          <w:lang w:eastAsia="en-US"/>
        </w:rPr>
        <w:t>.</w:t>
      </w:r>
    </w:p>
    <w:p w14:paraId="14E633CE" w14:textId="32D8A3F2"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 xml:space="preserve">CLÁUSULA DÉCIMA </w:t>
      </w:r>
      <w:r>
        <w:rPr>
          <w:rFonts w:ascii="Arial" w:hAnsi="Arial" w:cs="Arial"/>
          <w:b/>
          <w:sz w:val="20"/>
          <w:szCs w:val="20"/>
        </w:rPr>
        <w:t>SEXTA</w:t>
      </w:r>
      <w:r w:rsidRPr="00A123E4">
        <w:rPr>
          <w:rFonts w:ascii="Arial" w:hAnsi="Arial" w:cs="Arial"/>
          <w:b/>
          <w:sz w:val="20"/>
          <w:szCs w:val="20"/>
        </w:rPr>
        <w:t xml:space="preserve"> – DOS CASOS OMISSOS</w:t>
      </w:r>
    </w:p>
    <w:p w14:paraId="5E5E0F7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olor w:val="auto"/>
          <w:sz w:val="20"/>
        </w:rPr>
      </w:pPr>
      <w:r w:rsidRPr="00A123E4">
        <w:rPr>
          <w:rFonts w:ascii="Arial" w:hAnsi="Arial" w:cs="Arial"/>
          <w:color w:val="auto"/>
          <w:sz w:val="20"/>
          <w:szCs w:val="20"/>
        </w:rPr>
        <w:t>Os casos omissos serão decididos pela CONTRATANTE, segundo as disposições contidas na Lei nº 12.462, de 2011, no Decreto nº 7.581, de 2011, n</w:t>
      </w:r>
      <w:r w:rsidRPr="00A123E4">
        <w:rPr>
          <w:rFonts w:ascii="Arial" w:hAnsi="Arial" w:cs="Arial"/>
          <w:bCs/>
          <w:color w:val="auto"/>
          <w:sz w:val="20"/>
          <w:szCs w:val="20"/>
        </w:rPr>
        <w:t>a Medida Provisória nº 961, de 2020</w:t>
      </w:r>
      <w:r w:rsidRPr="00A123E4">
        <w:rPr>
          <w:rFonts w:ascii="Arial" w:hAnsi="Arial" w:cs="Arial"/>
          <w:b/>
          <w:color w:val="auto"/>
          <w:sz w:val="20"/>
          <w:szCs w:val="20"/>
        </w:rPr>
        <w:t xml:space="preserve">, </w:t>
      </w:r>
      <w:r w:rsidRPr="00A123E4">
        <w:rPr>
          <w:rFonts w:ascii="Arial" w:hAnsi="Arial" w:cs="Arial"/>
          <w:color w:val="auto"/>
          <w:sz w:val="20"/>
          <w:szCs w:val="20"/>
        </w:rPr>
        <w:t>na Lei n.º 8.666, de 1993, no que couber, nas demais normas federais aplicáveis e, subsidiariamente, segundo as disposições contidas na Lei nº 8.078, de 1990 – Código de Defesa do Consumidor – e normas e princípios gerais dos contratos.</w:t>
      </w:r>
    </w:p>
    <w:p w14:paraId="598554AD"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6B0E4D02" w14:textId="27B3778B"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w:t>
      </w:r>
      <w:r>
        <w:rPr>
          <w:rFonts w:ascii="Arial" w:hAnsi="Arial" w:cs="Arial"/>
          <w:b/>
          <w:sz w:val="20"/>
          <w:szCs w:val="20"/>
        </w:rPr>
        <w:t>ÉTIMA</w:t>
      </w:r>
      <w:r w:rsidRPr="00A123E4">
        <w:rPr>
          <w:rFonts w:ascii="Arial" w:hAnsi="Arial" w:cs="Arial"/>
          <w:b/>
          <w:sz w:val="20"/>
          <w:szCs w:val="20"/>
        </w:rPr>
        <w:t> – DA PUBLICAÇÃO </w:t>
      </w:r>
    </w:p>
    <w:p w14:paraId="1EAD2F9A" w14:textId="77777777" w:rsidR="00A123E4" w:rsidRPr="00DE2E27"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Incumbirá à CONTRATANTE providenciar a publicação do extrato resumido do presente contrato</w:t>
      </w:r>
      <w:r w:rsidRPr="00DE2E27">
        <w:rPr>
          <w:rFonts w:ascii="Arial" w:hAnsi="Arial" w:cs="Arial"/>
          <w:color w:val="auto"/>
          <w:sz w:val="20"/>
          <w:szCs w:val="20"/>
        </w:rPr>
        <w:t>. </w:t>
      </w:r>
    </w:p>
    <w:p w14:paraId="7507F3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D1EC732" w14:textId="3DBD9D7F"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w:t>
      </w:r>
      <w:r>
        <w:rPr>
          <w:rFonts w:ascii="Arial" w:hAnsi="Arial" w:cs="Arial"/>
          <w:b/>
          <w:sz w:val="20"/>
          <w:szCs w:val="20"/>
        </w:rPr>
        <w:t>OITAVA</w:t>
      </w:r>
      <w:r w:rsidRPr="00A123E4">
        <w:rPr>
          <w:rFonts w:ascii="Arial" w:hAnsi="Arial" w:cs="Arial"/>
          <w:b/>
          <w:sz w:val="20"/>
          <w:szCs w:val="20"/>
        </w:rPr>
        <w:t xml:space="preserve"> – DO FORO </w:t>
      </w:r>
    </w:p>
    <w:p w14:paraId="30CC96B7" w14:textId="37906A51"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 xml:space="preserve"> O foro para dirimir dúvidas e solucionar questões que não encontrem forma de resolução por acordo entre as partes será a Seção Judiciária Federal no Estado do Rio Grande do Norte </w:t>
      </w:r>
      <w:r w:rsidR="00E14D8C">
        <w:rPr>
          <w:rFonts w:ascii="Arial" w:hAnsi="Arial" w:cs="Arial"/>
          <w:color w:val="auto"/>
          <w:sz w:val="20"/>
          <w:szCs w:val="20"/>
        </w:rPr>
        <w:t>–</w:t>
      </w:r>
      <w:r w:rsidRPr="00A123E4">
        <w:rPr>
          <w:rFonts w:ascii="Arial" w:hAnsi="Arial" w:cs="Arial"/>
          <w:color w:val="auto"/>
          <w:sz w:val="20"/>
          <w:szCs w:val="20"/>
        </w:rPr>
        <w:t xml:space="preserve"> Subseção Judiciária de Mossoró, sendo esse foro irrenunciável pela CONTRATANTE, diante do que dispõe o art. 109, inciso I, da Constituição Federal.</w:t>
      </w:r>
    </w:p>
    <w:p w14:paraId="58A85781" w14:textId="65739E6C" w:rsidR="0008233D" w:rsidRDefault="00A123E4" w:rsidP="00B76E48">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rPr>
      </w:pPr>
      <w:r w:rsidRPr="00B76E48">
        <w:rPr>
          <w:rFonts w:ascii="Arial" w:hAnsi="Arial" w:cs="Arial"/>
          <w:color w:val="auto"/>
          <w:sz w:val="20"/>
          <w:szCs w:val="20"/>
        </w:rPr>
        <w:t xml:space="preserve">Para firmeza e validade do pactuado, o presente Termo de Contrato foi lavrado em </w:t>
      </w:r>
      <w:r w:rsidR="008D2E97">
        <w:rPr>
          <w:rFonts w:ascii="Arial" w:hAnsi="Arial" w:cs="Arial"/>
          <w:color w:val="auto"/>
          <w:sz w:val="20"/>
          <w:szCs w:val="20"/>
        </w:rPr>
        <w:t xml:space="preserve">2 </w:t>
      </w:r>
      <w:r w:rsidRPr="00B76E48">
        <w:rPr>
          <w:rFonts w:ascii="Arial" w:hAnsi="Arial" w:cs="Arial"/>
          <w:color w:val="auto"/>
          <w:sz w:val="20"/>
          <w:szCs w:val="20"/>
        </w:rPr>
        <w:t>(duas)</w:t>
      </w:r>
      <w:r w:rsidRPr="00A123E4">
        <w:rPr>
          <w:rFonts w:ascii="Arial" w:hAnsi="Arial" w:cs="Arial"/>
          <w:color w:val="auto"/>
          <w:sz w:val="20"/>
        </w:rPr>
        <w:t xml:space="preserve"> vias de igual teor, que, depois de lido e achado em ordem, vai assinado pelos contraentes.</w:t>
      </w:r>
    </w:p>
    <w:p w14:paraId="0DD9A49D" w14:textId="77777777" w:rsidR="0008233D" w:rsidRDefault="0008233D" w:rsidP="0008233D">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rPr>
      </w:pPr>
    </w:p>
    <w:p w14:paraId="4140103F" w14:textId="77777777" w:rsidR="0008233D" w:rsidRDefault="0008233D" w:rsidP="0008233D">
      <w:pPr>
        <w:keepNext w:val="0"/>
        <w:shd w:val="clear" w:color="auto" w:fill="auto"/>
        <w:tabs>
          <w:tab w:val="clear" w:pos="708"/>
        </w:tabs>
        <w:suppressAutoHyphens w:val="0"/>
        <w:overflowPunct/>
        <w:spacing w:after="120" w:line="360" w:lineRule="auto"/>
        <w:ind w:right="-15" w:firstLine="540"/>
        <w:jc w:val="right"/>
        <w:textAlignment w:val="auto"/>
        <w:rPr>
          <w:rFonts w:ascii="Arial" w:hAnsi="Arial" w:cs="Arial"/>
          <w:sz w:val="20"/>
          <w:szCs w:val="20"/>
        </w:rPr>
      </w:pPr>
      <w:r w:rsidRPr="0008233D">
        <w:rPr>
          <w:rFonts w:ascii="Arial" w:hAnsi="Arial" w:cs="Arial"/>
          <w:sz w:val="20"/>
          <w:szCs w:val="20"/>
        </w:rPr>
        <w:t xml:space="preserve">........................................, .......... </w:t>
      </w:r>
      <w:proofErr w:type="gramStart"/>
      <w:r w:rsidRPr="0008233D">
        <w:rPr>
          <w:rFonts w:ascii="Arial" w:hAnsi="Arial" w:cs="Arial"/>
          <w:sz w:val="20"/>
          <w:szCs w:val="20"/>
        </w:rPr>
        <w:t>de</w:t>
      </w:r>
      <w:proofErr w:type="gramEnd"/>
      <w:r w:rsidRPr="0008233D">
        <w:rPr>
          <w:rFonts w:ascii="Arial" w:hAnsi="Arial" w:cs="Arial"/>
          <w:sz w:val="20"/>
          <w:szCs w:val="20"/>
        </w:rPr>
        <w:t xml:space="preserve">.......................................... de 20..... </w:t>
      </w:r>
    </w:p>
    <w:p w14:paraId="425DCCA6" w14:textId="77777777" w:rsidR="0008233D" w:rsidRDefault="0008233D" w:rsidP="0008233D">
      <w:pPr>
        <w:keepNext w:val="0"/>
        <w:shd w:val="clear" w:color="auto" w:fill="auto"/>
        <w:tabs>
          <w:tab w:val="clear" w:pos="708"/>
        </w:tabs>
        <w:suppressAutoHyphens w:val="0"/>
        <w:overflowPunct/>
        <w:spacing w:after="120" w:line="360" w:lineRule="auto"/>
        <w:ind w:right="-15" w:firstLine="540"/>
        <w:jc w:val="right"/>
        <w:textAlignment w:val="auto"/>
        <w:rPr>
          <w:rFonts w:ascii="Arial" w:hAnsi="Arial" w:cs="Arial"/>
          <w:sz w:val="20"/>
          <w:szCs w:val="20"/>
        </w:rPr>
      </w:pPr>
    </w:p>
    <w:p w14:paraId="2380C13E" w14:textId="77777777" w:rsidR="0008233D" w:rsidRPr="0008233D" w:rsidRDefault="0008233D" w:rsidP="0008233D">
      <w:pPr>
        <w:keepNext w:val="0"/>
        <w:shd w:val="clear" w:color="auto" w:fill="auto"/>
        <w:tabs>
          <w:tab w:val="clear" w:pos="708"/>
        </w:tabs>
        <w:suppressAutoHyphens w:val="0"/>
        <w:overflowPunct/>
        <w:spacing w:after="120" w:line="360" w:lineRule="auto"/>
        <w:ind w:right="-15" w:firstLine="540"/>
        <w:jc w:val="right"/>
        <w:textAlignment w:val="auto"/>
        <w:rPr>
          <w:rFonts w:ascii="Arial" w:hAnsi="Arial" w:cs="Arial"/>
          <w:sz w:val="20"/>
          <w:szCs w:val="20"/>
        </w:rPr>
      </w:pPr>
    </w:p>
    <w:p w14:paraId="3723B136" w14:textId="23C42E6E" w:rsidR="0008233D" w:rsidRP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r>
        <w:rPr>
          <w:rFonts w:ascii="Arial" w:hAnsi="Arial" w:cs="Arial"/>
          <w:sz w:val="20"/>
          <w:szCs w:val="20"/>
        </w:rPr>
        <w:t>__________________________________</w:t>
      </w:r>
    </w:p>
    <w:p w14:paraId="620C1AB2" w14:textId="5FEC754B" w:rsid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r w:rsidRPr="0008233D">
        <w:rPr>
          <w:rFonts w:ascii="Arial" w:hAnsi="Arial" w:cs="Arial"/>
          <w:sz w:val="20"/>
          <w:szCs w:val="20"/>
        </w:rPr>
        <w:t>Representante legal da CONTRATANTE</w:t>
      </w:r>
    </w:p>
    <w:p w14:paraId="678D2750" w14:textId="77777777" w:rsid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p>
    <w:p w14:paraId="2D2A1469" w14:textId="77777777" w:rsidR="0008233D" w:rsidRP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p>
    <w:p w14:paraId="2AC9B3BB" w14:textId="00348BE8" w:rsidR="0008233D" w:rsidRP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r>
        <w:rPr>
          <w:rFonts w:ascii="Arial" w:hAnsi="Arial" w:cs="Arial"/>
          <w:sz w:val="20"/>
          <w:szCs w:val="20"/>
        </w:rPr>
        <w:t>__________________________________</w:t>
      </w:r>
    </w:p>
    <w:p w14:paraId="07D58FF9" w14:textId="0D5CADAB" w:rsidR="0008233D" w:rsidRPr="0008233D" w:rsidRDefault="0008233D" w:rsidP="0008233D">
      <w:pPr>
        <w:keepNext w:val="0"/>
        <w:shd w:val="clear" w:color="auto" w:fill="auto"/>
        <w:tabs>
          <w:tab w:val="clear" w:pos="708"/>
        </w:tabs>
        <w:suppressAutoHyphens w:val="0"/>
        <w:overflowPunct/>
        <w:ind w:right="-17" w:firstLine="539"/>
        <w:jc w:val="center"/>
        <w:textAlignment w:val="auto"/>
        <w:rPr>
          <w:rFonts w:ascii="Arial" w:hAnsi="Arial" w:cs="Arial"/>
          <w:sz w:val="20"/>
          <w:szCs w:val="20"/>
        </w:rPr>
      </w:pPr>
      <w:r w:rsidRPr="0008233D">
        <w:rPr>
          <w:rFonts w:ascii="Arial" w:hAnsi="Arial" w:cs="Arial"/>
          <w:sz w:val="20"/>
          <w:szCs w:val="20"/>
        </w:rPr>
        <w:t>Representante legal da CONTRATADA</w:t>
      </w:r>
    </w:p>
    <w:p w14:paraId="6AB204A2" w14:textId="77777777" w:rsidR="0008233D" w:rsidRPr="0008233D" w:rsidRDefault="0008233D" w:rsidP="0008233D">
      <w:pPr>
        <w:keepNext w:val="0"/>
        <w:shd w:val="clear" w:color="auto" w:fill="auto"/>
        <w:tabs>
          <w:tab w:val="clear" w:pos="708"/>
        </w:tabs>
        <w:suppressAutoHyphens w:val="0"/>
        <w:overflowPunct/>
        <w:spacing w:after="120" w:line="360" w:lineRule="auto"/>
        <w:ind w:right="-15" w:firstLine="540"/>
        <w:jc w:val="right"/>
        <w:textAlignment w:val="auto"/>
        <w:rPr>
          <w:rFonts w:ascii="Arial" w:hAnsi="Arial" w:cs="Arial"/>
          <w:sz w:val="20"/>
          <w:szCs w:val="20"/>
        </w:rPr>
      </w:pPr>
    </w:p>
    <w:p w14:paraId="2741B743" w14:textId="77777777" w:rsidR="0008233D" w:rsidRPr="0008233D" w:rsidRDefault="0008233D" w:rsidP="0008233D">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000000"/>
          <w:sz w:val="20"/>
          <w:szCs w:val="20"/>
          <w:lang w:eastAsia="en-US"/>
        </w:rPr>
      </w:pPr>
      <w:r w:rsidRPr="0008233D">
        <w:rPr>
          <w:rFonts w:ascii="Arial" w:eastAsiaTheme="minorHAnsi" w:hAnsi="Arial" w:cs="Arial"/>
          <w:color w:val="000000"/>
          <w:sz w:val="20"/>
          <w:szCs w:val="20"/>
          <w:lang w:eastAsia="en-US"/>
        </w:rPr>
        <w:t xml:space="preserve">TESTEMUNHAS: </w:t>
      </w:r>
    </w:p>
    <w:p w14:paraId="1F2050A5" w14:textId="77777777" w:rsidR="0008233D" w:rsidRPr="0008233D" w:rsidRDefault="0008233D" w:rsidP="0008233D">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000000"/>
          <w:sz w:val="20"/>
          <w:szCs w:val="20"/>
          <w:lang w:eastAsia="en-US"/>
        </w:rPr>
      </w:pPr>
      <w:r w:rsidRPr="0008233D">
        <w:rPr>
          <w:rFonts w:ascii="Arial" w:eastAsiaTheme="minorHAnsi" w:hAnsi="Arial" w:cs="Arial"/>
          <w:color w:val="000000"/>
          <w:sz w:val="20"/>
          <w:szCs w:val="20"/>
          <w:lang w:eastAsia="en-US"/>
        </w:rPr>
        <w:t xml:space="preserve">1- </w:t>
      </w:r>
    </w:p>
    <w:p w14:paraId="7202F177" w14:textId="35C29279" w:rsidR="0008233D" w:rsidRPr="0008233D" w:rsidRDefault="0008233D" w:rsidP="0008233D">
      <w:pPr>
        <w:keepNext w:val="0"/>
        <w:shd w:val="clear" w:color="auto" w:fill="auto"/>
        <w:tabs>
          <w:tab w:val="clear" w:pos="708"/>
        </w:tabs>
        <w:suppressAutoHyphens w:val="0"/>
        <w:overflowPunct/>
        <w:spacing w:after="120" w:line="360" w:lineRule="auto"/>
        <w:ind w:right="-15"/>
        <w:textAlignment w:val="auto"/>
        <w:rPr>
          <w:rFonts w:ascii="Arial" w:hAnsi="Arial" w:cs="Arial"/>
          <w:color w:val="auto"/>
          <w:sz w:val="20"/>
          <w:szCs w:val="20"/>
        </w:rPr>
      </w:pPr>
      <w:r w:rsidRPr="0008233D">
        <w:rPr>
          <w:rFonts w:ascii="Arial" w:eastAsiaTheme="minorHAnsi" w:hAnsi="Arial" w:cs="Arial"/>
          <w:color w:val="000000"/>
          <w:sz w:val="20"/>
          <w:szCs w:val="20"/>
          <w:lang w:eastAsia="en-US"/>
        </w:rPr>
        <w:t xml:space="preserve">2- </w:t>
      </w:r>
      <w:r w:rsidRPr="0008233D">
        <w:rPr>
          <w:rFonts w:ascii="Arial" w:hAnsi="Arial" w:cs="Arial"/>
          <w:color w:val="auto"/>
          <w:sz w:val="20"/>
          <w:szCs w:val="20"/>
        </w:rPr>
        <w:t xml:space="preserve"> </w:t>
      </w:r>
    </w:p>
    <w:p w14:paraId="75F65072" w14:textId="77777777" w:rsidR="0008233D" w:rsidRP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05792D1D" w14:textId="77777777" w:rsidR="0008233D" w:rsidRP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14C46337"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4D1EF8DD"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383E25DB"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433F07CB"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641ACA4A"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A26BF27"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1B802C63"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1F33970D"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3D077608"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6247E7E5" w14:textId="77777777" w:rsidR="0008233D" w:rsidRDefault="0008233D"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3D8134A7" w14:textId="5128CE05" w:rsidR="00A123E4" w:rsidRDefault="00E14D8C"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I</w:t>
      </w:r>
      <w:r w:rsidR="005403FE">
        <w:rPr>
          <w:rFonts w:ascii="Arial" w:hAnsi="Arial" w:cs="Arial"/>
          <w:color w:val="auto"/>
          <w:sz w:val="20"/>
          <w:szCs w:val="20"/>
        </w:rPr>
        <w:t>II</w:t>
      </w:r>
    </w:p>
    <w:p w14:paraId="2A4E30E5" w14:textId="77777777"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B5F07C7"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7BA4A16" w14:textId="77777777" w:rsidR="009B7721" w:rsidRPr="00DE56B9" w:rsidRDefault="009B7721" w:rsidP="009B7721">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70B9244D" w14:textId="77777777" w:rsidR="009B7721" w:rsidRPr="00DE56B9" w:rsidRDefault="009B7721" w:rsidP="009B7721">
      <w:pPr>
        <w:widowControl w:val="0"/>
        <w:snapToGrid w:val="0"/>
        <w:jc w:val="center"/>
        <w:rPr>
          <w:rFonts w:ascii="Arial" w:hAnsi="Arial" w:cs="Arial"/>
          <w:sz w:val="20"/>
          <w:szCs w:val="20"/>
        </w:rPr>
      </w:pPr>
    </w:p>
    <w:p w14:paraId="09B296E9" w14:textId="77777777" w:rsidR="009B7721" w:rsidRPr="00DE56B9" w:rsidRDefault="009B7721" w:rsidP="009B7721">
      <w:pPr>
        <w:widowControl w:val="0"/>
        <w:snapToGrid w:val="0"/>
        <w:jc w:val="center"/>
        <w:rPr>
          <w:rFonts w:ascii="Arial" w:hAnsi="Arial" w:cs="Arial"/>
          <w:sz w:val="20"/>
          <w:szCs w:val="20"/>
        </w:rPr>
      </w:pPr>
    </w:p>
    <w:p w14:paraId="235422B7" w14:textId="77777777" w:rsidR="009B7721" w:rsidRPr="00DE56B9" w:rsidRDefault="009B7721" w:rsidP="009B7721">
      <w:pPr>
        <w:widowControl w:val="0"/>
        <w:snapToGrid w:val="0"/>
        <w:rPr>
          <w:rFonts w:ascii="Arial" w:hAnsi="Arial" w:cs="Arial"/>
          <w:bCs/>
          <w:sz w:val="20"/>
          <w:szCs w:val="20"/>
        </w:rPr>
      </w:pPr>
    </w:p>
    <w:p w14:paraId="6DC4978D" w14:textId="77777777" w:rsidR="009B7721" w:rsidRPr="00DE56B9" w:rsidRDefault="009B7721" w:rsidP="009B7721">
      <w:pPr>
        <w:jc w:val="both"/>
        <w:rPr>
          <w:rFonts w:ascii="Arial" w:hAnsi="Arial" w:cs="Arial"/>
          <w:bCs/>
          <w:sz w:val="20"/>
          <w:szCs w:val="20"/>
        </w:rPr>
      </w:pPr>
      <w:r w:rsidRPr="00DE56B9">
        <w:rPr>
          <w:rFonts w:ascii="Arial" w:hAnsi="Arial" w:cs="Arial"/>
          <w:bCs/>
          <w:sz w:val="20"/>
          <w:szCs w:val="20"/>
        </w:rPr>
        <w:t xml:space="preserve">OBJETO: </w:t>
      </w:r>
    </w:p>
    <w:p w14:paraId="29F6EA98" w14:textId="77777777" w:rsidR="009B7721" w:rsidRPr="00DE56B9" w:rsidRDefault="009B7721" w:rsidP="009B7721">
      <w:pPr>
        <w:jc w:val="both"/>
        <w:rPr>
          <w:rFonts w:ascii="Arial" w:hAnsi="Arial" w:cs="Arial"/>
          <w:bCs/>
          <w:sz w:val="20"/>
          <w:szCs w:val="20"/>
        </w:rPr>
      </w:pPr>
    </w:p>
    <w:p w14:paraId="00929221" w14:textId="77777777" w:rsidR="009B7721" w:rsidRPr="00DE56B9" w:rsidRDefault="009B7721" w:rsidP="009B7721">
      <w:pPr>
        <w:jc w:val="both"/>
        <w:rPr>
          <w:rFonts w:ascii="Arial" w:hAnsi="Arial" w:cs="Arial"/>
          <w:b/>
          <w:bCs/>
          <w:spacing w:val="-3"/>
          <w:sz w:val="20"/>
          <w:szCs w:val="20"/>
        </w:rPr>
      </w:pPr>
    </w:p>
    <w:p w14:paraId="11FCA55A" w14:textId="77777777" w:rsidR="009B7721" w:rsidRPr="00DE56B9" w:rsidRDefault="009B7721" w:rsidP="009B7721">
      <w:pPr>
        <w:widowControl w:val="0"/>
        <w:snapToGrid w:val="0"/>
        <w:rPr>
          <w:rFonts w:ascii="Arial" w:hAnsi="Arial" w:cs="Arial"/>
          <w:b/>
          <w:bCs/>
          <w:spacing w:val="-3"/>
          <w:sz w:val="20"/>
          <w:szCs w:val="20"/>
        </w:rPr>
      </w:pPr>
    </w:p>
    <w:p w14:paraId="24602B5D" w14:textId="77777777" w:rsidR="009B7721" w:rsidRPr="00DE56B9" w:rsidRDefault="009B7721" w:rsidP="009B7721">
      <w:pPr>
        <w:widowControl w:val="0"/>
        <w:snapToGrid w:val="0"/>
        <w:rPr>
          <w:rFonts w:ascii="Arial" w:hAnsi="Arial" w:cs="Arial"/>
          <w:b/>
          <w:bCs/>
          <w:spacing w:val="-3"/>
          <w:sz w:val="20"/>
          <w:szCs w:val="20"/>
        </w:rPr>
      </w:pPr>
    </w:p>
    <w:p w14:paraId="186C6092" w14:textId="77777777" w:rsidR="009B7721" w:rsidRPr="00DE56B9" w:rsidRDefault="009B7721" w:rsidP="009B7721">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w:t>
      </w:r>
      <w:r>
        <w:rPr>
          <w:rFonts w:ascii="Arial" w:hAnsi="Arial" w:cs="Arial"/>
          <w:sz w:val="20"/>
          <w:szCs w:val="20"/>
        </w:rPr>
        <w:t>RDC</w:t>
      </w:r>
      <w:r w:rsidRPr="00DE56B9">
        <w:rPr>
          <w:rFonts w:ascii="Arial" w:hAnsi="Arial" w:cs="Arial"/>
          <w:spacing w:val="-3"/>
          <w:sz w:val="20"/>
          <w:szCs w:val="20"/>
        </w:rPr>
        <w:t>.</w:t>
      </w:r>
    </w:p>
    <w:p w14:paraId="10C191B4" w14:textId="77777777" w:rsidR="009B7721" w:rsidRPr="00DE56B9" w:rsidRDefault="009B7721" w:rsidP="009B7721">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6CFF5B40" w14:textId="77777777" w:rsidR="009B7721" w:rsidRPr="00DE56B9" w:rsidRDefault="009B7721" w:rsidP="009B7721">
      <w:pPr>
        <w:widowControl w:val="0"/>
        <w:snapToGrid w:val="0"/>
        <w:ind w:left="1418" w:firstLine="706"/>
        <w:jc w:val="both"/>
        <w:rPr>
          <w:rFonts w:ascii="Arial" w:hAnsi="Arial" w:cs="Arial"/>
          <w:sz w:val="20"/>
          <w:szCs w:val="20"/>
        </w:rPr>
      </w:pPr>
    </w:p>
    <w:p w14:paraId="1B5C98EE" w14:textId="77777777" w:rsidR="009B7721" w:rsidRPr="00DE56B9" w:rsidRDefault="009B7721" w:rsidP="009B7721">
      <w:pPr>
        <w:jc w:val="both"/>
        <w:rPr>
          <w:rFonts w:ascii="Arial" w:hAnsi="Arial" w:cs="Arial"/>
          <w:sz w:val="20"/>
          <w:szCs w:val="20"/>
        </w:rPr>
      </w:pPr>
    </w:p>
    <w:p w14:paraId="4A63A945" w14:textId="5ADDFDB0" w:rsidR="009B7721" w:rsidRPr="00DE56B9" w:rsidRDefault="009B7721" w:rsidP="009B7721">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w:t>
      </w:r>
      <w:r w:rsidR="000A1A98">
        <w:rPr>
          <w:rFonts w:ascii="Arial" w:hAnsi="Arial" w:cs="Arial"/>
          <w:sz w:val="20"/>
          <w:szCs w:val="20"/>
        </w:rPr>
        <w:t>X</w:t>
      </w:r>
      <w:r w:rsidRPr="00DE56B9">
        <w:rPr>
          <w:rFonts w:ascii="Arial" w:hAnsi="Arial" w:cs="Arial"/>
          <w:sz w:val="20"/>
          <w:szCs w:val="20"/>
        </w:rPr>
        <w:t>.</w:t>
      </w:r>
    </w:p>
    <w:p w14:paraId="6C61887E" w14:textId="77777777" w:rsidR="009B7721" w:rsidRPr="00DE56B9" w:rsidRDefault="009B7721" w:rsidP="009B7721">
      <w:pPr>
        <w:autoSpaceDE w:val="0"/>
        <w:jc w:val="center"/>
        <w:rPr>
          <w:rFonts w:ascii="Arial" w:hAnsi="Arial" w:cs="Arial"/>
          <w:b/>
          <w:bCs/>
          <w:sz w:val="20"/>
          <w:szCs w:val="20"/>
        </w:rPr>
      </w:pPr>
    </w:p>
    <w:p w14:paraId="74BE2E19" w14:textId="77777777" w:rsidR="009B7721" w:rsidRPr="00DE56B9" w:rsidRDefault="009B7721" w:rsidP="009B7721">
      <w:pPr>
        <w:autoSpaceDE w:val="0"/>
        <w:jc w:val="center"/>
        <w:rPr>
          <w:rFonts w:ascii="Arial" w:hAnsi="Arial" w:cs="Arial"/>
          <w:b/>
          <w:bCs/>
          <w:sz w:val="20"/>
          <w:szCs w:val="20"/>
        </w:rPr>
      </w:pPr>
    </w:p>
    <w:p w14:paraId="3EFB7DAD" w14:textId="77777777" w:rsidR="009B7721" w:rsidRPr="00DE56B9" w:rsidRDefault="009B7721" w:rsidP="009B7721">
      <w:pPr>
        <w:autoSpaceDE w:val="0"/>
        <w:jc w:val="center"/>
        <w:rPr>
          <w:rFonts w:ascii="Arial" w:hAnsi="Arial" w:cs="Arial"/>
          <w:b/>
          <w:bCs/>
          <w:sz w:val="20"/>
          <w:szCs w:val="20"/>
        </w:rPr>
      </w:pPr>
    </w:p>
    <w:p w14:paraId="511134C8" w14:textId="77777777" w:rsidR="009B7721" w:rsidRPr="00DE56B9" w:rsidRDefault="009B7721" w:rsidP="009B7721">
      <w:pPr>
        <w:autoSpaceDE w:val="0"/>
        <w:jc w:val="center"/>
        <w:rPr>
          <w:rFonts w:ascii="Arial" w:hAnsi="Arial" w:cs="Arial"/>
          <w:b/>
          <w:bCs/>
          <w:sz w:val="20"/>
          <w:szCs w:val="20"/>
        </w:rPr>
      </w:pPr>
    </w:p>
    <w:p w14:paraId="1C22BBD1" w14:textId="77777777" w:rsidR="009B7721" w:rsidRPr="00DE56B9" w:rsidRDefault="009B7721" w:rsidP="009B7721">
      <w:pPr>
        <w:autoSpaceDE w:val="0"/>
        <w:jc w:val="center"/>
        <w:rPr>
          <w:rFonts w:ascii="Arial" w:hAnsi="Arial" w:cs="Arial"/>
          <w:bCs/>
          <w:sz w:val="20"/>
          <w:szCs w:val="20"/>
        </w:rPr>
      </w:pPr>
    </w:p>
    <w:p w14:paraId="7B8C0EA0"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19F7D3" w14:textId="77777777" w:rsidR="009B7721" w:rsidRPr="00DE56B9" w:rsidRDefault="009B7721" w:rsidP="009B7721">
      <w:pPr>
        <w:autoSpaceDE w:val="0"/>
        <w:rPr>
          <w:rFonts w:ascii="Arial" w:hAnsi="Arial" w:cs="Arial"/>
          <w:bCs/>
          <w:sz w:val="20"/>
          <w:szCs w:val="20"/>
        </w:rPr>
      </w:pPr>
    </w:p>
    <w:p w14:paraId="4A45427A"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5E142094" w14:textId="77777777" w:rsidR="009B7721" w:rsidRPr="00DE56B9" w:rsidRDefault="009B7721" w:rsidP="009B7721">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532BAF0"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463A559D"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46F34C5D" w14:textId="77777777" w:rsidR="009B7721" w:rsidRPr="00FA589A" w:rsidRDefault="009B7721" w:rsidP="009B7721">
      <w:pPr>
        <w:autoSpaceDE w:val="0"/>
        <w:jc w:val="both"/>
        <w:rPr>
          <w:rFonts w:ascii="Arial" w:hAnsi="Arial" w:cs="Arial"/>
          <w:bCs/>
          <w:sz w:val="18"/>
          <w:szCs w:val="18"/>
        </w:rPr>
      </w:pPr>
    </w:p>
    <w:p w14:paraId="7EC56DF0" w14:textId="77777777" w:rsidR="009B7721" w:rsidRPr="005653E2" w:rsidRDefault="009B7721" w:rsidP="009B7721">
      <w:pPr>
        <w:pStyle w:val="PADRO"/>
        <w:keepNext w:val="0"/>
        <w:ind w:right="-15" w:firstLine="0"/>
        <w:jc w:val="center"/>
        <w:rPr>
          <w:rFonts w:ascii="Arial" w:hAnsi="Arial" w:cs="Arial"/>
          <w:szCs w:val="20"/>
        </w:rPr>
      </w:pPr>
    </w:p>
    <w:p w14:paraId="77178E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5DC06170" w14:textId="25747161"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 xml:space="preserve">ANEXO </w:t>
      </w:r>
      <w:r w:rsidR="005403FE">
        <w:rPr>
          <w:rFonts w:ascii="Arial" w:hAnsi="Arial" w:cs="Arial"/>
          <w:sz w:val="20"/>
          <w:szCs w:val="20"/>
        </w:rPr>
        <w:t>I</w:t>
      </w:r>
      <w:r>
        <w:rPr>
          <w:rFonts w:ascii="Arial" w:hAnsi="Arial" w:cs="Arial"/>
          <w:sz w:val="20"/>
          <w:szCs w:val="20"/>
        </w:rPr>
        <w:t>V</w:t>
      </w:r>
    </w:p>
    <w:p w14:paraId="3866DE2E"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5D66520B" w14:textId="77777777" w:rsidR="009B7721" w:rsidRPr="00F55FD0" w:rsidRDefault="009B7721" w:rsidP="009B7721">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96646D7" w14:textId="4D3F3812" w:rsidR="009B7721" w:rsidRPr="00F55FD0" w:rsidRDefault="009B7721" w:rsidP="009B7721">
      <w:pPr>
        <w:spacing w:before="240" w:line="360" w:lineRule="auto"/>
        <w:ind w:right="-15"/>
        <w:jc w:val="center"/>
        <w:rPr>
          <w:rFonts w:ascii="Arial" w:hAnsi="Arial" w:cs="Arial"/>
          <w:b/>
          <w:sz w:val="20"/>
          <w:szCs w:val="20"/>
        </w:rPr>
      </w:pPr>
      <w:r>
        <w:rPr>
          <w:rFonts w:ascii="Arial" w:hAnsi="Arial" w:cs="Arial"/>
          <w:b/>
          <w:sz w:val="20"/>
          <w:szCs w:val="20"/>
        </w:rPr>
        <w:t>RDC Nº XX/202</w:t>
      </w:r>
      <w:r w:rsidR="000A1A98">
        <w:rPr>
          <w:rFonts w:ascii="Arial" w:hAnsi="Arial" w:cs="Arial"/>
          <w:b/>
          <w:sz w:val="20"/>
          <w:szCs w:val="20"/>
        </w:rPr>
        <w:t>X</w:t>
      </w:r>
    </w:p>
    <w:p w14:paraId="23B86D97"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7550F845"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proofErr w:type="gramStart"/>
      <w:r w:rsidRPr="0008659F">
        <w:rPr>
          <w:rFonts w:ascii="Arial" w:hAnsi="Arial" w:cs="Arial"/>
          <w:color w:val="auto"/>
          <w:sz w:val="20"/>
          <w:szCs w:val="20"/>
        </w:rPr>
        <w:t>Sr</w:t>
      </w:r>
      <w:proofErr w:type="spellEnd"/>
      <w:r w:rsidRPr="0008659F">
        <w:rPr>
          <w:rFonts w:ascii="Arial" w:hAnsi="Arial" w:cs="Arial"/>
          <w:color w:val="auto"/>
          <w:sz w:val="20"/>
          <w:szCs w:val="20"/>
        </w:rPr>
        <w:t>(</w:t>
      </w:r>
      <w:proofErr w:type="gram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3E5154AB"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512A09A6"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54C103DD"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BBE17F8" w14:textId="5C782CE5" w:rsidR="009B7721" w:rsidRPr="0008659F" w:rsidRDefault="009B7721" w:rsidP="009B7721">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w:t>
      </w:r>
      <w:r w:rsidR="000A1A98">
        <w:rPr>
          <w:rFonts w:ascii="Arial" w:hAnsi="Arial" w:cs="Arial"/>
          <w:color w:val="auto"/>
          <w:sz w:val="20"/>
          <w:szCs w:val="20"/>
        </w:rPr>
        <w:t>X</w:t>
      </w:r>
      <w:r w:rsidRPr="0008659F">
        <w:rPr>
          <w:rFonts w:ascii="Arial" w:hAnsi="Arial" w:cs="Arial"/>
          <w:color w:val="auto"/>
          <w:sz w:val="20"/>
          <w:szCs w:val="20"/>
        </w:rPr>
        <w:t>.</w:t>
      </w:r>
    </w:p>
    <w:p w14:paraId="16AA410A" w14:textId="77777777" w:rsidR="009B7721" w:rsidRPr="0008659F" w:rsidRDefault="009B7721" w:rsidP="009B7721">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1C8DDC19"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09417F28"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30B7CD5E"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164E4C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54DD14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91D9279"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color w:val="auto"/>
          <w:sz w:val="20"/>
          <w:szCs w:val="20"/>
        </w:rPr>
        <w:sectPr w:rsidR="009B7721" w:rsidSect="0016393C">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CPF nº</w:t>
      </w:r>
    </w:p>
    <w:p w14:paraId="35321786" w14:textId="7F2E6EBA"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w:t>
      </w:r>
    </w:p>
    <w:p w14:paraId="7A3A23DA"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DBD507C"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C598F6"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3189EF2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13A7B60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4001499"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222FF6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03AE149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4859122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1AB44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7827AD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73AF06F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AACD15" w14:textId="26A4DED3"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 xml:space="preserve">(nome da licitante), inscrita no CNPJ nº______, sediada (endereço completo), por intermédio de seu representante legal </w:t>
      </w:r>
      <w:proofErr w:type="gramStart"/>
      <w:r w:rsidRPr="00125042">
        <w:rPr>
          <w:rFonts w:ascii="Arial" w:hAnsi="Arial" w:cs="Arial"/>
          <w:bCs/>
          <w:sz w:val="20"/>
          <w:szCs w:val="20"/>
        </w:rPr>
        <w:t>o(</w:t>
      </w:r>
      <w:proofErr w:type="gramEnd"/>
      <w:r w:rsidRPr="00125042">
        <w:rPr>
          <w:rFonts w:ascii="Arial" w:hAnsi="Arial" w:cs="Arial"/>
          <w:bCs/>
          <w:sz w:val="20"/>
          <w:szCs w:val="20"/>
        </w:rPr>
        <w:t xml:space="preserve">a) </w:t>
      </w:r>
      <w:proofErr w:type="spellStart"/>
      <w:r w:rsidRPr="00125042">
        <w:rPr>
          <w:rFonts w:ascii="Arial" w:hAnsi="Arial" w:cs="Arial"/>
          <w:bCs/>
          <w:sz w:val="20"/>
          <w:szCs w:val="20"/>
        </w:rPr>
        <w:t>Sr</w:t>
      </w:r>
      <w:proofErr w:type="spellEnd"/>
      <w:r w:rsidRPr="00125042">
        <w:rPr>
          <w:rFonts w:ascii="Arial" w:hAnsi="Arial" w:cs="Arial"/>
          <w:bCs/>
          <w:sz w:val="20"/>
          <w:szCs w:val="20"/>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125042">
        <w:rPr>
          <w:rFonts w:ascii="Arial" w:hAnsi="Arial" w:cs="Arial"/>
          <w:bCs/>
          <w:sz w:val="20"/>
          <w:szCs w:val="20"/>
        </w:rPr>
        <w:t>quepossui</w:t>
      </w:r>
      <w:proofErr w:type="spellEnd"/>
      <w:r w:rsidRPr="00125042">
        <w:rPr>
          <w:rFonts w:ascii="Arial" w:hAnsi="Arial" w:cs="Arial"/>
          <w:bCs/>
          <w:sz w:val="20"/>
          <w:szCs w:val="20"/>
        </w:rPr>
        <w:t xml:space="preserve"> responsabilidade exclusiva sobre a quitação dos encargos trabalhistas e sociais decorrentes do contrato oriundo do </w:t>
      </w:r>
      <w:r>
        <w:rPr>
          <w:rFonts w:ascii="Arial" w:hAnsi="Arial" w:cs="Arial"/>
          <w:bCs/>
          <w:sz w:val="20"/>
          <w:szCs w:val="20"/>
        </w:rPr>
        <w:t xml:space="preserve">RDC nº </w:t>
      </w:r>
      <w:proofErr w:type="spellStart"/>
      <w:r>
        <w:rPr>
          <w:rFonts w:ascii="Arial" w:hAnsi="Arial" w:cs="Arial"/>
          <w:bCs/>
          <w:sz w:val="20"/>
          <w:szCs w:val="20"/>
        </w:rPr>
        <w:t>xx</w:t>
      </w:r>
      <w:proofErr w:type="spellEnd"/>
      <w:r>
        <w:rPr>
          <w:rFonts w:ascii="Arial" w:hAnsi="Arial" w:cs="Arial"/>
          <w:bCs/>
          <w:sz w:val="20"/>
          <w:szCs w:val="20"/>
        </w:rPr>
        <w:t>/202</w:t>
      </w:r>
      <w:r w:rsidR="000A1A98">
        <w:rPr>
          <w:rFonts w:ascii="Arial" w:hAnsi="Arial" w:cs="Arial"/>
          <w:bCs/>
          <w:sz w:val="20"/>
          <w:szCs w:val="20"/>
        </w:rPr>
        <w:t>X</w:t>
      </w:r>
      <w:r w:rsidRPr="00125042">
        <w:rPr>
          <w:rFonts w:ascii="Arial" w:hAnsi="Arial" w:cs="Arial"/>
          <w:bCs/>
          <w:sz w:val="20"/>
          <w:szCs w:val="20"/>
        </w:rPr>
        <w:t>.</w:t>
      </w:r>
    </w:p>
    <w:p w14:paraId="5F8A5DA4" w14:textId="77777777"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p>
    <w:p w14:paraId="5A375390"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78DA63D"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302F2D5B"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EBC29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B940B9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98D94AC"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678D44C7"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25066D8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sectPr w:rsidR="009B7721" w:rsidSect="0016393C">
          <w:pgSz w:w="11906" w:h="16838" w:code="9"/>
          <w:pgMar w:top="1418" w:right="1134" w:bottom="1276" w:left="1701" w:header="709" w:footer="709" w:gutter="0"/>
          <w:cols w:space="720"/>
          <w:formProt w:val="0"/>
          <w:docGrid w:linePitch="326"/>
        </w:sectPr>
      </w:pPr>
      <w:r w:rsidRPr="00125042">
        <w:rPr>
          <w:rFonts w:ascii="Arial" w:hAnsi="Arial" w:cs="Arial"/>
          <w:bCs/>
          <w:sz w:val="20"/>
          <w:szCs w:val="20"/>
        </w:rPr>
        <w:t>(nome e assinatura</w:t>
      </w:r>
      <w:proofErr w:type="gramStart"/>
      <w:r w:rsidRPr="00125042">
        <w:rPr>
          <w:rFonts w:ascii="Arial" w:hAnsi="Arial" w:cs="Arial"/>
          <w:bCs/>
          <w:sz w:val="20"/>
          <w:szCs w:val="20"/>
        </w:rPr>
        <w:t>)</w:t>
      </w:r>
      <w:proofErr w:type="gramEnd"/>
    </w:p>
    <w:p w14:paraId="31946C46" w14:textId="335AC344"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3A0E5F24"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8247A0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815B33" w14:textId="769A117C" w:rsidR="000A1A98" w:rsidRDefault="00341643"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Pr>
          <w:rFonts w:ascii="Times New Roman" w:eastAsiaTheme="minorHAnsi" w:hAnsi="Times New Roman" w:cs="Times New Roman"/>
          <w:b/>
          <w:noProof/>
          <w:color w:val="auto"/>
        </w:rPr>
        <w:drawing>
          <wp:inline distT="0" distB="0" distL="0" distR="0" wp14:anchorId="0F9DB597" wp14:editId="2DEFE85E">
            <wp:extent cx="5760085" cy="7413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I.JPG"/>
                    <pic:cNvPicPr/>
                  </pic:nvPicPr>
                  <pic:blipFill>
                    <a:blip r:embed="rId19">
                      <a:extLst>
                        <a:ext uri="{28A0092B-C50C-407E-A947-70E740481C1C}">
                          <a14:useLocalDpi xmlns:a14="http://schemas.microsoft.com/office/drawing/2010/main" val="0"/>
                        </a:ext>
                      </a:extLst>
                    </a:blip>
                    <a:stretch>
                      <a:fillRect/>
                    </a:stretch>
                  </pic:blipFill>
                  <pic:spPr>
                    <a:xfrm>
                      <a:off x="0" y="0"/>
                      <a:ext cx="5760085" cy="7413625"/>
                    </a:xfrm>
                    <a:prstGeom prst="rect">
                      <a:avLst/>
                    </a:prstGeom>
                  </pic:spPr>
                </pic:pic>
              </a:graphicData>
            </a:graphic>
          </wp:inline>
        </w:drawing>
      </w:r>
    </w:p>
    <w:p w14:paraId="406BFFF5" w14:textId="217B53BB"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2C4D0310" w14:textId="624FCF19" w:rsidR="006849C3" w:rsidRDefault="006849C3"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3F92AAEE" w14:textId="67B21811" w:rsidR="006849C3" w:rsidRDefault="006849C3"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6849C3" w:rsidSect="0016393C">
          <w:pgSz w:w="11906" w:h="16838" w:code="9"/>
          <w:pgMar w:top="1418" w:right="1134" w:bottom="1276" w:left="1701" w:header="709" w:footer="709" w:gutter="0"/>
          <w:cols w:space="720"/>
          <w:formProt w:val="0"/>
          <w:docGrid w:linePitch="326"/>
        </w:sectPr>
      </w:pPr>
    </w:p>
    <w:p w14:paraId="600FB334" w14:textId="77777777" w:rsidR="005403FE" w:rsidRDefault="005403FE" w:rsidP="005403FE">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CB0C35">
        <w:rPr>
          <w:rFonts w:ascii="Arial" w:hAnsi="Arial" w:cs="Arial"/>
          <w:color w:val="auto"/>
          <w:sz w:val="20"/>
          <w:szCs w:val="20"/>
        </w:rPr>
        <w:lastRenderedPageBreak/>
        <w:t>ANEXO VII</w:t>
      </w:r>
    </w:p>
    <w:p w14:paraId="4D1E6823" w14:textId="77777777" w:rsidR="00013516" w:rsidRPr="00CB0C35" w:rsidRDefault="00013516" w:rsidP="005403FE">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499CAC35" w14:textId="555AB76B" w:rsidR="009B7721" w:rsidRDefault="009B7721" w:rsidP="005403FE">
      <w:pPr>
        <w:keepNext w:val="0"/>
        <w:shd w:val="clear" w:color="auto" w:fill="auto"/>
        <w:tabs>
          <w:tab w:val="clear" w:pos="708"/>
        </w:tabs>
        <w:suppressAutoHyphens w:val="0"/>
        <w:overflowPunct/>
        <w:jc w:val="center"/>
        <w:textAlignment w:val="auto"/>
        <w:rPr>
          <w:rFonts w:ascii="Arial" w:hAnsi="Arial" w:cs="Arial"/>
          <w:b/>
          <w:iCs/>
          <w:sz w:val="20"/>
          <w:szCs w:val="20"/>
        </w:rPr>
      </w:pPr>
      <w:r w:rsidRPr="00CB0C35">
        <w:rPr>
          <w:rFonts w:ascii="Arial" w:hAnsi="Arial" w:cs="Arial"/>
          <w:b/>
          <w:iCs/>
          <w:sz w:val="20"/>
          <w:szCs w:val="20"/>
        </w:rPr>
        <w:t>TABELAS CONSTITUTIVAS DE CONTRIBUIÇÕES E TRIBUTOS</w:t>
      </w:r>
    </w:p>
    <w:p w14:paraId="568F8249" w14:textId="77777777" w:rsidR="000A4534" w:rsidRDefault="000A4534" w:rsidP="005403FE">
      <w:pPr>
        <w:keepNext w:val="0"/>
        <w:shd w:val="clear" w:color="auto" w:fill="auto"/>
        <w:tabs>
          <w:tab w:val="clear" w:pos="708"/>
        </w:tabs>
        <w:suppressAutoHyphens w:val="0"/>
        <w:overflowPunct/>
        <w:jc w:val="center"/>
        <w:textAlignment w:val="auto"/>
        <w:rPr>
          <w:rFonts w:ascii="Arial" w:hAnsi="Arial" w:cs="Arial"/>
          <w:b/>
          <w:iCs/>
          <w:sz w:val="20"/>
          <w:szCs w:val="20"/>
        </w:rPr>
      </w:pPr>
    </w:p>
    <w:p w14:paraId="11DA7F2E" w14:textId="709CC064" w:rsidR="00013516" w:rsidRPr="00CB0C35" w:rsidRDefault="00013516" w:rsidP="005403FE">
      <w:pPr>
        <w:keepNext w:val="0"/>
        <w:shd w:val="clear" w:color="auto" w:fill="auto"/>
        <w:tabs>
          <w:tab w:val="clear" w:pos="708"/>
        </w:tabs>
        <w:suppressAutoHyphens w:val="0"/>
        <w:overflowPunct/>
        <w:jc w:val="center"/>
        <w:textAlignment w:val="auto"/>
        <w:rPr>
          <w:rFonts w:ascii="Arial" w:hAnsi="Arial" w:cs="Arial"/>
          <w:b/>
          <w:iCs/>
          <w:sz w:val="20"/>
          <w:szCs w:val="20"/>
        </w:rPr>
      </w:pPr>
      <w:r>
        <w:rPr>
          <w:rFonts w:ascii="Arial" w:hAnsi="Arial" w:cs="Arial"/>
          <w:b/>
          <w:iCs/>
          <w:noProof/>
          <w:sz w:val="20"/>
          <w:szCs w:val="20"/>
        </w:rPr>
        <w:drawing>
          <wp:inline distT="0" distB="0" distL="0" distR="0" wp14:anchorId="488DA095" wp14:editId="19F7E817">
            <wp:extent cx="5395457" cy="8002353"/>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JPG"/>
                    <pic:cNvPicPr/>
                  </pic:nvPicPr>
                  <pic:blipFill>
                    <a:blip r:embed="rId20">
                      <a:extLst>
                        <a:ext uri="{28A0092B-C50C-407E-A947-70E740481C1C}">
                          <a14:useLocalDpi xmlns:a14="http://schemas.microsoft.com/office/drawing/2010/main" val="0"/>
                        </a:ext>
                      </a:extLst>
                    </a:blip>
                    <a:stretch>
                      <a:fillRect/>
                    </a:stretch>
                  </pic:blipFill>
                  <pic:spPr>
                    <a:xfrm>
                      <a:off x="0" y="0"/>
                      <a:ext cx="5402927" cy="8013432"/>
                    </a:xfrm>
                    <a:prstGeom prst="rect">
                      <a:avLst/>
                    </a:prstGeom>
                  </pic:spPr>
                </pic:pic>
              </a:graphicData>
            </a:graphic>
          </wp:inline>
        </w:drawing>
      </w:r>
    </w:p>
    <w:p w14:paraId="6137FF41" w14:textId="562A853D" w:rsidR="000A1A98" w:rsidRDefault="000A1A98" w:rsidP="009B7721">
      <w:pPr>
        <w:spacing w:before="100" w:beforeAutospacing="1" w:after="100" w:afterAutospacing="1"/>
        <w:jc w:val="center"/>
        <w:rPr>
          <w:rFonts w:ascii="Arial" w:hAnsi="Arial" w:cs="Arial"/>
          <w:b/>
          <w:iCs/>
          <w:sz w:val="20"/>
          <w:szCs w:val="20"/>
        </w:rPr>
        <w:sectPr w:rsidR="000A1A98" w:rsidSect="0016393C">
          <w:pgSz w:w="11906" w:h="16838" w:code="9"/>
          <w:pgMar w:top="1418" w:right="1134" w:bottom="1276" w:left="1701" w:header="709" w:footer="709" w:gutter="0"/>
          <w:cols w:space="720"/>
          <w:formProt w:val="0"/>
          <w:docGrid w:linePitch="326"/>
        </w:sectPr>
      </w:pPr>
    </w:p>
    <w:p w14:paraId="0DA1141B" w14:textId="4AD50A88" w:rsidR="009B7721" w:rsidRPr="00B4043A" w:rsidRDefault="005403FE"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lastRenderedPageBreak/>
        <w:t>ANEXO VIII</w:t>
      </w:r>
    </w:p>
    <w:p w14:paraId="12FA36BE" w14:textId="77777777" w:rsidR="009B7721" w:rsidRPr="00B4043A"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2CAFBCF6" w14:textId="7026F2B2" w:rsidR="009B7721" w:rsidRPr="00B4043A" w:rsidRDefault="009B7721" w:rsidP="009B7721">
      <w:pPr>
        <w:pStyle w:val="PADRO"/>
        <w:keepNext w:val="0"/>
        <w:ind w:left="-142" w:firstLine="0"/>
        <w:jc w:val="center"/>
        <w:rPr>
          <w:rFonts w:ascii="Arial" w:eastAsia="Times New Roman" w:hAnsi="Arial" w:cs="Arial"/>
          <w:b/>
          <w:iCs/>
          <w:color w:val="00000A"/>
          <w:szCs w:val="20"/>
          <w:lang w:eastAsia="pt-BR" w:bidi="ar-SA"/>
        </w:rPr>
      </w:pPr>
      <w:r w:rsidRPr="00B4043A">
        <w:rPr>
          <w:rFonts w:ascii="Arial" w:eastAsia="Times New Roman" w:hAnsi="Arial" w:cs="Arial"/>
          <w:b/>
          <w:iCs/>
          <w:color w:val="00000A"/>
          <w:szCs w:val="20"/>
          <w:lang w:eastAsia="pt-BR" w:bidi="ar-SA"/>
        </w:rPr>
        <w:t>CRONOGRAMA FÍSICO-FINANCEIRO</w:t>
      </w:r>
    </w:p>
    <w:p w14:paraId="3D9BD36F" w14:textId="7929B281" w:rsidR="001E2403" w:rsidRPr="00B4043A" w:rsidRDefault="001E2403"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t xml:space="preserve">(DIPONÍVEL EM </w:t>
      </w:r>
      <w:r w:rsidR="006849C3" w:rsidRPr="00B4043A">
        <w:rPr>
          <w:rFonts w:ascii="Arial" w:hAnsi="Arial" w:cs="Arial"/>
          <w:color w:val="auto"/>
          <w:sz w:val="20"/>
          <w:szCs w:val="20"/>
        </w:rPr>
        <w:t>PDF</w:t>
      </w:r>
      <w:r w:rsidRPr="00B4043A">
        <w:rPr>
          <w:rFonts w:ascii="Arial" w:hAnsi="Arial" w:cs="Arial"/>
          <w:color w:val="auto"/>
          <w:sz w:val="20"/>
          <w:szCs w:val="20"/>
        </w:rPr>
        <w:t>)</w:t>
      </w:r>
    </w:p>
    <w:p w14:paraId="3D3A76F9" w14:textId="77777777" w:rsidR="005D3115" w:rsidRPr="00B4043A" w:rsidRDefault="005D3115" w:rsidP="009B7721">
      <w:pPr>
        <w:spacing w:before="100" w:beforeAutospacing="1" w:after="100" w:afterAutospacing="1"/>
        <w:jc w:val="center"/>
        <w:rPr>
          <w:rFonts w:ascii="Arial" w:hAnsi="Arial" w:cs="Arial"/>
          <w:color w:val="auto"/>
          <w:sz w:val="20"/>
          <w:szCs w:val="20"/>
        </w:rPr>
      </w:pPr>
    </w:p>
    <w:p w14:paraId="31ABA88C" w14:textId="6A01D59A" w:rsidR="009B7721" w:rsidRPr="00B4043A" w:rsidRDefault="009B7721"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t xml:space="preserve">ANEXO </w:t>
      </w:r>
      <w:r w:rsidR="005403FE" w:rsidRPr="00B4043A">
        <w:rPr>
          <w:rFonts w:ascii="Arial" w:hAnsi="Arial" w:cs="Arial"/>
          <w:color w:val="auto"/>
          <w:sz w:val="20"/>
          <w:szCs w:val="20"/>
        </w:rPr>
        <w:t>I</w:t>
      </w:r>
      <w:r w:rsidRPr="00B4043A">
        <w:rPr>
          <w:rFonts w:ascii="Arial" w:hAnsi="Arial" w:cs="Arial"/>
          <w:color w:val="auto"/>
          <w:sz w:val="20"/>
          <w:szCs w:val="20"/>
        </w:rPr>
        <w:t xml:space="preserve">X </w:t>
      </w:r>
    </w:p>
    <w:p w14:paraId="33977E01" w14:textId="77777777" w:rsidR="009B7721" w:rsidRPr="00B4043A"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
          <w:color w:val="auto"/>
          <w:sz w:val="20"/>
          <w:szCs w:val="20"/>
          <w:lang w:eastAsia="en-US"/>
        </w:rPr>
      </w:pPr>
      <w:r w:rsidRPr="00B4043A">
        <w:rPr>
          <w:rFonts w:ascii="Arial" w:eastAsiaTheme="minorHAnsi" w:hAnsi="Arial" w:cs="Arial"/>
          <w:b/>
          <w:color w:val="auto"/>
          <w:sz w:val="20"/>
          <w:szCs w:val="20"/>
          <w:lang w:eastAsia="en-US"/>
        </w:rPr>
        <w:t>PROJETO EXECUTIVO</w:t>
      </w:r>
    </w:p>
    <w:p w14:paraId="35F9CAC4" w14:textId="77777777" w:rsidR="009B7721" w:rsidRPr="00B4043A"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Cs/>
          <w:color w:val="auto"/>
          <w:sz w:val="20"/>
          <w:szCs w:val="20"/>
          <w:lang w:eastAsia="en-US"/>
        </w:rPr>
      </w:pPr>
      <w:r w:rsidRPr="00B4043A">
        <w:rPr>
          <w:rFonts w:ascii="Arial" w:eastAsiaTheme="minorHAnsi" w:hAnsi="Arial" w:cs="Arial"/>
          <w:bCs/>
          <w:color w:val="auto"/>
          <w:sz w:val="20"/>
          <w:szCs w:val="20"/>
          <w:lang w:eastAsia="en-US"/>
        </w:rPr>
        <w:t>(ARQUIVOS DISPONIBILIZADOS EM ARQUIVO ZIPADO)</w:t>
      </w:r>
    </w:p>
    <w:p w14:paraId="32C631F9" w14:textId="77777777" w:rsidR="005D3115" w:rsidRPr="00B4043A" w:rsidRDefault="005D3115"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Cs/>
          <w:color w:val="auto"/>
          <w:sz w:val="20"/>
          <w:szCs w:val="20"/>
          <w:lang w:eastAsia="en-US"/>
        </w:rPr>
      </w:pPr>
    </w:p>
    <w:p w14:paraId="605EE819" w14:textId="636C58BF" w:rsidR="009B7721" w:rsidRPr="00B4043A" w:rsidRDefault="009B7721"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t xml:space="preserve">ANEXO X </w:t>
      </w:r>
    </w:p>
    <w:p w14:paraId="0E9DCDEC" w14:textId="279FE50E" w:rsidR="003050B4" w:rsidRPr="00B4043A" w:rsidRDefault="00B4043A" w:rsidP="003050B4">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
          <w:bCs/>
          <w:color w:val="auto"/>
          <w:sz w:val="20"/>
          <w:szCs w:val="20"/>
          <w:lang w:eastAsia="en-US"/>
        </w:rPr>
      </w:pPr>
      <w:r>
        <w:rPr>
          <w:rFonts w:ascii="Arial" w:eastAsiaTheme="minorHAnsi" w:hAnsi="Arial" w:cs="Arial"/>
          <w:b/>
          <w:bCs/>
          <w:color w:val="auto"/>
          <w:sz w:val="20"/>
          <w:szCs w:val="20"/>
          <w:lang w:eastAsia="en-US"/>
        </w:rPr>
        <w:t xml:space="preserve">CADERNO DE ESPECIFIÇÃO </w:t>
      </w:r>
      <w:r w:rsidR="003050B4" w:rsidRPr="00B4043A">
        <w:rPr>
          <w:rFonts w:ascii="Arial" w:eastAsiaTheme="minorHAnsi" w:hAnsi="Arial" w:cs="Arial"/>
          <w:b/>
          <w:bCs/>
          <w:color w:val="auto"/>
          <w:sz w:val="20"/>
          <w:szCs w:val="20"/>
          <w:lang w:eastAsia="en-US"/>
        </w:rPr>
        <w:t xml:space="preserve">TÉCNICA </w:t>
      </w:r>
    </w:p>
    <w:p w14:paraId="1730B9EE" w14:textId="56F188DC" w:rsidR="009B7721" w:rsidRPr="00B4043A" w:rsidRDefault="009B7721" w:rsidP="003050B4">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pPr>
      <w:r w:rsidRPr="00B4043A">
        <w:rPr>
          <w:rFonts w:ascii="Arial" w:eastAsiaTheme="minorHAnsi" w:hAnsi="Arial" w:cs="Arial"/>
          <w:color w:val="auto"/>
          <w:sz w:val="20"/>
          <w:szCs w:val="20"/>
          <w:lang w:eastAsia="en-US"/>
        </w:rPr>
        <w:t>(DIPONÍVEL EM PDF)</w:t>
      </w:r>
    </w:p>
    <w:p w14:paraId="400E0DB5" w14:textId="77777777" w:rsidR="005D3115" w:rsidRPr="00B4043A" w:rsidRDefault="005D3115"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pPr>
    </w:p>
    <w:p w14:paraId="136849D2" w14:textId="5B94D126" w:rsidR="009B7721" w:rsidRPr="00B4043A" w:rsidRDefault="009B7721"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t xml:space="preserve">ANEXO </w:t>
      </w:r>
      <w:r w:rsidR="005403FE" w:rsidRPr="00B4043A">
        <w:rPr>
          <w:rFonts w:ascii="Arial" w:hAnsi="Arial" w:cs="Arial"/>
          <w:color w:val="auto"/>
          <w:sz w:val="20"/>
          <w:szCs w:val="20"/>
        </w:rPr>
        <w:t>XI</w:t>
      </w:r>
    </w:p>
    <w:p w14:paraId="47E55153" w14:textId="77777777" w:rsidR="009B7721" w:rsidRPr="00B4043A" w:rsidRDefault="009B7721" w:rsidP="009B7721">
      <w:pPr>
        <w:spacing w:before="100" w:beforeAutospacing="1" w:after="100" w:afterAutospacing="1"/>
        <w:jc w:val="center"/>
        <w:rPr>
          <w:rFonts w:ascii="Arial" w:hAnsi="Arial" w:cs="Arial"/>
          <w:b/>
          <w:sz w:val="20"/>
          <w:szCs w:val="20"/>
        </w:rPr>
      </w:pPr>
      <w:r w:rsidRPr="00B4043A">
        <w:rPr>
          <w:rFonts w:ascii="Arial" w:hAnsi="Arial" w:cs="Arial"/>
          <w:b/>
          <w:bCs/>
          <w:color w:val="auto"/>
          <w:sz w:val="20"/>
          <w:szCs w:val="20"/>
        </w:rPr>
        <w:t>PLANILHA ORÇAMENTÁRIA SINTÉTICA</w:t>
      </w:r>
    </w:p>
    <w:p w14:paraId="6137B548" w14:textId="77777777" w:rsidR="009B7721" w:rsidRPr="00B4043A"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iCs/>
          <w:color w:val="auto"/>
          <w:sz w:val="20"/>
          <w:szCs w:val="20"/>
          <w:lang w:eastAsia="en-US"/>
        </w:rPr>
      </w:pPr>
      <w:r w:rsidRPr="00B4043A">
        <w:rPr>
          <w:rFonts w:ascii="Arial" w:eastAsiaTheme="minorHAnsi" w:hAnsi="Arial" w:cs="Arial"/>
          <w:color w:val="auto"/>
          <w:sz w:val="20"/>
          <w:szCs w:val="20"/>
          <w:lang w:eastAsia="en-US"/>
        </w:rPr>
        <w:t>(</w:t>
      </w:r>
      <w:r w:rsidRPr="00B4043A">
        <w:rPr>
          <w:rFonts w:ascii="Arial" w:eastAsiaTheme="minorHAnsi" w:hAnsi="Arial" w:cs="Arial"/>
          <w:iCs/>
          <w:color w:val="auto"/>
          <w:sz w:val="20"/>
          <w:szCs w:val="20"/>
          <w:lang w:eastAsia="en-US"/>
        </w:rPr>
        <w:t>DISPONÍVEL EM ARQUIVO XLS)</w:t>
      </w:r>
    </w:p>
    <w:p w14:paraId="42D07EF4" w14:textId="77777777" w:rsidR="005D3115" w:rsidRPr="00B4043A" w:rsidRDefault="005D3115" w:rsidP="009B7721">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pPr>
    </w:p>
    <w:p w14:paraId="194B2B1F" w14:textId="66A363DF" w:rsidR="009B7721" w:rsidRPr="00B4043A" w:rsidRDefault="005403FE" w:rsidP="009B7721">
      <w:pPr>
        <w:spacing w:before="100" w:beforeAutospacing="1" w:after="100" w:afterAutospacing="1"/>
        <w:jc w:val="center"/>
        <w:rPr>
          <w:rFonts w:ascii="Arial" w:hAnsi="Arial" w:cs="Arial"/>
          <w:color w:val="auto"/>
          <w:sz w:val="20"/>
          <w:szCs w:val="20"/>
        </w:rPr>
      </w:pPr>
      <w:r w:rsidRPr="00B4043A">
        <w:rPr>
          <w:rFonts w:ascii="Arial" w:hAnsi="Arial" w:cs="Arial"/>
          <w:color w:val="auto"/>
          <w:sz w:val="20"/>
          <w:szCs w:val="20"/>
        </w:rPr>
        <w:t>ANEXO XII</w:t>
      </w:r>
    </w:p>
    <w:p w14:paraId="6E60BE2D" w14:textId="77777777" w:rsidR="009B7721" w:rsidRPr="00B4043A" w:rsidRDefault="009B7721" w:rsidP="009B7721">
      <w:pPr>
        <w:spacing w:before="100" w:beforeAutospacing="1" w:after="100" w:afterAutospacing="1"/>
        <w:jc w:val="center"/>
        <w:rPr>
          <w:rFonts w:ascii="Arial" w:hAnsi="Arial" w:cs="Arial"/>
          <w:b/>
          <w:sz w:val="20"/>
          <w:szCs w:val="20"/>
        </w:rPr>
      </w:pPr>
      <w:r w:rsidRPr="00B4043A">
        <w:rPr>
          <w:rFonts w:ascii="Arial" w:hAnsi="Arial" w:cs="Arial"/>
          <w:b/>
          <w:sz w:val="20"/>
          <w:szCs w:val="20"/>
        </w:rPr>
        <w:t>COMPOSIÇÕES ANALÍTICAS COM PREÇO UNITÁRIO</w:t>
      </w:r>
    </w:p>
    <w:p w14:paraId="21508855" w14:textId="77777777" w:rsidR="009B7721" w:rsidRPr="00B4043A" w:rsidRDefault="009B7721" w:rsidP="009B7721">
      <w:pPr>
        <w:keepNext w:val="0"/>
        <w:shd w:val="clear" w:color="auto" w:fill="auto"/>
        <w:tabs>
          <w:tab w:val="clear" w:pos="708"/>
        </w:tabs>
        <w:suppressAutoHyphens w:val="0"/>
        <w:overflowPunct/>
        <w:jc w:val="center"/>
        <w:textAlignment w:val="auto"/>
        <w:rPr>
          <w:rFonts w:ascii="Arial" w:hAnsi="Arial" w:cs="Arial"/>
          <w:bCs/>
          <w:iCs/>
          <w:sz w:val="20"/>
          <w:szCs w:val="20"/>
        </w:rPr>
        <w:sectPr w:rsidR="009B7721" w:rsidRPr="00B4043A" w:rsidSect="009B7721">
          <w:pgSz w:w="11906" w:h="16838" w:code="9"/>
          <w:pgMar w:top="1418" w:right="1134" w:bottom="1276" w:left="1701" w:header="709" w:footer="709" w:gutter="0"/>
          <w:cols w:space="720"/>
          <w:formProt w:val="0"/>
          <w:docGrid w:linePitch="326"/>
        </w:sectPr>
      </w:pPr>
      <w:r w:rsidRPr="00B4043A">
        <w:rPr>
          <w:rFonts w:ascii="Arial" w:hAnsi="Arial" w:cs="Arial"/>
          <w:bCs/>
          <w:sz w:val="20"/>
          <w:szCs w:val="20"/>
        </w:rPr>
        <w:t>(</w:t>
      </w:r>
      <w:r w:rsidRPr="00B4043A">
        <w:rPr>
          <w:rFonts w:ascii="Arial" w:hAnsi="Arial" w:cs="Arial"/>
          <w:bCs/>
          <w:iCs/>
          <w:sz w:val="20"/>
          <w:szCs w:val="20"/>
        </w:rPr>
        <w:t xml:space="preserve">DISPONÍVEL EM ARQUIVO </w:t>
      </w:r>
      <w:r w:rsidRPr="00B4043A">
        <w:rPr>
          <w:rFonts w:ascii="Arial" w:eastAsiaTheme="minorHAnsi" w:hAnsi="Arial" w:cs="Arial"/>
          <w:iCs/>
          <w:color w:val="auto"/>
          <w:sz w:val="20"/>
          <w:szCs w:val="20"/>
          <w:lang w:eastAsia="en-US"/>
        </w:rPr>
        <w:t>XLS</w:t>
      </w:r>
      <w:r w:rsidRPr="00B4043A">
        <w:rPr>
          <w:rFonts w:ascii="Arial" w:hAnsi="Arial" w:cs="Arial"/>
          <w:bCs/>
          <w:iCs/>
          <w:sz w:val="20"/>
          <w:szCs w:val="20"/>
        </w:rPr>
        <w:t>)</w:t>
      </w:r>
    </w:p>
    <w:p w14:paraId="2BB2825B" w14:textId="3AC64C05" w:rsidR="009B7721" w:rsidRDefault="005403FE"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XIII</w:t>
      </w:r>
    </w:p>
    <w:p w14:paraId="70F2BFB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B7144DC"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r w:rsidRPr="0028282A">
        <w:rPr>
          <w:rFonts w:ascii="Arial" w:eastAsia="Calibri" w:hAnsi="Arial" w:cs="Arial"/>
          <w:b/>
          <w:color w:val="auto"/>
          <w:sz w:val="20"/>
          <w:szCs w:val="20"/>
        </w:rPr>
        <w:t>INSTRUMENTO DE MEDIÇÃO DE RESULTADO – IMR</w:t>
      </w:r>
    </w:p>
    <w:p w14:paraId="70560BBB" w14:textId="77777777" w:rsidR="009B7721" w:rsidRPr="0028282A" w:rsidRDefault="009B7721" w:rsidP="00A32F1F">
      <w:pPr>
        <w:keepNext w:val="0"/>
        <w:numPr>
          <w:ilvl w:val="0"/>
          <w:numId w:val="25"/>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300D00A4"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7DDE6938" w14:textId="7C747D1F"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w:t>
      </w:r>
      <w:r w:rsidR="00890CE9">
        <w:rPr>
          <w:rFonts w:ascii="Arial" w:eastAsia="Calibri" w:hAnsi="Arial" w:cs="Arial"/>
          <w:color w:val="auto"/>
          <w:sz w:val="20"/>
          <w:szCs w:val="20"/>
        </w:rPr>
        <w:t>1</w:t>
      </w:r>
      <w:r w:rsidRPr="0028282A">
        <w:rPr>
          <w:rFonts w:ascii="Arial" w:eastAsia="Calibri" w:hAnsi="Arial" w:cs="Arial"/>
          <w:color w:val="auto"/>
          <w:sz w:val="20"/>
          <w:szCs w:val="20"/>
        </w:rPr>
        <w:t xml:space="preserve"> e de seus demais anexos.</w:t>
      </w:r>
    </w:p>
    <w:p w14:paraId="58777AC9"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7AAE4B2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w:t>
      </w:r>
      <w:proofErr w:type="gramStart"/>
      <w:r w:rsidRPr="0028282A">
        <w:rPr>
          <w:rFonts w:ascii="Arial" w:eastAsia="Calibri" w:hAnsi="Arial" w:cs="Arial"/>
          <w:color w:val="auto"/>
          <w:sz w:val="20"/>
          <w:szCs w:val="20"/>
        </w:rPr>
        <w:t xml:space="preserve">   </w:t>
      </w:r>
      <w:proofErr w:type="gramEnd"/>
      <w:r w:rsidRPr="0028282A">
        <w:rPr>
          <w:rFonts w:ascii="Arial" w:eastAsia="Calibri" w:hAnsi="Arial" w:cs="Arial"/>
          <w:color w:val="auto"/>
          <w:sz w:val="20"/>
          <w:szCs w:val="20"/>
        </w:rPr>
        <w:t xml:space="preserve">Eletrônico da Universidade Federal Rural do </w:t>
      </w:r>
      <w:proofErr w:type="spellStart"/>
      <w:r w:rsidRPr="0028282A">
        <w:rPr>
          <w:rFonts w:ascii="Arial" w:eastAsia="Calibri" w:hAnsi="Arial" w:cs="Arial"/>
          <w:color w:val="auto"/>
          <w:sz w:val="20"/>
          <w:szCs w:val="20"/>
        </w:rPr>
        <w:t>Semi-Árido</w:t>
      </w:r>
      <w:proofErr w:type="spellEnd"/>
      <w:r w:rsidRPr="0028282A">
        <w:rPr>
          <w:rFonts w:ascii="Arial" w:eastAsia="Calibri" w:hAnsi="Arial" w:cs="Arial"/>
          <w:color w:val="auto"/>
          <w:sz w:val="20"/>
          <w:szCs w:val="20"/>
        </w:rPr>
        <w:t xml:space="preserve"> – UFERSA.</w:t>
      </w:r>
    </w:p>
    <w:p w14:paraId="0B862B14"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352F675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769B927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494E2190"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556A7EC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718EA6F4" w14:textId="77777777" w:rsidR="009B7721" w:rsidRPr="0028282A" w:rsidRDefault="009B7721" w:rsidP="00A32F1F">
      <w:pPr>
        <w:keepNext w:val="0"/>
        <w:numPr>
          <w:ilvl w:val="1"/>
          <w:numId w:val="2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8A7D8DA"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2A36E090"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1651C517"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5A02AF7D"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41327BA"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5DE7D1D3" w14:textId="77777777" w:rsidR="009B7721" w:rsidRPr="0028282A" w:rsidRDefault="009B7721" w:rsidP="00A32F1F">
      <w:pPr>
        <w:keepNext w:val="0"/>
        <w:numPr>
          <w:ilvl w:val="1"/>
          <w:numId w:val="24"/>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O fiscal do contrato poderá realizar a avaliação diária, semanal ou mensal, desde que o período escolhido seja suficiente para avaliar ou, se for o caso, aferir o desempenho e qualidade da prestação dos serviços;</w:t>
      </w:r>
    </w:p>
    <w:p w14:paraId="216981E4"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7A8D36E" w14:textId="77777777" w:rsidR="009B7721" w:rsidRPr="00A937F0" w:rsidRDefault="009B7721" w:rsidP="009B7721">
      <w:pPr>
        <w:keepNext w:val="0"/>
        <w:shd w:val="clear" w:color="auto" w:fill="auto"/>
        <w:tabs>
          <w:tab w:val="clear" w:pos="708"/>
        </w:tabs>
        <w:suppressAutoHyphens w:val="0"/>
        <w:overflowPunct/>
        <w:spacing w:after="200"/>
        <w:jc w:val="both"/>
        <w:textAlignment w:val="auto"/>
        <w:rPr>
          <w:rFonts w:ascii="Arial" w:eastAsia="Calibri" w:hAnsi="Arial" w:cs="Arial"/>
          <w:color w:val="auto"/>
          <w:sz w:val="12"/>
          <w:szCs w:val="12"/>
        </w:rPr>
      </w:pPr>
    </w:p>
    <w:p w14:paraId="52C4075D"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455B63E9" w14:textId="77777777" w:rsidR="009B7721" w:rsidRPr="0028282A" w:rsidRDefault="009B7721" w:rsidP="009B7721">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5E14B56A"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28282A">
        <w:rPr>
          <w:rFonts w:ascii="Arial" w:eastAsia="Calibri" w:hAnsi="Arial" w:cs="Arial"/>
          <w:color w:val="auto"/>
          <w:sz w:val="20"/>
          <w:szCs w:val="20"/>
        </w:rPr>
        <w:t>EPI's</w:t>
      </w:r>
      <w:proofErr w:type="spellEnd"/>
      <w:r w:rsidRPr="0028282A">
        <w:rPr>
          <w:rFonts w:ascii="Arial" w:eastAsia="Calibri" w:hAnsi="Arial" w:cs="Arial"/>
          <w:color w:val="auto"/>
          <w:sz w:val="20"/>
          <w:szCs w:val="20"/>
        </w:rPr>
        <w:t xml:space="preserve"> e uniformes e outras obrigações contratuais diversas.</w:t>
      </w:r>
    </w:p>
    <w:p w14:paraId="5B808031"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6BC2CC16"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2B1C6499"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7B4C1E1D"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9B7721" w:rsidRPr="0028282A" w14:paraId="684FB4E2"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C4B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772A42EF"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DB2BC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9B7721" w:rsidRPr="0028282A" w14:paraId="14A59850"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56B1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D22A1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5C516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FD0F4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3BF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5CF45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outros</w:t>
            </w:r>
            <w:proofErr w:type="gramEnd"/>
            <w:r w:rsidRPr="0028282A">
              <w:rPr>
                <w:rFonts w:ascii="Arial" w:hAnsi="Arial" w:cs="Arial"/>
                <w:color w:val="000000"/>
                <w:sz w:val="18"/>
                <w:szCs w:val="18"/>
              </w:rPr>
              <w:t xml:space="preserve"> Benefícios.</w:t>
            </w:r>
          </w:p>
        </w:tc>
      </w:tr>
      <w:tr w:rsidR="009B7721" w:rsidRPr="0028282A" w14:paraId="55F6C65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4F979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1B849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4D5CC37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36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578A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18F937C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C4051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D0377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2D719A4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DCD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5E65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08D8938"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38DD2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289EE7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5DFAC91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D602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D22754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3D0DD62F"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901412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02D98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3040B28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328DF51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6DEAD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B4EA5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0F1AEC23"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FFB6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6D03A707"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E1BC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9B7721" w:rsidRPr="0028282A" w14:paraId="770DFC2E"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2BAB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666210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488BCF9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906D7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5C458B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9B7721" w:rsidRPr="0028282A" w14:paraId="7C99778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6A720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49AAAD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52F739D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8AC24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44B974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C41C395"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72A5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64ABD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4E7070F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F8D4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EB643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4C4304B1"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AB800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05BC93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3519FA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217DF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8EA06F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729ED76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A86F5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8C3B38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6CBC7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44A25ED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2BA09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0EE6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241E156F"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9B7721" w:rsidRPr="0028282A" w14:paraId="68187AB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AFD8A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36C7077C"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8300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9B7721" w:rsidRPr="0028282A" w14:paraId="5D6E960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C76E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9A2AF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3009B54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67D63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51B14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9B7721" w:rsidRPr="0028282A" w14:paraId="1EA7F233"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F7B19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085F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9B7721" w:rsidRPr="0028282A" w14:paraId="24E80678"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C035AC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7BF673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9B7721" w:rsidRPr="0028282A" w14:paraId="3ABF4E1D"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44D00B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220FA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3D6DE8A"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8247D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E44F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912A4B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524374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968EB2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1204A04C"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B44EC8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E31A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585B900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6862B9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4444C7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7B35C1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9B7721" w:rsidRPr="0028282A" w14:paraId="30FDDBA7"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4BB06A4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E9FF8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15E0732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0CD75897"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AF798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F75DEE9"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6E531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9B7721" w:rsidRPr="0028282A" w14:paraId="58C56A2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7F576C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3EDA539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0A2E4DD5"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86FB2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5D5E6AA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9B7721" w:rsidRPr="0028282A" w14:paraId="00EA402E"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D6C8A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80DB5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efetuadas</w:t>
            </w:r>
            <w:proofErr w:type="gramEnd"/>
            <w:r w:rsidRPr="0028282A">
              <w:rPr>
                <w:rFonts w:ascii="Arial" w:hAnsi="Arial" w:cs="Arial"/>
                <w:color w:val="000000"/>
                <w:sz w:val="18"/>
                <w:szCs w:val="18"/>
              </w:rPr>
              <w:t xml:space="preserve"> pela Administração.</w:t>
            </w:r>
          </w:p>
        </w:tc>
      </w:tr>
      <w:tr w:rsidR="009B7721" w:rsidRPr="0028282A" w14:paraId="6D8F27C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5ACD6F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2C07D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9B7721" w:rsidRPr="0028282A" w14:paraId="0FFDF9D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7F5BD8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973F15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F108C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D6643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77443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1338D8C4"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F838B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5A4ED8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9B7721" w:rsidRPr="0028282A" w14:paraId="28C5CAAC" w14:textId="77777777" w:rsidTr="009075AA">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6E09B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1C1898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440573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6FCFF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D08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0768F9DB"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03A566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10751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6FAF7050"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145FBD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4DAF9D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5377511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874AAA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EC33FE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67FB03"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36EC6F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BD46D0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04A0A0F9"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158EF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D1A4A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5E7CDA93"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4C2AC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210EDB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9B7721" w:rsidRPr="0028282A" w14:paraId="767AFE1F"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DA29B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A7F736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2B8A4BD2"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73E4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422F12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9B7721" w:rsidRPr="0028282A" w14:paraId="6BB9994F" w14:textId="77777777" w:rsidTr="009075AA">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738B8B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4B6B3AB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4A3B696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4A70E998"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48730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Indicador</w:t>
            </w:r>
          </w:p>
        </w:tc>
      </w:tr>
      <w:tr w:rsidR="009B7721" w:rsidRPr="0028282A" w14:paraId="677E348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E4C3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r>
      <w:tr w:rsidR="009B7721" w:rsidRPr="0028282A" w14:paraId="02C0865B"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B18C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096F028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948A8BE"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2F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22517029" w14:textId="06035A88"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r w:rsidR="00636C32">
              <w:rPr>
                <w:rFonts w:ascii="Arial" w:hAnsi="Arial" w:cs="Arial"/>
                <w:color w:val="000000"/>
                <w:sz w:val="18"/>
                <w:szCs w:val="18"/>
              </w:rPr>
              <w:t xml:space="preserve"> </w:t>
            </w:r>
          </w:p>
        </w:tc>
      </w:tr>
      <w:tr w:rsidR="009B7721" w:rsidRPr="0028282A" w14:paraId="3A36750D"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7E3E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7D29733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relacionadas</w:t>
            </w:r>
            <w:proofErr w:type="gramEnd"/>
            <w:r w:rsidRPr="0028282A">
              <w:rPr>
                <w:rFonts w:ascii="Arial" w:hAnsi="Arial" w:cs="Arial"/>
                <w:color w:val="000000"/>
                <w:sz w:val="18"/>
                <w:szCs w:val="18"/>
              </w:rPr>
              <w:t xml:space="preserve"> à Segurança do Trabalho, fornecimento e uso de</w:t>
            </w:r>
          </w:p>
        </w:tc>
      </w:tr>
      <w:tr w:rsidR="009B7721" w:rsidRPr="0028282A" w14:paraId="6314CC3F" w14:textId="77777777" w:rsidTr="00636C32">
        <w:trPr>
          <w:trHeight w:val="50"/>
        </w:trPr>
        <w:tc>
          <w:tcPr>
            <w:tcW w:w="1680" w:type="pct"/>
            <w:vMerge/>
            <w:tcBorders>
              <w:top w:val="nil"/>
              <w:left w:val="single" w:sz="8" w:space="0" w:color="auto"/>
              <w:bottom w:val="single" w:sz="8" w:space="0" w:color="000000"/>
              <w:right w:val="single" w:sz="8" w:space="0" w:color="auto"/>
            </w:tcBorders>
            <w:vAlign w:val="center"/>
            <w:hideMark/>
          </w:tcPr>
          <w:p w14:paraId="56354CA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55CAE0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9B7721" w:rsidRPr="0028282A" w14:paraId="34BF60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EC7CF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1E837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61B74669"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E399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282DF2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8D4E95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F151E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8379E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83B719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B0926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91E3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9B7721" w:rsidRPr="0028282A" w14:paraId="3A38591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8261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73EF310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9B7721" w:rsidRPr="0028282A" w14:paraId="0D8A9BF7" w14:textId="77777777" w:rsidTr="00636C32">
        <w:trPr>
          <w:trHeight w:val="207"/>
        </w:trPr>
        <w:tc>
          <w:tcPr>
            <w:tcW w:w="1680" w:type="pct"/>
            <w:vMerge/>
            <w:tcBorders>
              <w:top w:val="nil"/>
              <w:left w:val="single" w:sz="8" w:space="0" w:color="auto"/>
              <w:bottom w:val="single" w:sz="8" w:space="0" w:color="000000"/>
              <w:right w:val="single" w:sz="8" w:space="0" w:color="auto"/>
            </w:tcBorders>
            <w:vAlign w:val="center"/>
            <w:hideMark/>
          </w:tcPr>
          <w:p w14:paraId="1EBEC44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177C10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F26388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8E107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A1ABF3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1AB621E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52AE9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06FFB45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0A2ABB3F"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83F92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19F294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784A94FE"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45E04E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5EEE16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CC9D0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042CD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DCA2A7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3104D63C" w14:textId="77777777" w:rsidTr="00A937F0">
        <w:trPr>
          <w:trHeight w:val="50"/>
        </w:trPr>
        <w:tc>
          <w:tcPr>
            <w:tcW w:w="1680" w:type="pct"/>
            <w:vMerge/>
            <w:tcBorders>
              <w:top w:val="nil"/>
              <w:left w:val="single" w:sz="8" w:space="0" w:color="auto"/>
              <w:bottom w:val="single" w:sz="8" w:space="0" w:color="000000"/>
              <w:right w:val="single" w:sz="8" w:space="0" w:color="auto"/>
            </w:tcBorders>
            <w:vAlign w:val="center"/>
            <w:hideMark/>
          </w:tcPr>
          <w:p w14:paraId="77B1088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DA228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3F61FBB4"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9B7C6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64FFAB7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5751D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D01EB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B28A6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3BBE1DB1"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7211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36DAE0ED"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5E62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9B7721" w:rsidRPr="0028282A" w14:paraId="32D37A54"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5F3A28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EAE613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54B1CE79"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08C7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9CCE6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9B7721" w:rsidRPr="0028282A" w14:paraId="673611AB"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4AEC1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950436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9B7721" w:rsidRPr="0028282A" w14:paraId="318FBB07"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50ABC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1D9F4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D67E8D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06BB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4F6F2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3DAF186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65C200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7456E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9B7721" w:rsidRPr="0028282A" w14:paraId="6A9CEB5D"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47E0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D7FCB0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24B8ED2C"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FE44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A7E2E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7BC31681"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56F7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A9DAC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323BDBC4"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3D6ABA4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4278377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18F4A0A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9B7721" w:rsidRPr="0028282A" w14:paraId="289944C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64340C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D19247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666769F0"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AF01B5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85600C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28581220"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55BC2BB7"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2EE6005F"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48A8FDC6"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61C76CA"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A aplicação dos critérios de averiguação da qualidade resultará em uma pontuação final no intervalo de 0 a 100 pontos, correspondente à soma das pontuações obtidas para cada indicador, </w:t>
      </w:r>
      <w:r w:rsidRPr="0028282A">
        <w:rPr>
          <w:rFonts w:ascii="Arial" w:eastAsia="Calibri" w:hAnsi="Arial" w:cs="Arial"/>
          <w:color w:val="auto"/>
          <w:sz w:val="20"/>
          <w:szCs w:val="20"/>
        </w:rPr>
        <w:lastRenderedPageBreak/>
        <w:t>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9B7721" w:rsidRPr="0028282A" w14:paraId="16760504" w14:textId="77777777" w:rsidTr="009075AA">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5DF6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455838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489D3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9B7721" w:rsidRPr="0028282A" w14:paraId="5FB3B2AF"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8AB245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689F3A0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F81555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9B7721" w:rsidRPr="0028282A" w14:paraId="6A7A2B50"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0BDAD9B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5DFEC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5A78E1C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9B7721" w:rsidRPr="0028282A" w14:paraId="577AC208"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BDC99B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901F2C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ACB61F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9B7721" w:rsidRPr="0028282A" w14:paraId="552D0399"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B72A3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7FDAD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9E805A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9B7721" w:rsidRPr="0028282A" w14:paraId="1CA588CD"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AEFE63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05F997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0E8EF04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9B7721" w:rsidRPr="0028282A" w14:paraId="17B75D43" w14:textId="77777777" w:rsidTr="009075AA">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7DD7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08190DA"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359F0045"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FDA2152"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5E3D20DA"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6A2231C5" w14:textId="77777777" w:rsidR="009B7721" w:rsidRPr="0028282A" w:rsidRDefault="009B7721" w:rsidP="00A32F1F">
      <w:pPr>
        <w:keepNext w:val="0"/>
        <w:numPr>
          <w:ilvl w:val="0"/>
          <w:numId w:val="27"/>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3CDC45F5"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B7721" w:rsidRPr="0028282A" w14:paraId="6CB49061" w14:textId="77777777" w:rsidTr="009075AA">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975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8DF3F3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78A2EC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31486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9B7721" w:rsidRPr="0028282A" w14:paraId="44D66911" w14:textId="77777777" w:rsidTr="009075AA">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613D31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19540D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64AA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C9F5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63F12CD5"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89962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5336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86C48C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31A0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6010522" w14:textId="77777777" w:rsidTr="009075AA">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3651D8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7CFD8A0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25A4B92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B6112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4B80A009" w14:textId="77777777" w:rsidTr="009075AA">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02EA2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582EF81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CF01E5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2C99C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E82472D" w14:textId="77777777" w:rsidTr="009075AA">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88439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269625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2DDA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23E12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268132F1"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F15C4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46E860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17CF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F84D8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7F939EBE" w14:textId="77777777" w:rsidTr="009075AA">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58BFD2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267A899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5FD654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524606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50B40CCF"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D3DCFD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275C406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91F979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6C0681F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893D222"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5C509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8D9B0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826A3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7B326D3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50CD8CB"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F13A6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7659F89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4A20E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08252BC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F60A854"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E5AE6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E5F6F6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E422DD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4BE586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2307F36"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7A2672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5)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00C766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928359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469D0E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730E661" w14:textId="77777777" w:rsidTr="009075AA">
        <w:trPr>
          <w:trHeight w:val="300"/>
        </w:trPr>
        <w:tc>
          <w:tcPr>
            <w:tcW w:w="1777" w:type="pct"/>
            <w:vMerge/>
            <w:tcBorders>
              <w:left w:val="single" w:sz="4" w:space="0" w:color="auto"/>
              <w:right w:val="single" w:sz="4" w:space="0" w:color="auto"/>
            </w:tcBorders>
            <w:vAlign w:val="center"/>
          </w:tcPr>
          <w:p w14:paraId="698CEB78"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E3244E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98ABB8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6A49AAF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34AC1A1" w14:textId="77777777" w:rsidTr="009075AA">
        <w:trPr>
          <w:trHeight w:val="300"/>
        </w:trPr>
        <w:tc>
          <w:tcPr>
            <w:tcW w:w="1777" w:type="pct"/>
            <w:tcBorders>
              <w:left w:val="single" w:sz="4" w:space="0" w:color="auto"/>
              <w:right w:val="single" w:sz="4" w:space="0" w:color="auto"/>
            </w:tcBorders>
            <w:vAlign w:val="center"/>
          </w:tcPr>
          <w:p w14:paraId="1A02DB8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AAB832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0D4791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123556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35CA2AD" w14:textId="77777777" w:rsidTr="009075AA">
        <w:trPr>
          <w:trHeight w:val="300"/>
        </w:trPr>
        <w:tc>
          <w:tcPr>
            <w:tcW w:w="1777" w:type="pct"/>
            <w:tcBorders>
              <w:left w:val="single" w:sz="4" w:space="0" w:color="auto"/>
              <w:right w:val="single" w:sz="4" w:space="0" w:color="auto"/>
            </w:tcBorders>
            <w:vAlign w:val="center"/>
          </w:tcPr>
          <w:p w14:paraId="05F2F95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554F6E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7916D9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6124FF2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61D9B6D" w14:textId="77777777" w:rsidTr="009075AA">
        <w:trPr>
          <w:trHeight w:val="300"/>
        </w:trPr>
        <w:tc>
          <w:tcPr>
            <w:tcW w:w="1777" w:type="pct"/>
            <w:tcBorders>
              <w:left w:val="single" w:sz="4" w:space="0" w:color="auto"/>
              <w:right w:val="single" w:sz="4" w:space="0" w:color="auto"/>
            </w:tcBorders>
            <w:vAlign w:val="center"/>
          </w:tcPr>
          <w:p w14:paraId="73D9B33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1BC51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095D2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EAB20F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6602BFA"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38E04E7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6</w:t>
            </w:r>
            <w:proofErr w:type="gramEnd"/>
            <w:r w:rsidRPr="0028282A">
              <w:rPr>
                <w:rFonts w:ascii="Arial" w:hAnsi="Arial" w:cs="Arial"/>
                <w:color w:val="000000"/>
                <w:sz w:val="18"/>
                <w:szCs w:val="18"/>
              </w:rPr>
              <w:t>)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102FB3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0F7C8C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CDEB2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4C1F611A" w14:textId="77777777" w:rsidTr="009075AA">
        <w:trPr>
          <w:trHeight w:val="300"/>
        </w:trPr>
        <w:tc>
          <w:tcPr>
            <w:tcW w:w="1777" w:type="pct"/>
            <w:vMerge/>
            <w:tcBorders>
              <w:left w:val="single" w:sz="4" w:space="0" w:color="auto"/>
              <w:right w:val="single" w:sz="4" w:space="0" w:color="auto"/>
            </w:tcBorders>
            <w:vAlign w:val="center"/>
          </w:tcPr>
          <w:p w14:paraId="4283FE9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CC9FE5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C2ECDC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A9A4A4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AB5A4CE" w14:textId="77777777" w:rsidTr="009075AA">
        <w:trPr>
          <w:trHeight w:val="300"/>
        </w:trPr>
        <w:tc>
          <w:tcPr>
            <w:tcW w:w="1777" w:type="pct"/>
            <w:vMerge/>
            <w:tcBorders>
              <w:left w:val="single" w:sz="4" w:space="0" w:color="auto"/>
              <w:right w:val="single" w:sz="4" w:space="0" w:color="auto"/>
            </w:tcBorders>
            <w:vAlign w:val="center"/>
          </w:tcPr>
          <w:p w14:paraId="6ADCF2D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95D1E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46768F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32B77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8CBA250" w14:textId="77777777" w:rsidTr="009075AA">
        <w:trPr>
          <w:trHeight w:val="300"/>
        </w:trPr>
        <w:tc>
          <w:tcPr>
            <w:tcW w:w="1777" w:type="pct"/>
            <w:vMerge/>
            <w:tcBorders>
              <w:left w:val="single" w:sz="4" w:space="0" w:color="auto"/>
              <w:right w:val="single" w:sz="4" w:space="0" w:color="auto"/>
            </w:tcBorders>
            <w:vAlign w:val="center"/>
          </w:tcPr>
          <w:p w14:paraId="7580325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21967E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3B44A2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268DCBA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E2BCF47" w14:textId="77777777" w:rsidTr="009075AA">
        <w:trPr>
          <w:trHeight w:val="300"/>
        </w:trPr>
        <w:tc>
          <w:tcPr>
            <w:tcW w:w="1777" w:type="pct"/>
            <w:vMerge/>
            <w:tcBorders>
              <w:left w:val="single" w:sz="4" w:space="0" w:color="auto"/>
              <w:bottom w:val="single" w:sz="4" w:space="0" w:color="auto"/>
              <w:right w:val="single" w:sz="4" w:space="0" w:color="auto"/>
            </w:tcBorders>
            <w:vAlign w:val="center"/>
          </w:tcPr>
          <w:p w14:paraId="271E913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AB576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E88057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4347A25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61BBB14E"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788DE75B"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r w:rsidRPr="00636C32">
        <w:rPr>
          <w:rFonts w:ascii="Arial" w:eastAsia="Calibri" w:hAnsi="Arial" w:cs="Arial"/>
          <w:color w:val="auto"/>
          <w:sz w:val="16"/>
          <w:szCs w:val="16"/>
        </w:rPr>
        <w:t>Pontuação Total do Serviço: ____________________</w:t>
      </w:r>
    </w:p>
    <w:p w14:paraId="76F18F15"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p>
    <w:p w14:paraId="2C0B10BE"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Período da Avaliação: ____/____/______ a ____/____/______.</w:t>
      </w:r>
    </w:p>
    <w:p w14:paraId="461980CB"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___________________________</w:t>
      </w:r>
    </w:p>
    <w:p w14:paraId="5B6EB3C0"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FISCAL DO CONTRATO</w:t>
      </w:r>
    </w:p>
    <w:p w14:paraId="3B20FBAC"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Ciência pela empresa contratada:</w:t>
      </w:r>
    </w:p>
    <w:p w14:paraId="7B63B745"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w:t>
      </w:r>
    </w:p>
    <w:p w14:paraId="3B7ABE57" w14:textId="77777777" w:rsidR="009B7721" w:rsidRPr="00636C32" w:rsidRDefault="009B7721" w:rsidP="00636C32">
      <w:pPr>
        <w:keepNext w:val="0"/>
        <w:shd w:val="clear" w:color="auto" w:fill="auto"/>
        <w:tabs>
          <w:tab w:val="clear" w:pos="708"/>
        </w:tabs>
        <w:suppressAutoHyphens w:val="0"/>
        <w:overflowPunct/>
        <w:textAlignment w:val="auto"/>
        <w:rPr>
          <w:rFonts w:ascii="Arial" w:hAnsi="Arial"/>
          <w:color w:val="auto"/>
          <w:sz w:val="16"/>
          <w:szCs w:val="16"/>
        </w:rPr>
      </w:pPr>
      <w:r w:rsidRPr="00636C32">
        <w:rPr>
          <w:rFonts w:ascii="Arial" w:eastAsia="Calibri" w:hAnsi="Arial" w:cs="Arial"/>
          <w:color w:val="auto"/>
          <w:sz w:val="16"/>
          <w:szCs w:val="16"/>
        </w:rPr>
        <w:t>PREPOSTO</w:t>
      </w:r>
    </w:p>
    <w:p w14:paraId="7FB352E6"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9B7721">
          <w:pgSz w:w="11906" w:h="16838" w:code="9"/>
          <w:pgMar w:top="1418" w:right="1134" w:bottom="1276" w:left="1701" w:header="709" w:footer="709" w:gutter="0"/>
          <w:cols w:space="720"/>
          <w:formProt w:val="0"/>
          <w:docGrid w:linePitch="326"/>
        </w:sectPr>
      </w:pPr>
    </w:p>
    <w:p w14:paraId="1EE2659B" w14:textId="645F3FEC"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X</w:t>
      </w:r>
      <w:r w:rsidR="005403FE">
        <w:rPr>
          <w:rFonts w:ascii="Arial" w:hAnsi="Arial" w:cs="Arial"/>
          <w:color w:val="auto"/>
          <w:sz w:val="20"/>
          <w:szCs w:val="20"/>
        </w:rPr>
        <w:t>I</w:t>
      </w:r>
      <w:r>
        <w:rPr>
          <w:rFonts w:ascii="Arial" w:hAnsi="Arial" w:cs="Arial"/>
          <w:color w:val="auto"/>
          <w:sz w:val="20"/>
          <w:szCs w:val="20"/>
        </w:rPr>
        <w:t>V</w:t>
      </w:r>
    </w:p>
    <w:p w14:paraId="2ABE9E75" w14:textId="77777777" w:rsidR="009B7721" w:rsidRDefault="009B7721" w:rsidP="009B7721">
      <w:pPr>
        <w:spacing w:before="100" w:beforeAutospacing="1" w:after="100" w:afterAutospacing="1"/>
        <w:jc w:val="center"/>
        <w:rPr>
          <w:rFonts w:ascii="Arial" w:hAnsi="Arial" w:cs="Arial"/>
          <w:color w:val="auto"/>
          <w:sz w:val="20"/>
          <w:szCs w:val="20"/>
        </w:rPr>
      </w:pPr>
    </w:p>
    <w:p w14:paraId="2334FDD4" w14:textId="77777777" w:rsidR="009B7721" w:rsidRPr="008458B6" w:rsidRDefault="009B7721" w:rsidP="009B7721">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42FA611E" w14:textId="77777777" w:rsidR="009B7721" w:rsidRPr="008458B6" w:rsidRDefault="009B7721" w:rsidP="009B7721">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9B7721" w:rsidRPr="008458B6" w14:paraId="52070D59" w14:textId="77777777" w:rsidTr="009075AA">
        <w:trPr>
          <w:gridAfter w:val="1"/>
          <w:wAfter w:w="3" w:type="pct"/>
          <w:trHeight w:val="525"/>
          <w:tblCellSpacing w:w="20" w:type="dxa"/>
          <w:jc w:val="center"/>
        </w:trPr>
        <w:tc>
          <w:tcPr>
            <w:tcW w:w="4931" w:type="pct"/>
            <w:gridSpan w:val="4"/>
            <w:shd w:val="clear" w:color="auto" w:fill="DDD9C3"/>
            <w:vAlign w:val="center"/>
          </w:tcPr>
          <w:p w14:paraId="1A6C911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9B7721" w:rsidRPr="008458B6" w14:paraId="4C90EC85" w14:textId="77777777" w:rsidTr="009075AA">
        <w:trPr>
          <w:trHeight w:val="905"/>
          <w:tblCellSpacing w:w="20" w:type="dxa"/>
          <w:jc w:val="center"/>
        </w:trPr>
        <w:tc>
          <w:tcPr>
            <w:tcW w:w="782" w:type="pct"/>
            <w:vAlign w:val="center"/>
          </w:tcPr>
          <w:p w14:paraId="7398020B"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299363B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16657046"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9B7721" w:rsidRPr="008458B6" w14:paraId="5BD318FE" w14:textId="77777777" w:rsidTr="009075AA">
        <w:trPr>
          <w:trHeight w:val="1430"/>
          <w:tblCellSpacing w:w="20" w:type="dxa"/>
          <w:jc w:val="center"/>
        </w:trPr>
        <w:tc>
          <w:tcPr>
            <w:tcW w:w="782" w:type="pct"/>
            <w:vAlign w:val="center"/>
          </w:tcPr>
          <w:p w14:paraId="6ECE81E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417BAA4C" w14:textId="5485D258" w:rsidR="009B7721" w:rsidRPr="003A3DA3" w:rsidRDefault="003C0222" w:rsidP="009075AA">
            <w:pPr>
              <w:keepNext w:val="0"/>
              <w:shd w:val="clear" w:color="auto" w:fill="auto"/>
              <w:tabs>
                <w:tab w:val="clear" w:pos="708"/>
              </w:tabs>
              <w:suppressAutoHyphens w:val="0"/>
              <w:overflowPunct/>
              <w:textAlignment w:val="auto"/>
              <w:rPr>
                <w:rFonts w:ascii="Arial" w:hAnsi="Arial" w:cs="Arial"/>
                <w:bCs/>
                <w:color w:val="auto"/>
                <w:sz w:val="17"/>
                <w:szCs w:val="17"/>
              </w:rPr>
            </w:pPr>
            <w:r>
              <w:rPr>
                <w:rFonts w:ascii="Arial" w:hAnsi="Arial" w:cs="Arial"/>
                <w:b/>
                <w:sz w:val="20"/>
                <w:szCs w:val="20"/>
              </w:rPr>
              <w:t>C</w:t>
            </w:r>
            <w:r w:rsidRPr="003C0222">
              <w:rPr>
                <w:rFonts w:ascii="Arial" w:hAnsi="Arial" w:cs="Arial"/>
                <w:b/>
                <w:sz w:val="20"/>
                <w:szCs w:val="20"/>
              </w:rPr>
              <w:t>ontratação dos serviços de implantação do sistema de reuso de águas pluviais do complexo TPA (Transportes, Patrimônio e Almoxarifado) do Campus da UFERSA em Mossoró/RN</w:t>
            </w:r>
          </w:p>
        </w:tc>
        <w:tc>
          <w:tcPr>
            <w:tcW w:w="1044" w:type="pct"/>
            <w:gridSpan w:val="2"/>
            <w:shd w:val="clear" w:color="auto" w:fill="auto"/>
            <w:vAlign w:val="center"/>
          </w:tcPr>
          <w:p w14:paraId="40410E4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1ACDD6D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65B7EB84"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9B7721" w:rsidRPr="008458B6" w14:paraId="4E85090F" w14:textId="77777777" w:rsidTr="009075AA">
        <w:trPr>
          <w:gridAfter w:val="1"/>
          <w:wAfter w:w="3" w:type="pct"/>
          <w:trHeight w:val="761"/>
          <w:tblCellSpacing w:w="20" w:type="dxa"/>
          <w:jc w:val="center"/>
        </w:trPr>
        <w:tc>
          <w:tcPr>
            <w:tcW w:w="3863" w:type="pct"/>
            <w:gridSpan w:val="2"/>
            <w:vAlign w:val="center"/>
          </w:tcPr>
          <w:p w14:paraId="4C72B3A5"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6762A5F1"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9B7721" w:rsidRPr="008458B6" w14:paraId="42492FB8" w14:textId="77777777" w:rsidTr="009075AA">
        <w:trPr>
          <w:gridAfter w:val="1"/>
          <w:wAfter w:w="3" w:type="pct"/>
          <w:trHeight w:val="679"/>
          <w:tblCellSpacing w:w="20" w:type="dxa"/>
          <w:jc w:val="center"/>
        </w:trPr>
        <w:tc>
          <w:tcPr>
            <w:tcW w:w="4931" w:type="pct"/>
            <w:gridSpan w:val="4"/>
            <w:shd w:val="clear" w:color="auto" w:fill="FFFFFF"/>
          </w:tcPr>
          <w:p w14:paraId="60B95D9D"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9B7721" w:rsidRPr="008458B6" w14:paraId="1CC51139" w14:textId="77777777" w:rsidTr="009075AA">
        <w:trPr>
          <w:gridAfter w:val="1"/>
          <w:wAfter w:w="3" w:type="pct"/>
          <w:trHeight w:val="885"/>
          <w:tblCellSpacing w:w="20" w:type="dxa"/>
          <w:jc w:val="center"/>
        </w:trPr>
        <w:tc>
          <w:tcPr>
            <w:tcW w:w="4931" w:type="pct"/>
            <w:gridSpan w:val="4"/>
            <w:shd w:val="clear" w:color="auto" w:fill="FFFFFF"/>
          </w:tcPr>
          <w:p w14:paraId="0CB87DF6"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9B7721" w:rsidRPr="008458B6" w14:paraId="5EEA3D5A" w14:textId="77777777" w:rsidTr="009075AA">
        <w:trPr>
          <w:gridAfter w:val="1"/>
          <w:wAfter w:w="3" w:type="pct"/>
          <w:trHeight w:val="495"/>
          <w:tblCellSpacing w:w="20" w:type="dxa"/>
          <w:jc w:val="center"/>
        </w:trPr>
        <w:tc>
          <w:tcPr>
            <w:tcW w:w="4931" w:type="pct"/>
            <w:gridSpan w:val="4"/>
            <w:shd w:val="clear" w:color="auto" w:fill="FFFFFF"/>
          </w:tcPr>
          <w:p w14:paraId="4F327CCA" w14:textId="1E4DA999" w:rsidR="009B7721" w:rsidRPr="008458B6" w:rsidRDefault="009B7721" w:rsidP="009B7721">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conforme composição anexa.         </w:t>
            </w:r>
          </w:p>
        </w:tc>
      </w:tr>
      <w:tr w:rsidR="009B7721" w:rsidRPr="008458B6" w14:paraId="58B0AB2B" w14:textId="77777777" w:rsidTr="009075AA">
        <w:trPr>
          <w:gridAfter w:val="1"/>
          <w:wAfter w:w="3" w:type="pct"/>
          <w:trHeight w:val="300"/>
          <w:tblCellSpacing w:w="20" w:type="dxa"/>
          <w:jc w:val="center"/>
        </w:trPr>
        <w:tc>
          <w:tcPr>
            <w:tcW w:w="4931" w:type="pct"/>
            <w:gridSpan w:val="4"/>
            <w:shd w:val="clear" w:color="auto" w:fill="FFFFFF"/>
          </w:tcPr>
          <w:p w14:paraId="5B409C1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9B7721" w:rsidRPr="008458B6" w14:paraId="74911E87" w14:textId="77777777" w:rsidTr="009075AA">
        <w:trPr>
          <w:gridAfter w:val="1"/>
          <w:wAfter w:w="3" w:type="pct"/>
          <w:trHeight w:val="255"/>
          <w:tblCellSpacing w:w="20" w:type="dxa"/>
          <w:jc w:val="center"/>
        </w:trPr>
        <w:tc>
          <w:tcPr>
            <w:tcW w:w="4931" w:type="pct"/>
            <w:gridSpan w:val="4"/>
            <w:shd w:val="clear" w:color="auto" w:fill="FFFFFF"/>
          </w:tcPr>
          <w:p w14:paraId="0CA36CC9"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9B7721" w:rsidRPr="008458B6" w14:paraId="6E0A3630" w14:textId="77777777" w:rsidTr="009075AA">
        <w:trPr>
          <w:gridAfter w:val="1"/>
          <w:wAfter w:w="3" w:type="pct"/>
          <w:trHeight w:val="255"/>
          <w:tblCellSpacing w:w="20" w:type="dxa"/>
          <w:jc w:val="center"/>
        </w:trPr>
        <w:tc>
          <w:tcPr>
            <w:tcW w:w="4931" w:type="pct"/>
            <w:gridSpan w:val="4"/>
            <w:shd w:val="clear" w:color="auto" w:fill="FFFFFF"/>
          </w:tcPr>
          <w:p w14:paraId="7E4D142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9B7721" w:rsidRPr="008458B6" w14:paraId="296D264B" w14:textId="77777777" w:rsidTr="009075AA">
        <w:trPr>
          <w:gridAfter w:val="1"/>
          <w:wAfter w:w="3" w:type="pct"/>
          <w:trHeight w:val="255"/>
          <w:tblCellSpacing w:w="20" w:type="dxa"/>
          <w:jc w:val="center"/>
        </w:trPr>
        <w:tc>
          <w:tcPr>
            <w:tcW w:w="4931" w:type="pct"/>
            <w:gridSpan w:val="4"/>
            <w:shd w:val="clear" w:color="auto" w:fill="FFFFFF"/>
          </w:tcPr>
          <w:p w14:paraId="18CDC78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9B7721" w:rsidRPr="008458B6" w14:paraId="7AAAFDCB" w14:textId="77777777" w:rsidTr="009075AA">
        <w:trPr>
          <w:gridAfter w:val="1"/>
          <w:wAfter w:w="3" w:type="pct"/>
          <w:trHeight w:val="255"/>
          <w:tblCellSpacing w:w="20" w:type="dxa"/>
          <w:jc w:val="center"/>
        </w:trPr>
        <w:tc>
          <w:tcPr>
            <w:tcW w:w="4931" w:type="pct"/>
            <w:gridSpan w:val="4"/>
            <w:shd w:val="clear" w:color="auto" w:fill="FFFFFF"/>
          </w:tcPr>
          <w:p w14:paraId="5B62DC5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9B7721" w:rsidRPr="008458B6" w14:paraId="39563D4F" w14:textId="77777777" w:rsidTr="009075AA">
        <w:trPr>
          <w:gridAfter w:val="1"/>
          <w:wAfter w:w="3" w:type="pct"/>
          <w:trHeight w:val="255"/>
          <w:tblCellSpacing w:w="20" w:type="dxa"/>
          <w:jc w:val="center"/>
        </w:trPr>
        <w:tc>
          <w:tcPr>
            <w:tcW w:w="4931" w:type="pct"/>
            <w:gridSpan w:val="4"/>
            <w:shd w:val="clear" w:color="auto" w:fill="FFFFFF"/>
          </w:tcPr>
          <w:p w14:paraId="0CD743F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9B7721" w:rsidRPr="008458B6" w14:paraId="4C5D9E51" w14:textId="77777777" w:rsidTr="009075AA">
        <w:trPr>
          <w:gridAfter w:val="1"/>
          <w:wAfter w:w="3" w:type="pct"/>
          <w:trHeight w:val="255"/>
          <w:tblCellSpacing w:w="20" w:type="dxa"/>
          <w:jc w:val="center"/>
        </w:trPr>
        <w:tc>
          <w:tcPr>
            <w:tcW w:w="4931" w:type="pct"/>
            <w:gridSpan w:val="4"/>
            <w:shd w:val="clear" w:color="auto" w:fill="FFFFFF"/>
          </w:tcPr>
          <w:p w14:paraId="3C7AC17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Validade da proposta </w:t>
            </w:r>
            <w:proofErr w:type="gramStart"/>
            <w:r w:rsidRPr="008458B6">
              <w:rPr>
                <w:rFonts w:ascii="Arial" w:hAnsi="Arial" w:cs="Arial"/>
                <w:color w:val="auto"/>
                <w:sz w:val="17"/>
                <w:szCs w:val="17"/>
              </w:rPr>
              <w:t xml:space="preserve">( </w:t>
            </w:r>
            <w:proofErr w:type="gramEnd"/>
            <w:r w:rsidRPr="008458B6">
              <w:rPr>
                <w:rFonts w:ascii="Arial" w:hAnsi="Arial" w:cs="Arial"/>
                <w:color w:val="auto"/>
                <w:sz w:val="17"/>
                <w:szCs w:val="17"/>
              </w:rPr>
              <w:t>não inferior a 60 dias):</w:t>
            </w:r>
          </w:p>
        </w:tc>
      </w:tr>
      <w:tr w:rsidR="009B7721" w:rsidRPr="008458B6" w14:paraId="2094BA36" w14:textId="77777777" w:rsidTr="009075AA">
        <w:trPr>
          <w:gridAfter w:val="1"/>
          <w:wAfter w:w="3" w:type="pct"/>
          <w:trHeight w:val="255"/>
          <w:tblCellSpacing w:w="20" w:type="dxa"/>
          <w:jc w:val="center"/>
        </w:trPr>
        <w:tc>
          <w:tcPr>
            <w:tcW w:w="4931" w:type="pct"/>
            <w:gridSpan w:val="4"/>
            <w:shd w:val="clear" w:color="auto" w:fill="FFFFFF"/>
          </w:tcPr>
          <w:p w14:paraId="3E8F7553"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9B7721" w:rsidRPr="008458B6" w14:paraId="306ACCCC" w14:textId="77777777" w:rsidTr="009075AA">
        <w:trPr>
          <w:gridAfter w:val="1"/>
          <w:wAfter w:w="3" w:type="pct"/>
          <w:trHeight w:val="255"/>
          <w:tblCellSpacing w:w="20" w:type="dxa"/>
          <w:jc w:val="center"/>
        </w:trPr>
        <w:tc>
          <w:tcPr>
            <w:tcW w:w="4931" w:type="pct"/>
            <w:gridSpan w:val="4"/>
            <w:shd w:val="clear" w:color="auto" w:fill="FFFFFF"/>
          </w:tcPr>
          <w:p w14:paraId="04B860EB" w14:textId="7386F69E" w:rsidR="009B7721" w:rsidRPr="008458B6" w:rsidRDefault="009B7721" w:rsidP="00890CE9">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w:t>
            </w:r>
            <w:r w:rsidR="00890CE9">
              <w:rPr>
                <w:rFonts w:ascii="Arial" w:hAnsi="Arial" w:cs="Arial"/>
                <w:color w:val="auto"/>
                <w:sz w:val="17"/>
                <w:szCs w:val="17"/>
              </w:rPr>
              <w:t>1</w:t>
            </w:r>
            <w:r w:rsidRPr="008458B6">
              <w:rPr>
                <w:rFonts w:ascii="Arial" w:hAnsi="Arial" w:cs="Arial"/>
                <w:color w:val="auto"/>
                <w:sz w:val="17"/>
                <w:szCs w:val="17"/>
              </w:rPr>
              <w:t>.</w:t>
            </w:r>
          </w:p>
        </w:tc>
      </w:tr>
      <w:tr w:rsidR="009B7721" w:rsidRPr="008458B6" w14:paraId="6957DF1C" w14:textId="77777777" w:rsidTr="009075AA">
        <w:trPr>
          <w:gridAfter w:val="1"/>
          <w:wAfter w:w="3" w:type="pct"/>
          <w:trHeight w:val="255"/>
          <w:tblCellSpacing w:w="20" w:type="dxa"/>
          <w:jc w:val="center"/>
        </w:trPr>
        <w:tc>
          <w:tcPr>
            <w:tcW w:w="4931" w:type="pct"/>
            <w:gridSpan w:val="4"/>
            <w:shd w:val="clear" w:color="auto" w:fill="FFFFFF"/>
          </w:tcPr>
          <w:p w14:paraId="0C3F752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797DC768"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266DC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9B7721" w:rsidSect="009075AA">
          <w:pgSz w:w="11906" w:h="16838" w:code="9"/>
          <w:pgMar w:top="1418" w:right="1134" w:bottom="1276" w:left="1701" w:header="709" w:footer="709" w:gutter="0"/>
          <w:cols w:space="720"/>
          <w:formProt w:val="0"/>
          <w:docGrid w:linePitch="326"/>
        </w:sectPr>
      </w:pPr>
    </w:p>
    <w:p w14:paraId="6B171899" w14:textId="46ABD919" w:rsidR="009B7721" w:rsidRDefault="005403FE"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Pr>
          <w:rFonts w:ascii="Arial" w:eastAsia="Calibri" w:hAnsi="Arial" w:cs="Arial"/>
          <w:color w:val="auto"/>
          <w:sz w:val="20"/>
          <w:szCs w:val="20"/>
        </w:rPr>
        <w:lastRenderedPageBreak/>
        <w:t>ANEXO XV</w:t>
      </w:r>
    </w:p>
    <w:p w14:paraId="49A9745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1895A20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3F76B180"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4784611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3C8E07F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FD4BA05" w14:textId="7A60CD81"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w:t>
      </w:r>
      <w:r w:rsidR="000A4534">
        <w:rPr>
          <w:rFonts w:ascii="Arial" w:hAnsi="Arial" w:cs="Arial"/>
          <w:color w:val="auto"/>
          <w:sz w:val="20"/>
          <w:lang w:eastAsia="ar-SA"/>
        </w:rPr>
        <w:t>Pregão Eletrônico nº XX/2021</w:t>
      </w:r>
      <w:r w:rsidRPr="00FE1799">
        <w:rPr>
          <w:rFonts w:ascii="Arial" w:hAnsi="Arial" w:cs="Arial"/>
          <w:color w:val="auto"/>
          <w:sz w:val="20"/>
          <w:lang w:eastAsia="ar-SA"/>
        </w:rPr>
        <w:t xml:space="preserve"> da Universidade Federal Rural do </w:t>
      </w:r>
      <w:proofErr w:type="spellStart"/>
      <w:r w:rsidRPr="00FE1799">
        <w:rPr>
          <w:rFonts w:ascii="Arial" w:hAnsi="Arial" w:cs="Arial"/>
          <w:color w:val="auto"/>
          <w:sz w:val="20"/>
          <w:lang w:eastAsia="ar-SA"/>
        </w:rPr>
        <w:t>Semi-Árido</w:t>
      </w:r>
      <w:proofErr w:type="spellEnd"/>
      <w:r w:rsidRPr="00FE1799">
        <w:rPr>
          <w:rFonts w:ascii="Arial" w:hAnsi="Arial" w:cs="Arial"/>
          <w:color w:val="auto"/>
          <w:sz w:val="20"/>
          <w:lang w:eastAsia="ar-SA"/>
        </w:rPr>
        <w:t xml:space="preserve">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0EF10E2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0B810A8"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063E2D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302E5F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13E137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7DC666" w14:textId="3DEF7660"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w:t>
      </w:r>
      <w:proofErr w:type="spellStart"/>
      <w:r w:rsidRPr="00FE1799">
        <w:rPr>
          <w:rFonts w:ascii="Arial" w:hAnsi="Arial" w:cs="Arial"/>
          <w:color w:val="auto"/>
          <w:sz w:val="20"/>
          <w:lang w:eastAsia="ar-SA"/>
        </w:rPr>
        <w:t>de</w:t>
      </w:r>
      <w:proofErr w:type="spellEnd"/>
      <w:r w:rsidRPr="00FE1799">
        <w:rPr>
          <w:rFonts w:ascii="Arial" w:hAnsi="Arial" w:cs="Arial"/>
          <w:color w:val="auto"/>
          <w:sz w:val="20"/>
          <w:lang w:eastAsia="ar-SA"/>
        </w:rPr>
        <w:t xml:space="preserve"> 202</w:t>
      </w:r>
      <w:r w:rsidR="00890CE9">
        <w:rPr>
          <w:rFonts w:ascii="Arial" w:hAnsi="Arial" w:cs="Arial"/>
          <w:color w:val="auto"/>
          <w:sz w:val="20"/>
          <w:lang w:eastAsia="ar-SA"/>
        </w:rPr>
        <w:t>1</w:t>
      </w:r>
      <w:r w:rsidRPr="00FE1799">
        <w:rPr>
          <w:rFonts w:ascii="Arial" w:hAnsi="Arial" w:cs="Arial"/>
          <w:color w:val="auto"/>
          <w:sz w:val="20"/>
          <w:lang w:eastAsia="ar-SA"/>
        </w:rPr>
        <w:t xml:space="preserve">. </w:t>
      </w:r>
    </w:p>
    <w:p w14:paraId="35310EC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11767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6FB4CB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1BBB2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8B7AE5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9A773A1" w14:textId="77777777" w:rsidR="009B7721" w:rsidRPr="00FE1799"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080BD14A" w14:textId="33447793" w:rsidR="009B7721"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Nome</w:t>
      </w:r>
    </w:p>
    <w:p w14:paraId="4868C9A4" w14:textId="77777777" w:rsidR="009B7721" w:rsidRDefault="009B7721" w:rsidP="006F1C6F">
      <w:pPr>
        <w:keepNext w:val="0"/>
        <w:shd w:val="clear" w:color="auto" w:fill="auto"/>
        <w:tabs>
          <w:tab w:val="clear" w:pos="708"/>
        </w:tabs>
        <w:suppressAutoHyphens w:val="0"/>
        <w:overflowPunct/>
        <w:spacing w:after="200" w:line="276" w:lineRule="auto"/>
        <w:ind w:left="3552" w:firstLine="696"/>
        <w:contextualSpacing/>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bookmarkStart w:id="6" w:name="_GoBack"/>
      <w:bookmarkEnd w:id="6"/>
    </w:p>
    <w:sectPr w:rsidR="009B7721" w:rsidSect="009B77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656B8" w14:textId="77777777" w:rsidR="008927D6" w:rsidRDefault="008927D6" w:rsidP="00BA3A36">
      <w:r>
        <w:separator/>
      </w:r>
    </w:p>
  </w:endnote>
  <w:endnote w:type="continuationSeparator" w:id="0">
    <w:p w14:paraId="3D0B5713" w14:textId="77777777" w:rsidR="008927D6" w:rsidRDefault="008927D6" w:rsidP="00BA3A36">
      <w:r>
        <w:continuationSeparator/>
      </w:r>
    </w:p>
  </w:endnote>
  <w:endnote w:type="continuationNotice" w:id="1">
    <w:p w14:paraId="7B513959" w14:textId="77777777" w:rsidR="008927D6" w:rsidRDefault="008927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500078FF" w:usb2="00000021" w:usb3="00000000" w:csb0="000001B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7DD76" w14:textId="77777777" w:rsidR="008927D6" w:rsidRDefault="008927D6" w:rsidP="00BA3A36">
      <w:r>
        <w:separator/>
      </w:r>
    </w:p>
  </w:footnote>
  <w:footnote w:type="continuationSeparator" w:id="0">
    <w:p w14:paraId="1B724F6D" w14:textId="77777777" w:rsidR="008927D6" w:rsidRDefault="008927D6" w:rsidP="00BA3A36">
      <w:r>
        <w:continuationSeparator/>
      </w:r>
    </w:p>
  </w:footnote>
  <w:footnote w:type="continuationNotice" w:id="1">
    <w:p w14:paraId="290D13A8" w14:textId="77777777" w:rsidR="008927D6" w:rsidRDefault="008927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58521" w14:textId="36D5CA13" w:rsidR="006D4D94" w:rsidRDefault="006D4D9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49222" w14:textId="42B5FDD0" w:rsidR="006D4D94" w:rsidRDefault="006D4D94">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A7176" w14:textId="74FD5C96" w:rsidR="006D4D94" w:rsidRDefault="006D4D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9CEA3698"/>
    <w:name w:val="WW8Num4"/>
    <w:lvl w:ilvl="0">
      <w:start w:val="1"/>
      <w:numFmt w:val="decimal"/>
      <w:lvlText w:val="%1."/>
      <w:lvlJc w:val="left"/>
      <w:pPr>
        <w:tabs>
          <w:tab w:val="num" w:pos="0"/>
        </w:tabs>
        <w:ind w:left="720" w:hanging="360"/>
      </w:pPr>
      <w:rPr>
        <w:rFonts w:ascii="Arial" w:hAnsi="Arial" w:cs="Arial" w:hint="default"/>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B75524"/>
    <w:multiLevelType w:val="multilevel"/>
    <w:tmpl w:val="170686C4"/>
    <w:lvl w:ilvl="0">
      <w:start w:val="13"/>
      <w:numFmt w:val="decimal"/>
      <w:lvlText w:val="%1"/>
      <w:lvlJc w:val="left"/>
      <w:pPr>
        <w:ind w:left="435" w:hanging="435"/>
      </w:pPr>
    </w:lvl>
    <w:lvl w:ilvl="1">
      <w:start w:val="5"/>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CB5ACA"/>
    <w:multiLevelType w:val="hybridMultilevel"/>
    <w:tmpl w:val="D82EE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FF14FE"/>
    <w:multiLevelType w:val="multilevel"/>
    <w:tmpl w:val="2ADC9268"/>
    <w:lvl w:ilvl="0">
      <w:start w:val="1"/>
      <w:numFmt w:val="decimal"/>
      <w:lvlText w:val="%1."/>
      <w:lvlJc w:val="left"/>
      <w:pPr>
        <w:tabs>
          <w:tab w:val="num" w:pos="0"/>
        </w:tabs>
        <w:ind w:left="720" w:hanging="360"/>
      </w:pPr>
      <w:rPr>
        <w:b/>
        <w:color w:val="auto"/>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7">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5732EC"/>
    <w:multiLevelType w:val="hybridMultilevel"/>
    <w:tmpl w:val="42F4E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FA91080"/>
    <w:multiLevelType w:val="multilevel"/>
    <w:tmpl w:val="7F508E9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nsid w:val="61DD361E"/>
    <w:multiLevelType w:val="multilevel"/>
    <w:tmpl w:val="4C68C0F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b w:val="0"/>
        <w:i w:val="0"/>
        <w:color w:val="auto"/>
        <w:sz w:val="20"/>
        <w:szCs w:val="20"/>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35034D"/>
    <w:multiLevelType w:val="multilevel"/>
    <w:tmpl w:val="B69C0A0C"/>
    <w:lvl w:ilvl="0">
      <w:start w:val="9"/>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5"/>
  </w:num>
  <w:num w:numId="3">
    <w:abstractNumId w:val="22"/>
  </w:num>
  <w:num w:numId="4">
    <w:abstractNumId w:val="10"/>
  </w:num>
  <w:num w:numId="5">
    <w:abstractNumId w:val="11"/>
  </w:num>
  <w:num w:numId="6">
    <w:abstractNumId w:val="13"/>
  </w:num>
  <w:num w:numId="7">
    <w:abstractNumId w:val="0"/>
  </w:num>
  <w:num w:numId="8">
    <w:abstractNumId w:val="7"/>
  </w:num>
  <w:num w:numId="9">
    <w:abstractNumId w:val="2"/>
  </w:num>
  <w:num w:numId="10">
    <w:abstractNumId w:val="17"/>
  </w:num>
  <w:num w:numId="11">
    <w:abstractNumId w:val="24"/>
  </w:num>
  <w:num w:numId="12">
    <w:abstractNumId w:val="20"/>
  </w:num>
  <w:num w:numId="13">
    <w:abstractNumId w:val="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25"/>
  </w:num>
  <w:num w:numId="18">
    <w:abstractNumId w:val="27"/>
  </w:num>
  <w:num w:numId="19">
    <w:abstractNumId w:val="4"/>
  </w:num>
  <w:num w:numId="20">
    <w:abstractNumId w:val="16"/>
  </w:num>
  <w:num w:numId="21">
    <w:abstractNumId w:val="3"/>
  </w:num>
  <w:num w:numId="22">
    <w:abstractNumId w:val="26"/>
  </w:num>
  <w:num w:numId="23">
    <w:abstractNumId w:val="6"/>
  </w:num>
  <w:num w:numId="24">
    <w:abstractNumId w:val="19"/>
  </w:num>
  <w:num w:numId="25">
    <w:abstractNumId w:val="18"/>
  </w:num>
  <w:num w:numId="26">
    <w:abstractNumId w:val="14"/>
  </w:num>
  <w:num w:numId="27">
    <w:abstractNumId w:val="12"/>
  </w:num>
  <w:num w:numId="28">
    <w:abstractNumId w:val="2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3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39"/>
    <w:rsid w:val="00000BB8"/>
    <w:rsid w:val="0000272F"/>
    <w:rsid w:val="00002BE7"/>
    <w:rsid w:val="00004015"/>
    <w:rsid w:val="0000572D"/>
    <w:rsid w:val="00007DF5"/>
    <w:rsid w:val="00012656"/>
    <w:rsid w:val="000132E3"/>
    <w:rsid w:val="00013516"/>
    <w:rsid w:val="00013F23"/>
    <w:rsid w:val="00016480"/>
    <w:rsid w:val="00021EE5"/>
    <w:rsid w:val="00024F0C"/>
    <w:rsid w:val="00025E2C"/>
    <w:rsid w:val="00026867"/>
    <w:rsid w:val="00027925"/>
    <w:rsid w:val="00030981"/>
    <w:rsid w:val="00031C88"/>
    <w:rsid w:val="00032969"/>
    <w:rsid w:val="00033D67"/>
    <w:rsid w:val="0003598D"/>
    <w:rsid w:val="00035BE1"/>
    <w:rsid w:val="00037C67"/>
    <w:rsid w:val="00037CA9"/>
    <w:rsid w:val="00040670"/>
    <w:rsid w:val="00040B7F"/>
    <w:rsid w:val="00041932"/>
    <w:rsid w:val="000420FE"/>
    <w:rsid w:val="00042438"/>
    <w:rsid w:val="00042DB4"/>
    <w:rsid w:val="00043942"/>
    <w:rsid w:val="000469F5"/>
    <w:rsid w:val="000477C8"/>
    <w:rsid w:val="00050A75"/>
    <w:rsid w:val="00052C9F"/>
    <w:rsid w:val="0005392C"/>
    <w:rsid w:val="00057489"/>
    <w:rsid w:val="00067ABD"/>
    <w:rsid w:val="00073D03"/>
    <w:rsid w:val="00075CFD"/>
    <w:rsid w:val="000768F4"/>
    <w:rsid w:val="000769C0"/>
    <w:rsid w:val="000771CA"/>
    <w:rsid w:val="00080DDF"/>
    <w:rsid w:val="00081279"/>
    <w:rsid w:val="0008233D"/>
    <w:rsid w:val="00087DA8"/>
    <w:rsid w:val="000919CD"/>
    <w:rsid w:val="000936C6"/>
    <w:rsid w:val="00096672"/>
    <w:rsid w:val="00097854"/>
    <w:rsid w:val="00097E33"/>
    <w:rsid w:val="000A0FFA"/>
    <w:rsid w:val="000A1335"/>
    <w:rsid w:val="000A1A98"/>
    <w:rsid w:val="000A3019"/>
    <w:rsid w:val="000A3474"/>
    <w:rsid w:val="000A4534"/>
    <w:rsid w:val="000A4AD4"/>
    <w:rsid w:val="000A547D"/>
    <w:rsid w:val="000A6A0A"/>
    <w:rsid w:val="000B0521"/>
    <w:rsid w:val="000B45BF"/>
    <w:rsid w:val="000B57B8"/>
    <w:rsid w:val="000B6B7A"/>
    <w:rsid w:val="000B7A66"/>
    <w:rsid w:val="000C082E"/>
    <w:rsid w:val="000C10A6"/>
    <w:rsid w:val="000C1A13"/>
    <w:rsid w:val="000D0B19"/>
    <w:rsid w:val="000D4968"/>
    <w:rsid w:val="000D4CE0"/>
    <w:rsid w:val="000D52F6"/>
    <w:rsid w:val="000D6890"/>
    <w:rsid w:val="000E02DC"/>
    <w:rsid w:val="000E0CF8"/>
    <w:rsid w:val="000E2EA0"/>
    <w:rsid w:val="000E3A57"/>
    <w:rsid w:val="000E489C"/>
    <w:rsid w:val="000F0302"/>
    <w:rsid w:val="000F3897"/>
    <w:rsid w:val="000F3959"/>
    <w:rsid w:val="0010156C"/>
    <w:rsid w:val="001026F7"/>
    <w:rsid w:val="00103060"/>
    <w:rsid w:val="00104990"/>
    <w:rsid w:val="00105939"/>
    <w:rsid w:val="00107E05"/>
    <w:rsid w:val="001107D8"/>
    <w:rsid w:val="001142F0"/>
    <w:rsid w:val="00115091"/>
    <w:rsid w:val="001171EB"/>
    <w:rsid w:val="0012095F"/>
    <w:rsid w:val="00120C1D"/>
    <w:rsid w:val="00122846"/>
    <w:rsid w:val="0012364E"/>
    <w:rsid w:val="00124D3B"/>
    <w:rsid w:val="00131089"/>
    <w:rsid w:val="00134551"/>
    <w:rsid w:val="00134ECE"/>
    <w:rsid w:val="00135690"/>
    <w:rsid w:val="00135917"/>
    <w:rsid w:val="00136E4B"/>
    <w:rsid w:val="0013777B"/>
    <w:rsid w:val="00141563"/>
    <w:rsid w:val="0014212E"/>
    <w:rsid w:val="00143D88"/>
    <w:rsid w:val="001460F9"/>
    <w:rsid w:val="00146A4B"/>
    <w:rsid w:val="0014702A"/>
    <w:rsid w:val="00152366"/>
    <w:rsid w:val="00152E32"/>
    <w:rsid w:val="0015413B"/>
    <w:rsid w:val="00157582"/>
    <w:rsid w:val="0016393C"/>
    <w:rsid w:val="00166DE1"/>
    <w:rsid w:val="001716A7"/>
    <w:rsid w:val="00176815"/>
    <w:rsid w:val="001820B6"/>
    <w:rsid w:val="00184FA3"/>
    <w:rsid w:val="00187247"/>
    <w:rsid w:val="0018774C"/>
    <w:rsid w:val="00193BB9"/>
    <w:rsid w:val="00193C31"/>
    <w:rsid w:val="00194920"/>
    <w:rsid w:val="0019713F"/>
    <w:rsid w:val="001A5DE3"/>
    <w:rsid w:val="001A6762"/>
    <w:rsid w:val="001A7A69"/>
    <w:rsid w:val="001B0659"/>
    <w:rsid w:val="001B2CF6"/>
    <w:rsid w:val="001B3B2F"/>
    <w:rsid w:val="001B3D3A"/>
    <w:rsid w:val="001B5062"/>
    <w:rsid w:val="001B60C7"/>
    <w:rsid w:val="001B7B58"/>
    <w:rsid w:val="001C0BE5"/>
    <w:rsid w:val="001C2143"/>
    <w:rsid w:val="001C2510"/>
    <w:rsid w:val="001C2A00"/>
    <w:rsid w:val="001C37C7"/>
    <w:rsid w:val="001C52B6"/>
    <w:rsid w:val="001D0CD0"/>
    <w:rsid w:val="001D3B84"/>
    <w:rsid w:val="001D55DD"/>
    <w:rsid w:val="001D7DCE"/>
    <w:rsid w:val="001E031F"/>
    <w:rsid w:val="001E06F1"/>
    <w:rsid w:val="001E2403"/>
    <w:rsid w:val="001E4D33"/>
    <w:rsid w:val="001E5220"/>
    <w:rsid w:val="001E624D"/>
    <w:rsid w:val="001F0134"/>
    <w:rsid w:val="001F1D42"/>
    <w:rsid w:val="001F2A64"/>
    <w:rsid w:val="001F378C"/>
    <w:rsid w:val="00201CE5"/>
    <w:rsid w:val="002028CA"/>
    <w:rsid w:val="002029D4"/>
    <w:rsid w:val="00202B86"/>
    <w:rsid w:val="00204AC6"/>
    <w:rsid w:val="00206DB7"/>
    <w:rsid w:val="00207785"/>
    <w:rsid w:val="0020781F"/>
    <w:rsid w:val="00212C0E"/>
    <w:rsid w:val="00212FD2"/>
    <w:rsid w:val="0021674E"/>
    <w:rsid w:val="00233B40"/>
    <w:rsid w:val="00236F91"/>
    <w:rsid w:val="002403A0"/>
    <w:rsid w:val="002404E6"/>
    <w:rsid w:val="00240693"/>
    <w:rsid w:val="00240F2C"/>
    <w:rsid w:val="00242422"/>
    <w:rsid w:val="00244CC9"/>
    <w:rsid w:val="00244D18"/>
    <w:rsid w:val="002479A1"/>
    <w:rsid w:val="0025064A"/>
    <w:rsid w:val="00251D88"/>
    <w:rsid w:val="00252A11"/>
    <w:rsid w:val="00262EBF"/>
    <w:rsid w:val="00264576"/>
    <w:rsid w:val="00264654"/>
    <w:rsid w:val="00266573"/>
    <w:rsid w:val="00270F76"/>
    <w:rsid w:val="00272208"/>
    <w:rsid w:val="002743C0"/>
    <w:rsid w:val="00274B72"/>
    <w:rsid w:val="00274FB0"/>
    <w:rsid w:val="002753F9"/>
    <w:rsid w:val="00276040"/>
    <w:rsid w:val="00276E75"/>
    <w:rsid w:val="0027781C"/>
    <w:rsid w:val="00281A0E"/>
    <w:rsid w:val="0028336C"/>
    <w:rsid w:val="002838E5"/>
    <w:rsid w:val="002860E7"/>
    <w:rsid w:val="002864CD"/>
    <w:rsid w:val="00291065"/>
    <w:rsid w:val="00291FB3"/>
    <w:rsid w:val="00292B2B"/>
    <w:rsid w:val="00294D07"/>
    <w:rsid w:val="002968A4"/>
    <w:rsid w:val="002A0FE8"/>
    <w:rsid w:val="002A4FE2"/>
    <w:rsid w:val="002A7111"/>
    <w:rsid w:val="002B4DC1"/>
    <w:rsid w:val="002B789D"/>
    <w:rsid w:val="002C24C9"/>
    <w:rsid w:val="002C3460"/>
    <w:rsid w:val="002C5E8C"/>
    <w:rsid w:val="002D0297"/>
    <w:rsid w:val="002D3CF1"/>
    <w:rsid w:val="002D7755"/>
    <w:rsid w:val="002D7941"/>
    <w:rsid w:val="002E60DC"/>
    <w:rsid w:val="002E61A4"/>
    <w:rsid w:val="002F0543"/>
    <w:rsid w:val="002F1765"/>
    <w:rsid w:val="002F205D"/>
    <w:rsid w:val="002F46A1"/>
    <w:rsid w:val="00301559"/>
    <w:rsid w:val="003050B4"/>
    <w:rsid w:val="00310075"/>
    <w:rsid w:val="003116C2"/>
    <w:rsid w:val="00313D85"/>
    <w:rsid w:val="00314DBF"/>
    <w:rsid w:val="00317368"/>
    <w:rsid w:val="00320AF8"/>
    <w:rsid w:val="00327BC9"/>
    <w:rsid w:val="00330333"/>
    <w:rsid w:val="00330451"/>
    <w:rsid w:val="00330D0A"/>
    <w:rsid w:val="00331BCD"/>
    <w:rsid w:val="00332136"/>
    <w:rsid w:val="003341B0"/>
    <w:rsid w:val="00335D00"/>
    <w:rsid w:val="00340D56"/>
    <w:rsid w:val="00341643"/>
    <w:rsid w:val="00344E1A"/>
    <w:rsid w:val="00345A4D"/>
    <w:rsid w:val="00345E52"/>
    <w:rsid w:val="00345ED5"/>
    <w:rsid w:val="003462E4"/>
    <w:rsid w:val="00351091"/>
    <w:rsid w:val="003517F0"/>
    <w:rsid w:val="00351997"/>
    <w:rsid w:val="003521E6"/>
    <w:rsid w:val="00352DFB"/>
    <w:rsid w:val="003556B7"/>
    <w:rsid w:val="00363C29"/>
    <w:rsid w:val="003659D1"/>
    <w:rsid w:val="00372DDF"/>
    <w:rsid w:val="00373E85"/>
    <w:rsid w:val="0037549B"/>
    <w:rsid w:val="00375D6D"/>
    <w:rsid w:val="003764D9"/>
    <w:rsid w:val="0038050C"/>
    <w:rsid w:val="00380697"/>
    <w:rsid w:val="00385C5F"/>
    <w:rsid w:val="00385FFD"/>
    <w:rsid w:val="00387F7B"/>
    <w:rsid w:val="00391860"/>
    <w:rsid w:val="00392DFA"/>
    <w:rsid w:val="003964AC"/>
    <w:rsid w:val="003A5E09"/>
    <w:rsid w:val="003A7E40"/>
    <w:rsid w:val="003B1D7A"/>
    <w:rsid w:val="003B2401"/>
    <w:rsid w:val="003B6419"/>
    <w:rsid w:val="003B7202"/>
    <w:rsid w:val="003C0222"/>
    <w:rsid w:val="003C0988"/>
    <w:rsid w:val="003C0FFB"/>
    <w:rsid w:val="003C2252"/>
    <w:rsid w:val="003D1F7F"/>
    <w:rsid w:val="003D5088"/>
    <w:rsid w:val="003E1412"/>
    <w:rsid w:val="003E1BA8"/>
    <w:rsid w:val="003E43F7"/>
    <w:rsid w:val="003E6064"/>
    <w:rsid w:val="003E6625"/>
    <w:rsid w:val="003F5259"/>
    <w:rsid w:val="003F6B77"/>
    <w:rsid w:val="004015B3"/>
    <w:rsid w:val="00402747"/>
    <w:rsid w:val="0040329A"/>
    <w:rsid w:val="004053D1"/>
    <w:rsid w:val="00413C0F"/>
    <w:rsid w:val="004155F3"/>
    <w:rsid w:val="00421E96"/>
    <w:rsid w:val="00422BBE"/>
    <w:rsid w:val="00423FCF"/>
    <w:rsid w:val="00424A95"/>
    <w:rsid w:val="0043140F"/>
    <w:rsid w:val="00431630"/>
    <w:rsid w:val="004410DF"/>
    <w:rsid w:val="0044424A"/>
    <w:rsid w:val="0044659C"/>
    <w:rsid w:val="00447667"/>
    <w:rsid w:val="004479A4"/>
    <w:rsid w:val="00453B64"/>
    <w:rsid w:val="00454F62"/>
    <w:rsid w:val="0045560F"/>
    <w:rsid w:val="00455669"/>
    <w:rsid w:val="00456DBA"/>
    <w:rsid w:val="0046022B"/>
    <w:rsid w:val="0046240D"/>
    <w:rsid w:val="0046717A"/>
    <w:rsid w:val="00473A6E"/>
    <w:rsid w:val="00474B8F"/>
    <w:rsid w:val="00476152"/>
    <w:rsid w:val="00480079"/>
    <w:rsid w:val="00482F6E"/>
    <w:rsid w:val="004833F6"/>
    <w:rsid w:val="00483469"/>
    <w:rsid w:val="004860E4"/>
    <w:rsid w:val="004860EA"/>
    <w:rsid w:val="00486743"/>
    <w:rsid w:val="00486F6B"/>
    <w:rsid w:val="004870D4"/>
    <w:rsid w:val="00490344"/>
    <w:rsid w:val="00491176"/>
    <w:rsid w:val="00494EAD"/>
    <w:rsid w:val="004A32BA"/>
    <w:rsid w:val="004A3C0A"/>
    <w:rsid w:val="004A7D47"/>
    <w:rsid w:val="004B0AEA"/>
    <w:rsid w:val="004B35B0"/>
    <w:rsid w:val="004B4A70"/>
    <w:rsid w:val="004B5A04"/>
    <w:rsid w:val="004C02C8"/>
    <w:rsid w:val="004C2241"/>
    <w:rsid w:val="004C6D38"/>
    <w:rsid w:val="004D0F3B"/>
    <w:rsid w:val="004D24CB"/>
    <w:rsid w:val="004D2748"/>
    <w:rsid w:val="004D3ED5"/>
    <w:rsid w:val="004D576B"/>
    <w:rsid w:val="004D58C6"/>
    <w:rsid w:val="004D622F"/>
    <w:rsid w:val="004D7D29"/>
    <w:rsid w:val="004E0969"/>
    <w:rsid w:val="004E108A"/>
    <w:rsid w:val="004E16F0"/>
    <w:rsid w:val="004E26B9"/>
    <w:rsid w:val="004E30DE"/>
    <w:rsid w:val="004E36E7"/>
    <w:rsid w:val="004E659C"/>
    <w:rsid w:val="004E6F77"/>
    <w:rsid w:val="004F150D"/>
    <w:rsid w:val="004F1B6A"/>
    <w:rsid w:val="004F464C"/>
    <w:rsid w:val="004F5F5A"/>
    <w:rsid w:val="004F6A80"/>
    <w:rsid w:val="00501D91"/>
    <w:rsid w:val="005025A7"/>
    <w:rsid w:val="005039B3"/>
    <w:rsid w:val="005041B3"/>
    <w:rsid w:val="00513214"/>
    <w:rsid w:val="00513C9B"/>
    <w:rsid w:val="005143FD"/>
    <w:rsid w:val="005160E2"/>
    <w:rsid w:val="005206FC"/>
    <w:rsid w:val="00522B74"/>
    <w:rsid w:val="00523CCB"/>
    <w:rsid w:val="00523F2B"/>
    <w:rsid w:val="00524865"/>
    <w:rsid w:val="005321BF"/>
    <w:rsid w:val="00533C39"/>
    <w:rsid w:val="00535049"/>
    <w:rsid w:val="00535415"/>
    <w:rsid w:val="00536C30"/>
    <w:rsid w:val="00537AF0"/>
    <w:rsid w:val="005403FE"/>
    <w:rsid w:val="00540846"/>
    <w:rsid w:val="00540FF0"/>
    <w:rsid w:val="00541685"/>
    <w:rsid w:val="00545527"/>
    <w:rsid w:val="00550A4A"/>
    <w:rsid w:val="00550DBE"/>
    <w:rsid w:val="00552325"/>
    <w:rsid w:val="00552ADA"/>
    <w:rsid w:val="00552E85"/>
    <w:rsid w:val="005600AE"/>
    <w:rsid w:val="0056083E"/>
    <w:rsid w:val="00562074"/>
    <w:rsid w:val="0056403C"/>
    <w:rsid w:val="0056435C"/>
    <w:rsid w:val="005668D7"/>
    <w:rsid w:val="00571B66"/>
    <w:rsid w:val="005735CA"/>
    <w:rsid w:val="0057637C"/>
    <w:rsid w:val="005765B7"/>
    <w:rsid w:val="00577B6E"/>
    <w:rsid w:val="005814FB"/>
    <w:rsid w:val="0058255C"/>
    <w:rsid w:val="005825FE"/>
    <w:rsid w:val="00585086"/>
    <w:rsid w:val="005928B2"/>
    <w:rsid w:val="0059365F"/>
    <w:rsid w:val="00594BD3"/>
    <w:rsid w:val="005A289E"/>
    <w:rsid w:val="005A5BE9"/>
    <w:rsid w:val="005B4316"/>
    <w:rsid w:val="005B7AEC"/>
    <w:rsid w:val="005C13B9"/>
    <w:rsid w:val="005C19EA"/>
    <w:rsid w:val="005C1DB0"/>
    <w:rsid w:val="005C310C"/>
    <w:rsid w:val="005C5AFC"/>
    <w:rsid w:val="005C6C70"/>
    <w:rsid w:val="005C7574"/>
    <w:rsid w:val="005D2A6B"/>
    <w:rsid w:val="005D3115"/>
    <w:rsid w:val="005D676A"/>
    <w:rsid w:val="005D6E05"/>
    <w:rsid w:val="005E5E81"/>
    <w:rsid w:val="005F20B4"/>
    <w:rsid w:val="005F2499"/>
    <w:rsid w:val="005F2BE3"/>
    <w:rsid w:val="005F2DFD"/>
    <w:rsid w:val="005F3085"/>
    <w:rsid w:val="005F54E6"/>
    <w:rsid w:val="005F72E0"/>
    <w:rsid w:val="006003D5"/>
    <w:rsid w:val="00600BAE"/>
    <w:rsid w:val="00604008"/>
    <w:rsid w:val="00605297"/>
    <w:rsid w:val="00607A90"/>
    <w:rsid w:val="00612552"/>
    <w:rsid w:val="00612C44"/>
    <w:rsid w:val="00615035"/>
    <w:rsid w:val="006171DB"/>
    <w:rsid w:val="00621AD5"/>
    <w:rsid w:val="00621B20"/>
    <w:rsid w:val="0062370B"/>
    <w:rsid w:val="00623B54"/>
    <w:rsid w:val="00623D73"/>
    <w:rsid w:val="00625D98"/>
    <w:rsid w:val="00625F8F"/>
    <w:rsid w:val="006304DA"/>
    <w:rsid w:val="00630E67"/>
    <w:rsid w:val="00632262"/>
    <w:rsid w:val="0063438D"/>
    <w:rsid w:val="00636C32"/>
    <w:rsid w:val="00637E4D"/>
    <w:rsid w:val="006433D3"/>
    <w:rsid w:val="00643690"/>
    <w:rsid w:val="0064459C"/>
    <w:rsid w:val="00645871"/>
    <w:rsid w:val="00645AC1"/>
    <w:rsid w:val="006552A2"/>
    <w:rsid w:val="006600D9"/>
    <w:rsid w:val="00661324"/>
    <w:rsid w:val="0066475C"/>
    <w:rsid w:val="0066686A"/>
    <w:rsid w:val="00667241"/>
    <w:rsid w:val="0067021D"/>
    <w:rsid w:val="00673556"/>
    <w:rsid w:val="00673B29"/>
    <w:rsid w:val="00676712"/>
    <w:rsid w:val="006804AA"/>
    <w:rsid w:val="0068254B"/>
    <w:rsid w:val="00683054"/>
    <w:rsid w:val="006849C3"/>
    <w:rsid w:val="006863F1"/>
    <w:rsid w:val="006903D5"/>
    <w:rsid w:val="00690894"/>
    <w:rsid w:val="00692FAD"/>
    <w:rsid w:val="00695357"/>
    <w:rsid w:val="006A1583"/>
    <w:rsid w:val="006A19D8"/>
    <w:rsid w:val="006A494E"/>
    <w:rsid w:val="006A6B0B"/>
    <w:rsid w:val="006B3036"/>
    <w:rsid w:val="006B51B4"/>
    <w:rsid w:val="006B68C2"/>
    <w:rsid w:val="006B6B8F"/>
    <w:rsid w:val="006B718F"/>
    <w:rsid w:val="006B731A"/>
    <w:rsid w:val="006C1E99"/>
    <w:rsid w:val="006C2BA5"/>
    <w:rsid w:val="006C311B"/>
    <w:rsid w:val="006C3BD5"/>
    <w:rsid w:val="006C5A2B"/>
    <w:rsid w:val="006C7F31"/>
    <w:rsid w:val="006D06E8"/>
    <w:rsid w:val="006D0EB8"/>
    <w:rsid w:val="006D4D12"/>
    <w:rsid w:val="006D4D94"/>
    <w:rsid w:val="006D7A6F"/>
    <w:rsid w:val="006E056E"/>
    <w:rsid w:val="006E2FBD"/>
    <w:rsid w:val="006E355F"/>
    <w:rsid w:val="006E455B"/>
    <w:rsid w:val="006E6201"/>
    <w:rsid w:val="006F03A1"/>
    <w:rsid w:val="006F1622"/>
    <w:rsid w:val="006F1726"/>
    <w:rsid w:val="006F1C6F"/>
    <w:rsid w:val="006F3082"/>
    <w:rsid w:val="006F4124"/>
    <w:rsid w:val="006F6C2A"/>
    <w:rsid w:val="006F7262"/>
    <w:rsid w:val="00703A82"/>
    <w:rsid w:val="0070436B"/>
    <w:rsid w:val="0070728E"/>
    <w:rsid w:val="0071409D"/>
    <w:rsid w:val="007152BD"/>
    <w:rsid w:val="0071772A"/>
    <w:rsid w:val="007206FA"/>
    <w:rsid w:val="00720CE1"/>
    <w:rsid w:val="007216C5"/>
    <w:rsid w:val="00723E54"/>
    <w:rsid w:val="007246EE"/>
    <w:rsid w:val="00724D49"/>
    <w:rsid w:val="00726268"/>
    <w:rsid w:val="0073392F"/>
    <w:rsid w:val="00734A74"/>
    <w:rsid w:val="007366EB"/>
    <w:rsid w:val="00741860"/>
    <w:rsid w:val="0074188A"/>
    <w:rsid w:val="00742AE1"/>
    <w:rsid w:val="007459F5"/>
    <w:rsid w:val="007460E4"/>
    <w:rsid w:val="00751DC2"/>
    <w:rsid w:val="00752541"/>
    <w:rsid w:val="00753446"/>
    <w:rsid w:val="007545F4"/>
    <w:rsid w:val="00754C05"/>
    <w:rsid w:val="00756241"/>
    <w:rsid w:val="00765988"/>
    <w:rsid w:val="00765D1B"/>
    <w:rsid w:val="00766684"/>
    <w:rsid w:val="00773536"/>
    <w:rsid w:val="00774EDF"/>
    <w:rsid w:val="00775337"/>
    <w:rsid w:val="007769F6"/>
    <w:rsid w:val="00777549"/>
    <w:rsid w:val="007815D3"/>
    <w:rsid w:val="007837CD"/>
    <w:rsid w:val="007839F7"/>
    <w:rsid w:val="00785876"/>
    <w:rsid w:val="00786E59"/>
    <w:rsid w:val="00793FE6"/>
    <w:rsid w:val="007945AD"/>
    <w:rsid w:val="00796A64"/>
    <w:rsid w:val="0079712C"/>
    <w:rsid w:val="007A02BC"/>
    <w:rsid w:val="007A17F0"/>
    <w:rsid w:val="007A2B04"/>
    <w:rsid w:val="007A4958"/>
    <w:rsid w:val="007A60AC"/>
    <w:rsid w:val="007B1277"/>
    <w:rsid w:val="007B3D65"/>
    <w:rsid w:val="007B607D"/>
    <w:rsid w:val="007C096A"/>
    <w:rsid w:val="007C1C8E"/>
    <w:rsid w:val="007C212B"/>
    <w:rsid w:val="007C409C"/>
    <w:rsid w:val="007C5358"/>
    <w:rsid w:val="007C5FD5"/>
    <w:rsid w:val="007D291D"/>
    <w:rsid w:val="007D3B90"/>
    <w:rsid w:val="007E0AAF"/>
    <w:rsid w:val="007E2F29"/>
    <w:rsid w:val="007E3751"/>
    <w:rsid w:val="007F0730"/>
    <w:rsid w:val="007F2286"/>
    <w:rsid w:val="007F25CE"/>
    <w:rsid w:val="007F388A"/>
    <w:rsid w:val="007F3F3A"/>
    <w:rsid w:val="007F428B"/>
    <w:rsid w:val="007F5E59"/>
    <w:rsid w:val="007F60AA"/>
    <w:rsid w:val="007F78D0"/>
    <w:rsid w:val="0080068C"/>
    <w:rsid w:val="008028D0"/>
    <w:rsid w:val="008045EC"/>
    <w:rsid w:val="00805C58"/>
    <w:rsid w:val="00806179"/>
    <w:rsid w:val="00811252"/>
    <w:rsid w:val="0081189A"/>
    <w:rsid w:val="0082247E"/>
    <w:rsid w:val="008232AF"/>
    <w:rsid w:val="0082384E"/>
    <w:rsid w:val="00823CFC"/>
    <w:rsid w:val="0082567D"/>
    <w:rsid w:val="00826136"/>
    <w:rsid w:val="008316F2"/>
    <w:rsid w:val="00833F20"/>
    <w:rsid w:val="00834CFE"/>
    <w:rsid w:val="00837C0C"/>
    <w:rsid w:val="0084442E"/>
    <w:rsid w:val="00845EBD"/>
    <w:rsid w:val="00851F90"/>
    <w:rsid w:val="008535A2"/>
    <w:rsid w:val="00855DE9"/>
    <w:rsid w:val="00862DD1"/>
    <w:rsid w:val="00862EB5"/>
    <w:rsid w:val="00863D84"/>
    <w:rsid w:val="00863F04"/>
    <w:rsid w:val="00865A00"/>
    <w:rsid w:val="00866427"/>
    <w:rsid w:val="00871606"/>
    <w:rsid w:val="0087170F"/>
    <w:rsid w:val="00873137"/>
    <w:rsid w:val="00874DCD"/>
    <w:rsid w:val="00876C01"/>
    <w:rsid w:val="008775E0"/>
    <w:rsid w:val="00877622"/>
    <w:rsid w:val="00877A47"/>
    <w:rsid w:val="0088114D"/>
    <w:rsid w:val="008857D4"/>
    <w:rsid w:val="00890CE9"/>
    <w:rsid w:val="00891438"/>
    <w:rsid w:val="008927D6"/>
    <w:rsid w:val="00894692"/>
    <w:rsid w:val="00895484"/>
    <w:rsid w:val="008A71F6"/>
    <w:rsid w:val="008A7A1D"/>
    <w:rsid w:val="008B1CBB"/>
    <w:rsid w:val="008B45F8"/>
    <w:rsid w:val="008B4B96"/>
    <w:rsid w:val="008B5FAF"/>
    <w:rsid w:val="008B7096"/>
    <w:rsid w:val="008B7A45"/>
    <w:rsid w:val="008C0839"/>
    <w:rsid w:val="008C0A1D"/>
    <w:rsid w:val="008C3FDD"/>
    <w:rsid w:val="008C5B35"/>
    <w:rsid w:val="008D1EA2"/>
    <w:rsid w:val="008D2E97"/>
    <w:rsid w:val="008D3F3C"/>
    <w:rsid w:val="008D4076"/>
    <w:rsid w:val="008D467A"/>
    <w:rsid w:val="008E08ED"/>
    <w:rsid w:val="008E7B82"/>
    <w:rsid w:val="008F2111"/>
    <w:rsid w:val="008F5DEC"/>
    <w:rsid w:val="00901B35"/>
    <w:rsid w:val="009060FF"/>
    <w:rsid w:val="009075AA"/>
    <w:rsid w:val="00907B4E"/>
    <w:rsid w:val="0091061E"/>
    <w:rsid w:val="00917C71"/>
    <w:rsid w:val="00920722"/>
    <w:rsid w:val="00921405"/>
    <w:rsid w:val="00924BAC"/>
    <w:rsid w:val="009326D6"/>
    <w:rsid w:val="00936828"/>
    <w:rsid w:val="00937CB3"/>
    <w:rsid w:val="0094375F"/>
    <w:rsid w:val="00944DCF"/>
    <w:rsid w:val="00945CA2"/>
    <w:rsid w:val="00951EC0"/>
    <w:rsid w:val="00965175"/>
    <w:rsid w:val="00965F62"/>
    <w:rsid w:val="009701D8"/>
    <w:rsid w:val="00971FFC"/>
    <w:rsid w:val="009724FC"/>
    <w:rsid w:val="00980DDD"/>
    <w:rsid w:val="00982DCF"/>
    <w:rsid w:val="009831B0"/>
    <w:rsid w:val="009845D1"/>
    <w:rsid w:val="00984D68"/>
    <w:rsid w:val="00992A89"/>
    <w:rsid w:val="00993F91"/>
    <w:rsid w:val="0099598E"/>
    <w:rsid w:val="0099689B"/>
    <w:rsid w:val="00996F34"/>
    <w:rsid w:val="0099763B"/>
    <w:rsid w:val="00997AC7"/>
    <w:rsid w:val="009A0971"/>
    <w:rsid w:val="009A158C"/>
    <w:rsid w:val="009A2EC2"/>
    <w:rsid w:val="009A3CAD"/>
    <w:rsid w:val="009A6DA2"/>
    <w:rsid w:val="009B2E7B"/>
    <w:rsid w:val="009B5615"/>
    <w:rsid w:val="009B694B"/>
    <w:rsid w:val="009B7721"/>
    <w:rsid w:val="009C02FC"/>
    <w:rsid w:val="009C320E"/>
    <w:rsid w:val="009C3754"/>
    <w:rsid w:val="009C618A"/>
    <w:rsid w:val="009C61D3"/>
    <w:rsid w:val="009C6CCE"/>
    <w:rsid w:val="009C774D"/>
    <w:rsid w:val="009D0DE2"/>
    <w:rsid w:val="009D19A8"/>
    <w:rsid w:val="009D2B5A"/>
    <w:rsid w:val="009D7FC1"/>
    <w:rsid w:val="009E0398"/>
    <w:rsid w:val="009E16E7"/>
    <w:rsid w:val="009E2BE7"/>
    <w:rsid w:val="009E429B"/>
    <w:rsid w:val="009E6F5F"/>
    <w:rsid w:val="009E790A"/>
    <w:rsid w:val="009E7919"/>
    <w:rsid w:val="009F1CC7"/>
    <w:rsid w:val="009F22BD"/>
    <w:rsid w:val="009F41C4"/>
    <w:rsid w:val="009F55E0"/>
    <w:rsid w:val="009F5FB9"/>
    <w:rsid w:val="009F7225"/>
    <w:rsid w:val="009F7238"/>
    <w:rsid w:val="009F7F7D"/>
    <w:rsid w:val="00A0059B"/>
    <w:rsid w:val="00A01E93"/>
    <w:rsid w:val="00A028C3"/>
    <w:rsid w:val="00A054A9"/>
    <w:rsid w:val="00A05C00"/>
    <w:rsid w:val="00A05E8B"/>
    <w:rsid w:val="00A07C89"/>
    <w:rsid w:val="00A07D1F"/>
    <w:rsid w:val="00A10FFB"/>
    <w:rsid w:val="00A1126D"/>
    <w:rsid w:val="00A123E4"/>
    <w:rsid w:val="00A128A6"/>
    <w:rsid w:val="00A17269"/>
    <w:rsid w:val="00A17BD8"/>
    <w:rsid w:val="00A200AD"/>
    <w:rsid w:val="00A2162F"/>
    <w:rsid w:val="00A25933"/>
    <w:rsid w:val="00A27FF1"/>
    <w:rsid w:val="00A32F1F"/>
    <w:rsid w:val="00A34DA7"/>
    <w:rsid w:val="00A40DB8"/>
    <w:rsid w:val="00A42CE2"/>
    <w:rsid w:val="00A430C1"/>
    <w:rsid w:val="00A45740"/>
    <w:rsid w:val="00A462B0"/>
    <w:rsid w:val="00A5205A"/>
    <w:rsid w:val="00A52A56"/>
    <w:rsid w:val="00A53E6B"/>
    <w:rsid w:val="00A55F94"/>
    <w:rsid w:val="00A57AAA"/>
    <w:rsid w:val="00A57F98"/>
    <w:rsid w:val="00A61898"/>
    <w:rsid w:val="00A620F6"/>
    <w:rsid w:val="00A629B1"/>
    <w:rsid w:val="00A6362A"/>
    <w:rsid w:val="00A64062"/>
    <w:rsid w:val="00A6550F"/>
    <w:rsid w:val="00A714F8"/>
    <w:rsid w:val="00A75E4E"/>
    <w:rsid w:val="00A7616C"/>
    <w:rsid w:val="00A8340B"/>
    <w:rsid w:val="00A84B69"/>
    <w:rsid w:val="00A8627C"/>
    <w:rsid w:val="00A90BCC"/>
    <w:rsid w:val="00A91B72"/>
    <w:rsid w:val="00A9284B"/>
    <w:rsid w:val="00A9328A"/>
    <w:rsid w:val="00A932C9"/>
    <w:rsid w:val="00A937F0"/>
    <w:rsid w:val="00A95EDD"/>
    <w:rsid w:val="00A96A3C"/>
    <w:rsid w:val="00AA099C"/>
    <w:rsid w:val="00AA09E1"/>
    <w:rsid w:val="00AA0D34"/>
    <w:rsid w:val="00AA17B1"/>
    <w:rsid w:val="00AA5A0A"/>
    <w:rsid w:val="00AA7D85"/>
    <w:rsid w:val="00AB0144"/>
    <w:rsid w:val="00AB127A"/>
    <w:rsid w:val="00AB5826"/>
    <w:rsid w:val="00AB6D01"/>
    <w:rsid w:val="00AC5575"/>
    <w:rsid w:val="00AD1300"/>
    <w:rsid w:val="00AD35F8"/>
    <w:rsid w:val="00AD5396"/>
    <w:rsid w:val="00AE14DC"/>
    <w:rsid w:val="00AE6D45"/>
    <w:rsid w:val="00AF0E2F"/>
    <w:rsid w:val="00B00339"/>
    <w:rsid w:val="00B00ABD"/>
    <w:rsid w:val="00B1027F"/>
    <w:rsid w:val="00B12452"/>
    <w:rsid w:val="00B13D1F"/>
    <w:rsid w:val="00B15DFD"/>
    <w:rsid w:val="00B15EA3"/>
    <w:rsid w:val="00B15F27"/>
    <w:rsid w:val="00B1628C"/>
    <w:rsid w:val="00B173E1"/>
    <w:rsid w:val="00B178E5"/>
    <w:rsid w:val="00B17A1A"/>
    <w:rsid w:val="00B20451"/>
    <w:rsid w:val="00B21CE1"/>
    <w:rsid w:val="00B22D74"/>
    <w:rsid w:val="00B22E86"/>
    <w:rsid w:val="00B234C3"/>
    <w:rsid w:val="00B26EFE"/>
    <w:rsid w:val="00B27E8B"/>
    <w:rsid w:val="00B4043A"/>
    <w:rsid w:val="00B41E1B"/>
    <w:rsid w:val="00B41EF4"/>
    <w:rsid w:val="00B47AA4"/>
    <w:rsid w:val="00B50B8E"/>
    <w:rsid w:val="00B50E33"/>
    <w:rsid w:val="00B51BBE"/>
    <w:rsid w:val="00B530E3"/>
    <w:rsid w:val="00B5400E"/>
    <w:rsid w:val="00B541BD"/>
    <w:rsid w:val="00B556FB"/>
    <w:rsid w:val="00B61169"/>
    <w:rsid w:val="00B614EA"/>
    <w:rsid w:val="00B620AB"/>
    <w:rsid w:val="00B632AA"/>
    <w:rsid w:val="00B63676"/>
    <w:rsid w:val="00B63C4A"/>
    <w:rsid w:val="00B6723A"/>
    <w:rsid w:val="00B72B66"/>
    <w:rsid w:val="00B7368E"/>
    <w:rsid w:val="00B74605"/>
    <w:rsid w:val="00B74663"/>
    <w:rsid w:val="00B74892"/>
    <w:rsid w:val="00B76E48"/>
    <w:rsid w:val="00B865E5"/>
    <w:rsid w:val="00B9016F"/>
    <w:rsid w:val="00B90A3D"/>
    <w:rsid w:val="00B96216"/>
    <w:rsid w:val="00B97E9E"/>
    <w:rsid w:val="00BA19D2"/>
    <w:rsid w:val="00BA3A36"/>
    <w:rsid w:val="00BB15AA"/>
    <w:rsid w:val="00BB1C1A"/>
    <w:rsid w:val="00BB3218"/>
    <w:rsid w:val="00BB4B57"/>
    <w:rsid w:val="00BB4DCD"/>
    <w:rsid w:val="00BB65CC"/>
    <w:rsid w:val="00BB7A27"/>
    <w:rsid w:val="00BC2020"/>
    <w:rsid w:val="00BC3D9A"/>
    <w:rsid w:val="00BC5C00"/>
    <w:rsid w:val="00BD2A59"/>
    <w:rsid w:val="00BD537D"/>
    <w:rsid w:val="00BD66A3"/>
    <w:rsid w:val="00BE287A"/>
    <w:rsid w:val="00BE4A5C"/>
    <w:rsid w:val="00BE7005"/>
    <w:rsid w:val="00BF5AD7"/>
    <w:rsid w:val="00C0308D"/>
    <w:rsid w:val="00C05321"/>
    <w:rsid w:val="00C0550B"/>
    <w:rsid w:val="00C05B96"/>
    <w:rsid w:val="00C069AF"/>
    <w:rsid w:val="00C10DD1"/>
    <w:rsid w:val="00C12C06"/>
    <w:rsid w:val="00C132D0"/>
    <w:rsid w:val="00C15C38"/>
    <w:rsid w:val="00C15F8C"/>
    <w:rsid w:val="00C15FB9"/>
    <w:rsid w:val="00C17E64"/>
    <w:rsid w:val="00C247B5"/>
    <w:rsid w:val="00C24F8A"/>
    <w:rsid w:val="00C26F72"/>
    <w:rsid w:val="00C27477"/>
    <w:rsid w:val="00C278AD"/>
    <w:rsid w:val="00C307BE"/>
    <w:rsid w:val="00C32C06"/>
    <w:rsid w:val="00C32F3F"/>
    <w:rsid w:val="00C344FB"/>
    <w:rsid w:val="00C37B8A"/>
    <w:rsid w:val="00C42ED1"/>
    <w:rsid w:val="00C45967"/>
    <w:rsid w:val="00C45BD1"/>
    <w:rsid w:val="00C47885"/>
    <w:rsid w:val="00C47C16"/>
    <w:rsid w:val="00C51D19"/>
    <w:rsid w:val="00C55002"/>
    <w:rsid w:val="00C6118E"/>
    <w:rsid w:val="00C64D45"/>
    <w:rsid w:val="00C65788"/>
    <w:rsid w:val="00C657C0"/>
    <w:rsid w:val="00C6656E"/>
    <w:rsid w:val="00C70E94"/>
    <w:rsid w:val="00C76196"/>
    <w:rsid w:val="00C81619"/>
    <w:rsid w:val="00C81C87"/>
    <w:rsid w:val="00C826DA"/>
    <w:rsid w:val="00C82883"/>
    <w:rsid w:val="00C836CE"/>
    <w:rsid w:val="00C83D29"/>
    <w:rsid w:val="00C864AA"/>
    <w:rsid w:val="00C87A23"/>
    <w:rsid w:val="00C87D2E"/>
    <w:rsid w:val="00C91BEC"/>
    <w:rsid w:val="00C92ABC"/>
    <w:rsid w:val="00C97908"/>
    <w:rsid w:val="00CA0278"/>
    <w:rsid w:val="00CA03D4"/>
    <w:rsid w:val="00CA0ABC"/>
    <w:rsid w:val="00CA0FFE"/>
    <w:rsid w:val="00CA10FF"/>
    <w:rsid w:val="00CA2C8C"/>
    <w:rsid w:val="00CA3B28"/>
    <w:rsid w:val="00CA512A"/>
    <w:rsid w:val="00CB00A4"/>
    <w:rsid w:val="00CB072B"/>
    <w:rsid w:val="00CB0C35"/>
    <w:rsid w:val="00CB26AC"/>
    <w:rsid w:val="00CC02E7"/>
    <w:rsid w:val="00CC0A1A"/>
    <w:rsid w:val="00CC1489"/>
    <w:rsid w:val="00CC4268"/>
    <w:rsid w:val="00CD028E"/>
    <w:rsid w:val="00CD04F9"/>
    <w:rsid w:val="00CD106B"/>
    <w:rsid w:val="00CD542C"/>
    <w:rsid w:val="00CD61AA"/>
    <w:rsid w:val="00CD6BC8"/>
    <w:rsid w:val="00CE252F"/>
    <w:rsid w:val="00CE5D2C"/>
    <w:rsid w:val="00CF101E"/>
    <w:rsid w:val="00CF15C4"/>
    <w:rsid w:val="00CF1923"/>
    <w:rsid w:val="00CF3B18"/>
    <w:rsid w:val="00CF7B55"/>
    <w:rsid w:val="00D03A92"/>
    <w:rsid w:val="00D0564D"/>
    <w:rsid w:val="00D057B1"/>
    <w:rsid w:val="00D116A3"/>
    <w:rsid w:val="00D11CC1"/>
    <w:rsid w:val="00D17C97"/>
    <w:rsid w:val="00D2069F"/>
    <w:rsid w:val="00D214CF"/>
    <w:rsid w:val="00D220BD"/>
    <w:rsid w:val="00D245F4"/>
    <w:rsid w:val="00D267F7"/>
    <w:rsid w:val="00D27FFB"/>
    <w:rsid w:val="00D3108A"/>
    <w:rsid w:val="00D34BDD"/>
    <w:rsid w:val="00D3611B"/>
    <w:rsid w:val="00D41484"/>
    <w:rsid w:val="00D417C3"/>
    <w:rsid w:val="00D4270A"/>
    <w:rsid w:val="00D43829"/>
    <w:rsid w:val="00D44FC7"/>
    <w:rsid w:val="00D47CAC"/>
    <w:rsid w:val="00D47D0D"/>
    <w:rsid w:val="00D50985"/>
    <w:rsid w:val="00D50F81"/>
    <w:rsid w:val="00D51763"/>
    <w:rsid w:val="00D55C92"/>
    <w:rsid w:val="00D56F67"/>
    <w:rsid w:val="00D575DF"/>
    <w:rsid w:val="00D65FF7"/>
    <w:rsid w:val="00D677B0"/>
    <w:rsid w:val="00D67CDC"/>
    <w:rsid w:val="00D70675"/>
    <w:rsid w:val="00D8176A"/>
    <w:rsid w:val="00D81777"/>
    <w:rsid w:val="00D8291B"/>
    <w:rsid w:val="00D86309"/>
    <w:rsid w:val="00D92BDC"/>
    <w:rsid w:val="00D943DF"/>
    <w:rsid w:val="00DA169E"/>
    <w:rsid w:val="00DA29DB"/>
    <w:rsid w:val="00DB34F2"/>
    <w:rsid w:val="00DB3A53"/>
    <w:rsid w:val="00DB4456"/>
    <w:rsid w:val="00DC051F"/>
    <w:rsid w:val="00DC2445"/>
    <w:rsid w:val="00DC2D5F"/>
    <w:rsid w:val="00DC481A"/>
    <w:rsid w:val="00DC4B01"/>
    <w:rsid w:val="00DD7E2B"/>
    <w:rsid w:val="00DE200D"/>
    <w:rsid w:val="00DE234E"/>
    <w:rsid w:val="00DE2E27"/>
    <w:rsid w:val="00DE31B2"/>
    <w:rsid w:val="00DE377A"/>
    <w:rsid w:val="00DE7A2D"/>
    <w:rsid w:val="00DF3535"/>
    <w:rsid w:val="00DF3BC8"/>
    <w:rsid w:val="00DF4A4B"/>
    <w:rsid w:val="00DF571A"/>
    <w:rsid w:val="00DF58D7"/>
    <w:rsid w:val="00E007DC"/>
    <w:rsid w:val="00E011BE"/>
    <w:rsid w:val="00E06831"/>
    <w:rsid w:val="00E113DA"/>
    <w:rsid w:val="00E13769"/>
    <w:rsid w:val="00E14D8C"/>
    <w:rsid w:val="00E15885"/>
    <w:rsid w:val="00E20707"/>
    <w:rsid w:val="00E22B03"/>
    <w:rsid w:val="00E238D6"/>
    <w:rsid w:val="00E24598"/>
    <w:rsid w:val="00E26868"/>
    <w:rsid w:val="00E32051"/>
    <w:rsid w:val="00E3399C"/>
    <w:rsid w:val="00E346B9"/>
    <w:rsid w:val="00E36174"/>
    <w:rsid w:val="00E3695E"/>
    <w:rsid w:val="00E43569"/>
    <w:rsid w:val="00E447EF"/>
    <w:rsid w:val="00E4595F"/>
    <w:rsid w:val="00E47A5D"/>
    <w:rsid w:val="00E50014"/>
    <w:rsid w:val="00E5139B"/>
    <w:rsid w:val="00E52CC1"/>
    <w:rsid w:val="00E52FB1"/>
    <w:rsid w:val="00E62AF3"/>
    <w:rsid w:val="00E63630"/>
    <w:rsid w:val="00E66B8A"/>
    <w:rsid w:val="00E6736A"/>
    <w:rsid w:val="00E67C0D"/>
    <w:rsid w:val="00E72106"/>
    <w:rsid w:val="00E72146"/>
    <w:rsid w:val="00E735E5"/>
    <w:rsid w:val="00E73BDE"/>
    <w:rsid w:val="00E745BC"/>
    <w:rsid w:val="00E74C93"/>
    <w:rsid w:val="00E76D45"/>
    <w:rsid w:val="00E8334B"/>
    <w:rsid w:val="00E83FFD"/>
    <w:rsid w:val="00E85536"/>
    <w:rsid w:val="00E9162B"/>
    <w:rsid w:val="00E959ED"/>
    <w:rsid w:val="00E95C00"/>
    <w:rsid w:val="00EA2A6D"/>
    <w:rsid w:val="00EA33D5"/>
    <w:rsid w:val="00EA454D"/>
    <w:rsid w:val="00EA4CDD"/>
    <w:rsid w:val="00EA599B"/>
    <w:rsid w:val="00EA7AFF"/>
    <w:rsid w:val="00EB0042"/>
    <w:rsid w:val="00EB08BC"/>
    <w:rsid w:val="00EC0757"/>
    <w:rsid w:val="00EC0D06"/>
    <w:rsid w:val="00EC0FF8"/>
    <w:rsid w:val="00EC1A7A"/>
    <w:rsid w:val="00EC20EA"/>
    <w:rsid w:val="00EC3A36"/>
    <w:rsid w:val="00EC5D57"/>
    <w:rsid w:val="00EC6CA2"/>
    <w:rsid w:val="00EC6FA6"/>
    <w:rsid w:val="00ED1B1C"/>
    <w:rsid w:val="00ED2F42"/>
    <w:rsid w:val="00ED3F80"/>
    <w:rsid w:val="00ED403B"/>
    <w:rsid w:val="00EE1DE1"/>
    <w:rsid w:val="00EE3627"/>
    <w:rsid w:val="00EE41EF"/>
    <w:rsid w:val="00EE4599"/>
    <w:rsid w:val="00EE7CAC"/>
    <w:rsid w:val="00EF069A"/>
    <w:rsid w:val="00EF0D86"/>
    <w:rsid w:val="00EF183D"/>
    <w:rsid w:val="00EF26A4"/>
    <w:rsid w:val="00EF486A"/>
    <w:rsid w:val="00EF4A2E"/>
    <w:rsid w:val="00EF5651"/>
    <w:rsid w:val="00EF5A91"/>
    <w:rsid w:val="00EF6D85"/>
    <w:rsid w:val="00F0586B"/>
    <w:rsid w:val="00F06835"/>
    <w:rsid w:val="00F07420"/>
    <w:rsid w:val="00F2508F"/>
    <w:rsid w:val="00F31DDE"/>
    <w:rsid w:val="00F34EC2"/>
    <w:rsid w:val="00F352F1"/>
    <w:rsid w:val="00F36000"/>
    <w:rsid w:val="00F375E4"/>
    <w:rsid w:val="00F401E5"/>
    <w:rsid w:val="00F428A9"/>
    <w:rsid w:val="00F43BFB"/>
    <w:rsid w:val="00F44EAC"/>
    <w:rsid w:val="00F4616E"/>
    <w:rsid w:val="00F46421"/>
    <w:rsid w:val="00F47095"/>
    <w:rsid w:val="00F47716"/>
    <w:rsid w:val="00F47C85"/>
    <w:rsid w:val="00F50587"/>
    <w:rsid w:val="00F5354A"/>
    <w:rsid w:val="00F5513B"/>
    <w:rsid w:val="00F55520"/>
    <w:rsid w:val="00F55A25"/>
    <w:rsid w:val="00F56179"/>
    <w:rsid w:val="00F565C7"/>
    <w:rsid w:val="00F63C3A"/>
    <w:rsid w:val="00F67E61"/>
    <w:rsid w:val="00F70927"/>
    <w:rsid w:val="00F7323C"/>
    <w:rsid w:val="00F749DA"/>
    <w:rsid w:val="00F76307"/>
    <w:rsid w:val="00F775D9"/>
    <w:rsid w:val="00F77B7B"/>
    <w:rsid w:val="00F81F74"/>
    <w:rsid w:val="00F82D57"/>
    <w:rsid w:val="00F8370D"/>
    <w:rsid w:val="00F85318"/>
    <w:rsid w:val="00F86A05"/>
    <w:rsid w:val="00F86A8B"/>
    <w:rsid w:val="00F87D97"/>
    <w:rsid w:val="00F90099"/>
    <w:rsid w:val="00F97DB5"/>
    <w:rsid w:val="00FA1706"/>
    <w:rsid w:val="00FA1E7B"/>
    <w:rsid w:val="00FA24D2"/>
    <w:rsid w:val="00FA39D3"/>
    <w:rsid w:val="00FA492A"/>
    <w:rsid w:val="00FA4D31"/>
    <w:rsid w:val="00FA5215"/>
    <w:rsid w:val="00FA6D95"/>
    <w:rsid w:val="00FA74A1"/>
    <w:rsid w:val="00FB08BC"/>
    <w:rsid w:val="00FB213F"/>
    <w:rsid w:val="00FB4E7C"/>
    <w:rsid w:val="00FB681B"/>
    <w:rsid w:val="00FC0799"/>
    <w:rsid w:val="00FC41F0"/>
    <w:rsid w:val="00FC59EF"/>
    <w:rsid w:val="00FC5B0B"/>
    <w:rsid w:val="00FC5C7C"/>
    <w:rsid w:val="00FC5CFA"/>
    <w:rsid w:val="00FD3F3E"/>
    <w:rsid w:val="00FD40FC"/>
    <w:rsid w:val="00FE2AB8"/>
    <w:rsid w:val="00FE3CAD"/>
    <w:rsid w:val="00FE4DE2"/>
    <w:rsid w:val="00FE5590"/>
    <w:rsid w:val="00FE56C9"/>
    <w:rsid w:val="00FE5BFE"/>
    <w:rsid w:val="00FF177B"/>
    <w:rsid w:val="00FF1EB6"/>
    <w:rsid w:val="00FF27C8"/>
    <w:rsid w:val="00FF2A67"/>
    <w:rsid w:val="00FF6608"/>
    <w:rsid w:val="00FF6BDD"/>
    <w:rsid w:val="00FF739D"/>
    <w:rsid w:val="00FF7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B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4984">
      <w:bodyDiv w:val="1"/>
      <w:marLeft w:val="0"/>
      <w:marRight w:val="0"/>
      <w:marTop w:val="0"/>
      <w:marBottom w:val="0"/>
      <w:divBdr>
        <w:top w:val="none" w:sz="0" w:space="0" w:color="auto"/>
        <w:left w:val="none" w:sz="0" w:space="0" w:color="auto"/>
        <w:bottom w:val="none" w:sz="0" w:space="0" w:color="auto"/>
        <w:right w:val="none" w:sz="0" w:space="0" w:color="auto"/>
      </w:divBdr>
    </w:div>
    <w:div w:id="227767424">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0592987">
      <w:bodyDiv w:val="1"/>
      <w:marLeft w:val="0"/>
      <w:marRight w:val="0"/>
      <w:marTop w:val="0"/>
      <w:marBottom w:val="0"/>
      <w:divBdr>
        <w:top w:val="none" w:sz="0" w:space="0" w:color="auto"/>
        <w:left w:val="none" w:sz="0" w:space="0" w:color="auto"/>
        <w:bottom w:val="none" w:sz="0" w:space="0" w:color="auto"/>
        <w:right w:val="none" w:sz="0" w:space="0" w:color="auto"/>
      </w:divBdr>
    </w:div>
    <w:div w:id="331880235">
      <w:bodyDiv w:val="1"/>
      <w:marLeft w:val="0"/>
      <w:marRight w:val="0"/>
      <w:marTop w:val="0"/>
      <w:marBottom w:val="0"/>
      <w:divBdr>
        <w:top w:val="none" w:sz="0" w:space="0" w:color="auto"/>
        <w:left w:val="none" w:sz="0" w:space="0" w:color="auto"/>
        <w:bottom w:val="none" w:sz="0" w:space="0" w:color="auto"/>
        <w:right w:val="none" w:sz="0" w:space="0" w:color="auto"/>
      </w:divBdr>
      <w:divsChild>
        <w:div w:id="760180020">
          <w:marLeft w:val="0"/>
          <w:marRight w:val="0"/>
          <w:marTop w:val="0"/>
          <w:marBottom w:val="0"/>
          <w:divBdr>
            <w:top w:val="none" w:sz="0" w:space="0" w:color="auto"/>
            <w:left w:val="none" w:sz="0" w:space="0" w:color="auto"/>
            <w:bottom w:val="none" w:sz="0" w:space="0" w:color="auto"/>
            <w:right w:val="none" w:sz="0" w:space="0" w:color="auto"/>
          </w:divBdr>
        </w:div>
      </w:divsChild>
    </w:div>
    <w:div w:id="378238143">
      <w:bodyDiv w:val="1"/>
      <w:marLeft w:val="0"/>
      <w:marRight w:val="0"/>
      <w:marTop w:val="0"/>
      <w:marBottom w:val="0"/>
      <w:divBdr>
        <w:top w:val="none" w:sz="0" w:space="0" w:color="auto"/>
        <w:left w:val="none" w:sz="0" w:space="0" w:color="auto"/>
        <w:bottom w:val="none" w:sz="0" w:space="0" w:color="auto"/>
        <w:right w:val="none" w:sz="0" w:space="0" w:color="auto"/>
      </w:divBdr>
    </w:div>
    <w:div w:id="384762721">
      <w:bodyDiv w:val="1"/>
      <w:marLeft w:val="0"/>
      <w:marRight w:val="0"/>
      <w:marTop w:val="0"/>
      <w:marBottom w:val="0"/>
      <w:divBdr>
        <w:top w:val="none" w:sz="0" w:space="0" w:color="auto"/>
        <w:left w:val="none" w:sz="0" w:space="0" w:color="auto"/>
        <w:bottom w:val="none" w:sz="0" w:space="0" w:color="auto"/>
        <w:right w:val="none" w:sz="0" w:space="0" w:color="auto"/>
      </w:divBdr>
    </w:div>
    <w:div w:id="427698083">
      <w:bodyDiv w:val="1"/>
      <w:marLeft w:val="0"/>
      <w:marRight w:val="0"/>
      <w:marTop w:val="0"/>
      <w:marBottom w:val="0"/>
      <w:divBdr>
        <w:top w:val="none" w:sz="0" w:space="0" w:color="auto"/>
        <w:left w:val="none" w:sz="0" w:space="0" w:color="auto"/>
        <w:bottom w:val="none" w:sz="0" w:space="0" w:color="auto"/>
        <w:right w:val="none" w:sz="0" w:space="0" w:color="auto"/>
      </w:divBdr>
      <w:divsChild>
        <w:div w:id="848104599">
          <w:marLeft w:val="0"/>
          <w:marRight w:val="0"/>
          <w:marTop w:val="0"/>
          <w:marBottom w:val="0"/>
          <w:divBdr>
            <w:top w:val="none" w:sz="0" w:space="0" w:color="auto"/>
            <w:left w:val="none" w:sz="0" w:space="0" w:color="auto"/>
            <w:bottom w:val="none" w:sz="0" w:space="0" w:color="auto"/>
            <w:right w:val="none" w:sz="0" w:space="0" w:color="auto"/>
          </w:divBdr>
        </w:div>
      </w:divsChild>
    </w:div>
    <w:div w:id="442116796">
      <w:bodyDiv w:val="1"/>
      <w:marLeft w:val="0"/>
      <w:marRight w:val="0"/>
      <w:marTop w:val="0"/>
      <w:marBottom w:val="0"/>
      <w:divBdr>
        <w:top w:val="none" w:sz="0" w:space="0" w:color="auto"/>
        <w:left w:val="none" w:sz="0" w:space="0" w:color="auto"/>
        <w:bottom w:val="none" w:sz="0" w:space="0" w:color="auto"/>
        <w:right w:val="none" w:sz="0" w:space="0" w:color="auto"/>
      </w:divBdr>
    </w:div>
    <w:div w:id="491265177">
      <w:bodyDiv w:val="1"/>
      <w:marLeft w:val="0"/>
      <w:marRight w:val="0"/>
      <w:marTop w:val="0"/>
      <w:marBottom w:val="0"/>
      <w:divBdr>
        <w:top w:val="none" w:sz="0" w:space="0" w:color="auto"/>
        <w:left w:val="none" w:sz="0" w:space="0" w:color="auto"/>
        <w:bottom w:val="none" w:sz="0" w:space="0" w:color="auto"/>
        <w:right w:val="none" w:sz="0" w:space="0" w:color="auto"/>
      </w:divBdr>
    </w:div>
    <w:div w:id="547499093">
      <w:bodyDiv w:val="1"/>
      <w:marLeft w:val="0"/>
      <w:marRight w:val="0"/>
      <w:marTop w:val="0"/>
      <w:marBottom w:val="0"/>
      <w:divBdr>
        <w:top w:val="none" w:sz="0" w:space="0" w:color="auto"/>
        <w:left w:val="none" w:sz="0" w:space="0" w:color="auto"/>
        <w:bottom w:val="none" w:sz="0" w:space="0" w:color="auto"/>
        <w:right w:val="none" w:sz="0" w:space="0" w:color="auto"/>
      </w:divBdr>
    </w:div>
    <w:div w:id="556475526">
      <w:bodyDiv w:val="1"/>
      <w:marLeft w:val="0"/>
      <w:marRight w:val="0"/>
      <w:marTop w:val="0"/>
      <w:marBottom w:val="0"/>
      <w:divBdr>
        <w:top w:val="none" w:sz="0" w:space="0" w:color="auto"/>
        <w:left w:val="none" w:sz="0" w:space="0" w:color="auto"/>
        <w:bottom w:val="none" w:sz="0" w:space="0" w:color="auto"/>
        <w:right w:val="none" w:sz="0" w:space="0" w:color="auto"/>
      </w:divBdr>
    </w:div>
    <w:div w:id="586574094">
      <w:bodyDiv w:val="1"/>
      <w:marLeft w:val="0"/>
      <w:marRight w:val="0"/>
      <w:marTop w:val="0"/>
      <w:marBottom w:val="0"/>
      <w:divBdr>
        <w:top w:val="none" w:sz="0" w:space="0" w:color="auto"/>
        <w:left w:val="none" w:sz="0" w:space="0" w:color="auto"/>
        <w:bottom w:val="none" w:sz="0" w:space="0" w:color="auto"/>
        <w:right w:val="none" w:sz="0" w:space="0" w:color="auto"/>
      </w:divBdr>
    </w:div>
    <w:div w:id="650253189">
      <w:bodyDiv w:val="1"/>
      <w:marLeft w:val="0"/>
      <w:marRight w:val="0"/>
      <w:marTop w:val="0"/>
      <w:marBottom w:val="0"/>
      <w:divBdr>
        <w:top w:val="none" w:sz="0" w:space="0" w:color="auto"/>
        <w:left w:val="none" w:sz="0" w:space="0" w:color="auto"/>
        <w:bottom w:val="none" w:sz="0" w:space="0" w:color="auto"/>
        <w:right w:val="none" w:sz="0" w:space="0" w:color="auto"/>
      </w:divBdr>
    </w:div>
    <w:div w:id="824011219">
      <w:bodyDiv w:val="1"/>
      <w:marLeft w:val="0"/>
      <w:marRight w:val="0"/>
      <w:marTop w:val="0"/>
      <w:marBottom w:val="0"/>
      <w:divBdr>
        <w:top w:val="none" w:sz="0" w:space="0" w:color="auto"/>
        <w:left w:val="none" w:sz="0" w:space="0" w:color="auto"/>
        <w:bottom w:val="none" w:sz="0" w:space="0" w:color="auto"/>
        <w:right w:val="none" w:sz="0" w:space="0" w:color="auto"/>
      </w:divBdr>
    </w:div>
    <w:div w:id="925462836">
      <w:bodyDiv w:val="1"/>
      <w:marLeft w:val="0"/>
      <w:marRight w:val="0"/>
      <w:marTop w:val="0"/>
      <w:marBottom w:val="0"/>
      <w:divBdr>
        <w:top w:val="none" w:sz="0" w:space="0" w:color="auto"/>
        <w:left w:val="none" w:sz="0" w:space="0" w:color="auto"/>
        <w:bottom w:val="none" w:sz="0" w:space="0" w:color="auto"/>
        <w:right w:val="none" w:sz="0" w:space="0" w:color="auto"/>
      </w:divBdr>
    </w:div>
    <w:div w:id="965545004">
      <w:bodyDiv w:val="1"/>
      <w:marLeft w:val="0"/>
      <w:marRight w:val="0"/>
      <w:marTop w:val="0"/>
      <w:marBottom w:val="0"/>
      <w:divBdr>
        <w:top w:val="none" w:sz="0" w:space="0" w:color="auto"/>
        <w:left w:val="none" w:sz="0" w:space="0" w:color="auto"/>
        <w:bottom w:val="none" w:sz="0" w:space="0" w:color="auto"/>
        <w:right w:val="none" w:sz="0" w:space="0" w:color="auto"/>
      </w:divBdr>
    </w:div>
    <w:div w:id="973952524">
      <w:bodyDiv w:val="1"/>
      <w:marLeft w:val="0"/>
      <w:marRight w:val="0"/>
      <w:marTop w:val="0"/>
      <w:marBottom w:val="0"/>
      <w:divBdr>
        <w:top w:val="none" w:sz="0" w:space="0" w:color="auto"/>
        <w:left w:val="none" w:sz="0" w:space="0" w:color="auto"/>
        <w:bottom w:val="none" w:sz="0" w:space="0" w:color="auto"/>
        <w:right w:val="none" w:sz="0" w:space="0" w:color="auto"/>
      </w:divBdr>
    </w:div>
    <w:div w:id="983772345">
      <w:bodyDiv w:val="1"/>
      <w:marLeft w:val="0"/>
      <w:marRight w:val="0"/>
      <w:marTop w:val="0"/>
      <w:marBottom w:val="0"/>
      <w:divBdr>
        <w:top w:val="none" w:sz="0" w:space="0" w:color="auto"/>
        <w:left w:val="none" w:sz="0" w:space="0" w:color="auto"/>
        <w:bottom w:val="none" w:sz="0" w:space="0" w:color="auto"/>
        <w:right w:val="none" w:sz="0" w:space="0" w:color="auto"/>
      </w:divBdr>
      <w:divsChild>
        <w:div w:id="1149205871">
          <w:marLeft w:val="0"/>
          <w:marRight w:val="0"/>
          <w:marTop w:val="0"/>
          <w:marBottom w:val="0"/>
          <w:divBdr>
            <w:top w:val="none" w:sz="0" w:space="0" w:color="auto"/>
            <w:left w:val="none" w:sz="0" w:space="0" w:color="auto"/>
            <w:bottom w:val="none" w:sz="0" w:space="0" w:color="auto"/>
            <w:right w:val="none" w:sz="0" w:space="0" w:color="auto"/>
          </w:divBdr>
        </w:div>
      </w:divsChild>
    </w:div>
    <w:div w:id="1137454526">
      <w:bodyDiv w:val="1"/>
      <w:marLeft w:val="0"/>
      <w:marRight w:val="0"/>
      <w:marTop w:val="0"/>
      <w:marBottom w:val="0"/>
      <w:divBdr>
        <w:top w:val="none" w:sz="0" w:space="0" w:color="auto"/>
        <w:left w:val="none" w:sz="0" w:space="0" w:color="auto"/>
        <w:bottom w:val="none" w:sz="0" w:space="0" w:color="auto"/>
        <w:right w:val="none" w:sz="0" w:space="0" w:color="auto"/>
      </w:divBdr>
    </w:div>
    <w:div w:id="1204517347">
      <w:bodyDiv w:val="1"/>
      <w:marLeft w:val="0"/>
      <w:marRight w:val="0"/>
      <w:marTop w:val="0"/>
      <w:marBottom w:val="0"/>
      <w:divBdr>
        <w:top w:val="none" w:sz="0" w:space="0" w:color="auto"/>
        <w:left w:val="none" w:sz="0" w:space="0" w:color="auto"/>
        <w:bottom w:val="none" w:sz="0" w:space="0" w:color="auto"/>
        <w:right w:val="none" w:sz="0" w:space="0" w:color="auto"/>
      </w:divBdr>
    </w:div>
    <w:div w:id="1312172615">
      <w:bodyDiv w:val="1"/>
      <w:marLeft w:val="0"/>
      <w:marRight w:val="0"/>
      <w:marTop w:val="0"/>
      <w:marBottom w:val="0"/>
      <w:divBdr>
        <w:top w:val="none" w:sz="0" w:space="0" w:color="auto"/>
        <w:left w:val="none" w:sz="0" w:space="0" w:color="auto"/>
        <w:bottom w:val="none" w:sz="0" w:space="0" w:color="auto"/>
        <w:right w:val="none" w:sz="0" w:space="0" w:color="auto"/>
      </w:divBdr>
    </w:div>
    <w:div w:id="1348603639">
      <w:bodyDiv w:val="1"/>
      <w:marLeft w:val="0"/>
      <w:marRight w:val="0"/>
      <w:marTop w:val="0"/>
      <w:marBottom w:val="0"/>
      <w:divBdr>
        <w:top w:val="none" w:sz="0" w:space="0" w:color="auto"/>
        <w:left w:val="none" w:sz="0" w:space="0" w:color="auto"/>
        <w:bottom w:val="none" w:sz="0" w:space="0" w:color="auto"/>
        <w:right w:val="none" w:sz="0" w:space="0" w:color="auto"/>
      </w:divBdr>
      <w:divsChild>
        <w:div w:id="2006546103">
          <w:marLeft w:val="0"/>
          <w:marRight w:val="0"/>
          <w:marTop w:val="0"/>
          <w:marBottom w:val="0"/>
          <w:divBdr>
            <w:top w:val="none" w:sz="0" w:space="0" w:color="auto"/>
            <w:left w:val="none" w:sz="0" w:space="0" w:color="auto"/>
            <w:bottom w:val="none" w:sz="0" w:space="0" w:color="auto"/>
            <w:right w:val="none" w:sz="0" w:space="0" w:color="auto"/>
          </w:divBdr>
        </w:div>
      </w:divsChild>
    </w:div>
    <w:div w:id="1379090005">
      <w:bodyDiv w:val="1"/>
      <w:marLeft w:val="0"/>
      <w:marRight w:val="0"/>
      <w:marTop w:val="0"/>
      <w:marBottom w:val="0"/>
      <w:divBdr>
        <w:top w:val="none" w:sz="0" w:space="0" w:color="auto"/>
        <w:left w:val="none" w:sz="0" w:space="0" w:color="auto"/>
        <w:bottom w:val="none" w:sz="0" w:space="0" w:color="auto"/>
        <w:right w:val="none" w:sz="0" w:space="0" w:color="auto"/>
      </w:divBdr>
    </w:div>
    <w:div w:id="1485123520">
      <w:bodyDiv w:val="1"/>
      <w:marLeft w:val="0"/>
      <w:marRight w:val="0"/>
      <w:marTop w:val="0"/>
      <w:marBottom w:val="0"/>
      <w:divBdr>
        <w:top w:val="none" w:sz="0" w:space="0" w:color="auto"/>
        <w:left w:val="none" w:sz="0" w:space="0" w:color="auto"/>
        <w:bottom w:val="none" w:sz="0" w:space="0" w:color="auto"/>
        <w:right w:val="none" w:sz="0" w:space="0" w:color="auto"/>
      </w:divBdr>
    </w:div>
    <w:div w:id="1553080025">
      <w:bodyDiv w:val="1"/>
      <w:marLeft w:val="0"/>
      <w:marRight w:val="0"/>
      <w:marTop w:val="0"/>
      <w:marBottom w:val="0"/>
      <w:divBdr>
        <w:top w:val="none" w:sz="0" w:space="0" w:color="auto"/>
        <w:left w:val="none" w:sz="0" w:space="0" w:color="auto"/>
        <w:bottom w:val="none" w:sz="0" w:space="0" w:color="auto"/>
        <w:right w:val="none" w:sz="0" w:space="0" w:color="auto"/>
      </w:divBdr>
    </w:div>
    <w:div w:id="1633750269">
      <w:bodyDiv w:val="1"/>
      <w:marLeft w:val="0"/>
      <w:marRight w:val="0"/>
      <w:marTop w:val="0"/>
      <w:marBottom w:val="0"/>
      <w:divBdr>
        <w:top w:val="none" w:sz="0" w:space="0" w:color="auto"/>
        <w:left w:val="none" w:sz="0" w:space="0" w:color="auto"/>
        <w:bottom w:val="none" w:sz="0" w:space="0" w:color="auto"/>
        <w:right w:val="none" w:sz="0" w:space="0" w:color="auto"/>
      </w:divBdr>
    </w:div>
    <w:div w:id="1779982603">
      <w:bodyDiv w:val="1"/>
      <w:marLeft w:val="0"/>
      <w:marRight w:val="0"/>
      <w:marTop w:val="0"/>
      <w:marBottom w:val="0"/>
      <w:divBdr>
        <w:top w:val="none" w:sz="0" w:space="0" w:color="auto"/>
        <w:left w:val="none" w:sz="0" w:space="0" w:color="auto"/>
        <w:bottom w:val="none" w:sz="0" w:space="0" w:color="auto"/>
        <w:right w:val="none" w:sz="0" w:space="0" w:color="auto"/>
      </w:divBdr>
    </w:div>
    <w:div w:id="1809855477">
      <w:bodyDiv w:val="1"/>
      <w:marLeft w:val="0"/>
      <w:marRight w:val="0"/>
      <w:marTop w:val="0"/>
      <w:marBottom w:val="0"/>
      <w:divBdr>
        <w:top w:val="none" w:sz="0" w:space="0" w:color="auto"/>
        <w:left w:val="none" w:sz="0" w:space="0" w:color="auto"/>
        <w:bottom w:val="none" w:sz="0" w:space="0" w:color="auto"/>
        <w:right w:val="none" w:sz="0" w:space="0" w:color="auto"/>
      </w:divBdr>
    </w:div>
    <w:div w:id="1866866368">
      <w:bodyDiv w:val="1"/>
      <w:marLeft w:val="0"/>
      <w:marRight w:val="0"/>
      <w:marTop w:val="0"/>
      <w:marBottom w:val="0"/>
      <w:divBdr>
        <w:top w:val="none" w:sz="0" w:space="0" w:color="auto"/>
        <w:left w:val="none" w:sz="0" w:space="0" w:color="auto"/>
        <w:bottom w:val="none" w:sz="0" w:space="0" w:color="auto"/>
        <w:right w:val="none" w:sz="0" w:space="0" w:color="auto"/>
      </w:divBdr>
    </w:div>
    <w:div w:id="1993025142">
      <w:bodyDiv w:val="1"/>
      <w:marLeft w:val="0"/>
      <w:marRight w:val="0"/>
      <w:marTop w:val="0"/>
      <w:marBottom w:val="0"/>
      <w:divBdr>
        <w:top w:val="none" w:sz="0" w:space="0" w:color="auto"/>
        <w:left w:val="none" w:sz="0" w:space="0" w:color="auto"/>
        <w:bottom w:val="none" w:sz="0" w:space="0" w:color="auto"/>
        <w:right w:val="none" w:sz="0" w:space="0" w:color="auto"/>
      </w:divBdr>
    </w:div>
    <w:div w:id="2007979032">
      <w:bodyDiv w:val="1"/>
      <w:marLeft w:val="0"/>
      <w:marRight w:val="0"/>
      <w:marTop w:val="0"/>
      <w:marBottom w:val="0"/>
      <w:divBdr>
        <w:top w:val="none" w:sz="0" w:space="0" w:color="auto"/>
        <w:left w:val="none" w:sz="0" w:space="0" w:color="auto"/>
        <w:bottom w:val="none" w:sz="0" w:space="0" w:color="auto"/>
        <w:right w:val="none" w:sz="0" w:space="0" w:color="auto"/>
      </w:divBdr>
    </w:div>
    <w:div w:id="2018774213">
      <w:bodyDiv w:val="1"/>
      <w:marLeft w:val="0"/>
      <w:marRight w:val="0"/>
      <w:marTop w:val="0"/>
      <w:marBottom w:val="0"/>
      <w:divBdr>
        <w:top w:val="none" w:sz="0" w:space="0" w:color="auto"/>
        <w:left w:val="none" w:sz="0" w:space="0" w:color="auto"/>
        <w:bottom w:val="none" w:sz="0" w:space="0" w:color="auto"/>
        <w:right w:val="none" w:sz="0" w:space="0" w:color="auto"/>
      </w:divBdr>
    </w:div>
    <w:div w:id="2079093557">
      <w:bodyDiv w:val="1"/>
      <w:marLeft w:val="0"/>
      <w:marRight w:val="0"/>
      <w:marTop w:val="0"/>
      <w:marBottom w:val="0"/>
      <w:divBdr>
        <w:top w:val="none" w:sz="0" w:space="0" w:color="auto"/>
        <w:left w:val="none" w:sz="0" w:space="0" w:color="auto"/>
        <w:bottom w:val="none" w:sz="0" w:space="0" w:color="auto"/>
        <w:right w:val="none" w:sz="0" w:space="0" w:color="auto"/>
      </w:divBdr>
    </w:div>
    <w:div w:id="2081828332">
      <w:bodyDiv w:val="1"/>
      <w:marLeft w:val="0"/>
      <w:marRight w:val="0"/>
      <w:marTop w:val="0"/>
      <w:marBottom w:val="0"/>
      <w:divBdr>
        <w:top w:val="none" w:sz="0" w:space="0" w:color="auto"/>
        <w:left w:val="none" w:sz="0" w:space="0" w:color="auto"/>
        <w:bottom w:val="none" w:sz="0" w:space="0" w:color="auto"/>
        <w:right w:val="none" w:sz="0" w:space="0" w:color="auto"/>
      </w:divBdr>
    </w:div>
    <w:div w:id="2128117314">
      <w:bodyDiv w:val="1"/>
      <w:marLeft w:val="0"/>
      <w:marRight w:val="0"/>
      <w:marTop w:val="0"/>
      <w:marBottom w:val="0"/>
      <w:divBdr>
        <w:top w:val="none" w:sz="0" w:space="0" w:color="auto"/>
        <w:left w:val="none" w:sz="0" w:space="0" w:color="auto"/>
        <w:bottom w:val="none" w:sz="0" w:space="0" w:color="auto"/>
        <w:right w:val="none" w:sz="0" w:space="0" w:color="auto"/>
      </w:divBdr>
    </w:div>
    <w:div w:id="2137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C:\Users\Elite705g3Mini\AppData\Local\Temp\www.comprasgovernamentais.gov.br%20e%20www.licitacao.ufersa.edu.br" TargetMode="External"/><Relationship Id="rId10" Type="http://schemas.openxmlformats.org/officeDocument/2006/relationships/footnotes" Target="foot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br/compras/pt-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EDFD8-1C0B-4DE1-8047-3A259A0B5662}">
  <ds:schemaRefs>
    <ds:schemaRef ds:uri="http://schemas.microsoft.com/sharepoint/v3/contenttype/forms"/>
  </ds:schemaRefs>
</ds:datastoreItem>
</file>

<file path=customXml/itemProps2.xml><?xml version="1.0" encoding="utf-8"?>
<ds:datastoreItem xmlns:ds="http://schemas.openxmlformats.org/officeDocument/2006/customXml" ds:itemID="{69F88508-67B7-47DD-A4DA-F344CC16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CDCF3-9132-4273-84E6-F2A645C93E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77DDF1-AE86-4A1F-AC1C-6D4B9BB8D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24445</Words>
  <Characters>132008</Characters>
  <Application>Microsoft Office Word</Application>
  <DocSecurity>0</DocSecurity>
  <Lines>1100</Lines>
  <Paragraphs>312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156141</CharactersWithSpaces>
  <SharedDoc>false</SharedDoc>
  <HLinks>
    <vt:vector size="60" baseType="variant">
      <vt:variant>
        <vt:i4>5439517</vt:i4>
      </vt:variant>
      <vt:variant>
        <vt:i4>15</vt:i4>
      </vt:variant>
      <vt:variant>
        <vt:i4>0</vt:i4>
      </vt:variant>
      <vt:variant>
        <vt:i4>5</vt:i4>
      </vt:variant>
      <vt:variant>
        <vt:lpwstr>http://www.planalto.gov.br/ccivil_03/_Ato2011-2014/2011/Lei/L12462.htm</vt:lpwstr>
      </vt:variant>
      <vt:variant>
        <vt:lpwstr>art8%C2%A76</vt:lpwstr>
      </vt:variant>
      <vt:variant>
        <vt:i4>5439517</vt:i4>
      </vt:variant>
      <vt:variant>
        <vt:i4>12</vt:i4>
      </vt:variant>
      <vt:variant>
        <vt:i4>0</vt:i4>
      </vt:variant>
      <vt:variant>
        <vt:i4>5</vt:i4>
      </vt:variant>
      <vt:variant>
        <vt:lpwstr>http://www.planalto.gov.br/ccivil_03/_Ato2011-2014/2011/Lei/L12462.htm</vt:lpwstr>
      </vt:variant>
      <vt:variant>
        <vt:lpwstr>art8%C2%A74</vt:lpwstr>
      </vt:variant>
      <vt:variant>
        <vt:i4>5439517</vt:i4>
      </vt:variant>
      <vt:variant>
        <vt:i4>9</vt:i4>
      </vt:variant>
      <vt:variant>
        <vt:i4>0</vt:i4>
      </vt:variant>
      <vt:variant>
        <vt:i4>5</vt:i4>
      </vt:variant>
      <vt:variant>
        <vt:lpwstr>http://www.planalto.gov.br/ccivil_03/_Ato2011-2014/2011/Lei/L12462.htm</vt:lpwstr>
      </vt:variant>
      <vt:variant>
        <vt:lpwstr>art8%C2%A73</vt:lpwstr>
      </vt:variant>
      <vt:variant>
        <vt:i4>1310924</vt:i4>
      </vt:variant>
      <vt:variant>
        <vt:i4>6</vt:i4>
      </vt:variant>
      <vt:variant>
        <vt:i4>0</vt:i4>
      </vt:variant>
      <vt:variant>
        <vt:i4>5</vt:i4>
      </vt:variant>
      <vt:variant>
        <vt:lpwstr>http://www.planalto.gov.br/ccivil_03/_Ato2011-2014/2011/Lei/L12462.htm</vt:lpwstr>
      </vt:variant>
      <vt:variant>
        <vt:lpwstr>art8§6</vt:lpwstr>
      </vt:variant>
      <vt:variant>
        <vt:i4>1441996</vt:i4>
      </vt:variant>
      <vt:variant>
        <vt:i4>3</vt:i4>
      </vt:variant>
      <vt:variant>
        <vt:i4>0</vt:i4>
      </vt:variant>
      <vt:variant>
        <vt:i4>5</vt:i4>
      </vt:variant>
      <vt:variant>
        <vt:lpwstr>http://www.planalto.gov.br/ccivil_03/_Ato2011-2014/2011/Lei/L12462.htm</vt:lpwstr>
      </vt:variant>
      <vt:variant>
        <vt:lpwstr>art8§4</vt:lpwstr>
      </vt:variant>
      <vt:variant>
        <vt:i4>1114316</vt:i4>
      </vt:variant>
      <vt:variant>
        <vt:i4>0</vt:i4>
      </vt:variant>
      <vt:variant>
        <vt:i4>0</vt:i4>
      </vt:variant>
      <vt:variant>
        <vt:i4>5</vt:i4>
      </vt:variant>
      <vt:variant>
        <vt:lpwstr>http://www.planalto.gov.br/ccivil_03/_Ato2011-2014/2011/Lei/L12462.htm</vt:lpwstr>
      </vt:variant>
      <vt:variant>
        <vt:lpwstr>art8§3</vt:lpwstr>
      </vt:variant>
      <vt:variant>
        <vt:i4>2752519</vt:i4>
      </vt:variant>
      <vt:variant>
        <vt:i4>9</vt:i4>
      </vt:variant>
      <vt:variant>
        <vt:i4>0</vt:i4>
      </vt:variant>
      <vt:variant>
        <vt:i4>5</vt:i4>
      </vt:variant>
      <vt:variant>
        <vt:lpwstr>http://www.planalto.gov.br/ccivil_03/LEIS/L8666cons.htm</vt:lpwstr>
      </vt:variant>
      <vt:variant>
        <vt:lpwstr>capituloiv</vt:lpwstr>
      </vt:variant>
      <vt:variant>
        <vt:i4>6881388</vt:i4>
      </vt:variant>
      <vt:variant>
        <vt:i4>6</vt:i4>
      </vt:variant>
      <vt:variant>
        <vt:i4>0</vt:i4>
      </vt:variant>
      <vt:variant>
        <vt:i4>5</vt:i4>
      </vt:variant>
      <vt:variant>
        <vt:lpwstr>about:blank</vt:lpwstr>
      </vt:variant>
      <vt:variant>
        <vt:lpwstr>art47</vt:lpwstr>
      </vt:variant>
      <vt:variant>
        <vt:i4>6422601</vt:i4>
      </vt:variant>
      <vt:variant>
        <vt:i4>3</vt:i4>
      </vt:variant>
      <vt:variant>
        <vt:i4>0</vt:i4>
      </vt:variant>
      <vt:variant>
        <vt:i4>5</vt:i4>
      </vt:variant>
      <vt:variant>
        <vt:lpwstr>http://www.planalto.gov.br/ccivil_03/LEIS/L8666cons.htm</vt:lpwstr>
      </vt:variant>
      <vt:variant>
        <vt:lpwstr>art79i</vt:lpwstr>
      </vt:variant>
      <vt:variant>
        <vt:i4>65604</vt:i4>
      </vt:variant>
      <vt:variant>
        <vt:i4>0</vt:i4>
      </vt:variant>
      <vt:variant>
        <vt:i4>0</vt:i4>
      </vt:variant>
      <vt:variant>
        <vt:i4>5</vt:i4>
      </vt:variant>
      <vt:variant>
        <vt:lpwstr>http://www.planalto.gov.br/ccivil_03/_Ato2004-2006/2006/Decreto/D5906.htm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Silva Oliveira Cavalcanti</dc:creator>
  <cp:lastModifiedBy>antonio.nogueira</cp:lastModifiedBy>
  <cp:revision>2</cp:revision>
  <cp:lastPrinted>2020-11-25T17:17:00Z</cp:lastPrinted>
  <dcterms:created xsi:type="dcterms:W3CDTF">2021-10-19T12:56:00Z</dcterms:created>
  <dcterms:modified xsi:type="dcterms:W3CDTF">2021-10-19T12:56:00Z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