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7200651"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7F8C01A9" w14:textId="77777777" w:rsidR="00E9714E" w:rsidRDefault="00E9714E" w:rsidP="00A747C4">
      <w:pPr>
        <w:spacing w:line="360" w:lineRule="auto"/>
        <w:jc w:val="center"/>
        <w:rPr>
          <w:rFonts w:ascii="Arial" w:hAnsi="Arial" w:cs="Arial"/>
          <w:b/>
          <w:bCs/>
          <w:color w:val="000000"/>
          <w:sz w:val="20"/>
          <w:szCs w:val="20"/>
        </w:rPr>
      </w:pPr>
    </w:p>
    <w:p w14:paraId="3928BD1C" w14:textId="4CB68D61"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483D65">
        <w:rPr>
          <w:rFonts w:ascii="Arial" w:hAnsi="Arial" w:cs="Arial"/>
          <w:b/>
          <w:bCs/>
          <w:color w:val="000000"/>
        </w:rPr>
        <w:t>35</w:t>
      </w:r>
      <w:r w:rsidRPr="006260A5">
        <w:rPr>
          <w:rFonts w:ascii="Arial" w:hAnsi="Arial" w:cs="Arial"/>
          <w:b/>
          <w:bCs/>
          <w:color w:val="000000"/>
        </w:rPr>
        <w:t>/2020</w:t>
      </w:r>
    </w:p>
    <w:p w14:paraId="6AEBB9CE" w14:textId="7A66AAC8"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18497A">
        <w:rPr>
          <w:rFonts w:ascii="Arial" w:hAnsi="Arial" w:cs="Arial"/>
          <w:b/>
          <w:bCs/>
          <w:color w:val="000000"/>
        </w:rPr>
        <w:t>007729/2020-57</w:t>
      </w:r>
    </w:p>
    <w:p w14:paraId="7290E380" w14:textId="77777777" w:rsidR="00CA24FB" w:rsidRPr="00FF2B42" w:rsidRDefault="00CA24FB" w:rsidP="00483D65">
      <w:pPr>
        <w:ind w:right="-17"/>
        <w:rPr>
          <w:rFonts w:ascii="Arial" w:hAnsi="Arial" w:cs="Arial"/>
          <w:b/>
          <w:bCs/>
          <w:color w:val="000000"/>
          <w:sz w:val="20"/>
          <w:szCs w:val="20"/>
        </w:rPr>
      </w:pPr>
    </w:p>
    <w:p w14:paraId="00964F26" w14:textId="24BD4EDB"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483D65" w:rsidRDefault="00971D9B" w:rsidP="00A747C4">
      <w:pPr>
        <w:snapToGrid w:val="0"/>
        <w:spacing w:after="120" w:line="276" w:lineRule="auto"/>
        <w:ind w:right="-30"/>
        <w:jc w:val="both"/>
        <w:rPr>
          <w:rFonts w:ascii="Arial" w:eastAsia="Arial" w:hAnsi="Arial" w:cs="Arial"/>
          <w:b/>
          <w:color w:val="000000" w:themeColor="text1"/>
          <w:sz w:val="20"/>
          <w:szCs w:val="20"/>
        </w:rPr>
      </w:pPr>
    </w:p>
    <w:p w14:paraId="48335AAE" w14:textId="6B7C23DE" w:rsidR="009A3B19" w:rsidRPr="002B5606" w:rsidRDefault="009A3B19" w:rsidP="00A747C4">
      <w:pPr>
        <w:spacing w:line="276" w:lineRule="auto"/>
        <w:rPr>
          <w:rFonts w:ascii="Arial" w:hAnsi="Arial" w:cs="Arial"/>
          <w:b/>
        </w:rPr>
      </w:pPr>
      <w:r w:rsidRPr="002B5606">
        <w:rPr>
          <w:rFonts w:ascii="Arial" w:hAnsi="Arial" w:cs="Arial"/>
          <w:b/>
          <w:color w:val="000000"/>
        </w:rPr>
        <w:t xml:space="preserve">Data da sessão: </w:t>
      </w:r>
      <w:r w:rsidR="00483D65" w:rsidRPr="002B5606">
        <w:rPr>
          <w:rFonts w:ascii="Arial" w:hAnsi="Arial" w:cs="Arial"/>
          <w:b/>
          <w:color w:val="000000"/>
        </w:rPr>
        <w:t>01</w:t>
      </w:r>
      <w:r w:rsidRPr="002B5606">
        <w:rPr>
          <w:rFonts w:ascii="Arial" w:hAnsi="Arial" w:cs="Arial"/>
          <w:b/>
          <w:color w:val="000000"/>
        </w:rPr>
        <w:t>/</w:t>
      </w:r>
      <w:r w:rsidR="00483D65" w:rsidRPr="002B5606">
        <w:rPr>
          <w:rFonts w:ascii="Arial" w:hAnsi="Arial" w:cs="Arial"/>
          <w:b/>
          <w:color w:val="000000"/>
        </w:rPr>
        <w:t>12</w:t>
      </w:r>
      <w:r w:rsidRPr="002B5606">
        <w:rPr>
          <w:rFonts w:ascii="Arial" w:hAnsi="Arial" w:cs="Arial"/>
          <w:b/>
          <w:color w:val="000000"/>
        </w:rPr>
        <w:t>/</w:t>
      </w:r>
      <w:r w:rsidR="00483D65" w:rsidRPr="002B5606">
        <w:rPr>
          <w:rFonts w:ascii="Arial" w:hAnsi="Arial" w:cs="Arial"/>
          <w:b/>
          <w:color w:val="000000"/>
        </w:rPr>
        <w:t>2020</w:t>
      </w:r>
    </w:p>
    <w:p w14:paraId="752A9DB3" w14:textId="49B9E0CC" w:rsidR="009A3B19" w:rsidRPr="002B5606" w:rsidRDefault="009A3B19" w:rsidP="00A747C4">
      <w:pPr>
        <w:spacing w:line="276" w:lineRule="auto"/>
        <w:rPr>
          <w:rFonts w:ascii="Arial" w:hAnsi="Arial" w:cs="Arial"/>
          <w:b/>
        </w:rPr>
      </w:pPr>
      <w:r w:rsidRPr="002B5606">
        <w:rPr>
          <w:rFonts w:ascii="Arial" w:hAnsi="Arial" w:cs="Arial"/>
          <w:b/>
          <w:color w:val="000000"/>
        </w:rPr>
        <w:t xml:space="preserve">Horário: </w:t>
      </w:r>
      <w:proofErr w:type="gramStart"/>
      <w:r w:rsidR="00483D65" w:rsidRPr="002B5606">
        <w:rPr>
          <w:rFonts w:ascii="Arial" w:hAnsi="Arial" w:cs="Arial"/>
          <w:b/>
          <w:color w:val="000000"/>
        </w:rPr>
        <w:t>09</w:t>
      </w:r>
      <w:r w:rsidRPr="002B5606">
        <w:rPr>
          <w:rFonts w:ascii="Arial" w:hAnsi="Arial" w:cs="Arial"/>
          <w:b/>
          <w:color w:val="000000"/>
        </w:rPr>
        <w:t>:</w:t>
      </w:r>
      <w:r w:rsidR="00483D65" w:rsidRPr="002B5606">
        <w:rPr>
          <w:rFonts w:ascii="Arial" w:hAnsi="Arial" w:cs="Arial"/>
          <w:b/>
          <w:color w:val="000000"/>
        </w:rPr>
        <w:t>00</w:t>
      </w:r>
      <w:proofErr w:type="gramEnd"/>
      <w:r w:rsidRPr="002B5606">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B2A027E" w:rsidR="00CA24FB" w:rsidRPr="00483D65"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objeto da pre</w:t>
      </w:r>
      <w:bookmarkStart w:id="0" w:name="_GoBack"/>
      <w:bookmarkEnd w:id="0"/>
      <w:r w:rsidRPr="00FF2B42">
        <w:rPr>
          <w:rFonts w:ascii="Arial" w:hAnsi="Arial" w:cs="Arial"/>
          <w:color w:val="000000"/>
          <w:sz w:val="20"/>
          <w:szCs w:val="20"/>
        </w:rPr>
        <w:t xml:space="preserve">sente </w:t>
      </w:r>
      <w:r w:rsidRPr="00483D65">
        <w:rPr>
          <w:rFonts w:ascii="Arial" w:hAnsi="Arial" w:cs="Arial"/>
          <w:color w:val="000000"/>
          <w:sz w:val="20"/>
          <w:szCs w:val="20"/>
        </w:rPr>
        <w:t>licitação é a escolha da proposta mais vantajosa para aquisição de</w:t>
      </w:r>
      <w:r w:rsidR="00B35482" w:rsidRPr="00483D65">
        <w:rPr>
          <w:rFonts w:ascii="Arial" w:hAnsi="Arial" w:cs="Arial"/>
          <w:color w:val="000000"/>
          <w:sz w:val="20"/>
          <w:szCs w:val="20"/>
        </w:rPr>
        <w:t xml:space="preserve"> </w:t>
      </w:r>
      <w:r w:rsidR="00A85662" w:rsidRPr="00483D65">
        <w:rPr>
          <w:rFonts w:ascii="Arial" w:hAnsi="Arial" w:cs="Arial"/>
          <w:color w:val="000000"/>
          <w:sz w:val="20"/>
          <w:szCs w:val="20"/>
        </w:rPr>
        <w:t>materiais e equipamentos de processamento de dados</w:t>
      </w:r>
      <w:r w:rsidR="007226CF" w:rsidRPr="00483D65">
        <w:rPr>
          <w:rFonts w:ascii="Arial" w:hAnsi="Arial" w:cs="Arial"/>
          <w:color w:val="000000"/>
          <w:sz w:val="20"/>
          <w:szCs w:val="20"/>
        </w:rPr>
        <w:t>,</w:t>
      </w:r>
      <w:r w:rsidRPr="00483D65">
        <w:rPr>
          <w:rFonts w:ascii="Arial" w:hAnsi="Arial" w:cs="Arial"/>
          <w:color w:val="000000"/>
          <w:sz w:val="20"/>
          <w:szCs w:val="20"/>
        </w:rPr>
        <w:t xml:space="preserve"> conforme condições, quantidades e exigências estabelecidas neste Edital e seus anexos.</w:t>
      </w:r>
    </w:p>
    <w:p w14:paraId="4F8EBF66" w14:textId="17DFB59E"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483D65">
        <w:rPr>
          <w:rFonts w:ascii="Arial" w:hAnsi="Arial" w:cs="Arial"/>
          <w:color w:val="000000"/>
          <w:sz w:val="20"/>
          <w:szCs w:val="20"/>
        </w:rPr>
        <w:t>A licitação será</w:t>
      </w:r>
      <w:r w:rsidR="002B2A87" w:rsidRPr="00483D65">
        <w:rPr>
          <w:rFonts w:ascii="Arial" w:hAnsi="Arial" w:cs="Arial"/>
          <w:color w:val="000000"/>
          <w:sz w:val="20"/>
          <w:szCs w:val="20"/>
        </w:rPr>
        <w:t xml:space="preserve"> </w:t>
      </w:r>
      <w:r w:rsidRPr="00483D65">
        <w:rPr>
          <w:rFonts w:ascii="Arial" w:hAnsi="Arial" w:cs="Arial"/>
          <w:color w:val="000000"/>
          <w:sz w:val="20"/>
          <w:szCs w:val="20"/>
        </w:rPr>
        <w:t>dividida e</w:t>
      </w:r>
      <w:r w:rsidR="007226CF" w:rsidRPr="00483D65">
        <w:rPr>
          <w:rFonts w:ascii="Arial" w:hAnsi="Arial" w:cs="Arial"/>
          <w:color w:val="000000"/>
          <w:sz w:val="20"/>
          <w:szCs w:val="20"/>
        </w:rPr>
        <w:t xml:space="preserve">m </w:t>
      </w:r>
      <w:r w:rsidR="00A85662" w:rsidRPr="00483D65">
        <w:rPr>
          <w:rFonts w:ascii="Arial" w:hAnsi="Arial" w:cs="Arial"/>
          <w:color w:val="000000"/>
          <w:sz w:val="20"/>
          <w:szCs w:val="20"/>
        </w:rPr>
        <w:t>04</w:t>
      </w:r>
      <w:r w:rsidRPr="00483D65">
        <w:rPr>
          <w:rFonts w:ascii="Arial" w:hAnsi="Arial" w:cs="Arial"/>
          <w:color w:val="000000"/>
          <w:sz w:val="20"/>
          <w:szCs w:val="20"/>
        </w:rPr>
        <w:t xml:space="preserve"> itens, </w:t>
      </w:r>
      <w:r w:rsidR="007226CF" w:rsidRPr="00483D65">
        <w:rPr>
          <w:rFonts w:ascii="Arial" w:hAnsi="Arial" w:cs="Arial"/>
          <w:color w:val="000000"/>
          <w:sz w:val="20"/>
          <w:szCs w:val="20"/>
        </w:rPr>
        <w:t>conforme Relatório dos materiais a serem licitados (Anexo III),</w:t>
      </w:r>
      <w:r w:rsidRPr="00483D65">
        <w:rPr>
          <w:rFonts w:ascii="Arial" w:hAnsi="Arial" w:cs="Arial"/>
          <w:color w:val="000000"/>
          <w:sz w:val="20"/>
          <w:szCs w:val="20"/>
        </w:rPr>
        <w:t xml:space="preserve"> facultando-se ao licitante a participação em quantos</w:t>
      </w:r>
      <w:r w:rsidRPr="007226CF">
        <w:rPr>
          <w:rFonts w:ascii="Arial" w:hAnsi="Arial" w:cs="Arial"/>
          <w:color w:val="000000"/>
          <w:sz w:val="20"/>
          <w:szCs w:val="20"/>
        </w:rPr>
        <w:t xml:space="preserve">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077AF78" w:rsidR="00705D57" w:rsidRPr="00483D65"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483D65">
        <w:rPr>
          <w:rFonts w:ascii="Arial" w:eastAsiaTheme="minorEastAsia" w:hAnsi="Arial" w:cs="Arial"/>
          <w:b/>
          <w:color w:val="000000"/>
          <w:szCs w:val="20"/>
          <w:lang w:eastAsia="pt-BR" w:bidi="ar-SA"/>
        </w:rPr>
        <w:t xml:space="preserve">Em caso de </w:t>
      </w:r>
      <w:r w:rsidRPr="00483D65">
        <w:rPr>
          <w:rFonts w:ascii="Arial" w:hAnsi="Arial" w:cs="Arial"/>
          <w:b/>
          <w:szCs w:val="20"/>
        </w:rPr>
        <w:t xml:space="preserve">divergência entre as especificações do objeto descritas no site </w:t>
      </w:r>
      <w:hyperlink r:id="rId15" w:history="1">
        <w:r w:rsidR="00661CEE" w:rsidRPr="00483D65">
          <w:rPr>
            <w:rStyle w:val="Hyperlink"/>
            <w:rFonts w:ascii="Arial" w:hAnsi="Arial" w:cs="Arial"/>
            <w:b/>
            <w:szCs w:val="20"/>
          </w:rPr>
          <w:t>www.gov.br/compras</w:t>
        </w:r>
      </w:hyperlink>
      <w:r w:rsidRPr="00483D65">
        <w:rPr>
          <w:rFonts w:ascii="Arial" w:hAnsi="Arial" w:cs="Arial"/>
          <w:b/>
          <w:szCs w:val="20"/>
        </w:rPr>
        <w:t xml:space="preserve">, e as especificações técnicas constantes no Termo de Referência (Anexo II) e no Relatório dos materiais a </w:t>
      </w:r>
      <w:r w:rsidR="00483D65" w:rsidRPr="00483D65">
        <w:rPr>
          <w:rFonts w:ascii="Arial" w:hAnsi="Arial" w:cs="Arial"/>
          <w:b/>
          <w:szCs w:val="20"/>
        </w:rPr>
        <w:t>ser</w:t>
      </w:r>
      <w:r w:rsidRPr="00483D65">
        <w:rPr>
          <w:rFonts w:ascii="Arial" w:hAnsi="Arial" w:cs="Arial"/>
          <w:b/>
          <w:szCs w:val="20"/>
        </w:rPr>
        <w:t xml:space="preserve"> licitado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A747C4">
      <w:pPr>
        <w:snapToGrid w:val="0"/>
        <w:spacing w:before="120" w:after="120" w:line="276" w:lineRule="auto"/>
        <w:jc w:val="both"/>
        <w:rPr>
          <w:rFonts w:ascii="Arial" w:hAnsi="Arial" w:cs="Arial"/>
          <w:bCs/>
          <w:color w:val="000000"/>
          <w:sz w:val="20"/>
          <w:szCs w:val="20"/>
        </w:rPr>
      </w:pP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483D65"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w:t>
      </w:r>
      <w:r w:rsidRPr="00483D65">
        <w:rPr>
          <w:rFonts w:ascii="Arial" w:hAnsi="Arial" w:cs="Arial"/>
          <w:color w:val="000000"/>
          <w:sz w:val="20"/>
          <w:szCs w:val="20"/>
        </w:rPr>
        <w:t xml:space="preserve">– </w:t>
      </w:r>
      <w:r w:rsidR="00027933" w:rsidRPr="00483D65">
        <w:rPr>
          <w:rFonts w:ascii="Arial" w:hAnsi="Arial" w:cs="Arial"/>
          <w:color w:val="000000"/>
          <w:sz w:val="20"/>
          <w:szCs w:val="20"/>
        </w:rPr>
        <w:t>SICAF</w:t>
      </w:r>
      <w:r w:rsidRPr="00483D65">
        <w:rPr>
          <w:rFonts w:ascii="Arial" w:hAnsi="Arial" w:cs="Arial"/>
          <w:color w:val="000000"/>
          <w:sz w:val="20"/>
          <w:szCs w:val="20"/>
        </w:rPr>
        <w:t xml:space="preserve">, </w:t>
      </w:r>
      <w:r w:rsidR="00F77814" w:rsidRPr="00483D65">
        <w:rPr>
          <w:rFonts w:ascii="Arial" w:hAnsi="Arial" w:cs="Arial"/>
          <w:bCs/>
          <w:color w:val="000000"/>
          <w:sz w:val="20"/>
          <w:szCs w:val="20"/>
        </w:rPr>
        <w:t>conforme disposto no art. 9º da IN SEGES/MP nº 3, de 2018.</w:t>
      </w:r>
    </w:p>
    <w:p w14:paraId="5A952245" w14:textId="0469C39E" w:rsidR="00F77814" w:rsidRPr="00483D65" w:rsidRDefault="00DA2C76" w:rsidP="006E07BB">
      <w:pPr>
        <w:numPr>
          <w:ilvl w:val="2"/>
          <w:numId w:val="1"/>
        </w:numPr>
        <w:spacing w:before="120" w:after="120" w:line="276" w:lineRule="auto"/>
        <w:ind w:left="0" w:firstLine="0"/>
        <w:jc w:val="both"/>
        <w:rPr>
          <w:rFonts w:ascii="Arial" w:hAnsi="Arial" w:cs="Arial"/>
          <w:b/>
          <w:bCs/>
          <w:sz w:val="20"/>
          <w:szCs w:val="20"/>
        </w:rPr>
      </w:pPr>
      <w:r w:rsidRPr="00483D65">
        <w:rPr>
          <w:rFonts w:ascii="Arial" w:hAnsi="Arial" w:cs="Arial"/>
          <w:b/>
          <w:bCs/>
          <w:sz w:val="20"/>
          <w:szCs w:val="20"/>
        </w:rPr>
        <w:t xml:space="preserve">Para </w:t>
      </w:r>
      <w:r w:rsidR="00C91F24" w:rsidRPr="00483D65">
        <w:rPr>
          <w:rFonts w:ascii="Arial" w:hAnsi="Arial" w:cs="Arial"/>
          <w:b/>
          <w:bCs/>
          <w:sz w:val="20"/>
          <w:szCs w:val="20"/>
        </w:rPr>
        <w:t>o</w:t>
      </w:r>
      <w:r w:rsidR="00A85662" w:rsidRPr="00483D65">
        <w:rPr>
          <w:rFonts w:ascii="Arial" w:hAnsi="Arial" w:cs="Arial"/>
          <w:b/>
          <w:bCs/>
          <w:sz w:val="20"/>
          <w:szCs w:val="20"/>
        </w:rPr>
        <w:t>s</w:t>
      </w:r>
      <w:r w:rsidR="00B65669" w:rsidRPr="00483D65">
        <w:rPr>
          <w:rFonts w:ascii="Arial" w:hAnsi="Arial" w:cs="Arial"/>
          <w:b/>
          <w:bCs/>
          <w:sz w:val="20"/>
          <w:szCs w:val="20"/>
        </w:rPr>
        <w:t xml:space="preserve"> ite</w:t>
      </w:r>
      <w:r w:rsidR="00A85662" w:rsidRPr="00483D65">
        <w:rPr>
          <w:rFonts w:ascii="Arial" w:hAnsi="Arial" w:cs="Arial"/>
          <w:b/>
          <w:bCs/>
          <w:sz w:val="20"/>
          <w:szCs w:val="20"/>
        </w:rPr>
        <w:t>ns</w:t>
      </w:r>
      <w:r w:rsidR="00B65669" w:rsidRPr="00483D65">
        <w:rPr>
          <w:rFonts w:ascii="Arial" w:hAnsi="Arial" w:cs="Arial"/>
          <w:b/>
          <w:bCs/>
          <w:sz w:val="20"/>
          <w:szCs w:val="20"/>
        </w:rPr>
        <w:t xml:space="preserve"> 0</w:t>
      </w:r>
      <w:r w:rsidR="00A85662" w:rsidRPr="00483D65">
        <w:rPr>
          <w:rFonts w:ascii="Arial" w:hAnsi="Arial" w:cs="Arial"/>
          <w:b/>
          <w:bCs/>
          <w:sz w:val="20"/>
          <w:szCs w:val="20"/>
        </w:rPr>
        <w:t>2 e 04</w:t>
      </w:r>
      <w:r w:rsidR="00B65669" w:rsidRPr="00483D65">
        <w:rPr>
          <w:rFonts w:ascii="Arial" w:hAnsi="Arial" w:cs="Arial"/>
          <w:b/>
          <w:bCs/>
          <w:sz w:val="20"/>
          <w:szCs w:val="20"/>
        </w:rPr>
        <w:t xml:space="preserve"> </w:t>
      </w:r>
      <w:r w:rsidR="002802B2" w:rsidRPr="00483D65">
        <w:rPr>
          <w:rFonts w:ascii="Arial" w:hAnsi="Arial" w:cs="Arial"/>
          <w:b/>
          <w:bCs/>
          <w:sz w:val="20"/>
          <w:szCs w:val="20"/>
        </w:rPr>
        <w:t>da licitação,</w:t>
      </w:r>
      <w:r w:rsidRPr="00483D65">
        <w:rPr>
          <w:rFonts w:ascii="Arial" w:hAnsi="Arial" w:cs="Arial"/>
          <w:b/>
          <w:bCs/>
          <w:sz w:val="20"/>
          <w:szCs w:val="20"/>
        </w:rPr>
        <w:t xml:space="preserve"> a participação é exclusiva a microempresas e empresas de pequeno porte, nos termos do art. 48 da Lei Complementar nº 123, de 14 de dezembro de 2006.</w:t>
      </w:r>
    </w:p>
    <w:p w14:paraId="6CF20633" w14:textId="15EE25CE" w:rsidR="00B65669" w:rsidRPr="00483D65" w:rsidRDefault="00B65669" w:rsidP="006E07BB">
      <w:pPr>
        <w:numPr>
          <w:ilvl w:val="2"/>
          <w:numId w:val="1"/>
        </w:numPr>
        <w:spacing w:before="120" w:after="120" w:line="276" w:lineRule="auto"/>
        <w:ind w:left="0" w:firstLine="0"/>
        <w:jc w:val="both"/>
        <w:rPr>
          <w:rFonts w:ascii="Arial" w:hAnsi="Arial" w:cs="Arial"/>
          <w:b/>
          <w:bCs/>
          <w:sz w:val="20"/>
          <w:szCs w:val="20"/>
        </w:rPr>
      </w:pPr>
      <w:r w:rsidRPr="00483D65">
        <w:rPr>
          <w:rFonts w:ascii="Arial" w:hAnsi="Arial" w:cs="Arial"/>
          <w:b/>
          <w:bCs/>
          <w:sz w:val="20"/>
          <w:szCs w:val="20"/>
        </w:rPr>
        <w:t>Em relação ao</w:t>
      </w:r>
      <w:r w:rsidR="00A85662" w:rsidRPr="00483D65">
        <w:rPr>
          <w:rFonts w:ascii="Arial" w:hAnsi="Arial" w:cs="Arial"/>
          <w:b/>
          <w:bCs/>
          <w:sz w:val="20"/>
          <w:szCs w:val="20"/>
        </w:rPr>
        <w:t>s</w:t>
      </w:r>
      <w:r w:rsidRPr="00483D65">
        <w:rPr>
          <w:rFonts w:ascii="Arial" w:hAnsi="Arial" w:cs="Arial"/>
          <w:b/>
          <w:bCs/>
          <w:sz w:val="20"/>
          <w:szCs w:val="20"/>
        </w:rPr>
        <w:t xml:space="preserve"> ite</w:t>
      </w:r>
      <w:r w:rsidR="00A85662" w:rsidRPr="00483D65">
        <w:rPr>
          <w:rFonts w:ascii="Arial" w:hAnsi="Arial" w:cs="Arial"/>
          <w:b/>
          <w:bCs/>
          <w:sz w:val="20"/>
          <w:szCs w:val="20"/>
        </w:rPr>
        <w:t>ns</w:t>
      </w:r>
      <w:r w:rsidRPr="00483D65">
        <w:rPr>
          <w:rFonts w:ascii="Arial" w:hAnsi="Arial" w:cs="Arial"/>
          <w:b/>
          <w:bCs/>
          <w:sz w:val="20"/>
          <w:szCs w:val="20"/>
        </w:rPr>
        <w:t xml:space="preserve"> 0</w:t>
      </w:r>
      <w:r w:rsidR="00A85662" w:rsidRPr="00483D65">
        <w:rPr>
          <w:rFonts w:ascii="Arial" w:hAnsi="Arial" w:cs="Arial"/>
          <w:b/>
          <w:bCs/>
          <w:sz w:val="20"/>
          <w:szCs w:val="20"/>
        </w:rPr>
        <w:t>1 e 03</w:t>
      </w:r>
      <w:r w:rsidRPr="00483D65">
        <w:rPr>
          <w:rFonts w:ascii="Arial" w:hAnsi="Arial" w:cs="Arial"/>
          <w:b/>
          <w:bCs/>
          <w:sz w:val="20"/>
          <w:szCs w:val="20"/>
        </w:rPr>
        <w:t>, poderão concorrer todas as demais espécies de empresas, inclusive as mencionadas no subitem 4.1.2</w:t>
      </w:r>
      <w:r w:rsidR="0067087D" w:rsidRPr="00483D65">
        <w:rPr>
          <w:rFonts w:ascii="Arial" w:hAnsi="Arial" w:cs="Arial"/>
          <w:b/>
          <w:bCs/>
          <w:sz w:val="20"/>
          <w:szCs w:val="20"/>
        </w:rPr>
        <w:t>.</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100DFB2" w:rsidR="00061DA5" w:rsidRPr="00483D65"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483D65">
        <w:rPr>
          <w:rFonts w:ascii="Arial" w:hAnsi="Arial" w:cs="Arial"/>
          <w:b/>
          <w:color w:val="000000" w:themeColor="text1"/>
          <w:sz w:val="20"/>
          <w:szCs w:val="20"/>
        </w:rPr>
        <w:t xml:space="preserve">Os licitantes </w:t>
      </w:r>
      <w:r w:rsidRPr="00483D65">
        <w:rPr>
          <w:rFonts w:ascii="Arial" w:hAnsi="Arial" w:cs="Arial"/>
          <w:b/>
          <w:color w:val="000000"/>
          <w:sz w:val="20"/>
          <w:szCs w:val="20"/>
        </w:rPr>
        <w:t xml:space="preserve">encaminharão, exclusivamente por meio do sistema, concomitantemente com os documentos de habilitação exigidos no edital, </w:t>
      </w:r>
      <w:r w:rsidR="00483D65">
        <w:rPr>
          <w:rFonts w:ascii="Arial" w:hAnsi="Arial" w:cs="Arial"/>
          <w:b/>
          <w:color w:val="000000"/>
          <w:sz w:val="20"/>
          <w:szCs w:val="20"/>
        </w:rPr>
        <w:t xml:space="preserve">catálogo e </w:t>
      </w:r>
      <w:r w:rsidRPr="00483D65">
        <w:rPr>
          <w:rFonts w:ascii="Arial" w:hAnsi="Arial" w:cs="Arial"/>
          <w:b/>
          <w:color w:val="000000"/>
          <w:sz w:val="20"/>
          <w:szCs w:val="20"/>
        </w:rPr>
        <w:t>proposta com a descrição do objeto ofertado e o preço, até a data e o horário estabelecidos para abertura da sessão pública</w:t>
      </w:r>
      <w:r w:rsidRPr="00483D65">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483D65"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483D65">
        <w:rPr>
          <w:rFonts w:ascii="Arial" w:hAnsi="Arial" w:cs="Arial"/>
          <w:b/>
          <w:sz w:val="20"/>
          <w:szCs w:val="20"/>
        </w:rPr>
        <w:t xml:space="preserve">Será </w:t>
      </w:r>
      <w:r w:rsidR="002E649F" w:rsidRPr="00483D65">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0267E1DE"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00A1611F">
        <w:rPr>
          <w:rFonts w:ascii="Arial" w:hAnsi="Arial" w:cs="Arial"/>
          <w:color w:val="000000" w:themeColor="text1"/>
          <w:sz w:val="20"/>
          <w:szCs w:val="20"/>
        </w:rPr>
        <w:t xml:space="preserve"> </w:t>
      </w:r>
      <w:r w:rsidRPr="002E2074">
        <w:rPr>
          <w:rFonts w:ascii="Arial" w:hAnsi="Arial" w:cs="Arial"/>
          <w:color w:val="000000"/>
          <w:sz w:val="20"/>
          <w:szCs w:val="20"/>
          <w:lang w:eastAsia="en-US"/>
        </w:rPr>
        <w:t>serão consideradas empatadas com a primeira colocada.</w:t>
      </w:r>
    </w:p>
    <w:p w14:paraId="647D6CA0" w14:textId="3755996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7E88F592" w14:textId="72A4970C" w:rsidR="0033777C" w:rsidRPr="00483D65" w:rsidRDefault="00FC0C9F" w:rsidP="001A0094">
      <w:pPr>
        <w:pStyle w:val="PargrafodaLista"/>
        <w:numPr>
          <w:ilvl w:val="2"/>
          <w:numId w:val="10"/>
        </w:numPr>
        <w:spacing w:before="120" w:after="120" w:line="276" w:lineRule="auto"/>
        <w:ind w:left="0" w:firstLine="0"/>
        <w:contextualSpacing w:val="0"/>
        <w:jc w:val="both"/>
        <w:rPr>
          <w:rFonts w:ascii="Arial" w:hAnsi="Arial" w:cs="Arial"/>
          <w:b/>
          <w:sz w:val="20"/>
          <w:szCs w:val="20"/>
          <w:lang w:eastAsia="en-US"/>
        </w:rPr>
      </w:pPr>
      <w:r w:rsidRPr="00483D65">
        <w:rPr>
          <w:rFonts w:ascii="Arial" w:hAnsi="Arial" w:cs="Arial"/>
          <w:b/>
          <w:sz w:val="20"/>
          <w:szCs w:val="20"/>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E83D8E">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w:t>
      </w:r>
      <w:r w:rsidR="00A61836" w:rsidRPr="002E2074">
        <w:rPr>
          <w:rFonts w:ascii="Arial" w:hAnsi="Arial" w:cs="Arial"/>
          <w:sz w:val="20"/>
          <w:szCs w:val="20"/>
        </w:rPr>
        <w:lastRenderedPageBreak/>
        <w:t>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63864549" w14:textId="77777777" w:rsidR="003C1FDB" w:rsidRPr="00483D65" w:rsidRDefault="003C1FDB" w:rsidP="003C1FDB">
      <w:pPr>
        <w:tabs>
          <w:tab w:val="left" w:pos="1440"/>
        </w:tabs>
        <w:autoSpaceDE w:val="0"/>
        <w:snapToGrid w:val="0"/>
        <w:spacing w:before="120" w:after="120" w:line="276" w:lineRule="auto"/>
        <w:jc w:val="both"/>
        <w:rPr>
          <w:rFonts w:ascii="Arial" w:hAnsi="Arial" w:cs="Arial"/>
          <w:b/>
          <w:bCs/>
          <w:iCs/>
          <w:color w:val="7030A0"/>
          <w:sz w:val="8"/>
          <w:szCs w:val="8"/>
          <w:u w:val="single"/>
        </w:rPr>
      </w:pP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lastRenderedPageBreak/>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 xml:space="preserve">resultado inferior ou igual a </w:t>
      </w:r>
      <w:proofErr w:type="gramStart"/>
      <w:r w:rsidR="00CA24FB" w:rsidRPr="002E2074">
        <w:rPr>
          <w:rFonts w:ascii="Arial" w:hAnsi="Arial" w:cs="Arial"/>
          <w:bCs/>
          <w:color w:val="000000"/>
          <w:sz w:val="20"/>
          <w:szCs w:val="20"/>
        </w:rPr>
        <w:t>1</w:t>
      </w:r>
      <w:proofErr w:type="gramEnd"/>
      <w:r w:rsidR="00CA24FB" w:rsidRPr="002E2074">
        <w:rPr>
          <w:rFonts w:ascii="Arial" w:hAnsi="Arial" w:cs="Arial"/>
          <w:bCs/>
          <w:color w:val="000000"/>
          <w:sz w:val="20"/>
          <w:szCs w:val="20"/>
        </w:rPr>
        <w:t>(um)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5C0C9EB" w14:textId="77777777" w:rsidR="00FA66FC" w:rsidRPr="002E2074" w:rsidRDefault="00FA66FC" w:rsidP="00FA66FC">
      <w:pPr>
        <w:pStyle w:val="PargrafodaLista"/>
        <w:spacing w:before="120" w:after="120" w:line="276" w:lineRule="auto"/>
        <w:ind w:left="0"/>
        <w:contextualSpacing w:val="0"/>
        <w:jc w:val="both"/>
        <w:rPr>
          <w:rFonts w:ascii="Arial" w:hAnsi="Arial" w:cs="Arial"/>
          <w:color w:val="000000"/>
          <w:sz w:val="20"/>
          <w:szCs w:val="20"/>
        </w:rPr>
      </w:pP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483D65">
      <w:pPr>
        <w:pStyle w:val="Nivel01"/>
        <w:keepNext w:val="0"/>
        <w:keepLines w:val="0"/>
        <w:widowControl w:val="0"/>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483D65">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483D65">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483D65">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483D65">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E83D8E">
      <w:pPr>
        <w:pStyle w:val="Nivel01"/>
        <w:numPr>
          <w:ilvl w:val="2"/>
          <w:numId w:val="10"/>
        </w:numPr>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0622724A" w14:textId="77777777" w:rsidR="00E55FF2" w:rsidRPr="00E55FF2" w:rsidRDefault="00E55FF2" w:rsidP="00A747C4">
      <w:pPr>
        <w:rPr>
          <w:highlight w:val="cyan"/>
        </w:rPr>
      </w:pPr>
    </w:p>
    <w:p w14:paraId="76131863" w14:textId="6CE8D917" w:rsidR="00CA24FB" w:rsidRPr="00FF2B42"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 xml:space="preserve">DO TERMO DE CONTRATO OU INSTRUMENTO </w:t>
      </w:r>
      <w:r w:rsidRPr="00FF2B42">
        <w:rPr>
          <w:rFonts w:ascii="Arial" w:hAnsi="Arial" w:cs="Arial"/>
        </w:rPr>
        <w:t>EQUIVALENTE</w:t>
      </w:r>
    </w:p>
    <w:p w14:paraId="694AA5C0" w14:textId="16F1B09E" w:rsidR="00D64482" w:rsidRPr="00FF2B42" w:rsidRDefault="009F3CA2" w:rsidP="00E83D8E">
      <w:pPr>
        <w:pStyle w:val="Nivel01"/>
        <w:numPr>
          <w:ilvl w:val="1"/>
          <w:numId w:val="11"/>
        </w:numPr>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2E2074" w:rsidRDefault="00862ACD" w:rsidP="00A747C4">
      <w:pPr>
        <w:pStyle w:val="PargrafodaLista"/>
        <w:spacing w:before="120" w:after="120" w:line="276" w:lineRule="auto"/>
        <w:ind w:left="0"/>
        <w:jc w:val="both"/>
        <w:rPr>
          <w:rFonts w:ascii="Arial" w:hAnsi="Arial" w:cs="Arial"/>
          <w:color w:val="000000"/>
          <w:sz w:val="20"/>
          <w:szCs w:val="20"/>
        </w:rPr>
      </w:pP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83D8E">
      <w:pPr>
        <w:pStyle w:val="PargrafodaLista"/>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w:t>
      </w:r>
      <w:r w:rsidRPr="002E2074">
        <w:rPr>
          <w:rFonts w:ascii="Arial" w:hAnsi="Arial" w:cs="Arial"/>
          <w:sz w:val="20"/>
          <w:szCs w:val="20"/>
          <w:shd w:val="clear" w:color="auto" w:fill="FFFFFF"/>
        </w:rPr>
        <w:lastRenderedPageBreak/>
        <w:t xml:space="preserve">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 xml:space="preserve">Esta ordem de classificação dos licitantes registrados deverá ser respeitada nas contratações e somente será </w:t>
      </w:r>
      <w:proofErr w:type="gramStart"/>
      <w:r w:rsidRPr="00D74222">
        <w:rPr>
          <w:rFonts w:ascii="Arial" w:hAnsi="Arial" w:cs="Arial"/>
          <w:iCs/>
          <w:sz w:val="20"/>
          <w:szCs w:val="20"/>
        </w:rPr>
        <w:t>utilizada</w:t>
      </w:r>
      <w:proofErr w:type="gramEnd"/>
      <w:r w:rsidRPr="00D74222">
        <w:rPr>
          <w:rFonts w:ascii="Arial" w:hAnsi="Arial" w:cs="Arial"/>
          <w:iCs/>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6817B65C" w:rsidR="00CC6F87" w:rsidRPr="007B1D31"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7B1D31">
        <w:rPr>
          <w:rFonts w:ascii="Arial" w:hAnsi="Arial" w:cs="Arial"/>
          <w:b/>
          <w:color w:val="000000"/>
          <w:sz w:val="20"/>
          <w:szCs w:val="20"/>
        </w:rPr>
        <w:t xml:space="preserve">O </w:t>
      </w:r>
      <w:r w:rsidR="00942AB5" w:rsidRPr="007B1D31">
        <w:rPr>
          <w:rFonts w:ascii="Arial" w:hAnsi="Arial" w:cs="Arial"/>
          <w:b/>
          <w:color w:val="000000"/>
          <w:sz w:val="20"/>
          <w:szCs w:val="20"/>
        </w:rPr>
        <w:t xml:space="preserve">Edital está disponibilizado, na íntegra, no endereço eletrônico </w:t>
      </w:r>
      <w:hyperlink r:id="rId20" w:history="1">
        <w:r w:rsidR="00661CEE" w:rsidRPr="007B1D31">
          <w:rPr>
            <w:rStyle w:val="Hyperlink"/>
            <w:rFonts w:ascii="Arial" w:hAnsi="Arial" w:cs="Arial"/>
            <w:b/>
            <w:sz w:val="20"/>
            <w:szCs w:val="20"/>
          </w:rPr>
          <w:t>www.gov.br/compras</w:t>
        </w:r>
      </w:hyperlink>
      <w:r w:rsidR="00942AB5" w:rsidRPr="007B1D31">
        <w:rPr>
          <w:rFonts w:ascii="Arial" w:hAnsi="Arial" w:cs="Arial"/>
          <w:b/>
          <w:color w:val="000000"/>
          <w:sz w:val="20"/>
          <w:szCs w:val="20"/>
        </w:rPr>
        <w:t xml:space="preserve"> e </w:t>
      </w:r>
      <w:hyperlink r:id="rId21" w:history="1">
        <w:r w:rsidR="00942AB5" w:rsidRPr="007B1D31">
          <w:rPr>
            <w:rStyle w:val="Hyperlink"/>
            <w:rFonts w:ascii="Arial" w:hAnsi="Arial" w:cs="Arial"/>
            <w:b/>
            <w:sz w:val="20"/>
            <w:szCs w:val="20"/>
          </w:rPr>
          <w:t>www.licitacao.ufersa.edu.br/noticias/</w:t>
        </w:r>
      </w:hyperlink>
      <w:r w:rsidR="00942AB5" w:rsidRPr="007B1D31">
        <w:rPr>
          <w:rStyle w:val="Hyperlink"/>
          <w:rFonts w:ascii="Arial" w:hAnsi="Arial" w:cs="Arial"/>
          <w:b/>
          <w:sz w:val="20"/>
          <w:szCs w:val="20"/>
          <w:u w:val="none"/>
        </w:rPr>
        <w:t xml:space="preserve">, </w:t>
      </w:r>
      <w:r w:rsidR="00942AB5" w:rsidRPr="007B1D31">
        <w:rPr>
          <w:rFonts w:ascii="Arial" w:hAnsi="Arial" w:cs="Arial"/>
          <w:b/>
          <w:color w:val="000000"/>
          <w:sz w:val="20"/>
          <w:szCs w:val="20"/>
        </w:rPr>
        <w:t>e também poder</w:t>
      </w:r>
      <w:r w:rsidR="007B1D31" w:rsidRPr="007B1D31">
        <w:rPr>
          <w:rFonts w:ascii="Arial" w:hAnsi="Arial" w:cs="Arial"/>
          <w:b/>
          <w:color w:val="000000"/>
          <w:sz w:val="20"/>
          <w:szCs w:val="20"/>
        </w:rPr>
        <w:t>á</w:t>
      </w:r>
      <w:r w:rsidR="00942AB5" w:rsidRPr="007B1D31">
        <w:rPr>
          <w:rFonts w:ascii="Arial" w:hAnsi="Arial" w:cs="Arial"/>
          <w:b/>
          <w:color w:val="000000"/>
          <w:sz w:val="20"/>
          <w:szCs w:val="20"/>
        </w:rPr>
        <w:t xml:space="preserve"> ser obtido através do e-mail </w:t>
      </w:r>
      <w:hyperlink r:id="rId22" w:history="1">
        <w:r w:rsidR="00942AB5" w:rsidRPr="007B1D31">
          <w:rPr>
            <w:rStyle w:val="Hyperlink"/>
            <w:rFonts w:ascii="Arial" w:hAnsi="Arial" w:cs="Arial"/>
            <w:b/>
            <w:sz w:val="20"/>
            <w:szCs w:val="20"/>
          </w:rPr>
          <w:t>pregao@ufersa.edu.br</w:t>
        </w:r>
      </w:hyperlink>
      <w:r w:rsidR="00942AB5" w:rsidRPr="007B1D31">
        <w:rPr>
          <w:rFonts w:ascii="Arial" w:hAnsi="Arial" w:cs="Arial"/>
          <w:b/>
          <w:color w:val="000000"/>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7B1D31">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7B1D31">
      <w:pPr>
        <w:numPr>
          <w:ilvl w:val="2"/>
          <w:numId w:val="12"/>
        </w:numPr>
        <w:tabs>
          <w:tab w:val="left" w:pos="1134"/>
        </w:tabs>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7B1D31">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7B1D31">
      <w:pPr>
        <w:numPr>
          <w:ilvl w:val="2"/>
          <w:numId w:val="12"/>
        </w:numPr>
        <w:tabs>
          <w:tab w:val="left" w:pos="1134"/>
        </w:tabs>
        <w:autoSpaceDE w:val="0"/>
        <w:snapToGrid w:val="0"/>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5F9C4E9B" w14:textId="56CF3CC3"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Mossoró/RN, ____/____/2020.</w:t>
      </w:r>
    </w:p>
    <w:p w14:paraId="291B3E77" w14:textId="24FDC0CC" w:rsidR="00007B08" w:rsidRDefault="00CA24FB" w:rsidP="00A74693">
      <w:pPr>
        <w:spacing w:before="240" w:after="240" w:line="276" w:lineRule="auto"/>
        <w:ind w:firstLine="709"/>
        <w:jc w:val="center"/>
        <w:rPr>
          <w:rFonts w:ascii="Arial" w:hAnsi="Arial" w:cs="Arial"/>
          <w:b/>
          <w:bCs/>
          <w:iCs/>
          <w:color w:val="000000"/>
          <w:sz w:val="20"/>
          <w:szCs w:val="20"/>
        </w:rPr>
      </w:pPr>
      <w:r w:rsidRPr="002E2074">
        <w:rPr>
          <w:rFonts w:ascii="Arial" w:hAnsi="Arial" w:cs="Arial"/>
          <w:b/>
          <w:bCs/>
          <w:iCs/>
          <w:color w:val="000000"/>
          <w:sz w:val="20"/>
          <w:szCs w:val="20"/>
        </w:rPr>
        <w:t>Assinatura da autoridade competente</w:t>
      </w:r>
      <w:r w:rsidR="00007B08">
        <w:rPr>
          <w:rFonts w:ascii="Arial" w:hAnsi="Arial" w:cs="Arial"/>
          <w:b/>
          <w:bCs/>
          <w:iCs/>
          <w:color w:val="000000"/>
          <w:sz w:val="20"/>
          <w:szCs w:val="20"/>
        </w:rPr>
        <w:br w:type="page"/>
      </w:r>
    </w:p>
    <w:p w14:paraId="153822B8" w14:textId="77777777" w:rsidR="00007B08" w:rsidRPr="003B1426" w:rsidRDefault="00007B08" w:rsidP="00A747C4">
      <w:pPr>
        <w:jc w:val="center"/>
        <w:rPr>
          <w:rFonts w:cs="Arial"/>
          <w:bCs/>
          <w:iCs/>
          <w:color w:val="000000"/>
        </w:rPr>
      </w:pPr>
      <w:r w:rsidRPr="003B1426">
        <w:rPr>
          <w:rFonts w:cs="Arial"/>
          <w:bCs/>
          <w:iCs/>
          <w:color w:val="000000"/>
        </w:rPr>
        <w:lastRenderedPageBreak/>
        <w:t>ANEXO I</w:t>
      </w:r>
    </w:p>
    <w:p w14:paraId="25989BE7" w14:textId="77777777" w:rsidR="00007B08" w:rsidRDefault="00007B08" w:rsidP="00A747C4">
      <w:pPr>
        <w:pStyle w:val="Ttulo2"/>
        <w:shd w:val="clear" w:color="auto" w:fill="FFFFFF"/>
        <w:spacing w:after="225"/>
        <w:ind w:right="0"/>
        <w:rPr>
          <w:rFonts w:ascii="Verdana" w:hAnsi="Verdana"/>
          <w:smallCaps/>
          <w:sz w:val="29"/>
          <w:szCs w:val="29"/>
        </w:rPr>
      </w:pPr>
    </w:p>
    <w:p w14:paraId="6AA1A317" w14:textId="77777777" w:rsidR="00007B08"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ESTUDO TÉCNICO PRELIMINAR</w:t>
      </w:r>
    </w:p>
    <w:p w14:paraId="6765D1EC" w14:textId="12ED4DE3" w:rsidR="00007B08" w:rsidRPr="00D23654" w:rsidRDefault="00D23654" w:rsidP="00D23654">
      <w:pPr>
        <w:jc w:val="both"/>
        <w:rPr>
          <w:rFonts w:ascii="Arial" w:hAnsi="Arial" w:cs="Arial"/>
          <w:sz w:val="18"/>
          <w:szCs w:val="18"/>
          <w:highlight w:val="cyan"/>
        </w:rPr>
      </w:pPr>
      <w:r w:rsidRPr="00D23654">
        <w:rPr>
          <w:rFonts w:ascii="Arial" w:hAnsi="Arial" w:cs="Arial"/>
          <w:sz w:val="18"/>
          <w:szCs w:val="18"/>
        </w:rPr>
        <w:t xml:space="preserve">Estudo Técnico Preliminar 18/2020 </w:t>
      </w:r>
      <w:proofErr w:type="gramStart"/>
      <w:r w:rsidRPr="00D23654">
        <w:rPr>
          <w:rFonts w:ascii="Arial" w:hAnsi="Arial" w:cs="Arial"/>
          <w:sz w:val="18"/>
          <w:szCs w:val="18"/>
        </w:rPr>
        <w:t>1</w:t>
      </w:r>
      <w:proofErr w:type="gramEnd"/>
      <w:r w:rsidRPr="00D23654">
        <w:rPr>
          <w:rFonts w:ascii="Arial" w:hAnsi="Arial" w:cs="Arial"/>
          <w:sz w:val="18"/>
          <w:szCs w:val="18"/>
        </w:rPr>
        <w:t xml:space="preserve">. Informações Básicas Número do processo: 23091.007729/2020-57 2. Descrição da necessidade Aquisição de materiais e equipamentos de processamento de dados. 3. Área requisitante Área Requisitante Responsável COMPRAS E CONTRATOS - CARAÚBAS BRUNA CRISTINA VIANA SANTOS SILVA COMPRAS E CONTRATOS - PAU DOS FERROS EMERSON ROCHA GOMES DE AMORIM CENTRO DE CIÊNCIAS BIOLÓGICAS E DA SAÚDE MILKIA JANNE CAMARA MARINHO CENTRO DE CIÊNCIAS EXATAS E NATURAIS LUCIANNA MARYLIN BATISTA DE ALMEIDA CENTRO DE CIÊNCIAS SOCIAIS APLICADAS E HUMANAS / CCSAH WILKSON DARTHAYAN CAMARA LIMA ALVES DE SENA COORDENAÇÃO DE PLANEJAMENTO E ADMINISTRAÇÃO - ANGICOS / COPLADM-ANG HUDSON HERNANE DE SOUZA FILHO CENTRO DE CIÊNCIAS AGRÁRIAS / CCA JOSE TORRES FILHO CENTRO DE ENGENHARIAS / CE LEONARDO RAMALHO MEDEIROS PRÓ-REITORIA DE GESTÃO DE PESSOAS / PROGEPE CAROLYNE OLIVEIRA SOUZA </w:t>
      </w:r>
      <w:proofErr w:type="gramStart"/>
      <w:r w:rsidRPr="00D23654">
        <w:rPr>
          <w:rFonts w:ascii="Arial" w:hAnsi="Arial" w:cs="Arial"/>
          <w:sz w:val="18"/>
          <w:szCs w:val="18"/>
        </w:rPr>
        <w:t>4</w:t>
      </w:r>
      <w:proofErr w:type="gramEnd"/>
      <w:r w:rsidRPr="00D23654">
        <w:rPr>
          <w:rFonts w:ascii="Arial" w:hAnsi="Arial" w:cs="Arial"/>
          <w:sz w:val="18"/>
          <w:szCs w:val="18"/>
        </w:rPr>
        <w:t xml:space="preserve">. Descrição dos Requisitos da Contratação O prazo de entrega dos bens é de 30 dias, contados do recebimento da nota de empenho, em remessa única. As entregas dos bens/materiais deverão ser realizadas no almoxarifado da UFERSA, localizado no seguinte endereço: Avenida Francisco Mota, 572, Bairro Presidente Costa e Silva, Mossoró /RN, CEP: </w:t>
      </w:r>
      <w:proofErr w:type="gramStart"/>
      <w:r w:rsidRPr="00D23654">
        <w:rPr>
          <w:rFonts w:ascii="Arial" w:hAnsi="Arial" w:cs="Arial"/>
          <w:sz w:val="18"/>
          <w:szCs w:val="18"/>
        </w:rPr>
        <w:t>59.625-900, Fone</w:t>
      </w:r>
      <w:proofErr w:type="gramEnd"/>
      <w:r w:rsidRPr="00D23654">
        <w:rPr>
          <w:rFonts w:ascii="Arial" w:hAnsi="Arial" w:cs="Arial"/>
          <w:sz w:val="18"/>
          <w:szCs w:val="18"/>
        </w:rPr>
        <w:t xml:space="preserve">: (84) 3317-8288. O recebimento dos materiais ocorrerá de segunda a sexta-feira das </w:t>
      </w:r>
      <w:proofErr w:type="gramStart"/>
      <w:r w:rsidRPr="00D23654">
        <w:rPr>
          <w:rFonts w:ascii="Arial" w:hAnsi="Arial" w:cs="Arial"/>
          <w:sz w:val="18"/>
          <w:szCs w:val="18"/>
        </w:rPr>
        <w:t>07:45</w:t>
      </w:r>
      <w:proofErr w:type="gramEnd"/>
      <w:r w:rsidRPr="00D23654">
        <w:rPr>
          <w:rFonts w:ascii="Arial" w:hAnsi="Arial" w:cs="Arial"/>
          <w:sz w:val="18"/>
          <w:szCs w:val="18"/>
        </w:rPr>
        <w:t xml:space="preserve"> às 11:15 e das 13:45 às 17:15. Os bens serão recebidos provisoriamente no prazo de 05 (cinco) dias, </w:t>
      </w:r>
      <w:proofErr w:type="gramStart"/>
      <w:r w:rsidRPr="00D23654">
        <w:rPr>
          <w:rFonts w:ascii="Arial" w:hAnsi="Arial" w:cs="Arial"/>
          <w:sz w:val="18"/>
          <w:szCs w:val="18"/>
        </w:rPr>
        <w:t>pelo(</w:t>
      </w:r>
      <w:proofErr w:type="gramEnd"/>
      <w:r w:rsidRPr="00D23654">
        <w:rPr>
          <w:rFonts w:ascii="Arial" w:hAnsi="Arial" w:cs="Arial"/>
          <w:sz w:val="18"/>
          <w:szCs w:val="18"/>
        </w:rPr>
        <w:t xml:space="preserve">a) responsável pelo acompanhamento e fiscalização do contrato, para efeito de posterior verificação de sua conformidade com as especificações constantes neste Termo de Referência e na proposta.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Os bens serão recebidos definitivamente no prazo de 15 (quinze) dias úteis, contados do recebimento provisório, após a verificação da qualidade e quantidade do material e consequente aceitação mediante termo circunstanciado. Na hipótese de a verificação a que se refere o subitem anterior não ser procedida dentro do prazo fixado, reputar-se-á como realizada, consumando-se o recebimento definitivo no dia do esgotamento do prazo. UASG 153033 Estudo Técnico Preliminar 18/2020 </w:t>
      </w:r>
      <w:proofErr w:type="gramStart"/>
      <w:r w:rsidRPr="00D23654">
        <w:rPr>
          <w:rFonts w:ascii="Arial" w:hAnsi="Arial" w:cs="Arial"/>
          <w:sz w:val="18"/>
          <w:szCs w:val="18"/>
        </w:rPr>
        <w:t>2</w:t>
      </w:r>
      <w:proofErr w:type="gramEnd"/>
      <w:r w:rsidRPr="00D23654">
        <w:rPr>
          <w:rFonts w:ascii="Arial" w:hAnsi="Arial" w:cs="Arial"/>
          <w:sz w:val="18"/>
          <w:szCs w:val="18"/>
        </w:rPr>
        <w:t xml:space="preserve"> de 3 O recebimento provisório ou definitivo do objeto não exclui a responsabilidade da contratada pelos prejuízos resultantes da incorreta execução do contrato. 5. Levantamento de Mercado Não foi possível identificar no mercado, outras formas de solução. Diante disto, a Administração faz a opção por adquirir tais materiais por meio de processo licitatório na modalidade pregão eletrônico (SRP). 6. Descrição da solução como um todo Aquisição de materiais e equipamentos de processamento de dados, de acordo com as especificações requisitadas, para atender as demandas da UFERSA. 7. Estimativa das Quantidades a serem Contratadas As quantidades </w:t>
      </w:r>
      <w:proofErr w:type="gramStart"/>
      <w:r w:rsidRPr="00D23654">
        <w:rPr>
          <w:rFonts w:ascii="Arial" w:hAnsi="Arial" w:cs="Arial"/>
          <w:sz w:val="18"/>
          <w:szCs w:val="18"/>
        </w:rPr>
        <w:t>foram estimadas</w:t>
      </w:r>
      <w:proofErr w:type="gramEnd"/>
      <w:r w:rsidRPr="00D23654">
        <w:rPr>
          <w:rFonts w:ascii="Arial" w:hAnsi="Arial" w:cs="Arial"/>
          <w:sz w:val="18"/>
          <w:szCs w:val="18"/>
        </w:rPr>
        <w:t xml:space="preserve"> pelos setores demandantes, conforme quantidades constantes nas requisições, considerando suas demandas e necessidades. 8. Estimativa do Valor da Contratação Para esta contratação </w:t>
      </w:r>
      <w:proofErr w:type="gramStart"/>
      <w:r w:rsidRPr="00D23654">
        <w:rPr>
          <w:rFonts w:ascii="Arial" w:hAnsi="Arial" w:cs="Arial"/>
          <w:sz w:val="18"/>
          <w:szCs w:val="18"/>
        </w:rPr>
        <w:t>foram realizadas</w:t>
      </w:r>
      <w:proofErr w:type="gramEnd"/>
      <w:r w:rsidRPr="00D23654">
        <w:rPr>
          <w:rFonts w:ascii="Arial" w:hAnsi="Arial" w:cs="Arial"/>
          <w:sz w:val="18"/>
          <w:szCs w:val="18"/>
        </w:rPr>
        <w:t xml:space="preserve"> pesquisas de preço, observando os critérios estabelecidos pela IN SEGES nº 03/2017, conforme constante no relatório de pesquisa de preços de materiais para licitação, emitido pelo sistema SIPAC. 9. Justificativa para o Parcelamento ou não da Solução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 Considerando que o objeto desta aquisição atende ao disposto no item 3.8, alínea ‘a’, anexo III, da IN nº 05/2017, a Administração opta pelo parcelamento do objeto como forma de ampliar a participação de licitantes. 10. Contratações Correlatas e/ou Interdependentes Não se faz necessária </w:t>
      </w:r>
      <w:proofErr w:type="gramStart"/>
      <w:r w:rsidRPr="00D23654">
        <w:rPr>
          <w:rFonts w:ascii="Arial" w:hAnsi="Arial" w:cs="Arial"/>
          <w:sz w:val="18"/>
          <w:szCs w:val="18"/>
        </w:rPr>
        <w:t>a</w:t>
      </w:r>
      <w:proofErr w:type="gramEnd"/>
      <w:r w:rsidRPr="00D23654">
        <w:rPr>
          <w:rFonts w:ascii="Arial" w:hAnsi="Arial" w:cs="Arial"/>
          <w:sz w:val="18"/>
          <w:szCs w:val="18"/>
        </w:rPr>
        <w:t xml:space="preserve"> realização de contratações correlatas e/ou interdependentes para a viabilidade e contratação desta aquisição. 11. Alinhamento entre a Contratação e o Planejamento Aquisição de materiais e equipamentos de processamento de dados. </w:t>
      </w:r>
      <w:proofErr w:type="gramStart"/>
      <w:r w:rsidRPr="00D23654">
        <w:rPr>
          <w:rFonts w:ascii="Arial" w:hAnsi="Arial" w:cs="Arial"/>
          <w:sz w:val="18"/>
          <w:szCs w:val="18"/>
        </w:rPr>
        <w:t>está</w:t>
      </w:r>
      <w:proofErr w:type="gramEnd"/>
      <w:r w:rsidRPr="00D23654">
        <w:rPr>
          <w:rFonts w:ascii="Arial" w:hAnsi="Arial" w:cs="Arial"/>
          <w:sz w:val="18"/>
          <w:szCs w:val="18"/>
        </w:rPr>
        <w:t xml:space="preserve"> de acordo com o levantamento das necessidades levantas pelos setores requisitantes. UASG 153033 Estudo Técnico Preliminar 18/2020 </w:t>
      </w:r>
      <w:proofErr w:type="gramStart"/>
      <w:r w:rsidRPr="00D23654">
        <w:rPr>
          <w:rFonts w:ascii="Arial" w:hAnsi="Arial" w:cs="Arial"/>
          <w:sz w:val="18"/>
          <w:szCs w:val="18"/>
        </w:rPr>
        <w:t>3</w:t>
      </w:r>
      <w:proofErr w:type="gramEnd"/>
      <w:r w:rsidRPr="00D23654">
        <w:rPr>
          <w:rFonts w:ascii="Arial" w:hAnsi="Arial" w:cs="Arial"/>
          <w:sz w:val="18"/>
          <w:szCs w:val="18"/>
        </w:rPr>
        <w:t xml:space="preserve"> de 3 12. Resultados Pretendidos Com esta aquisição a UFERSA pretende disponibilizar uma melhor infraestrutura aos seus usuários de forma a proporcionar uma melhoria na qualidade dos serviços públicos ofertados para a sociedade. 13. Providências a serem Adotadas Não há nenhuma necessidade de adaptação do ambiente do órgão resultante da solução a ser adquirido. 14. Possíveis Impactos Ambientais A UFERSA já adquiriu itens similares em outras contratações e dispõe de acomodações necessárias para a devida utilização do item que será licitado, objetivando excluir/mitigar os possíveis impactos ambientais. 15. Declaração de Viabilidade Esta equipe de planejamento declara viável esta contratação. 15.1. Justificativa da Viabilidade Esta equipe de planejamento declara viável esta contratação. 16. </w:t>
      </w:r>
      <w:proofErr w:type="gramStart"/>
      <w:r w:rsidRPr="00D23654">
        <w:rPr>
          <w:rFonts w:ascii="Arial" w:hAnsi="Arial" w:cs="Arial"/>
          <w:sz w:val="18"/>
          <w:szCs w:val="18"/>
        </w:rPr>
        <w:t>Responsáveis MÁRCIO</w:t>
      </w:r>
      <w:proofErr w:type="gramEnd"/>
      <w:r w:rsidRPr="00D23654">
        <w:rPr>
          <w:rFonts w:ascii="Arial" w:hAnsi="Arial" w:cs="Arial"/>
          <w:sz w:val="18"/>
          <w:szCs w:val="18"/>
        </w:rPr>
        <w:t xml:space="preserve"> EIDER DE MEDEIROS SILVA ASSISTENTE EM ADMINISTRAÇÃO CÉLIO INÁCIO ALVES LOPES JUNIOR AUXILIAR EM ADMINISTRAÇÃO</w:t>
      </w:r>
      <w:r w:rsidR="00007B08" w:rsidRPr="00D23654">
        <w:rPr>
          <w:rFonts w:ascii="Arial" w:hAnsi="Arial" w:cs="Arial"/>
          <w:sz w:val="18"/>
          <w:szCs w:val="18"/>
          <w:highlight w:val="cyan"/>
        </w:rPr>
        <w:br w:type="page"/>
      </w:r>
    </w:p>
    <w:p w14:paraId="211AA072" w14:textId="77777777" w:rsidR="00007B08" w:rsidRPr="003B1426" w:rsidRDefault="00007B08" w:rsidP="00A747C4">
      <w:pPr>
        <w:jc w:val="center"/>
        <w:rPr>
          <w:rFonts w:cs="Arial"/>
          <w:bCs/>
          <w:iCs/>
          <w:color w:val="000000"/>
        </w:rPr>
      </w:pPr>
      <w:r w:rsidRPr="003B1426">
        <w:rPr>
          <w:rFonts w:cs="Arial"/>
          <w:bCs/>
          <w:iCs/>
          <w:color w:val="000000"/>
        </w:rPr>
        <w:lastRenderedPageBreak/>
        <w:t>ANEXO II</w:t>
      </w:r>
    </w:p>
    <w:p w14:paraId="6BE848C0" w14:textId="77777777" w:rsidR="00007B08" w:rsidRPr="00876DAE"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TERMO DE REFERÊNCIA</w:t>
      </w:r>
    </w:p>
    <w:p w14:paraId="4107E472"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DO OBJETO</w:t>
      </w:r>
    </w:p>
    <w:p w14:paraId="66D3BD42"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Aquisição de materiais e equipamentos de processamento de dados, conforme condições, quantidades e exigências estabelecidas neste instrumento e no relatório dos materiais a serem licitados (anexo III).</w:t>
      </w:r>
    </w:p>
    <w:p w14:paraId="641070A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Estimativas de consumo individualizadas do órgão gerenciador e órgão(s) e entidade(s) participante(s), estão inseridas no relatório dos materiais a serem licitados (anexo III).</w:t>
      </w:r>
    </w:p>
    <w:p w14:paraId="65BDC0A7"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JUSTIFICATIVA E OBJETIVO DA CONTRATAÇÃO</w:t>
      </w:r>
    </w:p>
    <w:p w14:paraId="3B94C3A6"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A Justificativa e objetivo da contratação encontra-se</w:t>
      </w:r>
      <w:proofErr w:type="gramEnd"/>
      <w:r w:rsidRPr="00CF243C">
        <w:rPr>
          <w:rFonts w:ascii="Arial" w:hAnsi="Arial" w:cs="Arial"/>
          <w:color w:val="000000"/>
          <w:sz w:val="20"/>
          <w:szCs w:val="20"/>
        </w:rPr>
        <w:t xml:space="preserve"> pormenorizada em Tópico específico dos Estudos Técnicos Preliminares, anexo ao Edital.</w:t>
      </w:r>
    </w:p>
    <w:p w14:paraId="5522903E"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DESCRIÇÃO DA SOLUÇÃO</w:t>
      </w:r>
    </w:p>
    <w:p w14:paraId="2A048BAB"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descrição da solução como um todo, encontra-se pormenorizada em Tópico específico dos Estudos Técnicos Preliminares, anexo ao Edital.</w:t>
      </w:r>
    </w:p>
    <w:p w14:paraId="0B6EDD3D"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CLASSIFICAÇÃO DOS BENS COMUNS</w:t>
      </w:r>
    </w:p>
    <w:p w14:paraId="372A36E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Os bens a serem adquiridos possuem natureza de materiais comuns, pois os padrões de desempenho e qualidade podem ser objetivamente definidos pelo edital, por meio de especificações usuais no mercado.</w:t>
      </w:r>
    </w:p>
    <w:p w14:paraId="6988987A"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ENTREGA E CRITÉRIOS DE ACEITAÇÃO DO OBJETO</w:t>
      </w:r>
    </w:p>
    <w:p w14:paraId="384E5D62"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 prazo de entrega dos bens é de 30 dias, contados do recebimento da nota de empenho, em remessa única.</w:t>
      </w:r>
    </w:p>
    <w:p w14:paraId="31614302"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CF243C">
        <w:rPr>
          <w:rFonts w:ascii="Arial" w:hAnsi="Arial" w:cs="Arial"/>
          <w:color w:val="000000"/>
          <w:sz w:val="20"/>
          <w:szCs w:val="20"/>
        </w:rPr>
        <w:t>59.625-900, Fone</w:t>
      </w:r>
      <w:proofErr w:type="gramEnd"/>
      <w:r w:rsidRPr="00CF243C">
        <w:rPr>
          <w:rFonts w:ascii="Arial" w:hAnsi="Arial" w:cs="Arial"/>
          <w:color w:val="000000"/>
          <w:sz w:val="20"/>
          <w:szCs w:val="20"/>
        </w:rPr>
        <w:t>: (84) 3317-8288.</w:t>
      </w:r>
    </w:p>
    <w:p w14:paraId="7B54655C"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 </w:t>
      </w:r>
      <w:r w:rsidRPr="00CF243C">
        <w:rPr>
          <w:rFonts w:ascii="Arial" w:hAnsi="Arial" w:cs="Arial"/>
          <w:color w:val="000000"/>
          <w:sz w:val="20"/>
          <w:szCs w:val="20"/>
        </w:rPr>
        <w:tab/>
        <w:t xml:space="preserve">O recebimento dos materiais ocorrerá de segunda a sexta-feira das </w:t>
      </w:r>
      <w:proofErr w:type="gramStart"/>
      <w:r w:rsidRPr="00CF243C">
        <w:rPr>
          <w:rFonts w:ascii="Arial" w:hAnsi="Arial" w:cs="Arial"/>
          <w:color w:val="000000"/>
          <w:sz w:val="20"/>
          <w:szCs w:val="20"/>
        </w:rPr>
        <w:t>07:45</w:t>
      </w:r>
      <w:proofErr w:type="gramEnd"/>
      <w:r w:rsidRPr="00CF243C">
        <w:rPr>
          <w:rFonts w:ascii="Arial" w:hAnsi="Arial" w:cs="Arial"/>
          <w:color w:val="000000"/>
          <w:sz w:val="20"/>
          <w:szCs w:val="20"/>
        </w:rPr>
        <w:t xml:space="preserve"> às 11:15 e das 13:45 às 17:15.</w:t>
      </w:r>
    </w:p>
    <w:p w14:paraId="6FC17F1E"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Os bens serão recebidos provisoriamente no prazo de 05 (cinco) dias, </w:t>
      </w:r>
      <w:proofErr w:type="gramStart"/>
      <w:r w:rsidRPr="00CF243C">
        <w:rPr>
          <w:rFonts w:ascii="Arial" w:hAnsi="Arial" w:cs="Arial"/>
          <w:color w:val="000000"/>
          <w:sz w:val="20"/>
          <w:szCs w:val="20"/>
        </w:rPr>
        <w:t>pelo(</w:t>
      </w:r>
      <w:proofErr w:type="gramEnd"/>
      <w:r w:rsidRPr="00CF243C">
        <w:rPr>
          <w:rFonts w:ascii="Arial" w:hAnsi="Arial" w:cs="Arial"/>
          <w:color w:val="000000"/>
          <w:sz w:val="20"/>
          <w:szCs w:val="20"/>
        </w:rPr>
        <w:t xml:space="preserve">a) responsável pelo acompanhamento e fiscalização do contrato, para efeito de posterior verificação de sua conformidade com as especificações constantes neste Termo de Referência e na proposta. </w:t>
      </w:r>
    </w:p>
    <w:p w14:paraId="6D36961C"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6229A5E2"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Os bens serão recebidos definitivamente no prazo de 15 (quinze) dias úteis, contados do recebimento provisório, após a verificação da qualidade e quantidade do material e consequente aceitação mediante termo circunstanciado.</w:t>
      </w:r>
    </w:p>
    <w:p w14:paraId="72CDB6BA"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Na hipótese de a verificação a que se refere o subitem anterior não ser procedida dentro do prazo fixado, reputar-se-á como realizada, consumando-se o recebimento definitivo no dia do esgotamento do prazo.</w:t>
      </w:r>
    </w:p>
    <w:p w14:paraId="58E7DF6D"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 recebimento provisório ou definitivo do objeto não exclui a responsabilidade da contratada pelos prejuízos resultantes da incorreta execução do contrato.</w:t>
      </w:r>
    </w:p>
    <w:p w14:paraId="52733B21"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lastRenderedPageBreak/>
        <w:t>OBRIGAÇÕES DA CONTRATANTE</w:t>
      </w:r>
    </w:p>
    <w:p w14:paraId="29B0355C"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São obrigações da Contratante:</w:t>
      </w:r>
    </w:p>
    <w:p w14:paraId="67FBD220"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receber</w:t>
      </w:r>
      <w:proofErr w:type="gramEnd"/>
      <w:r w:rsidRPr="00CF243C">
        <w:rPr>
          <w:rFonts w:ascii="Arial" w:hAnsi="Arial" w:cs="Arial"/>
          <w:color w:val="000000"/>
          <w:sz w:val="20"/>
          <w:szCs w:val="20"/>
        </w:rPr>
        <w:t xml:space="preserve"> o objeto no prazo e condições estabelecidas no Edital e seus anexos;</w:t>
      </w:r>
    </w:p>
    <w:p w14:paraId="42B90F4F"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verificar</w:t>
      </w:r>
      <w:proofErr w:type="gramEnd"/>
      <w:r w:rsidRPr="00CF243C">
        <w:rPr>
          <w:rFonts w:ascii="Arial" w:hAnsi="Arial" w:cs="Arial"/>
          <w:color w:val="000000"/>
          <w:sz w:val="20"/>
          <w:szCs w:val="20"/>
        </w:rPr>
        <w:t xml:space="preserve"> minuciosamente, no prazo fixado, a conformidade dos bens recebidos provisoriamente com as especificações constantes do Edital e da proposta, para fins de aceitação e recebimento definitivo;</w:t>
      </w:r>
    </w:p>
    <w:p w14:paraId="508D22F0"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comunicar</w:t>
      </w:r>
      <w:proofErr w:type="gramEnd"/>
      <w:r w:rsidRPr="00CF243C">
        <w:rPr>
          <w:rFonts w:ascii="Arial" w:hAnsi="Arial" w:cs="Arial"/>
          <w:color w:val="000000"/>
          <w:sz w:val="20"/>
          <w:szCs w:val="20"/>
        </w:rPr>
        <w:t xml:space="preserve"> à Contratada, por escrito, sobre imperfeições, falhas ou irregularidades verificadas no objeto fornecido, para que seja substituído, reparado ou corrigido;</w:t>
      </w:r>
    </w:p>
    <w:p w14:paraId="518237D7"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acompanhar</w:t>
      </w:r>
      <w:proofErr w:type="gramEnd"/>
      <w:r w:rsidRPr="00CF243C">
        <w:rPr>
          <w:rFonts w:ascii="Arial" w:hAnsi="Arial" w:cs="Arial"/>
          <w:color w:val="000000"/>
          <w:sz w:val="20"/>
          <w:szCs w:val="20"/>
        </w:rPr>
        <w:t xml:space="preserve"> e fiscalizar o cumprimento das obrigações da Contratada, através de comissão/servidor especialmente designado;</w:t>
      </w:r>
    </w:p>
    <w:p w14:paraId="0BA5071B"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efetuar</w:t>
      </w:r>
      <w:proofErr w:type="gramEnd"/>
      <w:r w:rsidRPr="00CF243C">
        <w:rPr>
          <w:rFonts w:ascii="Arial" w:hAnsi="Arial" w:cs="Arial"/>
          <w:color w:val="000000"/>
          <w:sz w:val="20"/>
          <w:szCs w:val="20"/>
        </w:rPr>
        <w:t xml:space="preserve"> o pagamento à Contratada no valor correspondente ao fornecimento do objeto, no prazo e forma estabelecidos no Edital e seus anexos;</w:t>
      </w:r>
    </w:p>
    <w:p w14:paraId="550E3BAC"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E141D6A"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OBRIGAÇÕES DA CONTRATADA</w:t>
      </w:r>
    </w:p>
    <w:p w14:paraId="04B91C8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4C879F7C"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efetuar</w:t>
      </w:r>
      <w:proofErr w:type="gramEnd"/>
      <w:r w:rsidRPr="00CF243C">
        <w:rPr>
          <w:rFonts w:ascii="Arial" w:hAnsi="Arial" w:cs="Arial"/>
          <w:color w:val="000000"/>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09FE4658"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responsabilizar</w:t>
      </w:r>
      <w:proofErr w:type="gramEnd"/>
      <w:r w:rsidRPr="00CF243C">
        <w:rPr>
          <w:rFonts w:ascii="Arial" w:hAnsi="Arial" w:cs="Arial"/>
          <w:color w:val="000000"/>
          <w:sz w:val="20"/>
          <w:szCs w:val="20"/>
        </w:rPr>
        <w:t>-se pelos vícios e danos decorrentes do objeto, de acordo com os artigos 12, 13 e 17 a 27, do Código de Defesa do Consumidor (Lei nº 8.078, de 1990);</w:t>
      </w:r>
    </w:p>
    <w:p w14:paraId="7ADD5FD4"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substituir</w:t>
      </w:r>
      <w:proofErr w:type="gramEnd"/>
      <w:r w:rsidRPr="00CF243C">
        <w:rPr>
          <w:rFonts w:ascii="Arial" w:hAnsi="Arial" w:cs="Arial"/>
          <w:color w:val="000000"/>
          <w:sz w:val="20"/>
          <w:szCs w:val="20"/>
        </w:rPr>
        <w:t>, reparar ou corrigir, às suas expensas, no prazo fixado neste Termo de Referência, o objeto com avarias ou defeitos;</w:t>
      </w:r>
    </w:p>
    <w:p w14:paraId="19B23B42"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comunicar</w:t>
      </w:r>
      <w:proofErr w:type="gramEnd"/>
      <w:r w:rsidRPr="00CF243C">
        <w:rPr>
          <w:rFonts w:ascii="Arial" w:hAnsi="Arial" w:cs="Arial"/>
          <w:color w:val="000000"/>
          <w:sz w:val="20"/>
          <w:szCs w:val="20"/>
        </w:rPr>
        <w:t xml:space="preserve"> à Contratante, no prazo máximo de 24 (vinte e quatro) horas que antecede a data da entrega, os motivos que impossibilitem o cumprimento do prazo previsto, com a devida comprovação;</w:t>
      </w:r>
    </w:p>
    <w:p w14:paraId="65981489"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manter</w:t>
      </w:r>
      <w:proofErr w:type="gramEnd"/>
      <w:r w:rsidRPr="00CF243C">
        <w:rPr>
          <w:rFonts w:ascii="Arial" w:hAnsi="Arial" w:cs="Arial"/>
          <w:color w:val="000000"/>
          <w:sz w:val="20"/>
          <w:szCs w:val="20"/>
        </w:rPr>
        <w:t>, durante toda a execução do contrato, em compatibilidade com as obrigações assumidas, todas as condições de habilitação e qualificação exigidas na licitação;</w:t>
      </w:r>
    </w:p>
    <w:p w14:paraId="1658C981"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indicar</w:t>
      </w:r>
      <w:proofErr w:type="gramEnd"/>
      <w:r w:rsidRPr="00CF243C">
        <w:rPr>
          <w:rFonts w:ascii="Arial" w:hAnsi="Arial" w:cs="Arial"/>
          <w:color w:val="000000"/>
          <w:sz w:val="20"/>
          <w:szCs w:val="20"/>
        </w:rPr>
        <w:t xml:space="preserve"> preposto para representá-la durante a execução do contrato.</w:t>
      </w:r>
    </w:p>
    <w:p w14:paraId="67370565"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B6FF5">
        <w:t>DA SUBCONTRATAÇÃO</w:t>
      </w:r>
    </w:p>
    <w:p w14:paraId="44D6E1FC" w14:textId="2A704F3E"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Não será admitida a subcontratação do objeto licitatório.</w:t>
      </w:r>
    </w:p>
    <w:p w14:paraId="02A868C7"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DA ALTERAÇÃO SUBJETIVA</w:t>
      </w:r>
    </w:p>
    <w:p w14:paraId="11C840CF"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6B069D" w14:textId="77777777" w:rsidR="00CF243C" w:rsidRPr="00CB6FF5" w:rsidRDefault="00CF243C" w:rsidP="00CF243C">
      <w:pPr>
        <w:pStyle w:val="Nivel01"/>
        <w:numPr>
          <w:ilvl w:val="0"/>
          <w:numId w:val="25"/>
        </w:numPr>
        <w:shd w:val="clear" w:color="auto" w:fill="F2F2F2" w:themeFill="background1" w:themeFillShade="F2"/>
        <w:rPr>
          <w:lang w:eastAsia="en-US"/>
        </w:rPr>
      </w:pPr>
      <w:r w:rsidRPr="00CF243C">
        <w:rPr>
          <w:rFonts w:ascii="Arial" w:hAnsi="Arial" w:cs="Arial"/>
        </w:rPr>
        <w:lastRenderedPageBreak/>
        <w:t>DO CONTROLE E FISCALIZAÇÃO DA EXECUÇÃO</w:t>
      </w:r>
    </w:p>
    <w:p w14:paraId="06E99579"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A17EDAA"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305812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53797D1"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DO PAGAMENTO</w:t>
      </w:r>
    </w:p>
    <w:p w14:paraId="50C81C0B"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O pagamento será realizado no prazo máximo de até 30 (trinta) dias, contados a partir do recebimento da Nota Fiscal ou Fatura, através de ordem bancária, para crédito em banco, agência e conta </w:t>
      </w:r>
      <w:proofErr w:type="gramStart"/>
      <w:r w:rsidRPr="00CF243C">
        <w:rPr>
          <w:rFonts w:ascii="Arial" w:hAnsi="Arial" w:cs="Arial"/>
          <w:color w:val="000000"/>
          <w:sz w:val="20"/>
          <w:szCs w:val="20"/>
        </w:rPr>
        <w:t>corrente indicados pelo contratado</w:t>
      </w:r>
      <w:proofErr w:type="gramEnd"/>
      <w:r w:rsidRPr="00CF243C">
        <w:rPr>
          <w:rFonts w:ascii="Arial" w:hAnsi="Arial" w:cs="Arial"/>
          <w:color w:val="000000"/>
          <w:sz w:val="20"/>
          <w:szCs w:val="20"/>
        </w:rPr>
        <w:t>.</w:t>
      </w:r>
    </w:p>
    <w:p w14:paraId="27E8BA26"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Os pagamentos decorrentes de despesas cujos valores não ultrapassem o limite de que trata o inciso II do art. 24 da Lei 8.666, de 1993, deverão ser efetuados no prazo de até </w:t>
      </w:r>
      <w:proofErr w:type="gramStart"/>
      <w:r w:rsidRPr="00CF243C">
        <w:rPr>
          <w:rFonts w:ascii="Arial" w:hAnsi="Arial" w:cs="Arial"/>
          <w:color w:val="000000"/>
          <w:sz w:val="20"/>
          <w:szCs w:val="20"/>
        </w:rPr>
        <w:t>5</w:t>
      </w:r>
      <w:proofErr w:type="gramEnd"/>
      <w:r w:rsidRPr="00CF243C">
        <w:rPr>
          <w:rFonts w:ascii="Arial" w:hAnsi="Arial" w:cs="Arial"/>
          <w:color w:val="000000"/>
          <w:sz w:val="20"/>
          <w:szCs w:val="20"/>
        </w:rPr>
        <w:t xml:space="preserve"> (cinco) dias úteis, contados da data da apresentação da Nota Fiscal, nos termos do art. 5º, § 3º, da Lei nº 8.666, de 1993.</w:t>
      </w:r>
    </w:p>
    <w:p w14:paraId="263A09B7"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Considera-se ocorrido o recebimento da nota fiscal ou fatura no momento em que o órgão contratante atestar a execução do objeto do contrato.</w:t>
      </w:r>
    </w:p>
    <w:p w14:paraId="1B93770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03499D83"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Constatando-se, junto ao SICAF, a situação de irregularidade do fornecedor contratado, deverão ser tomadas as providências previstas no do art. 31 da Instrução Normativa nº 3, de 26 de abril de 2018.</w:t>
      </w:r>
    </w:p>
    <w:p w14:paraId="3A2C61E3"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3B41D4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Será considerada data do pagamento o dia em que constar como emitida a ordem bancária para pagamento.</w:t>
      </w:r>
    </w:p>
    <w:p w14:paraId="3FD324A6"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Antes de cada pagamento à contratada, será realizada consulta ao SICAF para verificar a manutenção das condições de habilitação exigidas no edital. </w:t>
      </w:r>
    </w:p>
    <w:p w14:paraId="2231CC93"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Constatando-se, junto ao SICAF, a situação de irregularidade da contratada, será providenciada sua notificação, por escrito, para que, no prazo de </w:t>
      </w:r>
      <w:proofErr w:type="gramStart"/>
      <w:r w:rsidRPr="00CF243C">
        <w:rPr>
          <w:rFonts w:ascii="Arial" w:hAnsi="Arial" w:cs="Arial"/>
          <w:color w:val="000000"/>
          <w:sz w:val="20"/>
          <w:szCs w:val="20"/>
        </w:rPr>
        <w:t>5</w:t>
      </w:r>
      <w:proofErr w:type="gramEnd"/>
      <w:r w:rsidRPr="00CF243C">
        <w:rPr>
          <w:rFonts w:ascii="Arial" w:hAnsi="Arial" w:cs="Arial"/>
          <w:color w:val="000000"/>
          <w:sz w:val="20"/>
          <w:szCs w:val="20"/>
        </w:rPr>
        <w:t xml:space="preserve"> (cinco) dias úteis, regularize sua situação ou, no mesmo prazo, apresente sua defesa. O prazo poderá ser prorrogado uma vez, por igual período, a critério da contratante.</w:t>
      </w:r>
    </w:p>
    <w:p w14:paraId="6B81D5D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Previamente à emissão de nota de empenho e a cada pagamento, a Administração deverá realizar consulta ao SICAF para identificar possível suspensão temporária de participação em </w:t>
      </w:r>
      <w:r w:rsidRPr="00CF243C">
        <w:rPr>
          <w:rFonts w:ascii="Arial" w:hAnsi="Arial" w:cs="Arial"/>
          <w:color w:val="000000"/>
          <w:sz w:val="20"/>
          <w:szCs w:val="20"/>
        </w:rPr>
        <w:lastRenderedPageBreak/>
        <w:t>licitação, no âmbito do órgão ou entidade, proibição de contratar com o Poder Público, bem como ocorrências impeditivas indiretas, observado o disposto no art. 29, da Instrução Normativa nº 3, de 26 de abril de 2018.</w:t>
      </w:r>
    </w:p>
    <w:p w14:paraId="6EF50938"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96F961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14:paraId="58DCD33B"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Havendo a efetiva execução do objeto, os pagamentos serão realizados normalmente, até que se decida pela rescisão do contrato, caso a contratada não regularize sua situação junto ao SICAF.  </w:t>
      </w:r>
    </w:p>
    <w:p w14:paraId="2AA05C18" w14:textId="29F3A434"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64F9E08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Quando do pagamento, será efetuada a retenção tributária prevista na legislação aplicável.</w:t>
      </w:r>
    </w:p>
    <w:p w14:paraId="6126A242"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22B9F50"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E8B71A9" w14:textId="77777777" w:rsidR="00CF243C" w:rsidRPr="00CF243C" w:rsidRDefault="00CF243C" w:rsidP="00CF243C">
      <w:pPr>
        <w:tabs>
          <w:tab w:val="left" w:pos="1701"/>
        </w:tabs>
        <w:spacing w:before="120" w:after="120" w:line="276" w:lineRule="auto"/>
        <w:ind w:left="425"/>
        <w:jc w:val="both"/>
        <w:rPr>
          <w:rFonts w:ascii="Arial" w:hAnsi="Arial" w:cs="Arial"/>
          <w:b/>
          <w:bCs/>
          <w:color w:val="000000"/>
          <w:sz w:val="22"/>
          <w:szCs w:val="22"/>
        </w:rPr>
      </w:pPr>
      <w:r w:rsidRPr="00CF243C">
        <w:rPr>
          <w:rFonts w:ascii="Arial" w:hAnsi="Arial" w:cs="Arial"/>
          <w:b/>
          <w:bCs/>
          <w:color w:val="000000"/>
          <w:sz w:val="22"/>
          <w:szCs w:val="22"/>
        </w:rPr>
        <w:t>EM = I x N x VP</w:t>
      </w:r>
    </w:p>
    <w:p w14:paraId="46946A0A" w14:textId="77777777" w:rsidR="00CF243C" w:rsidRPr="00CF243C" w:rsidRDefault="00CF243C" w:rsidP="00CF243C">
      <w:pPr>
        <w:tabs>
          <w:tab w:val="left" w:pos="1701"/>
        </w:tabs>
        <w:spacing w:before="120" w:after="120" w:line="276" w:lineRule="auto"/>
        <w:ind w:left="425"/>
        <w:jc w:val="both"/>
        <w:rPr>
          <w:rFonts w:ascii="Arial" w:hAnsi="Arial" w:cs="Arial"/>
          <w:color w:val="000000"/>
          <w:sz w:val="22"/>
          <w:szCs w:val="22"/>
        </w:rPr>
      </w:pPr>
      <w:proofErr w:type="gramStart"/>
      <w:r w:rsidRPr="00CF243C">
        <w:rPr>
          <w:rFonts w:ascii="Arial" w:hAnsi="Arial" w:cs="Arial"/>
          <w:color w:val="000000"/>
          <w:sz w:val="22"/>
          <w:szCs w:val="22"/>
        </w:rPr>
        <w:t>sendo</w:t>
      </w:r>
      <w:proofErr w:type="gramEnd"/>
      <w:r w:rsidRPr="00CF243C">
        <w:rPr>
          <w:rFonts w:ascii="Arial" w:hAnsi="Arial" w:cs="Arial"/>
          <w:color w:val="000000"/>
          <w:sz w:val="22"/>
          <w:szCs w:val="22"/>
        </w:rPr>
        <w:t>:</w:t>
      </w:r>
    </w:p>
    <w:p w14:paraId="46B4CF09" w14:textId="77777777" w:rsidR="00CF243C" w:rsidRPr="00CF243C" w:rsidRDefault="00CF243C" w:rsidP="00CF243C">
      <w:pPr>
        <w:tabs>
          <w:tab w:val="left" w:pos="1701"/>
        </w:tabs>
        <w:spacing w:before="120" w:after="120" w:line="276" w:lineRule="auto"/>
        <w:ind w:left="425"/>
        <w:jc w:val="both"/>
        <w:rPr>
          <w:rFonts w:ascii="Arial" w:hAnsi="Arial" w:cs="Arial"/>
          <w:snapToGrid w:val="0"/>
          <w:color w:val="000000"/>
          <w:sz w:val="22"/>
          <w:szCs w:val="22"/>
        </w:rPr>
      </w:pPr>
      <w:r w:rsidRPr="00CF243C">
        <w:rPr>
          <w:rFonts w:ascii="Arial" w:hAnsi="Arial" w:cs="Arial"/>
          <w:snapToGrid w:val="0"/>
          <w:color w:val="000000"/>
          <w:sz w:val="22"/>
          <w:szCs w:val="22"/>
        </w:rPr>
        <w:t>EM = Encargos moratórios;</w:t>
      </w:r>
    </w:p>
    <w:p w14:paraId="21775819" w14:textId="77777777" w:rsidR="00CF243C" w:rsidRPr="00CF243C" w:rsidRDefault="00CF243C" w:rsidP="00CF243C">
      <w:pPr>
        <w:tabs>
          <w:tab w:val="left" w:pos="1701"/>
        </w:tabs>
        <w:spacing w:before="120" w:after="120" w:line="276" w:lineRule="auto"/>
        <w:ind w:left="425"/>
        <w:jc w:val="both"/>
        <w:rPr>
          <w:rFonts w:ascii="Arial" w:hAnsi="Arial" w:cs="Arial"/>
          <w:color w:val="000000"/>
          <w:sz w:val="22"/>
          <w:szCs w:val="22"/>
        </w:rPr>
      </w:pPr>
      <w:r w:rsidRPr="00CF243C">
        <w:rPr>
          <w:rFonts w:ascii="Arial" w:hAnsi="Arial" w:cs="Arial"/>
          <w:color w:val="000000"/>
          <w:sz w:val="22"/>
          <w:szCs w:val="22"/>
        </w:rPr>
        <w:t>N = Número de dias entre a data prevista para o pagamento e a do efetivo pagamento;</w:t>
      </w:r>
    </w:p>
    <w:p w14:paraId="7A7B8A06" w14:textId="77777777" w:rsidR="00CF243C" w:rsidRPr="00CF243C" w:rsidRDefault="00CF243C" w:rsidP="00CF243C">
      <w:pPr>
        <w:tabs>
          <w:tab w:val="left" w:pos="1701"/>
        </w:tabs>
        <w:spacing w:before="120" w:after="120" w:line="276" w:lineRule="auto"/>
        <w:ind w:left="425"/>
        <w:jc w:val="both"/>
        <w:rPr>
          <w:rFonts w:ascii="Arial" w:hAnsi="Arial" w:cs="Arial"/>
          <w:color w:val="000000"/>
          <w:sz w:val="22"/>
          <w:szCs w:val="22"/>
        </w:rPr>
      </w:pPr>
      <w:r w:rsidRPr="00CF243C">
        <w:rPr>
          <w:rFonts w:ascii="Arial" w:hAnsi="Arial" w:cs="Arial"/>
          <w:color w:val="000000"/>
          <w:sz w:val="22"/>
          <w:szCs w:val="22"/>
        </w:rPr>
        <w:t>VP = Valor da parcela a ser paga;</w:t>
      </w:r>
    </w:p>
    <w:p w14:paraId="706B0B4D" w14:textId="77777777" w:rsidR="00CF243C" w:rsidRPr="00CF243C" w:rsidRDefault="00CF243C" w:rsidP="00CF243C">
      <w:pPr>
        <w:tabs>
          <w:tab w:val="left" w:pos="1701"/>
        </w:tabs>
        <w:spacing w:before="120" w:after="120" w:line="276" w:lineRule="auto"/>
        <w:ind w:left="425"/>
        <w:jc w:val="both"/>
        <w:rPr>
          <w:rFonts w:ascii="Arial" w:hAnsi="Arial" w:cs="Arial"/>
          <w:color w:val="000000"/>
          <w:sz w:val="22"/>
          <w:szCs w:val="22"/>
        </w:rPr>
      </w:pPr>
      <w:r w:rsidRPr="00CF243C">
        <w:rPr>
          <w:rFonts w:ascii="Arial" w:hAnsi="Arial" w:cs="Arial"/>
          <w:snapToGrid w:val="0"/>
          <w:color w:val="000000"/>
          <w:sz w:val="22"/>
          <w:szCs w:val="22"/>
        </w:rPr>
        <w:t xml:space="preserve">I = Índice de compensação financeira = </w:t>
      </w:r>
      <w:proofErr w:type="gramStart"/>
      <w:r w:rsidRPr="00CF243C">
        <w:rPr>
          <w:rFonts w:ascii="Arial" w:hAnsi="Arial" w:cs="Arial"/>
          <w:color w:val="000000"/>
          <w:sz w:val="22"/>
          <w:szCs w:val="22"/>
        </w:rPr>
        <w:t>0,00016438, assim apurado</w:t>
      </w:r>
      <w:proofErr w:type="gramEnd"/>
      <w:r w:rsidRPr="00CF243C">
        <w:rPr>
          <w:rFonts w:ascii="Arial" w:hAnsi="Arial"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CF243C" w:rsidRPr="00CF243C" w14:paraId="67971D05" w14:textId="77777777" w:rsidTr="0039293B">
        <w:tc>
          <w:tcPr>
            <w:tcW w:w="2214" w:type="dxa"/>
            <w:vAlign w:val="center"/>
          </w:tcPr>
          <w:p w14:paraId="559D8461" w14:textId="77777777" w:rsidR="00CF243C" w:rsidRPr="00CF243C" w:rsidRDefault="00CF243C" w:rsidP="0039293B">
            <w:pPr>
              <w:tabs>
                <w:tab w:val="left" w:pos="1701"/>
              </w:tabs>
              <w:jc w:val="center"/>
              <w:rPr>
                <w:rFonts w:ascii="Arial" w:hAnsi="Arial" w:cs="Arial"/>
                <w:color w:val="000000"/>
                <w:sz w:val="22"/>
                <w:szCs w:val="22"/>
              </w:rPr>
            </w:pPr>
            <w:r w:rsidRPr="00CF243C">
              <w:rPr>
                <w:rFonts w:ascii="Arial" w:hAnsi="Arial" w:cs="Arial"/>
                <w:color w:val="000000"/>
                <w:sz w:val="22"/>
                <w:szCs w:val="22"/>
              </w:rPr>
              <w:t>I = (TX)</w:t>
            </w:r>
          </w:p>
        </w:tc>
        <w:tc>
          <w:tcPr>
            <w:tcW w:w="588" w:type="dxa"/>
            <w:vAlign w:val="center"/>
          </w:tcPr>
          <w:p w14:paraId="16EC5D60" w14:textId="77777777" w:rsidR="00CF243C" w:rsidRPr="00CF243C" w:rsidRDefault="00CF243C" w:rsidP="0039293B">
            <w:pPr>
              <w:tabs>
                <w:tab w:val="left" w:pos="1701"/>
              </w:tabs>
              <w:rPr>
                <w:rFonts w:ascii="Arial" w:hAnsi="Arial" w:cs="Arial"/>
                <w:color w:val="000000"/>
                <w:sz w:val="22"/>
                <w:szCs w:val="22"/>
              </w:rPr>
            </w:pPr>
            <w:r w:rsidRPr="00CF243C">
              <w:rPr>
                <w:rFonts w:ascii="Arial" w:hAnsi="Arial" w:cs="Arial"/>
                <w:color w:val="000000"/>
                <w:sz w:val="22"/>
                <w:szCs w:val="22"/>
              </w:rPr>
              <w:t xml:space="preserve">I = </w:t>
            </w:r>
          </w:p>
        </w:tc>
        <w:tc>
          <w:tcPr>
            <w:tcW w:w="1276" w:type="dxa"/>
            <w:tcBorders>
              <w:bottom w:val="single" w:sz="4" w:space="0" w:color="auto"/>
            </w:tcBorders>
          </w:tcPr>
          <w:p w14:paraId="04C6E114" w14:textId="77777777" w:rsidR="00CF243C" w:rsidRPr="00CF243C" w:rsidRDefault="00CF243C" w:rsidP="0039293B">
            <w:pPr>
              <w:tabs>
                <w:tab w:val="left" w:pos="1701"/>
              </w:tabs>
              <w:jc w:val="center"/>
              <w:rPr>
                <w:rFonts w:ascii="Arial" w:hAnsi="Arial" w:cs="Arial"/>
                <w:color w:val="000000"/>
                <w:sz w:val="22"/>
                <w:szCs w:val="22"/>
              </w:rPr>
            </w:pPr>
            <w:r w:rsidRPr="00CF243C">
              <w:rPr>
                <w:rFonts w:ascii="Arial" w:hAnsi="Arial" w:cs="Arial"/>
                <w:color w:val="000000"/>
                <w:sz w:val="22"/>
                <w:szCs w:val="22"/>
              </w:rPr>
              <w:t>(6 / 100)</w:t>
            </w:r>
          </w:p>
        </w:tc>
        <w:tc>
          <w:tcPr>
            <w:tcW w:w="4784" w:type="dxa"/>
            <w:vAlign w:val="center"/>
          </w:tcPr>
          <w:p w14:paraId="5CB56E64" w14:textId="77777777" w:rsidR="00CF243C" w:rsidRPr="00CF243C" w:rsidRDefault="00CF243C" w:rsidP="0039293B">
            <w:pPr>
              <w:tabs>
                <w:tab w:val="left" w:pos="1701"/>
              </w:tabs>
              <w:ind w:left="742"/>
              <w:rPr>
                <w:rFonts w:ascii="Arial" w:hAnsi="Arial" w:cs="Arial"/>
                <w:color w:val="000000"/>
                <w:sz w:val="22"/>
                <w:szCs w:val="22"/>
              </w:rPr>
            </w:pPr>
            <w:r w:rsidRPr="00CF243C">
              <w:rPr>
                <w:rFonts w:ascii="Arial" w:hAnsi="Arial" w:cs="Arial"/>
                <w:color w:val="000000"/>
                <w:sz w:val="22"/>
                <w:szCs w:val="22"/>
              </w:rPr>
              <w:t>I = 0,00016438</w:t>
            </w:r>
          </w:p>
          <w:p w14:paraId="3758E006" w14:textId="77777777" w:rsidR="00CF243C" w:rsidRPr="00CF243C" w:rsidRDefault="00CF243C" w:rsidP="0039293B">
            <w:pPr>
              <w:tabs>
                <w:tab w:val="left" w:pos="1701"/>
              </w:tabs>
              <w:ind w:left="742"/>
              <w:rPr>
                <w:rFonts w:ascii="Arial" w:hAnsi="Arial" w:cs="Arial"/>
                <w:color w:val="000000"/>
                <w:sz w:val="22"/>
                <w:szCs w:val="22"/>
              </w:rPr>
            </w:pPr>
            <w:r w:rsidRPr="00CF243C">
              <w:rPr>
                <w:rFonts w:ascii="Arial" w:hAnsi="Arial" w:cs="Arial"/>
                <w:color w:val="000000"/>
                <w:sz w:val="22"/>
                <w:szCs w:val="22"/>
              </w:rPr>
              <w:t>TX = Percentual da taxa anual = 6%</w:t>
            </w:r>
          </w:p>
        </w:tc>
      </w:tr>
    </w:tbl>
    <w:p w14:paraId="2B4136AA" w14:textId="77777777" w:rsidR="00CF243C" w:rsidRPr="00CF243C" w:rsidRDefault="00CF243C" w:rsidP="00CF243C">
      <w:pPr>
        <w:rPr>
          <w:rFonts w:ascii="Arial" w:hAnsi="Arial" w:cs="Arial"/>
          <w:sz w:val="22"/>
          <w:szCs w:val="22"/>
        </w:rPr>
      </w:pPr>
      <w:r w:rsidRPr="00CF243C">
        <w:rPr>
          <w:rFonts w:ascii="Arial" w:hAnsi="Arial" w:cs="Arial"/>
          <w:sz w:val="22"/>
          <w:szCs w:val="22"/>
        </w:rPr>
        <w:t xml:space="preserve">                                                            365</w:t>
      </w:r>
    </w:p>
    <w:p w14:paraId="7FDAD62B" w14:textId="77777777" w:rsidR="00CF243C" w:rsidRPr="00CF243C" w:rsidRDefault="00CF243C" w:rsidP="00CF243C">
      <w:pPr>
        <w:pStyle w:val="Nivel01"/>
        <w:numPr>
          <w:ilvl w:val="0"/>
          <w:numId w:val="25"/>
        </w:numPr>
        <w:shd w:val="clear" w:color="auto" w:fill="F2F2F2" w:themeFill="background1" w:themeFillShade="F2"/>
        <w:rPr>
          <w:rFonts w:ascii="Arial" w:hAnsi="Arial" w:cs="Arial"/>
        </w:rPr>
      </w:pPr>
      <w:r w:rsidRPr="00CF243C">
        <w:rPr>
          <w:rFonts w:ascii="Arial" w:hAnsi="Arial" w:cs="Arial"/>
        </w:rPr>
        <w:t xml:space="preserve">DO REAJUSTE </w:t>
      </w:r>
    </w:p>
    <w:p w14:paraId="09573B97"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Os preços são fixos e irreajustáveis no prazo de um ano contado da data limite para a apresentação das propostas.</w:t>
      </w:r>
    </w:p>
    <w:p w14:paraId="7295CF04"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7833D15F"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Nos reajustes subsequentes ao primeiro, o interregno mínimo de um ano será contado a partir dos efeitos financeiros do último reajuste.</w:t>
      </w:r>
    </w:p>
    <w:p w14:paraId="76F432B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CF243C">
        <w:rPr>
          <w:rFonts w:ascii="Arial" w:hAnsi="Arial" w:cs="Arial"/>
          <w:color w:val="000000"/>
          <w:sz w:val="20"/>
          <w:szCs w:val="20"/>
        </w:rPr>
        <w:t>divulgado</w:t>
      </w:r>
      <w:proofErr w:type="gramEnd"/>
      <w:r w:rsidRPr="00CF243C">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114A13B6"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Nas aferições finais, o índice utilizado para reajuste será, obrigatoriamente, o definitivo.</w:t>
      </w:r>
    </w:p>
    <w:p w14:paraId="61E2EB61"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596CE644"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41CAAC79"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 xml:space="preserve">O reajuste será realizado por </w:t>
      </w:r>
      <w:proofErr w:type="spellStart"/>
      <w:r w:rsidRPr="00CF243C">
        <w:rPr>
          <w:rFonts w:ascii="Arial" w:hAnsi="Arial" w:cs="Arial"/>
          <w:color w:val="000000"/>
          <w:sz w:val="20"/>
          <w:szCs w:val="20"/>
        </w:rPr>
        <w:t>apostilamento</w:t>
      </w:r>
      <w:proofErr w:type="spellEnd"/>
      <w:r w:rsidRPr="00CF243C">
        <w:rPr>
          <w:rFonts w:ascii="Arial" w:hAnsi="Arial" w:cs="Arial"/>
          <w:color w:val="000000"/>
          <w:sz w:val="20"/>
          <w:szCs w:val="20"/>
        </w:rPr>
        <w:t>.</w:t>
      </w:r>
    </w:p>
    <w:p w14:paraId="17477BC5" w14:textId="77777777" w:rsidR="00CF243C" w:rsidRPr="0000392B" w:rsidRDefault="00CF243C" w:rsidP="00CF243C">
      <w:pPr>
        <w:pStyle w:val="Nivel01"/>
        <w:numPr>
          <w:ilvl w:val="0"/>
          <w:numId w:val="25"/>
        </w:numPr>
        <w:shd w:val="clear" w:color="auto" w:fill="F2F2F2" w:themeFill="background1" w:themeFillShade="F2"/>
      </w:pPr>
      <w:r w:rsidRPr="00CF243C">
        <w:rPr>
          <w:rFonts w:ascii="Arial" w:hAnsi="Arial" w:cs="Arial"/>
        </w:rPr>
        <w:t>DAS SANÇÕES ADMINISTRATIVAS</w:t>
      </w:r>
    </w:p>
    <w:p w14:paraId="2C63F7EE"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Comete infração administrativa nos termos da Lei nº 10.520, de 2002, a Contratada que:</w:t>
      </w:r>
    </w:p>
    <w:p w14:paraId="122B2441"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spellStart"/>
      <w:proofErr w:type="gramStart"/>
      <w:r w:rsidRPr="00CF243C">
        <w:rPr>
          <w:rFonts w:ascii="Arial" w:hAnsi="Arial" w:cs="Arial"/>
          <w:color w:val="000000"/>
          <w:sz w:val="20"/>
          <w:szCs w:val="20"/>
        </w:rPr>
        <w:t>inexecutar</w:t>
      </w:r>
      <w:proofErr w:type="spellEnd"/>
      <w:proofErr w:type="gramEnd"/>
      <w:r w:rsidRPr="00CF243C">
        <w:rPr>
          <w:rFonts w:ascii="Arial" w:hAnsi="Arial" w:cs="Arial"/>
          <w:color w:val="000000"/>
          <w:sz w:val="20"/>
          <w:szCs w:val="20"/>
        </w:rPr>
        <w:t xml:space="preserve"> total ou parcialmente qualquer das obrigações assumidas em decorrência da contratação;</w:t>
      </w:r>
    </w:p>
    <w:p w14:paraId="1C1A8D55"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ensejar</w:t>
      </w:r>
      <w:proofErr w:type="gramEnd"/>
      <w:r w:rsidRPr="00CF243C">
        <w:rPr>
          <w:rFonts w:ascii="Arial" w:hAnsi="Arial" w:cs="Arial"/>
          <w:color w:val="000000"/>
          <w:sz w:val="20"/>
          <w:szCs w:val="20"/>
        </w:rPr>
        <w:t xml:space="preserve"> o retardamento da execução do objeto;</w:t>
      </w:r>
    </w:p>
    <w:p w14:paraId="41ACC6CD"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falhar</w:t>
      </w:r>
      <w:proofErr w:type="gramEnd"/>
      <w:r w:rsidRPr="00CF243C">
        <w:rPr>
          <w:rFonts w:ascii="Arial" w:hAnsi="Arial" w:cs="Arial"/>
          <w:color w:val="000000"/>
          <w:sz w:val="20"/>
          <w:szCs w:val="20"/>
        </w:rPr>
        <w:t xml:space="preserve"> ou fraudar na execução do contrato;</w:t>
      </w:r>
    </w:p>
    <w:p w14:paraId="1C5386E8"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comportar</w:t>
      </w:r>
      <w:proofErr w:type="gramEnd"/>
      <w:r w:rsidRPr="00CF243C">
        <w:rPr>
          <w:rFonts w:ascii="Arial" w:hAnsi="Arial" w:cs="Arial"/>
          <w:color w:val="000000"/>
          <w:sz w:val="20"/>
          <w:szCs w:val="20"/>
        </w:rPr>
        <w:t>-se de modo inidôneo;</w:t>
      </w:r>
    </w:p>
    <w:p w14:paraId="4B6B435A"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cometer</w:t>
      </w:r>
      <w:proofErr w:type="gramEnd"/>
      <w:r w:rsidRPr="00CF243C">
        <w:rPr>
          <w:rFonts w:ascii="Arial" w:hAnsi="Arial" w:cs="Arial"/>
          <w:color w:val="000000"/>
          <w:sz w:val="20"/>
          <w:szCs w:val="20"/>
        </w:rPr>
        <w:t xml:space="preserve"> fraude fiscal;</w:t>
      </w:r>
    </w:p>
    <w:p w14:paraId="6D03C210"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Pela inexecução total ou parcial do objeto deste contrato, a Administração pode aplicar à CONTRATADA as seguintes sanções:</w:t>
      </w:r>
    </w:p>
    <w:p w14:paraId="4438CF02"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Advertência, por faltas leves, assim entendidas aquelas que não acarretem prejuízos significativos para a Contratante;</w:t>
      </w:r>
    </w:p>
    <w:p w14:paraId="526A487B"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multa</w:t>
      </w:r>
      <w:proofErr w:type="gramEnd"/>
      <w:r w:rsidRPr="00CF243C">
        <w:rPr>
          <w:rFonts w:ascii="Arial" w:hAnsi="Arial" w:cs="Arial"/>
          <w:color w:val="000000"/>
          <w:sz w:val="20"/>
          <w:szCs w:val="20"/>
        </w:rPr>
        <w:t xml:space="preserve"> moratória de 0,1% (um décimo por cento) por dia de atraso injustificado sobre o valor da parcela inadimplida, até o limite de 30 (trinta) dias;</w:t>
      </w:r>
    </w:p>
    <w:p w14:paraId="526B7ED5"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multa</w:t>
      </w:r>
      <w:proofErr w:type="gramEnd"/>
      <w:r w:rsidRPr="00CF243C">
        <w:rPr>
          <w:rFonts w:ascii="Arial" w:hAnsi="Arial" w:cs="Arial"/>
          <w:color w:val="000000"/>
          <w:sz w:val="20"/>
          <w:szCs w:val="20"/>
        </w:rPr>
        <w:t xml:space="preserve"> compensatória de 10% (dez por cento) sobre o valor total do contrato, no caso de inexecução total do objeto;</w:t>
      </w:r>
    </w:p>
    <w:p w14:paraId="00ED9DA8"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em</w:t>
      </w:r>
      <w:proofErr w:type="gramEnd"/>
      <w:r w:rsidRPr="00CF243C">
        <w:rPr>
          <w:rFonts w:ascii="Arial" w:hAnsi="Arial" w:cs="Arial"/>
          <w:color w:val="000000"/>
          <w:sz w:val="20"/>
          <w:szCs w:val="20"/>
        </w:rPr>
        <w:t xml:space="preserve"> caso de inexecução parcial, a multa compensatória, no mesmo percentual do subitem acima, será aplicada de forma proporcional à obrigação inadimplida;</w:t>
      </w:r>
    </w:p>
    <w:p w14:paraId="36C5D534"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suspensão</w:t>
      </w:r>
      <w:proofErr w:type="gramEnd"/>
      <w:r w:rsidRPr="00CF243C">
        <w:rPr>
          <w:rFonts w:ascii="Arial" w:hAnsi="Arial" w:cs="Arial"/>
          <w:color w:val="000000"/>
          <w:sz w:val="20"/>
          <w:szCs w:val="20"/>
        </w:rPr>
        <w:t xml:space="preserve"> de licitar e impedimento de contratar com o órgão, entidade ou unidade administrativa pela qual a Administração Pública opera e atua concretamente, pelo prazo de até dois anos; </w:t>
      </w:r>
    </w:p>
    <w:p w14:paraId="5E90F4F2"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impedimento</w:t>
      </w:r>
      <w:proofErr w:type="gramEnd"/>
      <w:r w:rsidRPr="00CF243C">
        <w:rPr>
          <w:rFonts w:ascii="Arial" w:hAnsi="Arial" w:cs="Arial"/>
          <w:color w:val="000000"/>
          <w:sz w:val="20"/>
          <w:szCs w:val="20"/>
        </w:rPr>
        <w:t xml:space="preserve"> de licitar e contratar com órgãos e entidades da União com o consequente descredenciamento no SICAF pelo prazo de até cinco anos;</w:t>
      </w:r>
    </w:p>
    <w:p w14:paraId="7A11D109"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Sanção de impedimento de licitar e contratar prevista neste subitem também é aplicável em quaisquer das hipóteses previstas como infração administrativa no subitem 16.1 deste Termo de Referência.</w:t>
      </w:r>
    </w:p>
    <w:p w14:paraId="188D4068"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declaração</w:t>
      </w:r>
      <w:proofErr w:type="gramEnd"/>
      <w:r w:rsidRPr="00CF243C">
        <w:rPr>
          <w:rFonts w:ascii="Arial" w:hAnsi="Arial" w:cs="Arial"/>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DEC8C40"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lastRenderedPageBreak/>
        <w:t>As sanções previstas nos subitens 13.2.1, 13.2.5, 13.2.6 e 13.2.7 poderão ser aplicadas à CONTRATADA juntamente com as de multa, descontando-a dos pagamentos a serem efetuados.</w:t>
      </w:r>
    </w:p>
    <w:p w14:paraId="76CD7579"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Também ficam sujeitas às penalidades do art. 87, III e IV da Lei nº 8.666, de 1993, as empresas ou profissionais que:</w:t>
      </w:r>
    </w:p>
    <w:p w14:paraId="43209778"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tenham</w:t>
      </w:r>
      <w:proofErr w:type="gramEnd"/>
      <w:r w:rsidRPr="00CF243C">
        <w:rPr>
          <w:rFonts w:ascii="Arial" w:hAnsi="Arial" w:cs="Arial"/>
          <w:color w:val="000000"/>
          <w:sz w:val="20"/>
          <w:szCs w:val="20"/>
        </w:rPr>
        <w:t xml:space="preserve"> sofrido condenação definitiva por praticar, por meio dolosos, fraude fiscal no recolhimento de quaisquer tributos;</w:t>
      </w:r>
    </w:p>
    <w:p w14:paraId="545FC1D1"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tenham</w:t>
      </w:r>
      <w:proofErr w:type="gramEnd"/>
      <w:r w:rsidRPr="00CF243C">
        <w:rPr>
          <w:rFonts w:ascii="Arial" w:hAnsi="Arial" w:cs="Arial"/>
          <w:color w:val="000000"/>
          <w:sz w:val="20"/>
          <w:szCs w:val="20"/>
        </w:rPr>
        <w:t xml:space="preserve"> praticado atos ilícitos visando a frustrar os objetivos da licitação;</w:t>
      </w:r>
    </w:p>
    <w:p w14:paraId="789B45FD"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proofErr w:type="gramStart"/>
      <w:r w:rsidRPr="00CF243C">
        <w:rPr>
          <w:rFonts w:ascii="Arial" w:hAnsi="Arial" w:cs="Arial"/>
          <w:color w:val="000000"/>
          <w:sz w:val="20"/>
          <w:szCs w:val="20"/>
        </w:rPr>
        <w:t>demonstrem</w:t>
      </w:r>
      <w:proofErr w:type="gramEnd"/>
      <w:r w:rsidRPr="00CF243C">
        <w:rPr>
          <w:rFonts w:ascii="Arial" w:hAnsi="Arial" w:cs="Arial"/>
          <w:color w:val="000000"/>
          <w:sz w:val="20"/>
          <w:szCs w:val="20"/>
        </w:rPr>
        <w:t xml:space="preserve"> não possuir idoneidade para contratar com a Administração em virtude de atos ilícitos praticados.</w:t>
      </w:r>
    </w:p>
    <w:p w14:paraId="77D8FDA8"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A8814E2"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1960FDF" w14:textId="77777777" w:rsidR="00CF243C" w:rsidRPr="00CF243C" w:rsidRDefault="00CF243C" w:rsidP="00CF243C">
      <w:pPr>
        <w:numPr>
          <w:ilvl w:val="2"/>
          <w:numId w:val="12"/>
        </w:numPr>
        <w:tabs>
          <w:tab w:val="left" w:pos="1134"/>
        </w:tabs>
        <w:autoSpaceDE w:val="0"/>
        <w:snapToGrid w:val="0"/>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Caso a Contratante determine, a multa deverá ser recolhida no prazo máximo de 05 (cinco) dias, a contar da data do recebimento da comunicação enviada pela autoridade competente.</w:t>
      </w:r>
    </w:p>
    <w:p w14:paraId="64EBBBD2"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42915103" w14:textId="77777777" w:rsidR="00CF243C" w:rsidRPr="00CF243C" w:rsidRDefault="00CF243C" w:rsidP="00CF243C">
      <w:pPr>
        <w:numPr>
          <w:ilvl w:val="1"/>
          <w:numId w:val="12"/>
        </w:numPr>
        <w:spacing w:before="120" w:after="120" w:line="276" w:lineRule="auto"/>
        <w:ind w:left="0" w:firstLine="0"/>
        <w:jc w:val="both"/>
        <w:rPr>
          <w:rFonts w:ascii="Arial" w:hAnsi="Arial" w:cs="Arial"/>
          <w:color w:val="000000"/>
          <w:sz w:val="20"/>
          <w:szCs w:val="20"/>
        </w:rPr>
      </w:pPr>
      <w:r w:rsidRPr="00CF243C">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BDDC53E" w14:textId="77777777" w:rsidR="00CF243C" w:rsidRPr="00CD11BC" w:rsidRDefault="00CF243C" w:rsidP="00CF243C">
      <w:pPr>
        <w:pStyle w:val="Nivel2"/>
        <w:numPr>
          <w:ilvl w:val="1"/>
          <w:numId w:val="1"/>
        </w:numPr>
        <w:ind w:left="0"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E4BD9A" w14:textId="77777777" w:rsidR="00CF243C" w:rsidRPr="00CD11BC" w:rsidRDefault="00CF243C" w:rsidP="00CF243C">
      <w:pPr>
        <w:pStyle w:val="Nivel2"/>
        <w:numPr>
          <w:ilvl w:val="1"/>
          <w:numId w:val="1"/>
        </w:numPr>
        <w:ind w:left="0"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4AB43C" w14:textId="77777777" w:rsidR="00CF243C" w:rsidRPr="00CB6FF5" w:rsidRDefault="00CF243C" w:rsidP="00CF243C">
      <w:pPr>
        <w:pStyle w:val="Nivel2"/>
        <w:numPr>
          <w:ilvl w:val="1"/>
          <w:numId w:val="1"/>
        </w:numPr>
        <w:ind w:left="0"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CD11BC">
        <w:rPr>
          <w:rFonts w:ascii="Arial" w:hAnsi="Arial" w:cs="Arial"/>
        </w:rPr>
        <w:t>Pública Federal resultantes</w:t>
      </w:r>
      <w:proofErr w:type="gramEnd"/>
      <w:r w:rsidRPr="00CD11BC">
        <w:rPr>
          <w:rFonts w:ascii="Arial" w:hAnsi="Arial" w:cs="Arial"/>
        </w:rPr>
        <w:t xml:space="preserve"> de ato lesivo cometido por pessoa jurídica, com ou sem a </w:t>
      </w:r>
      <w:r w:rsidRPr="00CB6FF5">
        <w:rPr>
          <w:rFonts w:ascii="Arial" w:hAnsi="Arial" w:cs="Arial"/>
        </w:rPr>
        <w:t xml:space="preserve">participação de agente público. </w:t>
      </w:r>
    </w:p>
    <w:p w14:paraId="33F11BDE" w14:textId="77777777" w:rsidR="00CF243C" w:rsidRPr="00CF243C" w:rsidRDefault="00CF243C" w:rsidP="00CF243C">
      <w:pPr>
        <w:pStyle w:val="Nivel2"/>
        <w:numPr>
          <w:ilvl w:val="1"/>
          <w:numId w:val="1"/>
        </w:numPr>
        <w:ind w:left="0" w:firstLine="0"/>
        <w:rPr>
          <w:rFonts w:ascii="Arial" w:hAnsi="Arial" w:cs="Arial"/>
        </w:rPr>
      </w:pPr>
      <w:r w:rsidRPr="00CF243C">
        <w:rPr>
          <w:rFonts w:ascii="Arial" w:hAnsi="Arial" w:cs="Arial"/>
        </w:rPr>
        <w:t>As penalidades serão obrigatoriamente registradas no SICAF.</w:t>
      </w:r>
    </w:p>
    <w:p w14:paraId="1ECF0725" w14:textId="77777777" w:rsidR="00007B08" w:rsidRPr="003B1426" w:rsidRDefault="00007B08" w:rsidP="00A747C4">
      <w:pPr>
        <w:jc w:val="center"/>
      </w:pPr>
    </w:p>
    <w:p w14:paraId="5F7768CD" w14:textId="77777777" w:rsidR="00816AED" w:rsidRDefault="00816AED" w:rsidP="00A747C4">
      <w:pPr>
        <w:spacing w:before="240" w:after="240" w:line="276" w:lineRule="auto"/>
        <w:ind w:firstLine="709"/>
        <w:jc w:val="center"/>
        <w:rPr>
          <w:rFonts w:ascii="Arial" w:hAnsi="Arial" w:cs="Arial"/>
          <w:b/>
          <w:bCs/>
          <w:iCs/>
          <w:color w:val="000000"/>
          <w:sz w:val="20"/>
          <w:szCs w:val="20"/>
        </w:rPr>
      </w:pPr>
    </w:p>
    <w:p w14:paraId="16C078D8" w14:textId="77777777" w:rsidR="00816AED" w:rsidRDefault="00816AED" w:rsidP="00A747C4">
      <w:pPr>
        <w:rPr>
          <w:rFonts w:ascii="Arial" w:hAnsi="Arial" w:cs="Arial"/>
          <w:b/>
          <w:bCs/>
          <w:iCs/>
          <w:color w:val="000000"/>
          <w:sz w:val="20"/>
          <w:szCs w:val="20"/>
        </w:rPr>
      </w:pPr>
      <w:r>
        <w:rPr>
          <w:rFonts w:ascii="Arial" w:hAnsi="Arial" w:cs="Arial"/>
          <w:b/>
          <w:bCs/>
          <w:iCs/>
          <w:color w:val="000000"/>
          <w:sz w:val="20"/>
          <w:szCs w:val="20"/>
        </w:rPr>
        <w:br w:type="page"/>
      </w:r>
    </w:p>
    <w:p w14:paraId="70E8BE3F" w14:textId="61038555" w:rsidR="00816AED" w:rsidRPr="003B1426" w:rsidRDefault="00816AED" w:rsidP="00A747C4">
      <w:pPr>
        <w:jc w:val="center"/>
        <w:rPr>
          <w:rFonts w:cs="Arial"/>
          <w:bCs/>
          <w:iCs/>
          <w:color w:val="000000"/>
        </w:rPr>
      </w:pPr>
      <w:r w:rsidRPr="003B1426">
        <w:rPr>
          <w:rFonts w:cs="Arial"/>
          <w:bCs/>
          <w:iCs/>
          <w:color w:val="000000"/>
        </w:rPr>
        <w:lastRenderedPageBreak/>
        <w:t>ANEXO I</w:t>
      </w:r>
      <w:r w:rsidR="00775B82">
        <w:rPr>
          <w:rFonts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7787"/>
      </w:tblGrid>
      <w:tr w:rsidR="00B65669" w:rsidRPr="00876DAE" w14:paraId="5D9825E4" w14:textId="77777777" w:rsidTr="00130ACE">
        <w:tc>
          <w:tcPr>
            <w:tcW w:w="0" w:type="auto"/>
            <w:vAlign w:val="center"/>
            <w:hideMark/>
          </w:tcPr>
          <w:p w14:paraId="37BF6426"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4471D228" w14:textId="3C35A4E2" w:rsidR="00816AED" w:rsidRPr="00876DAE" w:rsidRDefault="00816AED" w:rsidP="00A747C4">
            <w:pPr>
              <w:spacing w:after="120"/>
              <w:rPr>
                <w:rFonts w:ascii="Arial" w:hAnsi="Arial" w:cs="Arial"/>
                <w:bCs/>
                <w:sz w:val="20"/>
                <w:szCs w:val="20"/>
              </w:rPr>
            </w:pPr>
            <w:r>
              <w:rPr>
                <w:rFonts w:ascii="Arial" w:hAnsi="Arial" w:cs="Arial"/>
                <w:bCs/>
                <w:sz w:val="20"/>
                <w:szCs w:val="20"/>
              </w:rPr>
              <w:t xml:space="preserve"> </w:t>
            </w:r>
            <w:r w:rsidRPr="00876DAE">
              <w:rPr>
                <w:rFonts w:ascii="Arial" w:hAnsi="Arial" w:cs="Arial"/>
                <w:bCs/>
                <w:sz w:val="20"/>
                <w:szCs w:val="20"/>
              </w:rPr>
              <w:t>23091.</w:t>
            </w:r>
            <w:r w:rsidR="00B65669">
              <w:rPr>
                <w:rFonts w:ascii="Arial" w:hAnsi="Arial" w:cs="Arial"/>
                <w:bCs/>
                <w:sz w:val="20"/>
                <w:szCs w:val="20"/>
              </w:rPr>
              <w:t>00</w:t>
            </w:r>
            <w:r w:rsidR="00A4238E">
              <w:rPr>
                <w:rFonts w:ascii="Arial" w:hAnsi="Arial" w:cs="Arial"/>
                <w:bCs/>
                <w:sz w:val="20"/>
                <w:szCs w:val="20"/>
              </w:rPr>
              <w:t>7729/2020-57</w:t>
            </w:r>
          </w:p>
        </w:tc>
      </w:tr>
      <w:tr w:rsidR="00B65669" w:rsidRPr="00876DAE" w14:paraId="684FD8FC" w14:textId="77777777" w:rsidTr="00130ACE">
        <w:tc>
          <w:tcPr>
            <w:tcW w:w="0" w:type="auto"/>
            <w:vAlign w:val="center"/>
            <w:hideMark/>
          </w:tcPr>
          <w:p w14:paraId="30F2821B"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62761D53" w14:textId="408D5326" w:rsidR="00816AED" w:rsidRPr="00876DAE" w:rsidRDefault="00816AED" w:rsidP="00BB6C03">
            <w:pPr>
              <w:spacing w:after="120"/>
              <w:jc w:val="both"/>
              <w:rPr>
                <w:rFonts w:ascii="Arial" w:hAnsi="Arial" w:cs="Arial"/>
                <w:bCs/>
                <w:sz w:val="20"/>
                <w:szCs w:val="20"/>
              </w:rPr>
            </w:pPr>
            <w:r w:rsidRPr="00876DAE">
              <w:rPr>
                <w:rFonts w:ascii="Arial" w:hAnsi="Arial" w:cs="Arial"/>
                <w:bCs/>
                <w:sz w:val="20"/>
                <w:szCs w:val="20"/>
              </w:rPr>
              <w:t xml:space="preserve">AQUISIÇÃO DE </w:t>
            </w:r>
            <w:r w:rsidR="00A4238E">
              <w:rPr>
                <w:rFonts w:ascii="Arial" w:hAnsi="Arial" w:cs="Arial"/>
                <w:bCs/>
                <w:sz w:val="20"/>
                <w:szCs w:val="20"/>
              </w:rPr>
              <w:t xml:space="preserve">MATERIAIS E </w:t>
            </w:r>
            <w:r w:rsidR="00B65669">
              <w:rPr>
                <w:rFonts w:ascii="Arial" w:hAnsi="Arial" w:cs="Arial"/>
                <w:bCs/>
                <w:sz w:val="20"/>
                <w:szCs w:val="20"/>
              </w:rPr>
              <w:t xml:space="preserve">EQUIPAMENTOS </w:t>
            </w:r>
            <w:r w:rsidR="00A4238E">
              <w:rPr>
                <w:rFonts w:ascii="Arial" w:hAnsi="Arial" w:cs="Arial"/>
                <w:bCs/>
                <w:sz w:val="20"/>
                <w:szCs w:val="20"/>
              </w:rPr>
              <w:t>DE PROCESSAMENTO DE DADOS</w:t>
            </w:r>
          </w:p>
        </w:tc>
      </w:tr>
      <w:tr w:rsidR="002642A0" w:rsidRPr="002642A0" w14:paraId="4FB09E71" w14:textId="77777777" w:rsidTr="00130ACE">
        <w:tc>
          <w:tcPr>
            <w:tcW w:w="0" w:type="auto"/>
            <w:gridSpan w:val="2"/>
            <w:vAlign w:val="center"/>
          </w:tcPr>
          <w:p w14:paraId="2648BE13" w14:textId="0C39AEBC" w:rsidR="00983137" w:rsidRPr="002642A0" w:rsidRDefault="00983137" w:rsidP="00A747C4">
            <w:pPr>
              <w:rPr>
                <w:rFonts w:ascii="Arial" w:eastAsia="Times New Roman" w:hAnsi="Arial" w:cs="Arial"/>
                <w:color w:val="000000"/>
                <w:sz w:val="17"/>
                <w:szCs w:val="17"/>
              </w:rPr>
            </w:pPr>
          </w:p>
        </w:tc>
      </w:tr>
    </w:tbl>
    <w:p w14:paraId="33CB2635" w14:textId="77777777" w:rsidR="00AF2D02" w:rsidRPr="00AF2D02" w:rsidRDefault="00AF2D02" w:rsidP="00AF2D02">
      <w:pPr>
        <w:rPr>
          <w:rFonts w:ascii="Verdana" w:eastAsia="Times New Roman" w:hAnsi="Verdana" w:cs="Times New Roman"/>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83"/>
        <w:gridCol w:w="1571"/>
        <w:gridCol w:w="3600"/>
        <w:gridCol w:w="1003"/>
        <w:gridCol w:w="806"/>
        <w:gridCol w:w="856"/>
        <w:gridCol w:w="782"/>
      </w:tblGrid>
      <w:tr w:rsidR="00AF2D02" w:rsidRPr="00AF2D02" w14:paraId="0688A851" w14:textId="77777777" w:rsidTr="00AF2D02">
        <w:tc>
          <w:tcPr>
            <w:tcW w:w="0" w:type="auto"/>
            <w:gridSpan w:val="7"/>
            <w:tcBorders>
              <w:top w:val="single" w:sz="12" w:space="0" w:color="000000"/>
            </w:tcBorders>
            <w:vAlign w:val="center"/>
            <w:hideMark/>
          </w:tcPr>
          <w:p w14:paraId="138593ED" w14:textId="77777777" w:rsidR="00AF2D02" w:rsidRPr="00AF2D02" w:rsidRDefault="00AF2D02" w:rsidP="00AF2D02">
            <w:pPr>
              <w:jc w:val="center"/>
              <w:rPr>
                <w:rFonts w:ascii="Arial" w:eastAsia="Times New Roman" w:hAnsi="Arial" w:cs="Arial"/>
                <w:sz w:val="17"/>
                <w:szCs w:val="17"/>
              </w:rPr>
            </w:pPr>
            <w:r w:rsidRPr="00AF2D02">
              <w:rPr>
                <w:rFonts w:ascii="Arial" w:eastAsia="Times New Roman" w:hAnsi="Arial" w:cs="Arial"/>
                <w:b/>
                <w:bCs/>
                <w:sz w:val="17"/>
                <w:szCs w:val="17"/>
              </w:rPr>
              <w:t>LISTA DOS MATERIAIS</w:t>
            </w:r>
          </w:p>
        </w:tc>
      </w:tr>
      <w:tr w:rsidR="00AF2D02" w:rsidRPr="00AF2D02" w14:paraId="029A5B15" w14:textId="77777777" w:rsidTr="00AF2D02">
        <w:tc>
          <w:tcPr>
            <w:tcW w:w="0" w:type="auto"/>
            <w:gridSpan w:val="7"/>
            <w:tcBorders>
              <w:top w:val="single" w:sz="12" w:space="0" w:color="000000"/>
            </w:tcBorders>
            <w:vAlign w:val="center"/>
            <w:hideMark/>
          </w:tcPr>
          <w:p w14:paraId="43ADEE43"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1F0C268A" w14:textId="77777777" w:rsidTr="00AF2D02">
        <w:tc>
          <w:tcPr>
            <w:tcW w:w="540" w:type="dxa"/>
            <w:vAlign w:val="center"/>
            <w:hideMark/>
          </w:tcPr>
          <w:p w14:paraId="76A4E6D4"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b/>
                <w:bCs/>
                <w:sz w:val="17"/>
                <w:szCs w:val="17"/>
              </w:rPr>
              <w:t>Item</w:t>
            </w:r>
            <w:r w:rsidRPr="00AF2D02">
              <w:rPr>
                <w:rFonts w:ascii="Arial" w:eastAsia="Times New Roman" w:hAnsi="Arial" w:cs="Arial"/>
                <w:sz w:val="17"/>
                <w:szCs w:val="17"/>
              </w:rPr>
              <w:t>  </w:t>
            </w:r>
          </w:p>
        </w:tc>
        <w:tc>
          <w:tcPr>
            <w:tcW w:w="0" w:type="auto"/>
            <w:gridSpan w:val="2"/>
            <w:vAlign w:val="center"/>
            <w:hideMark/>
          </w:tcPr>
          <w:p w14:paraId="2F3847AF"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Especificação do Material</w:t>
            </w:r>
          </w:p>
        </w:tc>
        <w:tc>
          <w:tcPr>
            <w:tcW w:w="825" w:type="dxa"/>
            <w:vAlign w:val="center"/>
            <w:hideMark/>
          </w:tcPr>
          <w:p w14:paraId="1D22C7F0"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Unid.</w:t>
            </w:r>
          </w:p>
        </w:tc>
        <w:tc>
          <w:tcPr>
            <w:tcW w:w="765" w:type="dxa"/>
            <w:vAlign w:val="center"/>
            <w:hideMark/>
          </w:tcPr>
          <w:p w14:paraId="5A5D00FA"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b/>
                <w:bCs/>
                <w:sz w:val="17"/>
                <w:szCs w:val="17"/>
              </w:rPr>
              <w:t>Quant.</w:t>
            </w:r>
            <w:r w:rsidRPr="00AF2D02">
              <w:rPr>
                <w:rFonts w:ascii="Arial" w:eastAsia="Times New Roman" w:hAnsi="Arial" w:cs="Arial"/>
                <w:b/>
                <w:bCs/>
                <w:sz w:val="17"/>
                <w:szCs w:val="17"/>
              </w:rPr>
              <w:br/>
              <w:t>Interna</w:t>
            </w:r>
          </w:p>
        </w:tc>
        <w:tc>
          <w:tcPr>
            <w:tcW w:w="765" w:type="dxa"/>
            <w:vAlign w:val="center"/>
            <w:hideMark/>
          </w:tcPr>
          <w:p w14:paraId="3CFB58E7"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b/>
                <w:bCs/>
                <w:sz w:val="17"/>
                <w:szCs w:val="17"/>
              </w:rPr>
              <w:t>Quant.</w:t>
            </w:r>
            <w:r w:rsidRPr="00AF2D02">
              <w:rPr>
                <w:rFonts w:ascii="Arial" w:eastAsia="Times New Roman" w:hAnsi="Arial" w:cs="Arial"/>
                <w:b/>
                <w:bCs/>
                <w:sz w:val="17"/>
                <w:szCs w:val="17"/>
              </w:rPr>
              <w:br/>
              <w:t>Externa</w:t>
            </w:r>
          </w:p>
        </w:tc>
        <w:tc>
          <w:tcPr>
            <w:tcW w:w="765" w:type="dxa"/>
            <w:vAlign w:val="center"/>
            <w:hideMark/>
          </w:tcPr>
          <w:p w14:paraId="118E66D8"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b/>
                <w:bCs/>
                <w:sz w:val="17"/>
                <w:szCs w:val="17"/>
              </w:rPr>
              <w:t>Quant.</w:t>
            </w:r>
            <w:r w:rsidRPr="00AF2D02">
              <w:rPr>
                <w:rFonts w:ascii="Arial" w:eastAsia="Times New Roman" w:hAnsi="Arial" w:cs="Arial"/>
                <w:b/>
                <w:bCs/>
                <w:sz w:val="17"/>
                <w:szCs w:val="17"/>
              </w:rPr>
              <w:br/>
              <w:t>Total</w:t>
            </w:r>
          </w:p>
        </w:tc>
      </w:tr>
      <w:tr w:rsidR="00AF2D02" w:rsidRPr="00AF2D02" w14:paraId="21B1B243" w14:textId="77777777" w:rsidTr="00AF2D02">
        <w:tc>
          <w:tcPr>
            <w:tcW w:w="0" w:type="auto"/>
            <w:gridSpan w:val="7"/>
            <w:tcBorders>
              <w:top w:val="single" w:sz="12" w:space="0" w:color="000000"/>
            </w:tcBorders>
            <w:vAlign w:val="center"/>
            <w:hideMark/>
          </w:tcPr>
          <w:p w14:paraId="302F4D35"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489EC9BD" w14:textId="77777777" w:rsidTr="00AF2D02">
        <w:tc>
          <w:tcPr>
            <w:tcW w:w="0" w:type="auto"/>
            <w:gridSpan w:val="7"/>
            <w:shd w:val="clear" w:color="auto" w:fill="DEDFE3"/>
            <w:vAlign w:val="center"/>
            <w:hideMark/>
          </w:tcPr>
          <w:p w14:paraId="39107D2C"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NÃO ASSOCIADO(S) A LOTE/GRUPO</w:t>
            </w:r>
          </w:p>
        </w:tc>
      </w:tr>
      <w:tr w:rsidR="00AF2D02" w:rsidRPr="00AF2D02" w14:paraId="4DD2D478" w14:textId="77777777" w:rsidTr="00AF2D02">
        <w:tc>
          <w:tcPr>
            <w:tcW w:w="0" w:type="auto"/>
            <w:gridSpan w:val="7"/>
            <w:vAlign w:val="center"/>
            <w:hideMark/>
          </w:tcPr>
          <w:p w14:paraId="0EAE3FD0"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554FBDB7" w14:textId="77777777" w:rsidTr="00AF2D02">
        <w:tc>
          <w:tcPr>
            <w:tcW w:w="0" w:type="auto"/>
            <w:vAlign w:val="center"/>
            <w:hideMark/>
          </w:tcPr>
          <w:p w14:paraId="2C2DEB7E" w14:textId="0157B02C" w:rsidR="00AF2D02" w:rsidRPr="00AF2D02" w:rsidRDefault="00AF2D02" w:rsidP="00137AC1">
            <w:pPr>
              <w:jc w:val="center"/>
              <w:rPr>
                <w:rFonts w:ascii="Arial" w:eastAsia="Times New Roman" w:hAnsi="Arial" w:cs="Arial"/>
                <w:sz w:val="17"/>
                <w:szCs w:val="17"/>
              </w:rPr>
            </w:pPr>
            <w:r w:rsidRPr="00AF2D02">
              <w:rPr>
                <w:rFonts w:ascii="Arial" w:eastAsia="Times New Roman" w:hAnsi="Arial" w:cs="Arial"/>
                <w:b/>
                <w:bCs/>
                <w:sz w:val="17"/>
                <w:szCs w:val="17"/>
              </w:rPr>
              <w:t>1</w:t>
            </w:r>
          </w:p>
        </w:tc>
        <w:tc>
          <w:tcPr>
            <w:tcW w:w="1050" w:type="dxa"/>
            <w:vAlign w:val="center"/>
            <w:hideMark/>
          </w:tcPr>
          <w:p w14:paraId="78B009D3"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5235002000517</w:t>
            </w:r>
          </w:p>
        </w:tc>
        <w:tc>
          <w:tcPr>
            <w:tcW w:w="6210" w:type="dxa"/>
            <w:vAlign w:val="center"/>
            <w:hideMark/>
          </w:tcPr>
          <w:p w14:paraId="1475E7AE"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COMPUTADOR COM PERFIL AVANÇADO</w:t>
            </w:r>
          </w:p>
        </w:tc>
        <w:tc>
          <w:tcPr>
            <w:tcW w:w="0" w:type="auto"/>
            <w:vAlign w:val="center"/>
            <w:hideMark/>
          </w:tcPr>
          <w:p w14:paraId="0A45B3CA"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UNIDADE</w:t>
            </w:r>
          </w:p>
        </w:tc>
        <w:tc>
          <w:tcPr>
            <w:tcW w:w="0" w:type="auto"/>
            <w:vAlign w:val="center"/>
            <w:hideMark/>
          </w:tcPr>
          <w:p w14:paraId="2F0EFAFD"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23</w:t>
            </w:r>
          </w:p>
        </w:tc>
        <w:tc>
          <w:tcPr>
            <w:tcW w:w="0" w:type="auto"/>
            <w:vAlign w:val="center"/>
            <w:hideMark/>
          </w:tcPr>
          <w:p w14:paraId="6CBF94FF"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0</w:t>
            </w:r>
          </w:p>
        </w:tc>
        <w:tc>
          <w:tcPr>
            <w:tcW w:w="0" w:type="auto"/>
            <w:vAlign w:val="center"/>
            <w:hideMark/>
          </w:tcPr>
          <w:p w14:paraId="0CC3F9B8"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23</w:t>
            </w:r>
          </w:p>
        </w:tc>
      </w:tr>
      <w:tr w:rsidR="00AF2D02" w:rsidRPr="00AF2D02" w14:paraId="7133FAC3" w14:textId="77777777" w:rsidTr="00AF2D02">
        <w:tc>
          <w:tcPr>
            <w:tcW w:w="0" w:type="auto"/>
            <w:vAlign w:val="center"/>
            <w:hideMark/>
          </w:tcPr>
          <w:p w14:paraId="6F2E0652" w14:textId="77777777" w:rsidR="00AF2D02" w:rsidRPr="00AF2D02" w:rsidRDefault="00AF2D02" w:rsidP="0064660D">
            <w:pPr>
              <w:jc w:val="both"/>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53B566C2" w14:textId="77777777" w:rsidR="00AF2D02" w:rsidRPr="00AF2D02" w:rsidRDefault="00AF2D02" w:rsidP="0064660D">
            <w:pPr>
              <w:jc w:val="both"/>
              <w:rPr>
                <w:rFonts w:ascii="Arial" w:eastAsia="Times New Roman" w:hAnsi="Arial" w:cs="Arial"/>
                <w:sz w:val="17"/>
                <w:szCs w:val="17"/>
              </w:rPr>
            </w:pPr>
            <w:r w:rsidRPr="00AF2D02">
              <w:rPr>
                <w:rFonts w:ascii="Arial" w:eastAsia="Times New Roman" w:hAnsi="Arial" w:cs="Arial"/>
                <w:sz w:val="17"/>
                <w:szCs w:val="17"/>
              </w:rPr>
              <w:t xml:space="preserve">Características Gerais: Computador PC. Processador com 8 núcleos de processamento e 16 threads funcionando a uma frequência base de pelo menos 3.6GHz e com um TDP de pelo menos 65W em uma litografia menor ou igual a 14nm. 16 GB de memória RAM DDR4 a 2666 MHz. Placa de vídeo com pelo menos 6GB de memória dedicada GDDR6, </w:t>
            </w:r>
            <w:proofErr w:type="spellStart"/>
            <w:r w:rsidRPr="00AF2D02">
              <w:rPr>
                <w:rFonts w:ascii="Arial" w:eastAsia="Times New Roman" w:hAnsi="Arial" w:cs="Arial"/>
                <w:sz w:val="17"/>
                <w:szCs w:val="17"/>
              </w:rPr>
              <w:t>clock</w:t>
            </w:r>
            <w:proofErr w:type="spellEnd"/>
            <w:r w:rsidRPr="00AF2D02">
              <w:rPr>
                <w:rFonts w:ascii="Arial" w:eastAsia="Times New Roman" w:hAnsi="Arial" w:cs="Arial"/>
                <w:sz w:val="17"/>
                <w:szCs w:val="17"/>
              </w:rPr>
              <w:t xml:space="preserve"> de pelo menos 1650 MHz, interface de pelo menos 192bits, suporte a </w:t>
            </w:r>
            <w:proofErr w:type="spellStart"/>
            <w:r w:rsidRPr="00AF2D02">
              <w:rPr>
                <w:rFonts w:ascii="Arial" w:eastAsia="Times New Roman" w:hAnsi="Arial" w:cs="Arial"/>
                <w:sz w:val="17"/>
                <w:szCs w:val="17"/>
              </w:rPr>
              <w:t>Raytracing</w:t>
            </w:r>
            <w:proofErr w:type="spellEnd"/>
            <w:r w:rsidRPr="00AF2D02">
              <w:rPr>
                <w:rFonts w:ascii="Arial" w:eastAsia="Times New Roman" w:hAnsi="Arial" w:cs="Arial"/>
                <w:sz w:val="17"/>
                <w:szCs w:val="17"/>
              </w:rPr>
              <w:t xml:space="preserve">, DirectX 12 e OpenGL 4.5. SSD </w:t>
            </w:r>
            <w:proofErr w:type="spellStart"/>
            <w:r w:rsidRPr="00AF2D02">
              <w:rPr>
                <w:rFonts w:ascii="Arial" w:eastAsia="Times New Roman" w:hAnsi="Arial" w:cs="Arial"/>
                <w:sz w:val="17"/>
                <w:szCs w:val="17"/>
              </w:rPr>
              <w:t>NVMe</w:t>
            </w:r>
            <w:proofErr w:type="spellEnd"/>
            <w:r w:rsidRPr="00AF2D02">
              <w:rPr>
                <w:rFonts w:ascii="Arial" w:eastAsia="Times New Roman" w:hAnsi="Arial" w:cs="Arial"/>
                <w:sz w:val="17"/>
                <w:szCs w:val="17"/>
              </w:rPr>
              <w:t xml:space="preserve"> formato M.2 2280 de 500 GB com velocidade de leitura de pelo menos 2000 MB/s e escrita de pelo menos 1000 MB/s. Gabinete, placa mãe e fonte de alimentação compatíveis com todas as tecnologias e velocidades descritas para os demais componentes. Mouse ótico com fio. Teclado com fio no padrão abnt-2. Monitor de resolução 1920x1080 com pelo menos 23 polegadas, brilho maior ou igual a 250cd/m2, painel IPS e base com ajuste de altura e inclinação. Sistema operacional Windows 10. CATMAT: 469150.</w:t>
            </w:r>
          </w:p>
        </w:tc>
      </w:tr>
      <w:tr w:rsidR="00AF2D02" w:rsidRPr="00AF2D02" w14:paraId="584D4879" w14:textId="77777777" w:rsidTr="00AF2D02">
        <w:tc>
          <w:tcPr>
            <w:tcW w:w="0" w:type="auto"/>
            <w:vAlign w:val="center"/>
            <w:hideMark/>
          </w:tcPr>
          <w:p w14:paraId="72280652"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04875ED2"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Quant. Int.</w:t>
            </w:r>
          </w:p>
        </w:tc>
      </w:tr>
      <w:tr w:rsidR="00AF2D02" w:rsidRPr="00AF2D02" w14:paraId="17F199F6" w14:textId="77777777" w:rsidTr="00AF2D02">
        <w:tc>
          <w:tcPr>
            <w:tcW w:w="0" w:type="auto"/>
            <w:vAlign w:val="center"/>
            <w:hideMark/>
          </w:tcPr>
          <w:p w14:paraId="27E22DEA"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5"/>
            <w:vAlign w:val="center"/>
            <w:hideMark/>
          </w:tcPr>
          <w:p w14:paraId="2B082953"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153033 - UFERSA</w:t>
            </w:r>
          </w:p>
        </w:tc>
        <w:tc>
          <w:tcPr>
            <w:tcW w:w="0" w:type="auto"/>
            <w:vAlign w:val="center"/>
            <w:hideMark/>
          </w:tcPr>
          <w:p w14:paraId="73261B48"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23</w:t>
            </w:r>
          </w:p>
        </w:tc>
      </w:tr>
      <w:tr w:rsidR="00AF2D02" w:rsidRPr="00AF2D02" w14:paraId="2A99111B" w14:textId="77777777" w:rsidTr="00AF2D02">
        <w:tc>
          <w:tcPr>
            <w:tcW w:w="0" w:type="auto"/>
            <w:gridSpan w:val="7"/>
            <w:tcBorders>
              <w:top w:val="dashed" w:sz="12" w:space="0" w:color="CCCCCC"/>
            </w:tcBorders>
            <w:vAlign w:val="center"/>
            <w:hideMark/>
          </w:tcPr>
          <w:p w14:paraId="2AAC2F23"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21AA83FD" w14:textId="77777777" w:rsidTr="00AF2D02">
        <w:tc>
          <w:tcPr>
            <w:tcW w:w="0" w:type="auto"/>
            <w:vAlign w:val="center"/>
            <w:hideMark/>
          </w:tcPr>
          <w:p w14:paraId="4D3205E9" w14:textId="77777777" w:rsidR="00AF2D02" w:rsidRPr="00AF2D02" w:rsidRDefault="00AF2D02" w:rsidP="00137AC1">
            <w:pPr>
              <w:jc w:val="center"/>
              <w:rPr>
                <w:rFonts w:ascii="Arial" w:eastAsia="Times New Roman" w:hAnsi="Arial" w:cs="Arial"/>
                <w:b/>
                <w:bCs/>
                <w:sz w:val="17"/>
                <w:szCs w:val="17"/>
              </w:rPr>
            </w:pPr>
            <w:r w:rsidRPr="00AF2D02">
              <w:rPr>
                <w:rFonts w:ascii="Arial" w:eastAsia="Times New Roman" w:hAnsi="Arial" w:cs="Arial"/>
                <w:b/>
                <w:bCs/>
                <w:sz w:val="17"/>
                <w:szCs w:val="17"/>
              </w:rPr>
              <w:t>2  </w:t>
            </w:r>
          </w:p>
        </w:tc>
        <w:tc>
          <w:tcPr>
            <w:tcW w:w="1050" w:type="dxa"/>
            <w:vAlign w:val="center"/>
            <w:hideMark/>
          </w:tcPr>
          <w:p w14:paraId="131991F7"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3017000000245</w:t>
            </w:r>
          </w:p>
        </w:tc>
        <w:tc>
          <w:tcPr>
            <w:tcW w:w="6210" w:type="dxa"/>
            <w:vAlign w:val="center"/>
            <w:hideMark/>
          </w:tcPr>
          <w:p w14:paraId="57016DCC"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KIT DE LIMPEZA PARA IMPRESSORAS FARGO LINHA DTC 1000</w:t>
            </w:r>
          </w:p>
        </w:tc>
        <w:tc>
          <w:tcPr>
            <w:tcW w:w="0" w:type="auto"/>
            <w:vAlign w:val="center"/>
            <w:hideMark/>
          </w:tcPr>
          <w:p w14:paraId="6CDE065F"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KIT</w:t>
            </w:r>
          </w:p>
        </w:tc>
        <w:tc>
          <w:tcPr>
            <w:tcW w:w="0" w:type="auto"/>
            <w:vAlign w:val="center"/>
            <w:hideMark/>
          </w:tcPr>
          <w:p w14:paraId="1CA74D7F"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1</w:t>
            </w:r>
          </w:p>
        </w:tc>
        <w:tc>
          <w:tcPr>
            <w:tcW w:w="0" w:type="auto"/>
            <w:vAlign w:val="center"/>
            <w:hideMark/>
          </w:tcPr>
          <w:p w14:paraId="5954B2AA"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0</w:t>
            </w:r>
          </w:p>
        </w:tc>
        <w:tc>
          <w:tcPr>
            <w:tcW w:w="0" w:type="auto"/>
            <w:vAlign w:val="center"/>
            <w:hideMark/>
          </w:tcPr>
          <w:p w14:paraId="21570012"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1</w:t>
            </w:r>
          </w:p>
        </w:tc>
      </w:tr>
      <w:tr w:rsidR="00AF2D02" w:rsidRPr="00AF2D02" w14:paraId="0ABDAACA" w14:textId="77777777" w:rsidTr="00AF2D02">
        <w:tc>
          <w:tcPr>
            <w:tcW w:w="0" w:type="auto"/>
            <w:vAlign w:val="center"/>
            <w:hideMark/>
          </w:tcPr>
          <w:p w14:paraId="25964566"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10F10E48" w14:textId="77777777" w:rsidR="00AF2D02" w:rsidRPr="00AF2D02" w:rsidRDefault="00AF2D02" w:rsidP="0064660D">
            <w:pPr>
              <w:jc w:val="both"/>
              <w:rPr>
                <w:rFonts w:ascii="Arial" w:eastAsia="Times New Roman" w:hAnsi="Arial" w:cs="Arial"/>
                <w:sz w:val="17"/>
                <w:szCs w:val="17"/>
              </w:rPr>
            </w:pPr>
            <w:r w:rsidRPr="00AF2D02">
              <w:rPr>
                <w:rFonts w:ascii="Arial" w:eastAsia="Times New Roman" w:hAnsi="Arial" w:cs="Arial"/>
                <w:sz w:val="17"/>
                <w:szCs w:val="17"/>
              </w:rPr>
              <w:t xml:space="preserve">Características Gerais: Kit de Limpeza Para Impressoras </w:t>
            </w:r>
            <w:proofErr w:type="spellStart"/>
            <w:r w:rsidRPr="00AF2D02">
              <w:rPr>
                <w:rFonts w:ascii="Arial" w:eastAsia="Times New Roman" w:hAnsi="Arial" w:cs="Arial"/>
                <w:sz w:val="17"/>
                <w:szCs w:val="17"/>
              </w:rPr>
              <w:t>Fargo</w:t>
            </w:r>
            <w:proofErr w:type="spellEnd"/>
            <w:r w:rsidRPr="00AF2D02">
              <w:rPr>
                <w:rFonts w:ascii="Arial" w:eastAsia="Times New Roman" w:hAnsi="Arial" w:cs="Arial"/>
                <w:sz w:val="17"/>
                <w:szCs w:val="17"/>
              </w:rPr>
              <w:t xml:space="preserve"> Linha DTC 1000 (Contém: 2 Canetas de Limpeza p/ Cabeça de Impressão + 10 Lenços Umedecidos + 10 Cartões de Limpeza). CATMAT: 71498.</w:t>
            </w:r>
          </w:p>
        </w:tc>
      </w:tr>
      <w:tr w:rsidR="00AF2D02" w:rsidRPr="00AF2D02" w14:paraId="68DA7C6B" w14:textId="77777777" w:rsidTr="00AF2D02">
        <w:tc>
          <w:tcPr>
            <w:tcW w:w="0" w:type="auto"/>
            <w:vAlign w:val="center"/>
            <w:hideMark/>
          </w:tcPr>
          <w:p w14:paraId="294DB790"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2587E149"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Quant. Int.</w:t>
            </w:r>
          </w:p>
        </w:tc>
      </w:tr>
      <w:tr w:rsidR="00AF2D02" w:rsidRPr="00AF2D02" w14:paraId="18F800F0" w14:textId="77777777" w:rsidTr="00AF2D02">
        <w:tc>
          <w:tcPr>
            <w:tcW w:w="0" w:type="auto"/>
            <w:vAlign w:val="center"/>
            <w:hideMark/>
          </w:tcPr>
          <w:p w14:paraId="20E3F8FA"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5"/>
            <w:vAlign w:val="center"/>
            <w:hideMark/>
          </w:tcPr>
          <w:p w14:paraId="64D35C12"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153033 - UFERSA</w:t>
            </w:r>
          </w:p>
        </w:tc>
        <w:tc>
          <w:tcPr>
            <w:tcW w:w="0" w:type="auto"/>
            <w:vAlign w:val="center"/>
            <w:hideMark/>
          </w:tcPr>
          <w:p w14:paraId="1B8002CC"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1</w:t>
            </w:r>
          </w:p>
        </w:tc>
      </w:tr>
      <w:tr w:rsidR="00AF2D02" w:rsidRPr="00AF2D02" w14:paraId="681B69AD" w14:textId="77777777" w:rsidTr="00AF2D02">
        <w:tc>
          <w:tcPr>
            <w:tcW w:w="0" w:type="auto"/>
            <w:gridSpan w:val="7"/>
            <w:tcBorders>
              <w:top w:val="dashed" w:sz="12" w:space="0" w:color="CCCCCC"/>
            </w:tcBorders>
            <w:vAlign w:val="center"/>
            <w:hideMark/>
          </w:tcPr>
          <w:p w14:paraId="7D48ACD5"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211796B0" w14:textId="77777777" w:rsidTr="00AF2D02">
        <w:tc>
          <w:tcPr>
            <w:tcW w:w="0" w:type="auto"/>
            <w:vAlign w:val="center"/>
            <w:hideMark/>
          </w:tcPr>
          <w:p w14:paraId="7EB20D40" w14:textId="77777777" w:rsidR="00AF2D02" w:rsidRPr="00AF2D02" w:rsidRDefault="00AF2D02" w:rsidP="00137AC1">
            <w:pPr>
              <w:jc w:val="center"/>
              <w:rPr>
                <w:rFonts w:ascii="Arial" w:eastAsia="Times New Roman" w:hAnsi="Arial" w:cs="Arial"/>
                <w:b/>
                <w:bCs/>
                <w:sz w:val="17"/>
                <w:szCs w:val="17"/>
              </w:rPr>
            </w:pPr>
            <w:r w:rsidRPr="00AF2D02">
              <w:rPr>
                <w:rFonts w:ascii="Arial" w:eastAsia="Times New Roman" w:hAnsi="Arial" w:cs="Arial"/>
                <w:b/>
                <w:bCs/>
                <w:sz w:val="17"/>
                <w:szCs w:val="17"/>
              </w:rPr>
              <w:t>3  </w:t>
            </w:r>
          </w:p>
        </w:tc>
        <w:tc>
          <w:tcPr>
            <w:tcW w:w="1050" w:type="dxa"/>
            <w:vAlign w:val="center"/>
            <w:hideMark/>
          </w:tcPr>
          <w:p w14:paraId="0FB356AD"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5235003000524</w:t>
            </w:r>
          </w:p>
        </w:tc>
        <w:tc>
          <w:tcPr>
            <w:tcW w:w="6210" w:type="dxa"/>
            <w:vAlign w:val="center"/>
            <w:hideMark/>
          </w:tcPr>
          <w:p w14:paraId="6E10D93A" w14:textId="7E71846F"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MESA DIGITALIZADORA</w:t>
            </w:r>
          </w:p>
        </w:tc>
        <w:tc>
          <w:tcPr>
            <w:tcW w:w="0" w:type="auto"/>
            <w:vAlign w:val="center"/>
            <w:hideMark/>
          </w:tcPr>
          <w:p w14:paraId="176A709F"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UNIDADE</w:t>
            </w:r>
          </w:p>
        </w:tc>
        <w:tc>
          <w:tcPr>
            <w:tcW w:w="0" w:type="auto"/>
            <w:vAlign w:val="center"/>
            <w:hideMark/>
          </w:tcPr>
          <w:p w14:paraId="696F42A0"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300</w:t>
            </w:r>
          </w:p>
        </w:tc>
        <w:tc>
          <w:tcPr>
            <w:tcW w:w="0" w:type="auto"/>
            <w:vAlign w:val="center"/>
            <w:hideMark/>
          </w:tcPr>
          <w:p w14:paraId="6C5BDD2C"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0</w:t>
            </w:r>
          </w:p>
        </w:tc>
        <w:tc>
          <w:tcPr>
            <w:tcW w:w="0" w:type="auto"/>
            <w:vAlign w:val="center"/>
            <w:hideMark/>
          </w:tcPr>
          <w:p w14:paraId="1B40D427"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300</w:t>
            </w:r>
          </w:p>
        </w:tc>
      </w:tr>
      <w:tr w:rsidR="00AF2D02" w:rsidRPr="00AF2D02" w14:paraId="3AE064E2" w14:textId="77777777" w:rsidTr="00AF2D02">
        <w:tc>
          <w:tcPr>
            <w:tcW w:w="0" w:type="auto"/>
            <w:vAlign w:val="center"/>
            <w:hideMark/>
          </w:tcPr>
          <w:p w14:paraId="20FCB275"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19570826" w14:textId="77777777" w:rsidR="00AF2D02" w:rsidRPr="00AF2D02" w:rsidRDefault="00AF2D02" w:rsidP="0064660D">
            <w:pPr>
              <w:jc w:val="both"/>
              <w:rPr>
                <w:rFonts w:ascii="Arial" w:eastAsia="Times New Roman" w:hAnsi="Arial" w:cs="Arial"/>
                <w:sz w:val="17"/>
                <w:szCs w:val="17"/>
              </w:rPr>
            </w:pPr>
            <w:r w:rsidRPr="00AF2D02">
              <w:rPr>
                <w:rFonts w:ascii="Arial" w:eastAsia="Times New Roman" w:hAnsi="Arial" w:cs="Arial"/>
                <w:sz w:val="17"/>
                <w:szCs w:val="17"/>
              </w:rPr>
              <w:t xml:space="preserve">Características Gerais: Mesa digitalizadora, padrão usb, tecnologia eletromagnética, resolução 2540 </w:t>
            </w:r>
            <w:proofErr w:type="spellStart"/>
            <w:r w:rsidRPr="00AF2D02">
              <w:rPr>
                <w:rFonts w:ascii="Arial" w:eastAsia="Times New Roman" w:hAnsi="Arial" w:cs="Arial"/>
                <w:sz w:val="17"/>
                <w:szCs w:val="17"/>
              </w:rPr>
              <w:t>lpi</w:t>
            </w:r>
            <w:proofErr w:type="spellEnd"/>
            <w:r w:rsidRPr="00AF2D02">
              <w:rPr>
                <w:rFonts w:ascii="Arial" w:eastAsia="Times New Roman" w:hAnsi="Arial" w:cs="Arial"/>
                <w:sz w:val="17"/>
                <w:szCs w:val="17"/>
              </w:rPr>
              <w:t xml:space="preserve">, programa suportado adobe </w:t>
            </w:r>
            <w:proofErr w:type="spellStart"/>
            <w:r w:rsidRPr="00AF2D02">
              <w:rPr>
                <w:rFonts w:ascii="Arial" w:eastAsia="Times New Roman" w:hAnsi="Arial" w:cs="Arial"/>
                <w:sz w:val="17"/>
                <w:szCs w:val="17"/>
              </w:rPr>
              <w:t>photoshop</w:t>
            </w:r>
            <w:proofErr w:type="spellEnd"/>
            <w:r w:rsidRPr="00AF2D02">
              <w:rPr>
                <w:rFonts w:ascii="Arial" w:eastAsia="Times New Roman" w:hAnsi="Arial" w:cs="Arial"/>
                <w:sz w:val="17"/>
                <w:szCs w:val="17"/>
              </w:rPr>
              <w:t xml:space="preserve"> </w:t>
            </w:r>
            <w:proofErr w:type="spellStart"/>
            <w:r w:rsidRPr="00AF2D02">
              <w:rPr>
                <w:rFonts w:ascii="Arial" w:eastAsia="Times New Roman" w:hAnsi="Arial" w:cs="Arial"/>
                <w:sz w:val="17"/>
                <w:szCs w:val="17"/>
              </w:rPr>
              <w:t>elements</w:t>
            </w:r>
            <w:proofErr w:type="spellEnd"/>
            <w:r w:rsidRPr="00AF2D02">
              <w:rPr>
                <w:rFonts w:ascii="Arial" w:eastAsia="Times New Roman" w:hAnsi="Arial" w:cs="Arial"/>
                <w:sz w:val="17"/>
                <w:szCs w:val="17"/>
              </w:rPr>
              <w:t xml:space="preserve"> 5.0/win-4/</w:t>
            </w:r>
            <w:proofErr w:type="spellStart"/>
            <w:r w:rsidRPr="00AF2D02">
              <w:rPr>
                <w:rFonts w:ascii="Arial" w:eastAsia="Times New Roman" w:hAnsi="Arial" w:cs="Arial"/>
                <w:sz w:val="17"/>
                <w:szCs w:val="17"/>
              </w:rPr>
              <w:t>mac</w:t>
            </w:r>
            <w:proofErr w:type="spellEnd"/>
            <w:r w:rsidRPr="00AF2D02">
              <w:rPr>
                <w:rFonts w:ascii="Arial" w:eastAsia="Times New Roman" w:hAnsi="Arial" w:cs="Arial"/>
                <w:sz w:val="17"/>
                <w:szCs w:val="17"/>
              </w:rPr>
              <w:t>/</w:t>
            </w:r>
            <w:proofErr w:type="spellStart"/>
            <w:r w:rsidRPr="00AF2D02">
              <w:rPr>
                <w:rFonts w:ascii="Arial" w:eastAsia="Times New Roman" w:hAnsi="Arial" w:cs="Arial"/>
                <w:sz w:val="17"/>
                <w:szCs w:val="17"/>
              </w:rPr>
              <w:t>corel</w:t>
            </w:r>
            <w:proofErr w:type="spellEnd"/>
            <w:r w:rsidRPr="00AF2D02">
              <w:rPr>
                <w:rFonts w:ascii="Arial" w:eastAsia="Times New Roman" w:hAnsi="Arial" w:cs="Arial"/>
                <w:sz w:val="17"/>
                <w:szCs w:val="17"/>
              </w:rPr>
              <w:t xml:space="preserve"> </w:t>
            </w:r>
            <w:proofErr w:type="spellStart"/>
            <w:r w:rsidRPr="00AF2D02">
              <w:rPr>
                <w:rFonts w:ascii="Arial" w:eastAsia="Times New Roman" w:hAnsi="Arial" w:cs="Arial"/>
                <w:sz w:val="17"/>
                <w:szCs w:val="17"/>
              </w:rPr>
              <w:t>pa</w:t>
            </w:r>
            <w:proofErr w:type="spellEnd"/>
            <w:r w:rsidRPr="00AF2D02">
              <w:rPr>
                <w:rFonts w:ascii="Arial" w:eastAsia="Times New Roman" w:hAnsi="Arial" w:cs="Arial"/>
                <w:sz w:val="17"/>
                <w:szCs w:val="17"/>
              </w:rPr>
              <w:t xml:space="preserve">, precisão 512 níveis de precisão, compatibilidade </w:t>
            </w:r>
            <w:proofErr w:type="spellStart"/>
            <w:r w:rsidRPr="00AF2D02">
              <w:rPr>
                <w:rFonts w:ascii="Arial" w:eastAsia="Times New Roman" w:hAnsi="Arial" w:cs="Arial"/>
                <w:sz w:val="17"/>
                <w:szCs w:val="17"/>
              </w:rPr>
              <w:t>windows</w:t>
            </w:r>
            <w:proofErr w:type="spellEnd"/>
            <w:r w:rsidRPr="00AF2D02">
              <w:rPr>
                <w:rFonts w:ascii="Arial" w:eastAsia="Times New Roman" w:hAnsi="Arial" w:cs="Arial"/>
                <w:sz w:val="17"/>
                <w:szCs w:val="17"/>
              </w:rPr>
              <w:t xml:space="preserve"> 2000, </w:t>
            </w:r>
            <w:proofErr w:type="spellStart"/>
            <w:r w:rsidRPr="00AF2D02">
              <w:rPr>
                <w:rFonts w:ascii="Arial" w:eastAsia="Times New Roman" w:hAnsi="Arial" w:cs="Arial"/>
                <w:sz w:val="17"/>
                <w:szCs w:val="17"/>
              </w:rPr>
              <w:t>xp</w:t>
            </w:r>
            <w:proofErr w:type="spellEnd"/>
            <w:r w:rsidRPr="00AF2D02">
              <w:rPr>
                <w:rFonts w:ascii="Arial" w:eastAsia="Times New Roman" w:hAnsi="Arial" w:cs="Arial"/>
                <w:sz w:val="17"/>
                <w:szCs w:val="17"/>
              </w:rPr>
              <w:t xml:space="preserve"> e vista 32 ou 64 bits, características adicionais mesa mouse, caneta, suporte para caneta, cabo usb. CATMAT: 383008.</w:t>
            </w:r>
          </w:p>
        </w:tc>
      </w:tr>
      <w:tr w:rsidR="00AF2D02" w:rsidRPr="00AF2D02" w14:paraId="5A2DADE0" w14:textId="77777777" w:rsidTr="00AF2D02">
        <w:tc>
          <w:tcPr>
            <w:tcW w:w="0" w:type="auto"/>
            <w:vAlign w:val="center"/>
            <w:hideMark/>
          </w:tcPr>
          <w:p w14:paraId="4D8B0C17"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6A5BADF6"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Quant. Int.</w:t>
            </w:r>
          </w:p>
        </w:tc>
      </w:tr>
      <w:tr w:rsidR="00AF2D02" w:rsidRPr="00AF2D02" w14:paraId="6E798316" w14:textId="77777777" w:rsidTr="00AF2D02">
        <w:tc>
          <w:tcPr>
            <w:tcW w:w="0" w:type="auto"/>
            <w:vAlign w:val="center"/>
            <w:hideMark/>
          </w:tcPr>
          <w:p w14:paraId="25745FB7"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5"/>
            <w:vAlign w:val="center"/>
            <w:hideMark/>
          </w:tcPr>
          <w:p w14:paraId="7C88B430"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153033 - UFERSA</w:t>
            </w:r>
          </w:p>
        </w:tc>
        <w:tc>
          <w:tcPr>
            <w:tcW w:w="0" w:type="auto"/>
            <w:vAlign w:val="center"/>
            <w:hideMark/>
          </w:tcPr>
          <w:p w14:paraId="237584EF"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300</w:t>
            </w:r>
          </w:p>
        </w:tc>
      </w:tr>
      <w:tr w:rsidR="00AF2D02" w:rsidRPr="00AF2D02" w14:paraId="0B136ABD" w14:textId="77777777" w:rsidTr="00AF2D02">
        <w:tc>
          <w:tcPr>
            <w:tcW w:w="0" w:type="auto"/>
            <w:gridSpan w:val="7"/>
            <w:tcBorders>
              <w:top w:val="dashed" w:sz="12" w:space="0" w:color="CCCCCC"/>
            </w:tcBorders>
            <w:vAlign w:val="center"/>
            <w:hideMark/>
          </w:tcPr>
          <w:p w14:paraId="46A6E106"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 </w:t>
            </w:r>
          </w:p>
        </w:tc>
      </w:tr>
      <w:tr w:rsidR="00AF2D02" w:rsidRPr="00AF2D02" w14:paraId="22DCDC42" w14:textId="77777777" w:rsidTr="00AF2D02">
        <w:tc>
          <w:tcPr>
            <w:tcW w:w="0" w:type="auto"/>
            <w:vAlign w:val="center"/>
            <w:hideMark/>
          </w:tcPr>
          <w:p w14:paraId="02F29A0C" w14:textId="77777777" w:rsidR="00AF2D02" w:rsidRPr="00AF2D02" w:rsidRDefault="00AF2D02" w:rsidP="00137AC1">
            <w:pPr>
              <w:jc w:val="center"/>
              <w:rPr>
                <w:rFonts w:ascii="Arial" w:eastAsia="Times New Roman" w:hAnsi="Arial" w:cs="Arial"/>
                <w:b/>
                <w:bCs/>
                <w:sz w:val="17"/>
                <w:szCs w:val="17"/>
              </w:rPr>
            </w:pPr>
            <w:r w:rsidRPr="00AF2D02">
              <w:rPr>
                <w:rFonts w:ascii="Arial" w:eastAsia="Times New Roman" w:hAnsi="Arial" w:cs="Arial"/>
                <w:b/>
                <w:bCs/>
                <w:sz w:val="17"/>
                <w:szCs w:val="17"/>
              </w:rPr>
              <w:t>4  </w:t>
            </w:r>
          </w:p>
        </w:tc>
        <w:tc>
          <w:tcPr>
            <w:tcW w:w="1050" w:type="dxa"/>
            <w:vAlign w:val="center"/>
            <w:hideMark/>
          </w:tcPr>
          <w:p w14:paraId="300C797B"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301700000130</w:t>
            </w:r>
          </w:p>
        </w:tc>
        <w:tc>
          <w:tcPr>
            <w:tcW w:w="6210" w:type="dxa"/>
            <w:vAlign w:val="center"/>
            <w:hideMark/>
          </w:tcPr>
          <w:p w14:paraId="699D2339"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RIBBON COLOR</w:t>
            </w:r>
          </w:p>
        </w:tc>
        <w:tc>
          <w:tcPr>
            <w:tcW w:w="0" w:type="auto"/>
            <w:vAlign w:val="center"/>
            <w:hideMark/>
          </w:tcPr>
          <w:p w14:paraId="4C5D33BF"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UNIDADE</w:t>
            </w:r>
          </w:p>
        </w:tc>
        <w:tc>
          <w:tcPr>
            <w:tcW w:w="0" w:type="auto"/>
            <w:vAlign w:val="center"/>
            <w:hideMark/>
          </w:tcPr>
          <w:p w14:paraId="2E9711C3"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25</w:t>
            </w:r>
          </w:p>
        </w:tc>
        <w:tc>
          <w:tcPr>
            <w:tcW w:w="0" w:type="auto"/>
            <w:vAlign w:val="center"/>
            <w:hideMark/>
          </w:tcPr>
          <w:p w14:paraId="7491247A"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0</w:t>
            </w:r>
          </w:p>
        </w:tc>
        <w:tc>
          <w:tcPr>
            <w:tcW w:w="0" w:type="auto"/>
            <w:vAlign w:val="center"/>
            <w:hideMark/>
          </w:tcPr>
          <w:p w14:paraId="7F3156D3"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25</w:t>
            </w:r>
          </w:p>
        </w:tc>
      </w:tr>
      <w:tr w:rsidR="00AF2D02" w:rsidRPr="00AF2D02" w14:paraId="316D8C26" w14:textId="77777777" w:rsidTr="00AF2D02">
        <w:tc>
          <w:tcPr>
            <w:tcW w:w="0" w:type="auto"/>
            <w:vAlign w:val="center"/>
            <w:hideMark/>
          </w:tcPr>
          <w:p w14:paraId="0DFA9058"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60803491" w14:textId="77777777" w:rsidR="00AF2D02" w:rsidRPr="00AF2D02" w:rsidRDefault="00AF2D02" w:rsidP="0064660D">
            <w:pPr>
              <w:jc w:val="both"/>
              <w:rPr>
                <w:rFonts w:ascii="Arial" w:eastAsia="Times New Roman" w:hAnsi="Arial" w:cs="Arial"/>
                <w:sz w:val="17"/>
                <w:szCs w:val="17"/>
              </w:rPr>
            </w:pPr>
            <w:r w:rsidRPr="00AF2D02">
              <w:rPr>
                <w:rFonts w:ascii="Arial" w:eastAsia="Times New Roman" w:hAnsi="Arial" w:cs="Arial"/>
                <w:sz w:val="17"/>
                <w:szCs w:val="17"/>
              </w:rPr>
              <w:t xml:space="preserve">Características Gerais: </w:t>
            </w:r>
            <w:proofErr w:type="spellStart"/>
            <w:r w:rsidRPr="00AF2D02">
              <w:rPr>
                <w:rFonts w:ascii="Arial" w:eastAsia="Times New Roman" w:hAnsi="Arial" w:cs="Arial"/>
                <w:sz w:val="17"/>
                <w:szCs w:val="17"/>
              </w:rPr>
              <w:t>Ribbon</w:t>
            </w:r>
            <w:proofErr w:type="spellEnd"/>
            <w:r w:rsidRPr="00AF2D02">
              <w:rPr>
                <w:rFonts w:ascii="Arial" w:eastAsia="Times New Roman" w:hAnsi="Arial" w:cs="Arial"/>
                <w:sz w:val="17"/>
                <w:szCs w:val="17"/>
              </w:rPr>
              <w:t xml:space="preserve"> color, com produtividade mínima de confecção de 250 impressões em cartões de identificação, características gerais: Rolo policromático; Rolo de impressão em </w:t>
            </w:r>
            <w:proofErr w:type="spellStart"/>
            <w:r w:rsidRPr="00AF2D02">
              <w:rPr>
                <w:rFonts w:ascii="Arial" w:eastAsia="Times New Roman" w:hAnsi="Arial" w:cs="Arial"/>
                <w:sz w:val="17"/>
                <w:szCs w:val="17"/>
              </w:rPr>
              <w:t>termotransferência</w:t>
            </w:r>
            <w:proofErr w:type="spellEnd"/>
            <w:r w:rsidRPr="00AF2D02">
              <w:rPr>
                <w:rFonts w:ascii="Arial" w:eastAsia="Times New Roman" w:hAnsi="Arial" w:cs="Arial"/>
                <w:sz w:val="17"/>
                <w:szCs w:val="17"/>
              </w:rPr>
              <w:t xml:space="preserve"> de cartão em PVC; Similar a </w:t>
            </w:r>
            <w:proofErr w:type="spellStart"/>
            <w:r w:rsidRPr="00AF2D02">
              <w:rPr>
                <w:rFonts w:ascii="Arial" w:eastAsia="Times New Roman" w:hAnsi="Arial" w:cs="Arial"/>
                <w:sz w:val="17"/>
                <w:szCs w:val="17"/>
              </w:rPr>
              <w:t>Ribbon</w:t>
            </w:r>
            <w:proofErr w:type="spellEnd"/>
            <w:r w:rsidRPr="00AF2D02">
              <w:rPr>
                <w:rFonts w:ascii="Arial" w:eastAsia="Times New Roman" w:hAnsi="Arial" w:cs="Arial"/>
                <w:sz w:val="17"/>
                <w:szCs w:val="17"/>
              </w:rPr>
              <w:t xml:space="preserve"> </w:t>
            </w:r>
            <w:proofErr w:type="spellStart"/>
            <w:r w:rsidRPr="00AF2D02">
              <w:rPr>
                <w:rFonts w:ascii="Arial" w:eastAsia="Times New Roman" w:hAnsi="Arial" w:cs="Arial"/>
                <w:sz w:val="17"/>
                <w:szCs w:val="17"/>
              </w:rPr>
              <w:t>Fargo</w:t>
            </w:r>
            <w:proofErr w:type="spellEnd"/>
            <w:r w:rsidRPr="00AF2D02">
              <w:rPr>
                <w:rFonts w:ascii="Arial" w:eastAsia="Times New Roman" w:hAnsi="Arial" w:cs="Arial"/>
                <w:sz w:val="17"/>
                <w:szCs w:val="17"/>
              </w:rPr>
              <w:t xml:space="preserve"> DTC1000 PN45000 YMCKO COLOR. CATMAT: 411053.</w:t>
            </w:r>
          </w:p>
        </w:tc>
      </w:tr>
      <w:tr w:rsidR="00AF2D02" w:rsidRPr="00AF2D02" w14:paraId="385DCB4E" w14:textId="77777777" w:rsidTr="00AF2D02">
        <w:tc>
          <w:tcPr>
            <w:tcW w:w="0" w:type="auto"/>
            <w:vAlign w:val="center"/>
            <w:hideMark/>
          </w:tcPr>
          <w:p w14:paraId="52A64FBE"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6"/>
            <w:vAlign w:val="center"/>
            <w:hideMark/>
          </w:tcPr>
          <w:p w14:paraId="514DFFDE"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b/>
                <w:bCs/>
                <w:sz w:val="17"/>
                <w:szCs w:val="17"/>
              </w:rPr>
              <w:t>Quant. Int.</w:t>
            </w:r>
          </w:p>
        </w:tc>
      </w:tr>
      <w:tr w:rsidR="00AF2D02" w:rsidRPr="00AF2D02" w14:paraId="6826D196" w14:textId="77777777" w:rsidTr="00AF2D02">
        <w:tc>
          <w:tcPr>
            <w:tcW w:w="0" w:type="auto"/>
            <w:vAlign w:val="center"/>
            <w:hideMark/>
          </w:tcPr>
          <w:p w14:paraId="014D3925"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 </w:t>
            </w:r>
          </w:p>
        </w:tc>
        <w:tc>
          <w:tcPr>
            <w:tcW w:w="0" w:type="auto"/>
            <w:gridSpan w:val="5"/>
            <w:vAlign w:val="center"/>
            <w:hideMark/>
          </w:tcPr>
          <w:p w14:paraId="0A95F0B3" w14:textId="77777777" w:rsidR="00AF2D02" w:rsidRPr="00AF2D02" w:rsidRDefault="00AF2D02" w:rsidP="00AF2D02">
            <w:pPr>
              <w:rPr>
                <w:rFonts w:ascii="Arial" w:eastAsia="Times New Roman" w:hAnsi="Arial" w:cs="Arial"/>
                <w:sz w:val="17"/>
                <w:szCs w:val="17"/>
              </w:rPr>
            </w:pPr>
            <w:r w:rsidRPr="00AF2D02">
              <w:rPr>
                <w:rFonts w:ascii="Arial" w:eastAsia="Times New Roman" w:hAnsi="Arial" w:cs="Arial"/>
                <w:sz w:val="17"/>
                <w:szCs w:val="17"/>
              </w:rPr>
              <w:t>153033 - UFERSA</w:t>
            </w:r>
          </w:p>
        </w:tc>
        <w:tc>
          <w:tcPr>
            <w:tcW w:w="0" w:type="auto"/>
            <w:vAlign w:val="center"/>
            <w:hideMark/>
          </w:tcPr>
          <w:p w14:paraId="353FB59B" w14:textId="77777777" w:rsidR="00AF2D02" w:rsidRPr="00AF2D02" w:rsidRDefault="00AF2D02" w:rsidP="00AF2D02">
            <w:pPr>
              <w:jc w:val="right"/>
              <w:rPr>
                <w:rFonts w:ascii="Arial" w:eastAsia="Times New Roman" w:hAnsi="Arial" w:cs="Arial"/>
                <w:sz w:val="17"/>
                <w:szCs w:val="17"/>
              </w:rPr>
            </w:pPr>
            <w:r w:rsidRPr="00AF2D02">
              <w:rPr>
                <w:rFonts w:ascii="Arial" w:eastAsia="Times New Roman" w:hAnsi="Arial" w:cs="Arial"/>
                <w:sz w:val="17"/>
                <w:szCs w:val="17"/>
              </w:rPr>
              <w:t>25</w:t>
            </w:r>
          </w:p>
        </w:tc>
      </w:tr>
      <w:tr w:rsidR="00AF2D02" w:rsidRPr="00AF2D02" w14:paraId="16F84FF2" w14:textId="77777777" w:rsidTr="00AF2D02">
        <w:tc>
          <w:tcPr>
            <w:tcW w:w="0" w:type="auto"/>
            <w:gridSpan w:val="7"/>
            <w:tcBorders>
              <w:top w:val="single" w:sz="12" w:space="0" w:color="000000"/>
            </w:tcBorders>
            <w:vAlign w:val="center"/>
            <w:hideMark/>
          </w:tcPr>
          <w:p w14:paraId="34435A9F" w14:textId="77777777" w:rsidR="00AF2D02" w:rsidRPr="00AF2D02" w:rsidRDefault="00AF2D02" w:rsidP="00AF2D02">
            <w:pPr>
              <w:jc w:val="center"/>
              <w:rPr>
                <w:rFonts w:ascii="Arial" w:eastAsia="Times New Roman" w:hAnsi="Arial" w:cs="Arial"/>
                <w:sz w:val="17"/>
                <w:szCs w:val="17"/>
              </w:rPr>
            </w:pPr>
            <w:r w:rsidRPr="00AF2D02">
              <w:rPr>
                <w:rFonts w:ascii="Arial" w:eastAsia="Times New Roman" w:hAnsi="Arial" w:cs="Arial"/>
                <w:sz w:val="17"/>
                <w:szCs w:val="17"/>
              </w:rPr>
              <w:t> </w:t>
            </w:r>
          </w:p>
        </w:tc>
      </w:tr>
    </w:tbl>
    <w:p w14:paraId="6DB5B0EA" w14:textId="77777777" w:rsidR="00205D74" w:rsidRPr="00960B23" w:rsidRDefault="00205D74">
      <w:pPr>
        <w:rPr>
          <w:rFonts w:ascii="Arial" w:hAnsi="Arial" w:cs="Arial"/>
          <w:bCs/>
          <w:iCs/>
          <w:color w:val="000000"/>
          <w:sz w:val="17"/>
          <w:szCs w:val="17"/>
        </w:rPr>
      </w:pPr>
      <w:r w:rsidRPr="00960B23">
        <w:rPr>
          <w:rFonts w:ascii="Arial" w:hAnsi="Arial" w:cs="Arial"/>
          <w:bCs/>
          <w:iCs/>
          <w:color w:val="000000"/>
          <w:sz w:val="17"/>
          <w:szCs w:val="17"/>
        </w:rPr>
        <w:br w:type="page"/>
      </w:r>
    </w:p>
    <w:p w14:paraId="57871DD3" w14:textId="145DCE07" w:rsidR="009033AB" w:rsidRPr="008342A3" w:rsidRDefault="009033AB" w:rsidP="00983137">
      <w:pPr>
        <w:jc w:val="center"/>
        <w:rPr>
          <w:rFonts w:ascii="Arial" w:hAnsi="Arial" w:cs="Arial"/>
          <w:b/>
          <w:bCs/>
          <w:iCs/>
          <w:color w:val="000000"/>
        </w:rPr>
      </w:pP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0312379C" w:rsidR="009033AB" w:rsidRPr="00D23654"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neste ato representado(a) pelo(a</w:t>
      </w:r>
      <w:r w:rsidRPr="00DF71A4">
        <w:rPr>
          <w:rFonts w:ascii="Arial" w:hAnsi="Arial" w:cs="Arial"/>
          <w:sz w:val="20"/>
          <w:szCs w:val="20"/>
        </w:rPr>
        <w:t xml:space="preserve">) ...... (cargo e nome), nomeado(a) pela Portaria nº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administrativo </w:t>
      </w:r>
      <w:r w:rsidRPr="00D23654">
        <w:rPr>
          <w:rFonts w:ascii="Arial" w:hAnsi="Arial" w:cs="Arial"/>
          <w:sz w:val="20"/>
          <w:szCs w:val="20"/>
        </w:rPr>
        <w:t>n.º 23091.</w:t>
      </w:r>
      <w:r w:rsidR="002D4F11" w:rsidRPr="00D23654">
        <w:rPr>
          <w:rFonts w:ascii="Arial" w:hAnsi="Arial" w:cs="Arial"/>
          <w:sz w:val="20"/>
          <w:szCs w:val="20"/>
        </w:rPr>
        <w:t>007729/2020-57</w:t>
      </w:r>
      <w:r w:rsidRPr="00D23654">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D23654"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D23654"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D23654">
        <w:rPr>
          <w:rFonts w:ascii="Arial" w:hAnsi="Arial" w:cs="Arial"/>
          <w:b/>
          <w:bCs/>
          <w:sz w:val="20"/>
          <w:szCs w:val="20"/>
        </w:rPr>
        <w:t>DO OBJETO</w:t>
      </w:r>
    </w:p>
    <w:p w14:paraId="7DD9B295" w14:textId="624A5495"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D23654">
        <w:rPr>
          <w:rFonts w:ascii="Arial" w:hAnsi="Arial" w:cs="Arial"/>
          <w:sz w:val="20"/>
          <w:szCs w:val="20"/>
        </w:rPr>
        <w:t xml:space="preserve">A presente Ata tem por objeto o registro de preços para a eventual aquisição de </w:t>
      </w:r>
      <w:r w:rsidR="00877A03" w:rsidRPr="00D23654">
        <w:rPr>
          <w:rFonts w:ascii="Arial" w:hAnsi="Arial" w:cs="Arial"/>
          <w:sz w:val="20"/>
          <w:szCs w:val="20"/>
        </w:rPr>
        <w:t>materiais e equipamentos de processamento de dados</w:t>
      </w:r>
      <w:r w:rsidRPr="00D23654">
        <w:rPr>
          <w:rFonts w:ascii="Arial" w:hAnsi="Arial" w:cs="Arial"/>
          <w:sz w:val="20"/>
          <w:szCs w:val="20"/>
        </w:rPr>
        <w:t>, especificado(s) no(s) item(</w:t>
      </w:r>
      <w:proofErr w:type="spellStart"/>
      <w:r w:rsidRPr="00D23654">
        <w:rPr>
          <w:rFonts w:ascii="Arial" w:hAnsi="Arial" w:cs="Arial"/>
          <w:sz w:val="20"/>
          <w:szCs w:val="20"/>
        </w:rPr>
        <w:t>ns</w:t>
      </w:r>
      <w:proofErr w:type="spellEnd"/>
      <w:r w:rsidRPr="00D23654">
        <w:rPr>
          <w:rFonts w:ascii="Arial" w:hAnsi="Arial" w:cs="Arial"/>
          <w:sz w:val="20"/>
          <w:szCs w:val="20"/>
        </w:rPr>
        <w:t>) constantes no Relatório dos materiais a serem licitados (anexo III) do edital</w:t>
      </w:r>
      <w:r w:rsidRPr="005A6E38">
        <w:rPr>
          <w:rFonts w:ascii="Arial" w:hAnsi="Arial" w:cs="Arial"/>
          <w:sz w:val="20"/>
          <w:szCs w:val="20"/>
        </w:rPr>
        <w:t xml:space="preserve">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D23654"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D23654">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D23654"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As aquisições ou contratações adicionais a que se refere este item não poderão exceder, por órgão ou entidade</w:t>
      </w:r>
      <w:r w:rsidRPr="00D23654">
        <w:rPr>
          <w:rFonts w:ascii="Arial" w:hAnsi="Arial" w:cs="Arial"/>
          <w:sz w:val="20"/>
          <w:szCs w:val="20"/>
        </w:rPr>
        <w:t>, a cinquenta por cento dos quantitativos dos itens do instrumento convocatório e registrados na ata de registro de preços para o órgão gerenciador e órgãos participantes.</w:t>
      </w:r>
    </w:p>
    <w:p w14:paraId="3082A601" w14:textId="77777777" w:rsidR="009033AB" w:rsidRPr="00D23654"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D23654">
        <w:rPr>
          <w:rFonts w:ascii="Arial" w:hAnsi="Arial" w:cs="Arial"/>
          <w:sz w:val="20"/>
          <w:szCs w:val="20"/>
        </w:rPr>
        <w:t xml:space="preserve">As adesões à ata de registro de preços são limitadas, na totalidade, ao dobro do quantitativo de cada item registrado na ata de registro de preços para o órgão gerenciador e órgãos participantes, independente do número de órgãos não participantes que eventualmente </w:t>
      </w:r>
      <w:r w:rsidRPr="00D23654">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D23654">
        <w:rPr>
          <w:rFonts w:ascii="Arial" w:hAnsi="Arial" w:cs="Arial"/>
          <w:color w:val="000000" w:themeColor="text1"/>
          <w:sz w:val="20"/>
          <w:szCs w:val="20"/>
        </w:rPr>
        <w:t>Tratando-se de item exclusivo para microempresas e empresas</w:t>
      </w:r>
      <w:r w:rsidRPr="008C5685">
        <w:rPr>
          <w:rFonts w:ascii="Arial" w:hAnsi="Arial" w:cs="Arial"/>
          <w:color w:val="000000" w:themeColor="text1"/>
          <w:sz w:val="20"/>
          <w:szCs w:val="20"/>
        </w:rPr>
        <w:t xml:space="preserve">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6D425971" w14:textId="255567D0"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6571A245"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1A3E1E97" w14:textId="77777777" w:rsidR="009033AB" w:rsidRPr="00C61B6E" w:rsidRDefault="009033AB" w:rsidP="00A747C4">
      <w:pPr>
        <w:spacing w:line="240" w:lineRule="atLeast"/>
        <w:rPr>
          <w:rFonts w:ascii="Arial" w:hAnsi="Arial" w:cs="Arial"/>
          <w:sz w:val="20"/>
          <w:szCs w:val="20"/>
        </w:rPr>
      </w:pP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58D5E" w14:textId="77777777" w:rsidR="005342FB" w:rsidRDefault="005342FB">
      <w:r>
        <w:separator/>
      </w:r>
    </w:p>
  </w:endnote>
  <w:endnote w:type="continuationSeparator" w:id="0">
    <w:p w14:paraId="7B23B257" w14:textId="77777777" w:rsidR="005342FB" w:rsidRDefault="0053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5A7E" w14:textId="77777777" w:rsidR="005342FB" w:rsidRDefault="005342FB">
      <w:r>
        <w:separator/>
      </w:r>
    </w:p>
  </w:footnote>
  <w:footnote w:type="continuationSeparator" w:id="0">
    <w:p w14:paraId="4CEC83DE" w14:textId="77777777" w:rsidR="005342FB" w:rsidRDefault="0053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DECE3B5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AC1"/>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B005B"/>
    <w:rsid w:val="001B1976"/>
    <w:rsid w:val="001B2538"/>
    <w:rsid w:val="001B3448"/>
    <w:rsid w:val="001B6423"/>
    <w:rsid w:val="001C103B"/>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5606"/>
    <w:rsid w:val="002B7727"/>
    <w:rsid w:val="002B7EB0"/>
    <w:rsid w:val="002C1258"/>
    <w:rsid w:val="002C17A8"/>
    <w:rsid w:val="002C1A14"/>
    <w:rsid w:val="002C4E86"/>
    <w:rsid w:val="002C54C1"/>
    <w:rsid w:val="002C72B3"/>
    <w:rsid w:val="002D07BF"/>
    <w:rsid w:val="002D14AB"/>
    <w:rsid w:val="002D4F11"/>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7DBE"/>
    <w:rsid w:val="003105D9"/>
    <w:rsid w:val="00310A0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BBC"/>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41278"/>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C51"/>
    <w:rsid w:val="004773FC"/>
    <w:rsid w:val="00480328"/>
    <w:rsid w:val="00482163"/>
    <w:rsid w:val="004834FC"/>
    <w:rsid w:val="00483B15"/>
    <w:rsid w:val="00483D65"/>
    <w:rsid w:val="00483FB9"/>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15C"/>
    <w:rsid w:val="004D7F93"/>
    <w:rsid w:val="004E0194"/>
    <w:rsid w:val="004E1325"/>
    <w:rsid w:val="004E1905"/>
    <w:rsid w:val="004E1E6B"/>
    <w:rsid w:val="004E2308"/>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42FB"/>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4475"/>
    <w:rsid w:val="006448A0"/>
    <w:rsid w:val="0064660D"/>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6656"/>
    <w:rsid w:val="006C7300"/>
    <w:rsid w:val="006D04BE"/>
    <w:rsid w:val="006D1B6C"/>
    <w:rsid w:val="006D1C98"/>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6073"/>
    <w:rsid w:val="00747434"/>
    <w:rsid w:val="00747CCD"/>
    <w:rsid w:val="00747D2C"/>
    <w:rsid w:val="0075561C"/>
    <w:rsid w:val="0075654A"/>
    <w:rsid w:val="00756F76"/>
    <w:rsid w:val="00757E00"/>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B97"/>
    <w:rsid w:val="007A7CE5"/>
    <w:rsid w:val="007B01D0"/>
    <w:rsid w:val="007B19CE"/>
    <w:rsid w:val="007B1D31"/>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0CA1"/>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62"/>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1E7"/>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43C"/>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520"/>
    <w:rsid w:val="00D23654"/>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2943"/>
    <w:rsid w:val="00D5491C"/>
    <w:rsid w:val="00D54CCF"/>
    <w:rsid w:val="00D554E8"/>
    <w:rsid w:val="00D55E12"/>
    <w:rsid w:val="00D5748E"/>
    <w:rsid w:val="00D612A9"/>
    <w:rsid w:val="00D6411E"/>
    <w:rsid w:val="00D64482"/>
    <w:rsid w:val="00D66935"/>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C76"/>
    <w:rsid w:val="00DA466E"/>
    <w:rsid w:val="00DA47A8"/>
    <w:rsid w:val="00DA7D61"/>
    <w:rsid w:val="00DB1890"/>
    <w:rsid w:val="00DB3592"/>
    <w:rsid w:val="00DB47E5"/>
    <w:rsid w:val="00DB4C93"/>
    <w:rsid w:val="00DB5421"/>
    <w:rsid w:val="00DB64F4"/>
    <w:rsid w:val="00DB6805"/>
    <w:rsid w:val="00DC2894"/>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4531"/>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37D3A"/>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CF243C"/>
    <w:rPr>
      <w:rFonts w:ascii="Ecofont_Spranq_eco_Sans" w:eastAsia="Arial Unicode MS" w:hAnsi="Ecofont_Spranq_eco_San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CF243C"/>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2893D-D5B2-4662-9B30-8031C8B3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TotalTime>
  <Pages>29</Pages>
  <Words>14326</Words>
  <Characters>77364</Characters>
  <Application>Microsoft Office Word</Application>
  <DocSecurity>0</DocSecurity>
  <Lines>644</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91507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cp:revision>
  <cp:lastPrinted>2019-10-10T16:52:00Z</cp:lastPrinted>
  <dcterms:created xsi:type="dcterms:W3CDTF">2020-11-18T13:24:00Z</dcterms:created>
  <dcterms:modified xsi:type="dcterms:W3CDTF">2020-11-18T13:31:00Z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