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73DF" w14:textId="77777777" w:rsidR="003F092F" w:rsidRPr="00FF2B42" w:rsidRDefault="003F092F" w:rsidP="00235187">
      <w:pPr>
        <w:rPr>
          <w:rFonts w:ascii="Arial" w:hAnsi="Arial" w:cs="Arial"/>
          <w:sz w:val="20"/>
          <w:szCs w:val="20"/>
          <w:lang w:eastAsia="en-US"/>
        </w:rPr>
      </w:pPr>
    </w:p>
    <w:p w14:paraId="470BF2E5" w14:textId="77777777" w:rsidR="00CA24FB" w:rsidRPr="00FF2B42" w:rsidRDefault="00CA24FB" w:rsidP="00235187">
      <w:pPr>
        <w:ind w:right="-15"/>
        <w:jc w:val="center"/>
        <w:rPr>
          <w:rFonts w:ascii="Arial" w:hAnsi="Arial" w:cs="Arial"/>
          <w:b/>
          <w:bCs/>
          <w:color w:val="000000"/>
          <w:sz w:val="20"/>
          <w:szCs w:val="20"/>
        </w:rPr>
      </w:pPr>
    </w:p>
    <w:p w14:paraId="73B050EF" w14:textId="77777777" w:rsidR="00596F0D" w:rsidRPr="008B3629" w:rsidRDefault="00596F0D" w:rsidP="00596F0D">
      <w:pPr>
        <w:tabs>
          <w:tab w:val="center" w:pos="4252"/>
          <w:tab w:val="right" w:pos="8504"/>
        </w:tabs>
        <w:jc w:val="center"/>
        <w:rPr>
          <w:rFonts w:cs="Times New Roman"/>
          <w:lang w:val="x-none" w:eastAsia="x-none"/>
        </w:rPr>
      </w:pPr>
      <w:r w:rsidRPr="008B3629">
        <w:rPr>
          <w:rFonts w:cs="Times New Roman"/>
          <w:lang w:val="x-none" w:eastAsia="x-none"/>
        </w:rPr>
        <w:object w:dxaOrig="4034" w:dyaOrig="4381" w14:anchorId="463E5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36452256" r:id="rId13"/>
        </w:object>
      </w:r>
    </w:p>
    <w:p w14:paraId="4E1DD6C3"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MINISTÉRIO DA EDUCAÇÃO</w:t>
      </w:r>
    </w:p>
    <w:p w14:paraId="69C4CD15"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UNIVERSIDADE FEDERAL RURAL DO SEMI-ÁRIDO</w:t>
      </w:r>
    </w:p>
    <w:p w14:paraId="3DFC7B17"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PRÓ-REITORIA DE ADMINISTRAÇÃO</w:t>
      </w:r>
    </w:p>
    <w:p w14:paraId="1A0B00BE" w14:textId="77777777" w:rsidR="00596F0D" w:rsidRPr="0096556D" w:rsidRDefault="00596F0D" w:rsidP="00596F0D">
      <w:pPr>
        <w:jc w:val="center"/>
        <w:rPr>
          <w:rFonts w:ascii="Arial" w:hAnsi="Arial" w:cs="Arial"/>
          <w:b/>
          <w:sz w:val="18"/>
          <w:szCs w:val="18"/>
        </w:rPr>
      </w:pPr>
      <w:r>
        <w:rPr>
          <w:rFonts w:ascii="Arial" w:hAnsi="Arial" w:cs="Arial"/>
          <w:b/>
          <w:sz w:val="18"/>
          <w:szCs w:val="18"/>
        </w:rPr>
        <w:t>DIVISÃO DE COMPRAS</w:t>
      </w:r>
    </w:p>
    <w:p w14:paraId="33283544" w14:textId="77777777" w:rsidR="00596F0D" w:rsidRPr="0096556D" w:rsidRDefault="00596F0D" w:rsidP="00596F0D">
      <w:pPr>
        <w:jc w:val="center"/>
        <w:rPr>
          <w:rFonts w:ascii="Arial" w:hAnsi="Arial" w:cs="Arial"/>
          <w:b/>
          <w:sz w:val="18"/>
          <w:szCs w:val="18"/>
        </w:rPr>
      </w:pPr>
    </w:p>
    <w:p w14:paraId="28904D0B" w14:textId="0E012497" w:rsidR="00596F0D" w:rsidRPr="0096556D" w:rsidRDefault="00596F0D" w:rsidP="00596F0D">
      <w:pPr>
        <w:tabs>
          <w:tab w:val="left" w:pos="1418"/>
          <w:tab w:val="center" w:pos="4544"/>
          <w:tab w:val="right" w:pos="9088"/>
        </w:tabs>
        <w:ind w:right="-17"/>
        <w:rPr>
          <w:rFonts w:ascii="Arial" w:hAnsi="Arial" w:cs="Arial"/>
          <w:b/>
          <w:bCs/>
          <w:color w:val="000000"/>
          <w:szCs w:val="20"/>
          <w:highlight w:val="yellow"/>
        </w:rPr>
      </w:pPr>
      <w:r>
        <w:rPr>
          <w:rFonts w:ascii="Arial" w:hAnsi="Arial" w:cs="Arial"/>
          <w:b/>
          <w:bCs/>
          <w:color w:val="000000"/>
          <w:szCs w:val="20"/>
        </w:rPr>
        <w:tab/>
      </w:r>
      <w:r>
        <w:rPr>
          <w:rFonts w:ascii="Arial" w:hAnsi="Arial" w:cs="Arial"/>
          <w:b/>
          <w:bCs/>
          <w:color w:val="000000"/>
          <w:szCs w:val="20"/>
        </w:rPr>
        <w:tab/>
      </w:r>
      <w:r w:rsidRPr="0096556D">
        <w:rPr>
          <w:rFonts w:ascii="Arial" w:hAnsi="Arial" w:cs="Arial"/>
          <w:b/>
          <w:bCs/>
          <w:color w:val="000000"/>
          <w:szCs w:val="20"/>
        </w:rPr>
        <w:t xml:space="preserve">PREGÃO </w:t>
      </w:r>
      <w:r w:rsidRPr="007A11A9">
        <w:rPr>
          <w:rFonts w:ascii="Arial" w:hAnsi="Arial" w:cs="Arial"/>
          <w:b/>
          <w:bCs/>
          <w:color w:val="000000"/>
          <w:szCs w:val="20"/>
        </w:rPr>
        <w:t>ELETRÔNICO</w:t>
      </w:r>
      <w:r w:rsidR="00A72EB0">
        <w:rPr>
          <w:rFonts w:ascii="Arial" w:hAnsi="Arial" w:cs="Arial"/>
          <w:b/>
          <w:bCs/>
          <w:color w:val="000000"/>
          <w:szCs w:val="20"/>
        </w:rPr>
        <w:t xml:space="preserve"> SRP</w:t>
      </w:r>
      <w:r w:rsidRPr="007A11A9">
        <w:rPr>
          <w:rFonts w:ascii="Arial" w:hAnsi="Arial" w:cs="Arial"/>
          <w:b/>
          <w:bCs/>
          <w:color w:val="000000"/>
          <w:szCs w:val="20"/>
        </w:rPr>
        <w:t xml:space="preserve"> Nº </w:t>
      </w:r>
      <w:r w:rsidR="00A72EB0">
        <w:rPr>
          <w:rFonts w:ascii="Arial" w:hAnsi="Arial" w:cs="Arial"/>
          <w:b/>
          <w:bCs/>
          <w:color w:val="000000"/>
          <w:szCs w:val="20"/>
        </w:rPr>
        <w:t>49/2019</w:t>
      </w:r>
      <w:r>
        <w:rPr>
          <w:rFonts w:ascii="Arial" w:hAnsi="Arial" w:cs="Arial"/>
          <w:b/>
          <w:bCs/>
          <w:color w:val="000000"/>
          <w:szCs w:val="20"/>
        </w:rPr>
        <w:tab/>
      </w:r>
    </w:p>
    <w:p w14:paraId="42E86295" w14:textId="181E81F1" w:rsidR="00596F0D" w:rsidRDefault="00596F0D" w:rsidP="00596F0D">
      <w:pPr>
        <w:tabs>
          <w:tab w:val="left" w:pos="1418"/>
        </w:tabs>
        <w:ind w:right="-17"/>
        <w:jc w:val="center"/>
        <w:rPr>
          <w:rFonts w:ascii="Arial" w:hAnsi="Arial" w:cs="Arial"/>
          <w:b/>
          <w:bCs/>
          <w:color w:val="000000"/>
          <w:szCs w:val="20"/>
        </w:rPr>
      </w:pPr>
      <w:r w:rsidRPr="0096556D">
        <w:rPr>
          <w:rFonts w:ascii="Arial" w:hAnsi="Arial" w:cs="Arial"/>
          <w:b/>
          <w:bCs/>
          <w:color w:val="000000"/>
          <w:szCs w:val="20"/>
        </w:rPr>
        <w:t>Processo Administrativo n° 23091.</w:t>
      </w:r>
      <w:r>
        <w:rPr>
          <w:rFonts w:ascii="Arial" w:hAnsi="Arial" w:cs="Arial"/>
          <w:b/>
          <w:bCs/>
          <w:color w:val="000000"/>
          <w:szCs w:val="20"/>
        </w:rPr>
        <w:t>0</w:t>
      </w:r>
      <w:r w:rsidR="005E7ABB">
        <w:rPr>
          <w:rFonts w:ascii="Arial" w:hAnsi="Arial" w:cs="Arial"/>
          <w:b/>
          <w:bCs/>
          <w:color w:val="000000"/>
          <w:szCs w:val="20"/>
        </w:rPr>
        <w:t>11122</w:t>
      </w:r>
      <w:r w:rsidRPr="0096556D">
        <w:rPr>
          <w:rFonts w:ascii="Arial" w:hAnsi="Arial" w:cs="Arial"/>
          <w:b/>
          <w:bCs/>
          <w:color w:val="000000"/>
          <w:szCs w:val="20"/>
        </w:rPr>
        <w:t>/2019-</w:t>
      </w:r>
      <w:r w:rsidR="005E7ABB">
        <w:rPr>
          <w:rFonts w:ascii="Arial" w:hAnsi="Arial" w:cs="Arial"/>
          <w:b/>
          <w:bCs/>
          <w:color w:val="000000"/>
          <w:szCs w:val="20"/>
        </w:rPr>
        <w:t>17</w:t>
      </w:r>
    </w:p>
    <w:p w14:paraId="7290E380" w14:textId="77777777" w:rsidR="00CA24FB" w:rsidRPr="00FF2B42" w:rsidRDefault="00CA24FB" w:rsidP="00A72EB0">
      <w:pPr>
        <w:ind w:right="-17" w:firstLine="709"/>
        <w:jc w:val="center"/>
        <w:rPr>
          <w:rFonts w:ascii="Arial" w:hAnsi="Arial" w:cs="Arial"/>
          <w:b/>
          <w:bCs/>
          <w:color w:val="000000"/>
          <w:sz w:val="20"/>
          <w:szCs w:val="20"/>
        </w:rPr>
      </w:pPr>
    </w:p>
    <w:p w14:paraId="00964F26" w14:textId="6850FF70" w:rsidR="00CA24FB" w:rsidRPr="00596F0D" w:rsidRDefault="00CA24FB" w:rsidP="00C136A2">
      <w:pPr>
        <w:jc w:val="both"/>
        <w:rPr>
          <w:rFonts w:ascii="Arial" w:eastAsia="Times New Roman" w:hAnsi="Arial" w:cs="Arial"/>
          <w:sz w:val="20"/>
          <w:szCs w:val="20"/>
        </w:rPr>
      </w:pPr>
      <w:r w:rsidRPr="00FF2B42">
        <w:rPr>
          <w:rFonts w:ascii="Arial" w:hAnsi="Arial" w:cs="Arial"/>
          <w:color w:val="000000"/>
          <w:sz w:val="20"/>
          <w:szCs w:val="20"/>
        </w:rPr>
        <w:t>Torna-</w:t>
      </w:r>
      <w:r w:rsidRPr="00596F0D">
        <w:rPr>
          <w:rFonts w:ascii="Arial" w:hAnsi="Arial" w:cs="Arial"/>
          <w:sz w:val="20"/>
          <w:szCs w:val="20"/>
        </w:rPr>
        <w:t xml:space="preserve">se público, para conhecimento dos interessados, que </w:t>
      </w:r>
      <w:r w:rsidR="00596F0D" w:rsidRPr="00596F0D">
        <w:rPr>
          <w:rFonts w:ascii="Arial" w:hAnsi="Arial" w:cs="Arial"/>
          <w:sz w:val="20"/>
          <w:szCs w:val="20"/>
        </w:rPr>
        <w:t>a Universidade Federal Rural do Semi-Árido - UFERSA, por meio da Divisão de Licitações, sediada na Av. Francisco Mota, 572, CEP: 59.625-000, Costa e Silva, Mossoró/RN</w:t>
      </w:r>
      <w:r w:rsidRPr="00596F0D">
        <w:rPr>
          <w:rFonts w:ascii="Arial" w:hAnsi="Arial" w:cs="Arial"/>
          <w:sz w:val="20"/>
          <w:szCs w:val="20"/>
        </w:rPr>
        <w:t>, realizará licitação,</w:t>
      </w:r>
      <w:r w:rsidR="00971D9B" w:rsidRPr="00596F0D">
        <w:rPr>
          <w:rFonts w:ascii="Arial" w:hAnsi="Arial" w:cs="Arial"/>
          <w:sz w:val="20"/>
          <w:szCs w:val="20"/>
        </w:rPr>
        <w:t xml:space="preserve"> para registro de preços,</w:t>
      </w:r>
      <w:r w:rsidRPr="00596F0D">
        <w:rPr>
          <w:rFonts w:ascii="Arial" w:hAnsi="Arial" w:cs="Arial"/>
          <w:sz w:val="20"/>
          <w:szCs w:val="20"/>
        </w:rPr>
        <w:t xml:space="preserve"> na modalidade </w:t>
      </w:r>
      <w:r w:rsidRPr="00596F0D">
        <w:rPr>
          <w:rFonts w:ascii="Arial" w:hAnsi="Arial" w:cs="Arial"/>
          <w:bCs/>
          <w:sz w:val="20"/>
          <w:szCs w:val="20"/>
        </w:rPr>
        <w:t xml:space="preserve">PREGÃO, </w:t>
      </w:r>
      <w:r w:rsidRPr="00596F0D">
        <w:rPr>
          <w:rFonts w:ascii="Arial" w:hAnsi="Arial" w:cs="Arial"/>
          <w:sz w:val="20"/>
          <w:szCs w:val="20"/>
        </w:rPr>
        <w:t>na forma</w:t>
      </w:r>
      <w:r w:rsidRPr="00596F0D">
        <w:rPr>
          <w:rFonts w:ascii="Arial" w:hAnsi="Arial" w:cs="Arial"/>
          <w:bCs/>
          <w:sz w:val="20"/>
          <w:szCs w:val="20"/>
        </w:rPr>
        <w:t xml:space="preserve"> ELETRÔNICA,</w:t>
      </w:r>
      <w:r w:rsidR="00F356D2" w:rsidRPr="00596F0D">
        <w:rPr>
          <w:rFonts w:ascii="Arial" w:hAnsi="Arial" w:cs="Arial"/>
          <w:bCs/>
          <w:sz w:val="20"/>
          <w:szCs w:val="20"/>
        </w:rPr>
        <w:t xml:space="preserve"> com critério de julgamento</w:t>
      </w:r>
      <w:r w:rsidRPr="00596F0D">
        <w:rPr>
          <w:rFonts w:ascii="Arial" w:hAnsi="Arial" w:cs="Arial"/>
          <w:bCs/>
          <w:sz w:val="20"/>
          <w:szCs w:val="20"/>
        </w:rPr>
        <w:t xml:space="preserve"> </w:t>
      </w:r>
      <w:r w:rsidR="00F356D2" w:rsidRPr="00596F0D">
        <w:rPr>
          <w:rFonts w:ascii="Arial" w:hAnsi="Arial" w:cs="Arial"/>
          <w:b/>
          <w:bCs/>
          <w:sz w:val="20"/>
          <w:szCs w:val="20"/>
        </w:rPr>
        <w:t>menor preço</w:t>
      </w:r>
      <w:r w:rsidR="00596F0D" w:rsidRPr="00596F0D">
        <w:rPr>
          <w:rFonts w:ascii="Arial" w:hAnsi="Arial" w:cs="Arial"/>
          <w:b/>
          <w:bCs/>
          <w:sz w:val="20"/>
          <w:szCs w:val="20"/>
        </w:rPr>
        <w:t xml:space="preserve"> </w:t>
      </w:r>
      <w:r w:rsidR="00F77814" w:rsidRPr="00A72EB0">
        <w:rPr>
          <w:rFonts w:ascii="Arial" w:hAnsi="Arial" w:cs="Arial"/>
          <w:b/>
          <w:bCs/>
          <w:iCs/>
          <w:sz w:val="20"/>
          <w:szCs w:val="20"/>
        </w:rPr>
        <w:t>por item</w:t>
      </w:r>
      <w:r w:rsidR="00F77814" w:rsidRPr="00596F0D">
        <w:rPr>
          <w:rFonts w:ascii="Arial" w:hAnsi="Arial" w:cs="Arial"/>
          <w:bCs/>
          <w:sz w:val="20"/>
          <w:szCs w:val="20"/>
        </w:rPr>
        <w:t>,</w:t>
      </w:r>
      <w:r w:rsidRPr="00596F0D">
        <w:rPr>
          <w:rFonts w:ascii="Arial" w:hAnsi="Arial" w:cs="Arial"/>
          <w:sz w:val="20"/>
          <w:szCs w:val="20"/>
        </w:rPr>
        <w:t xml:space="preserve"> nos termos da Lei nº 10.520, de 17 de julho de 2002,</w:t>
      </w:r>
      <w:r w:rsidR="00F356D2" w:rsidRPr="00596F0D">
        <w:rPr>
          <w:rFonts w:ascii="Arial" w:hAnsi="Arial" w:cs="Arial"/>
          <w:sz w:val="20"/>
          <w:szCs w:val="20"/>
        </w:rPr>
        <w:t xml:space="preserve"> do Decreto nº 10.024, de 20 de setembro de 201</w:t>
      </w:r>
      <w:r w:rsidR="00FF2B42" w:rsidRPr="00596F0D">
        <w:rPr>
          <w:rFonts w:ascii="Arial" w:hAnsi="Arial" w:cs="Arial"/>
          <w:sz w:val="20"/>
          <w:szCs w:val="20"/>
        </w:rPr>
        <w:t>9</w:t>
      </w:r>
      <w:r w:rsidRPr="00596F0D">
        <w:rPr>
          <w:rFonts w:ascii="Arial" w:hAnsi="Arial" w:cs="Arial"/>
          <w:sz w:val="20"/>
          <w:szCs w:val="20"/>
        </w:rPr>
        <w:t>,</w:t>
      </w:r>
      <w:r w:rsidR="00C136A2" w:rsidRPr="00596F0D">
        <w:rPr>
          <w:rFonts w:ascii="Arial" w:hAnsi="Arial" w:cs="Arial"/>
          <w:sz w:val="20"/>
          <w:szCs w:val="20"/>
        </w:rPr>
        <w:t xml:space="preserve"> </w:t>
      </w:r>
      <w:r w:rsidR="00C136A2" w:rsidRPr="00596F0D">
        <w:rPr>
          <w:rFonts w:ascii="Arial" w:eastAsia="Times New Roman" w:hAnsi="Arial" w:cs="Arial"/>
          <w:sz w:val="20"/>
          <w:szCs w:val="20"/>
        </w:rPr>
        <w:t>do Decreto</w:t>
      </w:r>
      <w:proofErr w:type="gramStart"/>
      <w:r w:rsidR="00C136A2" w:rsidRPr="00596F0D">
        <w:rPr>
          <w:rFonts w:ascii="Arial" w:eastAsia="Times New Roman" w:hAnsi="Arial" w:cs="Arial"/>
          <w:sz w:val="20"/>
          <w:szCs w:val="20"/>
        </w:rPr>
        <w:t xml:space="preserve">  </w:t>
      </w:r>
      <w:proofErr w:type="gramEnd"/>
      <w:r w:rsidR="00C136A2" w:rsidRPr="00596F0D">
        <w:rPr>
          <w:rFonts w:ascii="Arial" w:eastAsia="Times New Roman" w:hAnsi="Arial" w:cs="Arial"/>
          <w:sz w:val="20"/>
          <w:szCs w:val="20"/>
        </w:rPr>
        <w:t>nº 7.746, de 05 de junho de 2012,</w:t>
      </w:r>
      <w:r w:rsidR="005A0202" w:rsidRPr="00596F0D">
        <w:rPr>
          <w:rFonts w:ascii="Arial" w:eastAsia="Times New Roman" w:hAnsi="Arial" w:cs="Arial"/>
          <w:sz w:val="20"/>
          <w:szCs w:val="20"/>
        </w:rPr>
        <w:t xml:space="preserve"> </w:t>
      </w:r>
      <w:r w:rsidR="00C136A2" w:rsidRPr="00596F0D">
        <w:rPr>
          <w:rFonts w:ascii="Arial" w:eastAsia="Times New Roman" w:hAnsi="Arial" w:cs="Arial"/>
          <w:sz w:val="20"/>
          <w:szCs w:val="20"/>
        </w:rPr>
        <w:t xml:space="preserve">do Decreto nº 7892, de 23 de janeiro e 2013, </w:t>
      </w:r>
      <w:r w:rsidR="00C136A2" w:rsidRPr="00596F0D">
        <w:rPr>
          <w:rFonts w:ascii="Arial" w:hAnsi="Arial" w:cs="Arial"/>
          <w:sz w:val="20"/>
          <w:szCs w:val="20"/>
        </w:rPr>
        <w:t xml:space="preserve"> </w:t>
      </w:r>
      <w:r w:rsidR="00C136A2" w:rsidRPr="00596F0D">
        <w:rPr>
          <w:rFonts w:ascii="Arial" w:eastAsia="Times New Roman" w:hAnsi="Arial" w:cs="Arial"/>
          <w:sz w:val="20"/>
          <w:szCs w:val="20"/>
        </w:rPr>
        <w:t>da Instrução Normativa SLTI/MP  nº 01, de 19 de janeiro de 2010,</w:t>
      </w:r>
      <w:r w:rsidRPr="00596F0D">
        <w:rPr>
          <w:rFonts w:ascii="Arial" w:hAnsi="Arial" w:cs="Arial"/>
          <w:sz w:val="20"/>
          <w:szCs w:val="20"/>
        </w:rPr>
        <w:t xml:space="preserve"> </w:t>
      </w:r>
      <w:r w:rsidR="006D70F2" w:rsidRPr="00596F0D">
        <w:rPr>
          <w:rFonts w:ascii="Arial" w:hAnsi="Arial" w:cs="Arial"/>
          <w:sz w:val="20"/>
          <w:szCs w:val="20"/>
        </w:rPr>
        <w:t xml:space="preserve">da Instrução Normativa </w:t>
      </w:r>
      <w:r w:rsidR="005A0202" w:rsidRPr="00596F0D">
        <w:rPr>
          <w:rFonts w:ascii="Arial" w:hAnsi="Arial" w:cs="Arial"/>
          <w:sz w:val="20"/>
          <w:szCs w:val="20"/>
        </w:rPr>
        <w:t>SEGES</w:t>
      </w:r>
      <w:r w:rsidR="006D70F2" w:rsidRPr="00596F0D">
        <w:rPr>
          <w:rFonts w:ascii="Arial" w:hAnsi="Arial" w:cs="Arial"/>
          <w:sz w:val="20"/>
          <w:szCs w:val="20"/>
        </w:rPr>
        <w:t>/MP</w:t>
      </w:r>
      <w:r w:rsidRPr="00596F0D">
        <w:rPr>
          <w:rFonts w:ascii="Arial" w:hAnsi="Arial" w:cs="Arial"/>
          <w:sz w:val="20"/>
          <w:szCs w:val="20"/>
        </w:rPr>
        <w:t xml:space="preserve"> nº </w:t>
      </w:r>
      <w:r w:rsidR="003F092F" w:rsidRPr="00596F0D">
        <w:rPr>
          <w:rFonts w:ascii="Arial" w:hAnsi="Arial" w:cs="Arial"/>
          <w:sz w:val="20"/>
          <w:szCs w:val="20"/>
        </w:rPr>
        <w:t>0</w:t>
      </w:r>
      <w:r w:rsidR="006D70F2" w:rsidRPr="00596F0D">
        <w:rPr>
          <w:rFonts w:ascii="Arial" w:hAnsi="Arial" w:cs="Arial"/>
          <w:sz w:val="20"/>
          <w:szCs w:val="20"/>
        </w:rPr>
        <w:t>3</w:t>
      </w:r>
      <w:r w:rsidRPr="00596F0D">
        <w:rPr>
          <w:rFonts w:ascii="Arial" w:hAnsi="Arial" w:cs="Arial"/>
          <w:sz w:val="20"/>
          <w:szCs w:val="20"/>
        </w:rPr>
        <w:t xml:space="preserve">, de </w:t>
      </w:r>
      <w:r w:rsidR="006D70F2" w:rsidRPr="00596F0D">
        <w:rPr>
          <w:rFonts w:ascii="Arial" w:hAnsi="Arial" w:cs="Arial"/>
          <w:sz w:val="20"/>
          <w:szCs w:val="20"/>
        </w:rPr>
        <w:t>26</w:t>
      </w:r>
      <w:r w:rsidRPr="00596F0D">
        <w:rPr>
          <w:rFonts w:ascii="Arial" w:hAnsi="Arial" w:cs="Arial"/>
          <w:sz w:val="20"/>
          <w:szCs w:val="20"/>
        </w:rPr>
        <w:t xml:space="preserve"> de </w:t>
      </w:r>
      <w:r w:rsidR="006D70F2" w:rsidRPr="00596F0D">
        <w:rPr>
          <w:rFonts w:ascii="Arial" w:hAnsi="Arial" w:cs="Arial"/>
          <w:sz w:val="20"/>
          <w:szCs w:val="20"/>
        </w:rPr>
        <w:t>abril, de 2018</w:t>
      </w:r>
      <w:r w:rsidRPr="00596F0D">
        <w:rPr>
          <w:rFonts w:ascii="Arial" w:hAnsi="Arial" w:cs="Arial"/>
          <w:sz w:val="20"/>
          <w:szCs w:val="20"/>
        </w:rPr>
        <w:t>, da Lei Complementar n° 123, de 14 de dezembro de 2006, da Lei nº 11.488, de 15 de ju</w:t>
      </w:r>
      <w:r w:rsidR="007A24EB" w:rsidRPr="00596F0D">
        <w:rPr>
          <w:rFonts w:ascii="Arial" w:hAnsi="Arial" w:cs="Arial"/>
          <w:sz w:val="20"/>
          <w:szCs w:val="20"/>
        </w:rPr>
        <w:t>nho de 2007, do Decreto n° 8.538, de 06</w:t>
      </w:r>
      <w:r w:rsidRPr="00596F0D">
        <w:rPr>
          <w:rFonts w:ascii="Arial" w:hAnsi="Arial" w:cs="Arial"/>
          <w:sz w:val="20"/>
          <w:szCs w:val="20"/>
        </w:rPr>
        <w:t xml:space="preserve"> de </w:t>
      </w:r>
      <w:r w:rsidR="007A24EB" w:rsidRPr="00596F0D">
        <w:rPr>
          <w:rFonts w:ascii="Arial" w:hAnsi="Arial" w:cs="Arial"/>
          <w:sz w:val="20"/>
          <w:szCs w:val="20"/>
        </w:rPr>
        <w:t>outubro de 2015</w:t>
      </w:r>
      <w:r w:rsidRPr="00596F0D">
        <w:rPr>
          <w:rFonts w:ascii="Arial" w:hAnsi="Arial" w:cs="Arial"/>
          <w:sz w:val="20"/>
          <w:szCs w:val="20"/>
        </w:rPr>
        <w:t xml:space="preserve">, aplicando-se, subsidiariamente, a Lei nº 8.666, de 21 de junho de 1993, e as exigências estabelecidas neste Edital. </w:t>
      </w:r>
    </w:p>
    <w:p w14:paraId="57778705" w14:textId="77777777" w:rsidR="00C136A2" w:rsidRPr="00FF2B42" w:rsidRDefault="00C136A2" w:rsidP="00C136A2">
      <w:pPr>
        <w:spacing w:line="276" w:lineRule="auto"/>
        <w:jc w:val="both"/>
        <w:rPr>
          <w:rFonts w:ascii="Arial" w:hAnsi="Arial" w:cs="Arial"/>
          <w:color w:val="000000"/>
          <w:sz w:val="20"/>
          <w:szCs w:val="20"/>
        </w:rPr>
      </w:pPr>
    </w:p>
    <w:p w14:paraId="1F83AA47" w14:textId="77777777" w:rsidR="00C136A2" w:rsidRPr="00FF2B42" w:rsidRDefault="00C136A2" w:rsidP="00C136A2">
      <w:pPr>
        <w:spacing w:line="276" w:lineRule="auto"/>
        <w:jc w:val="both"/>
        <w:rPr>
          <w:rFonts w:ascii="Arial" w:hAnsi="Arial" w:cs="Arial"/>
          <w:color w:val="000000"/>
          <w:sz w:val="20"/>
          <w:szCs w:val="20"/>
        </w:rPr>
      </w:pPr>
    </w:p>
    <w:p w14:paraId="0C910125" w14:textId="7B5627D2" w:rsidR="002E2B74" w:rsidRPr="00A72EB0" w:rsidRDefault="003B2B65" w:rsidP="00C136A2">
      <w:pPr>
        <w:spacing w:line="276" w:lineRule="auto"/>
        <w:jc w:val="both"/>
        <w:rPr>
          <w:rFonts w:ascii="Arial" w:hAnsi="Arial" w:cs="Arial"/>
          <w:b/>
          <w:sz w:val="20"/>
          <w:szCs w:val="20"/>
        </w:rPr>
      </w:pPr>
      <w:r w:rsidRPr="00A72EB0">
        <w:rPr>
          <w:rFonts w:ascii="Arial" w:hAnsi="Arial" w:cs="Arial"/>
          <w:b/>
          <w:color w:val="000000"/>
          <w:sz w:val="20"/>
          <w:szCs w:val="20"/>
        </w:rPr>
        <w:t>D</w:t>
      </w:r>
      <w:r w:rsidR="002E2B74" w:rsidRPr="00A72EB0">
        <w:rPr>
          <w:rFonts w:ascii="Arial" w:hAnsi="Arial" w:cs="Arial"/>
          <w:b/>
          <w:color w:val="000000"/>
          <w:sz w:val="20"/>
          <w:szCs w:val="20"/>
        </w:rPr>
        <w:t>ata da sessão:</w:t>
      </w:r>
      <w:r w:rsidR="00596F0D" w:rsidRPr="00A72EB0">
        <w:rPr>
          <w:rFonts w:ascii="Arial" w:hAnsi="Arial" w:cs="Arial"/>
          <w:b/>
          <w:color w:val="000000"/>
          <w:sz w:val="20"/>
          <w:szCs w:val="20"/>
        </w:rPr>
        <w:t xml:space="preserve"> </w:t>
      </w:r>
      <w:r w:rsidR="00AA5326">
        <w:rPr>
          <w:rFonts w:ascii="Arial" w:hAnsi="Arial" w:cs="Arial"/>
          <w:b/>
          <w:color w:val="000000"/>
          <w:sz w:val="20"/>
          <w:szCs w:val="20"/>
        </w:rPr>
        <w:t>10</w:t>
      </w:r>
      <w:bookmarkStart w:id="0" w:name="_GoBack"/>
      <w:bookmarkEnd w:id="0"/>
      <w:r w:rsidR="00A72EB0" w:rsidRPr="00A72EB0">
        <w:rPr>
          <w:rFonts w:ascii="Arial" w:hAnsi="Arial" w:cs="Arial"/>
          <w:b/>
          <w:color w:val="000000"/>
          <w:sz w:val="20"/>
          <w:szCs w:val="20"/>
        </w:rPr>
        <w:t>/12/2019</w:t>
      </w:r>
    </w:p>
    <w:p w14:paraId="31E59267" w14:textId="40EB4AF8" w:rsidR="002E2B74" w:rsidRPr="00A72EB0" w:rsidRDefault="003B2B65" w:rsidP="00235187">
      <w:pPr>
        <w:spacing w:line="276" w:lineRule="auto"/>
        <w:rPr>
          <w:rFonts w:ascii="Arial" w:hAnsi="Arial" w:cs="Arial"/>
          <w:b/>
          <w:sz w:val="20"/>
          <w:szCs w:val="20"/>
        </w:rPr>
      </w:pPr>
      <w:r w:rsidRPr="00A72EB0">
        <w:rPr>
          <w:rFonts w:ascii="Arial" w:hAnsi="Arial" w:cs="Arial"/>
          <w:b/>
          <w:color w:val="000000"/>
          <w:sz w:val="20"/>
          <w:szCs w:val="20"/>
        </w:rPr>
        <w:t>H</w:t>
      </w:r>
      <w:r w:rsidR="002E2B74" w:rsidRPr="00A72EB0">
        <w:rPr>
          <w:rFonts w:ascii="Arial" w:hAnsi="Arial" w:cs="Arial"/>
          <w:b/>
          <w:color w:val="000000"/>
          <w:sz w:val="20"/>
          <w:szCs w:val="20"/>
        </w:rPr>
        <w:t>orário</w:t>
      </w:r>
      <w:r w:rsidR="00517D94" w:rsidRPr="00A72EB0">
        <w:rPr>
          <w:rFonts w:ascii="Arial" w:hAnsi="Arial" w:cs="Arial"/>
          <w:b/>
          <w:color w:val="000000"/>
          <w:sz w:val="20"/>
          <w:szCs w:val="20"/>
        </w:rPr>
        <w:t xml:space="preserve">: </w:t>
      </w:r>
      <w:proofErr w:type="gramStart"/>
      <w:r w:rsidR="00A72EB0" w:rsidRPr="00A72EB0">
        <w:rPr>
          <w:rFonts w:ascii="Arial" w:hAnsi="Arial" w:cs="Arial"/>
          <w:b/>
          <w:color w:val="000000"/>
          <w:sz w:val="20"/>
          <w:szCs w:val="20"/>
        </w:rPr>
        <w:t>09</w:t>
      </w:r>
      <w:r w:rsidR="00596F0D" w:rsidRPr="00A72EB0">
        <w:rPr>
          <w:rFonts w:ascii="Arial" w:hAnsi="Arial" w:cs="Arial"/>
          <w:b/>
          <w:color w:val="000000"/>
          <w:sz w:val="20"/>
          <w:szCs w:val="20"/>
        </w:rPr>
        <w:t>:00</w:t>
      </w:r>
      <w:proofErr w:type="gramEnd"/>
      <w:r w:rsidR="00596F0D" w:rsidRPr="00A72EB0">
        <w:rPr>
          <w:rFonts w:ascii="Arial" w:hAnsi="Arial" w:cs="Arial"/>
          <w:b/>
          <w:color w:val="000000"/>
          <w:sz w:val="20"/>
          <w:szCs w:val="20"/>
        </w:rPr>
        <w:t>hs</w:t>
      </w:r>
    </w:p>
    <w:p w14:paraId="4F2E4877" w14:textId="2E5437E0"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t>L</w:t>
      </w:r>
      <w:r w:rsidR="002E2B74" w:rsidRPr="00FF2B42">
        <w:rPr>
          <w:rFonts w:ascii="Arial" w:hAnsi="Arial" w:cs="Arial"/>
          <w:color w:val="000000"/>
          <w:sz w:val="20"/>
          <w:szCs w:val="20"/>
        </w:rPr>
        <w:t xml:space="preserve">ocal: </w:t>
      </w:r>
      <w:r w:rsidR="00B56016" w:rsidRPr="00FF2B42">
        <w:rPr>
          <w:rFonts w:ascii="Arial" w:hAnsi="Arial" w:cs="Arial"/>
          <w:color w:val="000000"/>
          <w:sz w:val="20"/>
          <w:szCs w:val="20"/>
        </w:rPr>
        <w:t xml:space="preserve">Portal de Compras </w:t>
      </w:r>
      <w:r w:rsidR="00293D30" w:rsidRPr="00FF2B42">
        <w:rPr>
          <w:rFonts w:ascii="Arial" w:hAnsi="Arial" w:cs="Arial"/>
          <w:color w:val="000000"/>
          <w:sz w:val="20"/>
          <w:szCs w:val="20"/>
        </w:rPr>
        <w:t xml:space="preserve">do Governo Federal – www.comprasgovernamentais.gov.br </w:t>
      </w:r>
    </w:p>
    <w:p w14:paraId="21672864" w14:textId="77777777" w:rsidR="00CA24FB" w:rsidRPr="00FF2B42" w:rsidRDefault="00C351A6" w:rsidP="00596F0D">
      <w:pPr>
        <w:pStyle w:val="Nivel01"/>
        <w:shd w:val="clear" w:color="auto" w:fill="F2F2F2" w:themeFill="background1" w:themeFillShade="F2"/>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70CA2E0D" w:rsidR="00CA24FB" w:rsidRPr="00596F0D" w:rsidRDefault="00CA24FB" w:rsidP="00596F0D">
      <w:pPr>
        <w:numPr>
          <w:ilvl w:val="1"/>
          <w:numId w:val="1"/>
        </w:numPr>
        <w:spacing w:before="120" w:after="120" w:line="276" w:lineRule="auto"/>
        <w:ind w:left="0" w:firstLine="0"/>
        <w:jc w:val="both"/>
        <w:rPr>
          <w:rFonts w:ascii="Arial" w:hAnsi="Arial" w:cs="Arial"/>
          <w:b/>
          <w:sz w:val="20"/>
          <w:szCs w:val="20"/>
        </w:rPr>
      </w:pPr>
      <w:r w:rsidRPr="00596F0D">
        <w:rPr>
          <w:rFonts w:ascii="Arial" w:hAnsi="Arial" w:cs="Arial"/>
          <w:sz w:val="20"/>
          <w:szCs w:val="20"/>
        </w:rPr>
        <w:t xml:space="preserve">O objeto da presente licitação é a escolha da proposta mais vantajosa para a </w:t>
      </w:r>
      <w:r w:rsidR="005E7ABB">
        <w:rPr>
          <w:rFonts w:ascii="Arial" w:hAnsi="Arial" w:cs="Arial"/>
          <w:sz w:val="20"/>
          <w:szCs w:val="20"/>
        </w:rPr>
        <w:t>a</w:t>
      </w:r>
      <w:r w:rsidR="005E7ABB" w:rsidRPr="005E7ABB">
        <w:rPr>
          <w:rFonts w:ascii="Arial" w:hAnsi="Arial" w:cs="Arial"/>
          <w:sz w:val="20"/>
          <w:szCs w:val="20"/>
        </w:rPr>
        <w:t>quisição de material de sinalização, EPI e acondicionamento</w:t>
      </w:r>
      <w:r w:rsidRPr="00596F0D">
        <w:rPr>
          <w:rFonts w:ascii="Arial" w:hAnsi="Arial" w:cs="Arial"/>
          <w:b/>
          <w:sz w:val="20"/>
          <w:szCs w:val="20"/>
        </w:rPr>
        <w:t>,</w:t>
      </w:r>
      <w:r w:rsidRPr="00596F0D">
        <w:rPr>
          <w:rFonts w:ascii="Arial" w:hAnsi="Arial" w:cs="Arial"/>
          <w:sz w:val="20"/>
          <w:szCs w:val="20"/>
        </w:rPr>
        <w:t xml:space="preserve"> conforme condições, quantidades e exigências estabelecidas neste Edital e seus anexos.</w:t>
      </w:r>
    </w:p>
    <w:p w14:paraId="4F8EBF66" w14:textId="1F17784F" w:rsidR="00CA24FB" w:rsidRPr="00596F0D" w:rsidRDefault="00CA24F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 licitação será</w:t>
      </w:r>
      <w:r w:rsidR="002B2A87" w:rsidRPr="00596F0D">
        <w:rPr>
          <w:rFonts w:ascii="Arial" w:hAnsi="Arial" w:cs="Arial"/>
          <w:sz w:val="20"/>
          <w:szCs w:val="20"/>
        </w:rPr>
        <w:t xml:space="preserve"> </w:t>
      </w:r>
      <w:r w:rsidRPr="00596F0D">
        <w:rPr>
          <w:rFonts w:ascii="Arial" w:hAnsi="Arial" w:cs="Arial"/>
          <w:sz w:val="20"/>
          <w:szCs w:val="20"/>
        </w:rPr>
        <w:t xml:space="preserve">dividida em itens, conforme tabela constante do Termo de Referência, facultando-se ao licitante a participação em quantos itens forem de seu interesse. </w:t>
      </w:r>
    </w:p>
    <w:p w14:paraId="5D802713" w14:textId="743913B1" w:rsidR="001E2495" w:rsidRPr="00596F0D" w:rsidRDefault="001E2495"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O critério de julgamento adotado será o menor preço do item, observadas as exigências contidas neste Edital e seus Anexos quanto às especificações do objeto.</w:t>
      </w:r>
      <w:r w:rsidR="00B77761" w:rsidRPr="00596F0D">
        <w:rPr>
          <w:rFonts w:ascii="Arial" w:hAnsi="Arial" w:cs="Arial"/>
          <w:sz w:val="20"/>
          <w:szCs w:val="20"/>
        </w:rPr>
        <w:t xml:space="preserve"> </w:t>
      </w:r>
    </w:p>
    <w:p w14:paraId="072F9D09" w14:textId="4B21F5D3" w:rsidR="00971D9B" w:rsidRPr="00596F0D" w:rsidRDefault="00971D9B" w:rsidP="00596F0D">
      <w:pPr>
        <w:pStyle w:val="Nivel01"/>
        <w:shd w:val="clear" w:color="auto" w:fill="F2F2F2" w:themeFill="background1" w:themeFillShade="F2"/>
        <w:rPr>
          <w:rFonts w:ascii="Arial" w:hAnsi="Arial" w:cs="Arial"/>
        </w:rPr>
      </w:pPr>
      <w:r w:rsidRPr="00596F0D">
        <w:rPr>
          <w:rFonts w:ascii="Arial" w:hAnsi="Arial" w:cs="Arial"/>
        </w:rPr>
        <w:t xml:space="preserve"> DO REGISTRO DE PREÇOS </w:t>
      </w:r>
    </w:p>
    <w:p w14:paraId="48A81C7D" w14:textId="77777777" w:rsidR="00971D9B" w:rsidRPr="00FF2B42" w:rsidRDefault="00971D9B" w:rsidP="00971D9B">
      <w:pPr>
        <w:rPr>
          <w:rFonts w:ascii="Arial" w:hAnsi="Arial" w:cs="Arial"/>
          <w:b/>
          <w:i/>
          <w:color w:val="FF0000"/>
          <w:sz w:val="20"/>
          <w:szCs w:val="20"/>
          <w:highlight w:val="cyan"/>
        </w:rPr>
      </w:pPr>
    </w:p>
    <w:p w14:paraId="7459C66B" w14:textId="77777777" w:rsidR="00971D9B" w:rsidRPr="00596F0D" w:rsidRDefault="00971D9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As regras referentes aos órgãos gerenciador e participantes, bem como a eventuais adesões são as que constam da minuta de Ata de Registro de Preços</w:t>
      </w:r>
    </w:p>
    <w:p w14:paraId="2E36DF48" w14:textId="77777777" w:rsidR="00CA24FB" w:rsidRPr="00FF2B42" w:rsidRDefault="00CA24FB" w:rsidP="003B1A42">
      <w:pPr>
        <w:pStyle w:val="Nivel01"/>
        <w:shd w:val="clear" w:color="auto" w:fill="F2F2F2" w:themeFill="background1" w:themeFillShade="F2"/>
        <w:rPr>
          <w:rFonts w:ascii="Arial" w:hAnsi="Arial" w:cs="Arial"/>
        </w:rPr>
      </w:pPr>
      <w:r w:rsidRPr="00FF2B42">
        <w:rPr>
          <w:rFonts w:ascii="Arial" w:hAnsi="Arial" w:cs="Arial"/>
        </w:rPr>
        <w:t>DO CREDENCIAMENTO</w:t>
      </w:r>
    </w:p>
    <w:p w14:paraId="0A2093BE" w14:textId="526E2EED"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O Credenciamento é o nível básico do registro cadastral no </w:t>
      </w:r>
      <w:r w:rsidR="00027933" w:rsidRPr="003B1A42">
        <w:rPr>
          <w:rFonts w:ascii="Arial" w:hAnsi="Arial" w:cs="Arial"/>
          <w:sz w:val="20"/>
          <w:szCs w:val="20"/>
        </w:rPr>
        <w:t>SICAF</w:t>
      </w:r>
      <w:r w:rsidRPr="003B1A42">
        <w:rPr>
          <w:rFonts w:ascii="Arial" w:hAnsi="Arial" w:cs="Arial"/>
          <w:sz w:val="20"/>
          <w:szCs w:val="20"/>
        </w:rPr>
        <w:t>, que permite a participação dos interessados na modalidade licitatória Pregão, em sua forma eletrônica.</w:t>
      </w:r>
    </w:p>
    <w:p w14:paraId="0290FD39" w14:textId="0D9DFDA1" w:rsidR="00320345" w:rsidRPr="00FF2B42" w:rsidRDefault="00320345" w:rsidP="003B1A42">
      <w:pPr>
        <w:pStyle w:val="PargrafodaLista"/>
        <w:numPr>
          <w:ilvl w:val="1"/>
          <w:numId w:val="1"/>
        </w:numPr>
        <w:spacing w:before="120" w:after="120" w:line="276" w:lineRule="auto"/>
        <w:ind w:left="0" w:firstLine="0"/>
        <w:jc w:val="both"/>
        <w:rPr>
          <w:rFonts w:ascii="Arial" w:hAnsi="Arial" w:cs="Arial"/>
          <w:color w:val="000000" w:themeColor="text1"/>
          <w:sz w:val="20"/>
          <w:szCs w:val="20"/>
        </w:rPr>
      </w:pPr>
      <w:r w:rsidRPr="00FF2B42">
        <w:rPr>
          <w:rFonts w:ascii="Arial" w:hAnsi="Arial" w:cs="Arial"/>
          <w:color w:val="000000" w:themeColor="text1"/>
          <w:sz w:val="20"/>
          <w:szCs w:val="20"/>
        </w:rPr>
        <w:t xml:space="preserve">O cadastro no </w:t>
      </w:r>
      <w:r w:rsidR="00027933" w:rsidRPr="00FF2B42">
        <w:rPr>
          <w:rFonts w:ascii="Arial" w:hAnsi="Arial" w:cs="Arial"/>
          <w:color w:val="000000" w:themeColor="text1"/>
          <w:sz w:val="20"/>
          <w:szCs w:val="20"/>
        </w:rPr>
        <w:t>SICAF</w:t>
      </w:r>
      <w:r w:rsidRPr="00FF2B42">
        <w:rPr>
          <w:rFonts w:ascii="Arial" w:hAnsi="Arial" w:cs="Arial"/>
          <w:color w:val="000000" w:themeColor="text1"/>
          <w:sz w:val="20"/>
          <w:szCs w:val="20"/>
        </w:rPr>
        <w:t xml:space="preserve"> deverá ser feito no Portal de Compras do Governo Federal, no sítio </w:t>
      </w:r>
      <w:hyperlink r:id="rId14">
        <w:r w:rsidRPr="00FF2B42">
          <w:rPr>
            <w:rStyle w:val="Hyperlink"/>
            <w:rFonts w:ascii="Arial" w:hAnsi="Arial" w:cs="Arial"/>
            <w:sz w:val="20"/>
            <w:szCs w:val="20"/>
          </w:rPr>
          <w:t>www.comprasgovernamentais.gov.br</w:t>
        </w:r>
      </w:hyperlink>
      <w:r w:rsidRPr="00FF2B42">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3B1A42" w:rsidRDefault="00AA2A10"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2F1458" w14:textId="05D04BE2" w:rsidR="00320345" w:rsidRPr="00FF2B42" w:rsidRDefault="00320345" w:rsidP="003B1A42">
      <w:pPr>
        <w:numPr>
          <w:ilvl w:val="1"/>
          <w:numId w:val="1"/>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É de responsabilidade do cadastrado conferir a exatidão dos seus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A42">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77777777" w:rsidR="00CA24FB" w:rsidRPr="00FF2B42" w:rsidRDefault="00CA24FB" w:rsidP="003B1A42">
      <w:pPr>
        <w:pStyle w:val="Nivel01"/>
        <w:shd w:val="clear" w:color="auto" w:fill="F2F2F2" w:themeFill="background1" w:themeFillShade="F2"/>
        <w:rPr>
          <w:rFonts w:ascii="Arial" w:hAnsi="Arial" w:cs="Arial"/>
        </w:rPr>
      </w:pPr>
      <w:r w:rsidRPr="00FF2B42">
        <w:rPr>
          <w:rFonts w:ascii="Arial" w:hAnsi="Arial" w:cs="Arial"/>
        </w:rPr>
        <w:t>DA PARTICIPAÇÃO NO PREGÃO.</w:t>
      </w:r>
    </w:p>
    <w:p w14:paraId="17589F75" w14:textId="2FB48F80"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Poderão participar deste Pregão </w:t>
      </w:r>
      <w:r w:rsidR="00825ABA" w:rsidRPr="003B1A42">
        <w:rPr>
          <w:rFonts w:ascii="Arial" w:hAnsi="Arial" w:cs="Arial"/>
          <w:sz w:val="20"/>
          <w:szCs w:val="20"/>
        </w:rPr>
        <w:t>interessados</w:t>
      </w:r>
      <w:r w:rsidRPr="003B1A42">
        <w:rPr>
          <w:rFonts w:ascii="Arial" w:hAnsi="Arial" w:cs="Arial"/>
          <w:sz w:val="20"/>
          <w:szCs w:val="20"/>
        </w:rPr>
        <w:t xml:space="preserve"> cujo ramo de atividade seja compatível com o objeto desta licitação, e que estejam com Credenciamento regular no Sistema de Cadastramento Unificado de Fornecedores – </w:t>
      </w:r>
      <w:r w:rsidR="00027933" w:rsidRPr="003B1A42">
        <w:rPr>
          <w:rFonts w:ascii="Arial" w:hAnsi="Arial" w:cs="Arial"/>
          <w:sz w:val="20"/>
          <w:szCs w:val="20"/>
        </w:rPr>
        <w:t>SICAF</w:t>
      </w:r>
      <w:r w:rsidRPr="003B1A42">
        <w:rPr>
          <w:rFonts w:ascii="Arial" w:hAnsi="Arial" w:cs="Arial"/>
          <w:sz w:val="20"/>
          <w:szCs w:val="20"/>
        </w:rPr>
        <w:t xml:space="preserve">, </w:t>
      </w:r>
      <w:r w:rsidR="00F77814" w:rsidRPr="003B1A42">
        <w:rPr>
          <w:rFonts w:ascii="Arial" w:hAnsi="Arial" w:cs="Arial"/>
          <w:sz w:val="20"/>
          <w:szCs w:val="20"/>
        </w:rPr>
        <w:t>conforme disposto no art. 9º da IN SEGES/MP nº 3, de 2018.</w:t>
      </w:r>
    </w:p>
    <w:p w14:paraId="078347CA" w14:textId="71ED4E52" w:rsidR="00F77814" w:rsidRPr="00FF2B42" w:rsidRDefault="00F77814" w:rsidP="003B1A42">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licitantes deverão utilizar o certificado digital para acesso ao Sistema.</w:t>
      </w:r>
    </w:p>
    <w:p w14:paraId="5A952245" w14:textId="28BCAA95" w:rsidR="00F77814" w:rsidRPr="00787CF8" w:rsidRDefault="00DA2C76" w:rsidP="003B1A42">
      <w:pPr>
        <w:numPr>
          <w:ilvl w:val="2"/>
          <w:numId w:val="1"/>
        </w:numPr>
        <w:spacing w:before="120" w:after="120" w:line="276" w:lineRule="auto"/>
        <w:ind w:left="0" w:firstLine="0"/>
        <w:jc w:val="both"/>
        <w:rPr>
          <w:rFonts w:ascii="Arial" w:hAnsi="Arial" w:cs="Arial"/>
          <w:b/>
          <w:sz w:val="20"/>
          <w:szCs w:val="20"/>
        </w:rPr>
      </w:pPr>
      <w:r w:rsidRPr="00787CF8">
        <w:rPr>
          <w:rFonts w:ascii="Arial" w:hAnsi="Arial" w:cs="Arial"/>
          <w:b/>
          <w:sz w:val="20"/>
          <w:szCs w:val="20"/>
        </w:rPr>
        <w:t xml:space="preserve">Para </w:t>
      </w:r>
      <w:r w:rsidR="00787CF8" w:rsidRPr="00787CF8">
        <w:rPr>
          <w:rFonts w:ascii="Arial" w:hAnsi="Arial" w:cs="Arial"/>
          <w:b/>
          <w:sz w:val="20"/>
          <w:szCs w:val="20"/>
        </w:rPr>
        <w:t xml:space="preserve">todos </w:t>
      </w:r>
      <w:r w:rsidRPr="00787CF8">
        <w:rPr>
          <w:rFonts w:ascii="Arial" w:hAnsi="Arial" w:cs="Arial"/>
          <w:b/>
          <w:sz w:val="20"/>
          <w:szCs w:val="20"/>
        </w:rPr>
        <w:t>os itens, a participação é exclusiva a microempresas e empresas de pequeno porte, nos termos do art. 48 da Lei Complementar nº 123, de 14 de dezembro de 2006.</w:t>
      </w:r>
    </w:p>
    <w:p w14:paraId="5020CB36" w14:textId="3AE5DE7F" w:rsidR="007A24EB" w:rsidRPr="00FF2B42" w:rsidRDefault="007A24EB" w:rsidP="003B1A42">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A42">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B1A42">
      <w:pPr>
        <w:numPr>
          <w:ilvl w:val="2"/>
          <w:numId w:val="1"/>
        </w:numPr>
        <w:tabs>
          <w:tab w:val="left" w:pos="1440"/>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3B1A42">
      <w:pPr>
        <w:numPr>
          <w:ilvl w:val="2"/>
          <w:numId w:val="1"/>
        </w:numPr>
        <w:tabs>
          <w:tab w:val="left" w:pos="1440"/>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3B1A42">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B1A42">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65DFBC3E" w:rsidR="00CA24FB" w:rsidRPr="00FF2B42" w:rsidRDefault="00CA24FB" w:rsidP="003B1A42">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sz w:val="20"/>
          <w:szCs w:val="20"/>
        </w:rPr>
        <w:t xml:space="preserve"> </w:t>
      </w:r>
      <w:proofErr w:type="gramStart"/>
      <w:r w:rsidR="00DA2C76" w:rsidRPr="00FF2B42">
        <w:rPr>
          <w:rFonts w:ascii="Arial" w:hAnsi="Arial" w:cs="Arial"/>
          <w:color w:val="000000"/>
          <w:sz w:val="20"/>
          <w:szCs w:val="20"/>
        </w:rPr>
        <w:t>que</w:t>
      </w:r>
      <w:proofErr w:type="gramEnd"/>
      <w:r w:rsidR="00DA2C76"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Pr="00FF2B42">
        <w:rPr>
          <w:rFonts w:ascii="Arial" w:hAnsi="Arial" w:cs="Arial"/>
          <w:sz w:val="20"/>
          <w:szCs w:val="20"/>
        </w:rPr>
        <w:t xml:space="preserve"> </w:t>
      </w:r>
      <w:r w:rsidRPr="00FF2B42">
        <w:rPr>
          <w:rFonts w:ascii="Arial" w:hAnsi="Arial" w:cs="Arial"/>
          <w:color w:val="000000"/>
          <w:sz w:val="20"/>
          <w:szCs w:val="20"/>
        </w:rPr>
        <w:t>em processo de dissolução ou liquidação;</w:t>
      </w:r>
    </w:p>
    <w:p w14:paraId="2707A8CC" w14:textId="3844E56D" w:rsidR="005C4633" w:rsidRPr="00FF2B42" w:rsidRDefault="0086517F" w:rsidP="00F7618C">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F7618C">
      <w:pPr>
        <w:numPr>
          <w:ilvl w:val="2"/>
          <w:numId w:val="1"/>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F7618C">
      <w:pPr>
        <w:numPr>
          <w:ilvl w:val="2"/>
          <w:numId w:val="1"/>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F7618C">
      <w:pPr>
        <w:numPr>
          <w:ilvl w:val="3"/>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FF2B42" w:rsidRDefault="008C5036" w:rsidP="00F7618C">
      <w:pPr>
        <w:numPr>
          <w:ilvl w:val="3"/>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7618C" w:rsidRDefault="00CA24FB"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lastRenderedPageBreak/>
        <w:t>que</w:t>
      </w:r>
      <w:proofErr w:type="gramEnd"/>
      <w:r w:rsidRPr="00F7618C">
        <w:rPr>
          <w:rFonts w:ascii="Arial" w:hAnsi="Arial" w:cs="Arial"/>
          <w:bCs/>
          <w:color w:val="000000"/>
          <w:sz w:val="20"/>
          <w:szCs w:val="20"/>
        </w:rPr>
        <w:t xml:space="preserve"> está ciente e concorda com as condições contidas no Edital e seus anexos</w:t>
      </w:r>
      <w:r w:rsidR="00D87E37" w:rsidRPr="00F7618C">
        <w:rPr>
          <w:rFonts w:ascii="Arial" w:hAnsi="Arial" w:cs="Arial"/>
          <w:bCs/>
          <w:color w:val="000000"/>
          <w:sz w:val="20"/>
          <w:szCs w:val="20"/>
        </w:rPr>
        <w:t>;</w:t>
      </w:r>
    </w:p>
    <w:p w14:paraId="6850546B" w14:textId="1567AC69" w:rsidR="00D87E37" w:rsidRPr="00F7618C" w:rsidRDefault="007417B1"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r w:rsidRPr="00F7618C">
        <w:rPr>
          <w:rFonts w:ascii="Arial" w:hAnsi="Arial" w:cs="Arial"/>
          <w:bCs/>
          <w:color w:val="000000"/>
          <w:sz w:val="20"/>
          <w:szCs w:val="20"/>
        </w:rPr>
        <w:t xml:space="preserve">         </w:t>
      </w:r>
      <w:proofErr w:type="gramStart"/>
      <w:r w:rsidR="00D87E37" w:rsidRPr="00F7618C">
        <w:rPr>
          <w:rFonts w:ascii="Arial" w:hAnsi="Arial" w:cs="Arial"/>
          <w:bCs/>
          <w:color w:val="000000"/>
          <w:sz w:val="20"/>
          <w:szCs w:val="20"/>
        </w:rPr>
        <w:t>que</w:t>
      </w:r>
      <w:proofErr w:type="gramEnd"/>
      <w:r w:rsidR="00D87E37" w:rsidRPr="00F7618C">
        <w:rPr>
          <w:rFonts w:ascii="Arial" w:hAnsi="Arial" w:cs="Arial"/>
          <w:bCs/>
          <w:color w:val="000000"/>
          <w:sz w:val="20"/>
          <w:szCs w:val="20"/>
        </w:rPr>
        <w:t xml:space="preserve"> cumpre os requisitos para a habilitação definidos no Edital e que a proposta apresentada está em conformidade com as exigências </w:t>
      </w:r>
      <w:proofErr w:type="spellStart"/>
      <w:r w:rsidR="00D87E37" w:rsidRPr="00F7618C">
        <w:rPr>
          <w:rFonts w:ascii="Arial" w:hAnsi="Arial" w:cs="Arial"/>
          <w:bCs/>
          <w:color w:val="000000"/>
          <w:sz w:val="20"/>
          <w:szCs w:val="20"/>
        </w:rPr>
        <w:t>editalícias</w:t>
      </w:r>
      <w:proofErr w:type="spellEnd"/>
      <w:r w:rsidR="00D87E37" w:rsidRPr="00F7618C">
        <w:rPr>
          <w:rFonts w:ascii="Arial" w:hAnsi="Arial" w:cs="Arial"/>
          <w:bCs/>
          <w:color w:val="000000"/>
          <w:sz w:val="20"/>
          <w:szCs w:val="20"/>
        </w:rPr>
        <w:t>;</w:t>
      </w:r>
    </w:p>
    <w:p w14:paraId="20A812A2" w14:textId="6A4A931E" w:rsidR="00CA24FB" w:rsidRPr="00FF2B42" w:rsidRDefault="00CA24FB"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FF2B42" w:rsidRDefault="00CA24FB"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FF2B42">
        <w:rPr>
          <w:rFonts w:ascii="Arial" w:hAnsi="Arial" w:cs="Arial"/>
          <w:bCs/>
          <w:color w:val="000000"/>
          <w:sz w:val="20"/>
          <w:szCs w:val="20"/>
        </w:rPr>
        <w:t>igo 7°, XXXIII, da Constituição;</w:t>
      </w:r>
      <w:r w:rsidRPr="00FF2B42">
        <w:rPr>
          <w:rFonts w:ascii="Arial" w:hAnsi="Arial" w:cs="Arial"/>
          <w:bCs/>
          <w:color w:val="000000"/>
          <w:sz w:val="20"/>
          <w:szCs w:val="20"/>
        </w:rPr>
        <w:t xml:space="preserve"> </w:t>
      </w:r>
    </w:p>
    <w:p w14:paraId="41A68E6F" w14:textId="4E92F2CC" w:rsidR="00B642C5" w:rsidRPr="00FF2B42" w:rsidRDefault="00CA24FB"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a proposta foi elaborada de forma independente, nos termos da Instrução Normativa SLTI/</w:t>
      </w:r>
      <w:r w:rsidR="00027933" w:rsidRPr="00FF2B42">
        <w:rPr>
          <w:rFonts w:ascii="Arial" w:hAnsi="Arial" w:cs="Arial"/>
          <w:bCs/>
          <w:color w:val="000000"/>
          <w:sz w:val="20"/>
          <w:szCs w:val="20"/>
        </w:rPr>
        <w:t>MP</w:t>
      </w:r>
      <w:r w:rsidRPr="00FF2B42">
        <w:rPr>
          <w:rFonts w:ascii="Arial" w:hAnsi="Arial" w:cs="Arial"/>
          <w:bCs/>
          <w:color w:val="000000"/>
          <w:sz w:val="20"/>
          <w:szCs w:val="20"/>
        </w:rPr>
        <w:t xml:space="preserve"> </w:t>
      </w:r>
      <w:r w:rsidR="00CE71E9" w:rsidRPr="00FF2B42">
        <w:rPr>
          <w:rFonts w:ascii="Arial" w:hAnsi="Arial" w:cs="Arial"/>
          <w:bCs/>
          <w:color w:val="000000"/>
          <w:sz w:val="20"/>
          <w:szCs w:val="20"/>
        </w:rPr>
        <w:t>nº 2, de 16 de setembro de 2009.</w:t>
      </w:r>
    </w:p>
    <w:p w14:paraId="089C662C" w14:textId="45381AF1" w:rsidR="002D6BF6" w:rsidRPr="00FF2B42" w:rsidRDefault="002D6BF6"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F7618C" w:rsidRDefault="002D6BF6" w:rsidP="00F7618C">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os serviços são prestados por empresas que comprovem cumprimento de </w:t>
      </w:r>
      <w:r w:rsidR="00B642C5" w:rsidRPr="00FF2B42">
        <w:rPr>
          <w:rFonts w:ascii="Arial" w:hAnsi="Arial" w:cs="Arial"/>
          <w:bCs/>
          <w:color w:val="000000"/>
          <w:sz w:val="20"/>
          <w:szCs w:val="20"/>
        </w:rPr>
        <w:t xml:space="preserve">    </w:t>
      </w:r>
      <w:r w:rsidRPr="00FF2B42">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F7618C">
        <w:rPr>
          <w:rFonts w:ascii="Arial" w:hAnsi="Arial" w:cs="Arial"/>
          <w:bCs/>
          <w:color w:val="000000"/>
          <w:sz w:val="20"/>
          <w:szCs w:val="20"/>
        </w:rPr>
        <w:t>1991.</w:t>
      </w:r>
    </w:p>
    <w:p w14:paraId="373B51E9" w14:textId="1286E433" w:rsidR="002D6BF6" w:rsidRPr="00FF2B42" w:rsidRDefault="002D6BF6"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FF2B42" w:rsidRDefault="00061DA5" w:rsidP="00F7618C">
      <w:pPr>
        <w:pStyle w:val="Nivel01"/>
        <w:shd w:val="clear" w:color="auto" w:fill="F2F2F2" w:themeFill="background1" w:themeFillShade="F2"/>
        <w:rPr>
          <w:rFonts w:ascii="Arial" w:hAnsi="Arial" w:cs="Arial"/>
        </w:rPr>
      </w:pPr>
      <w:r w:rsidRPr="00F7618C">
        <w:rPr>
          <w:rFonts w:ascii="Arial" w:hAnsi="Arial" w:cs="Arial"/>
        </w:rPr>
        <w:t>DA APRESENTAÇÃO DA PROPOSTA E DOS DOCUMENTOS DE HABILITAÇÃO</w:t>
      </w:r>
    </w:p>
    <w:p w14:paraId="7334C073"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DD09A8D" w14:textId="7263225F"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Até a abertura da sessão pública, os licitantes poderão retirar ou substituir a proposta e os documentos de habilitação anteriormente inseridos no sistema;</w:t>
      </w:r>
    </w:p>
    <w:p w14:paraId="5E57E464" w14:textId="037D8F4E"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documentos que compõem a proposta e a habilitação do licitante melhor classificado somente serão disponibilizados para avaliação do pregoeiro e para acesso público após o encerramento do envio de lances.</w:t>
      </w:r>
    </w:p>
    <w:p w14:paraId="642B7729" w14:textId="01618BF1" w:rsidR="00CA24FB" w:rsidRPr="00FF2B42" w:rsidRDefault="00CA24FB" w:rsidP="004202BA">
      <w:pPr>
        <w:spacing w:before="120" w:after="120" w:line="276" w:lineRule="auto"/>
        <w:ind w:left="425"/>
        <w:jc w:val="both"/>
        <w:rPr>
          <w:rFonts w:ascii="Arial" w:hAnsi="Arial" w:cs="Arial"/>
          <w:sz w:val="20"/>
          <w:szCs w:val="20"/>
        </w:rPr>
      </w:pPr>
    </w:p>
    <w:p w14:paraId="21514723" w14:textId="77777777" w:rsidR="004202BA" w:rsidRPr="00FF2B42" w:rsidRDefault="004202BA" w:rsidP="001058C9">
      <w:pPr>
        <w:pStyle w:val="Nivel01"/>
        <w:shd w:val="clear" w:color="auto" w:fill="F2F2F2" w:themeFill="background1" w:themeFillShade="F2"/>
        <w:rPr>
          <w:rFonts w:ascii="Arial" w:hAnsi="Arial" w:cs="Arial"/>
        </w:rPr>
      </w:pPr>
      <w:r w:rsidRPr="00FF2B42">
        <w:rPr>
          <w:rFonts w:ascii="Arial" w:hAnsi="Arial" w:cs="Arial"/>
        </w:rPr>
        <w:lastRenderedPageBreak/>
        <w:t>DO PREENCHIMENTO DA PROPOSTA</w:t>
      </w:r>
    </w:p>
    <w:p w14:paraId="72874498" w14:textId="77777777" w:rsidR="00CA24FB" w:rsidRPr="00FF2B42" w:rsidRDefault="00CA24FB" w:rsidP="001F7214">
      <w:pPr>
        <w:numPr>
          <w:ilvl w:val="1"/>
          <w:numId w:val="10"/>
        </w:numPr>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O licitante deverá enviar sua proposta mediante o preenchimento, no sistema eletrônico, dos seguintes campos:</w:t>
      </w:r>
    </w:p>
    <w:p w14:paraId="4A5F8037" w14:textId="1A67B536" w:rsidR="00CA24FB" w:rsidRPr="00793669" w:rsidRDefault="00A374EB" w:rsidP="001F7214">
      <w:pPr>
        <w:numPr>
          <w:ilvl w:val="2"/>
          <w:numId w:val="10"/>
        </w:numPr>
        <w:tabs>
          <w:tab w:val="left" w:pos="1440"/>
        </w:tabs>
        <w:autoSpaceDE w:val="0"/>
        <w:snapToGrid w:val="0"/>
        <w:spacing w:before="120" w:after="120" w:line="276" w:lineRule="auto"/>
        <w:ind w:left="0" w:firstLine="0"/>
        <w:jc w:val="both"/>
        <w:rPr>
          <w:rFonts w:ascii="Arial" w:hAnsi="Arial" w:cs="Arial"/>
          <w:b/>
          <w:sz w:val="20"/>
          <w:szCs w:val="20"/>
        </w:rPr>
      </w:pPr>
      <w:r w:rsidRPr="00793669">
        <w:rPr>
          <w:rFonts w:ascii="Arial" w:hAnsi="Arial" w:cs="Arial"/>
          <w:b/>
          <w:sz w:val="20"/>
          <w:szCs w:val="20"/>
        </w:rPr>
        <w:t>V</w:t>
      </w:r>
      <w:r w:rsidR="00CA24FB" w:rsidRPr="00793669">
        <w:rPr>
          <w:rFonts w:ascii="Arial" w:hAnsi="Arial" w:cs="Arial"/>
          <w:b/>
          <w:sz w:val="20"/>
          <w:szCs w:val="20"/>
        </w:rPr>
        <w:t xml:space="preserve">alor unitário e total </w:t>
      </w:r>
      <w:r w:rsidR="00CA24FB" w:rsidRPr="00793669">
        <w:rPr>
          <w:rFonts w:ascii="Arial" w:hAnsi="Arial" w:cs="Arial"/>
          <w:b/>
          <w:bCs/>
          <w:iCs/>
          <w:sz w:val="20"/>
          <w:szCs w:val="20"/>
        </w:rPr>
        <w:t>do item</w:t>
      </w:r>
      <w:r w:rsidRPr="00793669">
        <w:rPr>
          <w:rFonts w:ascii="Arial" w:hAnsi="Arial" w:cs="Arial"/>
          <w:b/>
          <w:bCs/>
          <w:iCs/>
          <w:sz w:val="20"/>
          <w:szCs w:val="20"/>
        </w:rPr>
        <w:t>;</w:t>
      </w:r>
    </w:p>
    <w:p w14:paraId="4CC6A7B4"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Marca;</w:t>
      </w:r>
    </w:p>
    <w:p w14:paraId="7C1C898A"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 xml:space="preserve">Fabricante; </w:t>
      </w:r>
    </w:p>
    <w:p w14:paraId="4FED124D" w14:textId="19C627A5" w:rsidR="00824831" w:rsidRPr="00793669"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r w:rsidRPr="00793669">
        <w:rPr>
          <w:rFonts w:ascii="Arial" w:hAnsi="Arial" w:cs="Arial"/>
          <w:bCs/>
          <w:iCs/>
          <w:sz w:val="20"/>
          <w:szCs w:val="20"/>
        </w:rPr>
        <w:t>Descrição detalhada do objeto</w:t>
      </w:r>
      <w:r w:rsidR="005E6642" w:rsidRPr="00793669">
        <w:rPr>
          <w:rFonts w:ascii="Arial" w:hAnsi="Arial" w:cs="Arial"/>
          <w:bCs/>
          <w:iCs/>
          <w:sz w:val="20"/>
          <w:szCs w:val="20"/>
        </w:rPr>
        <w:t>, contendo as informações similares à especificação do Termo de Referência</w:t>
      </w:r>
      <w:r w:rsidR="009D1F78">
        <w:rPr>
          <w:rFonts w:ascii="Arial" w:hAnsi="Arial" w:cs="Arial"/>
          <w:bCs/>
          <w:iCs/>
          <w:sz w:val="20"/>
          <w:szCs w:val="20"/>
        </w:rPr>
        <w:t>.</w:t>
      </w:r>
    </w:p>
    <w:p w14:paraId="58EF6B6A" w14:textId="43504D6A" w:rsidR="00A72B79"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Todas as especificações do objeto contidas na proposta vinculam a </w:t>
      </w:r>
      <w:r w:rsidR="001C2C97" w:rsidRPr="00FF2B42">
        <w:rPr>
          <w:rFonts w:ascii="Arial" w:hAnsi="Arial" w:cs="Arial"/>
          <w:sz w:val="20"/>
          <w:szCs w:val="20"/>
        </w:rPr>
        <w:t>Contratada</w:t>
      </w:r>
      <w:r w:rsidRPr="00FF2B42">
        <w:rPr>
          <w:rFonts w:ascii="Arial" w:hAnsi="Arial" w:cs="Arial"/>
          <w:sz w:val="20"/>
          <w:szCs w:val="20"/>
        </w:rPr>
        <w:t>.</w:t>
      </w:r>
    </w:p>
    <w:p w14:paraId="09B97EF8" w14:textId="77777777" w:rsidR="00425856"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793669" w:rsidRDefault="00425856"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4489F091" w:rsidR="00425856"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w:t>
      </w:r>
      <w:r w:rsidR="00CA24FB" w:rsidRPr="00793669">
        <w:rPr>
          <w:rFonts w:ascii="Arial" w:hAnsi="Arial" w:cs="Arial"/>
          <w:sz w:val="20"/>
          <w:szCs w:val="20"/>
        </w:rPr>
        <w:t xml:space="preserve">prazo de validade da proposta não será inferior </w:t>
      </w:r>
      <w:r w:rsidR="00793669" w:rsidRPr="00793669">
        <w:rPr>
          <w:rFonts w:ascii="Arial" w:hAnsi="Arial" w:cs="Arial"/>
          <w:sz w:val="20"/>
          <w:szCs w:val="20"/>
        </w:rPr>
        <w:t>a 60 (sessenta) dias</w:t>
      </w:r>
      <w:r w:rsidR="00CA24FB" w:rsidRPr="00793669">
        <w:rPr>
          <w:rFonts w:ascii="Arial" w:hAnsi="Arial" w:cs="Arial"/>
          <w:sz w:val="20"/>
          <w:szCs w:val="20"/>
        </w:rPr>
        <w:t xml:space="preserve">, a contar da data de sua apresentação. </w:t>
      </w:r>
    </w:p>
    <w:p w14:paraId="33A295B0" w14:textId="57F0DDE5" w:rsidR="00BC54CD" w:rsidRPr="00793669" w:rsidRDefault="00BC54C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licitantes devem respeitar os preços máximos estabelecidos nas normas de regência de contratações públicas federais, quando participarem de licitações</w:t>
      </w:r>
      <w:r w:rsidR="00FF2B42" w:rsidRPr="00793669">
        <w:rPr>
          <w:rFonts w:ascii="Arial" w:hAnsi="Arial" w:cs="Arial"/>
          <w:sz w:val="20"/>
          <w:szCs w:val="20"/>
        </w:rPr>
        <w:t xml:space="preserve"> públicas</w:t>
      </w:r>
      <w:r w:rsidRPr="00793669">
        <w:rPr>
          <w:rFonts w:ascii="Arial" w:hAnsi="Arial" w:cs="Arial"/>
          <w:sz w:val="20"/>
          <w:szCs w:val="20"/>
        </w:rPr>
        <w:t>;</w:t>
      </w:r>
    </w:p>
    <w:p w14:paraId="7F553E13" w14:textId="29CF9B64" w:rsidR="00BC54CD" w:rsidRPr="00FF2B42" w:rsidRDefault="00BC54CD"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ascii="Arial" w:hAnsi="Arial" w:cs="Arial"/>
          <w:color w:val="000000"/>
          <w:sz w:val="20"/>
          <w:szCs w:val="20"/>
        </w:rPr>
        <w:t>sobrepreço</w:t>
      </w:r>
      <w:proofErr w:type="spellEnd"/>
      <w:r w:rsidRPr="00FF2B42">
        <w:rPr>
          <w:rFonts w:ascii="Arial" w:hAnsi="Arial" w:cs="Arial"/>
          <w:color w:val="000000"/>
          <w:sz w:val="20"/>
          <w:szCs w:val="20"/>
        </w:rPr>
        <w:t xml:space="preserve"> na execução do contrato.</w:t>
      </w:r>
    </w:p>
    <w:p w14:paraId="1F4FA743" w14:textId="26D00727" w:rsidR="0054016D" w:rsidRPr="00FF2B42" w:rsidRDefault="009B7570"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color w:val="auto"/>
        </w:rPr>
        <w:t>DA ABERTURA DA SESSÃO, CLASSIFICAÇÃO DAS PROPOSTAS E FORMULAÇÃO DE LANCES</w:t>
      </w:r>
      <w:r w:rsidR="00C35A4C" w:rsidRPr="00FF2B42">
        <w:rPr>
          <w:rFonts w:ascii="Arial" w:hAnsi="Arial" w:cs="Arial"/>
          <w:color w:val="auto"/>
        </w:rPr>
        <w:t xml:space="preserve"> </w:t>
      </w:r>
    </w:p>
    <w:p w14:paraId="2ADCE530" w14:textId="454BD285"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A abertura da presente licitação dar-se-á em sessão pública, por meio de sistema eletrônico, na data, horário e local indicados neste Edital.</w:t>
      </w:r>
    </w:p>
    <w:p w14:paraId="38132D1B" w14:textId="3FFCC5CA" w:rsidR="009620E6" w:rsidRPr="00793669" w:rsidRDefault="0054016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EA4C4D" w:rsidRPr="00793669">
        <w:rPr>
          <w:rFonts w:ascii="Arial" w:hAnsi="Arial" w:cs="Arial"/>
          <w:sz w:val="20"/>
          <w:szCs w:val="20"/>
        </w:rPr>
        <w:t>O</w:t>
      </w:r>
      <w:r w:rsidR="00E06595" w:rsidRPr="00793669">
        <w:rPr>
          <w:rFonts w:ascii="Arial" w:hAnsi="Arial" w:cs="Arial"/>
          <w:sz w:val="20"/>
          <w:szCs w:val="20"/>
        </w:rPr>
        <w:t xml:space="preserve"> </w:t>
      </w:r>
      <w:r w:rsidR="00C6162E" w:rsidRPr="00793669">
        <w:rPr>
          <w:rFonts w:ascii="Arial" w:hAnsi="Arial" w:cs="Arial"/>
          <w:sz w:val="20"/>
          <w:szCs w:val="20"/>
        </w:rPr>
        <w:t>Pregoeiro</w:t>
      </w:r>
      <w:r w:rsidR="00E06595" w:rsidRPr="00793669">
        <w:rPr>
          <w:rFonts w:ascii="Arial" w:hAnsi="Arial" w:cs="Arial"/>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F2B42" w:rsidRDefault="009620E6"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lang w:eastAsia="en-US"/>
        </w:rPr>
        <w:t>Também será desclassificada a proposta que identifique o licitante.</w:t>
      </w:r>
    </w:p>
    <w:p w14:paraId="3DEBB654" w14:textId="5EF15697" w:rsidR="00B145CD" w:rsidRPr="00FF2B42" w:rsidRDefault="00E06595"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FF2B42" w:rsidRDefault="00E06595"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não desclassificação da proposta não impede o seu julgamento definitivo</w:t>
      </w:r>
      <w:r w:rsidR="00F92513" w:rsidRPr="00FF2B42">
        <w:rPr>
          <w:rFonts w:ascii="Arial" w:hAnsi="Arial" w:cs="Arial"/>
          <w:color w:val="000000"/>
          <w:sz w:val="20"/>
          <w:szCs w:val="20"/>
        </w:rPr>
        <w:t xml:space="preserve"> em sentido contrário</w:t>
      </w:r>
      <w:r w:rsidRPr="00FF2B42">
        <w:rPr>
          <w:rFonts w:ascii="Arial" w:hAnsi="Arial" w:cs="Arial"/>
          <w:color w:val="000000"/>
          <w:sz w:val="20"/>
          <w:szCs w:val="20"/>
        </w:rPr>
        <w:t>, levado a efeito na fase de aceitação.</w:t>
      </w:r>
    </w:p>
    <w:p w14:paraId="7DC11EC9" w14:textId="2B3F241A" w:rsidR="00B145CD"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 sistema ordenará automaticamente as propostas classificadas, sendo que somente estas</w:t>
      </w:r>
      <w:r w:rsidR="00F70195" w:rsidRPr="00793669">
        <w:rPr>
          <w:rFonts w:ascii="Arial" w:hAnsi="Arial" w:cs="Arial"/>
          <w:sz w:val="20"/>
          <w:szCs w:val="20"/>
        </w:rPr>
        <w:t xml:space="preserve"> participarão da fase de lances.</w:t>
      </w:r>
    </w:p>
    <w:p w14:paraId="11E9CB65" w14:textId="35A15C19"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sistema disponibilizará campo próprio para troca de </w:t>
      </w:r>
      <w:r w:rsidR="002B7EB0" w:rsidRPr="00793669">
        <w:rPr>
          <w:rFonts w:ascii="Arial" w:hAnsi="Arial" w:cs="Arial"/>
          <w:sz w:val="20"/>
          <w:szCs w:val="20"/>
        </w:rPr>
        <w:t>mensagens</w:t>
      </w:r>
      <w:r w:rsidRPr="00793669">
        <w:rPr>
          <w:rFonts w:ascii="Arial" w:hAnsi="Arial" w:cs="Arial"/>
          <w:sz w:val="20"/>
          <w:szCs w:val="20"/>
        </w:rPr>
        <w:t xml:space="preserve"> entre o </w:t>
      </w:r>
      <w:r w:rsidR="00C6162E" w:rsidRPr="00793669">
        <w:rPr>
          <w:rFonts w:ascii="Arial" w:hAnsi="Arial" w:cs="Arial"/>
          <w:sz w:val="20"/>
          <w:szCs w:val="20"/>
        </w:rPr>
        <w:t>Pregoeiro</w:t>
      </w:r>
      <w:r w:rsidRPr="00793669">
        <w:rPr>
          <w:rFonts w:ascii="Arial" w:hAnsi="Arial" w:cs="Arial"/>
          <w:sz w:val="20"/>
          <w:szCs w:val="20"/>
        </w:rPr>
        <w:t xml:space="preserve"> e os licitantes.</w:t>
      </w:r>
    </w:p>
    <w:p w14:paraId="7BA5F6E1" w14:textId="3DC3F80D" w:rsidR="00B30BC2"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lastRenderedPageBreak/>
        <w:t xml:space="preserve"> </w:t>
      </w:r>
      <w:r w:rsidR="00CA24FB" w:rsidRPr="00793669">
        <w:rPr>
          <w:rFonts w:ascii="Arial" w:hAnsi="Arial" w:cs="Arial"/>
          <w:sz w:val="20"/>
          <w:szCs w:val="20"/>
        </w:rPr>
        <w:t>Iniciada a etapa competitiva, os licitantes deverão encaminhar lances exclusivamente por meio d</w:t>
      </w:r>
      <w:r w:rsidR="00205034" w:rsidRPr="00793669">
        <w:rPr>
          <w:rFonts w:ascii="Arial" w:hAnsi="Arial" w:cs="Arial"/>
          <w:sz w:val="20"/>
          <w:szCs w:val="20"/>
        </w:rPr>
        <w:t>o</w:t>
      </w:r>
      <w:r w:rsidR="00CA24FB" w:rsidRPr="00793669">
        <w:rPr>
          <w:rFonts w:ascii="Arial" w:hAnsi="Arial" w:cs="Arial"/>
          <w:sz w:val="20"/>
          <w:szCs w:val="20"/>
        </w:rPr>
        <w:t xml:space="preserve"> sistema eletrônico, sendo imediatamente informados do seu recebimento e do valor consignado no registro. </w:t>
      </w:r>
    </w:p>
    <w:p w14:paraId="4F0E5B63" w14:textId="77777777" w:rsidR="00BD1AC1"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licitantes poderão oferecer lances sucessivos, observando o horário fixado para abertura da sessão e as regras estabelecidas no Edital.</w:t>
      </w:r>
    </w:p>
    <w:p w14:paraId="3517EFE5" w14:textId="44039BF2" w:rsidR="00BD1AC1" w:rsidRPr="00FF2B42" w:rsidRDefault="00BD1AC1"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sz w:val="20"/>
          <w:szCs w:val="20"/>
        </w:rPr>
        <w:t xml:space="preserve">O licitante somente poderá oferecer </w:t>
      </w:r>
      <w:r w:rsidRPr="00793669">
        <w:rPr>
          <w:rFonts w:ascii="Arial" w:hAnsi="Arial" w:cs="Arial"/>
          <w:sz w:val="20"/>
          <w:szCs w:val="20"/>
        </w:rPr>
        <w:t>lance</w:t>
      </w:r>
      <w:r w:rsidR="002B2EE9" w:rsidRPr="00793669">
        <w:rPr>
          <w:rFonts w:ascii="Arial" w:hAnsi="Arial" w:cs="Arial"/>
          <w:sz w:val="20"/>
          <w:szCs w:val="20"/>
        </w:rPr>
        <w:t xml:space="preserve"> de valor inferior </w:t>
      </w:r>
      <w:r w:rsidRPr="00793669">
        <w:rPr>
          <w:rFonts w:ascii="Arial" w:hAnsi="Arial" w:cs="Arial"/>
          <w:sz w:val="20"/>
          <w:szCs w:val="20"/>
        </w:rPr>
        <w:t>ao último</w:t>
      </w:r>
      <w:r w:rsidRPr="00FF2B42">
        <w:rPr>
          <w:rFonts w:ascii="Arial" w:hAnsi="Arial" w:cs="Arial"/>
          <w:sz w:val="20"/>
          <w:szCs w:val="20"/>
        </w:rPr>
        <w:t xml:space="preserve"> por ele ofertado e registrado pelo sistema.</w:t>
      </w:r>
    </w:p>
    <w:p w14:paraId="6B3F02F0" w14:textId="6ADEAABA" w:rsidR="007B1E12" w:rsidRPr="00FF2B42" w:rsidRDefault="000526DD"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099901FF"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DEE3B6C"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76A8962"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Será adotado para o envio de lances no pregão eletrônico o modo de disputa “aberto e fechado”, em que os licitantes apresentarão lances públicos e sucessivos, com lance final e fechado.</w:t>
      </w:r>
    </w:p>
    <w:p w14:paraId="5D2544B3"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E95CAD0"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3925187"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Após o término dos prazos estabelecidos nos itens anteriores, o sistema ordenará os lances segundo a ordem crescente de valores.</w:t>
      </w:r>
    </w:p>
    <w:p w14:paraId="6F4E51DA"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AC42D8"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highlight w:val="yellow"/>
        </w:rPr>
      </w:pPr>
      <w:r w:rsidRPr="00AC42D8">
        <w:rPr>
          <w:rFonts w:ascii="Arial" w:hAnsi="Arial" w:cs="Arial"/>
          <w:sz w:val="20"/>
          <w:szCs w:val="20"/>
          <w:highlight w:val="yellow"/>
        </w:rPr>
        <w:t>Poderá o pregoeiro, auxiliado pela equipe de apoio, justificadamente, admitir o reinício da etapa fechada, caso nenhum licitante classificado na etapa de lance fechado atender às exigências de habilitação.</w:t>
      </w:r>
    </w:p>
    <w:p w14:paraId="10B7BD24" w14:textId="0785AAFE" w:rsidR="003B47AE" w:rsidRPr="00D808DB" w:rsidRDefault="000526DD" w:rsidP="001F7214">
      <w:pPr>
        <w:pStyle w:val="PargrafodaLista"/>
        <w:numPr>
          <w:ilvl w:val="1"/>
          <w:numId w:val="19"/>
        </w:numPr>
        <w:spacing w:before="120" w:after="120" w:line="276" w:lineRule="auto"/>
        <w:ind w:left="0" w:firstLine="0"/>
        <w:jc w:val="both"/>
        <w:rPr>
          <w:rFonts w:ascii="Arial" w:hAnsi="Arial" w:cs="Arial"/>
          <w:sz w:val="20"/>
          <w:szCs w:val="20"/>
        </w:rPr>
      </w:pPr>
      <w:r w:rsidRPr="00D808DB">
        <w:rPr>
          <w:rFonts w:ascii="Arial" w:hAnsi="Arial" w:cs="Arial"/>
          <w:sz w:val="20"/>
          <w:szCs w:val="20"/>
        </w:rPr>
        <w:t>Em caso de falha no sistema, os lances em desacordo com o</w:t>
      </w:r>
      <w:r w:rsidR="00FF2B42" w:rsidRPr="00D808DB">
        <w:rPr>
          <w:rFonts w:ascii="Arial" w:hAnsi="Arial" w:cs="Arial"/>
          <w:sz w:val="20"/>
          <w:szCs w:val="20"/>
        </w:rPr>
        <w:t>s subitens</w:t>
      </w:r>
      <w:r w:rsidRPr="00D808DB">
        <w:rPr>
          <w:rFonts w:ascii="Arial" w:hAnsi="Arial" w:cs="Arial"/>
          <w:sz w:val="20"/>
          <w:szCs w:val="20"/>
        </w:rPr>
        <w:t xml:space="preserve"> anterior</w:t>
      </w:r>
      <w:r w:rsidR="00FF2B42" w:rsidRPr="00D808DB">
        <w:rPr>
          <w:rFonts w:ascii="Arial" w:hAnsi="Arial" w:cs="Arial"/>
          <w:sz w:val="20"/>
          <w:szCs w:val="20"/>
        </w:rPr>
        <w:t>es</w:t>
      </w:r>
      <w:r w:rsidRPr="00D808DB">
        <w:rPr>
          <w:rFonts w:ascii="Arial" w:hAnsi="Arial" w:cs="Arial"/>
          <w:sz w:val="20"/>
          <w:szCs w:val="20"/>
        </w:rPr>
        <w:t xml:space="preserve"> deverão ser desconsiderados pelo pregoeiro, devendo a ocorrência ser comunicada imediatamente à Secretaria de Gestão do Ministério </w:t>
      </w:r>
      <w:r w:rsidR="00FF2B42" w:rsidRPr="00D808DB">
        <w:rPr>
          <w:rFonts w:ascii="Arial" w:hAnsi="Arial" w:cs="Arial"/>
          <w:sz w:val="20"/>
          <w:szCs w:val="20"/>
        </w:rPr>
        <w:t>da Economia</w:t>
      </w:r>
      <w:r w:rsidRPr="00D808DB">
        <w:rPr>
          <w:rFonts w:ascii="Arial" w:hAnsi="Arial" w:cs="Arial"/>
          <w:sz w:val="20"/>
          <w:szCs w:val="20"/>
        </w:rPr>
        <w:t>;</w:t>
      </w:r>
    </w:p>
    <w:p w14:paraId="04FC6BAB" w14:textId="210C8929" w:rsidR="000526DD" w:rsidRPr="00D808DB" w:rsidRDefault="000526DD"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D808DB">
        <w:rPr>
          <w:rFonts w:ascii="Arial" w:hAnsi="Arial" w:cs="Arial"/>
          <w:sz w:val="20"/>
          <w:szCs w:val="20"/>
        </w:rPr>
        <w:t>Na hipótese do subitem anterior, a ocorrência será registrada em campo próprio do sistema.</w:t>
      </w:r>
    </w:p>
    <w:p w14:paraId="680B1092" w14:textId="71088655"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Durante o transcurso</w:t>
      </w:r>
      <w:r w:rsidR="004D067A" w:rsidRPr="00FF2B42">
        <w:rPr>
          <w:rFonts w:ascii="Arial" w:hAnsi="Arial" w:cs="Arial"/>
          <w:color w:val="000000"/>
          <w:sz w:val="20"/>
          <w:szCs w:val="20"/>
        </w:rPr>
        <w:t xml:space="preserve"> </w:t>
      </w:r>
      <w:r w:rsidRPr="00FF2B42">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No caso de desconexão com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793669" w:rsidRDefault="007B63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793669">
        <w:rPr>
          <w:rFonts w:ascii="Arial" w:hAnsi="Arial" w:cs="Arial"/>
          <w:color w:val="000000" w:themeColor="text1"/>
          <w:sz w:val="20"/>
          <w:szCs w:val="20"/>
        </w:rPr>
        <w:t>.</w:t>
      </w:r>
      <w:r w:rsidR="00CA24FB" w:rsidRPr="00793669">
        <w:rPr>
          <w:rFonts w:ascii="Arial" w:hAnsi="Arial" w:cs="Arial"/>
          <w:color w:val="000000"/>
          <w:sz w:val="20"/>
          <w:szCs w:val="20"/>
        </w:rPr>
        <w:t xml:space="preserve"> </w:t>
      </w:r>
    </w:p>
    <w:p w14:paraId="26F067C8" w14:textId="3B5B667E" w:rsidR="00C25B02" w:rsidRPr="00793669" w:rsidRDefault="00C25B02"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793669">
        <w:rPr>
          <w:rFonts w:ascii="Arial" w:hAnsi="Arial" w:cs="Arial"/>
          <w:sz w:val="20"/>
          <w:szCs w:val="20"/>
        </w:rPr>
        <w:lastRenderedPageBreak/>
        <w:t xml:space="preserve">O Critério de julgamento adotado será o </w:t>
      </w:r>
      <w:r w:rsidR="007B63FB" w:rsidRPr="00793669">
        <w:rPr>
          <w:rFonts w:ascii="Arial" w:hAnsi="Arial" w:cs="Arial"/>
          <w:sz w:val="20"/>
          <w:szCs w:val="20"/>
        </w:rPr>
        <w:t>menor preço/</w:t>
      </w:r>
      <w:r w:rsidRPr="00793669">
        <w:rPr>
          <w:rFonts w:ascii="Arial" w:hAnsi="Arial" w:cs="Arial"/>
          <w:sz w:val="20"/>
          <w:szCs w:val="20"/>
        </w:rPr>
        <w:t>,</w:t>
      </w:r>
      <w:r w:rsidR="00494E37" w:rsidRPr="00793669">
        <w:rPr>
          <w:rFonts w:ascii="Arial" w:hAnsi="Arial" w:cs="Arial"/>
          <w:sz w:val="20"/>
          <w:szCs w:val="20"/>
        </w:rPr>
        <w:t xml:space="preserve"> conforme definido neste Edital e seus anexos. </w:t>
      </w:r>
    </w:p>
    <w:p w14:paraId="291D2BC6" w14:textId="77777777" w:rsidR="00A94974" w:rsidRPr="00793669" w:rsidRDefault="00A94974" w:rsidP="001F7214">
      <w:pPr>
        <w:numPr>
          <w:ilvl w:val="1"/>
          <w:numId w:val="10"/>
        </w:numPr>
        <w:spacing w:before="120" w:after="120" w:line="276" w:lineRule="auto"/>
        <w:ind w:left="0" w:firstLine="0"/>
        <w:jc w:val="both"/>
        <w:rPr>
          <w:rFonts w:ascii="Arial" w:eastAsia="Zurich BT" w:hAnsi="Arial" w:cs="Arial"/>
          <w:sz w:val="20"/>
          <w:szCs w:val="20"/>
        </w:rPr>
      </w:pPr>
      <w:r w:rsidRPr="00793669">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D808DB" w:rsidRDefault="007F209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D808DB">
        <w:rPr>
          <w:rFonts w:ascii="Arial" w:hAnsi="Arial" w:cs="Arial"/>
          <w:color w:val="000000"/>
          <w:sz w:val="20"/>
          <w:szCs w:val="20"/>
          <w:lang w:eastAsia="en-US"/>
        </w:rPr>
        <w:t>arts</w:t>
      </w:r>
      <w:proofErr w:type="spellEnd"/>
      <w:r w:rsidRPr="00D808DB">
        <w:rPr>
          <w:rFonts w:ascii="Arial" w:hAnsi="Arial" w:cs="Arial"/>
          <w:color w:val="000000"/>
          <w:sz w:val="20"/>
          <w:szCs w:val="20"/>
          <w:lang w:eastAsia="en-US"/>
        </w:rPr>
        <w:t>. 44 e 45 da LC nº 123, de 2006, regulamentada pelo Decreto nº 8.538, de 2015.</w:t>
      </w:r>
    </w:p>
    <w:p w14:paraId="2D5ABFFC" w14:textId="779A1EE9" w:rsidR="00342CB9" w:rsidRPr="00D808DB" w:rsidRDefault="00342CB9"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D808DB">
        <w:rPr>
          <w:rFonts w:ascii="Arial" w:hAnsi="Arial" w:cs="Arial"/>
          <w:color w:val="000000"/>
          <w:sz w:val="20"/>
          <w:szCs w:val="20"/>
          <w:lang w:eastAsia="en-US"/>
        </w:rPr>
        <w:t xml:space="preserve"> </w:t>
      </w:r>
      <w:r w:rsidR="00A94974" w:rsidRPr="00D808DB">
        <w:rPr>
          <w:rFonts w:ascii="Arial" w:hAnsi="Arial" w:cs="Arial"/>
          <w:color w:val="000000" w:themeColor="text1"/>
          <w:sz w:val="20"/>
          <w:szCs w:val="20"/>
        </w:rPr>
        <w:t>melhor proposta</w:t>
      </w:r>
      <w:proofErr w:type="gramStart"/>
      <w:r w:rsidR="00A94974" w:rsidRPr="00D808DB">
        <w:rPr>
          <w:rFonts w:ascii="Arial" w:hAnsi="Arial" w:cs="Arial"/>
          <w:color w:val="000000" w:themeColor="text1"/>
          <w:sz w:val="20"/>
          <w:szCs w:val="20"/>
        </w:rPr>
        <w:t xml:space="preserve"> ou melhor</w:t>
      </w:r>
      <w:proofErr w:type="gramEnd"/>
      <w:r w:rsidR="00A94974" w:rsidRPr="00D808DB">
        <w:rPr>
          <w:rFonts w:ascii="Arial" w:hAnsi="Arial" w:cs="Arial"/>
          <w:color w:val="000000" w:themeColor="text1"/>
          <w:sz w:val="20"/>
          <w:szCs w:val="20"/>
        </w:rPr>
        <w:t xml:space="preserve"> lance</w:t>
      </w:r>
      <w:r w:rsidRPr="00D808DB">
        <w:rPr>
          <w:rFonts w:ascii="Arial" w:hAnsi="Arial" w:cs="Arial"/>
          <w:color w:val="000000"/>
          <w:sz w:val="20"/>
          <w:szCs w:val="20"/>
          <w:lang w:eastAsia="en-US"/>
        </w:rPr>
        <w:t xml:space="preserve">  serão consideradas empatadas com a primeira colocada.</w:t>
      </w:r>
    </w:p>
    <w:p w14:paraId="647D6CA0" w14:textId="3755996C" w:rsidR="00B145CD" w:rsidRPr="00D808DB"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D808DB" w:rsidRDefault="00342CB9"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D808DB" w:rsidRDefault="009B7570"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673096B" w14:textId="2424DF9A" w:rsidR="004350B5" w:rsidRPr="00793669" w:rsidRDefault="004350B5" w:rsidP="001F7214">
      <w:pPr>
        <w:pStyle w:val="PargrafodaLista"/>
        <w:numPr>
          <w:ilvl w:val="1"/>
          <w:numId w:val="10"/>
        </w:numPr>
        <w:spacing w:before="120" w:after="120" w:line="276" w:lineRule="auto"/>
        <w:ind w:left="0" w:firstLine="0"/>
        <w:contextualSpacing w:val="0"/>
        <w:jc w:val="both"/>
        <w:rPr>
          <w:rFonts w:ascii="Arial" w:hAnsi="Arial" w:cs="Arial"/>
          <w:color w:val="000000" w:themeColor="text1"/>
          <w:sz w:val="20"/>
          <w:szCs w:val="20"/>
        </w:rPr>
      </w:pPr>
      <w:r w:rsidRPr="00793669">
        <w:rPr>
          <w:rFonts w:ascii="Arial" w:eastAsia="Arial" w:hAnsi="Arial" w:cs="Arial"/>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roofErr w:type="gramStart"/>
      <w:r w:rsidRPr="00793669">
        <w:rPr>
          <w:rFonts w:ascii="Arial" w:eastAsia="Arial" w:hAnsi="Arial" w:cs="Arial"/>
          <w:sz w:val="20"/>
          <w:szCs w:val="20"/>
        </w:rPr>
        <w:t>..</w:t>
      </w:r>
      <w:proofErr w:type="gramEnd"/>
    </w:p>
    <w:p w14:paraId="260703AA" w14:textId="6EA0D471" w:rsidR="00342CB9" w:rsidRPr="00FF2B42"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color w:val="000000" w:themeColor="text1"/>
          <w:sz w:val="20"/>
          <w:szCs w:val="20"/>
        </w:rPr>
        <w:t xml:space="preserve">Havendo </w:t>
      </w:r>
      <w:r w:rsidRPr="00793669">
        <w:rPr>
          <w:rFonts w:ascii="Arial" w:eastAsia="Arial" w:hAnsi="Arial" w:cs="Arial"/>
          <w:sz w:val="20"/>
          <w:szCs w:val="20"/>
        </w:rPr>
        <w:t>eventual</w:t>
      </w:r>
      <w:r w:rsidRPr="00793669">
        <w:rPr>
          <w:rFonts w:ascii="Arial" w:hAnsi="Arial" w:cs="Arial"/>
          <w:color w:val="000000" w:themeColor="text1"/>
          <w:sz w:val="20"/>
          <w:szCs w:val="20"/>
        </w:rPr>
        <w:t xml:space="preserve"> empate entre propostas ou </w:t>
      </w:r>
      <w:proofErr w:type="gramStart"/>
      <w:r w:rsidRPr="00793669">
        <w:rPr>
          <w:rFonts w:ascii="Arial" w:hAnsi="Arial" w:cs="Arial"/>
          <w:color w:val="000000" w:themeColor="text1"/>
          <w:sz w:val="20"/>
          <w:szCs w:val="20"/>
        </w:rPr>
        <w:t>lances</w:t>
      </w:r>
      <w:r w:rsidRPr="00FF2B42" w:rsidDel="00D51533">
        <w:rPr>
          <w:rFonts w:ascii="Arial" w:hAnsi="Arial" w:cs="Arial"/>
          <w:color w:val="000000"/>
          <w:sz w:val="20"/>
          <w:szCs w:val="20"/>
          <w:lang w:eastAsia="en-US"/>
        </w:rPr>
        <w:t xml:space="preserve"> </w:t>
      </w:r>
      <w:r w:rsidR="00342CB9" w:rsidRPr="00FF2B42">
        <w:rPr>
          <w:rFonts w:ascii="Arial" w:hAnsi="Arial" w:cs="Arial"/>
          <w:color w:val="000000"/>
          <w:sz w:val="20"/>
          <w:szCs w:val="20"/>
          <w:lang w:eastAsia="en-US"/>
        </w:rPr>
        <w:t>,</w:t>
      </w:r>
      <w:proofErr w:type="gramEnd"/>
      <w:r w:rsidR="00342CB9" w:rsidRPr="00FF2B42">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FF2B42">
        <w:rPr>
          <w:rFonts w:ascii="Arial" w:hAnsi="Arial" w:cs="Arial"/>
          <w:color w:val="000000"/>
          <w:sz w:val="20"/>
          <w:szCs w:val="20"/>
          <w:lang w:eastAsia="en-US"/>
        </w:rPr>
        <w:t>bens</w:t>
      </w:r>
      <w:r w:rsidR="001959DA" w:rsidRPr="00FF2B42">
        <w:rPr>
          <w:rFonts w:ascii="Arial" w:hAnsi="Arial" w:cs="Arial"/>
          <w:color w:val="000000"/>
          <w:sz w:val="20"/>
          <w:szCs w:val="20"/>
          <w:lang w:eastAsia="en-US"/>
        </w:rPr>
        <w:t xml:space="preserve"> </w:t>
      </w:r>
      <w:r w:rsidR="00086D55" w:rsidRPr="00FF2B42">
        <w:rPr>
          <w:rFonts w:ascii="Arial" w:hAnsi="Arial" w:cs="Arial"/>
          <w:color w:val="000000"/>
          <w:sz w:val="20"/>
          <w:szCs w:val="20"/>
          <w:lang w:eastAsia="en-US"/>
        </w:rPr>
        <w:t>produzidos</w:t>
      </w:r>
      <w:r w:rsidR="00342CB9" w:rsidRPr="00FF2B42">
        <w:rPr>
          <w:rFonts w:ascii="Arial" w:hAnsi="Arial" w:cs="Arial"/>
          <w:color w:val="000000"/>
          <w:sz w:val="20"/>
          <w:szCs w:val="20"/>
          <w:lang w:eastAsia="en-US"/>
        </w:rPr>
        <w:t>:</w:t>
      </w:r>
    </w:p>
    <w:p w14:paraId="7316ED1D" w14:textId="064E2126" w:rsidR="00086D55" w:rsidRPr="00FF2B42" w:rsidRDefault="00086D55"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pais;</w:t>
      </w:r>
    </w:p>
    <w:p w14:paraId="762460DA" w14:textId="7D3C3576"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brasileiras; </w:t>
      </w:r>
    </w:p>
    <w:p w14:paraId="6CA49210" w14:textId="793F1D94"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793669" w:rsidRDefault="001959DA"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w:t>
      </w:r>
      <w:r w:rsidR="00342CB9" w:rsidRPr="00FF2B42">
        <w:rPr>
          <w:rFonts w:ascii="Arial" w:hAnsi="Arial" w:cs="Arial"/>
          <w:color w:val="000000"/>
          <w:sz w:val="20"/>
          <w:szCs w:val="20"/>
          <w:lang w:eastAsia="en-US"/>
        </w:rPr>
        <w:t>or</w:t>
      </w:r>
      <w:proofErr w:type="gramEnd"/>
      <w:r w:rsidR="00342CB9" w:rsidRPr="00FF2B42">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w:t>
      </w:r>
      <w:r w:rsidR="00342CB9" w:rsidRPr="00793669">
        <w:rPr>
          <w:rFonts w:ascii="Arial" w:hAnsi="Arial" w:cs="Arial"/>
          <w:color w:val="000000"/>
          <w:sz w:val="20"/>
          <w:szCs w:val="20"/>
          <w:lang w:eastAsia="en-US"/>
        </w:rPr>
        <w:t>previstas na legislação.</w:t>
      </w:r>
    </w:p>
    <w:p w14:paraId="73851E4D" w14:textId="286676F4" w:rsidR="00342CB9" w:rsidRPr="00793669"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sz w:val="20"/>
          <w:szCs w:val="20"/>
        </w:rPr>
        <w:t xml:space="preserve">Persistindo </w:t>
      </w:r>
      <w:r w:rsidRPr="00793669">
        <w:rPr>
          <w:rFonts w:ascii="Arial" w:eastAsia="Arial" w:hAnsi="Arial" w:cs="Arial"/>
          <w:sz w:val="20"/>
          <w:szCs w:val="20"/>
        </w:rPr>
        <w:t xml:space="preserve">o empate, </w:t>
      </w:r>
      <w:r w:rsidRPr="00793669">
        <w:rPr>
          <w:rFonts w:ascii="Arial" w:hAnsi="Arial" w:cs="Arial"/>
          <w:color w:val="000000"/>
          <w:sz w:val="20"/>
          <w:szCs w:val="20"/>
        </w:rPr>
        <w:t>a proposta vencedora será sorteada pelo sistema eletrônico dentre as propostas empatadas</w:t>
      </w:r>
      <w:r w:rsidRPr="00793669">
        <w:rPr>
          <w:rFonts w:ascii="Arial" w:eastAsia="Arial" w:hAnsi="Arial" w:cs="Arial"/>
          <w:sz w:val="20"/>
          <w:szCs w:val="20"/>
        </w:rPr>
        <w:t>.</w:t>
      </w:r>
      <w:r w:rsidR="00342CB9" w:rsidRPr="00793669">
        <w:rPr>
          <w:rFonts w:ascii="Arial" w:hAnsi="Arial" w:cs="Arial"/>
          <w:color w:val="000000"/>
          <w:sz w:val="20"/>
          <w:szCs w:val="20"/>
          <w:lang w:eastAsia="en-US"/>
        </w:rPr>
        <w:t xml:space="preserve"> </w:t>
      </w:r>
    </w:p>
    <w:p w14:paraId="50634BB6" w14:textId="77777777" w:rsidR="00D51533" w:rsidRPr="00D808DB" w:rsidRDefault="00D51533"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793669">
        <w:rPr>
          <w:rFonts w:ascii="Arial" w:hAnsi="Arial" w:cs="Arial"/>
          <w:color w:val="000000"/>
          <w:sz w:val="20"/>
          <w:szCs w:val="20"/>
        </w:rPr>
        <w:t xml:space="preserve">Encerrada a etapa de envio de lances da sessão pública, o pregoeiro deverá encaminhar, pelo sistema eletrônico, contraproposta ao licitante que tenha apresentado o melhor preço, para que </w:t>
      </w:r>
      <w:r w:rsidRPr="00D808DB">
        <w:rPr>
          <w:rFonts w:ascii="Arial" w:hAnsi="Arial" w:cs="Arial"/>
          <w:color w:val="000000"/>
          <w:sz w:val="20"/>
          <w:szCs w:val="20"/>
        </w:rPr>
        <w:t>seja obtida melhor proposta, vedada a negociação em condições diferentes das previstas neste Edital.</w:t>
      </w:r>
    </w:p>
    <w:p w14:paraId="365AD37B" w14:textId="10C3E767" w:rsidR="00A9539C" w:rsidRPr="00D808DB" w:rsidRDefault="00A9539C" w:rsidP="001F7214">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D808DB">
        <w:rPr>
          <w:rFonts w:ascii="Arial" w:hAnsi="Arial" w:cs="Arial"/>
          <w:color w:val="000000"/>
          <w:sz w:val="20"/>
          <w:szCs w:val="20"/>
        </w:rPr>
        <w:t xml:space="preserve">O pregoeiro solicitará ao licitante </w:t>
      </w:r>
      <w:r w:rsidRPr="00D808DB">
        <w:rPr>
          <w:rFonts w:ascii="Arial" w:hAnsi="Arial" w:cs="Arial"/>
          <w:color w:val="000000" w:themeColor="text1"/>
          <w:sz w:val="20"/>
          <w:szCs w:val="20"/>
        </w:rPr>
        <w:t xml:space="preserve">melhor classificado </w:t>
      </w:r>
      <w:r w:rsidRPr="00D808DB">
        <w:rPr>
          <w:rFonts w:ascii="Arial" w:hAnsi="Arial" w:cs="Arial"/>
          <w:color w:val="000000"/>
          <w:sz w:val="20"/>
          <w:szCs w:val="20"/>
        </w:rPr>
        <w:t xml:space="preserve">que, </w:t>
      </w:r>
      <w:r w:rsidR="005E1178" w:rsidRPr="00D808DB">
        <w:rPr>
          <w:rFonts w:ascii="Arial" w:hAnsi="Arial" w:cs="Arial"/>
          <w:color w:val="000000" w:themeColor="text1"/>
          <w:sz w:val="20"/>
          <w:szCs w:val="20"/>
        </w:rPr>
        <w:t xml:space="preserve">no prazo mínimo </w:t>
      </w:r>
      <w:r w:rsidR="00793669" w:rsidRPr="00D808DB">
        <w:rPr>
          <w:rFonts w:ascii="Arial" w:hAnsi="Arial" w:cs="Arial"/>
          <w:color w:val="000000" w:themeColor="text1"/>
          <w:sz w:val="20"/>
          <w:szCs w:val="20"/>
        </w:rPr>
        <w:t xml:space="preserve">2 (duas) horas e máximo de </w:t>
      </w:r>
      <w:r w:rsidR="005E1178" w:rsidRPr="00D808DB">
        <w:rPr>
          <w:rFonts w:ascii="Arial" w:hAnsi="Arial" w:cs="Arial"/>
          <w:color w:val="000000" w:themeColor="text1"/>
          <w:sz w:val="20"/>
          <w:szCs w:val="20"/>
        </w:rPr>
        <w:t>1</w:t>
      </w:r>
      <w:r w:rsidR="00793669" w:rsidRPr="00D808DB">
        <w:rPr>
          <w:rFonts w:ascii="Arial" w:hAnsi="Arial" w:cs="Arial"/>
          <w:color w:val="000000" w:themeColor="text1"/>
          <w:sz w:val="20"/>
          <w:szCs w:val="20"/>
        </w:rPr>
        <w:t xml:space="preserve"> (</w:t>
      </w:r>
      <w:r w:rsidR="005E1178" w:rsidRPr="00D808DB">
        <w:rPr>
          <w:rFonts w:ascii="Arial" w:hAnsi="Arial" w:cs="Arial"/>
          <w:color w:val="000000" w:themeColor="text1"/>
          <w:sz w:val="20"/>
          <w:szCs w:val="20"/>
        </w:rPr>
        <w:t>um</w:t>
      </w:r>
      <w:r w:rsidR="00793669" w:rsidRPr="00D808DB">
        <w:rPr>
          <w:rFonts w:ascii="Arial" w:hAnsi="Arial" w:cs="Arial"/>
          <w:color w:val="000000" w:themeColor="text1"/>
          <w:sz w:val="20"/>
          <w:szCs w:val="20"/>
        </w:rPr>
        <w:t>) dia, a critério do pregoeiro,</w:t>
      </w:r>
      <w:r w:rsidRPr="00D808DB">
        <w:rPr>
          <w:rFonts w:ascii="Arial" w:hAnsi="Arial" w:cs="Arial"/>
          <w:color w:val="000000" w:themeColor="text1"/>
          <w:sz w:val="20"/>
          <w:szCs w:val="20"/>
        </w:rPr>
        <w:t xml:space="preserve"> envie </w:t>
      </w:r>
      <w:r w:rsidRPr="00D808DB">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675C5628" w14:textId="77777777" w:rsidR="00A9539C" w:rsidRPr="00FF2B42" w:rsidRDefault="00A9539C" w:rsidP="00793669">
      <w:pPr>
        <w:pStyle w:val="PargrafodaLista"/>
        <w:spacing w:before="120" w:after="120" w:line="276" w:lineRule="auto"/>
        <w:ind w:left="0"/>
        <w:contextualSpacing w:val="0"/>
        <w:jc w:val="both"/>
        <w:rPr>
          <w:rFonts w:ascii="Arial" w:hAnsi="Arial" w:cs="Arial"/>
          <w:color w:val="000000"/>
          <w:sz w:val="20"/>
          <w:szCs w:val="20"/>
          <w:lang w:eastAsia="en-US"/>
        </w:rPr>
      </w:pPr>
    </w:p>
    <w:p w14:paraId="08912481" w14:textId="1118D8EE" w:rsidR="00A9539C" w:rsidRPr="00FF2B42" w:rsidRDefault="00A9539C"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Após a negociação do preço, o Pregoeiro iniciará a fase de aceitação e julgamento da proposta.</w:t>
      </w:r>
    </w:p>
    <w:p w14:paraId="6F4B673C" w14:textId="57792B5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793669">
        <w:rPr>
          <w:rFonts w:ascii="Arial" w:hAnsi="Arial" w:cs="Arial"/>
          <w:color w:val="auto"/>
        </w:rPr>
        <w:t>DA</w:t>
      </w:r>
      <w:r w:rsidRPr="00FF2B42">
        <w:rPr>
          <w:rFonts w:ascii="Arial" w:hAnsi="Arial" w:cs="Arial"/>
          <w:lang w:eastAsia="en-US"/>
        </w:rPr>
        <w:t xml:space="preserve"> ACEITABILIDADE DA PROPOSTA VENCEDORA.</w:t>
      </w:r>
    </w:p>
    <w:p w14:paraId="0C6A4298" w14:textId="083033B9" w:rsidR="00287D22" w:rsidRPr="00793669" w:rsidRDefault="00287D2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Encerrada a etapa de negociação, o pregoeiro examinará a proposta classificada em primeiro lugar quanto à adequação ao objeto e à compatibilidade do preço, observado o disposto no parágrafo único do art. 7º e no § 9º do art. 26 do Decreto n.º 10.024/2019. </w:t>
      </w:r>
    </w:p>
    <w:p w14:paraId="6BFB46CD" w14:textId="2A866156" w:rsidR="0018613B" w:rsidRPr="00D808DB" w:rsidRDefault="0018613B"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w:t>
      </w:r>
      <w:r w:rsidRPr="00D808DB">
        <w:rPr>
          <w:rFonts w:ascii="Arial" w:hAnsi="Arial" w:cs="Arial"/>
          <w:color w:val="000000"/>
          <w:sz w:val="20"/>
          <w:szCs w:val="20"/>
        </w:rPr>
        <w:t>razão do disposto no art. 184, inciso V, sob pena de desclassificação.</w:t>
      </w:r>
      <w:r w:rsidR="008059CD" w:rsidRPr="00D808DB">
        <w:rPr>
          <w:rFonts w:ascii="Arial" w:hAnsi="Arial" w:cs="Arial"/>
          <w:sz w:val="20"/>
          <w:szCs w:val="20"/>
        </w:rPr>
        <w:t xml:space="preserve"> </w:t>
      </w:r>
    </w:p>
    <w:p w14:paraId="6A5E5E23" w14:textId="0B00434E" w:rsidR="004617D7" w:rsidRPr="00D808DB" w:rsidRDefault="004617D7"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D808DB">
        <w:rPr>
          <w:rFonts w:ascii="Arial" w:hAnsi="Arial" w:cs="Arial"/>
          <w:color w:val="000000"/>
          <w:sz w:val="20"/>
          <w:szCs w:val="20"/>
        </w:rPr>
        <w:t>Será desclassificada</w:t>
      </w:r>
      <w:r w:rsidR="005E1178" w:rsidRPr="00D808DB">
        <w:rPr>
          <w:rFonts w:ascii="Arial" w:hAnsi="Arial" w:cs="Arial"/>
          <w:color w:val="000000"/>
          <w:sz w:val="20"/>
          <w:szCs w:val="20"/>
        </w:rPr>
        <w:t xml:space="preserve"> a proposta ou o lance vencedor que</w:t>
      </w:r>
      <w:r w:rsidRPr="00D808DB">
        <w:rPr>
          <w:rFonts w:ascii="Arial" w:hAnsi="Arial" w:cs="Arial"/>
          <w:color w:val="000000"/>
          <w:sz w:val="20"/>
          <w:szCs w:val="20"/>
        </w:rPr>
        <w:t xml:space="preserve"> apresentar preço manifestamente inexequível.</w:t>
      </w:r>
    </w:p>
    <w:p w14:paraId="5C3C5965" w14:textId="21D80C3A" w:rsidR="008059CD" w:rsidRPr="00FF2B42" w:rsidRDefault="008059CD" w:rsidP="001F7214">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ascii="Arial" w:hAnsi="Arial" w:cs="Arial"/>
          <w:i/>
          <w:color w:val="FF0000"/>
          <w:sz w:val="20"/>
          <w:szCs w:val="20"/>
          <w:bdr w:val="none" w:sz="0" w:space="0" w:color="auto" w:frame="1"/>
        </w:rPr>
        <w:t> </w:t>
      </w:r>
    </w:p>
    <w:p w14:paraId="407D0D2E" w14:textId="3D099ADE" w:rsidR="004617D7" w:rsidRPr="00793669"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793669"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3291FDA2" w:rsidR="008A2C5D" w:rsidRPr="00793669" w:rsidRDefault="008A2C5D"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793669" w:rsidRPr="00793669">
        <w:rPr>
          <w:rFonts w:ascii="Arial" w:hAnsi="Arial" w:cs="Arial"/>
          <w:color w:val="000000" w:themeColor="text1"/>
          <w:sz w:val="20"/>
          <w:szCs w:val="20"/>
          <w:lang w:eastAsia="en-US"/>
        </w:rPr>
        <w:t xml:space="preserve">prazo mínimo de 2 (duas) horas e máximo de </w:t>
      </w:r>
      <w:r w:rsidR="005E1178">
        <w:rPr>
          <w:rFonts w:ascii="Arial" w:hAnsi="Arial" w:cs="Arial"/>
          <w:color w:val="000000" w:themeColor="text1"/>
          <w:sz w:val="20"/>
          <w:szCs w:val="20"/>
          <w:lang w:eastAsia="en-US"/>
        </w:rPr>
        <w:t>1</w:t>
      </w:r>
      <w:r w:rsidR="00793669" w:rsidRPr="00793669">
        <w:rPr>
          <w:rFonts w:ascii="Arial" w:hAnsi="Arial" w:cs="Arial"/>
          <w:color w:val="000000" w:themeColor="text1"/>
          <w:sz w:val="20"/>
          <w:szCs w:val="20"/>
          <w:lang w:eastAsia="en-US"/>
        </w:rPr>
        <w:t xml:space="preserve"> (</w:t>
      </w:r>
      <w:r w:rsidR="005E1178">
        <w:rPr>
          <w:rFonts w:ascii="Arial" w:hAnsi="Arial" w:cs="Arial"/>
          <w:color w:val="000000" w:themeColor="text1"/>
          <w:sz w:val="20"/>
          <w:szCs w:val="20"/>
          <w:lang w:eastAsia="en-US"/>
        </w:rPr>
        <w:t>um</w:t>
      </w:r>
      <w:r w:rsidR="00793669" w:rsidRPr="00793669">
        <w:rPr>
          <w:rFonts w:ascii="Arial" w:hAnsi="Arial" w:cs="Arial"/>
          <w:color w:val="000000" w:themeColor="text1"/>
          <w:sz w:val="20"/>
          <w:szCs w:val="20"/>
          <w:lang w:eastAsia="en-US"/>
        </w:rPr>
        <w:t xml:space="preserve">) dia, a critério do pregoeiro, </w:t>
      </w:r>
      <w:r w:rsidRPr="00793669">
        <w:rPr>
          <w:rFonts w:ascii="Arial" w:hAnsi="Arial" w:cs="Arial"/>
          <w:color w:val="000000" w:themeColor="text1"/>
          <w:sz w:val="20"/>
          <w:szCs w:val="20"/>
          <w:lang w:eastAsia="en-US"/>
        </w:rPr>
        <w:t>sob pena de não aceitação da proposta.</w:t>
      </w:r>
    </w:p>
    <w:p w14:paraId="4050D8C7" w14:textId="339F0578" w:rsidR="008A2C5D" w:rsidRPr="00793669" w:rsidRDefault="008A2C5D" w:rsidP="001F7214">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prazo estabelecido poderá ser prorrogado pelo Pregoeiro por solicitação escrita e justificada do licitante, formulada antes de findo o prazo, e formalmente aceita pelo Pregoeiro. </w:t>
      </w:r>
    </w:p>
    <w:p w14:paraId="64840285" w14:textId="29D85DD9" w:rsidR="00CA24FB" w:rsidRPr="00FF2B42" w:rsidRDefault="00CA24FB" w:rsidP="001F7214">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FF2B42">
        <w:rPr>
          <w:rFonts w:ascii="Arial" w:hAnsi="Arial" w:cs="Arial"/>
          <w:sz w:val="20"/>
          <w:szCs w:val="20"/>
          <w:lang w:eastAsia="en-US"/>
        </w:rPr>
        <w:t xml:space="preserve">Dentre os documentos passíveis de solicitação pelo </w:t>
      </w:r>
      <w:r w:rsidR="00C6162E" w:rsidRPr="00FF2B42">
        <w:rPr>
          <w:rFonts w:ascii="Arial" w:hAnsi="Arial" w:cs="Arial"/>
          <w:sz w:val="20"/>
          <w:szCs w:val="20"/>
          <w:lang w:eastAsia="en-US"/>
        </w:rPr>
        <w:t>Pregoeiro</w:t>
      </w:r>
      <w:r w:rsidRPr="00FF2B42">
        <w:rPr>
          <w:rFonts w:ascii="Arial" w:hAnsi="Arial" w:cs="Arial"/>
          <w:sz w:val="20"/>
          <w:szCs w:val="20"/>
          <w:lang w:eastAsia="en-US"/>
        </w:rPr>
        <w:t xml:space="preserve">, destacam-se os que contenham </w:t>
      </w:r>
      <w:r w:rsidR="0033777C" w:rsidRPr="00FF2B42">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F2B42">
        <w:rPr>
          <w:rFonts w:ascii="Arial" w:hAnsi="Arial" w:cs="Arial"/>
          <w:sz w:val="20"/>
          <w:szCs w:val="20"/>
          <w:lang w:eastAsia="en-US"/>
        </w:rPr>
        <w:t xml:space="preserve"> encaminhados</w:t>
      </w:r>
      <w:r w:rsidR="0033777C" w:rsidRPr="00FF2B42">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FF2B42">
        <w:rPr>
          <w:rFonts w:ascii="Arial" w:hAnsi="Arial" w:cs="Arial"/>
          <w:strike/>
          <w:sz w:val="20"/>
          <w:szCs w:val="20"/>
          <w:lang w:eastAsia="en-US"/>
        </w:rPr>
        <w:t>.</w:t>
      </w:r>
    </w:p>
    <w:p w14:paraId="3765952E" w14:textId="2402B70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FF2B42">
        <w:rPr>
          <w:rFonts w:ascii="Arial" w:hAnsi="Arial" w:cs="Arial"/>
          <w:bCs/>
          <w:iCs/>
          <w:color w:val="000000"/>
          <w:sz w:val="20"/>
          <w:szCs w:val="20"/>
        </w:rPr>
        <w:t xml:space="preserve">Se a proposta ou lance </w:t>
      </w:r>
      <w:r w:rsidR="00F16E77" w:rsidRPr="00FF2B42">
        <w:rPr>
          <w:rFonts w:ascii="Arial" w:hAnsi="Arial" w:cs="Arial"/>
          <w:bCs/>
          <w:iCs/>
          <w:color w:val="000000"/>
          <w:sz w:val="20"/>
          <w:szCs w:val="20"/>
        </w:rPr>
        <w:t>vencedor</w:t>
      </w:r>
      <w:r w:rsidRPr="00FF2B42">
        <w:rPr>
          <w:rFonts w:ascii="Arial" w:hAnsi="Arial" w:cs="Arial"/>
          <w:bCs/>
          <w:iCs/>
          <w:color w:val="000000"/>
          <w:sz w:val="20"/>
          <w:szCs w:val="20"/>
        </w:rPr>
        <w:t xml:space="preserve"> for </w:t>
      </w:r>
      <w:r w:rsidR="00035D80" w:rsidRPr="00FF2B42">
        <w:rPr>
          <w:rFonts w:ascii="Arial" w:hAnsi="Arial" w:cs="Arial"/>
          <w:bCs/>
          <w:iCs/>
          <w:color w:val="000000"/>
          <w:sz w:val="20"/>
          <w:szCs w:val="20"/>
        </w:rPr>
        <w:t>desclassificado</w:t>
      </w:r>
      <w:r w:rsidRPr="00FF2B42">
        <w:rPr>
          <w:rFonts w:ascii="Arial" w:hAnsi="Arial" w:cs="Arial"/>
          <w:bCs/>
          <w:iCs/>
          <w:color w:val="000000"/>
          <w:sz w:val="20"/>
          <w:szCs w:val="20"/>
        </w:rPr>
        <w:t xml:space="preserve">, o </w:t>
      </w:r>
      <w:r w:rsidR="00C6162E" w:rsidRPr="00FF2B42">
        <w:rPr>
          <w:rFonts w:ascii="Arial" w:hAnsi="Arial" w:cs="Arial"/>
          <w:bCs/>
          <w:iCs/>
          <w:color w:val="000000"/>
          <w:sz w:val="20"/>
          <w:szCs w:val="20"/>
        </w:rPr>
        <w:t>Pregoeiro</w:t>
      </w:r>
      <w:r w:rsidRPr="00FF2B42">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color w:val="000000"/>
          <w:sz w:val="20"/>
          <w:szCs w:val="20"/>
          <w:lang w:eastAsia="en-US"/>
        </w:rPr>
        <w:t xml:space="preserve">Havendo necessidade, o </w:t>
      </w:r>
      <w:r w:rsidR="00C6162E" w:rsidRPr="00FF2B42">
        <w:rPr>
          <w:rFonts w:ascii="Arial" w:hAnsi="Arial" w:cs="Arial"/>
          <w:color w:val="000000"/>
          <w:sz w:val="20"/>
          <w:szCs w:val="20"/>
          <w:lang w:eastAsia="en-US"/>
        </w:rPr>
        <w:t>Pregoeiro</w:t>
      </w:r>
      <w:r w:rsidRPr="00FF2B42">
        <w:rPr>
          <w:rFonts w:ascii="Arial" w:hAnsi="Arial" w:cs="Arial"/>
          <w:color w:val="000000"/>
          <w:sz w:val="20"/>
          <w:szCs w:val="20"/>
          <w:lang w:eastAsia="en-US"/>
        </w:rPr>
        <w:t xml:space="preserve"> suspenderá a sessão, informando no “</w:t>
      </w:r>
      <w:r w:rsidRPr="00FF2B42">
        <w:rPr>
          <w:rFonts w:ascii="Arial" w:hAnsi="Arial" w:cs="Arial"/>
          <w:i/>
          <w:color w:val="000000"/>
          <w:sz w:val="20"/>
          <w:szCs w:val="20"/>
          <w:lang w:eastAsia="en-US"/>
        </w:rPr>
        <w:t>chat</w:t>
      </w:r>
      <w:r w:rsidRPr="00FF2B42">
        <w:rPr>
          <w:rFonts w:ascii="Arial" w:hAnsi="Arial" w:cs="Arial"/>
          <w:color w:val="000000"/>
          <w:sz w:val="20"/>
          <w:szCs w:val="20"/>
          <w:lang w:eastAsia="en-US"/>
        </w:rPr>
        <w:t xml:space="preserve">” a </w:t>
      </w:r>
      <w:r w:rsidRPr="00FF2B42">
        <w:rPr>
          <w:rFonts w:ascii="Arial" w:hAnsi="Arial" w:cs="Arial"/>
          <w:sz w:val="20"/>
          <w:szCs w:val="20"/>
          <w:lang w:eastAsia="en-US"/>
        </w:rPr>
        <w:t>nova data e horário para a</w:t>
      </w:r>
      <w:r w:rsidR="00FB7076" w:rsidRPr="00FF2B42">
        <w:rPr>
          <w:rFonts w:ascii="Arial" w:hAnsi="Arial" w:cs="Arial"/>
          <w:sz w:val="20"/>
          <w:szCs w:val="20"/>
          <w:lang w:eastAsia="en-US"/>
        </w:rPr>
        <w:t xml:space="preserve"> sua</w:t>
      </w:r>
      <w:r w:rsidRPr="00FF2B42">
        <w:rPr>
          <w:rFonts w:ascii="Arial" w:hAnsi="Arial" w:cs="Arial"/>
          <w:sz w:val="20"/>
          <w:szCs w:val="20"/>
          <w:lang w:eastAsia="en-US"/>
        </w:rPr>
        <w:t xml:space="preserve"> continuidade</w:t>
      </w:r>
      <w:r w:rsidR="003629E4" w:rsidRPr="00FF2B42">
        <w:rPr>
          <w:rFonts w:ascii="Arial" w:hAnsi="Arial" w:cs="Arial"/>
          <w:sz w:val="20"/>
          <w:szCs w:val="20"/>
          <w:lang w:eastAsia="en-US"/>
        </w:rPr>
        <w:t>.</w:t>
      </w:r>
    </w:p>
    <w:p w14:paraId="2F352529" w14:textId="7777777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w:t>
      </w:r>
      <w:r w:rsidR="00C6162E" w:rsidRPr="00FF2B42">
        <w:rPr>
          <w:rFonts w:ascii="Arial" w:hAnsi="Arial" w:cs="Arial"/>
          <w:sz w:val="20"/>
          <w:szCs w:val="20"/>
        </w:rPr>
        <w:t>Pregoeiro</w:t>
      </w:r>
      <w:r w:rsidRPr="00FF2B4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Também nas hipóteses em que o </w:t>
      </w:r>
      <w:r w:rsidR="00C6162E" w:rsidRPr="00FF2B42">
        <w:rPr>
          <w:rFonts w:ascii="Arial" w:hAnsi="Arial" w:cs="Arial"/>
          <w:sz w:val="20"/>
          <w:szCs w:val="20"/>
        </w:rPr>
        <w:t>Pregoeiro</w:t>
      </w:r>
      <w:r w:rsidRPr="00FF2B42">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negociação será realizada por meio do sistema, podendo ser acompanhada pelos demais licitantes.</w:t>
      </w:r>
    </w:p>
    <w:p w14:paraId="52053385" w14:textId="77777777" w:rsidR="007F2093" w:rsidRPr="00FF2B42" w:rsidRDefault="007F2093"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793669" w:rsidRDefault="005164CD" w:rsidP="001F7214">
      <w:pPr>
        <w:numPr>
          <w:ilvl w:val="1"/>
          <w:numId w:val="10"/>
        </w:numPr>
        <w:spacing w:before="120" w:after="120" w:line="276" w:lineRule="auto"/>
        <w:ind w:left="0" w:right="-15" w:firstLine="0"/>
        <w:jc w:val="both"/>
        <w:rPr>
          <w:rFonts w:ascii="Arial" w:hAnsi="Arial" w:cs="Arial"/>
          <w:color w:val="000000" w:themeColor="text1"/>
          <w:sz w:val="20"/>
          <w:szCs w:val="20"/>
        </w:rPr>
      </w:pPr>
      <w:r w:rsidRPr="00793669">
        <w:rPr>
          <w:rFonts w:ascii="Arial" w:hAnsi="Arial" w:cs="Arial"/>
          <w:color w:val="000000"/>
          <w:sz w:val="20"/>
          <w:szCs w:val="20"/>
        </w:rPr>
        <w:t xml:space="preserve">Encerrada a análise quanto à aceitação da proposta, o pregoeiro verificará a habilitação do licitante, </w:t>
      </w:r>
      <w:r w:rsidRPr="00793669">
        <w:rPr>
          <w:rFonts w:ascii="Arial" w:hAnsi="Arial" w:cs="Arial"/>
          <w:color w:val="000000" w:themeColor="text1"/>
          <w:sz w:val="20"/>
          <w:szCs w:val="20"/>
          <w:lang w:eastAsia="en-US"/>
        </w:rPr>
        <w:t>observado</w:t>
      </w:r>
      <w:r w:rsidRPr="00793669">
        <w:rPr>
          <w:rFonts w:ascii="Arial" w:hAnsi="Arial" w:cs="Arial"/>
          <w:color w:val="000000"/>
          <w:sz w:val="20"/>
          <w:szCs w:val="20"/>
        </w:rPr>
        <w:t xml:space="preserve"> o disposto neste Edital. </w:t>
      </w:r>
    </w:p>
    <w:p w14:paraId="565C779E" w14:textId="69BC6136"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 xml:space="preserve">DA HABILITAÇÃO </w:t>
      </w:r>
      <w:r w:rsidR="00677831" w:rsidRPr="00FF2B42">
        <w:rPr>
          <w:rFonts w:ascii="Arial" w:hAnsi="Arial" w:cs="Arial"/>
          <w:lang w:eastAsia="en-US"/>
        </w:rPr>
        <w:t xml:space="preserve"> </w:t>
      </w:r>
    </w:p>
    <w:p w14:paraId="3069773C" w14:textId="648FE02E" w:rsidR="00A45A85" w:rsidRPr="00FF2B42" w:rsidRDefault="00A45A85" w:rsidP="001F7214">
      <w:pPr>
        <w:pStyle w:val="PargrafodaLista"/>
        <w:numPr>
          <w:ilvl w:val="1"/>
          <w:numId w:val="13"/>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lang w:eastAsia="ar-SA"/>
        </w:rPr>
        <w:t>Como condição prévia ao exame da documentação de habilitação</w:t>
      </w:r>
      <w:r w:rsidRPr="00FF2B42">
        <w:rPr>
          <w:rFonts w:ascii="Arial" w:hAnsi="Arial" w:cs="Arial"/>
          <w:sz w:val="20"/>
          <w:szCs w:val="20"/>
        </w:rPr>
        <w:t xml:space="preserve"> do licitante detentor da proposta </w:t>
      </w:r>
      <w:r w:rsidRPr="00FF2B42">
        <w:rPr>
          <w:rFonts w:ascii="Arial" w:hAnsi="Arial" w:cs="Arial"/>
          <w:color w:val="000000"/>
          <w:sz w:val="20"/>
          <w:szCs w:val="20"/>
        </w:rPr>
        <w:t>classificada em primeiro lugar</w:t>
      </w:r>
      <w:r w:rsidRPr="00FF2B42">
        <w:rPr>
          <w:rFonts w:ascii="Arial" w:hAnsi="Arial" w:cs="Arial"/>
          <w:sz w:val="20"/>
          <w:szCs w:val="20"/>
          <w:lang w:eastAsia="ar-SA"/>
        </w:rPr>
        <w:t xml:space="preserve">, </w:t>
      </w:r>
      <w:r w:rsidRPr="00FF2B42">
        <w:rPr>
          <w:rFonts w:ascii="Arial" w:hAnsi="Arial" w:cs="Arial"/>
          <w:sz w:val="20"/>
          <w:szCs w:val="20"/>
        </w:rPr>
        <w:t xml:space="preserve">o Pregoeiro </w:t>
      </w:r>
      <w:r w:rsidRPr="00FF2B42">
        <w:rPr>
          <w:rFonts w:ascii="Arial" w:hAnsi="Arial" w:cs="Arial"/>
          <w:sz w:val="20"/>
          <w:szCs w:val="20"/>
          <w:lang w:eastAsia="ar-SA"/>
        </w:rPr>
        <w:t>verificará o eventual descumprimento das condições de participação, especialmente quanto à</w:t>
      </w:r>
      <w:r w:rsidRPr="00FF2B42">
        <w:rPr>
          <w:rFonts w:ascii="Arial" w:hAnsi="Arial" w:cs="Arial"/>
          <w:sz w:val="20"/>
          <w:szCs w:val="20"/>
        </w:rPr>
        <w:t xml:space="preserve"> existência de sanção que impeça a participação no certame ou a futura contratação, mediante a consulta aos seguintes cadastros:</w:t>
      </w:r>
    </w:p>
    <w:p w14:paraId="3CB3A6BF" w14:textId="699D2F56" w:rsidR="00A45A85" w:rsidRPr="00FF2B42" w:rsidRDefault="00027933"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SICAF</w:t>
      </w:r>
      <w:r w:rsidR="00A45A85" w:rsidRPr="00FF2B42">
        <w:rPr>
          <w:rFonts w:ascii="Arial" w:hAnsi="Arial" w:cs="Arial"/>
          <w:sz w:val="20"/>
          <w:szCs w:val="20"/>
        </w:rPr>
        <w:t>;</w:t>
      </w:r>
    </w:p>
    <w:p w14:paraId="4E2DEB34" w14:textId="481B2766" w:rsidR="00984AA1" w:rsidRPr="00C645A4" w:rsidRDefault="00984AA1"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C645A4">
        <w:rPr>
          <w:rFonts w:ascii="Arial" w:hAnsi="Arial" w:cs="Arial"/>
          <w:sz w:val="20"/>
          <w:szCs w:val="20"/>
        </w:rPr>
        <w:t>Consulta Consolidada de Pessoa Jurídica do Tribunal de Contas da União (</w:t>
      </w:r>
      <w:hyperlink r:id="rId15" w:history="1">
        <w:r w:rsidRPr="00C645A4">
          <w:rPr>
            <w:rStyle w:val="Hyperlink"/>
            <w:rFonts w:ascii="Arial" w:hAnsi="Arial" w:cs="Arial"/>
            <w:sz w:val="20"/>
            <w:szCs w:val="20"/>
          </w:rPr>
          <w:t>https://certidoes-apf.apps.tcu.gov.br/</w:t>
        </w:r>
      </w:hyperlink>
      <w:r w:rsidRPr="00C645A4">
        <w:rPr>
          <w:rFonts w:ascii="Arial" w:hAnsi="Arial" w:cs="Arial"/>
          <w:sz w:val="20"/>
          <w:szCs w:val="20"/>
        </w:rPr>
        <w:t>)</w:t>
      </w:r>
    </w:p>
    <w:p w14:paraId="46A8BEAC" w14:textId="620BFE5D"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 licitante será convocado para manifestação previamente à sua desclassificação.</w:t>
      </w:r>
    </w:p>
    <w:p w14:paraId="7F0AD635" w14:textId="5D822315"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FF2B42" w:rsidRDefault="00B8044D"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FF2B42">
        <w:rPr>
          <w:rFonts w:ascii="Arial" w:hAnsi="Arial" w:cs="Arial"/>
          <w:bCs/>
          <w:color w:val="000000"/>
          <w:sz w:val="20"/>
          <w:szCs w:val="20"/>
        </w:rPr>
        <w:t>arts</w:t>
      </w:r>
      <w:proofErr w:type="spellEnd"/>
      <w:r w:rsidRPr="00FF2B42">
        <w:rPr>
          <w:rFonts w:ascii="Arial" w:hAnsi="Arial" w:cs="Arial"/>
          <w:bCs/>
          <w:color w:val="000000"/>
          <w:sz w:val="20"/>
          <w:szCs w:val="20"/>
        </w:rPr>
        <w:t>. 44 e 45 da Lei Complementar nº 123, de 2006, seguindo-se a disciplina antes estabelecida para aceitação da proposta subsequente.</w:t>
      </w:r>
    </w:p>
    <w:p w14:paraId="3E702099" w14:textId="4E4BCE4C" w:rsidR="00AE645C" w:rsidRPr="00C645A4" w:rsidRDefault="00BC22AB" w:rsidP="001F7214">
      <w:pPr>
        <w:pStyle w:val="PargrafodaLista"/>
        <w:numPr>
          <w:ilvl w:val="1"/>
          <w:numId w:val="13"/>
        </w:numPr>
        <w:spacing w:before="120" w:after="120" w:line="276" w:lineRule="auto"/>
        <w:ind w:left="0" w:firstLine="0"/>
        <w:contextualSpacing w:val="0"/>
        <w:jc w:val="both"/>
        <w:rPr>
          <w:rFonts w:ascii="Arial" w:hAnsi="Arial" w:cs="Arial"/>
          <w:sz w:val="20"/>
          <w:szCs w:val="20"/>
          <w:lang w:eastAsia="ar-SA"/>
        </w:rPr>
      </w:pPr>
      <w:r w:rsidRPr="00FF2B42">
        <w:rPr>
          <w:rFonts w:ascii="Arial" w:hAnsi="Arial" w:cs="Arial"/>
          <w:sz w:val="20"/>
          <w:szCs w:val="20"/>
          <w:lang w:eastAsia="ar-SA"/>
        </w:rPr>
        <w:t xml:space="preserve"> </w:t>
      </w:r>
      <w:r w:rsidRPr="00C645A4">
        <w:rPr>
          <w:rFonts w:ascii="Arial" w:hAnsi="Arial" w:cs="Arial"/>
          <w:color w:val="000000" w:themeColor="text1"/>
          <w:sz w:val="20"/>
          <w:szCs w:val="20"/>
        </w:rPr>
        <w:t xml:space="preserve">Caso atendidas as condições de participação, </w:t>
      </w:r>
      <w:r w:rsidRPr="00C645A4">
        <w:rPr>
          <w:rFonts w:ascii="Arial" w:hAnsi="Arial" w:cs="Arial"/>
          <w:sz w:val="20"/>
          <w:szCs w:val="20"/>
        </w:rPr>
        <w:t xml:space="preserve">a habilitação </w:t>
      </w:r>
      <w:proofErr w:type="gramStart"/>
      <w:r w:rsidRPr="00C645A4">
        <w:rPr>
          <w:rFonts w:ascii="Arial" w:hAnsi="Arial" w:cs="Arial"/>
          <w:sz w:val="20"/>
          <w:szCs w:val="20"/>
        </w:rPr>
        <w:t>do licitantes</w:t>
      </w:r>
      <w:proofErr w:type="gramEnd"/>
      <w:r w:rsidRPr="00C645A4">
        <w:rPr>
          <w:rFonts w:ascii="Arial" w:hAnsi="Arial" w:cs="Arial"/>
          <w:sz w:val="20"/>
          <w:szCs w:val="20"/>
        </w:rPr>
        <w:t xml:space="preserve"> será verificada por meio do SICAF, nos documentos por ele abrangidos</w:t>
      </w:r>
      <w:r w:rsidR="00AE645C" w:rsidRPr="00C645A4">
        <w:rPr>
          <w:rFonts w:ascii="Arial" w:hAnsi="Arial" w:cs="Arial"/>
          <w:sz w:val="20"/>
          <w:szCs w:val="20"/>
          <w:lang w:eastAsia="ar-SA"/>
        </w:rPr>
        <w:t xml:space="preserve"> em relação à habilitação jurídica, à regularidade fiscal</w:t>
      </w:r>
      <w:r w:rsidR="00A82146" w:rsidRPr="00C645A4">
        <w:rPr>
          <w:rFonts w:ascii="Arial" w:hAnsi="Arial" w:cs="Arial"/>
          <w:sz w:val="20"/>
          <w:szCs w:val="20"/>
          <w:lang w:eastAsia="ar-SA"/>
        </w:rPr>
        <w:t xml:space="preserve"> e trabalhista</w:t>
      </w:r>
      <w:r w:rsidR="00AE645C" w:rsidRPr="00C645A4">
        <w:rPr>
          <w:rFonts w:ascii="Arial" w:hAnsi="Arial" w:cs="Arial"/>
          <w:sz w:val="20"/>
          <w:szCs w:val="20"/>
          <w:lang w:eastAsia="ar-SA"/>
        </w:rPr>
        <w:t xml:space="preserve">, à qualificação econômica financeira e habilitação técnica, conforme o disposto </w:t>
      </w:r>
      <w:r w:rsidR="004617D7" w:rsidRPr="00C645A4">
        <w:rPr>
          <w:rFonts w:ascii="Arial" w:hAnsi="Arial" w:cs="Arial"/>
          <w:sz w:val="20"/>
          <w:szCs w:val="20"/>
          <w:lang w:eastAsia="ar-SA"/>
        </w:rPr>
        <w:t xml:space="preserve">na </w:t>
      </w:r>
      <w:r w:rsidR="00AE645C" w:rsidRPr="00C645A4">
        <w:rPr>
          <w:rFonts w:ascii="Arial" w:hAnsi="Arial" w:cs="Arial"/>
          <w:sz w:val="20"/>
          <w:szCs w:val="20"/>
          <w:lang w:eastAsia="ar-SA"/>
        </w:rPr>
        <w:t>Instrução Normativa SEGES/MP nº 03, de 2018.</w:t>
      </w:r>
    </w:p>
    <w:p w14:paraId="0BCDE413" w14:textId="6376623A" w:rsidR="00AE645C" w:rsidRPr="00C645A4" w:rsidRDefault="00AE645C" w:rsidP="001F7214">
      <w:pPr>
        <w:pStyle w:val="PargrafodaLista"/>
        <w:numPr>
          <w:ilvl w:val="2"/>
          <w:numId w:val="13"/>
        </w:numPr>
        <w:spacing w:before="120" w:after="120" w:line="276" w:lineRule="auto"/>
        <w:ind w:left="0" w:firstLine="0"/>
        <w:contextualSpacing w:val="0"/>
        <w:jc w:val="both"/>
        <w:rPr>
          <w:rFonts w:ascii="Arial" w:hAnsi="Arial" w:cs="Arial"/>
          <w:sz w:val="20"/>
          <w:szCs w:val="20"/>
          <w:lang w:eastAsia="ar-SA"/>
        </w:rPr>
      </w:pPr>
      <w:r w:rsidRPr="00C645A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C645A4">
        <w:rPr>
          <w:rFonts w:ascii="Arial" w:hAnsi="Arial" w:cs="Arial"/>
          <w:sz w:val="20"/>
          <w:szCs w:val="20"/>
          <w:lang w:eastAsia="ar-SA"/>
        </w:rPr>
        <w:t>SICAF</w:t>
      </w:r>
      <w:r w:rsidRPr="00C645A4">
        <w:rPr>
          <w:rFonts w:ascii="Arial" w:hAnsi="Arial" w:cs="Arial"/>
          <w:sz w:val="20"/>
          <w:szCs w:val="20"/>
          <w:lang w:eastAsia="ar-SA"/>
        </w:rPr>
        <w:t xml:space="preserve"> até o terceiro dia útil anterior à data prevista para recebimento das propostas;</w:t>
      </w:r>
    </w:p>
    <w:p w14:paraId="14A9FEEA" w14:textId="28157B30" w:rsidR="00E32E9C" w:rsidRPr="00C645A4" w:rsidRDefault="00E32E9C" w:rsidP="001F7214">
      <w:pPr>
        <w:numPr>
          <w:ilvl w:val="2"/>
          <w:numId w:val="13"/>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C645A4" w:rsidRDefault="00E32E9C" w:rsidP="001F7214">
      <w:pPr>
        <w:numPr>
          <w:ilvl w:val="2"/>
          <w:numId w:val="13"/>
        </w:numPr>
        <w:spacing w:before="120" w:after="120" w:line="276" w:lineRule="auto"/>
        <w:ind w:left="0" w:firstLine="0"/>
        <w:jc w:val="both"/>
        <w:rPr>
          <w:rFonts w:ascii="Arial" w:hAnsi="Arial" w:cs="Arial"/>
          <w:color w:val="000000" w:themeColor="text1"/>
          <w:sz w:val="20"/>
          <w:szCs w:val="20"/>
        </w:rPr>
      </w:pPr>
      <w:r w:rsidRPr="00C645A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C645A4">
        <w:rPr>
          <w:rFonts w:ascii="Arial" w:hAnsi="Arial" w:cs="Arial"/>
          <w:color w:val="000000"/>
          <w:sz w:val="20"/>
          <w:szCs w:val="20"/>
        </w:rPr>
        <w:t>certidão(</w:t>
      </w:r>
      <w:proofErr w:type="spellStart"/>
      <w:proofErr w:type="gramEnd"/>
      <w:r w:rsidRPr="00C645A4">
        <w:rPr>
          <w:rFonts w:ascii="Arial" w:hAnsi="Arial" w:cs="Arial"/>
          <w:color w:val="000000"/>
          <w:sz w:val="20"/>
          <w:szCs w:val="20"/>
        </w:rPr>
        <w:t>ões</w:t>
      </w:r>
      <w:proofErr w:type="spellEnd"/>
      <w:r w:rsidRPr="00C645A4">
        <w:rPr>
          <w:rFonts w:ascii="Arial" w:hAnsi="Arial" w:cs="Arial"/>
          <w:color w:val="000000"/>
          <w:sz w:val="20"/>
          <w:szCs w:val="20"/>
        </w:rPr>
        <w:t>) válida(s), conforme art. 43, §3º, do Decreto 10.024, de 2019.</w:t>
      </w:r>
    </w:p>
    <w:p w14:paraId="5A67A11F" w14:textId="77777777" w:rsidR="00F86E68" w:rsidRPr="004617D7" w:rsidRDefault="00F86E68" w:rsidP="001F7214">
      <w:pPr>
        <w:numPr>
          <w:ilvl w:val="1"/>
          <w:numId w:val="13"/>
        </w:numPr>
        <w:spacing w:before="120" w:after="120" w:line="276" w:lineRule="auto"/>
        <w:ind w:left="0" w:firstLine="0"/>
        <w:jc w:val="both"/>
        <w:rPr>
          <w:rFonts w:ascii="Arial" w:hAnsi="Arial" w:cs="Arial"/>
          <w:sz w:val="20"/>
          <w:szCs w:val="20"/>
        </w:rPr>
      </w:pPr>
      <w:r w:rsidRPr="004617D7">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5B1A227D" w14:textId="77777777" w:rsidR="00E32E9C" w:rsidRPr="00FF2B42" w:rsidRDefault="00E32E9C" w:rsidP="00C645A4">
      <w:pPr>
        <w:spacing w:before="120" w:after="120" w:line="276" w:lineRule="auto"/>
        <w:jc w:val="both"/>
        <w:rPr>
          <w:rFonts w:ascii="Arial" w:hAnsi="Arial" w:cs="Arial"/>
          <w:sz w:val="20"/>
          <w:szCs w:val="20"/>
          <w:lang w:eastAsia="ar-SA"/>
        </w:rPr>
      </w:pPr>
    </w:p>
    <w:p w14:paraId="17E1DF3A" w14:textId="77777777" w:rsidR="0050340D" w:rsidRPr="00FF2B42"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Não serão aceitos documentos de habilitação com indicação de CNPJ/CPF diferentes, salvo aqueles legalmente permitidos.</w:t>
      </w:r>
    </w:p>
    <w:p w14:paraId="35F7A4BB" w14:textId="77777777" w:rsidR="0050340D" w:rsidRPr="00FF2B42"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FF2B42" w:rsidRDefault="0050340D" w:rsidP="001F7214">
      <w:pPr>
        <w:pStyle w:val="PargrafodaLista"/>
        <w:numPr>
          <w:ilvl w:val="2"/>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D808DB"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D808DB">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FF2B42" w:rsidRDefault="0050340D" w:rsidP="0050340D">
      <w:pPr>
        <w:pStyle w:val="PargrafodaLista"/>
        <w:spacing w:before="120" w:after="120" w:line="276" w:lineRule="auto"/>
        <w:ind w:left="999"/>
        <w:contextualSpacing w:val="0"/>
        <w:jc w:val="both"/>
        <w:rPr>
          <w:rFonts w:ascii="Arial" w:hAnsi="Arial" w:cs="Arial"/>
          <w:sz w:val="20"/>
          <w:szCs w:val="20"/>
          <w:lang w:eastAsia="ar-SA"/>
        </w:rPr>
      </w:pPr>
    </w:p>
    <w:p w14:paraId="2B32B427" w14:textId="3D69AE19"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 xml:space="preserve">Habilitação jurídica: </w:t>
      </w:r>
    </w:p>
    <w:p w14:paraId="61D458A8"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FF2B42" w:rsidRDefault="007E3133"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FF2B42" w:rsidRDefault="00D055F6"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FF2B42">
        <w:rPr>
          <w:rFonts w:ascii="Arial" w:hAnsi="Arial" w:cs="Arial"/>
          <w:bCs/>
          <w:color w:val="000000"/>
          <w:sz w:val="20"/>
          <w:szCs w:val="20"/>
        </w:rPr>
        <w:t>inscrição</w:t>
      </w:r>
      <w:proofErr w:type="gramEnd"/>
      <w:r w:rsidRPr="00FF2B42">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empresa ou sociedade estrangeira em funcionamento no País: decreto de autorização;</w:t>
      </w:r>
    </w:p>
    <w:p w14:paraId="3FCA4BDE" w14:textId="77777777" w:rsidR="00360444" w:rsidRPr="00FF2B42" w:rsidRDefault="00360444"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Os documentos acima deverão estar acompanhados de todas as alterações ou da consolidação respectiva;</w:t>
      </w:r>
    </w:p>
    <w:p w14:paraId="133C8257" w14:textId="5FBE20FA" w:rsidR="008C6874"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Regularidade fiscal</w:t>
      </w:r>
      <w:r w:rsidR="00170D49" w:rsidRPr="00FF2B42">
        <w:rPr>
          <w:rFonts w:ascii="Arial" w:hAnsi="Arial" w:cs="Arial"/>
          <w:b/>
          <w:bCs/>
          <w:color w:val="000000"/>
          <w:sz w:val="20"/>
          <w:szCs w:val="20"/>
        </w:rPr>
        <w:t xml:space="preserve"> </w:t>
      </w:r>
      <w:r w:rsidR="00170D49" w:rsidRPr="00FF2B42">
        <w:rPr>
          <w:rFonts w:ascii="Arial" w:hAnsi="Arial" w:cs="Arial"/>
          <w:b/>
          <w:bCs/>
          <w:sz w:val="20"/>
          <w:szCs w:val="20"/>
        </w:rPr>
        <w:t xml:space="preserve">e </w:t>
      </w:r>
      <w:r w:rsidR="00FC0936" w:rsidRPr="00FF2B42">
        <w:rPr>
          <w:rFonts w:ascii="Arial" w:hAnsi="Arial" w:cs="Arial"/>
          <w:b/>
          <w:bCs/>
          <w:sz w:val="20"/>
          <w:szCs w:val="20"/>
        </w:rPr>
        <w:t>trabalhista</w:t>
      </w:r>
      <w:r w:rsidRPr="00FF2B42">
        <w:rPr>
          <w:rFonts w:ascii="Arial" w:hAnsi="Arial" w:cs="Arial"/>
          <w:b/>
          <w:bCs/>
          <w:color w:val="0000FF"/>
          <w:sz w:val="20"/>
          <w:szCs w:val="20"/>
        </w:rPr>
        <w:t>:</w:t>
      </w:r>
    </w:p>
    <w:p w14:paraId="5D851382" w14:textId="2A2A3284" w:rsidR="008C6874" w:rsidRPr="00FF2B42" w:rsidRDefault="008C6874"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lang w:eastAsia="en-US"/>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inscrição no Cadastr</w:t>
      </w:r>
      <w:r w:rsidR="00BA456F" w:rsidRPr="00FF2B42">
        <w:rPr>
          <w:rFonts w:ascii="Arial" w:hAnsi="Arial" w:cs="Arial"/>
          <w:sz w:val="20"/>
          <w:szCs w:val="20"/>
          <w:lang w:eastAsia="en-US"/>
        </w:rPr>
        <w:t>o Nacional de Pessoas Jurídicas ou no Cadastro de Pessoas Físicas, conforme o caso;</w:t>
      </w:r>
    </w:p>
    <w:p w14:paraId="06674347" w14:textId="6AC8C739" w:rsidR="00A61836" w:rsidRPr="00FF2B42" w:rsidRDefault="00132231"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prova </w:t>
      </w:r>
      <w:r w:rsidR="00A61836" w:rsidRPr="00FF2B42">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lang w:eastAsia="en-US"/>
        </w:rPr>
        <w:t>prova</w:t>
      </w:r>
      <w:proofErr w:type="gramEnd"/>
      <w:r w:rsidRPr="00FF2B42">
        <w:rPr>
          <w:rFonts w:ascii="Arial" w:hAnsi="Arial" w:cs="Arial"/>
          <w:color w:val="000000"/>
          <w:sz w:val="20"/>
          <w:szCs w:val="20"/>
          <w:lang w:eastAsia="en-US"/>
        </w:rPr>
        <w:t xml:space="preserve"> de regularidade com o Fundo de Garantia do Tempo de Serviço (FGTS);</w:t>
      </w:r>
    </w:p>
    <w:p w14:paraId="530FD2A0" w14:textId="485250B7" w:rsidR="00170D49" w:rsidRPr="00FF2B42" w:rsidRDefault="00F40C29"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FF2B42">
        <w:rPr>
          <w:rFonts w:ascii="Arial" w:hAnsi="Arial" w:cs="Arial"/>
          <w:sz w:val="20"/>
          <w:szCs w:val="20"/>
          <w:lang w:eastAsia="en-US"/>
        </w:rPr>
        <w:t>VII</w:t>
      </w:r>
      <w:r w:rsidRPr="00FF2B42">
        <w:rPr>
          <w:rFonts w:ascii="Arial" w:hAnsi="Arial" w:cs="Arial"/>
          <w:sz w:val="20"/>
          <w:szCs w:val="20"/>
          <w:lang w:eastAsia="en-US"/>
        </w:rPr>
        <w:t>-</w:t>
      </w:r>
      <w:r w:rsidR="00185F3B" w:rsidRPr="00FF2B42">
        <w:rPr>
          <w:rFonts w:ascii="Arial" w:hAnsi="Arial" w:cs="Arial"/>
          <w:sz w:val="20"/>
          <w:szCs w:val="20"/>
          <w:lang w:eastAsia="en-US"/>
        </w:rPr>
        <w:t>A</w:t>
      </w:r>
      <w:r w:rsidR="00BA456F" w:rsidRPr="00FF2B42">
        <w:rPr>
          <w:rFonts w:ascii="Arial" w:hAnsi="Arial" w:cs="Arial"/>
          <w:sz w:val="20"/>
          <w:szCs w:val="20"/>
          <w:lang w:eastAsia="en-US"/>
        </w:rPr>
        <w:t xml:space="preserve"> da Consolidação das Leis do Trabalho, aprovada pelo Decreto-L</w:t>
      </w:r>
      <w:r w:rsidRPr="00FF2B42">
        <w:rPr>
          <w:rFonts w:ascii="Arial" w:hAnsi="Arial" w:cs="Arial"/>
          <w:sz w:val="20"/>
          <w:szCs w:val="20"/>
          <w:lang w:eastAsia="en-US"/>
        </w:rPr>
        <w:t>ei nº 5.452, de 1º de maio de 1943;</w:t>
      </w:r>
    </w:p>
    <w:p w14:paraId="4EE89DF4"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lastRenderedPageBreak/>
        <w:t>prova</w:t>
      </w:r>
      <w:proofErr w:type="gramEnd"/>
      <w:r w:rsidRPr="00FF2B42">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FF2B42" w:rsidRDefault="00160549" w:rsidP="001F7214">
      <w:pPr>
        <w:numPr>
          <w:ilvl w:val="2"/>
          <w:numId w:val="10"/>
        </w:numPr>
        <w:tabs>
          <w:tab w:val="left" w:pos="1440"/>
        </w:tabs>
        <w:autoSpaceDE w:val="0"/>
        <w:snapToGrid w:val="0"/>
        <w:spacing w:before="120" w:after="120" w:line="276" w:lineRule="auto"/>
        <w:ind w:left="0" w:firstLine="0"/>
        <w:jc w:val="both"/>
        <w:rPr>
          <w:rFonts w:ascii="Arial" w:hAnsi="Arial" w:cs="Arial"/>
          <w:b/>
          <w:sz w:val="20"/>
          <w:szCs w:val="20"/>
        </w:rPr>
      </w:pPr>
      <w:r w:rsidRPr="00FF2B42">
        <w:rPr>
          <w:rFonts w:ascii="Arial" w:hAnsi="Arial" w:cs="Arial"/>
          <w:sz w:val="20"/>
          <w:szCs w:val="20"/>
        </w:rPr>
        <w:t xml:space="preserve"> </w:t>
      </w:r>
      <w:proofErr w:type="gramStart"/>
      <w:r w:rsidR="00CA24FB" w:rsidRPr="00FF2B42">
        <w:rPr>
          <w:rFonts w:ascii="Arial" w:hAnsi="Arial" w:cs="Arial"/>
          <w:sz w:val="20"/>
          <w:szCs w:val="20"/>
        </w:rPr>
        <w:t>prova</w:t>
      </w:r>
      <w:proofErr w:type="gramEnd"/>
      <w:r w:rsidR="00CA24FB" w:rsidRPr="00FF2B42">
        <w:rPr>
          <w:rFonts w:ascii="Arial" w:hAnsi="Arial" w:cs="Arial"/>
          <w:sz w:val="20"/>
          <w:szCs w:val="20"/>
        </w:rPr>
        <w:t xml:space="preserve"> de regularidade com a Fazenda Estadual do domicílio ou sede do licitante</w:t>
      </w:r>
      <w:r w:rsidR="00D055F6" w:rsidRPr="00FF2B42">
        <w:rPr>
          <w:rFonts w:ascii="Arial" w:hAnsi="Arial" w:cs="Arial"/>
          <w:sz w:val="20"/>
          <w:szCs w:val="20"/>
        </w:rPr>
        <w:t>, relativa à atividade em cujo exercício contrata ou concorre;</w:t>
      </w:r>
    </w:p>
    <w:p w14:paraId="31BF9431" w14:textId="28A4CF4F" w:rsidR="00CA24FB" w:rsidRPr="00FF2B42" w:rsidRDefault="00E53522" w:rsidP="001F7214">
      <w:pPr>
        <w:numPr>
          <w:ilvl w:val="2"/>
          <w:numId w:val="10"/>
        </w:numPr>
        <w:tabs>
          <w:tab w:val="left" w:pos="1440"/>
        </w:tabs>
        <w:autoSpaceDE w:val="0"/>
        <w:snapToGrid w:val="0"/>
        <w:spacing w:before="120" w:after="120" w:line="276" w:lineRule="auto"/>
        <w:ind w:left="0" w:firstLine="0"/>
        <w:jc w:val="both"/>
        <w:rPr>
          <w:rFonts w:ascii="Arial" w:hAnsi="Arial" w:cs="Arial"/>
          <w:b/>
          <w:color w:val="000000"/>
          <w:sz w:val="20"/>
          <w:szCs w:val="20"/>
        </w:rPr>
      </w:pPr>
      <w:proofErr w:type="gramStart"/>
      <w:r w:rsidRPr="00FF2B42">
        <w:rPr>
          <w:rFonts w:ascii="Arial" w:hAnsi="Arial" w:cs="Arial"/>
          <w:color w:val="000000"/>
          <w:sz w:val="20"/>
          <w:szCs w:val="20"/>
        </w:rPr>
        <w:t>caso</w:t>
      </w:r>
      <w:proofErr w:type="gramEnd"/>
      <w:r w:rsidRPr="00FF2B42">
        <w:rPr>
          <w:rFonts w:ascii="Arial" w:hAnsi="Arial" w:cs="Arial"/>
          <w:color w:val="000000"/>
          <w:sz w:val="20"/>
          <w:szCs w:val="20"/>
        </w:rPr>
        <w:t xml:space="preserve"> o</w:t>
      </w:r>
      <w:r w:rsidR="00883C32" w:rsidRPr="00FF2B42">
        <w:rPr>
          <w:rFonts w:ascii="Arial" w:hAnsi="Arial" w:cs="Arial"/>
          <w:color w:val="000000"/>
          <w:sz w:val="20"/>
          <w:szCs w:val="20"/>
        </w:rPr>
        <w:t xml:space="preserve"> </w:t>
      </w:r>
      <w:r w:rsidRPr="00FF2B42">
        <w:rPr>
          <w:rFonts w:ascii="Arial" w:hAnsi="Arial" w:cs="Arial"/>
          <w:color w:val="000000"/>
          <w:sz w:val="20"/>
          <w:szCs w:val="20"/>
        </w:rPr>
        <w:t xml:space="preserve">licitante </w:t>
      </w:r>
      <w:r w:rsidR="00CA24FB" w:rsidRPr="00FF2B42">
        <w:rPr>
          <w:rFonts w:ascii="Arial" w:hAnsi="Arial" w:cs="Arial"/>
          <w:color w:val="000000"/>
          <w:sz w:val="20"/>
          <w:szCs w:val="20"/>
        </w:rPr>
        <w:t>seja considera</w:t>
      </w:r>
      <w:r w:rsidRPr="00FF2B42">
        <w:rPr>
          <w:rFonts w:ascii="Arial" w:hAnsi="Arial" w:cs="Arial"/>
          <w:color w:val="000000"/>
          <w:sz w:val="20"/>
          <w:szCs w:val="20"/>
        </w:rPr>
        <w:t xml:space="preserve">do isento dos tributos </w:t>
      </w:r>
      <w:r w:rsidR="00194866" w:rsidRPr="00FF2B42">
        <w:rPr>
          <w:rFonts w:ascii="Arial" w:hAnsi="Arial" w:cs="Arial"/>
          <w:color w:val="000000"/>
          <w:sz w:val="20"/>
          <w:szCs w:val="20"/>
        </w:rPr>
        <w:t>estaduais</w:t>
      </w:r>
      <w:r w:rsidR="00CA24FB" w:rsidRPr="00FF2B42">
        <w:rPr>
          <w:rFonts w:ascii="Arial" w:hAnsi="Arial" w:cs="Arial"/>
          <w:color w:val="000000"/>
          <w:sz w:val="20"/>
          <w:szCs w:val="20"/>
        </w:rPr>
        <w:t xml:space="preserve"> relacionados ao objeto licitatório, deverá comprovar tal condição mediante </w:t>
      </w:r>
      <w:r w:rsidRPr="00FF2B42">
        <w:rPr>
          <w:rFonts w:ascii="Arial" w:hAnsi="Arial" w:cs="Arial"/>
          <w:color w:val="000000"/>
          <w:sz w:val="20"/>
          <w:szCs w:val="20"/>
        </w:rPr>
        <w:t xml:space="preserve">declaração da Fazenda </w:t>
      </w:r>
      <w:r w:rsidR="00194866" w:rsidRPr="00FF2B42">
        <w:rPr>
          <w:rFonts w:ascii="Arial" w:hAnsi="Arial" w:cs="Arial"/>
          <w:color w:val="000000"/>
          <w:sz w:val="20"/>
          <w:szCs w:val="20"/>
        </w:rPr>
        <w:t>Estadual</w:t>
      </w:r>
      <w:r w:rsidRPr="00FF2B42">
        <w:rPr>
          <w:rFonts w:ascii="Arial" w:hAnsi="Arial" w:cs="Arial"/>
          <w:color w:val="000000"/>
          <w:sz w:val="20"/>
          <w:szCs w:val="20"/>
        </w:rPr>
        <w:t xml:space="preserve"> do seu domicílio ou sede, ou outra equivalente, na forma da lei; </w:t>
      </w:r>
    </w:p>
    <w:p w14:paraId="59A28357" w14:textId="5784976F" w:rsidR="00A36AB7" w:rsidRPr="00FF2B42" w:rsidRDefault="002B7727" w:rsidP="001F7214">
      <w:pPr>
        <w:numPr>
          <w:ilvl w:val="2"/>
          <w:numId w:val="10"/>
        </w:numPr>
        <w:tabs>
          <w:tab w:val="left" w:pos="1440"/>
        </w:tabs>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FF2B42">
        <w:rPr>
          <w:rFonts w:ascii="Arial" w:hAnsi="Arial" w:cs="Arial"/>
          <w:color w:val="000000"/>
          <w:sz w:val="20"/>
          <w:szCs w:val="20"/>
          <w:lang w:eastAsia="en-US" w:bidi="pt-BR"/>
        </w:rPr>
        <w:t>caso</w:t>
      </w:r>
      <w:proofErr w:type="gramEnd"/>
      <w:r w:rsidRPr="00FF2B42">
        <w:rPr>
          <w:rFonts w:ascii="Arial" w:hAnsi="Arial" w:cs="Arial"/>
          <w:color w:val="000000"/>
          <w:sz w:val="20"/>
          <w:szCs w:val="20"/>
          <w:lang w:eastAsia="en-US" w:bidi="pt-BR"/>
        </w:rPr>
        <w:t xml:space="preserve"> o licitante detentor do menor preço seja qualificado como microempresa ou empresa de pequeno porte </w:t>
      </w:r>
      <w:r w:rsidRPr="00FF2B42">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CE568A1" w:rsidR="00405763" w:rsidRPr="00FF2B42" w:rsidRDefault="00491F90" w:rsidP="001F721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b/>
          <w:color w:val="000000"/>
          <w:sz w:val="20"/>
          <w:szCs w:val="20"/>
        </w:rPr>
        <w:t xml:space="preserve">Qualificação </w:t>
      </w:r>
      <w:r w:rsidR="00E4196F" w:rsidRPr="00FF2B42">
        <w:rPr>
          <w:rFonts w:ascii="Arial" w:hAnsi="Arial" w:cs="Arial"/>
          <w:b/>
          <w:color w:val="000000"/>
          <w:sz w:val="20"/>
          <w:szCs w:val="20"/>
        </w:rPr>
        <w:t>Econômico-Financeira</w:t>
      </w:r>
      <w:r w:rsidR="003629E4" w:rsidRPr="00FF2B42">
        <w:rPr>
          <w:rFonts w:ascii="Arial" w:hAnsi="Arial" w:cs="Arial"/>
          <w:color w:val="000000"/>
          <w:sz w:val="20"/>
          <w:szCs w:val="20"/>
        </w:rPr>
        <w:t>.</w:t>
      </w:r>
    </w:p>
    <w:p w14:paraId="5CC641B4" w14:textId="09A3AFB1"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certidão</w:t>
      </w:r>
      <w:proofErr w:type="gramEnd"/>
      <w:r w:rsidRPr="00FF2B42">
        <w:rPr>
          <w:rFonts w:ascii="Arial" w:hAnsi="Arial" w:cs="Arial"/>
          <w:color w:val="000000"/>
          <w:sz w:val="20"/>
          <w:szCs w:val="20"/>
        </w:rPr>
        <w:t xml:space="preserve"> negativa de falência  expedida pelo distribuidor da sede da pessoa jurídica;</w:t>
      </w:r>
    </w:p>
    <w:p w14:paraId="3CD37972" w14:textId="77777777" w:rsidR="00CA24FB" w:rsidRPr="00FF2B42" w:rsidRDefault="00CA24FB"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balanço</w:t>
      </w:r>
      <w:proofErr w:type="gramEnd"/>
      <w:r w:rsidRPr="00FF2B42">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FF2B42" w:rsidRDefault="0045133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bCs/>
          <w:iCs/>
          <w:color w:val="000000"/>
          <w:sz w:val="20"/>
          <w:szCs w:val="20"/>
        </w:rPr>
        <w:t>No caso de fornecimento</w:t>
      </w:r>
      <w:r w:rsidRPr="00FF2B42">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FF2B42" w:rsidRDefault="00CA24F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FF2B42" w:rsidRDefault="00405763"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é</w:t>
      </w:r>
      <w:proofErr w:type="gramEnd"/>
      <w:r w:rsidRPr="00FF2B42">
        <w:rPr>
          <w:rFonts w:ascii="Arial" w:hAnsi="Arial" w:cs="Arial"/>
          <w:color w:val="000000"/>
          <w:sz w:val="20"/>
          <w:szCs w:val="20"/>
          <w:lang w:eastAsia="en-US"/>
        </w:rPr>
        <w:t xml:space="preserve"> admissível o balanço intermediário, se decorrer de lei ou contrato social</w:t>
      </w:r>
      <w:r w:rsidR="00B14791" w:rsidRPr="00FF2B42">
        <w:rPr>
          <w:rFonts w:ascii="Arial" w:hAnsi="Arial" w:cs="Arial"/>
          <w:color w:val="000000"/>
          <w:sz w:val="20"/>
          <w:szCs w:val="20"/>
          <w:lang w:eastAsia="en-US"/>
        </w:rPr>
        <w:t>/estatuto social</w:t>
      </w:r>
      <w:r w:rsidRPr="00FF2B42">
        <w:rPr>
          <w:rFonts w:ascii="Arial" w:hAnsi="Arial" w:cs="Arial"/>
          <w:color w:val="000000"/>
          <w:sz w:val="20"/>
          <w:szCs w:val="20"/>
          <w:lang w:eastAsia="en-US"/>
        </w:rPr>
        <w:t>.</w:t>
      </w:r>
    </w:p>
    <w:p w14:paraId="3F64D23F" w14:textId="5B079596" w:rsidR="00405763" w:rsidRPr="00FF2B42" w:rsidRDefault="003629E4"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5FE310B8" w:rsidR="00CA24FB" w:rsidRPr="00FF2B42" w:rsidRDefault="004F1294"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w:t>
      </w:r>
      <w:r w:rsidR="00CA24FB" w:rsidRPr="00FF2B42">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FF2B42">
        <w:rPr>
          <w:rFonts w:ascii="Arial" w:hAnsi="Arial" w:cs="Arial"/>
          <w:color w:val="000000"/>
          <w:sz w:val="20"/>
          <w:szCs w:val="20"/>
        </w:rPr>
        <w:t xml:space="preserve">superiores a </w:t>
      </w:r>
      <w:proofErr w:type="gramStart"/>
      <w:r w:rsidR="000D2A6B" w:rsidRPr="00FF2B42">
        <w:rPr>
          <w:rFonts w:ascii="Arial" w:hAnsi="Arial" w:cs="Arial"/>
          <w:color w:val="000000"/>
          <w:sz w:val="20"/>
          <w:szCs w:val="20"/>
        </w:rPr>
        <w:t>1</w:t>
      </w:r>
      <w:proofErr w:type="gramEnd"/>
      <w:r w:rsidR="000D2A6B" w:rsidRPr="00FF2B42">
        <w:rPr>
          <w:rFonts w:ascii="Arial" w:hAnsi="Arial" w:cs="Arial"/>
          <w:color w:val="000000"/>
          <w:sz w:val="20"/>
          <w:szCs w:val="20"/>
        </w:rPr>
        <w:t xml:space="preserve"> ( um) </w:t>
      </w:r>
      <w:r w:rsidR="00CA24FB" w:rsidRPr="00FF2B42">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FF2B42" w14:paraId="69B3AC04" w14:textId="77777777" w:rsidTr="00DB5421">
        <w:tc>
          <w:tcPr>
            <w:tcW w:w="2235" w:type="dxa"/>
            <w:vMerge w:val="restart"/>
            <w:vAlign w:val="center"/>
          </w:tcPr>
          <w:p w14:paraId="6FF039BF" w14:textId="72661873" w:rsidR="00DB5421" w:rsidRPr="00FF2B42" w:rsidRDefault="00DB5421"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DB5421" w:rsidRPr="00FF2B42" w14:paraId="6B5A5962" w14:textId="77777777" w:rsidTr="00DB5421">
        <w:tc>
          <w:tcPr>
            <w:tcW w:w="2235" w:type="dxa"/>
            <w:vMerge/>
          </w:tcPr>
          <w:p w14:paraId="2CDAF24A"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36E44C07"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FF2B42" w14:paraId="5BF8D784" w14:textId="77777777" w:rsidTr="004F1294">
        <w:tc>
          <w:tcPr>
            <w:tcW w:w="2235" w:type="dxa"/>
            <w:vMerge w:val="restart"/>
            <w:vAlign w:val="center"/>
          </w:tcPr>
          <w:p w14:paraId="31BA239A" w14:textId="6028BBE5" w:rsidR="00DB5421"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w:t>
            </w:r>
            <w:r w:rsidR="00DB5421" w:rsidRPr="00FF2B42">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DB5421" w:rsidRPr="00FF2B42" w14:paraId="0B1115DC" w14:textId="77777777" w:rsidTr="004F1294">
        <w:tc>
          <w:tcPr>
            <w:tcW w:w="2235" w:type="dxa"/>
            <w:vMerge/>
          </w:tcPr>
          <w:p w14:paraId="7470C4A8"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FF2B42" w:rsidRDefault="00DB5421"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5760A581"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FF2B42" w14:paraId="3282C206" w14:textId="77777777" w:rsidTr="004F1294">
        <w:tc>
          <w:tcPr>
            <w:tcW w:w="2235" w:type="dxa"/>
            <w:vMerge w:val="restart"/>
            <w:vAlign w:val="center"/>
          </w:tcPr>
          <w:p w14:paraId="1A792D5B" w14:textId="1E90696D" w:rsidR="004F1294"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4F1294" w:rsidRPr="00FF2B42" w14:paraId="5A94AD93" w14:textId="77777777" w:rsidTr="004F1294">
        <w:tc>
          <w:tcPr>
            <w:tcW w:w="2235" w:type="dxa"/>
            <w:vMerge/>
          </w:tcPr>
          <w:p w14:paraId="5D5A3094" w14:textId="77777777" w:rsidR="004F1294" w:rsidRPr="00FF2B42" w:rsidRDefault="004F1294" w:rsidP="00C645A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14:paraId="5C7F4B50" w14:textId="77777777" w:rsidR="004F1294" w:rsidRPr="00FF2B42"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14:paraId="477EE4DF" w14:textId="22F7227B" w:rsidR="00CA24FB" w:rsidRPr="00D808DB" w:rsidRDefault="00AD1F3E" w:rsidP="001F7214">
      <w:pPr>
        <w:numPr>
          <w:ilvl w:val="2"/>
          <w:numId w:val="10"/>
        </w:numPr>
        <w:tabs>
          <w:tab w:val="left" w:pos="1440"/>
        </w:tabs>
        <w:autoSpaceDE w:val="0"/>
        <w:snapToGrid w:val="0"/>
        <w:spacing w:before="120" w:after="120" w:line="276" w:lineRule="auto"/>
        <w:ind w:left="0" w:firstLine="0"/>
        <w:jc w:val="both"/>
        <w:rPr>
          <w:rFonts w:ascii="Arial" w:hAnsi="Arial" w:cs="Arial"/>
          <w:i/>
          <w:color w:val="FF0000"/>
          <w:sz w:val="20"/>
          <w:szCs w:val="20"/>
          <w:lang w:eastAsia="en-US"/>
        </w:rPr>
      </w:pPr>
      <w:r w:rsidRPr="00D808DB">
        <w:rPr>
          <w:rFonts w:ascii="Arial" w:hAnsi="Arial" w:cs="Arial"/>
          <w:bCs/>
          <w:sz w:val="20"/>
          <w:szCs w:val="20"/>
        </w:rPr>
        <w:t xml:space="preserve">As empresas </w:t>
      </w:r>
      <w:r w:rsidR="00CA24FB" w:rsidRPr="00D808DB">
        <w:rPr>
          <w:rFonts w:ascii="Arial" w:hAnsi="Arial" w:cs="Arial"/>
          <w:bCs/>
          <w:sz w:val="20"/>
          <w:szCs w:val="20"/>
        </w:rPr>
        <w:t xml:space="preserve">que apresentarem </w:t>
      </w:r>
      <w:r w:rsidR="00CA24FB" w:rsidRPr="00D808DB">
        <w:rPr>
          <w:rFonts w:ascii="Arial" w:hAnsi="Arial" w:cs="Arial"/>
          <w:bCs/>
          <w:color w:val="000000"/>
          <w:sz w:val="20"/>
          <w:szCs w:val="20"/>
        </w:rPr>
        <w:t xml:space="preserve">resultado inferior ou igual a </w:t>
      </w:r>
      <w:proofErr w:type="gramStart"/>
      <w:r w:rsidR="00CA24FB" w:rsidRPr="00D808DB">
        <w:rPr>
          <w:rFonts w:ascii="Arial" w:hAnsi="Arial" w:cs="Arial"/>
          <w:bCs/>
          <w:color w:val="000000"/>
          <w:sz w:val="20"/>
          <w:szCs w:val="20"/>
        </w:rPr>
        <w:t>1</w:t>
      </w:r>
      <w:proofErr w:type="gramEnd"/>
      <w:r w:rsidR="00CA24FB" w:rsidRPr="00D808DB">
        <w:rPr>
          <w:rFonts w:ascii="Arial" w:hAnsi="Arial" w:cs="Arial"/>
          <w:bCs/>
          <w:color w:val="000000"/>
          <w:sz w:val="20"/>
          <w:szCs w:val="20"/>
        </w:rPr>
        <w:t>(um) em qualquer dos índices de</w:t>
      </w:r>
      <w:r w:rsidR="00CA24FB" w:rsidRPr="00D808DB">
        <w:rPr>
          <w:rFonts w:ascii="Arial" w:hAnsi="Arial" w:cs="Arial"/>
          <w:bCs/>
          <w:sz w:val="20"/>
          <w:szCs w:val="20"/>
        </w:rPr>
        <w:t xml:space="preserve"> Liquidez Geral (LG), Solvência Geral (SG) e Liquidez Corrente (LC), deverão comprovar</w:t>
      </w:r>
      <w:r w:rsidRPr="00D808DB">
        <w:rPr>
          <w:rFonts w:ascii="Arial" w:hAnsi="Arial" w:cs="Arial"/>
          <w:bCs/>
          <w:sz w:val="20"/>
          <w:szCs w:val="20"/>
        </w:rPr>
        <w:t>, considerados os riscos para a Administração, e, a critério da autoridade competente, o capital mínimo ou o patrimônio líquido mínimo</w:t>
      </w:r>
      <w:r w:rsidR="00CA24FB" w:rsidRPr="00D808DB">
        <w:rPr>
          <w:rFonts w:ascii="Arial" w:hAnsi="Arial" w:cs="Arial"/>
          <w:bCs/>
          <w:sz w:val="20"/>
          <w:szCs w:val="20"/>
        </w:rPr>
        <w:t xml:space="preserve">  de</w:t>
      </w:r>
      <w:r w:rsidR="00AC42D8" w:rsidRPr="00D808DB">
        <w:rPr>
          <w:rFonts w:ascii="Arial" w:hAnsi="Arial" w:cs="Arial"/>
          <w:bCs/>
          <w:sz w:val="20"/>
          <w:szCs w:val="20"/>
        </w:rPr>
        <w:t xml:space="preserve"> 10%</w:t>
      </w:r>
      <w:r w:rsidR="00E56707" w:rsidRPr="00D808DB">
        <w:rPr>
          <w:rFonts w:ascii="Arial" w:hAnsi="Arial" w:cs="Arial"/>
          <w:sz w:val="20"/>
          <w:szCs w:val="20"/>
          <w:lang w:eastAsia="en-US"/>
        </w:rPr>
        <w:t xml:space="preserve"> </w:t>
      </w:r>
      <w:r w:rsidR="00CA24FB" w:rsidRPr="00D808DB">
        <w:rPr>
          <w:rFonts w:ascii="Arial" w:hAnsi="Arial" w:cs="Arial"/>
          <w:sz w:val="20"/>
          <w:szCs w:val="20"/>
          <w:lang w:eastAsia="en-US"/>
        </w:rPr>
        <w:t>(</w:t>
      </w:r>
      <w:r w:rsidR="00AC42D8" w:rsidRPr="00D808DB">
        <w:rPr>
          <w:rFonts w:ascii="Arial" w:hAnsi="Arial" w:cs="Arial"/>
          <w:sz w:val="20"/>
          <w:szCs w:val="20"/>
          <w:lang w:eastAsia="en-US"/>
        </w:rPr>
        <w:t>dez por cento</w:t>
      </w:r>
      <w:r w:rsidR="00CA24FB" w:rsidRPr="00D808DB">
        <w:rPr>
          <w:rFonts w:ascii="Arial" w:hAnsi="Arial" w:cs="Arial"/>
          <w:sz w:val="20"/>
          <w:szCs w:val="20"/>
          <w:lang w:eastAsia="en-US"/>
        </w:rPr>
        <w:t>)</w:t>
      </w:r>
      <w:r w:rsidR="00CA24FB" w:rsidRPr="00D808DB">
        <w:rPr>
          <w:rFonts w:ascii="Arial" w:hAnsi="Arial" w:cs="Arial"/>
          <w:bCs/>
          <w:sz w:val="20"/>
          <w:szCs w:val="20"/>
        </w:rPr>
        <w:t xml:space="preserve"> do valor estimado da contratação</w:t>
      </w:r>
      <w:r w:rsidR="00E57739" w:rsidRPr="00D808DB">
        <w:rPr>
          <w:rFonts w:ascii="Arial" w:hAnsi="Arial" w:cs="Arial"/>
          <w:bCs/>
          <w:sz w:val="20"/>
          <w:szCs w:val="20"/>
        </w:rPr>
        <w:t xml:space="preserve"> ou do item pertinente</w:t>
      </w:r>
      <w:r w:rsidR="0085183E" w:rsidRPr="00D808DB">
        <w:rPr>
          <w:rFonts w:ascii="Arial" w:hAnsi="Arial" w:cs="Arial"/>
          <w:sz w:val="20"/>
          <w:szCs w:val="20"/>
          <w:lang w:eastAsia="en-US"/>
        </w:rPr>
        <w:t>.</w:t>
      </w:r>
      <w:r w:rsidR="001F66DD" w:rsidRPr="00D808DB">
        <w:rPr>
          <w:rFonts w:ascii="Arial" w:hAnsi="Arial" w:cs="Arial"/>
          <w:sz w:val="20"/>
          <w:szCs w:val="20"/>
          <w:lang w:eastAsia="en-US"/>
        </w:rPr>
        <w:t xml:space="preserve"> </w:t>
      </w:r>
    </w:p>
    <w:p w14:paraId="6800C3CF" w14:textId="77777777" w:rsidR="00EC3D03" w:rsidRPr="00FF2B42" w:rsidRDefault="00EC3D03" w:rsidP="00EC3D03">
      <w:pPr>
        <w:rPr>
          <w:rFonts w:ascii="Arial" w:hAnsi="Arial" w:cs="Arial"/>
          <w:sz w:val="20"/>
          <w:szCs w:val="20"/>
          <w:lang w:eastAsia="en-US"/>
        </w:rPr>
      </w:pPr>
    </w:p>
    <w:p w14:paraId="0043D73D" w14:textId="4B526B7F" w:rsidR="00581492" w:rsidRPr="00FF2B42" w:rsidRDefault="002D5122" w:rsidP="00A70665">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FF2B42">
        <w:rPr>
          <w:rFonts w:ascii="Arial" w:hAnsi="Arial" w:cs="Arial"/>
          <w:b/>
          <w:color w:val="000000"/>
          <w:sz w:val="20"/>
          <w:szCs w:val="20"/>
        </w:rPr>
        <w:lastRenderedPageBreak/>
        <w:t>Qualificação</w:t>
      </w:r>
      <w:r w:rsidRPr="00FF2B42">
        <w:rPr>
          <w:rFonts w:ascii="Arial" w:hAnsi="Arial" w:cs="Arial"/>
          <w:b/>
          <w:bCs/>
          <w:iCs/>
          <w:color w:val="000000"/>
          <w:sz w:val="20"/>
          <w:szCs w:val="20"/>
        </w:rPr>
        <w:t xml:space="preserve"> Técnica</w:t>
      </w:r>
      <w:r w:rsidR="00581492" w:rsidRPr="00FF2B42">
        <w:rPr>
          <w:rFonts w:ascii="Arial" w:hAnsi="Arial" w:cs="Arial"/>
          <w:b/>
          <w:bCs/>
          <w:iCs/>
          <w:color w:val="000000"/>
          <w:sz w:val="20"/>
          <w:szCs w:val="20"/>
        </w:rPr>
        <w:t xml:space="preserve">  </w:t>
      </w:r>
    </w:p>
    <w:p w14:paraId="7F5BCDD3" w14:textId="77777777" w:rsidR="00581492" w:rsidRPr="00FF2B42" w:rsidRDefault="00581492" w:rsidP="00581492">
      <w:pPr>
        <w:pStyle w:val="PargrafodaLista"/>
        <w:spacing w:before="120" w:after="120" w:line="276" w:lineRule="auto"/>
        <w:ind w:left="716"/>
        <w:jc w:val="both"/>
        <w:rPr>
          <w:rFonts w:ascii="Arial" w:hAnsi="Arial" w:cs="Arial"/>
          <w:bCs/>
          <w:iCs/>
          <w:color w:val="000000"/>
          <w:sz w:val="20"/>
          <w:szCs w:val="20"/>
          <w:u w:val="single"/>
        </w:rPr>
      </w:pPr>
    </w:p>
    <w:p w14:paraId="74327985" w14:textId="3B9B2D91" w:rsidR="00CA24FB" w:rsidRPr="00FF2B42" w:rsidRDefault="00CA24FB" w:rsidP="001F7214">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7F7901C2" w14:textId="77777777" w:rsidR="00F90826" w:rsidRPr="00FF2B42" w:rsidRDefault="00F90826" w:rsidP="00F90826">
      <w:pPr>
        <w:pStyle w:val="PargrafodaLista"/>
        <w:tabs>
          <w:tab w:val="left" w:pos="1440"/>
        </w:tabs>
        <w:autoSpaceDE w:val="0"/>
        <w:snapToGrid w:val="0"/>
        <w:spacing w:before="120" w:after="120" w:line="276" w:lineRule="auto"/>
        <w:ind w:left="999"/>
        <w:jc w:val="both"/>
        <w:rPr>
          <w:rFonts w:ascii="Arial" w:hAnsi="Arial" w:cs="Arial"/>
          <w:bCs/>
          <w:sz w:val="20"/>
          <w:szCs w:val="20"/>
        </w:rPr>
      </w:pPr>
    </w:p>
    <w:p w14:paraId="3D122212" w14:textId="54E96011" w:rsidR="007E3133" w:rsidRPr="00FF3E58" w:rsidRDefault="007E3133"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F3E58" w:rsidRDefault="00202BFE"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existência de restrição relativamente à regul</w:t>
      </w:r>
      <w:r w:rsidR="00A902D4" w:rsidRPr="00FF3E58">
        <w:rPr>
          <w:rFonts w:ascii="Arial" w:hAnsi="Arial" w:cs="Arial"/>
          <w:color w:val="000000"/>
          <w:sz w:val="20"/>
          <w:szCs w:val="20"/>
        </w:rPr>
        <w:t xml:space="preserve">aridade fiscal e trabalhista </w:t>
      </w:r>
      <w:r w:rsidRPr="00FF3E58">
        <w:rPr>
          <w:rFonts w:ascii="Arial" w:hAnsi="Arial" w:cs="Arial"/>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FF2B42" w:rsidRDefault="00FC5E78" w:rsidP="00FF3E58">
      <w:pPr>
        <w:pStyle w:val="PargrafodaLista"/>
        <w:numPr>
          <w:ilvl w:val="3"/>
          <w:numId w:val="21"/>
        </w:numPr>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A declaração do vencedor acontecerá no momento imediatamente posterior à fase de habilitação.</w:t>
      </w:r>
    </w:p>
    <w:p w14:paraId="31F0AB10" w14:textId="3719B7D0" w:rsidR="00FC5E78" w:rsidRPr="00FF3E58" w:rsidRDefault="00FC5E78"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Caso a proposta mais vantajosa seja ofertada por</w:t>
      </w:r>
      <w:r w:rsidR="002B0A65" w:rsidRPr="00FF3E58">
        <w:rPr>
          <w:rFonts w:ascii="Arial" w:hAnsi="Arial" w:cs="Arial"/>
          <w:color w:val="000000"/>
          <w:sz w:val="20"/>
          <w:szCs w:val="20"/>
        </w:rPr>
        <w:t xml:space="preserve"> licitante qualificada como microempresa ou</w:t>
      </w:r>
      <w:r w:rsidRPr="00FF3E58">
        <w:rPr>
          <w:rFonts w:ascii="Arial" w:hAnsi="Arial" w:cs="Arial"/>
          <w:color w:val="000000"/>
          <w:sz w:val="20"/>
          <w:szCs w:val="20"/>
        </w:rPr>
        <w:t xml:space="preserve"> empresa de pequeno porte, e uma vez constatada a existência de alguma restrição no que tange à regularidade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a mesma será convocada para, no prazo de 5 (cinco) dias úteis, após a declaração do vencedor, comprovar a regularização. O prazo poderá ser prorrogado por igual período</w:t>
      </w:r>
      <w:r w:rsidR="00B37F7E" w:rsidRPr="00FF3E58">
        <w:rPr>
          <w:rFonts w:ascii="Arial" w:hAnsi="Arial" w:cs="Arial"/>
          <w:color w:val="000000"/>
          <w:sz w:val="20"/>
          <w:szCs w:val="20"/>
        </w:rPr>
        <w:t>, a critério da administração pública, quando requerida pelo licitante, mediante apresentação de justificativa</w:t>
      </w:r>
      <w:r w:rsidRPr="00FF3E58">
        <w:rPr>
          <w:rFonts w:ascii="Arial" w:hAnsi="Arial" w:cs="Arial"/>
          <w:color w:val="000000"/>
          <w:sz w:val="20"/>
          <w:szCs w:val="20"/>
        </w:rPr>
        <w:t>.</w:t>
      </w:r>
    </w:p>
    <w:p w14:paraId="7F8BE352" w14:textId="69AF4945" w:rsidR="00FC5E78" w:rsidRPr="00FF3E58" w:rsidRDefault="00FC5E78"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não-regularização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xml:space="preserve"> no prazo previsto no subitem anterior acarretará a inabilitação do licitante, sem prejuízo das sanções previstas neste Edital</w:t>
      </w:r>
      <w:r w:rsidR="005273E0" w:rsidRPr="00FF3E58">
        <w:rPr>
          <w:rFonts w:ascii="Arial" w:hAnsi="Arial" w:cs="Arial"/>
          <w:color w:val="000000"/>
          <w:sz w:val="20"/>
          <w:szCs w:val="20"/>
        </w:rPr>
        <w:t xml:space="preserve">, </w:t>
      </w:r>
      <w:r w:rsidR="00A902D4" w:rsidRPr="00FF3E58">
        <w:rPr>
          <w:rFonts w:ascii="Arial" w:hAnsi="Arial" w:cs="Arial"/>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F2B42">
        <w:rPr>
          <w:rFonts w:ascii="Arial" w:hAnsi="Arial" w:cs="Arial"/>
          <w:color w:val="000000"/>
          <w:sz w:val="20"/>
          <w:szCs w:val="20"/>
        </w:rPr>
        <w:t xml:space="preserve"> </w:t>
      </w:r>
    </w:p>
    <w:p w14:paraId="2D690CA8" w14:textId="77777777" w:rsidR="00CA24FB" w:rsidRPr="00FF2B42" w:rsidRDefault="00CA24FB"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Havendo necessidade de analisar minuciosamente os documentos exigidos,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suspenderá a sessão, informando no “chat” a nova data e horário para a continuidade da mesma.</w:t>
      </w:r>
    </w:p>
    <w:p w14:paraId="321743B4" w14:textId="77777777" w:rsidR="00CA24FB" w:rsidRPr="00FF2B42" w:rsidRDefault="00CA24FB"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Será inabilitado o licitante que não comprovar sua habilitação, </w:t>
      </w:r>
      <w:r w:rsidR="00570B5A" w:rsidRPr="00FF2B42">
        <w:rPr>
          <w:rFonts w:ascii="Arial" w:hAnsi="Arial" w:cs="Arial"/>
          <w:color w:val="000000"/>
          <w:sz w:val="20"/>
          <w:szCs w:val="20"/>
        </w:rPr>
        <w:t>seja por não apresentar quaisquer dos documentos exigidos</w:t>
      </w:r>
      <w:r w:rsidRPr="00FF2B42">
        <w:rPr>
          <w:rFonts w:ascii="Arial" w:hAnsi="Arial" w:cs="Arial"/>
          <w:color w:val="000000"/>
          <w:sz w:val="20"/>
          <w:szCs w:val="20"/>
        </w:rPr>
        <w:t>, ou apresentá-los em desacordo com o estabelecido neste Edital.</w:t>
      </w:r>
    </w:p>
    <w:p w14:paraId="418D0C7C" w14:textId="369FADBC" w:rsidR="00CA24FB" w:rsidRPr="00FF2B42" w:rsidRDefault="00B04350"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Nos itens não exclusivos a microempresas e empresas de pequeno porte, em havendo</w:t>
      </w:r>
      <w:r w:rsidR="00CA24FB" w:rsidRPr="00FF2B42">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F2B42">
        <w:rPr>
          <w:rFonts w:ascii="Arial" w:hAnsi="Arial" w:cs="Arial"/>
          <w:color w:val="000000"/>
          <w:sz w:val="20"/>
          <w:szCs w:val="20"/>
        </w:rPr>
        <w:t>u</w:t>
      </w:r>
      <w:r w:rsidR="00CA24FB" w:rsidRPr="00FF2B42">
        <w:rPr>
          <w:rFonts w:ascii="Arial" w:hAnsi="Arial" w:cs="Arial"/>
          <w:color w:val="000000"/>
          <w:sz w:val="20"/>
          <w:szCs w:val="20"/>
        </w:rPr>
        <w:t>ente.</w:t>
      </w:r>
    </w:p>
    <w:p w14:paraId="1127DF29" w14:textId="4810D929" w:rsidR="002D6984" w:rsidRPr="004617D7" w:rsidRDefault="004617D7" w:rsidP="00FF3E58">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C</w:t>
      </w:r>
      <w:r w:rsidR="002D14AB" w:rsidRPr="004617D7">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D808DB" w:rsidRDefault="002D14AB" w:rsidP="001F7214">
      <w:pPr>
        <w:pStyle w:val="Nivel01"/>
        <w:shd w:val="clear" w:color="auto" w:fill="F2F2F2" w:themeFill="background1" w:themeFillShade="F2"/>
        <w:tabs>
          <w:tab w:val="clear" w:pos="567"/>
          <w:tab w:val="left" w:pos="0"/>
        </w:tabs>
        <w:ind w:left="0" w:firstLine="0"/>
        <w:rPr>
          <w:rFonts w:ascii="Arial" w:hAnsi="Arial" w:cs="Arial"/>
          <w:color w:val="auto"/>
          <w:lang w:eastAsia="en-US"/>
        </w:rPr>
      </w:pPr>
      <w:r w:rsidRPr="00D808DB">
        <w:rPr>
          <w:rFonts w:ascii="Arial" w:hAnsi="Arial" w:cs="Arial"/>
          <w:color w:val="auto"/>
          <w:lang w:eastAsia="en-US"/>
        </w:rPr>
        <w:t>DO ENCAMINHAMENTO DA PROPOSTA VENCEDORA</w:t>
      </w:r>
    </w:p>
    <w:p w14:paraId="39638DD7" w14:textId="1BA67E24" w:rsidR="002D14AB" w:rsidRPr="00D808DB"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D808DB">
        <w:rPr>
          <w:rFonts w:ascii="Arial" w:hAnsi="Arial" w:cs="Arial"/>
          <w:sz w:val="20"/>
          <w:szCs w:val="20"/>
        </w:rPr>
        <w:t xml:space="preserve">A proposta final do licitante declarado vencedor deverá ser encaminhada no prazo </w:t>
      </w:r>
      <w:r w:rsidR="00C645A4" w:rsidRPr="00D808DB">
        <w:rPr>
          <w:rFonts w:ascii="Arial" w:hAnsi="Arial" w:cs="Arial"/>
          <w:sz w:val="20"/>
          <w:szCs w:val="20"/>
        </w:rPr>
        <w:t xml:space="preserve">mínimo de 02 (duas) horas e no máximo de </w:t>
      </w:r>
      <w:proofErr w:type="gramStart"/>
      <w:r w:rsidR="005E1178" w:rsidRPr="00D808DB">
        <w:rPr>
          <w:rFonts w:ascii="Arial" w:hAnsi="Arial" w:cs="Arial"/>
          <w:sz w:val="20"/>
          <w:szCs w:val="20"/>
        </w:rPr>
        <w:t>1</w:t>
      </w:r>
      <w:proofErr w:type="gramEnd"/>
      <w:r w:rsidR="005E1178" w:rsidRPr="00D808DB">
        <w:rPr>
          <w:rFonts w:ascii="Arial" w:hAnsi="Arial" w:cs="Arial"/>
          <w:sz w:val="20"/>
          <w:szCs w:val="20"/>
        </w:rPr>
        <w:t>(um)</w:t>
      </w:r>
      <w:r w:rsidR="00C645A4" w:rsidRPr="00D808DB">
        <w:rPr>
          <w:rFonts w:ascii="Arial" w:hAnsi="Arial" w:cs="Arial"/>
          <w:sz w:val="20"/>
          <w:szCs w:val="20"/>
        </w:rPr>
        <w:t xml:space="preserve"> dia, a critério do pregoeiro</w:t>
      </w:r>
      <w:r w:rsidR="00EB1C21" w:rsidRPr="00D808DB">
        <w:rPr>
          <w:rFonts w:ascii="Arial" w:hAnsi="Arial" w:cs="Arial"/>
          <w:b/>
          <w:sz w:val="20"/>
          <w:szCs w:val="20"/>
        </w:rPr>
        <w:t xml:space="preserve">, </w:t>
      </w:r>
      <w:r w:rsidRPr="00D808DB">
        <w:rPr>
          <w:rFonts w:ascii="Arial" w:hAnsi="Arial" w:cs="Arial"/>
          <w:sz w:val="20"/>
          <w:szCs w:val="20"/>
        </w:rPr>
        <w:t xml:space="preserve"> a contar da solicitação do Pregoeiro no sistema eletrônico e deverá:</w:t>
      </w:r>
    </w:p>
    <w:p w14:paraId="612CB41A" w14:textId="77777777" w:rsidR="002D14AB" w:rsidRPr="00621C4C"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621C4C" w:rsidRDefault="002D14AB" w:rsidP="001F7214">
      <w:pPr>
        <w:numPr>
          <w:ilvl w:val="2"/>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Todas as especificações do objeto contidas na proposta, tais como marca, modelo, tipo, fabricante e procedência, vinculam a Contratada.</w:t>
      </w:r>
    </w:p>
    <w:p w14:paraId="5C88D3A8" w14:textId="5C3BCACC"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FF2B42" w:rsidRDefault="002D14AB" w:rsidP="001F7214">
      <w:pPr>
        <w:numPr>
          <w:ilvl w:val="2"/>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lastRenderedPageBreak/>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FF2B42" w:rsidRDefault="00D942C4" w:rsidP="00FF2B42">
      <w:pPr>
        <w:pStyle w:val="PargrafodaLista"/>
        <w:spacing w:before="120" w:after="120" w:line="276" w:lineRule="auto"/>
        <w:ind w:left="999"/>
        <w:jc w:val="both"/>
        <w:rPr>
          <w:rFonts w:ascii="Arial" w:hAnsi="Arial" w:cs="Arial"/>
          <w:sz w:val="20"/>
          <w:szCs w:val="20"/>
        </w:rPr>
      </w:pPr>
    </w:p>
    <w:p w14:paraId="3823DE29" w14:textId="044C9FC0" w:rsidR="006E5777" w:rsidRPr="00C645A4" w:rsidRDefault="006E5777" w:rsidP="001F7214">
      <w:pPr>
        <w:pStyle w:val="PargrafodaLista"/>
        <w:numPr>
          <w:ilvl w:val="1"/>
          <w:numId w:val="10"/>
        </w:numPr>
        <w:spacing w:before="120" w:after="120" w:line="276" w:lineRule="auto"/>
        <w:ind w:left="0" w:firstLine="0"/>
        <w:jc w:val="both"/>
        <w:rPr>
          <w:rFonts w:ascii="Arial" w:hAnsi="Arial" w:cs="Arial"/>
          <w:sz w:val="20"/>
          <w:szCs w:val="20"/>
        </w:rPr>
      </w:pPr>
      <w:r w:rsidRPr="00C645A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FF2B42" w:rsidRDefault="00094A8E"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DOS RECURSOS</w:t>
      </w:r>
    </w:p>
    <w:p w14:paraId="6AF54CFB"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Declarado o vencedor e decorr</w:t>
      </w:r>
      <w:r w:rsidRPr="00FF2B42">
        <w:rPr>
          <w:rFonts w:ascii="Arial" w:hAnsi="Arial" w:cs="Arial"/>
          <w:color w:val="000000"/>
          <w:sz w:val="20"/>
          <w:szCs w:val="20"/>
        </w:rPr>
        <w:t xml:space="preserve">ida a </w:t>
      </w:r>
      <w:r w:rsidRPr="00FF2B42">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FF2B42">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FF2B42">
        <w:rPr>
          <w:rFonts w:ascii="Arial" w:hAnsi="Arial" w:cs="Arial"/>
          <w:color w:val="000000"/>
          <w:sz w:val="20"/>
          <w:szCs w:val="20"/>
        </w:rPr>
        <w:t>qual(</w:t>
      </w:r>
      <w:proofErr w:type="spellStart"/>
      <w:proofErr w:type="gramEnd"/>
      <w:r w:rsidRPr="00FF2B42">
        <w:rPr>
          <w:rFonts w:ascii="Arial" w:hAnsi="Arial" w:cs="Arial"/>
          <w:color w:val="000000"/>
          <w:sz w:val="20"/>
          <w:szCs w:val="20"/>
        </w:rPr>
        <w:t>is</w:t>
      </w:r>
      <w:proofErr w:type="spellEnd"/>
      <w:r w:rsidRPr="00FF2B42">
        <w:rPr>
          <w:rFonts w:ascii="Arial" w:hAnsi="Arial" w:cs="Arial"/>
          <w:color w:val="000000"/>
          <w:sz w:val="20"/>
          <w:szCs w:val="20"/>
        </w:rPr>
        <w:t>) decisão(</w:t>
      </w:r>
      <w:proofErr w:type="spellStart"/>
      <w:r w:rsidRPr="00FF2B42">
        <w:rPr>
          <w:rFonts w:ascii="Arial" w:hAnsi="Arial" w:cs="Arial"/>
          <w:color w:val="000000"/>
          <w:sz w:val="20"/>
          <w:szCs w:val="20"/>
        </w:rPr>
        <w:t>ões</w:t>
      </w:r>
      <w:proofErr w:type="spellEnd"/>
      <w:r w:rsidRPr="00FF2B42">
        <w:rPr>
          <w:rFonts w:ascii="Arial" w:hAnsi="Arial" w:cs="Arial"/>
          <w:color w:val="000000"/>
          <w:sz w:val="20"/>
          <w:szCs w:val="20"/>
        </w:rPr>
        <w:t>) pretende recorrer e por quais motivos, em campo próprio do sistema.</w:t>
      </w:r>
    </w:p>
    <w:p w14:paraId="5F972D8C"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FF2B42" w:rsidRDefault="00094A8E"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FF2B42" w:rsidRDefault="00094A8E" w:rsidP="001F7214">
      <w:pPr>
        <w:numPr>
          <w:ilvl w:val="2"/>
          <w:numId w:val="10"/>
        </w:numPr>
        <w:tabs>
          <w:tab w:val="left" w:pos="1440"/>
        </w:tabs>
        <w:autoSpaceDE w:val="0"/>
        <w:snapToGrid w:val="0"/>
        <w:spacing w:before="120" w:after="120" w:line="276" w:lineRule="auto"/>
        <w:ind w:left="0" w:firstLine="0"/>
        <w:jc w:val="both"/>
        <w:rPr>
          <w:rFonts w:ascii="Arial" w:hAnsi="Arial" w:cs="Arial"/>
          <w:sz w:val="20"/>
          <w:szCs w:val="20"/>
          <w:u w:val="single"/>
        </w:rPr>
      </w:pPr>
      <w:r w:rsidRPr="00FF2B42">
        <w:rPr>
          <w:rFonts w:ascii="Arial" w:hAnsi="Arial" w:cs="Arial"/>
          <w:sz w:val="20"/>
          <w:szCs w:val="20"/>
        </w:rPr>
        <w:t>A falta de manifestação motivada do licitante quanto à intenção de recorrer importará a decadência desse direito.</w:t>
      </w:r>
    </w:p>
    <w:p w14:paraId="0FF575D6" w14:textId="77777777" w:rsidR="00094A8E" w:rsidRPr="00FF2B42" w:rsidRDefault="00094A8E" w:rsidP="001F7214">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 xml:space="preserve">Uma vez admitido </w:t>
      </w:r>
      <w:r w:rsidRPr="00FF2B42">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acolhimento do recurso invalida tão somente os atos insuscetíveis de aproveitamento. </w:t>
      </w:r>
    </w:p>
    <w:p w14:paraId="283DD4B3"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autos do processo permanecerão com vista franqueada aos interessados, no endereço constante neste Edital.</w:t>
      </w:r>
    </w:p>
    <w:p w14:paraId="52CA35E2" w14:textId="7DDC6F6E" w:rsidR="005273E0" w:rsidRPr="00FF2B42" w:rsidRDefault="005273E0"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DA REABERTURA DA SESSÃO PÚBLICA</w:t>
      </w:r>
    </w:p>
    <w:p w14:paraId="19A43601"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sessão pública poderá ser reaberta:</w:t>
      </w:r>
    </w:p>
    <w:p w14:paraId="6F6613FD" w14:textId="4A19CF1C" w:rsidR="00C02A99"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FF2B42">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FF2B42" w:rsidRDefault="00C02A99"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w:t>
      </w:r>
      <w:r w:rsidR="006A6B84" w:rsidRPr="00FF2B42">
        <w:rPr>
          <w:rFonts w:ascii="Arial" w:eastAsiaTheme="minorEastAsia" w:hAnsi="Arial" w:cs="Arial"/>
          <w:b w:val="0"/>
          <w:bCs w:val="0"/>
          <w:color w:val="auto"/>
        </w:rPr>
        <w:t xml:space="preserve">houver erro na aceitação do preço melhor classificado ou quando </w:t>
      </w:r>
      <w:r w:rsidRPr="00FF2B42">
        <w:rPr>
          <w:rFonts w:ascii="Arial" w:eastAsiaTheme="minorEastAsia" w:hAnsi="Arial" w:cs="Arial"/>
          <w:b w:val="0"/>
          <w:bCs w:val="0"/>
          <w:color w:val="auto"/>
        </w:rPr>
        <w:t xml:space="preserve">o licitante </w:t>
      </w:r>
      <w:r w:rsidR="006A6B84" w:rsidRPr="00FF2B42">
        <w:rPr>
          <w:rFonts w:ascii="Arial" w:eastAsiaTheme="minorEastAsia" w:hAnsi="Arial" w:cs="Arial"/>
          <w:b w:val="0"/>
          <w:bCs w:val="0"/>
          <w:color w:val="auto"/>
        </w:rPr>
        <w:t xml:space="preserve">declarado vencedor </w:t>
      </w:r>
      <w:r w:rsidRPr="00FF2B42">
        <w:rPr>
          <w:rFonts w:ascii="Arial" w:eastAsiaTheme="minorEastAsia" w:hAnsi="Arial" w:cs="Arial"/>
          <w:b w:val="0"/>
          <w:bCs w:val="0"/>
          <w:color w:val="auto"/>
        </w:rPr>
        <w:t>não assinar o contrato</w:t>
      </w:r>
      <w:r w:rsidR="006A6B84" w:rsidRPr="00FF2B42">
        <w:rPr>
          <w:rFonts w:ascii="Arial" w:eastAsiaTheme="minorEastAsia" w:hAnsi="Arial" w:cs="Arial"/>
          <w:b w:val="0"/>
          <w:bCs w:val="0"/>
          <w:color w:val="auto"/>
        </w:rPr>
        <w:t>,</w:t>
      </w:r>
      <w:r w:rsidRPr="00FF2B42">
        <w:rPr>
          <w:rFonts w:ascii="Arial" w:eastAsiaTheme="minorEastAsia" w:hAnsi="Arial" w:cs="Arial"/>
          <w:b w:val="0"/>
          <w:bCs w:val="0"/>
          <w:color w:val="auto"/>
        </w:rPr>
        <w:t xml:space="preserve"> não retira</w:t>
      </w:r>
      <w:r w:rsidR="006A6B84" w:rsidRPr="00FF2B42">
        <w:rPr>
          <w:rFonts w:ascii="Arial" w:eastAsiaTheme="minorEastAsia" w:hAnsi="Arial" w:cs="Arial"/>
          <w:b w:val="0"/>
          <w:bCs w:val="0"/>
          <w:color w:val="auto"/>
        </w:rPr>
        <w:t>r o instrumento equivalente ou não comprovar a regularização fiscal</w:t>
      </w:r>
      <w:r w:rsidR="00094A8E" w:rsidRPr="00FF2B42">
        <w:rPr>
          <w:rFonts w:ascii="Arial" w:eastAsiaTheme="minorEastAsia" w:hAnsi="Arial" w:cs="Arial"/>
          <w:b w:val="0"/>
          <w:bCs w:val="0"/>
          <w:color w:val="auto"/>
        </w:rPr>
        <w:t xml:space="preserve"> e trabalhista</w:t>
      </w:r>
      <w:r w:rsidR="006A6B84" w:rsidRPr="00FF2B42">
        <w:rPr>
          <w:rFonts w:ascii="Arial" w:eastAsiaTheme="minorEastAsia" w:hAnsi="Arial" w:cs="Arial"/>
          <w:b w:val="0"/>
          <w:bCs w:val="0"/>
          <w:color w:val="auto"/>
        </w:rPr>
        <w:t>, nos termos do art. 43, §1º da LC nº 123/2006</w:t>
      </w:r>
      <w:r w:rsidRPr="00FF2B42">
        <w:rPr>
          <w:rFonts w:ascii="Arial" w:eastAsiaTheme="minorEastAsia" w:hAnsi="Arial" w:cs="Arial"/>
          <w:b w:val="0"/>
          <w:bCs w:val="0"/>
          <w:color w:val="auto"/>
        </w:rPr>
        <w:t>. Nessa</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hipótese</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serão adotados os procedimentos imediatamente posteriores </w:t>
      </w:r>
      <w:r w:rsidR="006A6B84" w:rsidRPr="00FF2B42">
        <w:rPr>
          <w:rFonts w:ascii="Arial" w:eastAsiaTheme="minorEastAsia" w:hAnsi="Arial" w:cs="Arial"/>
          <w:b w:val="0"/>
          <w:bCs w:val="0"/>
          <w:color w:val="auto"/>
        </w:rPr>
        <w:t>ao encerramento da etapa</w:t>
      </w:r>
      <w:r w:rsidRPr="00FF2B42">
        <w:rPr>
          <w:rFonts w:ascii="Arial" w:eastAsiaTheme="minorEastAsia" w:hAnsi="Arial" w:cs="Arial"/>
          <w:b w:val="0"/>
          <w:bCs w:val="0"/>
          <w:color w:val="auto"/>
        </w:rPr>
        <w:t xml:space="preserve"> de lances. </w:t>
      </w:r>
    </w:p>
    <w:p w14:paraId="189360DB"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Todos os licitantes remanescentes deverão ser convocados para acompanhar a sessão reaberta.</w:t>
      </w:r>
    </w:p>
    <w:p w14:paraId="10AAEC65" w14:textId="5136874D" w:rsidR="005273E0"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w:t>
      </w:r>
      <w:r w:rsidR="00341B71" w:rsidRPr="00FF2B42">
        <w:rPr>
          <w:rFonts w:ascii="Arial" w:eastAsiaTheme="minorEastAsia" w:hAnsi="Arial" w:cs="Arial"/>
          <w:b w:val="0"/>
          <w:bCs w:val="0"/>
          <w:color w:val="auto"/>
        </w:rPr>
        <w:t>vocação se dará por meio do sistema eletrônico (“chat”)</w:t>
      </w:r>
      <w:r w:rsidRPr="00FF2B42">
        <w:rPr>
          <w:rFonts w:ascii="Arial" w:eastAsiaTheme="minorEastAsia" w:hAnsi="Arial" w:cs="Arial"/>
          <w:b w:val="0"/>
          <w:bCs w:val="0"/>
          <w:color w:val="auto"/>
        </w:rPr>
        <w:t>, e-mail, ou, ainda, fac-símile, de acordo com a fase do procedimento licitatório.</w:t>
      </w:r>
    </w:p>
    <w:p w14:paraId="6437265B" w14:textId="028ADAC8" w:rsidR="00DB47E5"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lastRenderedPageBreak/>
        <w:t xml:space="preserve">A convocação feita por e-mail ou fac-símile dar-se-á de acordo com os dados contidos no </w:t>
      </w:r>
      <w:r w:rsidR="00027933" w:rsidRPr="00FF2B42">
        <w:rPr>
          <w:rFonts w:ascii="Arial" w:eastAsiaTheme="minorEastAsia" w:hAnsi="Arial" w:cs="Arial"/>
          <w:b w:val="0"/>
          <w:bCs w:val="0"/>
          <w:color w:val="auto"/>
        </w:rPr>
        <w:t>SICAF</w:t>
      </w:r>
      <w:r w:rsidRPr="00FF2B42">
        <w:rPr>
          <w:rFonts w:ascii="Arial" w:eastAsiaTheme="minorEastAsia" w:hAnsi="Arial" w:cs="Arial"/>
          <w:b w:val="0"/>
          <w:bCs w:val="0"/>
          <w:color w:val="auto"/>
        </w:rPr>
        <w:t>, sendo responsabilidade do licitante manter seus dados cadastrais atualizados.</w:t>
      </w:r>
    </w:p>
    <w:p w14:paraId="340C5657" w14:textId="4085F998"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ADJUDICAÇÃO E HOMOLOGAÇÃO</w:t>
      </w:r>
      <w:r w:rsidR="0025592E" w:rsidRPr="00FF2B42">
        <w:rPr>
          <w:rFonts w:ascii="Arial" w:hAnsi="Arial" w:cs="Arial"/>
        </w:rPr>
        <w:t xml:space="preserve"> </w:t>
      </w:r>
    </w:p>
    <w:p w14:paraId="585917B4" w14:textId="734409EF"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objeto da licitação será adjudicado ao licitante declarado vencedor, por ato do </w:t>
      </w:r>
      <w:r w:rsidR="00C6162E" w:rsidRPr="00FF2B42">
        <w:rPr>
          <w:rFonts w:ascii="Arial" w:hAnsi="Arial" w:cs="Arial"/>
          <w:color w:val="000000"/>
          <w:sz w:val="20"/>
          <w:szCs w:val="20"/>
        </w:rPr>
        <w:t>Pregoeiro</w:t>
      </w:r>
      <w:r w:rsidRPr="00FF2B42">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Após a fase recursal, constatada a regularidade dos atos praticados, a autoridade competente homologará o procedimento licitatório. </w:t>
      </w:r>
    </w:p>
    <w:p w14:paraId="2FCD3399" w14:textId="6375903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color w:val="auto"/>
        </w:rPr>
      </w:pPr>
      <w:r w:rsidRPr="00FF2B42">
        <w:rPr>
          <w:rFonts w:ascii="Arial" w:hAnsi="Arial" w:cs="Arial"/>
          <w:color w:val="auto"/>
        </w:rPr>
        <w:t xml:space="preserve">DA GARANTIA DE EXECUÇÃO </w:t>
      </w:r>
    </w:p>
    <w:p w14:paraId="5464AE88" w14:textId="77777777" w:rsidR="001B6423" w:rsidRPr="00FF2B42" w:rsidRDefault="001B6423" w:rsidP="001B6423">
      <w:pPr>
        <w:rPr>
          <w:rFonts w:ascii="Arial" w:hAnsi="Arial" w:cs="Arial"/>
          <w:sz w:val="20"/>
          <w:szCs w:val="20"/>
        </w:rPr>
      </w:pPr>
    </w:p>
    <w:p w14:paraId="7AD01018" w14:textId="6382A58F"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Não haverá exigência de garantia de execução para a presente contratação.</w:t>
      </w:r>
    </w:p>
    <w:p w14:paraId="7F2918D9" w14:textId="77777777" w:rsidR="001B6423" w:rsidRPr="00C645A4" w:rsidRDefault="001B6423" w:rsidP="001F7214">
      <w:pPr>
        <w:pStyle w:val="Nivel01"/>
        <w:shd w:val="clear" w:color="auto" w:fill="F2F2F2" w:themeFill="background1" w:themeFillShade="F2"/>
        <w:tabs>
          <w:tab w:val="clear" w:pos="567"/>
          <w:tab w:val="left" w:pos="0"/>
        </w:tabs>
        <w:ind w:left="0" w:firstLine="0"/>
        <w:rPr>
          <w:rFonts w:ascii="Arial" w:hAnsi="Arial" w:cs="Arial"/>
        </w:rPr>
      </w:pPr>
      <w:r w:rsidRPr="00C645A4">
        <w:rPr>
          <w:rFonts w:ascii="Arial" w:hAnsi="Arial" w:cs="Arial"/>
        </w:rPr>
        <w:t>DA ATA DE REGISTRO DE PREÇOS</w:t>
      </w:r>
    </w:p>
    <w:p w14:paraId="1FF619F6" w14:textId="77777777" w:rsidR="009731EC" w:rsidRPr="00FF2B42" w:rsidRDefault="009731EC" w:rsidP="009731EC">
      <w:pPr>
        <w:rPr>
          <w:rFonts w:ascii="Arial" w:hAnsi="Arial" w:cs="Arial"/>
          <w:sz w:val="20"/>
          <w:szCs w:val="20"/>
          <w:highlight w:val="cyan"/>
        </w:rPr>
      </w:pPr>
    </w:p>
    <w:p w14:paraId="4F157943" w14:textId="20BF7381"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Homologado o resultado da licitação, terá o adjudicatário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de 05(cinco) dias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a Ata de Registro de Preços, cujo prazo de validade encontra-se nela fixado, sob pena de decair do direito à contratação, sem prejuízo das sanções previstas neste Edital. </w:t>
      </w:r>
    </w:p>
    <w:p w14:paraId="05D9DD4E" w14:textId="74CDA0FA"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Alternativamente à convocação para comparecer perante o órgão ou entidade para a assinatura da Ata de Registro de Preços, a Administração poderá encaminhá-la para assinatura, mediante </w:t>
      </w:r>
      <w:r w:rsidRPr="00621C4C">
        <w:rPr>
          <w:rFonts w:ascii="Arial" w:hAnsi="Arial" w:cs="Arial"/>
          <w:color w:val="000000"/>
          <w:sz w:val="20"/>
          <w:szCs w:val="20"/>
        </w:rPr>
        <w:t xml:space="preserve">correspondência postal com aviso de recebimento (AR) ou meio eletrônico, para que seja assinada e devolvida no prazo </w:t>
      </w:r>
      <w:r w:rsidR="00C645A4" w:rsidRPr="00621C4C">
        <w:rPr>
          <w:rFonts w:ascii="Arial" w:hAnsi="Arial" w:cs="Arial"/>
          <w:color w:val="000000"/>
          <w:sz w:val="20"/>
          <w:szCs w:val="20"/>
        </w:rPr>
        <w:t>de 05(cinco) dias</w:t>
      </w:r>
      <w:r w:rsidRPr="00621C4C">
        <w:rPr>
          <w:rFonts w:ascii="Arial" w:hAnsi="Arial" w:cs="Arial"/>
          <w:color w:val="000000"/>
          <w:sz w:val="20"/>
          <w:szCs w:val="20"/>
        </w:rPr>
        <w:t>, a</w:t>
      </w:r>
      <w:r w:rsidRPr="00C645A4">
        <w:rPr>
          <w:rFonts w:ascii="Arial" w:hAnsi="Arial" w:cs="Arial"/>
          <w:color w:val="000000"/>
          <w:sz w:val="20"/>
          <w:szCs w:val="20"/>
        </w:rPr>
        <w:t xml:space="preserve"> contar da data de seu recebimento.</w:t>
      </w:r>
    </w:p>
    <w:p w14:paraId="63A9C7FA" w14:textId="77777777"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C645A4">
        <w:rPr>
          <w:rFonts w:ascii="Arial" w:hAnsi="Arial" w:cs="Arial"/>
          <w:color w:val="000000"/>
          <w:sz w:val="20"/>
          <w:szCs w:val="20"/>
        </w:rPr>
        <w:t>item(</w:t>
      </w:r>
      <w:proofErr w:type="spellStart"/>
      <w:proofErr w:type="gramEnd"/>
      <w:r w:rsidRPr="00C645A4">
        <w:rPr>
          <w:rFonts w:ascii="Arial" w:hAnsi="Arial" w:cs="Arial"/>
          <w:color w:val="000000"/>
          <w:sz w:val="20"/>
          <w:szCs w:val="20"/>
        </w:rPr>
        <w:t>ns</w:t>
      </w:r>
      <w:proofErr w:type="spellEnd"/>
      <w:r w:rsidRPr="00C645A4">
        <w:rPr>
          <w:rFonts w:ascii="Arial" w:hAnsi="Arial" w:cs="Arial"/>
          <w:color w:val="000000"/>
          <w:sz w:val="20"/>
          <w:szCs w:val="20"/>
        </w:rPr>
        <w:t>), as respectivas quantidades, preços registrados e demais condições.</w:t>
      </w:r>
    </w:p>
    <w:p w14:paraId="06DE648D" w14:textId="77777777" w:rsidR="001B6423" w:rsidRPr="00C645A4" w:rsidRDefault="001B6423"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C645A4">
        <w:rPr>
          <w:rFonts w:ascii="Arial" w:eastAsiaTheme="minorEastAsia" w:hAnsi="Arial" w:cs="Arial"/>
          <w:b w:val="0"/>
          <w:bCs w:val="0"/>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131863" w14:textId="6CE8D91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TERMO DE CONTRATO OU INSTRUMENTO EQUIVALENTE</w:t>
      </w:r>
    </w:p>
    <w:p w14:paraId="4CC62A1E" w14:textId="77777777" w:rsidR="00D64482" w:rsidRPr="00FF2B42" w:rsidRDefault="00D64482" w:rsidP="00D64482">
      <w:pPr>
        <w:rPr>
          <w:rFonts w:ascii="Arial" w:hAnsi="Arial" w:cs="Arial"/>
          <w:sz w:val="20"/>
          <w:szCs w:val="20"/>
        </w:rPr>
      </w:pPr>
    </w:p>
    <w:p w14:paraId="694AA5C0" w14:textId="16F1B09E" w:rsidR="00D64482" w:rsidRPr="00C645A4" w:rsidRDefault="009F3CA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Após a homologação da licitação, em sendo realizada a contratação, será firmado Termo de Contrato ou emitido instrumento equivalente.</w:t>
      </w:r>
    </w:p>
    <w:p w14:paraId="7FB03063" w14:textId="0EC3E4EB" w:rsidR="00D64482" w:rsidRPr="00C645A4" w:rsidRDefault="00D6448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O adjudicatário terá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 xml:space="preserve">de </w:t>
      </w:r>
      <w:proofErr w:type="gramStart"/>
      <w:r w:rsidR="00C645A4" w:rsidRPr="00621C4C">
        <w:rPr>
          <w:rFonts w:ascii="Arial" w:hAnsi="Arial" w:cs="Arial"/>
          <w:color w:val="000000"/>
          <w:sz w:val="20"/>
          <w:szCs w:val="20"/>
        </w:rPr>
        <w:t>5</w:t>
      </w:r>
      <w:proofErr w:type="gramEnd"/>
      <w:r w:rsidR="00C645A4" w:rsidRPr="00621C4C">
        <w:rPr>
          <w:rFonts w:ascii="Arial" w:hAnsi="Arial" w:cs="Arial"/>
          <w:color w:val="000000"/>
          <w:sz w:val="20"/>
          <w:szCs w:val="20"/>
        </w:rPr>
        <w:t xml:space="preserve"> (cinco) dias úteis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482AA475" w:rsidR="00CA24FB" w:rsidRPr="00FF2B42" w:rsidRDefault="00CA24FB"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lastRenderedPageBreak/>
        <w:t xml:space="preserve">Alternativamente à convocação para comparecer perante o órgão ou entidade para a assinatura do Termo de Contrato ou aceite do instrumento equivalente, a Administração poderá </w:t>
      </w:r>
      <w:r w:rsidRPr="00621C4C">
        <w:rPr>
          <w:rFonts w:ascii="Arial" w:eastAsia="Arial" w:hAnsi="Arial" w:cs="Arial"/>
          <w:b w:val="0"/>
        </w:rPr>
        <w:t>encaminhá</w:t>
      </w:r>
      <w:r w:rsidR="00C47CC5" w:rsidRPr="00621C4C">
        <w:rPr>
          <w:rFonts w:ascii="Arial" w:eastAsia="Arial" w:hAnsi="Arial" w:cs="Arial"/>
          <w:b w:val="0"/>
        </w:rPr>
        <w:t>-lo para assinatura ou aceite da</w:t>
      </w:r>
      <w:r w:rsidRPr="00621C4C">
        <w:rPr>
          <w:rFonts w:ascii="Arial" w:eastAsia="Arial" w:hAnsi="Arial" w:cs="Arial"/>
          <w:b w:val="0"/>
        </w:rPr>
        <w:t xml:space="preserve"> </w:t>
      </w:r>
      <w:r w:rsidR="00C47CC5" w:rsidRPr="00621C4C">
        <w:rPr>
          <w:rFonts w:ascii="Arial" w:eastAsia="Arial" w:hAnsi="Arial" w:cs="Arial"/>
          <w:b w:val="0"/>
        </w:rPr>
        <w:t>Adjudicatária</w:t>
      </w:r>
      <w:r w:rsidRPr="00621C4C">
        <w:rPr>
          <w:rFonts w:ascii="Arial" w:eastAsia="Arial" w:hAnsi="Arial" w:cs="Arial"/>
          <w:b w:val="0"/>
        </w:rPr>
        <w:t xml:space="preserve">, mediante correspondência postal com aviso de recebimento (AR) ou meio eletrônico, para que seja assinado ou aceito no prazo </w:t>
      </w:r>
      <w:r w:rsidR="00C645A4" w:rsidRPr="00621C4C">
        <w:rPr>
          <w:rFonts w:ascii="Arial" w:eastAsia="Arial" w:hAnsi="Arial" w:cs="Arial"/>
          <w:b w:val="0"/>
        </w:rPr>
        <w:t>de 5 (cinco) dias úteis</w:t>
      </w:r>
      <w:r w:rsidRPr="00621C4C">
        <w:rPr>
          <w:rFonts w:ascii="Arial" w:eastAsia="Arial" w:hAnsi="Arial" w:cs="Arial"/>
          <w:b w:val="0"/>
        </w:rPr>
        <w:t>, a contar da data de seu recebimento.</w:t>
      </w:r>
      <w:r w:rsidRPr="00FF2B42">
        <w:rPr>
          <w:rFonts w:ascii="Arial" w:eastAsia="Arial" w:hAnsi="Arial" w:cs="Arial"/>
          <w:b w:val="0"/>
        </w:rPr>
        <w:t xml:space="preserve"> </w:t>
      </w:r>
    </w:p>
    <w:p w14:paraId="42C39D52" w14:textId="5D19A6FD" w:rsidR="00CA24FB" w:rsidRPr="00FF2B42" w:rsidRDefault="009731EC"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0877490B" w14:textId="53A05B09" w:rsidR="0027381F" w:rsidRPr="00621C4C" w:rsidRDefault="0027381F" w:rsidP="001F7214">
      <w:pPr>
        <w:pStyle w:val="Nivel01"/>
        <w:numPr>
          <w:ilvl w:val="1"/>
          <w:numId w:val="11"/>
        </w:numPr>
        <w:ind w:left="0" w:firstLine="0"/>
        <w:rPr>
          <w:rFonts w:ascii="Arial" w:eastAsia="Arial" w:hAnsi="Arial" w:cs="Arial"/>
          <w:b w:val="0"/>
        </w:rPr>
      </w:pPr>
      <w:r w:rsidRPr="00621C4C">
        <w:rPr>
          <w:rFonts w:ascii="Arial" w:eastAsia="Arial" w:hAnsi="Arial" w:cs="Arial"/>
          <w:b w:val="0"/>
        </w:rPr>
        <w:t xml:space="preserve">O prazo de vigência da contratação é de </w:t>
      </w:r>
      <w:r w:rsidR="00621C4C" w:rsidRPr="00621C4C">
        <w:rPr>
          <w:rFonts w:ascii="Arial" w:eastAsia="Arial" w:hAnsi="Arial" w:cs="Arial"/>
          <w:b w:val="0"/>
        </w:rPr>
        <w:t xml:space="preserve">12(doze) meses </w:t>
      </w:r>
      <w:r w:rsidRPr="00621C4C">
        <w:rPr>
          <w:rFonts w:ascii="Arial" w:eastAsia="Arial" w:hAnsi="Arial" w:cs="Arial"/>
          <w:b w:val="0"/>
        </w:rPr>
        <w:t xml:space="preserve">prorrogável conforme previsão no instrumento contratual ou no termo de referência. </w:t>
      </w:r>
    </w:p>
    <w:p w14:paraId="1384D0CF" w14:textId="74822D82"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hipótese de irregularidade do registro no </w:t>
      </w:r>
      <w:r w:rsidR="00027933" w:rsidRPr="00FF2B42">
        <w:rPr>
          <w:rFonts w:ascii="Arial" w:eastAsia="Arial" w:hAnsi="Arial" w:cs="Arial"/>
          <w:b w:val="0"/>
        </w:rPr>
        <w:t>SICAF</w:t>
      </w:r>
      <w:r w:rsidRPr="00FF2B42">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C645A4" w:rsidRDefault="00862ACD" w:rsidP="001F7214">
      <w:pPr>
        <w:numPr>
          <w:ilvl w:val="1"/>
          <w:numId w:val="11"/>
        </w:numPr>
        <w:spacing w:before="120" w:after="120" w:line="276" w:lineRule="auto"/>
        <w:ind w:left="0" w:firstLine="0"/>
        <w:jc w:val="both"/>
        <w:rPr>
          <w:rFonts w:ascii="Arial" w:eastAsia="Arial" w:hAnsi="Arial" w:cs="Arial"/>
          <w:color w:val="000000"/>
          <w:sz w:val="20"/>
          <w:szCs w:val="20"/>
        </w:rPr>
      </w:pPr>
      <w:r w:rsidRPr="00C645A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645A4">
        <w:rPr>
          <w:rFonts w:ascii="Arial" w:eastAsia="Arial" w:hAnsi="Arial" w:cs="Arial"/>
          <w:color w:val="000000"/>
          <w:sz w:val="20"/>
          <w:szCs w:val="20"/>
        </w:rPr>
        <w:t>.</w:t>
      </w:r>
    </w:p>
    <w:p w14:paraId="73C8B202" w14:textId="252CB803" w:rsidR="00CA24FB" w:rsidRPr="00FF2B42" w:rsidRDefault="00862ACD"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REAJUSTAMENTO EM SENTIDO GERAL</w:t>
      </w:r>
    </w:p>
    <w:p w14:paraId="650620C1" w14:textId="77777777" w:rsidR="00BC4189" w:rsidRPr="00FF2B42" w:rsidRDefault="00BC4189" w:rsidP="00BC4189">
      <w:pPr>
        <w:rPr>
          <w:rFonts w:ascii="Arial" w:hAnsi="Arial" w:cs="Arial"/>
          <w:sz w:val="20"/>
          <w:szCs w:val="20"/>
        </w:rPr>
      </w:pPr>
    </w:p>
    <w:p w14:paraId="4F85836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57C356A8"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69EF2071"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7D5D877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18E0CB6C" w14:textId="122FCB68" w:rsidR="00862ACD"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regras acerca do reajustamento em sentido geral do valor contratual são as estabelecidas no Termo de Referência, anexo a este Edital.</w:t>
      </w:r>
    </w:p>
    <w:p w14:paraId="47DDF624" w14:textId="1B9F650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RECEBIMENTO DO OBJETO E DA FISCALIZAÇÃO</w:t>
      </w:r>
    </w:p>
    <w:p w14:paraId="2938AB4E" w14:textId="77777777" w:rsidR="00CA24FB" w:rsidRPr="00FF2B42"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critérios de recebimento e aceitação do objeto e de fiscalização estão previstos no Termo de Referência.</w:t>
      </w:r>
    </w:p>
    <w:p w14:paraId="7E109C35" w14:textId="7A0C789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lastRenderedPageBreak/>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2AE4E558" w:rsidR="00CA24FB" w:rsidRPr="00C645A4"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As obrigações da </w:t>
      </w:r>
      <w:r w:rsidR="001C2C97" w:rsidRPr="00FF2B42">
        <w:rPr>
          <w:rFonts w:ascii="Arial" w:hAnsi="Arial" w:cs="Arial"/>
          <w:color w:val="000000"/>
          <w:sz w:val="20"/>
          <w:szCs w:val="20"/>
        </w:rPr>
        <w:t>Contratante</w:t>
      </w:r>
      <w:r w:rsidRPr="00FF2B42">
        <w:rPr>
          <w:rFonts w:ascii="Arial" w:hAnsi="Arial" w:cs="Arial"/>
          <w:color w:val="000000"/>
          <w:sz w:val="20"/>
          <w:szCs w:val="20"/>
        </w:rPr>
        <w:t xml:space="preserve"> e da </w:t>
      </w:r>
      <w:r w:rsidR="001C2C97" w:rsidRPr="00FF2B42">
        <w:rPr>
          <w:rFonts w:ascii="Arial" w:hAnsi="Arial" w:cs="Arial"/>
          <w:color w:val="000000"/>
          <w:sz w:val="20"/>
          <w:szCs w:val="20"/>
        </w:rPr>
        <w:t>Contratada</w:t>
      </w:r>
      <w:r w:rsidRPr="00FF2B42">
        <w:rPr>
          <w:rFonts w:ascii="Arial" w:hAnsi="Arial" w:cs="Arial"/>
          <w:color w:val="000000"/>
          <w:sz w:val="20"/>
          <w:szCs w:val="20"/>
        </w:rPr>
        <w:t xml:space="preserve"> são as estabelecidas no Termo de Referência.</w:t>
      </w:r>
      <w:r w:rsidRPr="00C645A4">
        <w:rPr>
          <w:rFonts w:ascii="Arial" w:hAnsi="Arial" w:cs="Arial"/>
          <w:color w:val="000000"/>
          <w:sz w:val="20"/>
          <w:szCs w:val="20"/>
        </w:rPr>
        <w:t xml:space="preserve"> </w:t>
      </w:r>
    </w:p>
    <w:p w14:paraId="31CD0B32" w14:textId="3F459489"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14:paraId="75A507CB" w14:textId="77777777" w:rsidTr="009732E9">
        <w:tc>
          <w:tcPr>
            <w:tcW w:w="2214" w:type="dxa"/>
          </w:tcPr>
          <w:p w14:paraId="4EA65070" w14:textId="77777777" w:rsidR="00CC6F87" w:rsidRPr="00FF2B42" w:rsidRDefault="00CC6F87" w:rsidP="00CC6F87">
            <w:pPr>
              <w:rPr>
                <w:rFonts w:ascii="Arial" w:hAnsi="Arial" w:cs="Arial"/>
                <w:color w:val="000000"/>
                <w:sz w:val="20"/>
                <w:szCs w:val="20"/>
              </w:rPr>
            </w:pPr>
          </w:p>
        </w:tc>
        <w:tc>
          <w:tcPr>
            <w:tcW w:w="588" w:type="dxa"/>
          </w:tcPr>
          <w:p w14:paraId="5D68C70E" w14:textId="77777777" w:rsidR="00CC6F87" w:rsidRPr="00FF2B42" w:rsidRDefault="00CC6F87" w:rsidP="00050EA0">
            <w:pPr>
              <w:tabs>
                <w:tab w:val="left" w:pos="1701"/>
              </w:tabs>
              <w:jc w:val="both"/>
              <w:rPr>
                <w:rFonts w:ascii="Arial" w:hAnsi="Arial" w:cs="Arial"/>
                <w:color w:val="000000"/>
                <w:sz w:val="20"/>
                <w:szCs w:val="20"/>
              </w:rPr>
            </w:pPr>
          </w:p>
        </w:tc>
      </w:tr>
    </w:tbl>
    <w:p w14:paraId="3B14ADAA" w14:textId="2E9ECCC9" w:rsidR="00430FD9" w:rsidRPr="00FF2B42"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As regras acerca do pagamento são as estabelecidas no Termo de Referência, anexo a este Edital.</w:t>
      </w:r>
    </w:p>
    <w:p w14:paraId="60304B45" w14:textId="4B7C4F7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DAS SANÇÕES ADMINISTRATIVAS.</w:t>
      </w:r>
    </w:p>
    <w:p w14:paraId="6D39154F" w14:textId="69659B4A"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Comete infração administrativa, nos termos da Lei nº 10.520, de 2002, o licitante/adjudicatário que: </w:t>
      </w:r>
    </w:p>
    <w:p w14:paraId="41F35A28" w14:textId="58A50EC2"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o termo de contrato</w:t>
      </w:r>
      <w:r w:rsidR="00265B35" w:rsidRPr="00C645A4">
        <w:rPr>
          <w:rFonts w:ascii="Arial" w:eastAsia="Arial" w:hAnsi="Arial" w:cs="Arial"/>
          <w:b w:val="0"/>
        </w:rPr>
        <w:t xml:space="preserve"> </w:t>
      </w:r>
      <w:r w:rsidRPr="00C645A4">
        <w:rPr>
          <w:rFonts w:ascii="Arial" w:eastAsia="Arial" w:hAnsi="Arial" w:cs="Arial"/>
          <w:b w:val="0"/>
        </w:rPr>
        <w:t>ou aceitar/retirar o instrumento equivalente, quando convocado dentro do prazo de validade da proposta;</w:t>
      </w:r>
    </w:p>
    <w:p w14:paraId="7DE3E258" w14:textId="77777777" w:rsidR="00993DDC" w:rsidRPr="00C645A4" w:rsidRDefault="00993DDC"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a ata de registro de preços, quando cabível;</w:t>
      </w:r>
    </w:p>
    <w:p w14:paraId="2FD67E15"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apresentar</w:t>
      </w:r>
      <w:proofErr w:type="gramEnd"/>
      <w:r w:rsidRPr="00C645A4">
        <w:rPr>
          <w:rFonts w:ascii="Arial" w:eastAsia="Arial" w:hAnsi="Arial" w:cs="Arial"/>
          <w:b w:val="0"/>
        </w:rPr>
        <w:t xml:space="preserve"> documentação falsa;</w:t>
      </w:r>
    </w:p>
    <w:p w14:paraId="52AFC564"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deixar</w:t>
      </w:r>
      <w:proofErr w:type="gramEnd"/>
      <w:r w:rsidRPr="00C645A4">
        <w:rPr>
          <w:rFonts w:ascii="Arial" w:eastAsia="Arial" w:hAnsi="Arial" w:cs="Arial"/>
          <w:b w:val="0"/>
        </w:rPr>
        <w:t xml:space="preserve"> de entregar os documentos exigidos no certame;</w:t>
      </w:r>
    </w:p>
    <w:p w14:paraId="3C347E65"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ensejar</w:t>
      </w:r>
      <w:proofErr w:type="gramEnd"/>
      <w:r w:rsidRPr="00C645A4">
        <w:rPr>
          <w:rFonts w:ascii="Arial" w:eastAsia="Arial" w:hAnsi="Arial" w:cs="Arial"/>
          <w:b w:val="0"/>
        </w:rPr>
        <w:t xml:space="preserve"> o retardamento da execução do objeto;</w:t>
      </w:r>
    </w:p>
    <w:p w14:paraId="44E1C634"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mantiver a proposta;</w:t>
      </w:r>
    </w:p>
    <w:p w14:paraId="247D86BE"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cometer</w:t>
      </w:r>
      <w:proofErr w:type="gramEnd"/>
      <w:r w:rsidRPr="00C645A4">
        <w:rPr>
          <w:rFonts w:ascii="Arial" w:eastAsia="Arial" w:hAnsi="Arial" w:cs="Arial"/>
          <w:b w:val="0"/>
        </w:rPr>
        <w:t xml:space="preserve"> fraude fiscal;</w:t>
      </w:r>
    </w:p>
    <w:p w14:paraId="7EA6F64B"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comportar</w:t>
      </w:r>
      <w:proofErr w:type="gramEnd"/>
      <w:r w:rsidRPr="00C645A4">
        <w:rPr>
          <w:rFonts w:ascii="Arial" w:eastAsia="Arial" w:hAnsi="Arial" w:cs="Arial"/>
          <w:b w:val="0"/>
        </w:rPr>
        <w:t>-se de modo inidôneo;</w:t>
      </w:r>
    </w:p>
    <w:p w14:paraId="595C2BE3" w14:textId="77777777" w:rsidR="00E84570" w:rsidRPr="00FF2B42" w:rsidRDefault="00E84570" w:rsidP="00E84570">
      <w:pPr>
        <w:rPr>
          <w:rFonts w:ascii="Arial" w:hAnsi="Arial" w:cs="Arial"/>
          <w:i/>
          <w:sz w:val="20"/>
          <w:szCs w:val="20"/>
          <w:highlight w:val="yellow"/>
          <w:lang w:eastAsia="en-US"/>
        </w:rPr>
      </w:pPr>
    </w:p>
    <w:p w14:paraId="25064A22" w14:textId="77777777" w:rsidR="006E1B4C" w:rsidRPr="00FF2B42" w:rsidRDefault="006E1B4C" w:rsidP="006E1B4C">
      <w:pPr>
        <w:rPr>
          <w:rFonts w:ascii="Arial" w:hAnsi="Arial" w:cs="Arial"/>
          <w:sz w:val="20"/>
          <w:szCs w:val="20"/>
          <w:lang w:eastAsia="en-US"/>
        </w:rPr>
      </w:pPr>
    </w:p>
    <w:p w14:paraId="7D56B0BF" w14:textId="77777777" w:rsidR="006E1B4C" w:rsidRPr="00C645A4"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O licitante/adjudicatário que cometer qualquer das infrações discriminadas nos subitens anteriores ficará sujeito, sem prejuízo da responsabilidade civil e criminal, às seguintes sanções:</w:t>
      </w:r>
      <w:r w:rsidR="009731EC" w:rsidRPr="00C645A4">
        <w:rPr>
          <w:rFonts w:ascii="Arial" w:hAnsi="Arial" w:cs="Arial"/>
          <w:color w:val="000000"/>
          <w:sz w:val="20"/>
          <w:szCs w:val="20"/>
        </w:rPr>
        <w:t xml:space="preserve"> </w:t>
      </w:r>
    </w:p>
    <w:p w14:paraId="2577F48A" w14:textId="33B4261D" w:rsidR="00430FD9"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Advertência por faltas leves, assim entendidas como aquelas que não acarretarem prejuízos significativos ao objeto da contratação;</w:t>
      </w:r>
    </w:p>
    <w:p w14:paraId="41D4B8FC" w14:textId="6A4301B7" w:rsidR="00CC6F87"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Multa </w:t>
      </w:r>
      <w:r w:rsidR="00C645A4">
        <w:rPr>
          <w:rFonts w:ascii="Arial" w:eastAsia="Arial" w:hAnsi="Arial" w:cs="Arial"/>
          <w:b w:val="0"/>
        </w:rPr>
        <w:t xml:space="preserve">de </w:t>
      </w:r>
      <w:r w:rsidR="00C645A4" w:rsidRPr="00C645A4">
        <w:rPr>
          <w:rFonts w:ascii="Arial" w:eastAsia="Arial" w:hAnsi="Arial" w:cs="Arial"/>
          <w:b w:val="0"/>
        </w:rPr>
        <w:t xml:space="preserve">5% (cinco por cento) </w:t>
      </w:r>
      <w:r w:rsidRPr="00C645A4">
        <w:rPr>
          <w:rFonts w:ascii="Arial" w:eastAsia="Arial" w:hAnsi="Arial" w:cs="Arial"/>
          <w:b w:val="0"/>
        </w:rPr>
        <w:t>sobre o valor estimado do(s) item(s) prejudicado(s) pela conduta do licitante;</w:t>
      </w:r>
    </w:p>
    <w:p w14:paraId="14DC76F0" w14:textId="77777777"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Suspensão de licitar e impedimento de contratar com o órgão, entidade ou unidade administrativa pela qual a Administração Pública opera e atua concretamente, pelo prazo de até dois anos;</w:t>
      </w:r>
    </w:p>
    <w:p w14:paraId="1ECB77DC" w14:textId="424BED04"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Impedimento de licitar e de contratar com a União e descredenciamento no </w:t>
      </w:r>
      <w:r w:rsidR="00027933" w:rsidRPr="00C645A4">
        <w:rPr>
          <w:rFonts w:ascii="Arial" w:eastAsia="Arial" w:hAnsi="Arial" w:cs="Arial"/>
          <w:b w:val="0"/>
        </w:rPr>
        <w:t>SICAF</w:t>
      </w:r>
      <w:r w:rsidRPr="00C645A4">
        <w:rPr>
          <w:rFonts w:ascii="Arial" w:eastAsia="Arial" w:hAnsi="Arial" w:cs="Arial"/>
          <w:b w:val="0"/>
        </w:rPr>
        <w:t>, pelo prazo de até cinco anos;</w:t>
      </w:r>
    </w:p>
    <w:p w14:paraId="7EC2008B"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w:t>
      </w:r>
      <w:r w:rsidRPr="00C645A4">
        <w:rPr>
          <w:rFonts w:ascii="Arial" w:hAnsi="Arial" w:cs="Arial"/>
          <w:color w:val="000000"/>
          <w:sz w:val="20"/>
          <w:szCs w:val="20"/>
        </w:rPr>
        <w:lastRenderedPageBreak/>
        <w:t>própria autoridade que aplicou a penalidade, que será concedida sempre que a Contratada ressarcir a Contratante pelos prejuízos causados;</w:t>
      </w:r>
    </w:p>
    <w:p w14:paraId="05D9AF6C" w14:textId="3A91A06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penalidade de multa pode ser aplicada cumulativamente com </w:t>
      </w:r>
      <w:r w:rsidR="00E84570" w:rsidRPr="00C645A4">
        <w:rPr>
          <w:rFonts w:ascii="Arial" w:hAnsi="Arial" w:cs="Arial"/>
          <w:color w:val="000000"/>
          <w:sz w:val="20"/>
          <w:szCs w:val="20"/>
        </w:rPr>
        <w:t>as demais sanções.</w:t>
      </w:r>
    </w:p>
    <w:p w14:paraId="0B2B774A"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penalidades serão obrigatoriamente registradas no </w:t>
      </w:r>
      <w:r w:rsidR="00027933" w:rsidRPr="00C645A4">
        <w:rPr>
          <w:rFonts w:ascii="Arial" w:hAnsi="Arial" w:cs="Arial"/>
          <w:color w:val="000000"/>
          <w:sz w:val="20"/>
          <w:szCs w:val="20"/>
        </w:rPr>
        <w:t>SICAF</w:t>
      </w:r>
      <w:r w:rsidRPr="00C645A4">
        <w:rPr>
          <w:rFonts w:ascii="Arial" w:hAnsi="Arial" w:cs="Arial"/>
          <w:color w:val="000000"/>
          <w:sz w:val="20"/>
          <w:szCs w:val="20"/>
        </w:rPr>
        <w:t>.</w:t>
      </w:r>
    </w:p>
    <w:p w14:paraId="571D2EB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sanções por atos praticados no decorrer da contratação estão previstas no Termo de Referência.</w:t>
      </w:r>
    </w:p>
    <w:p w14:paraId="5BBB1977" w14:textId="5B7D2BC2" w:rsidR="00E84570" w:rsidRPr="00C645A4" w:rsidRDefault="00E84570" w:rsidP="00C645A4">
      <w:pPr>
        <w:pStyle w:val="Nivel01"/>
        <w:shd w:val="clear" w:color="auto" w:fill="F2F2F2" w:themeFill="background1" w:themeFillShade="F2"/>
        <w:tabs>
          <w:tab w:val="clear" w:pos="567"/>
          <w:tab w:val="left" w:pos="0"/>
        </w:tabs>
        <w:ind w:left="0" w:firstLine="0"/>
        <w:rPr>
          <w:rFonts w:ascii="Arial" w:hAnsi="Arial" w:cs="Arial"/>
        </w:rPr>
      </w:pPr>
      <w:r w:rsidRPr="00C645A4">
        <w:rPr>
          <w:rFonts w:ascii="Arial" w:hAnsi="Arial" w:cs="Arial"/>
        </w:rPr>
        <w:t xml:space="preserve">DA FORMAÇÃO DO CADASTRO DE RESERVA </w:t>
      </w:r>
    </w:p>
    <w:p w14:paraId="33CCC32C" w14:textId="027F4D25"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Após o encerramento da etapa competitiva, os licitantes poderão reduzir seus preços ao valor da proposta do licitante mais bem classificado.</w:t>
      </w:r>
    </w:p>
    <w:p w14:paraId="516839C3"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apresentação de novas propostas na forma deste item não prejudicará o resultado do certame em relação ao licitante melhor classificado.</w:t>
      </w:r>
    </w:p>
    <w:p w14:paraId="267CD252"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FF2B42"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Até 03 (três)</w:t>
      </w:r>
      <w:r w:rsidR="000066C8">
        <w:rPr>
          <w:rFonts w:ascii="Arial" w:hAnsi="Arial" w:cs="Arial"/>
          <w:color w:val="000000"/>
          <w:sz w:val="20"/>
          <w:szCs w:val="20"/>
        </w:rPr>
        <w:t xml:space="preserve"> dias</w:t>
      </w:r>
      <w:r w:rsidR="00CA24FB" w:rsidRPr="00FF2B42">
        <w:rPr>
          <w:rFonts w:ascii="Arial" w:hAnsi="Arial" w:cs="Arial"/>
          <w:color w:val="000000"/>
          <w:sz w:val="20"/>
          <w:szCs w:val="20"/>
        </w:rPr>
        <w:t xml:space="preserve"> úteis antes da data designada para a abertura da sessão pública, qualquer pessoa poderá impugnar este Edital.</w:t>
      </w:r>
    </w:p>
    <w:p w14:paraId="1AE6C6D9" w14:textId="1B0E560A" w:rsidR="00C645A4" w:rsidRPr="00C645A4" w:rsidRDefault="00C645A4" w:rsidP="001F7214">
      <w:pPr>
        <w:numPr>
          <w:ilvl w:val="1"/>
          <w:numId w:val="11"/>
        </w:numPr>
        <w:spacing w:before="120" w:after="120" w:line="276" w:lineRule="auto"/>
        <w:ind w:left="0" w:firstLine="0"/>
        <w:jc w:val="both"/>
        <w:rPr>
          <w:rFonts w:ascii="Arial" w:hAnsi="Arial" w:cs="Arial"/>
          <w:b/>
          <w:bCs/>
          <w:i/>
          <w:color w:val="000000"/>
          <w:sz w:val="20"/>
          <w:szCs w:val="20"/>
        </w:rPr>
      </w:pPr>
      <w:r w:rsidRPr="00C645A4">
        <w:rPr>
          <w:rFonts w:ascii="Arial" w:hAnsi="Arial" w:cs="Arial"/>
          <w:bCs/>
          <w:color w:val="000000"/>
          <w:sz w:val="20"/>
          <w:szCs w:val="20"/>
        </w:rPr>
        <w:t>A impugnação poderá ser realizada por forma eletrônica, pelo e-mail pregao@ufersa.edu.br, através de envio de arquivo em PDF e Word (o arquivo em Word é necessário para que seja possível a disponibilização do requerido no sistema).</w:t>
      </w:r>
    </w:p>
    <w:p w14:paraId="79D9F6C6" w14:textId="77777777" w:rsidR="006E1B4C" w:rsidRPr="00C645A4" w:rsidRDefault="006E1B4C"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lastRenderedPageBreak/>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Acolhida a impugnação, será definida e publicada nova data para a realização do certame.</w:t>
      </w:r>
    </w:p>
    <w:p w14:paraId="3DF2643E" w14:textId="7ABF5B8F"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Os pedidos de esclarecimentos referentes a este processo licitatório deverão ser enviados ao </w:t>
      </w:r>
      <w:r w:rsidR="00C6162E" w:rsidRPr="00C645A4">
        <w:rPr>
          <w:rFonts w:ascii="Arial" w:hAnsi="Arial" w:cs="Arial"/>
          <w:bCs/>
          <w:color w:val="000000"/>
          <w:sz w:val="20"/>
          <w:szCs w:val="20"/>
        </w:rPr>
        <w:t>Pregoeiro</w:t>
      </w:r>
      <w:r w:rsidRPr="00C645A4">
        <w:rPr>
          <w:rFonts w:ascii="Arial" w:hAnsi="Arial" w:cs="Arial"/>
          <w:bCs/>
          <w:color w:val="000000"/>
          <w:sz w:val="20"/>
          <w:szCs w:val="20"/>
        </w:rPr>
        <w:t>, até 03 (três) dias úteis anteriores à data designada para abertura da sessão pública, exclusivamente por meio eletrônico via internet, no endereço indicado no Edital.</w:t>
      </w:r>
    </w:p>
    <w:p w14:paraId="1F3368E2" w14:textId="77777777"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As impugnações e pedidos de esclarecimentos não suspendem os prazos previstos no certame.</w:t>
      </w:r>
    </w:p>
    <w:p w14:paraId="6B5AC600" w14:textId="77777777" w:rsidR="00383CAA" w:rsidRPr="00C645A4" w:rsidRDefault="00383CAA"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 concessão de efeito suspensivo à impugnação é medida excepcional e deverá ser motivada pelo pregoeiro, nos autos do processo de licitação.</w:t>
      </w:r>
    </w:p>
    <w:p w14:paraId="2F1366E3" w14:textId="77777777"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As respostas aos pedidos de esclarecimentos serão divulgadas pelo sistema e vincularão os participantes e a administração</w:t>
      </w:r>
      <w:proofErr w:type="gramStart"/>
      <w:r w:rsidRPr="00C645A4">
        <w:rPr>
          <w:rFonts w:ascii="Arial" w:hAnsi="Arial" w:cs="Arial"/>
          <w:bCs/>
          <w:color w:val="000000"/>
          <w:sz w:val="20"/>
          <w:szCs w:val="20"/>
        </w:rPr>
        <w:t>..</w:t>
      </w:r>
      <w:proofErr w:type="gramEnd"/>
    </w:p>
    <w:p w14:paraId="1A5C5C1E" w14:textId="7777777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DAS DISPOSIÇÕES GERAIS</w:t>
      </w:r>
    </w:p>
    <w:p w14:paraId="00CC4C6C" w14:textId="77777777" w:rsidR="00CC6F87" w:rsidRPr="00FF2B42" w:rsidRDefault="00CC6F87" w:rsidP="00CC6F87">
      <w:pPr>
        <w:rPr>
          <w:rFonts w:ascii="Arial" w:hAnsi="Arial" w:cs="Arial"/>
          <w:sz w:val="20"/>
          <w:szCs w:val="20"/>
        </w:rPr>
      </w:pPr>
    </w:p>
    <w:p w14:paraId="1181F23A"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Da sessão pública do Pregão divulgar-se-á Ata no sistema eletrônico.</w:t>
      </w:r>
    </w:p>
    <w:p w14:paraId="4136622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Todas as referências de tempo no Edital, no aviso e durante a sessão pública observarão o horário de Brasília – DF.</w:t>
      </w:r>
    </w:p>
    <w:p w14:paraId="37612DAC"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 homologação do resultado desta licitação não implicará direito à contratação.</w:t>
      </w:r>
    </w:p>
    <w:p w14:paraId="3F611FF8" w14:textId="66177DF0" w:rsidR="00C645A4" w:rsidRPr="00C645A4" w:rsidRDefault="00C645A4" w:rsidP="001F7214">
      <w:pPr>
        <w:numPr>
          <w:ilvl w:val="2"/>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lastRenderedPageBreak/>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Em caso de divergência entre disposições deste Edital e de seus anexos ou demais peças que compõem o processo, prevalecerá as deste Edital.</w:t>
      </w:r>
    </w:p>
    <w:p w14:paraId="45125F4F" w14:textId="673CBEFD" w:rsidR="00C645A4" w:rsidRPr="00C645A4" w:rsidRDefault="00C645A4"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O Edital está disponibilizado, na íntegra, no endereço eletrônico </w:t>
      </w:r>
      <w:r w:rsidRPr="00C00BAE">
        <w:rPr>
          <w:rStyle w:val="Hyperlink"/>
          <w:rFonts w:ascii="Arial" w:eastAsia="Times New Roman" w:hAnsi="Arial" w:cs="Arial"/>
          <w:sz w:val="20"/>
          <w:szCs w:val="20"/>
        </w:rPr>
        <w:t xml:space="preserve">www.comprasgovernamentais.gov.br </w:t>
      </w:r>
      <w:r w:rsidRPr="00C00BAE">
        <w:rPr>
          <w:rStyle w:val="Hyperlink"/>
          <w:rFonts w:ascii="Arial" w:eastAsia="Times New Roman" w:hAnsi="Arial" w:cs="Arial"/>
          <w:sz w:val="20"/>
          <w:szCs w:val="20"/>
          <w:u w:val="none"/>
        </w:rPr>
        <w:t>e</w:t>
      </w:r>
      <w:r w:rsidRPr="00C00BAE">
        <w:rPr>
          <w:rStyle w:val="Hyperlink"/>
          <w:rFonts w:ascii="Arial" w:eastAsia="Times New Roman" w:hAnsi="Arial" w:cs="Arial"/>
          <w:sz w:val="20"/>
          <w:szCs w:val="20"/>
        </w:rPr>
        <w:t xml:space="preserve"> www.licitacao.ufersa.edu.br.</w:t>
      </w:r>
    </w:p>
    <w:p w14:paraId="4E5F7B39"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Integram este Edital, para todos os fins e efeitos, os seguintes anexos:</w:t>
      </w:r>
    </w:p>
    <w:p w14:paraId="0BBCBAD3" w14:textId="77777777" w:rsidR="00CA24FB" w:rsidRPr="00FF2B42" w:rsidRDefault="00CA24FB" w:rsidP="001F7214">
      <w:pPr>
        <w:numPr>
          <w:ilvl w:val="2"/>
          <w:numId w:val="12"/>
        </w:numPr>
        <w:tabs>
          <w:tab w:val="left" w:pos="1440"/>
        </w:tabs>
        <w:autoSpaceDE w:val="0"/>
        <w:snapToGrid w:val="0"/>
        <w:spacing w:before="120" w:after="120" w:line="276" w:lineRule="auto"/>
        <w:ind w:left="0" w:firstLine="0"/>
        <w:jc w:val="both"/>
        <w:rPr>
          <w:rFonts w:ascii="Arial" w:hAnsi="Arial" w:cs="Arial"/>
          <w:iCs/>
          <w:color w:val="000000"/>
          <w:sz w:val="20"/>
          <w:szCs w:val="20"/>
        </w:rPr>
      </w:pPr>
      <w:r w:rsidRPr="00FF2B42">
        <w:rPr>
          <w:rFonts w:ascii="Arial" w:hAnsi="Arial" w:cs="Arial"/>
          <w:color w:val="000000"/>
          <w:sz w:val="20"/>
          <w:szCs w:val="20"/>
        </w:rPr>
        <w:t xml:space="preserve"> ANEXO I - Termo de Referência</w:t>
      </w:r>
    </w:p>
    <w:p w14:paraId="6692345B" w14:textId="77777777" w:rsidR="00C00BAE" w:rsidRPr="00C00BAE" w:rsidRDefault="0006419C" w:rsidP="001F7214">
      <w:pPr>
        <w:numPr>
          <w:ilvl w:val="2"/>
          <w:numId w:val="12"/>
        </w:numPr>
        <w:spacing w:before="120" w:after="120" w:line="276" w:lineRule="auto"/>
        <w:ind w:left="0" w:firstLine="0"/>
        <w:jc w:val="both"/>
        <w:rPr>
          <w:rFonts w:ascii="Arial" w:hAnsi="Arial" w:cs="Arial"/>
          <w:iCs/>
          <w:color w:val="000000"/>
          <w:sz w:val="20"/>
          <w:szCs w:val="20"/>
        </w:rPr>
      </w:pPr>
      <w:r w:rsidRPr="00FF2B42">
        <w:rPr>
          <w:rFonts w:ascii="Arial" w:hAnsi="Arial" w:cs="Arial"/>
          <w:color w:val="000000"/>
          <w:sz w:val="20"/>
          <w:szCs w:val="20"/>
        </w:rPr>
        <w:t xml:space="preserve">ANEXO II – </w:t>
      </w:r>
      <w:r w:rsidR="00C00BAE" w:rsidRPr="00C00BAE">
        <w:rPr>
          <w:rFonts w:ascii="Arial" w:hAnsi="Arial" w:cs="Arial"/>
          <w:color w:val="000000"/>
          <w:sz w:val="20"/>
          <w:szCs w:val="20"/>
        </w:rPr>
        <w:t>Lista dos materiais a serem licitados; e</w:t>
      </w:r>
    </w:p>
    <w:p w14:paraId="48E299E2" w14:textId="1155C56C" w:rsidR="0006419C" w:rsidRPr="00FF2B42" w:rsidRDefault="00C00BAE" w:rsidP="001F7214">
      <w:pPr>
        <w:numPr>
          <w:ilvl w:val="2"/>
          <w:numId w:val="12"/>
        </w:numPr>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 xml:space="preserve">ANEXO III - </w:t>
      </w:r>
      <w:r w:rsidR="0006419C" w:rsidRPr="00FF2B42">
        <w:rPr>
          <w:rFonts w:ascii="Arial" w:hAnsi="Arial" w:cs="Arial"/>
          <w:color w:val="000000"/>
          <w:sz w:val="20"/>
          <w:szCs w:val="20"/>
        </w:rPr>
        <w:t>Minuta de Ata de Registro de Preços, se for o caso.</w:t>
      </w:r>
    </w:p>
    <w:p w14:paraId="7F0ECA1C" w14:textId="77777777" w:rsidR="00CA24FB" w:rsidRPr="00FF2B42" w:rsidRDefault="00CA24FB" w:rsidP="00235187">
      <w:pPr>
        <w:spacing w:before="240" w:after="240" w:line="276" w:lineRule="auto"/>
        <w:ind w:right="-15" w:firstLine="709"/>
        <w:jc w:val="both"/>
        <w:rPr>
          <w:rFonts w:ascii="Arial" w:hAnsi="Arial" w:cs="Arial"/>
          <w:iCs/>
          <w:color w:val="000000"/>
          <w:sz w:val="20"/>
          <w:szCs w:val="20"/>
        </w:rPr>
      </w:pPr>
    </w:p>
    <w:p w14:paraId="756C87A2" w14:textId="3D42C5BC" w:rsidR="00CA24FB" w:rsidRPr="00FF2B42" w:rsidRDefault="00CA24FB" w:rsidP="00235187">
      <w:pPr>
        <w:spacing w:before="240" w:after="240" w:line="276" w:lineRule="auto"/>
        <w:ind w:left="360" w:right="-15" w:firstLine="709"/>
        <w:rPr>
          <w:rFonts w:ascii="Arial" w:hAnsi="Arial" w:cs="Arial"/>
          <w:color w:val="000000"/>
          <w:sz w:val="20"/>
          <w:szCs w:val="20"/>
        </w:rPr>
      </w:pPr>
      <w:proofErr w:type="gramStart"/>
      <w:r w:rsidRPr="00FF2B42">
        <w:rPr>
          <w:rFonts w:ascii="Arial" w:hAnsi="Arial" w:cs="Arial"/>
          <w:color w:val="000000"/>
          <w:sz w:val="20"/>
          <w:szCs w:val="20"/>
        </w:rPr>
        <w:t>......................................</w:t>
      </w:r>
      <w:proofErr w:type="gramEnd"/>
      <w:r w:rsidRPr="00FF2B42">
        <w:rPr>
          <w:rFonts w:ascii="Arial" w:hAnsi="Arial" w:cs="Arial"/>
          <w:color w:val="000000"/>
          <w:sz w:val="20"/>
          <w:szCs w:val="20"/>
        </w:rPr>
        <w:t xml:space="preserve"> </w:t>
      </w:r>
      <w:proofErr w:type="gramStart"/>
      <w:r w:rsidRPr="00FF2B42">
        <w:rPr>
          <w:rFonts w:ascii="Arial" w:hAnsi="Arial" w:cs="Arial"/>
          <w:color w:val="000000"/>
          <w:sz w:val="20"/>
          <w:szCs w:val="20"/>
        </w:rPr>
        <w:t>, ...</w:t>
      </w:r>
      <w:proofErr w:type="gramEnd"/>
      <w:r w:rsidRPr="00FF2B42">
        <w:rPr>
          <w:rFonts w:ascii="Arial" w:hAnsi="Arial" w:cs="Arial"/>
          <w:color w:val="000000"/>
          <w:sz w:val="20"/>
          <w:szCs w:val="20"/>
        </w:rPr>
        <w:t>...... de ................................. de 20.....</w:t>
      </w:r>
    </w:p>
    <w:p w14:paraId="5F9C4E9B" w14:textId="77777777" w:rsidR="00CA24FB" w:rsidRPr="00FF2B42" w:rsidRDefault="00CA24FB" w:rsidP="00235187">
      <w:pPr>
        <w:spacing w:before="240" w:after="240" w:line="276" w:lineRule="auto"/>
        <w:ind w:right="-15" w:firstLine="709"/>
        <w:jc w:val="both"/>
        <w:rPr>
          <w:rFonts w:ascii="Arial" w:hAnsi="Arial" w:cs="Arial"/>
          <w:color w:val="000000"/>
          <w:sz w:val="20"/>
          <w:szCs w:val="20"/>
        </w:rPr>
      </w:pPr>
    </w:p>
    <w:p w14:paraId="1A2A075E" w14:textId="77777777" w:rsidR="00332BC8" w:rsidRDefault="00CA24FB" w:rsidP="00235187">
      <w:pPr>
        <w:spacing w:before="240" w:after="240" w:line="276" w:lineRule="auto"/>
        <w:ind w:firstLine="709"/>
        <w:jc w:val="center"/>
        <w:rPr>
          <w:rFonts w:ascii="Arial" w:hAnsi="Arial" w:cs="Arial"/>
          <w:b/>
          <w:bCs/>
          <w:iCs/>
          <w:color w:val="000000"/>
          <w:sz w:val="20"/>
          <w:szCs w:val="20"/>
        </w:rPr>
        <w:sectPr w:rsidR="00332BC8" w:rsidSect="00596F0D">
          <w:headerReference w:type="even" r:id="rId16"/>
          <w:headerReference w:type="default" r:id="rId17"/>
          <w:headerReference w:type="first" r:id="rId18"/>
          <w:pgSz w:w="11906" w:h="16838"/>
          <w:pgMar w:top="1418" w:right="1134" w:bottom="1418" w:left="1701" w:header="709" w:footer="709" w:gutter="0"/>
          <w:cols w:space="708"/>
          <w:docGrid w:linePitch="360"/>
        </w:sectPr>
      </w:pPr>
      <w:r w:rsidRPr="00FF2B42">
        <w:rPr>
          <w:rFonts w:ascii="Arial" w:hAnsi="Arial" w:cs="Arial"/>
          <w:b/>
          <w:bCs/>
          <w:iCs/>
          <w:color w:val="000000"/>
          <w:sz w:val="20"/>
          <w:szCs w:val="20"/>
        </w:rPr>
        <w:t>Assinatura da autoridade competente</w:t>
      </w:r>
    </w:p>
    <w:p w14:paraId="0A807AC9" w14:textId="3BDCED66" w:rsidR="00CA24FB"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w:t>
      </w:r>
    </w:p>
    <w:p w14:paraId="228CACB6" w14:textId="03BCD5E4" w:rsidR="005E7ABB" w:rsidRPr="005E7ABB" w:rsidRDefault="005E7ABB" w:rsidP="005E7ABB">
      <w:pPr>
        <w:tabs>
          <w:tab w:val="left" w:pos="567"/>
        </w:tabs>
        <w:spacing w:after="120" w:line="276" w:lineRule="auto"/>
        <w:ind w:right="-1"/>
        <w:jc w:val="center"/>
        <w:rPr>
          <w:rFonts w:ascii="Arial" w:eastAsia="Times New Roman" w:hAnsi="Arial" w:cs="Arial"/>
          <w:b/>
          <w:bCs/>
          <w:color w:val="000000"/>
          <w:sz w:val="20"/>
          <w:szCs w:val="20"/>
        </w:rPr>
      </w:pPr>
      <w:r>
        <w:rPr>
          <w:rFonts w:ascii="Arial" w:eastAsia="Times New Roman" w:hAnsi="Arial" w:cs="Arial"/>
          <w:b/>
          <w:bCs/>
          <w:color w:val="000000"/>
          <w:sz w:val="20"/>
          <w:szCs w:val="20"/>
        </w:rPr>
        <w:t>TERMO DE REFERÊ</w:t>
      </w:r>
      <w:r w:rsidRPr="005E7ABB">
        <w:rPr>
          <w:rFonts w:ascii="Arial" w:eastAsia="Times New Roman" w:hAnsi="Arial" w:cs="Arial"/>
          <w:b/>
          <w:bCs/>
          <w:color w:val="000000"/>
          <w:sz w:val="20"/>
          <w:szCs w:val="20"/>
        </w:rPr>
        <w:t xml:space="preserve">NCIA </w:t>
      </w:r>
    </w:p>
    <w:p w14:paraId="09CA76F2" w14:textId="77777777" w:rsidR="005E7ABB" w:rsidRPr="005E7ABB" w:rsidRDefault="005E7ABB" w:rsidP="005E7ABB">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5E7ABB">
        <w:rPr>
          <w:rFonts w:ascii="Arial" w:eastAsia="Times New Roman" w:hAnsi="Arial" w:cs="Arial"/>
          <w:b/>
          <w:bCs/>
          <w:color w:val="000000"/>
          <w:sz w:val="20"/>
          <w:szCs w:val="20"/>
        </w:rPr>
        <w:t>DO OBJETO</w:t>
      </w:r>
    </w:p>
    <w:p w14:paraId="3741D790"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Aquisição de material de sinalização, EPI e acondicionamento, conforme condições, quantidades e exigências estabelecidas neste instrumento e na lista dos materiais a serem licitados - Anexo II.</w:t>
      </w:r>
    </w:p>
    <w:p w14:paraId="73F78B3F"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bCs/>
          <w:iCs/>
          <w:color w:val="000000"/>
          <w:sz w:val="20"/>
          <w:szCs w:val="20"/>
        </w:rPr>
        <w:t xml:space="preserve">O prazo de vigência da contratação é de 12 (doze) meses contados da homologação da </w:t>
      </w:r>
      <w:r w:rsidRPr="005E7ABB">
        <w:rPr>
          <w:rFonts w:ascii="Arial" w:eastAsia="Times New Roman" w:hAnsi="Arial" w:cs="Arial"/>
          <w:bCs/>
          <w:iCs/>
          <w:sz w:val="20"/>
          <w:szCs w:val="20"/>
        </w:rPr>
        <w:t>licitação.</w:t>
      </w:r>
    </w:p>
    <w:p w14:paraId="7AA5EB37" w14:textId="77777777" w:rsidR="005E7ABB" w:rsidRPr="005E7ABB" w:rsidRDefault="005E7ABB" w:rsidP="005E7ABB">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5E7ABB">
        <w:rPr>
          <w:rFonts w:ascii="Arial" w:eastAsia="Times New Roman" w:hAnsi="Arial" w:cs="Arial"/>
          <w:b/>
          <w:bCs/>
          <w:color w:val="000000"/>
          <w:sz w:val="20"/>
          <w:szCs w:val="20"/>
        </w:rPr>
        <w:t>JUSTIFICATIVA E OBJETIVO DA CONTRATAÇÃO</w:t>
      </w:r>
    </w:p>
    <w:p w14:paraId="4A3D9C95"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O presente pregão tem por objetivo a aquisição de material de sinalização, EPI e acondicionamento, visando atender as necessidades e demandas da Universidade Federal Rural do Semi-Árido – UFERSA.</w:t>
      </w:r>
    </w:p>
    <w:p w14:paraId="38ACE6DB"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 xml:space="preserve">As requisições dos materiais são demandas </w:t>
      </w:r>
      <w:proofErr w:type="gramStart"/>
      <w:r w:rsidRPr="005E7ABB">
        <w:rPr>
          <w:rFonts w:ascii="Arial" w:eastAsia="Times New Roman" w:hAnsi="Arial" w:cs="Arial"/>
          <w:bCs/>
          <w:iCs/>
          <w:color w:val="000000"/>
          <w:sz w:val="20"/>
          <w:szCs w:val="20"/>
        </w:rPr>
        <w:t>do(</w:t>
      </w:r>
      <w:proofErr w:type="gramEnd"/>
      <w:r w:rsidRPr="005E7ABB">
        <w:rPr>
          <w:rFonts w:ascii="Arial" w:eastAsia="Times New Roman" w:hAnsi="Arial" w:cs="Arial"/>
          <w:bCs/>
          <w:iCs/>
          <w:color w:val="000000"/>
          <w:sz w:val="20"/>
          <w:szCs w:val="20"/>
        </w:rPr>
        <w:t xml:space="preserve">a): Campus Pau dos Ferros, Centro de Centro de Ciências Biológicas da Saúde, Compras e Contratos – Caraúbas e </w:t>
      </w:r>
      <w:proofErr w:type="spellStart"/>
      <w:r w:rsidRPr="005E7ABB">
        <w:rPr>
          <w:rFonts w:ascii="Arial" w:eastAsia="Times New Roman" w:hAnsi="Arial" w:cs="Arial"/>
          <w:bCs/>
          <w:iCs/>
          <w:color w:val="000000"/>
          <w:sz w:val="20"/>
          <w:szCs w:val="20"/>
        </w:rPr>
        <w:t>Pró-Reitoria</w:t>
      </w:r>
      <w:proofErr w:type="spellEnd"/>
      <w:r w:rsidRPr="005E7ABB">
        <w:rPr>
          <w:rFonts w:ascii="Arial" w:eastAsia="Times New Roman" w:hAnsi="Arial" w:cs="Arial"/>
          <w:bCs/>
          <w:iCs/>
          <w:color w:val="000000"/>
          <w:sz w:val="20"/>
          <w:szCs w:val="20"/>
        </w:rPr>
        <w:t xml:space="preserve"> de Administração.</w:t>
      </w:r>
    </w:p>
    <w:p w14:paraId="5C213A85"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 xml:space="preserve">As justificativas referentes à necessidade da aquisição dos materiais e equipamentos, tais como, histórico de consumo do ano anterior, informações gerenciais, estudos preliminares e gerenciamento de riscos estão discriminadas em campos específicos no Documento de Formalização de Demanda - DFD, devidamente elaborado pelos solicitantes. Ademais, a justificativa quanto à necessidade da contratação feita pela </w:t>
      </w:r>
      <w:proofErr w:type="spellStart"/>
      <w:r w:rsidRPr="005E7ABB">
        <w:rPr>
          <w:rFonts w:ascii="Arial" w:eastAsia="Times New Roman" w:hAnsi="Arial" w:cs="Arial"/>
          <w:bCs/>
          <w:iCs/>
          <w:color w:val="000000"/>
          <w:sz w:val="20"/>
          <w:szCs w:val="20"/>
        </w:rPr>
        <w:t>Pró-Reitoria</w:t>
      </w:r>
      <w:proofErr w:type="spellEnd"/>
      <w:r w:rsidRPr="005E7ABB">
        <w:rPr>
          <w:rFonts w:ascii="Arial" w:eastAsia="Times New Roman" w:hAnsi="Arial" w:cs="Arial"/>
          <w:bCs/>
          <w:iCs/>
          <w:color w:val="000000"/>
          <w:sz w:val="20"/>
          <w:szCs w:val="20"/>
        </w:rPr>
        <w:t xml:space="preserve"> de Administração também se encontra nos autos do processo.</w:t>
      </w:r>
    </w:p>
    <w:p w14:paraId="01CEEDCA" w14:textId="77777777" w:rsidR="005E7ABB" w:rsidRPr="005E7ABB" w:rsidRDefault="005E7ABB" w:rsidP="005E7ABB">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CLASSIFICAÇÃO DOS BENS COMUNS</w:t>
      </w:r>
    </w:p>
    <w:p w14:paraId="7A852051"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6035BDA2" w14:textId="77777777" w:rsidR="005E7ABB" w:rsidRPr="005E7ABB" w:rsidRDefault="005E7ABB" w:rsidP="005E7ABB">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ENTREGA E CRITÉRIOS DE ACEITAÇÃO DO OBJETO.</w:t>
      </w:r>
    </w:p>
    <w:p w14:paraId="08B8EA83"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b/>
          <w:bCs/>
          <w:iCs/>
          <w:color w:val="000000"/>
          <w:sz w:val="20"/>
          <w:szCs w:val="20"/>
        </w:rPr>
      </w:pPr>
      <w:r w:rsidRPr="005E7ABB">
        <w:rPr>
          <w:rFonts w:ascii="Arial" w:eastAsia="Times New Roman" w:hAnsi="Arial" w:cs="Arial"/>
          <w:iCs/>
          <w:color w:val="000000"/>
          <w:sz w:val="20"/>
          <w:szCs w:val="20"/>
        </w:rPr>
        <w:t>O prazo de entrega dos bens/materiais é de 30 (trinta) dias. Os prazos serão contados do recebimento da nota de empenho.</w:t>
      </w:r>
    </w:p>
    <w:p w14:paraId="39096454"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
          <w:bCs/>
          <w:iCs/>
          <w:color w:val="000000"/>
          <w:sz w:val="20"/>
          <w:szCs w:val="20"/>
        </w:rPr>
      </w:pPr>
      <w:r w:rsidRPr="005E7ABB">
        <w:rPr>
          <w:rFonts w:ascii="Arial" w:eastAsia="Times New Roman" w:hAnsi="Arial" w:cs="Arial"/>
          <w:iCs/>
          <w:color w:val="000000"/>
          <w:sz w:val="20"/>
          <w:szCs w:val="20"/>
        </w:rPr>
        <w:t>As entregas dos bens/materiais deverão ser realizadas no almoxarifado da UFERSA, localizado no seguinte endereço: Avenida Francisco Mota, 572, Bairro Presidente Costa e Silva, Mossoró/RN, CEP: 59.625-900, Fone: (84) 3317-8288;</w:t>
      </w:r>
    </w:p>
    <w:p w14:paraId="385AC1F5"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O recebimento dos materiais ocorrerá de segunda a sexta-feira das 07:45 as 11:15 e das 13:45 as 17:15;</w:t>
      </w:r>
    </w:p>
    <w:p w14:paraId="0CCFACDF"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No caso dos órgãos participantes, a entrega deverá ser realizada em seus respectivos endereços, quando solicitados:</w:t>
      </w:r>
    </w:p>
    <w:p w14:paraId="1627AAD3"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
          <w:bCs/>
          <w:iCs/>
          <w:color w:val="000000"/>
          <w:sz w:val="20"/>
          <w:szCs w:val="20"/>
        </w:rPr>
      </w:pPr>
      <w:r w:rsidRPr="005E7ABB">
        <w:rPr>
          <w:rFonts w:ascii="Arial" w:eastAsia="Times New Roman" w:hAnsi="Arial" w:cs="Arial"/>
          <w:b/>
          <w:bCs/>
          <w:iCs/>
          <w:color w:val="000000"/>
          <w:sz w:val="20"/>
          <w:szCs w:val="20"/>
        </w:rPr>
        <w:t>COMANDO DA 7ª BRIGADA DE INFANTARIA MOTORIZADA</w:t>
      </w:r>
      <w:proofErr w:type="gramStart"/>
      <w:r w:rsidRPr="005E7ABB">
        <w:rPr>
          <w:rFonts w:ascii="Arial" w:eastAsia="Times New Roman" w:hAnsi="Arial" w:cs="Arial"/>
          <w:b/>
          <w:bCs/>
          <w:iCs/>
          <w:color w:val="000000"/>
          <w:sz w:val="20"/>
          <w:szCs w:val="20"/>
        </w:rPr>
        <w:t xml:space="preserve">  </w:t>
      </w:r>
      <w:proofErr w:type="gramEnd"/>
      <w:r w:rsidRPr="005E7ABB">
        <w:rPr>
          <w:rFonts w:ascii="Arial" w:eastAsia="Times New Roman" w:hAnsi="Arial" w:cs="Arial"/>
          <w:b/>
          <w:bCs/>
          <w:iCs/>
          <w:color w:val="000000"/>
          <w:sz w:val="20"/>
          <w:szCs w:val="20"/>
        </w:rPr>
        <w:t>(UASG: 160344)</w:t>
      </w:r>
    </w:p>
    <w:p w14:paraId="0AD122E4"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 xml:space="preserve">Av. Hermes da Fonseca 1415, </w:t>
      </w:r>
      <w:proofErr w:type="spellStart"/>
      <w:r w:rsidRPr="005E7ABB">
        <w:rPr>
          <w:rFonts w:ascii="Arial" w:eastAsia="Times New Roman" w:hAnsi="Arial" w:cs="Arial"/>
          <w:bCs/>
          <w:iCs/>
          <w:color w:val="000000"/>
          <w:sz w:val="20"/>
          <w:szCs w:val="20"/>
        </w:rPr>
        <w:t>Tirol</w:t>
      </w:r>
      <w:proofErr w:type="spellEnd"/>
      <w:r w:rsidRPr="005E7ABB">
        <w:rPr>
          <w:rFonts w:ascii="Arial" w:eastAsia="Times New Roman" w:hAnsi="Arial" w:cs="Arial"/>
          <w:bCs/>
          <w:iCs/>
          <w:color w:val="000000"/>
          <w:sz w:val="20"/>
          <w:szCs w:val="20"/>
        </w:rPr>
        <w:t xml:space="preserve"> - Natal/RN - CEP: 59.015-145. Telefone para contato: (84) 3092-6128 e (84) 3092-6124. E-mail: almox7@bda2gmail.com e </w:t>
      </w:r>
      <w:hyperlink r:id="rId19" w:history="1">
        <w:r w:rsidRPr="005E7ABB">
          <w:rPr>
            <w:rFonts w:ascii="Arial" w:eastAsia="Times New Roman" w:hAnsi="Arial" w:cs="Arial"/>
            <w:bCs/>
            <w:iCs/>
            <w:color w:val="000080"/>
            <w:sz w:val="20"/>
            <w:szCs w:val="20"/>
            <w:u w:val="single"/>
          </w:rPr>
          <w:t>salc7bda@gmail.com</w:t>
        </w:r>
      </w:hyperlink>
      <w:r w:rsidRPr="005E7ABB">
        <w:rPr>
          <w:rFonts w:ascii="Arial" w:eastAsia="Times New Roman" w:hAnsi="Arial" w:cs="Arial"/>
          <w:bCs/>
          <w:iCs/>
          <w:color w:val="000000"/>
          <w:sz w:val="20"/>
          <w:szCs w:val="20"/>
        </w:rPr>
        <w:t>. Horário para entrega: de segunda a quinta-feira da 09h:30min às 16h:20min e nas sextas-feiras das 07h:10min às 11h:45min.</w:t>
      </w:r>
    </w:p>
    <w:p w14:paraId="14344E30"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
          <w:bCs/>
          <w:iCs/>
          <w:color w:val="000000"/>
          <w:sz w:val="20"/>
          <w:szCs w:val="20"/>
        </w:rPr>
      </w:pPr>
      <w:r w:rsidRPr="005E7ABB">
        <w:rPr>
          <w:rFonts w:ascii="Arial" w:eastAsia="Times New Roman" w:hAnsi="Arial" w:cs="Arial"/>
          <w:b/>
          <w:bCs/>
          <w:iCs/>
          <w:color w:val="000000"/>
          <w:sz w:val="20"/>
          <w:szCs w:val="20"/>
        </w:rPr>
        <w:t>HOSPITAL</w:t>
      </w:r>
      <w:proofErr w:type="gramStart"/>
      <w:r w:rsidRPr="005E7ABB">
        <w:rPr>
          <w:rFonts w:ascii="Arial" w:eastAsia="Times New Roman" w:hAnsi="Arial" w:cs="Arial"/>
          <w:b/>
          <w:bCs/>
          <w:iCs/>
          <w:color w:val="000000"/>
          <w:sz w:val="20"/>
          <w:szCs w:val="20"/>
        </w:rPr>
        <w:t xml:space="preserve">  </w:t>
      </w:r>
      <w:proofErr w:type="gramEnd"/>
      <w:r w:rsidRPr="005E7ABB">
        <w:rPr>
          <w:rFonts w:ascii="Arial" w:eastAsia="Times New Roman" w:hAnsi="Arial" w:cs="Arial"/>
          <w:b/>
          <w:bCs/>
          <w:iCs/>
          <w:color w:val="000000"/>
          <w:sz w:val="20"/>
          <w:szCs w:val="20"/>
        </w:rPr>
        <w:t>DE GUARNIÇÃO DE NATAL (UASG: 160345)</w:t>
      </w:r>
    </w:p>
    <w:p w14:paraId="35A8343F"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t xml:space="preserve">Av. Hermes da Fonseca 1385, </w:t>
      </w:r>
      <w:proofErr w:type="spellStart"/>
      <w:r w:rsidRPr="005E7ABB">
        <w:rPr>
          <w:rFonts w:ascii="Arial" w:eastAsia="Times New Roman" w:hAnsi="Arial" w:cs="Arial"/>
          <w:bCs/>
          <w:iCs/>
          <w:color w:val="000000"/>
          <w:sz w:val="20"/>
          <w:szCs w:val="20"/>
        </w:rPr>
        <w:t>Tirol</w:t>
      </w:r>
      <w:proofErr w:type="spellEnd"/>
      <w:r w:rsidRPr="005E7ABB">
        <w:rPr>
          <w:rFonts w:ascii="Arial" w:eastAsia="Times New Roman" w:hAnsi="Arial" w:cs="Arial"/>
          <w:bCs/>
          <w:iCs/>
          <w:color w:val="000000"/>
          <w:sz w:val="20"/>
          <w:szCs w:val="20"/>
        </w:rPr>
        <w:t xml:space="preserve"> - Natal/RN - CEP: 59.015-145. Telefone para contato: (84) 3092-6728. E-mail: almox@hgunatal.com.br.</w:t>
      </w:r>
    </w:p>
    <w:p w14:paraId="10E92031"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
          <w:bCs/>
          <w:iCs/>
          <w:color w:val="000000"/>
          <w:sz w:val="20"/>
          <w:szCs w:val="20"/>
        </w:rPr>
      </w:pPr>
      <w:r w:rsidRPr="005E7ABB">
        <w:rPr>
          <w:rFonts w:ascii="Arial" w:eastAsia="Times New Roman" w:hAnsi="Arial" w:cs="Arial"/>
          <w:b/>
          <w:bCs/>
          <w:iCs/>
          <w:color w:val="000000"/>
          <w:sz w:val="20"/>
          <w:szCs w:val="20"/>
        </w:rPr>
        <w:t>INSTITUTO FEDERAL DO RN – CAMPUS MOSSORÓ</w:t>
      </w:r>
    </w:p>
    <w:p w14:paraId="5A84C054"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5E7ABB">
        <w:rPr>
          <w:rFonts w:ascii="Arial" w:eastAsia="Times New Roman" w:hAnsi="Arial" w:cs="Arial"/>
          <w:bCs/>
          <w:iCs/>
          <w:color w:val="000000"/>
          <w:sz w:val="20"/>
          <w:szCs w:val="20"/>
        </w:rPr>
        <w:lastRenderedPageBreak/>
        <w:t>Rua Raimundo Firmino de Oliveira, 400, Costa e Silva – Mossoró/RN – CEO: 59.628-330. Telefone para contato: (84) 3422-2668. Horário para entrega: de segunda a sexta-feira das 08h às 11h e das 13h às 16h.</w:t>
      </w:r>
    </w:p>
    <w:p w14:paraId="31D35020"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p>
    <w:p w14:paraId="12B5ADE6"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5E7ABB">
        <w:rPr>
          <w:rFonts w:ascii="Arial" w:eastAsia="Times New Roman" w:hAnsi="Arial" w:cs="Arial"/>
          <w:iCs/>
          <w:color w:val="000000"/>
          <w:sz w:val="20"/>
          <w:szCs w:val="20"/>
        </w:rPr>
        <w:t xml:space="preserve">Os bens serão recebidos provisoriamente no prazo de 15 (quinze) dias, pelo (a) responsável pelo acompanhamento e fiscalização do contrato, para efeito de posterior verificação de sua conformidade com as especificações constantes neste Termo de Referência e na proposta. </w:t>
      </w:r>
    </w:p>
    <w:p w14:paraId="5EDD14F6"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5E7ABB">
        <w:rPr>
          <w:rFonts w:ascii="Arial" w:eastAsia="Times New Roman" w:hAnsi="Arial" w:cs="Arial"/>
          <w:i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627A1B59"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5E7ABB">
        <w:rPr>
          <w:rFonts w:ascii="Arial" w:eastAsia="Times New Roman" w:hAnsi="Arial" w:cs="Arial"/>
          <w:iCs/>
          <w:color w:val="000000"/>
          <w:sz w:val="20"/>
          <w:szCs w:val="20"/>
        </w:rPr>
        <w:t>Os bens serão recebidos definitivamente no prazo de 15 (quinze) dias, contados do recebimento provisório, após a verificação da qualidade e quantidade do material e consequente aceitação mediante termo circunstanciado.</w:t>
      </w:r>
    </w:p>
    <w:p w14:paraId="01781A73"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Na hipótese de a verificação a que se refere o subitem anterior não ser procedida dentro do prazo fixado, reputar-se-á como realizada, consumando-se o recebimento definitivo no dia do esgotamento do prazo.</w:t>
      </w:r>
    </w:p>
    <w:p w14:paraId="779B5D94"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5E7ABB">
        <w:rPr>
          <w:rFonts w:ascii="Arial" w:eastAsia="Times New Roman" w:hAnsi="Arial" w:cs="Arial"/>
          <w:iCs/>
          <w:color w:val="000000"/>
          <w:sz w:val="20"/>
          <w:szCs w:val="20"/>
        </w:rPr>
        <w:t>O recebimento provisório ou definitivo do objeto não exclui a responsabilidade da contratada pelos prejuízos resultantes da incorreta execução do contrato.</w:t>
      </w:r>
    </w:p>
    <w:p w14:paraId="1E61F2A0" w14:textId="77777777" w:rsidR="005E7ABB" w:rsidRPr="005E7ABB" w:rsidRDefault="005E7ABB" w:rsidP="005E7ABB">
      <w:pPr>
        <w:keepNext/>
        <w:keepLines/>
        <w:numPr>
          <w:ilvl w:val="0"/>
          <w:numId w:val="1"/>
        </w:numPr>
        <w:shd w:val="clear" w:color="auto" w:fill="F2F2F2"/>
        <w:tabs>
          <w:tab w:val="left" w:pos="567"/>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OBRIGAÇÕES DA CONTRATANTE</w:t>
      </w:r>
    </w:p>
    <w:p w14:paraId="2EA5ACE2"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b/>
          <w:color w:val="000000"/>
          <w:sz w:val="20"/>
          <w:szCs w:val="20"/>
        </w:rPr>
      </w:pPr>
      <w:r w:rsidRPr="005E7ABB">
        <w:rPr>
          <w:rFonts w:ascii="Arial" w:eastAsia="Times New Roman" w:hAnsi="Arial" w:cs="Arial"/>
          <w:sz w:val="20"/>
          <w:szCs w:val="20"/>
        </w:rPr>
        <w:t>São obrigações da Contratante:</w:t>
      </w:r>
    </w:p>
    <w:p w14:paraId="24E61BE4"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Receber o objeto no prazo e condições estabelecidas no Edital e seus anexos;</w:t>
      </w:r>
    </w:p>
    <w:p w14:paraId="2AC8BFBD"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Verificar minuciosamente, no prazo fixado, a conformidade dos bens recebidos provisoriamente com as especificações constantes do Edital e da proposta, para fins de aceitação e recebimento definitivo;</w:t>
      </w:r>
    </w:p>
    <w:p w14:paraId="72707B31"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Comunicar à Contratada, por escrito, sobre imperfeições, falhas ou irregularidades verificadas no objeto fornecido, para que seja substituído, reparado ou corrigido;</w:t>
      </w:r>
    </w:p>
    <w:p w14:paraId="6032F638"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Acompanhar e fiscalizar o cumprimento das obrigações da Contratada, através de comissão/servidor especialmente designado;</w:t>
      </w:r>
    </w:p>
    <w:p w14:paraId="1E1CA015" w14:textId="77777777" w:rsidR="005E7ABB" w:rsidRPr="005E7ABB" w:rsidRDefault="005E7ABB" w:rsidP="005E7ABB">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Efetuar o pagamento à Contratada no valor correspondente ao fornecimento do objeto, no prazo e forma estabelecidos no Edital e seus anexos;</w:t>
      </w:r>
    </w:p>
    <w:p w14:paraId="4B360205"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5E7ABB">
        <w:rPr>
          <w:rFonts w:ascii="Arial" w:eastAsia="Times New Roman" w:hAnsi="Arial" w:cs="Arial"/>
          <w:iCs/>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1F86317" w14:textId="77777777" w:rsidR="005E7ABB" w:rsidRPr="005E7ABB" w:rsidRDefault="005E7ABB" w:rsidP="005E7ABB">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OBRIGAÇÕES DA CONTRATADA</w:t>
      </w:r>
    </w:p>
    <w:p w14:paraId="60FE4B0F" w14:textId="77777777" w:rsidR="005E7ABB" w:rsidRPr="005E7ABB" w:rsidRDefault="005E7ABB" w:rsidP="005E7ABB">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5E7ABB">
        <w:rPr>
          <w:rFonts w:ascii="Arial" w:eastAsia="Times New Roman" w:hAnsi="Arial" w:cs="Arial"/>
          <w:iCs/>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16927942" w14:textId="77777777" w:rsidR="005E7ABB" w:rsidRPr="005E7ABB" w:rsidRDefault="005E7ABB" w:rsidP="005E7ABB">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aplicável;</w:t>
      </w:r>
    </w:p>
    <w:p w14:paraId="0C42A7A8" w14:textId="77777777" w:rsidR="005E7ABB" w:rsidRPr="005E7ABB" w:rsidRDefault="005E7ABB" w:rsidP="005E7ABB">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O objeto deve estar acompanhado do manual do usuário, com uma versão em português e da relação da rede de assistência técnica autorizada;</w:t>
      </w:r>
    </w:p>
    <w:p w14:paraId="742680DD" w14:textId="77777777" w:rsidR="005E7ABB" w:rsidRPr="005E7ABB" w:rsidRDefault="005E7ABB" w:rsidP="005E7ABB">
      <w:pPr>
        <w:numPr>
          <w:ilvl w:val="2"/>
          <w:numId w:val="1"/>
        </w:numPr>
        <w:tabs>
          <w:tab w:val="left" w:pos="567"/>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lastRenderedPageBreak/>
        <w:t>Responsabilizar-se pelos vícios e danos decorrentes do objeto, de acordo com os artigos 12, 13 e 17 a 27, do Código de Defesa do Consumidor (Lei nº 8.078, de 1990);</w:t>
      </w:r>
    </w:p>
    <w:p w14:paraId="042A9E44"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Substituir, reparar ou corrigir, às suas expensas, no prazo fixado neste Termo de Referência, o objeto com avarias ou defeitos;</w:t>
      </w:r>
    </w:p>
    <w:p w14:paraId="72065378"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Comunicar à Contratante, no prazo máximo de 24 (vinte e quatro) horas que antecede a data da entrega, os motivos que impossibilitem o cumprimento do prazo previsto, com a devida comprovação;</w:t>
      </w:r>
    </w:p>
    <w:p w14:paraId="77BD0858"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Manter, durante toda a execução do contrato, em compatibilidade com as obrigações assumidas, todas as condições de habilitação e qualificação exigidas na licitação;</w:t>
      </w:r>
    </w:p>
    <w:p w14:paraId="29F60B96"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Indicar preposto para representá-la durante a execução do contrato.</w:t>
      </w:r>
    </w:p>
    <w:p w14:paraId="5F273775" w14:textId="77777777" w:rsidR="005E7ABB" w:rsidRPr="005E7ABB" w:rsidRDefault="005E7ABB" w:rsidP="005E7ABB">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DA SUBCONTRATAÇÃO</w:t>
      </w:r>
    </w:p>
    <w:p w14:paraId="7E8765A8"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Não será admitida a subcontratação do objeto licitatório.</w:t>
      </w:r>
    </w:p>
    <w:p w14:paraId="2B53DC49" w14:textId="77777777" w:rsidR="005E7ABB" w:rsidRPr="005E7ABB" w:rsidRDefault="005E7ABB" w:rsidP="005E7ABB">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DA ALTERAÇÃO SUBJETIVA</w:t>
      </w:r>
    </w:p>
    <w:p w14:paraId="4B36B8E8"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FF"/>
          <w:sz w:val="20"/>
          <w:szCs w:val="20"/>
          <w:lang w:eastAsia="en-US"/>
        </w:rPr>
      </w:pPr>
      <w:r w:rsidRPr="005E7ABB">
        <w:rPr>
          <w:rFonts w:ascii="Arial" w:eastAsia="Times New Roman"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6074B3" w14:textId="77777777" w:rsidR="005E7ABB" w:rsidRPr="005E7ABB" w:rsidRDefault="005E7ABB" w:rsidP="005E7ABB">
      <w:pPr>
        <w:keepNext/>
        <w:keepLines/>
        <w:numPr>
          <w:ilvl w:val="0"/>
          <w:numId w:val="1"/>
        </w:numPr>
        <w:shd w:val="clear" w:color="auto" w:fill="F2F2F2"/>
        <w:tabs>
          <w:tab w:val="left" w:pos="284"/>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DO CONTROLE E FISCALIZAÇÃO DA EXECUÇÃO</w:t>
      </w:r>
    </w:p>
    <w:p w14:paraId="4869B764"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5E7ABB">
        <w:rPr>
          <w:rFonts w:ascii="Arial" w:eastAsia="Times New Roman"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AD524B"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5E7ABB">
        <w:rPr>
          <w:rFonts w:ascii="Arial" w:eastAsia="Times New Roman"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14:paraId="063ACE5B"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90B3B00"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EE31C7B" w14:textId="77777777" w:rsidR="005E7ABB" w:rsidRPr="005E7ABB" w:rsidRDefault="005E7ABB" w:rsidP="005E7ABB">
      <w:pPr>
        <w:keepNext/>
        <w:keepLines/>
        <w:numPr>
          <w:ilvl w:val="0"/>
          <w:numId w:val="1"/>
        </w:numPr>
        <w:shd w:val="clear" w:color="auto" w:fill="F2F2F2"/>
        <w:tabs>
          <w:tab w:val="left" w:pos="284"/>
          <w:tab w:val="left" w:pos="1276"/>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DO PAGAMENTO</w:t>
      </w:r>
    </w:p>
    <w:p w14:paraId="49C87E57"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O pagamento será realizado no prazo máximo de até 30 (trinta) dias, contados a partir do recebimento da Nota Fiscal ou Fatura, através de ordem bancária, para crédito em banco, agência e conta corrente indicados pelo contratado.</w:t>
      </w:r>
    </w:p>
    <w:p w14:paraId="2BA39969"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5E7ABB">
        <w:rPr>
          <w:rFonts w:ascii="Arial" w:eastAsia="Times New Roman" w:hAnsi="Arial" w:cs="Arial"/>
          <w:sz w:val="20"/>
          <w:szCs w:val="20"/>
          <w:lang w:eastAsia="en-US"/>
        </w:rPr>
        <w:t xml:space="preserve">Os pagamentos decorrentes de despesas cujos valores não ultrapassem o limite </w:t>
      </w:r>
      <w:r w:rsidRPr="005E7ABB">
        <w:rPr>
          <w:rFonts w:ascii="Arial" w:eastAsia="Times New Roman" w:hAnsi="Arial" w:cs="Arial"/>
          <w:sz w:val="20"/>
          <w:szCs w:val="20"/>
        </w:rPr>
        <w:t>de que trata o inciso II do art. 24</w:t>
      </w:r>
      <w:r w:rsidRPr="005E7ABB">
        <w:rPr>
          <w:rFonts w:ascii="Arial" w:eastAsia="Times New Roman" w:hAnsi="Arial" w:cs="Arial"/>
          <w:sz w:val="20"/>
          <w:szCs w:val="20"/>
          <w:lang w:eastAsia="en-US"/>
        </w:rPr>
        <w:t xml:space="preserve"> da Lei 8.666, de 1993, deverão ser efetuados no prazo de até 5 (cinco) dias úteis, </w:t>
      </w:r>
      <w:r w:rsidRPr="005E7ABB">
        <w:rPr>
          <w:rFonts w:ascii="Arial" w:eastAsia="Times New Roman" w:hAnsi="Arial" w:cs="Arial"/>
          <w:sz w:val="20"/>
          <w:szCs w:val="20"/>
          <w:lang w:eastAsia="en-US"/>
        </w:rPr>
        <w:lastRenderedPageBreak/>
        <w:t>contados da data da apresentação da Nota Fiscal, nos termos do art. 5º, § 3º, da Lei nº 8.666, de 1993</w:t>
      </w:r>
      <w:r w:rsidRPr="005E7ABB">
        <w:rPr>
          <w:rFonts w:ascii="Arial" w:eastAsia="Times New Roman" w:hAnsi="Arial" w:cs="Arial"/>
          <w:color w:val="000000"/>
          <w:sz w:val="20"/>
          <w:szCs w:val="20"/>
          <w:lang w:eastAsia="en-US"/>
        </w:rPr>
        <w:t>.</w:t>
      </w:r>
    </w:p>
    <w:p w14:paraId="3E4127C3"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trike/>
          <w:color w:val="000000"/>
          <w:sz w:val="20"/>
          <w:szCs w:val="20"/>
        </w:rPr>
      </w:pPr>
      <w:r w:rsidRPr="005E7ABB">
        <w:rPr>
          <w:rFonts w:ascii="Arial" w:eastAsia="Times New Roman" w:hAnsi="Arial" w:cs="Arial"/>
          <w:color w:val="000000"/>
          <w:sz w:val="20"/>
          <w:szCs w:val="20"/>
        </w:rPr>
        <w:t>Considera-se ocorrido o recebimento da nota fiscal ou fatura no momento em que o órgão contratante atestar a execução do objeto do contrato.</w:t>
      </w:r>
    </w:p>
    <w:p w14:paraId="649F3CC7"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5E7ABB">
        <w:rPr>
          <w:rFonts w:ascii="Arial" w:eastAsia="Times New Roman" w:hAnsi="Arial" w:cs="Arial"/>
          <w:color w:val="000000"/>
          <w:sz w:val="20"/>
          <w:szCs w:val="20"/>
          <w:lang w:eastAsia="en-US"/>
        </w:rPr>
        <w:t>ao</w:t>
      </w:r>
      <w:r w:rsidRPr="005E7ABB">
        <w:rPr>
          <w:rFonts w:ascii="Arial" w:eastAsia="Times New Roman" w:hAnsi="Arial" w:cs="Arial"/>
          <w:color w:val="000000"/>
          <w:sz w:val="20"/>
          <w:szCs w:val="20"/>
        </w:rPr>
        <w:t xml:space="preserve"> referido Sistema, mediante consulta aos sítios eletrônicos oficiais ou à documentação mencionada no art. 29 da Lei nº 8.666, de 1993. </w:t>
      </w:r>
    </w:p>
    <w:p w14:paraId="4BEB8F6F"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Constatando-se, junto ao SICAF, a situação de irregularidade do fornecedor contratado, deverão ser tomadas as providências previstas no do art. 31 da Instrução </w:t>
      </w:r>
      <w:r w:rsidRPr="005E7ABB">
        <w:rPr>
          <w:rFonts w:ascii="Arial" w:eastAsia="Times New Roman" w:hAnsi="Arial" w:cs="Arial"/>
          <w:color w:val="000000"/>
          <w:sz w:val="20"/>
          <w:szCs w:val="20"/>
          <w:lang w:eastAsia="en-US"/>
        </w:rPr>
        <w:t>Normativa</w:t>
      </w:r>
      <w:r w:rsidRPr="005E7ABB">
        <w:rPr>
          <w:rFonts w:ascii="Arial" w:eastAsia="Times New Roman" w:hAnsi="Arial" w:cs="Arial"/>
          <w:color w:val="000000"/>
          <w:sz w:val="20"/>
          <w:szCs w:val="20"/>
        </w:rPr>
        <w:t xml:space="preserve"> nº 3, de 26 de abril de 2018.</w:t>
      </w:r>
    </w:p>
    <w:p w14:paraId="26EA79CE"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5E7ABB">
        <w:rPr>
          <w:rFonts w:ascii="Arial" w:eastAsia="Times New Roman"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5E7ABB">
        <w:rPr>
          <w:rFonts w:ascii="Arial" w:eastAsia="Times New Roman" w:hAnsi="Arial" w:cs="Arial"/>
          <w:color w:val="000000"/>
          <w:sz w:val="20"/>
          <w:szCs w:val="20"/>
        </w:rPr>
        <w:t>obrigação financeira pendente, decorrente de penalidade imposta ou inadimplência,</w:t>
      </w:r>
      <w:r w:rsidRPr="005E7ABB">
        <w:rPr>
          <w:rFonts w:ascii="Arial" w:eastAsia="Times New Roman"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0C4F9D92"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Será considerada data do pagamento o dia em que constar como emitida a ordem bancária para pagamento.</w:t>
      </w:r>
    </w:p>
    <w:p w14:paraId="655C9353"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 xml:space="preserve">Antes de cada pagamento à contratada, será realizada consulta ao SICAF para verificar a manutenção das condições de habilitação exigidas no edital. </w:t>
      </w:r>
    </w:p>
    <w:p w14:paraId="2B8CB437"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FEA6C62"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F4CD399"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15E9947"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52B2D01"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46A7513" w14:textId="77777777" w:rsidR="005E7ABB" w:rsidRPr="005E7ABB" w:rsidRDefault="005E7ABB" w:rsidP="005E7ABB">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331A4174"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5E7ABB">
        <w:rPr>
          <w:rFonts w:ascii="Arial" w:eastAsia="Times New Roman" w:hAnsi="Arial" w:cs="Arial"/>
          <w:sz w:val="20"/>
          <w:szCs w:val="20"/>
          <w:lang w:eastAsia="en-US"/>
        </w:rPr>
        <w:t>Quando do pagamento, será efetuada a retenção tributária prevista na legislação aplicável.</w:t>
      </w:r>
    </w:p>
    <w:p w14:paraId="114DDA2F" w14:textId="77777777" w:rsidR="005E7ABB" w:rsidRPr="005E7ABB" w:rsidRDefault="005E7ABB" w:rsidP="005E7ABB">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A Contratada regularmente optante pelo Simples Nacional, nos termos da Lei Complementar nº 123, de 2006, não sofrerá a retenção tributária quanto aos impostos e contribuições </w:t>
      </w:r>
      <w:r w:rsidRPr="005E7ABB">
        <w:rPr>
          <w:rFonts w:ascii="Arial" w:eastAsia="Times New Roman" w:hAnsi="Arial" w:cs="Arial"/>
          <w:color w:val="000000"/>
          <w:sz w:val="20"/>
          <w:szCs w:val="20"/>
        </w:rPr>
        <w:lastRenderedPageBreak/>
        <w:t>abrangidos por aquele regime. No entanto, o pagamento ficará condicionado à apresentação de comprovação, por meio de documento oficial, de que faz jus ao tratamento tributário favorecido previsto na referida Lei Complementar.</w:t>
      </w:r>
    </w:p>
    <w:p w14:paraId="72B7E4C9"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3D0D734" w14:textId="77777777" w:rsidR="005E7ABB" w:rsidRPr="005E7ABB" w:rsidRDefault="005E7ABB" w:rsidP="005E7ABB">
      <w:pPr>
        <w:tabs>
          <w:tab w:val="left" w:pos="284"/>
          <w:tab w:val="left" w:pos="1701"/>
        </w:tabs>
        <w:spacing w:before="120" w:after="120" w:line="276" w:lineRule="auto"/>
        <w:ind w:right="-1"/>
        <w:jc w:val="both"/>
        <w:rPr>
          <w:rFonts w:ascii="Arial" w:eastAsia="Times New Roman" w:hAnsi="Arial" w:cs="Arial"/>
          <w:color w:val="000000"/>
          <w:sz w:val="20"/>
          <w:szCs w:val="20"/>
        </w:rPr>
      </w:pPr>
      <w:r w:rsidRPr="005E7ABB">
        <w:rPr>
          <w:rFonts w:ascii="Arial" w:eastAsia="Times New Roman" w:hAnsi="Arial" w:cs="Arial"/>
          <w:color w:val="000000"/>
          <w:sz w:val="20"/>
          <w:szCs w:val="20"/>
        </w:rPr>
        <w:t>EM = I x N x VP, sendo:</w:t>
      </w:r>
    </w:p>
    <w:p w14:paraId="4DDC93D2" w14:textId="77777777" w:rsidR="005E7ABB" w:rsidRPr="005E7ABB" w:rsidRDefault="005E7ABB" w:rsidP="005E7ABB">
      <w:pPr>
        <w:tabs>
          <w:tab w:val="left" w:pos="284"/>
          <w:tab w:val="left" w:pos="1701"/>
        </w:tabs>
        <w:spacing w:before="120" w:after="120" w:line="276" w:lineRule="auto"/>
        <w:ind w:right="-1"/>
        <w:jc w:val="both"/>
        <w:rPr>
          <w:rFonts w:ascii="Arial" w:eastAsia="Times New Roman" w:hAnsi="Arial" w:cs="Arial"/>
          <w:snapToGrid w:val="0"/>
          <w:color w:val="000000"/>
          <w:sz w:val="20"/>
          <w:szCs w:val="20"/>
        </w:rPr>
      </w:pPr>
      <w:r w:rsidRPr="005E7ABB">
        <w:rPr>
          <w:rFonts w:ascii="Arial" w:eastAsia="Times New Roman" w:hAnsi="Arial" w:cs="Arial"/>
          <w:snapToGrid w:val="0"/>
          <w:color w:val="000000"/>
          <w:sz w:val="20"/>
          <w:szCs w:val="20"/>
        </w:rPr>
        <w:t>EM = Encargos moratórios;</w:t>
      </w:r>
    </w:p>
    <w:p w14:paraId="221FC664" w14:textId="77777777" w:rsidR="005E7ABB" w:rsidRPr="005E7ABB" w:rsidRDefault="005E7ABB" w:rsidP="005E7ABB">
      <w:pPr>
        <w:tabs>
          <w:tab w:val="left" w:pos="284"/>
          <w:tab w:val="left" w:pos="1701"/>
        </w:tabs>
        <w:spacing w:before="120" w:after="120" w:line="276" w:lineRule="auto"/>
        <w:ind w:right="-1"/>
        <w:jc w:val="both"/>
        <w:rPr>
          <w:rFonts w:ascii="Arial" w:eastAsia="Times New Roman" w:hAnsi="Arial" w:cs="Arial"/>
          <w:color w:val="000000"/>
          <w:sz w:val="20"/>
          <w:szCs w:val="20"/>
        </w:rPr>
      </w:pPr>
      <w:r w:rsidRPr="005E7ABB">
        <w:rPr>
          <w:rFonts w:ascii="Arial" w:eastAsia="Times New Roman" w:hAnsi="Arial" w:cs="Arial"/>
          <w:color w:val="000000"/>
          <w:sz w:val="20"/>
          <w:szCs w:val="20"/>
        </w:rPr>
        <w:t>N = Número de dias entre a data prevista para o pagamento e a do efetivo pagamento;</w:t>
      </w:r>
    </w:p>
    <w:p w14:paraId="380AC1C5" w14:textId="77777777" w:rsidR="005E7ABB" w:rsidRPr="005E7ABB" w:rsidRDefault="005E7ABB" w:rsidP="005E7ABB">
      <w:pPr>
        <w:tabs>
          <w:tab w:val="left" w:pos="284"/>
          <w:tab w:val="left" w:pos="1701"/>
        </w:tabs>
        <w:spacing w:before="120" w:after="120" w:line="276" w:lineRule="auto"/>
        <w:ind w:right="-1"/>
        <w:jc w:val="both"/>
        <w:rPr>
          <w:rFonts w:ascii="Arial" w:eastAsia="Times New Roman" w:hAnsi="Arial" w:cs="Arial"/>
          <w:color w:val="000000"/>
          <w:sz w:val="20"/>
          <w:szCs w:val="20"/>
        </w:rPr>
      </w:pPr>
      <w:r w:rsidRPr="005E7ABB">
        <w:rPr>
          <w:rFonts w:ascii="Arial" w:eastAsia="Times New Roman" w:hAnsi="Arial" w:cs="Arial"/>
          <w:color w:val="000000"/>
          <w:sz w:val="20"/>
          <w:szCs w:val="20"/>
        </w:rPr>
        <w:t>VP = Valor da parcela a ser paga.</w:t>
      </w:r>
    </w:p>
    <w:p w14:paraId="0FB87B6F" w14:textId="77777777" w:rsidR="005E7ABB" w:rsidRPr="005E7ABB" w:rsidRDefault="005E7ABB" w:rsidP="005E7ABB">
      <w:pPr>
        <w:tabs>
          <w:tab w:val="left" w:pos="284"/>
          <w:tab w:val="left" w:pos="1701"/>
        </w:tabs>
        <w:spacing w:before="120" w:after="120" w:line="276" w:lineRule="auto"/>
        <w:ind w:right="-1"/>
        <w:jc w:val="both"/>
        <w:rPr>
          <w:rFonts w:ascii="Arial" w:eastAsia="Times New Roman" w:hAnsi="Arial" w:cs="Arial"/>
          <w:color w:val="000000"/>
          <w:sz w:val="20"/>
          <w:szCs w:val="20"/>
        </w:rPr>
      </w:pPr>
      <w:r w:rsidRPr="005E7ABB">
        <w:rPr>
          <w:rFonts w:ascii="Arial" w:eastAsia="Times New Roman" w:hAnsi="Arial" w:cs="Arial"/>
          <w:snapToGrid w:val="0"/>
          <w:color w:val="000000"/>
          <w:sz w:val="20"/>
          <w:szCs w:val="20"/>
        </w:rPr>
        <w:t xml:space="preserve">I = Índice de compensação financeira = </w:t>
      </w:r>
      <w:r w:rsidRPr="005E7ABB">
        <w:rPr>
          <w:rFonts w:ascii="Arial" w:eastAsia="Times New Roman" w:hAnsi="Arial" w:cs="Arial"/>
          <w:color w:val="000000"/>
          <w:sz w:val="20"/>
          <w:szCs w:val="20"/>
        </w:rPr>
        <w:t>0,00016438, assim apurado:</w:t>
      </w:r>
    </w:p>
    <w:p w14:paraId="33641523" w14:textId="77777777" w:rsidR="005E7ABB" w:rsidRPr="005E7ABB" w:rsidRDefault="005E7ABB" w:rsidP="005E7ABB">
      <w:pPr>
        <w:tabs>
          <w:tab w:val="left" w:pos="284"/>
          <w:tab w:val="left" w:pos="1701"/>
        </w:tabs>
        <w:ind w:right="-1"/>
        <w:jc w:val="both"/>
        <w:rPr>
          <w:rFonts w:ascii="Arial" w:eastAsia="Times New Roman" w:hAnsi="Arial" w:cs="Arial"/>
          <w:color w:val="000000"/>
          <w:sz w:val="20"/>
          <w:szCs w:val="20"/>
        </w:rPr>
      </w:pPr>
      <w:r w:rsidRPr="005E7ABB">
        <w:rPr>
          <w:rFonts w:ascii="Arial" w:eastAsia="Times New Roman" w:hAnsi="Arial" w:cs="Arial"/>
          <w:color w:val="000000"/>
          <w:sz w:val="20"/>
          <w:szCs w:val="20"/>
        </w:rPr>
        <w:t>I = (TX</w:t>
      </w:r>
      <w:proofErr w:type="gramStart"/>
      <w:r w:rsidRPr="005E7ABB">
        <w:rPr>
          <w:rFonts w:ascii="Arial" w:eastAsia="Times New Roman" w:hAnsi="Arial" w:cs="Arial"/>
          <w:color w:val="000000"/>
          <w:sz w:val="20"/>
          <w:szCs w:val="20"/>
        </w:rPr>
        <w:t>)</w:t>
      </w:r>
      <w:proofErr w:type="gramEnd"/>
      <w:r w:rsidRPr="005E7ABB">
        <w:rPr>
          <w:rFonts w:ascii="Arial" w:eastAsia="Times New Roman" w:hAnsi="Arial" w:cs="Arial"/>
          <w:color w:val="000000"/>
          <w:sz w:val="20"/>
          <w:szCs w:val="20"/>
        </w:rPr>
        <w:tab/>
        <w:t xml:space="preserve">I = </w:t>
      </w:r>
      <w:r w:rsidRPr="005E7ABB">
        <w:rPr>
          <w:rFonts w:ascii="Arial" w:eastAsia="Times New Roman" w:hAnsi="Arial" w:cs="Arial"/>
          <w:color w:val="000000"/>
          <w:sz w:val="20"/>
          <w:szCs w:val="20"/>
          <w:u w:val="single"/>
        </w:rPr>
        <w:t>(6/100)</w:t>
      </w:r>
      <w:r w:rsidRPr="005E7ABB">
        <w:rPr>
          <w:rFonts w:ascii="Arial" w:eastAsia="Times New Roman" w:hAnsi="Arial" w:cs="Arial"/>
          <w:color w:val="000000"/>
          <w:sz w:val="20"/>
          <w:szCs w:val="20"/>
        </w:rPr>
        <w:t xml:space="preserve">                      I = 0,00016438</w:t>
      </w:r>
    </w:p>
    <w:p w14:paraId="218BA1F4" w14:textId="77777777" w:rsidR="005E7ABB" w:rsidRPr="005E7ABB" w:rsidRDefault="005E7ABB" w:rsidP="005E7ABB">
      <w:pPr>
        <w:tabs>
          <w:tab w:val="left" w:pos="284"/>
          <w:tab w:val="left" w:pos="1701"/>
        </w:tabs>
        <w:ind w:right="-1"/>
        <w:jc w:val="both"/>
        <w:rPr>
          <w:rFonts w:ascii="Arial" w:eastAsia="Times New Roman" w:hAnsi="Arial" w:cs="Arial"/>
          <w:color w:val="000000"/>
          <w:sz w:val="20"/>
          <w:szCs w:val="20"/>
        </w:rPr>
      </w:pPr>
      <w:r w:rsidRPr="005E7ABB">
        <w:rPr>
          <w:rFonts w:ascii="Arial" w:eastAsia="Times New Roman" w:hAnsi="Arial" w:cs="Arial"/>
          <w:color w:val="000000"/>
          <w:sz w:val="20"/>
          <w:szCs w:val="20"/>
        </w:rPr>
        <w:tab/>
      </w:r>
      <w:r w:rsidRPr="005E7ABB">
        <w:rPr>
          <w:rFonts w:ascii="Arial" w:eastAsia="Times New Roman" w:hAnsi="Arial" w:cs="Arial"/>
          <w:color w:val="000000"/>
          <w:sz w:val="20"/>
          <w:szCs w:val="20"/>
        </w:rPr>
        <w:tab/>
        <w:t xml:space="preserve">       365                         TX = Percentual da taxa anual = 6%</w:t>
      </w:r>
    </w:p>
    <w:p w14:paraId="04D0D700" w14:textId="77777777" w:rsidR="005E7ABB" w:rsidRPr="005E7ABB" w:rsidRDefault="005E7ABB" w:rsidP="005E7ABB">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 xml:space="preserve">DO REAJUSTE </w:t>
      </w:r>
    </w:p>
    <w:p w14:paraId="5AD4C7CE"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Os preços são fixos e irreajustáveis no prazo de um ano contado da data limite para a apresentação das propostas.</w:t>
      </w:r>
    </w:p>
    <w:p w14:paraId="30021B81" w14:textId="77777777" w:rsidR="005E7ABB" w:rsidRPr="005E7ABB" w:rsidRDefault="005E7ABB" w:rsidP="005E7ABB">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Dentro do prazo de vigência do contrato e mediante solicitação da contratada, os preços contratados poderão sofrer reajuste após o interregno de um ano, aplicando-se o </w:t>
      </w:r>
      <w:r w:rsidRPr="005E7ABB">
        <w:rPr>
          <w:rFonts w:ascii="Arial" w:eastAsia="Times New Roman" w:hAnsi="Arial" w:cs="Arial"/>
          <w:b/>
          <w:bCs/>
          <w:color w:val="000000"/>
          <w:sz w:val="20"/>
          <w:szCs w:val="20"/>
          <w:highlight w:val="yellow"/>
        </w:rPr>
        <w:t>Índice Nacional de Preços ao Consumidor Amplo - IPCA</w:t>
      </w:r>
      <w:r w:rsidRPr="005E7ABB">
        <w:rPr>
          <w:rFonts w:ascii="Arial" w:eastAsia="Times New Roman" w:hAnsi="Arial" w:cs="Arial"/>
          <w:color w:val="000000"/>
          <w:sz w:val="20"/>
          <w:szCs w:val="20"/>
        </w:rPr>
        <w:t xml:space="preserve"> exclusivamente para as obrigações iniciadas e concluídas após a ocorrência da anualidade.</w:t>
      </w:r>
    </w:p>
    <w:p w14:paraId="5BE5EC64"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Nos reajustes subsequentes ao primeiro, o interregno mínimo de um ano será contado a partir dos efeitos financeiros do último reajuste.</w:t>
      </w:r>
    </w:p>
    <w:p w14:paraId="1EAAB1F0"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5791676"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Nas aferições finais, o índice utilizado para reajuste será, obrigatoriamente, o definitivo.</w:t>
      </w:r>
    </w:p>
    <w:p w14:paraId="615F7146"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2589846A"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27A9A542"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 xml:space="preserve">O reajuste será realizado por </w:t>
      </w:r>
      <w:proofErr w:type="spellStart"/>
      <w:r w:rsidRPr="005E7ABB">
        <w:rPr>
          <w:rFonts w:ascii="Arial" w:eastAsia="Times New Roman" w:hAnsi="Arial" w:cs="Arial"/>
          <w:color w:val="000000"/>
          <w:sz w:val="20"/>
          <w:szCs w:val="20"/>
        </w:rPr>
        <w:t>apostilamento</w:t>
      </w:r>
      <w:proofErr w:type="spellEnd"/>
      <w:r w:rsidRPr="005E7ABB">
        <w:rPr>
          <w:rFonts w:ascii="Arial" w:eastAsia="Times New Roman" w:hAnsi="Arial" w:cs="Arial"/>
          <w:color w:val="000000"/>
          <w:sz w:val="20"/>
          <w:szCs w:val="20"/>
        </w:rPr>
        <w:t>.</w:t>
      </w:r>
    </w:p>
    <w:p w14:paraId="3235AB25" w14:textId="77777777" w:rsidR="005E7ABB" w:rsidRPr="005E7ABB" w:rsidRDefault="005E7ABB" w:rsidP="005E7ABB">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DA GARANTIA DE EXECUÇÃO</w:t>
      </w:r>
    </w:p>
    <w:p w14:paraId="4FF37FEF" w14:textId="77777777" w:rsidR="005E7ABB" w:rsidRPr="005E7ABB" w:rsidRDefault="005E7ABB" w:rsidP="005E7ABB">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5E7ABB">
        <w:rPr>
          <w:rFonts w:ascii="Arial" w:eastAsia="Times New Roman" w:hAnsi="Arial" w:cs="Arial"/>
          <w:color w:val="000000"/>
          <w:sz w:val="20"/>
          <w:szCs w:val="20"/>
        </w:rPr>
        <w:t>Não haverá exigência de garantia contratual da execução,</w:t>
      </w:r>
    </w:p>
    <w:p w14:paraId="4B7FD754" w14:textId="77777777" w:rsidR="005E7ABB" w:rsidRPr="005E7ABB" w:rsidRDefault="005E7ABB" w:rsidP="005E7ABB">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5E7ABB">
        <w:rPr>
          <w:rFonts w:ascii="Arial" w:eastAsia="Times New Roman" w:hAnsi="Arial" w:cs="Arial"/>
          <w:b/>
          <w:color w:val="000000"/>
          <w:sz w:val="20"/>
          <w:szCs w:val="20"/>
        </w:rPr>
        <w:t>DAS SANÇÕES ADMINISTRATIVAS</w:t>
      </w:r>
    </w:p>
    <w:p w14:paraId="027493C0" w14:textId="77777777" w:rsidR="005E7ABB" w:rsidRPr="005E7ABB" w:rsidRDefault="005E7ABB" w:rsidP="005E7ABB">
      <w:pPr>
        <w:numPr>
          <w:ilvl w:val="1"/>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Comete infração administrativa nos termos da Lei nº 10.520, de 2002, a Contratada que:</w:t>
      </w:r>
    </w:p>
    <w:p w14:paraId="4D54E53F" w14:textId="77777777" w:rsidR="005E7ABB" w:rsidRPr="005E7ABB" w:rsidRDefault="005E7ABB" w:rsidP="005E7ABB">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proofErr w:type="spellStart"/>
      <w:r w:rsidRPr="005E7ABB">
        <w:rPr>
          <w:rFonts w:ascii="Arial" w:eastAsia="Times New Roman" w:hAnsi="Arial" w:cs="Arial"/>
          <w:sz w:val="20"/>
          <w:szCs w:val="20"/>
        </w:rPr>
        <w:lastRenderedPageBreak/>
        <w:t>Inexecutar</w:t>
      </w:r>
      <w:proofErr w:type="spellEnd"/>
      <w:r w:rsidRPr="005E7ABB">
        <w:rPr>
          <w:rFonts w:ascii="Arial" w:eastAsia="Times New Roman" w:hAnsi="Arial" w:cs="Arial"/>
          <w:sz w:val="20"/>
          <w:szCs w:val="20"/>
        </w:rPr>
        <w:t xml:space="preserve"> total ou parcialmente qualquer das obrigações assumidas em decorrência da contratação;</w:t>
      </w:r>
    </w:p>
    <w:p w14:paraId="4CEB7A14" w14:textId="77777777" w:rsidR="005E7ABB" w:rsidRPr="005E7ABB" w:rsidRDefault="005E7ABB" w:rsidP="005E7ABB">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Ensejar o retardamento da execução do objeto;</w:t>
      </w:r>
    </w:p>
    <w:p w14:paraId="00B73A18" w14:textId="77777777" w:rsidR="005E7ABB" w:rsidRPr="005E7ABB" w:rsidRDefault="005E7ABB" w:rsidP="005E7ABB">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Falhar ou fraudar na execução do contrato;</w:t>
      </w:r>
    </w:p>
    <w:p w14:paraId="103C629E"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Comportar-se de modo inidôneo;</w:t>
      </w:r>
    </w:p>
    <w:p w14:paraId="77A00E34"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Cometer fraude fiscal;</w:t>
      </w:r>
    </w:p>
    <w:p w14:paraId="524DDF2E" w14:textId="77777777" w:rsidR="005E7ABB" w:rsidRPr="005E7ABB" w:rsidRDefault="005E7ABB" w:rsidP="005E7ABB">
      <w:pPr>
        <w:numPr>
          <w:ilvl w:val="1"/>
          <w:numId w:val="1"/>
        </w:numPr>
        <w:tabs>
          <w:tab w:val="left" w:pos="284"/>
          <w:tab w:val="left" w:pos="709"/>
        </w:tabs>
        <w:spacing w:before="120" w:after="120" w:line="276" w:lineRule="auto"/>
        <w:ind w:left="0" w:right="-1" w:firstLine="0"/>
        <w:contextualSpacing/>
        <w:jc w:val="both"/>
        <w:rPr>
          <w:rFonts w:ascii="Arial" w:eastAsia="Times New Roman" w:hAnsi="Arial" w:cs="Arial"/>
          <w:sz w:val="20"/>
          <w:szCs w:val="20"/>
        </w:rPr>
      </w:pPr>
      <w:r w:rsidRPr="005E7ABB">
        <w:rPr>
          <w:rFonts w:ascii="Arial" w:eastAsia="Times New Roman" w:hAnsi="Arial" w:cs="Arial"/>
          <w:sz w:val="20"/>
          <w:szCs w:val="20"/>
        </w:rPr>
        <w:t xml:space="preserve">Pela inexecução </w:t>
      </w:r>
      <w:r w:rsidRPr="005E7ABB">
        <w:rPr>
          <w:rFonts w:ascii="Arial" w:eastAsia="Times New Roman" w:hAnsi="Arial" w:cs="Arial"/>
          <w:sz w:val="20"/>
          <w:szCs w:val="20"/>
          <w:u w:val="single"/>
        </w:rPr>
        <w:t>total ou parcial</w:t>
      </w:r>
      <w:r w:rsidRPr="005E7ABB">
        <w:rPr>
          <w:rFonts w:ascii="Arial" w:eastAsia="Times New Roman" w:hAnsi="Arial" w:cs="Arial"/>
          <w:sz w:val="20"/>
          <w:szCs w:val="20"/>
        </w:rPr>
        <w:t xml:space="preserve"> do objeto deste contrato, a Administração pode aplicar à CONTRATADA as seguintes sanções:</w:t>
      </w:r>
    </w:p>
    <w:p w14:paraId="1077DABB"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b/>
          <w:sz w:val="20"/>
          <w:szCs w:val="20"/>
        </w:rPr>
        <w:t>Advertência,</w:t>
      </w:r>
      <w:r w:rsidRPr="005E7ABB">
        <w:rPr>
          <w:rFonts w:ascii="Arial" w:eastAsia="Times New Roman" w:hAnsi="Arial" w:cs="Arial"/>
          <w:sz w:val="20"/>
          <w:szCs w:val="20"/>
        </w:rPr>
        <w:t xml:space="preserve"> por faltas leves, assim entendidas aquelas que não acarretem prejuízos significativos para a Contratante;</w:t>
      </w:r>
    </w:p>
    <w:p w14:paraId="610EE470"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Multa moratória de 1% (um décimo por cento) por dia de atraso injustificado sobre o valor da parcela inadimplida, até o limite de 10% (dez por cento);</w:t>
      </w:r>
    </w:p>
    <w:p w14:paraId="135E98D9"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Multa compensatória de 10% (dez por cento) sobre o valor total do contrato, no caso de inexecução total do objeto;</w:t>
      </w:r>
    </w:p>
    <w:p w14:paraId="2F1A6F7C"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Em caso de inexecução parcial, a multa compensatória, no mesmo percentual do subitem acima, será aplicada de forma proporcional à obrigação inadimplida;</w:t>
      </w:r>
    </w:p>
    <w:p w14:paraId="2433B9CC"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b/>
          <w:i/>
          <w:color w:val="7030A0"/>
          <w:sz w:val="20"/>
          <w:szCs w:val="20"/>
          <w:u w:val="single"/>
        </w:rPr>
      </w:pPr>
      <w:r w:rsidRPr="005E7ABB">
        <w:rPr>
          <w:rFonts w:ascii="Arial" w:eastAsia="Times New Roman" w:hAnsi="Arial" w:cs="Arial"/>
          <w:sz w:val="20"/>
          <w:szCs w:val="20"/>
        </w:rPr>
        <w:t xml:space="preserve">Suspensão de licitar e impedimento de contratar com o órgão, entidade ou unidade administrativa pela qual a Administração Pública opera e atua concretamente, pelo prazo de até dois anos; </w:t>
      </w:r>
    </w:p>
    <w:p w14:paraId="6F6B811A"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Impedimento de licitar e contratar com órgãos e entidades da União com o consequente descredenciamento no SICAF pelo prazo de até cinco anos;</w:t>
      </w:r>
    </w:p>
    <w:p w14:paraId="0A44B2EB" w14:textId="77777777" w:rsidR="005E7ABB" w:rsidRPr="005E7ABB" w:rsidRDefault="005E7ABB" w:rsidP="005E7ABB">
      <w:pPr>
        <w:numPr>
          <w:ilvl w:val="3"/>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A Sanção de impedimento de licitar e contratar prevista neste subitem também é aplicável em quaisquer das hipóteses previstas como infração administrativa no subitem 13.1 deste Termo de Referência.</w:t>
      </w:r>
    </w:p>
    <w:p w14:paraId="08908737"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B9FF20B"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As sanções previstas nos subitens 13.2.1, 13.2.5, 13.2.6 e 13.2.7 poderão ser aplicadas à CONTRATADA juntamente com as de multa, descontando-a dos pagamentos a serem efetuados.</w:t>
      </w:r>
    </w:p>
    <w:p w14:paraId="32155827"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Também ficam sujeitas às penalidades do art. 87, III e IV da Lei nº 8.666, de 1993, as empresas ou profissionais que:</w:t>
      </w:r>
    </w:p>
    <w:p w14:paraId="77E3A6EF"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Tenham sofrido condenação definitiva por praticar, por meio dolosos, fraude fiscal no recolhimento de quaisquer tributos;</w:t>
      </w:r>
    </w:p>
    <w:p w14:paraId="738805B3"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Tenham praticado atos ilícitos visando a frustrar os objetivos da licitação;</w:t>
      </w:r>
    </w:p>
    <w:p w14:paraId="444F8D00" w14:textId="77777777" w:rsidR="005E7ABB" w:rsidRPr="005E7ABB" w:rsidRDefault="005E7ABB" w:rsidP="005E7ABB">
      <w:pPr>
        <w:numPr>
          <w:ilvl w:val="2"/>
          <w:numId w:val="1"/>
        </w:numPr>
        <w:tabs>
          <w:tab w:val="left" w:pos="284"/>
          <w:tab w:val="left" w:pos="709"/>
        </w:tabs>
        <w:spacing w:before="24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Demonstrem não possuir idoneidade para contratar com a Administração em virtude de atos ilícitos praticados.</w:t>
      </w:r>
    </w:p>
    <w:p w14:paraId="3AE12546"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A5FB3F6"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487D3C8" w14:textId="77777777" w:rsidR="005E7ABB" w:rsidRPr="005E7ABB" w:rsidRDefault="005E7ABB" w:rsidP="005E7ABB">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lastRenderedPageBreak/>
        <w:t>Caso a Contratante determine, a multa deverá ser recolhida no prazo máximo de 30 (trinta) dias, a contar da data do recebimento da comunicação enviada pela autoridade competente.</w:t>
      </w:r>
    </w:p>
    <w:p w14:paraId="19D4A3AF"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0D982627"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i/>
          <w:sz w:val="20"/>
          <w:szCs w:val="20"/>
        </w:rPr>
      </w:pPr>
      <w:r w:rsidRPr="005E7ABB">
        <w:rPr>
          <w:rFonts w:ascii="Arial" w:eastAsia="Times New Roman"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0FC54C7"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B4D0906"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5FDD89" w14:textId="77777777" w:rsidR="005E7ABB" w:rsidRPr="005E7ABB" w:rsidRDefault="005E7ABB" w:rsidP="005E7ABB">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5E7ABB">
        <w:rPr>
          <w:rFonts w:ascii="Arial" w:eastAsia="Times New Roman"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9C286A4" w14:textId="77777777" w:rsidR="005E7ABB" w:rsidRPr="005E7ABB" w:rsidRDefault="005E7ABB" w:rsidP="005E7ABB">
      <w:pPr>
        <w:numPr>
          <w:ilvl w:val="1"/>
          <w:numId w:val="1"/>
        </w:numPr>
        <w:tabs>
          <w:tab w:val="left" w:pos="284"/>
          <w:tab w:val="left" w:pos="709"/>
        </w:tabs>
        <w:spacing w:before="120" w:after="120" w:line="276" w:lineRule="auto"/>
        <w:ind w:left="0" w:right="-1" w:firstLine="0"/>
        <w:rPr>
          <w:rFonts w:ascii="Arial" w:eastAsia="Times New Roman" w:hAnsi="Arial" w:cs="Arial"/>
          <w:sz w:val="20"/>
          <w:szCs w:val="20"/>
        </w:rPr>
      </w:pPr>
      <w:r w:rsidRPr="005E7ABB">
        <w:rPr>
          <w:rFonts w:ascii="Arial" w:eastAsia="Times New Roman" w:hAnsi="Arial" w:cs="Arial"/>
          <w:sz w:val="20"/>
          <w:szCs w:val="20"/>
        </w:rPr>
        <w:t>As penalidades serão obrigatoriamente registradas no SICAF</w:t>
      </w:r>
      <w:r w:rsidRPr="005E7ABB">
        <w:rPr>
          <w:rFonts w:ascii="Arial" w:eastAsia="MS Mincho" w:hAnsi="Arial" w:cs="Arial"/>
          <w:sz w:val="20"/>
          <w:szCs w:val="20"/>
        </w:rPr>
        <w:t>.</w:t>
      </w:r>
    </w:p>
    <w:p w14:paraId="554D1A5C" w14:textId="77777777" w:rsidR="004D2282" w:rsidRDefault="004D2282" w:rsidP="00332BC8">
      <w:pPr>
        <w:spacing w:before="240" w:after="240" w:line="276" w:lineRule="auto"/>
        <w:jc w:val="center"/>
        <w:rPr>
          <w:rFonts w:ascii="Arial" w:hAnsi="Arial" w:cs="Arial"/>
          <w:sz w:val="20"/>
          <w:szCs w:val="20"/>
        </w:rPr>
      </w:pPr>
    </w:p>
    <w:p w14:paraId="5D735AF6" w14:textId="77777777" w:rsidR="00332BC8" w:rsidRDefault="00332BC8" w:rsidP="00235187">
      <w:pPr>
        <w:spacing w:before="240" w:after="240" w:line="276" w:lineRule="auto"/>
        <w:ind w:firstLine="709"/>
        <w:jc w:val="center"/>
        <w:rPr>
          <w:rFonts w:ascii="Arial" w:hAnsi="Arial" w:cs="Arial"/>
          <w:sz w:val="20"/>
          <w:szCs w:val="20"/>
        </w:rPr>
      </w:pPr>
    </w:p>
    <w:p w14:paraId="00F515AC" w14:textId="77777777" w:rsidR="004D2282" w:rsidRDefault="004D2282" w:rsidP="004D2282">
      <w:pPr>
        <w:spacing w:before="240" w:after="240" w:line="276" w:lineRule="auto"/>
        <w:jc w:val="center"/>
        <w:rPr>
          <w:rFonts w:ascii="Arial" w:hAnsi="Arial" w:cs="Arial"/>
          <w:sz w:val="20"/>
          <w:szCs w:val="20"/>
        </w:rPr>
        <w:sectPr w:rsidR="004D2282" w:rsidSect="00596F0D">
          <w:pgSz w:w="11906" w:h="16838"/>
          <w:pgMar w:top="1418" w:right="1134" w:bottom="1418" w:left="1701" w:header="709" w:footer="709" w:gutter="0"/>
          <w:cols w:space="708"/>
          <w:docGrid w:linePitch="360"/>
        </w:sectPr>
      </w:pPr>
    </w:p>
    <w:p w14:paraId="258C256B" w14:textId="64AE2DF5" w:rsidR="00332BC8"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w:t>
      </w:r>
    </w:p>
    <w:p w14:paraId="322D17E2" w14:textId="6253A696" w:rsidR="00332BC8" w:rsidRPr="00332BC8" w:rsidRDefault="00332BC8" w:rsidP="00332BC8">
      <w:pPr>
        <w:spacing w:before="240" w:after="240" w:line="276" w:lineRule="auto"/>
        <w:jc w:val="center"/>
        <w:rPr>
          <w:rFonts w:ascii="Arial" w:hAnsi="Arial" w:cs="Arial"/>
          <w:b/>
          <w:sz w:val="20"/>
          <w:szCs w:val="20"/>
        </w:rPr>
      </w:pPr>
      <w:r w:rsidRPr="00F57836">
        <w:rPr>
          <w:rFonts w:ascii="Arial" w:hAnsi="Arial" w:cs="Arial"/>
          <w:b/>
          <w:sz w:val="20"/>
          <w:szCs w:val="20"/>
          <w:lang w:val="x-none"/>
        </w:rPr>
        <w:t>RELATÓRIO DOS MATERIAIS A SEREM LICITADOS</w:t>
      </w:r>
      <w:r w:rsidRPr="00F57836">
        <w:rPr>
          <w:rFonts w:ascii="Arial" w:hAnsi="Arial" w:cs="Arial"/>
          <w:b/>
          <w:sz w:val="20"/>
          <w:szCs w:val="20"/>
        </w:rPr>
        <w:t xml:space="preserve"> </w:t>
      </w:r>
    </w:p>
    <w:p w14:paraId="6A9C906D" w14:textId="77777777" w:rsidR="00332BC8" w:rsidRPr="00332BC8" w:rsidRDefault="00332BC8" w:rsidP="00332BC8">
      <w:pPr>
        <w:rPr>
          <w:rFonts w:ascii="Times New Roman" w:eastAsia="Times New Roman" w:hAnsi="Times New Roman" w:cs="Times New Roman"/>
        </w:rPr>
      </w:pPr>
    </w:p>
    <w:p w14:paraId="13B0D2DF" w14:textId="77777777" w:rsidR="001323B6" w:rsidRPr="001323B6" w:rsidRDefault="001323B6" w:rsidP="001323B6">
      <w:pPr>
        <w:rPr>
          <w:rFonts w:ascii="Times New Roman" w:eastAsia="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554"/>
        <w:gridCol w:w="1684"/>
        <w:gridCol w:w="3340"/>
        <w:gridCol w:w="1062"/>
        <w:gridCol w:w="810"/>
        <w:gridCol w:w="872"/>
        <w:gridCol w:w="779"/>
      </w:tblGrid>
      <w:tr w:rsidR="001323B6" w:rsidRPr="001323B6" w14:paraId="048C1A0F" w14:textId="77777777" w:rsidTr="001323B6">
        <w:tc>
          <w:tcPr>
            <w:tcW w:w="0" w:type="auto"/>
            <w:gridSpan w:val="7"/>
            <w:tcBorders>
              <w:top w:val="single" w:sz="12" w:space="0" w:color="000000"/>
            </w:tcBorders>
            <w:vAlign w:val="center"/>
            <w:hideMark/>
          </w:tcPr>
          <w:p w14:paraId="01967827" w14:textId="77777777" w:rsidR="001323B6" w:rsidRPr="001323B6" w:rsidRDefault="001323B6" w:rsidP="001323B6">
            <w:pPr>
              <w:jc w:val="center"/>
              <w:rPr>
                <w:rFonts w:ascii="Arial" w:eastAsia="Times New Roman" w:hAnsi="Arial" w:cs="Arial"/>
                <w:sz w:val="20"/>
                <w:szCs w:val="20"/>
              </w:rPr>
            </w:pPr>
            <w:r w:rsidRPr="001323B6">
              <w:rPr>
                <w:rFonts w:ascii="Arial" w:eastAsia="Times New Roman" w:hAnsi="Arial" w:cs="Arial"/>
                <w:b/>
                <w:bCs/>
                <w:sz w:val="20"/>
                <w:szCs w:val="20"/>
              </w:rPr>
              <w:t>LISTA DOS MATERIAIS</w:t>
            </w:r>
          </w:p>
        </w:tc>
      </w:tr>
      <w:tr w:rsidR="001323B6" w:rsidRPr="001323B6" w14:paraId="0C1373EC" w14:textId="77777777" w:rsidTr="001323B6">
        <w:tc>
          <w:tcPr>
            <w:tcW w:w="0" w:type="auto"/>
            <w:gridSpan w:val="7"/>
            <w:tcBorders>
              <w:top w:val="single" w:sz="12" w:space="0" w:color="000000"/>
            </w:tcBorders>
            <w:vAlign w:val="center"/>
            <w:hideMark/>
          </w:tcPr>
          <w:p w14:paraId="0DD0532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1D352E22" w14:textId="77777777" w:rsidTr="001323B6">
        <w:tc>
          <w:tcPr>
            <w:tcW w:w="540" w:type="dxa"/>
            <w:vAlign w:val="center"/>
            <w:hideMark/>
          </w:tcPr>
          <w:p w14:paraId="6152CA0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Item</w:t>
            </w:r>
            <w:r w:rsidRPr="001323B6">
              <w:rPr>
                <w:rFonts w:ascii="Arial" w:eastAsia="Times New Roman" w:hAnsi="Arial" w:cs="Arial"/>
                <w:sz w:val="20"/>
                <w:szCs w:val="20"/>
              </w:rPr>
              <w:t>  </w:t>
            </w:r>
          </w:p>
        </w:tc>
        <w:tc>
          <w:tcPr>
            <w:tcW w:w="0" w:type="auto"/>
            <w:gridSpan w:val="2"/>
            <w:vAlign w:val="center"/>
            <w:hideMark/>
          </w:tcPr>
          <w:p w14:paraId="401D61C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Especificação do Material</w:t>
            </w:r>
          </w:p>
        </w:tc>
        <w:tc>
          <w:tcPr>
            <w:tcW w:w="825" w:type="dxa"/>
            <w:vAlign w:val="center"/>
            <w:hideMark/>
          </w:tcPr>
          <w:p w14:paraId="423C657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Unid.</w:t>
            </w:r>
          </w:p>
        </w:tc>
        <w:tc>
          <w:tcPr>
            <w:tcW w:w="765" w:type="dxa"/>
            <w:vAlign w:val="center"/>
            <w:hideMark/>
          </w:tcPr>
          <w:p w14:paraId="220E124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Quant.</w:t>
            </w:r>
            <w:r w:rsidRPr="001323B6">
              <w:rPr>
                <w:rFonts w:ascii="Arial" w:eastAsia="Times New Roman" w:hAnsi="Arial" w:cs="Arial"/>
                <w:b/>
                <w:bCs/>
                <w:sz w:val="20"/>
                <w:szCs w:val="20"/>
              </w:rPr>
              <w:br/>
              <w:t>Interna</w:t>
            </w:r>
          </w:p>
        </w:tc>
        <w:tc>
          <w:tcPr>
            <w:tcW w:w="765" w:type="dxa"/>
            <w:vAlign w:val="center"/>
            <w:hideMark/>
          </w:tcPr>
          <w:p w14:paraId="10DEF0A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Quant.</w:t>
            </w:r>
            <w:r w:rsidRPr="001323B6">
              <w:rPr>
                <w:rFonts w:ascii="Arial" w:eastAsia="Times New Roman" w:hAnsi="Arial" w:cs="Arial"/>
                <w:b/>
                <w:bCs/>
                <w:sz w:val="20"/>
                <w:szCs w:val="20"/>
              </w:rPr>
              <w:br/>
              <w:t>Externa</w:t>
            </w:r>
          </w:p>
        </w:tc>
        <w:tc>
          <w:tcPr>
            <w:tcW w:w="765" w:type="dxa"/>
            <w:vAlign w:val="center"/>
            <w:hideMark/>
          </w:tcPr>
          <w:p w14:paraId="53C3E50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Quant.</w:t>
            </w:r>
            <w:r w:rsidRPr="001323B6">
              <w:rPr>
                <w:rFonts w:ascii="Arial" w:eastAsia="Times New Roman" w:hAnsi="Arial" w:cs="Arial"/>
                <w:b/>
                <w:bCs/>
                <w:sz w:val="20"/>
                <w:szCs w:val="20"/>
              </w:rPr>
              <w:br/>
              <w:t>Total</w:t>
            </w:r>
          </w:p>
        </w:tc>
      </w:tr>
      <w:tr w:rsidR="001323B6" w:rsidRPr="001323B6" w14:paraId="1A709D30" w14:textId="77777777" w:rsidTr="001323B6">
        <w:tc>
          <w:tcPr>
            <w:tcW w:w="0" w:type="auto"/>
            <w:gridSpan w:val="7"/>
            <w:tcBorders>
              <w:top w:val="single" w:sz="12" w:space="0" w:color="000000"/>
            </w:tcBorders>
            <w:vAlign w:val="center"/>
            <w:hideMark/>
          </w:tcPr>
          <w:p w14:paraId="1C378ED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704AE805" w14:textId="77777777" w:rsidTr="001323B6">
        <w:tc>
          <w:tcPr>
            <w:tcW w:w="0" w:type="auto"/>
            <w:gridSpan w:val="7"/>
            <w:shd w:val="clear" w:color="auto" w:fill="DEDFE3"/>
            <w:vAlign w:val="center"/>
            <w:hideMark/>
          </w:tcPr>
          <w:p w14:paraId="6D4AF94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NÃO ASSOCIADO(S) A LOTE/GRUPO</w:t>
            </w:r>
          </w:p>
        </w:tc>
      </w:tr>
      <w:tr w:rsidR="001323B6" w:rsidRPr="001323B6" w14:paraId="07B60FD0" w14:textId="77777777" w:rsidTr="001323B6">
        <w:tc>
          <w:tcPr>
            <w:tcW w:w="0" w:type="auto"/>
            <w:gridSpan w:val="7"/>
            <w:vAlign w:val="center"/>
            <w:hideMark/>
          </w:tcPr>
          <w:p w14:paraId="04B3FB2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20D5FE0E" w14:textId="77777777" w:rsidTr="001323B6">
        <w:tc>
          <w:tcPr>
            <w:tcW w:w="0" w:type="auto"/>
            <w:vAlign w:val="center"/>
            <w:hideMark/>
          </w:tcPr>
          <w:p w14:paraId="6E89447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w:t>
            </w:r>
            <w:r w:rsidRPr="001323B6">
              <w:rPr>
                <w:rFonts w:ascii="Arial" w:eastAsia="Times New Roman" w:hAnsi="Arial" w:cs="Arial"/>
                <w:sz w:val="20"/>
                <w:szCs w:val="20"/>
              </w:rPr>
              <w:t>  </w:t>
            </w:r>
          </w:p>
        </w:tc>
        <w:tc>
          <w:tcPr>
            <w:tcW w:w="1050" w:type="dxa"/>
            <w:vAlign w:val="center"/>
            <w:hideMark/>
          </w:tcPr>
          <w:p w14:paraId="2314D2B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301900000011</w:t>
            </w:r>
          </w:p>
        </w:tc>
        <w:tc>
          <w:tcPr>
            <w:tcW w:w="6210" w:type="dxa"/>
            <w:vAlign w:val="center"/>
            <w:hideMark/>
          </w:tcPr>
          <w:p w14:paraId="70E47A9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BANDEJA PLÁSTICA PARA LABORATÓRIO</w:t>
            </w:r>
          </w:p>
        </w:tc>
        <w:tc>
          <w:tcPr>
            <w:tcW w:w="0" w:type="auto"/>
            <w:vAlign w:val="center"/>
            <w:hideMark/>
          </w:tcPr>
          <w:p w14:paraId="083FD0F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134072F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18</w:t>
            </w:r>
          </w:p>
        </w:tc>
        <w:tc>
          <w:tcPr>
            <w:tcW w:w="0" w:type="auto"/>
            <w:vAlign w:val="center"/>
            <w:hideMark/>
          </w:tcPr>
          <w:p w14:paraId="2A87426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c>
          <w:tcPr>
            <w:tcW w:w="0" w:type="auto"/>
            <w:vAlign w:val="center"/>
            <w:hideMark/>
          </w:tcPr>
          <w:p w14:paraId="220B26A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28</w:t>
            </w:r>
          </w:p>
        </w:tc>
      </w:tr>
      <w:tr w:rsidR="001323B6" w:rsidRPr="001323B6" w14:paraId="48D466A0" w14:textId="77777777" w:rsidTr="001323B6">
        <w:tc>
          <w:tcPr>
            <w:tcW w:w="0" w:type="auto"/>
            <w:vAlign w:val="center"/>
            <w:hideMark/>
          </w:tcPr>
          <w:p w14:paraId="4C80137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4A7C6604" w14:textId="77777777" w:rsidR="005F6073" w:rsidRDefault="001323B6" w:rsidP="005F6073">
            <w:pPr>
              <w:rPr>
                <w:rFonts w:ascii="Arial" w:eastAsia="Times New Roman" w:hAnsi="Arial" w:cs="Arial"/>
                <w:sz w:val="20"/>
                <w:szCs w:val="20"/>
              </w:rPr>
            </w:pPr>
            <w:r w:rsidRPr="001323B6">
              <w:rPr>
                <w:rFonts w:ascii="Arial" w:eastAsia="Times New Roman" w:hAnsi="Arial" w:cs="Arial"/>
                <w:sz w:val="20"/>
                <w:szCs w:val="20"/>
              </w:rPr>
              <w:t xml:space="preserve">Características Gerais: Bandeja plástica na cor branca, com dimensões de 60 x 40 cm. Similar à bandeja </w:t>
            </w:r>
            <w:proofErr w:type="spellStart"/>
            <w:r w:rsidRPr="001323B6">
              <w:rPr>
                <w:rFonts w:ascii="Arial" w:eastAsia="Times New Roman" w:hAnsi="Arial" w:cs="Arial"/>
                <w:sz w:val="20"/>
                <w:szCs w:val="20"/>
              </w:rPr>
              <w:t>plasvale</w:t>
            </w:r>
            <w:proofErr w:type="spellEnd"/>
            <w:r w:rsidRPr="001323B6">
              <w:rPr>
                <w:rFonts w:ascii="Arial" w:eastAsia="Times New Roman" w:hAnsi="Arial" w:cs="Arial"/>
                <w:sz w:val="20"/>
                <w:szCs w:val="20"/>
              </w:rPr>
              <w:t xml:space="preserve"> multiuso. CATMAT: 248292.</w:t>
            </w:r>
            <w:r w:rsidR="005F6073">
              <w:rPr>
                <w:rFonts w:ascii="Arial" w:eastAsia="Times New Roman" w:hAnsi="Arial" w:cs="Arial"/>
                <w:sz w:val="20"/>
                <w:szCs w:val="20"/>
              </w:rPr>
              <w:t xml:space="preserve"> </w:t>
            </w:r>
          </w:p>
          <w:p w14:paraId="68776E6E" w14:textId="21627CE0" w:rsidR="001323B6" w:rsidRPr="005F6073" w:rsidRDefault="005F6073" w:rsidP="005F6073">
            <w:pPr>
              <w:rPr>
                <w:rFonts w:ascii="Arial" w:eastAsia="Times New Roman" w:hAnsi="Arial" w:cs="Arial"/>
                <w:sz w:val="20"/>
                <w:szCs w:val="20"/>
              </w:rPr>
            </w:pPr>
            <w:r>
              <w:rPr>
                <w:rFonts w:ascii="Arial" w:eastAsia="Times New Roman" w:hAnsi="Arial" w:cs="Arial"/>
                <w:b/>
                <w:bCs/>
                <w:sz w:val="20"/>
                <w:szCs w:val="20"/>
              </w:rPr>
              <w:t xml:space="preserve">Valor estimado: </w:t>
            </w:r>
            <w:r>
              <w:rPr>
                <w:rFonts w:ascii="Arial" w:eastAsia="Times New Roman" w:hAnsi="Arial" w:cs="Arial"/>
                <w:bCs/>
                <w:sz w:val="20"/>
                <w:szCs w:val="20"/>
              </w:rPr>
              <w:t>R$ 30,43.</w:t>
            </w:r>
          </w:p>
        </w:tc>
      </w:tr>
      <w:tr w:rsidR="001323B6" w:rsidRPr="001323B6" w14:paraId="503A0732" w14:textId="77777777" w:rsidTr="001323B6">
        <w:tc>
          <w:tcPr>
            <w:tcW w:w="0" w:type="auto"/>
            <w:vAlign w:val="center"/>
            <w:hideMark/>
          </w:tcPr>
          <w:p w14:paraId="1771DAD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5E57EB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0A2A7AB3" w14:textId="77777777" w:rsidTr="001323B6">
        <w:tc>
          <w:tcPr>
            <w:tcW w:w="0" w:type="auto"/>
            <w:vAlign w:val="center"/>
            <w:hideMark/>
          </w:tcPr>
          <w:p w14:paraId="5D32DA2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2E83E4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22AAB69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18</w:t>
            </w:r>
          </w:p>
        </w:tc>
      </w:tr>
      <w:tr w:rsidR="001323B6" w:rsidRPr="001323B6" w14:paraId="5CA16D8D" w14:textId="77777777" w:rsidTr="001323B6">
        <w:tc>
          <w:tcPr>
            <w:tcW w:w="0" w:type="auto"/>
            <w:vAlign w:val="center"/>
            <w:hideMark/>
          </w:tcPr>
          <w:p w14:paraId="1AB1DAF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42A7A4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6BCBC1F0" w14:textId="77777777" w:rsidTr="001323B6">
        <w:tc>
          <w:tcPr>
            <w:tcW w:w="0" w:type="auto"/>
            <w:vAlign w:val="center"/>
            <w:hideMark/>
          </w:tcPr>
          <w:p w14:paraId="37F494D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CFDBA31" w14:textId="07100B08" w:rsidR="005F6073"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160344 - COMANDO </w:t>
            </w:r>
            <w:proofErr w:type="gramStart"/>
            <w:r w:rsidRPr="001323B6">
              <w:rPr>
                <w:rFonts w:ascii="Arial" w:eastAsia="Times New Roman" w:hAnsi="Arial" w:cs="Arial"/>
                <w:sz w:val="20"/>
                <w:szCs w:val="20"/>
              </w:rPr>
              <w:t>7</w:t>
            </w:r>
            <w:proofErr w:type="gramEnd"/>
            <w:r w:rsidRPr="001323B6">
              <w:rPr>
                <w:rFonts w:ascii="Arial" w:eastAsia="Times New Roman" w:hAnsi="Arial" w:cs="Arial"/>
                <w:sz w:val="20"/>
                <w:szCs w:val="20"/>
              </w:rPr>
              <w:t xml:space="preserve"> BRIGADA DE INFANTARIA MOTORIZADA</w:t>
            </w:r>
          </w:p>
        </w:tc>
        <w:tc>
          <w:tcPr>
            <w:tcW w:w="0" w:type="auto"/>
            <w:vAlign w:val="center"/>
            <w:hideMark/>
          </w:tcPr>
          <w:p w14:paraId="6CDCC05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4E6924B2" w14:textId="77777777" w:rsidTr="001323B6">
        <w:tc>
          <w:tcPr>
            <w:tcW w:w="0" w:type="auto"/>
            <w:gridSpan w:val="7"/>
            <w:tcBorders>
              <w:top w:val="dashed" w:sz="12" w:space="0" w:color="CCCCCC"/>
            </w:tcBorders>
            <w:vAlign w:val="center"/>
            <w:hideMark/>
          </w:tcPr>
          <w:p w14:paraId="02DC099B" w14:textId="184B8F0B" w:rsidR="005F6073"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2A7704B5" w14:textId="77777777" w:rsidTr="001323B6">
        <w:tc>
          <w:tcPr>
            <w:tcW w:w="0" w:type="auto"/>
            <w:vAlign w:val="center"/>
            <w:hideMark/>
          </w:tcPr>
          <w:p w14:paraId="32B1B302"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2</w:t>
            </w:r>
            <w:r w:rsidRPr="001323B6">
              <w:rPr>
                <w:rFonts w:ascii="Arial" w:eastAsia="Times New Roman" w:hAnsi="Arial" w:cs="Arial"/>
                <w:sz w:val="20"/>
                <w:szCs w:val="20"/>
              </w:rPr>
              <w:t>  </w:t>
            </w:r>
          </w:p>
        </w:tc>
        <w:tc>
          <w:tcPr>
            <w:tcW w:w="1050" w:type="dxa"/>
            <w:vAlign w:val="center"/>
            <w:hideMark/>
          </w:tcPr>
          <w:p w14:paraId="662D253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3019000000061</w:t>
            </w:r>
          </w:p>
        </w:tc>
        <w:tc>
          <w:tcPr>
            <w:tcW w:w="6210" w:type="dxa"/>
            <w:vAlign w:val="center"/>
            <w:hideMark/>
          </w:tcPr>
          <w:p w14:paraId="6CFAD3B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CAIXA TÉRMICA - 55 LITROS</w:t>
            </w:r>
          </w:p>
        </w:tc>
        <w:tc>
          <w:tcPr>
            <w:tcW w:w="0" w:type="auto"/>
            <w:vAlign w:val="center"/>
            <w:hideMark/>
          </w:tcPr>
          <w:p w14:paraId="6D9876D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D14A11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w:t>
            </w:r>
          </w:p>
        </w:tc>
        <w:tc>
          <w:tcPr>
            <w:tcW w:w="0" w:type="auto"/>
            <w:vAlign w:val="center"/>
            <w:hideMark/>
          </w:tcPr>
          <w:p w14:paraId="6B7436E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w:t>
            </w:r>
          </w:p>
        </w:tc>
        <w:tc>
          <w:tcPr>
            <w:tcW w:w="0" w:type="auto"/>
            <w:vAlign w:val="center"/>
            <w:hideMark/>
          </w:tcPr>
          <w:p w14:paraId="646C514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r>
      <w:tr w:rsidR="001323B6" w:rsidRPr="001323B6" w14:paraId="09116755" w14:textId="77777777" w:rsidTr="001323B6">
        <w:tc>
          <w:tcPr>
            <w:tcW w:w="0" w:type="auto"/>
            <w:vAlign w:val="center"/>
            <w:hideMark/>
          </w:tcPr>
          <w:p w14:paraId="32FC6D8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4456DE1A"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Caixa térmica; Capacidade: 55 litros; Dimensões aproximadas: (</w:t>
            </w:r>
            <w:proofErr w:type="spellStart"/>
            <w:proofErr w:type="gramStart"/>
            <w:r w:rsidRPr="001323B6">
              <w:rPr>
                <w:rFonts w:ascii="Arial" w:eastAsia="Times New Roman" w:hAnsi="Arial" w:cs="Arial"/>
                <w:sz w:val="20"/>
                <w:szCs w:val="20"/>
              </w:rPr>
              <w:t>AxLxP</w:t>
            </w:r>
            <w:proofErr w:type="spellEnd"/>
            <w:proofErr w:type="gramEnd"/>
            <w:r w:rsidRPr="001323B6">
              <w:rPr>
                <w:rFonts w:ascii="Arial" w:eastAsia="Times New Roman" w:hAnsi="Arial" w:cs="Arial"/>
                <w:sz w:val="20"/>
                <w:szCs w:val="20"/>
              </w:rPr>
              <w:t>) - 46 x 45 x 62 cm; Material: Parede interna em polipropileno, parede externa e tampa em polietileno e isolamento térmico em poliuretano; Garantia mínima de 90 dias a partir do recebimento do produto; Similar ao modelo Caixa Térmica Mor Glacial 55 L . CATMAT: 112836.</w:t>
            </w:r>
          </w:p>
          <w:p w14:paraId="19025206" w14:textId="3CBA73CC" w:rsidR="005F6073" w:rsidRPr="005F6073" w:rsidRDefault="005F6073" w:rsidP="001323B6">
            <w:pPr>
              <w:rPr>
                <w:rFonts w:ascii="Arial" w:eastAsia="Times New Roman" w:hAnsi="Arial" w:cs="Arial"/>
                <w:sz w:val="20"/>
                <w:szCs w:val="20"/>
              </w:rPr>
            </w:pPr>
            <w:r>
              <w:rPr>
                <w:rFonts w:ascii="Arial" w:eastAsia="Times New Roman" w:hAnsi="Arial" w:cs="Arial"/>
                <w:b/>
                <w:bCs/>
                <w:sz w:val="20"/>
                <w:szCs w:val="20"/>
              </w:rPr>
              <w:t xml:space="preserve">Valor estimado: </w:t>
            </w:r>
            <w:r>
              <w:rPr>
                <w:rFonts w:ascii="Arial" w:eastAsia="Times New Roman" w:hAnsi="Arial" w:cs="Arial"/>
                <w:bCs/>
                <w:sz w:val="20"/>
                <w:szCs w:val="20"/>
              </w:rPr>
              <w:t>R$ 332,28.</w:t>
            </w:r>
          </w:p>
        </w:tc>
      </w:tr>
      <w:tr w:rsidR="001323B6" w:rsidRPr="001323B6" w14:paraId="3E72C7F8" w14:textId="77777777" w:rsidTr="001323B6">
        <w:tc>
          <w:tcPr>
            <w:tcW w:w="0" w:type="auto"/>
            <w:vAlign w:val="center"/>
            <w:hideMark/>
          </w:tcPr>
          <w:p w14:paraId="7BB5CF5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8E1186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1D5FFA29" w14:textId="77777777" w:rsidTr="001323B6">
        <w:tc>
          <w:tcPr>
            <w:tcW w:w="0" w:type="auto"/>
            <w:vAlign w:val="center"/>
            <w:hideMark/>
          </w:tcPr>
          <w:p w14:paraId="546E3BA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3F439B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6B57ABA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w:t>
            </w:r>
          </w:p>
        </w:tc>
      </w:tr>
      <w:tr w:rsidR="001323B6" w:rsidRPr="001323B6" w14:paraId="5F576FC7" w14:textId="77777777" w:rsidTr="001323B6">
        <w:tc>
          <w:tcPr>
            <w:tcW w:w="0" w:type="auto"/>
            <w:vAlign w:val="center"/>
            <w:hideMark/>
          </w:tcPr>
          <w:p w14:paraId="060CB31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03E412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0A3EED72" w14:textId="77777777" w:rsidTr="001323B6">
        <w:tc>
          <w:tcPr>
            <w:tcW w:w="0" w:type="auto"/>
            <w:vAlign w:val="center"/>
            <w:hideMark/>
          </w:tcPr>
          <w:p w14:paraId="38681EF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D79361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7E1BC41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w:t>
            </w:r>
          </w:p>
        </w:tc>
      </w:tr>
      <w:tr w:rsidR="001323B6" w:rsidRPr="001323B6" w14:paraId="3585FDB8" w14:textId="77777777" w:rsidTr="001323B6">
        <w:tc>
          <w:tcPr>
            <w:tcW w:w="0" w:type="auto"/>
            <w:vAlign w:val="center"/>
            <w:hideMark/>
          </w:tcPr>
          <w:p w14:paraId="2B27D35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1E4129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15A9FE1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w:t>
            </w:r>
          </w:p>
        </w:tc>
      </w:tr>
      <w:tr w:rsidR="001323B6" w:rsidRPr="001323B6" w14:paraId="2AA4D13C" w14:textId="77777777" w:rsidTr="001323B6">
        <w:tc>
          <w:tcPr>
            <w:tcW w:w="0" w:type="auto"/>
            <w:gridSpan w:val="7"/>
            <w:tcBorders>
              <w:top w:val="dashed" w:sz="12" w:space="0" w:color="CCCCCC"/>
            </w:tcBorders>
            <w:vAlign w:val="center"/>
            <w:hideMark/>
          </w:tcPr>
          <w:p w14:paraId="7063404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62B5A328" w14:textId="77777777" w:rsidTr="001323B6">
        <w:tc>
          <w:tcPr>
            <w:tcW w:w="0" w:type="auto"/>
            <w:vAlign w:val="center"/>
            <w:hideMark/>
          </w:tcPr>
          <w:p w14:paraId="0FFBB98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3</w:t>
            </w:r>
            <w:r w:rsidRPr="001323B6">
              <w:rPr>
                <w:rFonts w:ascii="Arial" w:eastAsia="Times New Roman" w:hAnsi="Arial" w:cs="Arial"/>
                <w:sz w:val="20"/>
                <w:szCs w:val="20"/>
              </w:rPr>
              <w:t>  </w:t>
            </w:r>
          </w:p>
        </w:tc>
        <w:tc>
          <w:tcPr>
            <w:tcW w:w="1050" w:type="dxa"/>
            <w:vAlign w:val="center"/>
            <w:hideMark/>
          </w:tcPr>
          <w:p w14:paraId="470A060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301900000048</w:t>
            </w:r>
          </w:p>
        </w:tc>
        <w:tc>
          <w:tcPr>
            <w:tcW w:w="6210" w:type="dxa"/>
            <w:vAlign w:val="center"/>
            <w:hideMark/>
          </w:tcPr>
          <w:p w14:paraId="6696100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CAIXA TÉRMICA 30 L</w:t>
            </w:r>
          </w:p>
        </w:tc>
        <w:tc>
          <w:tcPr>
            <w:tcW w:w="0" w:type="auto"/>
            <w:vAlign w:val="center"/>
            <w:hideMark/>
          </w:tcPr>
          <w:p w14:paraId="25F20CC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51E0EA2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w:t>
            </w:r>
          </w:p>
        </w:tc>
        <w:tc>
          <w:tcPr>
            <w:tcW w:w="0" w:type="auto"/>
            <w:vAlign w:val="center"/>
            <w:hideMark/>
          </w:tcPr>
          <w:p w14:paraId="3C8405C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c>
          <w:tcPr>
            <w:tcW w:w="0" w:type="auto"/>
            <w:vAlign w:val="center"/>
            <w:hideMark/>
          </w:tcPr>
          <w:p w14:paraId="2FDD954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6</w:t>
            </w:r>
          </w:p>
        </w:tc>
      </w:tr>
      <w:tr w:rsidR="001323B6" w:rsidRPr="001323B6" w14:paraId="02A635F0" w14:textId="77777777" w:rsidTr="001323B6">
        <w:tc>
          <w:tcPr>
            <w:tcW w:w="0" w:type="auto"/>
            <w:vAlign w:val="center"/>
            <w:hideMark/>
          </w:tcPr>
          <w:p w14:paraId="6D411CD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9AD4F76"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Caixa térmica com capacidade aproximada de 30 l. CATMAT: 112836.</w:t>
            </w:r>
          </w:p>
          <w:p w14:paraId="75FCE9E7" w14:textId="0D32F0D1" w:rsidR="005F6073" w:rsidRPr="005F6073" w:rsidRDefault="005F6073" w:rsidP="001323B6">
            <w:pPr>
              <w:rPr>
                <w:rFonts w:ascii="Arial" w:eastAsia="Times New Roman" w:hAnsi="Arial" w:cs="Arial"/>
                <w:sz w:val="20"/>
                <w:szCs w:val="20"/>
              </w:rPr>
            </w:pPr>
            <w:r>
              <w:rPr>
                <w:rFonts w:ascii="Arial" w:eastAsia="Times New Roman" w:hAnsi="Arial" w:cs="Arial"/>
                <w:b/>
                <w:bCs/>
                <w:sz w:val="20"/>
                <w:szCs w:val="20"/>
              </w:rPr>
              <w:t xml:space="preserve">Valor estimado: </w:t>
            </w:r>
            <w:r>
              <w:rPr>
                <w:rFonts w:ascii="Arial" w:eastAsia="Times New Roman" w:hAnsi="Arial" w:cs="Arial"/>
                <w:bCs/>
                <w:sz w:val="20"/>
                <w:szCs w:val="20"/>
              </w:rPr>
              <w:t>R$ 133,92.</w:t>
            </w:r>
          </w:p>
        </w:tc>
      </w:tr>
      <w:tr w:rsidR="001323B6" w:rsidRPr="001323B6" w14:paraId="3839206A" w14:textId="77777777" w:rsidTr="001323B6">
        <w:tc>
          <w:tcPr>
            <w:tcW w:w="0" w:type="auto"/>
            <w:vAlign w:val="center"/>
            <w:hideMark/>
          </w:tcPr>
          <w:p w14:paraId="3D6FE4C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8A8365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39FA7AEC" w14:textId="77777777" w:rsidTr="001323B6">
        <w:tc>
          <w:tcPr>
            <w:tcW w:w="0" w:type="auto"/>
            <w:vAlign w:val="center"/>
            <w:hideMark/>
          </w:tcPr>
          <w:p w14:paraId="029D4B9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6768B0F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365A1C3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w:t>
            </w:r>
          </w:p>
        </w:tc>
      </w:tr>
      <w:tr w:rsidR="001323B6" w:rsidRPr="001323B6" w14:paraId="70D26896" w14:textId="77777777" w:rsidTr="001323B6">
        <w:tc>
          <w:tcPr>
            <w:tcW w:w="0" w:type="auto"/>
            <w:vAlign w:val="center"/>
            <w:hideMark/>
          </w:tcPr>
          <w:p w14:paraId="594A880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B5040C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66D38E3F" w14:textId="77777777" w:rsidTr="001323B6">
        <w:tc>
          <w:tcPr>
            <w:tcW w:w="0" w:type="auto"/>
            <w:vAlign w:val="center"/>
            <w:hideMark/>
          </w:tcPr>
          <w:p w14:paraId="53032F3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C371A0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28EEA8E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r>
      <w:tr w:rsidR="001323B6" w:rsidRPr="001323B6" w14:paraId="44F2B428" w14:textId="77777777" w:rsidTr="001323B6">
        <w:tc>
          <w:tcPr>
            <w:tcW w:w="0" w:type="auto"/>
            <w:vAlign w:val="center"/>
            <w:hideMark/>
          </w:tcPr>
          <w:p w14:paraId="5D04F44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21C4F7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3322466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w:t>
            </w:r>
          </w:p>
        </w:tc>
      </w:tr>
      <w:tr w:rsidR="001323B6" w:rsidRPr="001323B6" w14:paraId="5896CFC8" w14:textId="77777777" w:rsidTr="001323B6">
        <w:tc>
          <w:tcPr>
            <w:tcW w:w="0" w:type="auto"/>
            <w:gridSpan w:val="7"/>
            <w:tcBorders>
              <w:top w:val="dashed" w:sz="12" w:space="0" w:color="CCCCCC"/>
            </w:tcBorders>
            <w:vAlign w:val="center"/>
            <w:hideMark/>
          </w:tcPr>
          <w:p w14:paraId="2DF62FD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7524DF2B" w14:textId="77777777" w:rsidTr="001323B6">
        <w:tc>
          <w:tcPr>
            <w:tcW w:w="0" w:type="auto"/>
            <w:vAlign w:val="center"/>
            <w:hideMark/>
          </w:tcPr>
          <w:p w14:paraId="2CAE02B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4</w:t>
            </w:r>
            <w:r w:rsidRPr="001323B6">
              <w:rPr>
                <w:rFonts w:ascii="Arial" w:eastAsia="Times New Roman" w:hAnsi="Arial" w:cs="Arial"/>
                <w:sz w:val="20"/>
                <w:szCs w:val="20"/>
              </w:rPr>
              <w:t>  </w:t>
            </w:r>
          </w:p>
        </w:tc>
        <w:tc>
          <w:tcPr>
            <w:tcW w:w="1050" w:type="dxa"/>
            <w:vAlign w:val="center"/>
            <w:hideMark/>
          </w:tcPr>
          <w:p w14:paraId="2AAB4F9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3044000000056</w:t>
            </w:r>
          </w:p>
        </w:tc>
        <w:tc>
          <w:tcPr>
            <w:tcW w:w="6210" w:type="dxa"/>
            <w:vAlign w:val="center"/>
            <w:hideMark/>
          </w:tcPr>
          <w:p w14:paraId="091952A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CAVALETE PLÁSTICO</w:t>
            </w:r>
          </w:p>
        </w:tc>
        <w:tc>
          <w:tcPr>
            <w:tcW w:w="0" w:type="auto"/>
            <w:vAlign w:val="center"/>
            <w:hideMark/>
          </w:tcPr>
          <w:p w14:paraId="2B83F79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0BDC3B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c>
          <w:tcPr>
            <w:tcW w:w="0" w:type="auto"/>
            <w:vAlign w:val="center"/>
            <w:hideMark/>
          </w:tcPr>
          <w:p w14:paraId="0B0AA40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7</w:t>
            </w:r>
          </w:p>
        </w:tc>
        <w:tc>
          <w:tcPr>
            <w:tcW w:w="0" w:type="auto"/>
            <w:vAlign w:val="center"/>
            <w:hideMark/>
          </w:tcPr>
          <w:p w14:paraId="3243FBE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11</w:t>
            </w:r>
          </w:p>
        </w:tc>
      </w:tr>
      <w:tr w:rsidR="001323B6" w:rsidRPr="001323B6" w14:paraId="7B7AC2C1" w14:textId="77777777" w:rsidTr="001323B6">
        <w:tc>
          <w:tcPr>
            <w:tcW w:w="0" w:type="auto"/>
            <w:vAlign w:val="center"/>
            <w:hideMark/>
          </w:tcPr>
          <w:p w14:paraId="229266E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6DCCDE3F"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Cavalete plástico, desmontável, fabricado em polietileno, de baixa densidade, com proteção contra raios UV, resistente a intempéries (sol e chuva), com 1,03 m de altura, 1,00 m de comprimento e 90 cm de largura, equipado com refletivo adesivo de alta visibilidade e orifício superior para encaixe de Pisca de advertência externo (sinalizador noturno), cor laranja com refletivo branco, enchimento mineral (areia) nas laterais (já incluso), peso de aproximadamente 6,5 kg até 25 kg. CATMAT: 401223.</w:t>
            </w:r>
          </w:p>
          <w:p w14:paraId="65835C5A" w14:textId="63169FD4"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R$ 308,66.</w:t>
            </w:r>
          </w:p>
        </w:tc>
      </w:tr>
      <w:tr w:rsidR="001323B6" w:rsidRPr="001323B6" w14:paraId="7460E0C1" w14:textId="77777777" w:rsidTr="001323B6">
        <w:tc>
          <w:tcPr>
            <w:tcW w:w="0" w:type="auto"/>
            <w:vAlign w:val="center"/>
            <w:hideMark/>
          </w:tcPr>
          <w:p w14:paraId="2F8E730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6E0AD3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2A661D36" w14:textId="77777777" w:rsidTr="001323B6">
        <w:tc>
          <w:tcPr>
            <w:tcW w:w="0" w:type="auto"/>
            <w:vAlign w:val="center"/>
            <w:hideMark/>
          </w:tcPr>
          <w:p w14:paraId="439B2F8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37BC2D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2DEE4F5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r>
      <w:tr w:rsidR="001323B6" w:rsidRPr="001323B6" w14:paraId="4F5A53C0" w14:textId="77777777" w:rsidTr="001323B6">
        <w:tc>
          <w:tcPr>
            <w:tcW w:w="0" w:type="auto"/>
            <w:vAlign w:val="center"/>
            <w:hideMark/>
          </w:tcPr>
          <w:p w14:paraId="2A7B765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lastRenderedPageBreak/>
              <w:t> </w:t>
            </w:r>
          </w:p>
        </w:tc>
        <w:tc>
          <w:tcPr>
            <w:tcW w:w="0" w:type="auto"/>
            <w:gridSpan w:val="6"/>
            <w:vAlign w:val="center"/>
            <w:hideMark/>
          </w:tcPr>
          <w:p w14:paraId="5D77934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0EB4C52E" w14:textId="77777777" w:rsidTr="001323B6">
        <w:tc>
          <w:tcPr>
            <w:tcW w:w="0" w:type="auto"/>
            <w:vAlign w:val="center"/>
            <w:hideMark/>
          </w:tcPr>
          <w:p w14:paraId="574BCCB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11FA15E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4227DF7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w:t>
            </w:r>
          </w:p>
        </w:tc>
      </w:tr>
      <w:tr w:rsidR="001323B6" w:rsidRPr="001323B6" w14:paraId="6AF5747C" w14:textId="77777777" w:rsidTr="001323B6">
        <w:tc>
          <w:tcPr>
            <w:tcW w:w="0" w:type="auto"/>
            <w:vAlign w:val="center"/>
            <w:hideMark/>
          </w:tcPr>
          <w:p w14:paraId="47FD2D3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6BD212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30ACA9A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r>
      <w:tr w:rsidR="001323B6" w:rsidRPr="001323B6" w14:paraId="612C7377" w14:textId="77777777" w:rsidTr="001323B6">
        <w:tc>
          <w:tcPr>
            <w:tcW w:w="0" w:type="auto"/>
            <w:gridSpan w:val="7"/>
            <w:tcBorders>
              <w:top w:val="dashed" w:sz="12" w:space="0" w:color="CCCCCC"/>
            </w:tcBorders>
            <w:vAlign w:val="center"/>
            <w:hideMark/>
          </w:tcPr>
          <w:p w14:paraId="6582ACC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5748A6A1" w14:textId="77777777" w:rsidTr="001323B6">
        <w:tc>
          <w:tcPr>
            <w:tcW w:w="0" w:type="auto"/>
            <w:vAlign w:val="center"/>
            <w:hideMark/>
          </w:tcPr>
          <w:p w14:paraId="0156762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5</w:t>
            </w:r>
            <w:r w:rsidRPr="001323B6">
              <w:rPr>
                <w:rFonts w:ascii="Arial" w:eastAsia="Times New Roman" w:hAnsi="Arial" w:cs="Arial"/>
                <w:sz w:val="20"/>
                <w:szCs w:val="20"/>
              </w:rPr>
              <w:t>  </w:t>
            </w:r>
          </w:p>
        </w:tc>
        <w:tc>
          <w:tcPr>
            <w:tcW w:w="1050" w:type="dxa"/>
            <w:vAlign w:val="center"/>
            <w:hideMark/>
          </w:tcPr>
          <w:p w14:paraId="6CFF421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304400000029</w:t>
            </w:r>
          </w:p>
        </w:tc>
        <w:tc>
          <w:tcPr>
            <w:tcW w:w="6210" w:type="dxa"/>
            <w:vAlign w:val="center"/>
            <w:hideMark/>
          </w:tcPr>
          <w:p w14:paraId="1796F4E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CONE DE SINALIZAÇÃO</w:t>
            </w:r>
          </w:p>
        </w:tc>
        <w:tc>
          <w:tcPr>
            <w:tcW w:w="0" w:type="auto"/>
            <w:vAlign w:val="center"/>
            <w:hideMark/>
          </w:tcPr>
          <w:p w14:paraId="153DF5B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50774D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35</w:t>
            </w:r>
          </w:p>
        </w:tc>
        <w:tc>
          <w:tcPr>
            <w:tcW w:w="0" w:type="auto"/>
            <w:vAlign w:val="center"/>
            <w:hideMark/>
          </w:tcPr>
          <w:p w14:paraId="0A1A71B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62</w:t>
            </w:r>
          </w:p>
        </w:tc>
        <w:tc>
          <w:tcPr>
            <w:tcW w:w="0" w:type="auto"/>
            <w:vAlign w:val="center"/>
            <w:hideMark/>
          </w:tcPr>
          <w:p w14:paraId="338A2F6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97</w:t>
            </w:r>
          </w:p>
        </w:tc>
      </w:tr>
      <w:tr w:rsidR="001323B6" w:rsidRPr="001323B6" w14:paraId="427E2D62" w14:textId="77777777" w:rsidTr="001323B6">
        <w:tc>
          <w:tcPr>
            <w:tcW w:w="0" w:type="auto"/>
            <w:vAlign w:val="center"/>
            <w:hideMark/>
          </w:tcPr>
          <w:p w14:paraId="192D5B2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5B53C66A"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Cone de sinalização que atende a ABNT 15071 da Associação Brasileira de Normas Técnicas. Cone viário em PVC extra flexível. Na cor laranja e resistente a intempéries, altura de 75 cm e peso mínimo de 3 KG. Base do cone composta por oito sapatas. Dois rebaixos que servem para evitar o desgaste provocado pelo atrito em tempo de empilhamento, e onde são colocados os anéis refletivos. Anéis refletivos, com refletividade mínima de 300 candelas/lux/m2, tendo cada anel 10 CM de altura. CATMAT: 42358.</w:t>
            </w:r>
          </w:p>
          <w:p w14:paraId="7C0E0FB9" w14:textId="15A4A4FE"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R$ 61,62.</w:t>
            </w:r>
          </w:p>
        </w:tc>
      </w:tr>
      <w:tr w:rsidR="001323B6" w:rsidRPr="001323B6" w14:paraId="66C1346F" w14:textId="77777777" w:rsidTr="001323B6">
        <w:tc>
          <w:tcPr>
            <w:tcW w:w="0" w:type="auto"/>
            <w:vAlign w:val="center"/>
            <w:hideMark/>
          </w:tcPr>
          <w:p w14:paraId="7D9FE822"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A9950E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23D8000A" w14:textId="77777777" w:rsidTr="001323B6">
        <w:tc>
          <w:tcPr>
            <w:tcW w:w="0" w:type="auto"/>
            <w:vAlign w:val="center"/>
            <w:hideMark/>
          </w:tcPr>
          <w:p w14:paraId="1D057F0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6E747A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21B47AC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35</w:t>
            </w:r>
          </w:p>
        </w:tc>
      </w:tr>
      <w:tr w:rsidR="001323B6" w:rsidRPr="001323B6" w14:paraId="65FF1C2F" w14:textId="77777777" w:rsidTr="001323B6">
        <w:tc>
          <w:tcPr>
            <w:tcW w:w="0" w:type="auto"/>
            <w:vAlign w:val="center"/>
            <w:hideMark/>
          </w:tcPr>
          <w:p w14:paraId="308632E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275AEB3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5EC28584" w14:textId="77777777" w:rsidTr="001323B6">
        <w:tc>
          <w:tcPr>
            <w:tcW w:w="0" w:type="auto"/>
            <w:vAlign w:val="center"/>
            <w:hideMark/>
          </w:tcPr>
          <w:p w14:paraId="06E92A8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A11C67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56F70D3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30</w:t>
            </w:r>
          </w:p>
        </w:tc>
      </w:tr>
      <w:tr w:rsidR="001323B6" w:rsidRPr="001323B6" w14:paraId="0D37CA4E" w14:textId="77777777" w:rsidTr="001323B6">
        <w:tc>
          <w:tcPr>
            <w:tcW w:w="0" w:type="auto"/>
            <w:vAlign w:val="center"/>
            <w:hideMark/>
          </w:tcPr>
          <w:p w14:paraId="6788FBE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D35D7A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659E83E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w:t>
            </w:r>
          </w:p>
        </w:tc>
      </w:tr>
      <w:tr w:rsidR="001323B6" w:rsidRPr="001323B6" w14:paraId="491125AD" w14:textId="77777777" w:rsidTr="001323B6">
        <w:tc>
          <w:tcPr>
            <w:tcW w:w="0" w:type="auto"/>
            <w:vAlign w:val="center"/>
            <w:hideMark/>
          </w:tcPr>
          <w:p w14:paraId="3058D672"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B27B18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1CD240E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5CDDDBCC" w14:textId="77777777" w:rsidTr="001323B6">
        <w:tc>
          <w:tcPr>
            <w:tcW w:w="0" w:type="auto"/>
            <w:gridSpan w:val="7"/>
            <w:tcBorders>
              <w:top w:val="dashed" w:sz="12" w:space="0" w:color="CCCCCC"/>
            </w:tcBorders>
            <w:vAlign w:val="center"/>
            <w:hideMark/>
          </w:tcPr>
          <w:p w14:paraId="31DF416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1F5ADB7E" w14:textId="77777777" w:rsidTr="001323B6">
        <w:tc>
          <w:tcPr>
            <w:tcW w:w="0" w:type="auto"/>
            <w:vAlign w:val="center"/>
            <w:hideMark/>
          </w:tcPr>
          <w:p w14:paraId="4645FBD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6</w:t>
            </w:r>
            <w:r w:rsidRPr="001323B6">
              <w:rPr>
                <w:rFonts w:ascii="Arial" w:eastAsia="Times New Roman" w:hAnsi="Arial" w:cs="Arial"/>
                <w:sz w:val="20"/>
                <w:szCs w:val="20"/>
              </w:rPr>
              <w:t>  </w:t>
            </w:r>
          </w:p>
        </w:tc>
        <w:tc>
          <w:tcPr>
            <w:tcW w:w="1050" w:type="dxa"/>
            <w:vAlign w:val="center"/>
            <w:hideMark/>
          </w:tcPr>
          <w:p w14:paraId="05DB8C6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304400000024</w:t>
            </w:r>
          </w:p>
        </w:tc>
        <w:tc>
          <w:tcPr>
            <w:tcW w:w="6210" w:type="dxa"/>
            <w:vAlign w:val="center"/>
            <w:hideMark/>
          </w:tcPr>
          <w:p w14:paraId="52A5F35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ETIQUETAS DE ADVERTÊNCIA - ALTA VOLTAGEM</w:t>
            </w:r>
          </w:p>
        </w:tc>
        <w:tc>
          <w:tcPr>
            <w:tcW w:w="0" w:type="auto"/>
            <w:vAlign w:val="center"/>
            <w:hideMark/>
          </w:tcPr>
          <w:p w14:paraId="4375BCC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16D80C8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w:t>
            </w:r>
          </w:p>
        </w:tc>
        <w:tc>
          <w:tcPr>
            <w:tcW w:w="0" w:type="auto"/>
            <w:vAlign w:val="center"/>
            <w:hideMark/>
          </w:tcPr>
          <w:p w14:paraId="7964DED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c>
          <w:tcPr>
            <w:tcW w:w="0" w:type="auto"/>
            <w:vAlign w:val="center"/>
            <w:hideMark/>
          </w:tcPr>
          <w:p w14:paraId="2DC5FBD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30</w:t>
            </w:r>
          </w:p>
        </w:tc>
      </w:tr>
      <w:tr w:rsidR="001323B6" w:rsidRPr="001323B6" w14:paraId="2B885DDC" w14:textId="77777777" w:rsidTr="001323B6">
        <w:tc>
          <w:tcPr>
            <w:tcW w:w="0" w:type="auto"/>
            <w:vAlign w:val="center"/>
            <w:hideMark/>
          </w:tcPr>
          <w:p w14:paraId="7BA344B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526D34E"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Etiqueta de advertência para eletricidade (ALTA VOLTAGEM) - Tamanho 35 X 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3492.</w:t>
            </w:r>
          </w:p>
          <w:p w14:paraId="418F24ED" w14:textId="132C7052"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R$15,50.</w:t>
            </w:r>
          </w:p>
        </w:tc>
      </w:tr>
      <w:tr w:rsidR="001323B6" w:rsidRPr="001323B6" w14:paraId="7DC6FEF1" w14:textId="77777777" w:rsidTr="001323B6">
        <w:tc>
          <w:tcPr>
            <w:tcW w:w="0" w:type="auto"/>
            <w:vAlign w:val="center"/>
            <w:hideMark/>
          </w:tcPr>
          <w:p w14:paraId="2985788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06D579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1F83ABC2" w14:textId="77777777" w:rsidTr="001323B6">
        <w:tc>
          <w:tcPr>
            <w:tcW w:w="0" w:type="auto"/>
            <w:vAlign w:val="center"/>
            <w:hideMark/>
          </w:tcPr>
          <w:p w14:paraId="562F6CB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46BB0E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626D8B3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w:t>
            </w:r>
          </w:p>
        </w:tc>
      </w:tr>
      <w:tr w:rsidR="001323B6" w:rsidRPr="001323B6" w14:paraId="3E6A2B20" w14:textId="77777777" w:rsidTr="001323B6">
        <w:tc>
          <w:tcPr>
            <w:tcW w:w="0" w:type="auto"/>
            <w:vAlign w:val="center"/>
            <w:hideMark/>
          </w:tcPr>
          <w:p w14:paraId="1960E9F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5FCCDA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7981EE6B" w14:textId="77777777" w:rsidTr="001323B6">
        <w:tc>
          <w:tcPr>
            <w:tcW w:w="0" w:type="auto"/>
            <w:vAlign w:val="center"/>
            <w:hideMark/>
          </w:tcPr>
          <w:p w14:paraId="0A0551F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925C3A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08CE9DA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2A4CC669" w14:textId="77777777" w:rsidTr="001323B6">
        <w:tc>
          <w:tcPr>
            <w:tcW w:w="0" w:type="auto"/>
            <w:gridSpan w:val="7"/>
            <w:tcBorders>
              <w:top w:val="dashed" w:sz="12" w:space="0" w:color="CCCCCC"/>
            </w:tcBorders>
            <w:vAlign w:val="center"/>
            <w:hideMark/>
          </w:tcPr>
          <w:p w14:paraId="08A4834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01664961" w14:textId="77777777" w:rsidTr="001323B6">
        <w:tc>
          <w:tcPr>
            <w:tcW w:w="0" w:type="auto"/>
            <w:vAlign w:val="center"/>
            <w:hideMark/>
          </w:tcPr>
          <w:p w14:paraId="5E64638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7</w:t>
            </w:r>
            <w:r w:rsidRPr="001323B6">
              <w:rPr>
                <w:rFonts w:ascii="Arial" w:eastAsia="Times New Roman" w:hAnsi="Arial" w:cs="Arial"/>
                <w:sz w:val="20"/>
                <w:szCs w:val="20"/>
              </w:rPr>
              <w:t>  </w:t>
            </w:r>
          </w:p>
        </w:tc>
        <w:tc>
          <w:tcPr>
            <w:tcW w:w="1050" w:type="dxa"/>
            <w:vAlign w:val="center"/>
            <w:hideMark/>
          </w:tcPr>
          <w:p w14:paraId="4C4B843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3044000000059</w:t>
            </w:r>
          </w:p>
        </w:tc>
        <w:tc>
          <w:tcPr>
            <w:tcW w:w="6210" w:type="dxa"/>
            <w:vAlign w:val="center"/>
            <w:hideMark/>
          </w:tcPr>
          <w:p w14:paraId="081C1F1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 xml:space="preserve">FITA ADESIVA DUPLA FACE DE MASSA DE MATERIAL ACRÍLICO TRANSPARENTE 12 MM X </w:t>
            </w:r>
            <w:proofErr w:type="gramStart"/>
            <w:r w:rsidRPr="001323B6">
              <w:rPr>
                <w:rFonts w:ascii="Arial" w:eastAsia="Times New Roman" w:hAnsi="Arial" w:cs="Arial"/>
                <w:b/>
                <w:bCs/>
                <w:sz w:val="20"/>
                <w:szCs w:val="20"/>
              </w:rPr>
              <w:t>20 M</w:t>
            </w:r>
            <w:proofErr w:type="gramEnd"/>
          </w:p>
        </w:tc>
        <w:tc>
          <w:tcPr>
            <w:tcW w:w="0" w:type="auto"/>
            <w:vAlign w:val="center"/>
            <w:hideMark/>
          </w:tcPr>
          <w:p w14:paraId="39E107B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8F22CA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27</w:t>
            </w:r>
          </w:p>
        </w:tc>
        <w:tc>
          <w:tcPr>
            <w:tcW w:w="0" w:type="auto"/>
            <w:vAlign w:val="center"/>
            <w:hideMark/>
          </w:tcPr>
          <w:p w14:paraId="4DA80AD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59</w:t>
            </w:r>
          </w:p>
        </w:tc>
        <w:tc>
          <w:tcPr>
            <w:tcW w:w="0" w:type="auto"/>
            <w:vAlign w:val="center"/>
            <w:hideMark/>
          </w:tcPr>
          <w:p w14:paraId="42B3A8F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86</w:t>
            </w:r>
          </w:p>
        </w:tc>
      </w:tr>
      <w:tr w:rsidR="001323B6" w:rsidRPr="001323B6" w14:paraId="30EC2100" w14:textId="77777777" w:rsidTr="001323B6">
        <w:tc>
          <w:tcPr>
            <w:tcW w:w="0" w:type="auto"/>
            <w:vAlign w:val="center"/>
            <w:hideMark/>
          </w:tcPr>
          <w:p w14:paraId="4C19B77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1649D1C"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Fita dupla - face de adesivo transferível transparente; Dimensões: 12 mm x </w:t>
            </w:r>
            <w:proofErr w:type="gramStart"/>
            <w:r w:rsidRPr="001323B6">
              <w:rPr>
                <w:rFonts w:ascii="Arial" w:eastAsia="Times New Roman" w:hAnsi="Arial" w:cs="Arial"/>
                <w:sz w:val="20"/>
                <w:szCs w:val="20"/>
              </w:rPr>
              <w:t>20 M</w:t>
            </w:r>
            <w:proofErr w:type="gramEnd"/>
            <w:r w:rsidRPr="001323B6">
              <w:rPr>
                <w:rFonts w:ascii="Arial" w:eastAsia="Times New Roman" w:hAnsi="Arial" w:cs="Arial"/>
                <w:sz w:val="20"/>
                <w:szCs w:val="20"/>
              </w:rPr>
              <w:t>; Indicada para fixação de placas de identificação, canaletas, expositores e displays, em diversos tipos de substratos. Resistência a solventes. Compensa a dilatação térmica das partes unidas. Proporciona a distribuição do esforço mecânico; Garantia mínima: 3 meses. Similar a fita da Marca 3M. CATMAT: 452702.</w:t>
            </w:r>
          </w:p>
          <w:p w14:paraId="119F8CE0" w14:textId="4FF26D60"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R$ 35,78.</w:t>
            </w:r>
          </w:p>
        </w:tc>
      </w:tr>
      <w:tr w:rsidR="001323B6" w:rsidRPr="001323B6" w14:paraId="16BAD057" w14:textId="77777777" w:rsidTr="001323B6">
        <w:tc>
          <w:tcPr>
            <w:tcW w:w="0" w:type="auto"/>
            <w:vAlign w:val="center"/>
            <w:hideMark/>
          </w:tcPr>
          <w:p w14:paraId="6DBADC9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4AE1DD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2F325681" w14:textId="77777777" w:rsidTr="001323B6">
        <w:tc>
          <w:tcPr>
            <w:tcW w:w="0" w:type="auto"/>
            <w:vAlign w:val="center"/>
            <w:hideMark/>
          </w:tcPr>
          <w:p w14:paraId="17D7654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D55668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104B2E0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27</w:t>
            </w:r>
          </w:p>
        </w:tc>
      </w:tr>
      <w:tr w:rsidR="001323B6" w:rsidRPr="001323B6" w14:paraId="01921131" w14:textId="77777777" w:rsidTr="001323B6">
        <w:tc>
          <w:tcPr>
            <w:tcW w:w="0" w:type="auto"/>
            <w:vAlign w:val="center"/>
            <w:hideMark/>
          </w:tcPr>
          <w:p w14:paraId="392D6C0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E96283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4115F0A6" w14:textId="77777777" w:rsidTr="001323B6">
        <w:tc>
          <w:tcPr>
            <w:tcW w:w="0" w:type="auto"/>
            <w:vAlign w:val="center"/>
            <w:hideMark/>
          </w:tcPr>
          <w:p w14:paraId="5BAA294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9FEE75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32FD78F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w:t>
            </w:r>
          </w:p>
        </w:tc>
      </w:tr>
      <w:tr w:rsidR="001323B6" w:rsidRPr="001323B6" w14:paraId="09A3AF60" w14:textId="77777777" w:rsidTr="001323B6">
        <w:tc>
          <w:tcPr>
            <w:tcW w:w="0" w:type="auto"/>
            <w:vAlign w:val="center"/>
            <w:hideMark/>
          </w:tcPr>
          <w:p w14:paraId="01BDD92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6B3FDC7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0BF9CFC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27</w:t>
            </w:r>
          </w:p>
        </w:tc>
      </w:tr>
      <w:tr w:rsidR="001323B6" w:rsidRPr="001323B6" w14:paraId="03E295B3" w14:textId="77777777" w:rsidTr="001323B6">
        <w:tc>
          <w:tcPr>
            <w:tcW w:w="0" w:type="auto"/>
            <w:vAlign w:val="center"/>
            <w:hideMark/>
          </w:tcPr>
          <w:p w14:paraId="678BB94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650F7D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1B40114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58D4542D" w14:textId="77777777" w:rsidTr="001323B6">
        <w:tc>
          <w:tcPr>
            <w:tcW w:w="0" w:type="auto"/>
            <w:gridSpan w:val="7"/>
            <w:tcBorders>
              <w:top w:val="dashed" w:sz="12" w:space="0" w:color="CCCCCC"/>
            </w:tcBorders>
            <w:vAlign w:val="center"/>
            <w:hideMark/>
          </w:tcPr>
          <w:p w14:paraId="2695B88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6DA95175" w14:textId="77777777" w:rsidTr="001323B6">
        <w:tc>
          <w:tcPr>
            <w:tcW w:w="0" w:type="auto"/>
            <w:vAlign w:val="center"/>
            <w:hideMark/>
          </w:tcPr>
          <w:p w14:paraId="64AE335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8</w:t>
            </w:r>
            <w:r w:rsidRPr="001323B6">
              <w:rPr>
                <w:rFonts w:ascii="Arial" w:eastAsia="Times New Roman" w:hAnsi="Arial" w:cs="Arial"/>
                <w:sz w:val="20"/>
                <w:szCs w:val="20"/>
              </w:rPr>
              <w:t>  </w:t>
            </w:r>
          </w:p>
        </w:tc>
        <w:tc>
          <w:tcPr>
            <w:tcW w:w="1050" w:type="dxa"/>
            <w:vAlign w:val="center"/>
            <w:hideMark/>
          </w:tcPr>
          <w:p w14:paraId="09F4672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304400000025</w:t>
            </w:r>
          </w:p>
        </w:tc>
        <w:tc>
          <w:tcPr>
            <w:tcW w:w="6210" w:type="dxa"/>
            <w:vAlign w:val="center"/>
            <w:hideMark/>
          </w:tcPr>
          <w:p w14:paraId="0025EEC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 xml:space="preserve">FITA ANTIDERRAPANTE - 50 MM X </w:t>
            </w:r>
            <w:proofErr w:type="gramStart"/>
            <w:r w:rsidRPr="001323B6">
              <w:rPr>
                <w:rFonts w:ascii="Arial" w:eastAsia="Times New Roman" w:hAnsi="Arial" w:cs="Arial"/>
                <w:b/>
                <w:bCs/>
                <w:sz w:val="20"/>
                <w:szCs w:val="20"/>
              </w:rPr>
              <w:t>5 M</w:t>
            </w:r>
            <w:proofErr w:type="gramEnd"/>
          </w:p>
        </w:tc>
        <w:tc>
          <w:tcPr>
            <w:tcW w:w="0" w:type="auto"/>
            <w:vAlign w:val="center"/>
            <w:hideMark/>
          </w:tcPr>
          <w:p w14:paraId="4A46173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7DF496E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50</w:t>
            </w:r>
          </w:p>
        </w:tc>
        <w:tc>
          <w:tcPr>
            <w:tcW w:w="0" w:type="auto"/>
            <w:vAlign w:val="center"/>
            <w:hideMark/>
          </w:tcPr>
          <w:p w14:paraId="2B4E1DE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94</w:t>
            </w:r>
          </w:p>
        </w:tc>
        <w:tc>
          <w:tcPr>
            <w:tcW w:w="0" w:type="auto"/>
            <w:vAlign w:val="center"/>
            <w:hideMark/>
          </w:tcPr>
          <w:p w14:paraId="6EDE9FE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144</w:t>
            </w:r>
          </w:p>
        </w:tc>
      </w:tr>
      <w:tr w:rsidR="001323B6" w:rsidRPr="001323B6" w14:paraId="7A2B927A" w14:textId="77777777" w:rsidTr="001323B6">
        <w:tc>
          <w:tcPr>
            <w:tcW w:w="0" w:type="auto"/>
            <w:vAlign w:val="center"/>
            <w:hideMark/>
          </w:tcPr>
          <w:p w14:paraId="13A6EF1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29CC92D3"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Fita antiderrapante emborrachada a prova d´água - Rolo de 5 cm de largura e 5 m de comprimento. CATMAT: 238773.</w:t>
            </w:r>
          </w:p>
          <w:p w14:paraId="062FFDE3" w14:textId="3D3F9ED9"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R$ 32,68.</w:t>
            </w:r>
          </w:p>
        </w:tc>
      </w:tr>
      <w:tr w:rsidR="001323B6" w:rsidRPr="001323B6" w14:paraId="44E1111E" w14:textId="77777777" w:rsidTr="001323B6">
        <w:tc>
          <w:tcPr>
            <w:tcW w:w="0" w:type="auto"/>
            <w:vAlign w:val="center"/>
            <w:hideMark/>
          </w:tcPr>
          <w:p w14:paraId="749F482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DA1024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1FE47C72" w14:textId="77777777" w:rsidTr="001323B6">
        <w:tc>
          <w:tcPr>
            <w:tcW w:w="0" w:type="auto"/>
            <w:vAlign w:val="center"/>
            <w:hideMark/>
          </w:tcPr>
          <w:p w14:paraId="095A960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339394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7556D98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50</w:t>
            </w:r>
          </w:p>
        </w:tc>
      </w:tr>
      <w:tr w:rsidR="001323B6" w:rsidRPr="001323B6" w14:paraId="02FA9385" w14:textId="77777777" w:rsidTr="001323B6">
        <w:tc>
          <w:tcPr>
            <w:tcW w:w="0" w:type="auto"/>
            <w:vAlign w:val="center"/>
            <w:hideMark/>
          </w:tcPr>
          <w:p w14:paraId="1B86D7E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F14FB5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721B90FC" w14:textId="77777777" w:rsidTr="001323B6">
        <w:tc>
          <w:tcPr>
            <w:tcW w:w="0" w:type="auto"/>
            <w:vAlign w:val="center"/>
            <w:hideMark/>
          </w:tcPr>
          <w:p w14:paraId="61FA0C2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0B17F9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4479075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50</w:t>
            </w:r>
          </w:p>
        </w:tc>
      </w:tr>
      <w:tr w:rsidR="001323B6" w:rsidRPr="001323B6" w14:paraId="675396C4" w14:textId="77777777" w:rsidTr="001323B6">
        <w:tc>
          <w:tcPr>
            <w:tcW w:w="0" w:type="auto"/>
            <w:vAlign w:val="center"/>
            <w:hideMark/>
          </w:tcPr>
          <w:p w14:paraId="2696017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lastRenderedPageBreak/>
              <w:t> </w:t>
            </w:r>
          </w:p>
        </w:tc>
        <w:tc>
          <w:tcPr>
            <w:tcW w:w="0" w:type="auto"/>
            <w:gridSpan w:val="5"/>
            <w:vAlign w:val="center"/>
            <w:hideMark/>
          </w:tcPr>
          <w:p w14:paraId="63C31E0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4F64C12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40</w:t>
            </w:r>
          </w:p>
        </w:tc>
      </w:tr>
      <w:tr w:rsidR="001323B6" w:rsidRPr="001323B6" w14:paraId="647BFB39" w14:textId="77777777" w:rsidTr="001323B6">
        <w:tc>
          <w:tcPr>
            <w:tcW w:w="0" w:type="auto"/>
            <w:vAlign w:val="center"/>
            <w:hideMark/>
          </w:tcPr>
          <w:p w14:paraId="0CCBB89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E764FF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1BE6133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r>
      <w:tr w:rsidR="001323B6" w:rsidRPr="001323B6" w14:paraId="51CACF01" w14:textId="77777777" w:rsidTr="001323B6">
        <w:tc>
          <w:tcPr>
            <w:tcW w:w="0" w:type="auto"/>
            <w:gridSpan w:val="7"/>
            <w:tcBorders>
              <w:top w:val="dashed" w:sz="12" w:space="0" w:color="CCCCCC"/>
            </w:tcBorders>
            <w:vAlign w:val="center"/>
            <w:hideMark/>
          </w:tcPr>
          <w:p w14:paraId="0361962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1FD5B795" w14:textId="77777777" w:rsidTr="001323B6">
        <w:tc>
          <w:tcPr>
            <w:tcW w:w="0" w:type="auto"/>
            <w:vAlign w:val="center"/>
            <w:hideMark/>
          </w:tcPr>
          <w:p w14:paraId="6C743BF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9</w:t>
            </w:r>
            <w:r w:rsidRPr="001323B6">
              <w:rPr>
                <w:rFonts w:ascii="Arial" w:eastAsia="Times New Roman" w:hAnsi="Arial" w:cs="Arial"/>
                <w:sz w:val="20"/>
                <w:szCs w:val="20"/>
              </w:rPr>
              <w:t>  </w:t>
            </w:r>
          </w:p>
        </w:tc>
        <w:tc>
          <w:tcPr>
            <w:tcW w:w="1050" w:type="dxa"/>
            <w:vAlign w:val="center"/>
            <w:hideMark/>
          </w:tcPr>
          <w:p w14:paraId="422D746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304400000041</w:t>
            </w:r>
          </w:p>
        </w:tc>
        <w:tc>
          <w:tcPr>
            <w:tcW w:w="6210" w:type="dxa"/>
            <w:vAlign w:val="center"/>
            <w:hideMark/>
          </w:tcPr>
          <w:p w14:paraId="64D889F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FITA DE SINALIZAÇÃO EM POLIETILENO ZEBRADA PRETA/AMARELA</w:t>
            </w:r>
          </w:p>
        </w:tc>
        <w:tc>
          <w:tcPr>
            <w:tcW w:w="0" w:type="auto"/>
            <w:vAlign w:val="center"/>
            <w:hideMark/>
          </w:tcPr>
          <w:p w14:paraId="6232633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4214E03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61</w:t>
            </w:r>
          </w:p>
        </w:tc>
        <w:tc>
          <w:tcPr>
            <w:tcW w:w="0" w:type="auto"/>
            <w:vAlign w:val="center"/>
            <w:hideMark/>
          </w:tcPr>
          <w:p w14:paraId="35EA706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62</w:t>
            </w:r>
          </w:p>
        </w:tc>
        <w:tc>
          <w:tcPr>
            <w:tcW w:w="0" w:type="auto"/>
            <w:vAlign w:val="center"/>
            <w:hideMark/>
          </w:tcPr>
          <w:p w14:paraId="7DE6F1C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123</w:t>
            </w:r>
          </w:p>
        </w:tc>
      </w:tr>
      <w:tr w:rsidR="001323B6" w:rsidRPr="001323B6" w14:paraId="17280E77" w14:textId="77777777" w:rsidTr="001323B6">
        <w:tc>
          <w:tcPr>
            <w:tcW w:w="0" w:type="auto"/>
            <w:vAlign w:val="center"/>
            <w:hideMark/>
          </w:tcPr>
          <w:p w14:paraId="64F09EC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5A94380C"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Fita de sinalização em polietileno zebrada preta/amarela 7 cm largura rolo com 200 metros. CATMAT: 396803.</w:t>
            </w:r>
          </w:p>
          <w:p w14:paraId="7E08155A" w14:textId="7EE12FA8"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R$ 5,58.</w:t>
            </w:r>
          </w:p>
        </w:tc>
      </w:tr>
      <w:tr w:rsidR="001323B6" w:rsidRPr="001323B6" w14:paraId="54C16136" w14:textId="77777777" w:rsidTr="001323B6">
        <w:tc>
          <w:tcPr>
            <w:tcW w:w="0" w:type="auto"/>
            <w:vAlign w:val="center"/>
            <w:hideMark/>
          </w:tcPr>
          <w:p w14:paraId="76BFACF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25A7ED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7EEC3544" w14:textId="77777777" w:rsidTr="001323B6">
        <w:tc>
          <w:tcPr>
            <w:tcW w:w="0" w:type="auto"/>
            <w:vAlign w:val="center"/>
            <w:hideMark/>
          </w:tcPr>
          <w:p w14:paraId="19BB43A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01F8B9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153A76C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61</w:t>
            </w:r>
          </w:p>
        </w:tc>
      </w:tr>
      <w:tr w:rsidR="001323B6" w:rsidRPr="001323B6" w14:paraId="3398CD20" w14:textId="77777777" w:rsidTr="001323B6">
        <w:tc>
          <w:tcPr>
            <w:tcW w:w="0" w:type="auto"/>
            <w:vAlign w:val="center"/>
            <w:hideMark/>
          </w:tcPr>
          <w:p w14:paraId="46C464A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755D9F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3D22F2C8" w14:textId="77777777" w:rsidTr="001323B6">
        <w:tc>
          <w:tcPr>
            <w:tcW w:w="0" w:type="auto"/>
            <w:vAlign w:val="center"/>
            <w:hideMark/>
          </w:tcPr>
          <w:p w14:paraId="0802152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2F31CF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53AA08D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186BAF35" w14:textId="77777777" w:rsidTr="001323B6">
        <w:tc>
          <w:tcPr>
            <w:tcW w:w="0" w:type="auto"/>
            <w:vAlign w:val="center"/>
            <w:hideMark/>
          </w:tcPr>
          <w:p w14:paraId="00C8BD1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00B24C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368E9EB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40</w:t>
            </w:r>
          </w:p>
        </w:tc>
      </w:tr>
      <w:tr w:rsidR="001323B6" w:rsidRPr="001323B6" w14:paraId="035E171F" w14:textId="77777777" w:rsidTr="001323B6">
        <w:tc>
          <w:tcPr>
            <w:tcW w:w="0" w:type="auto"/>
            <w:vAlign w:val="center"/>
            <w:hideMark/>
          </w:tcPr>
          <w:p w14:paraId="762D427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15AE01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5654842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4AAB90F3" w14:textId="77777777" w:rsidTr="001323B6">
        <w:tc>
          <w:tcPr>
            <w:tcW w:w="0" w:type="auto"/>
            <w:gridSpan w:val="7"/>
            <w:tcBorders>
              <w:top w:val="dashed" w:sz="12" w:space="0" w:color="CCCCCC"/>
            </w:tcBorders>
            <w:vAlign w:val="center"/>
            <w:hideMark/>
          </w:tcPr>
          <w:p w14:paraId="4BA9C30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11B957F3" w14:textId="77777777" w:rsidTr="001323B6">
        <w:tc>
          <w:tcPr>
            <w:tcW w:w="0" w:type="auto"/>
            <w:vAlign w:val="center"/>
            <w:hideMark/>
          </w:tcPr>
          <w:p w14:paraId="32E496F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10</w:t>
            </w:r>
            <w:r w:rsidRPr="001323B6">
              <w:rPr>
                <w:rFonts w:ascii="Arial" w:eastAsia="Times New Roman" w:hAnsi="Arial" w:cs="Arial"/>
                <w:sz w:val="20"/>
                <w:szCs w:val="20"/>
              </w:rPr>
              <w:t>  </w:t>
            </w:r>
          </w:p>
        </w:tc>
        <w:tc>
          <w:tcPr>
            <w:tcW w:w="1050" w:type="dxa"/>
            <w:vAlign w:val="center"/>
            <w:hideMark/>
          </w:tcPr>
          <w:p w14:paraId="06804FA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3044000000060</w:t>
            </w:r>
          </w:p>
        </w:tc>
        <w:tc>
          <w:tcPr>
            <w:tcW w:w="6210" w:type="dxa"/>
            <w:vAlign w:val="center"/>
            <w:hideMark/>
          </w:tcPr>
          <w:p w14:paraId="037CB64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 xml:space="preserve">FITA PLASTICA DE SINALIZAÇÃO DE PISO (AMARELA) - 50 MM X </w:t>
            </w:r>
            <w:proofErr w:type="gramStart"/>
            <w:r w:rsidRPr="001323B6">
              <w:rPr>
                <w:rFonts w:ascii="Arial" w:eastAsia="Times New Roman" w:hAnsi="Arial" w:cs="Arial"/>
                <w:b/>
                <w:bCs/>
                <w:sz w:val="20"/>
                <w:szCs w:val="20"/>
              </w:rPr>
              <w:t>30 M</w:t>
            </w:r>
            <w:proofErr w:type="gramEnd"/>
          </w:p>
        </w:tc>
        <w:tc>
          <w:tcPr>
            <w:tcW w:w="0" w:type="auto"/>
            <w:vAlign w:val="center"/>
            <w:hideMark/>
          </w:tcPr>
          <w:p w14:paraId="626977E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329453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c>
          <w:tcPr>
            <w:tcW w:w="0" w:type="auto"/>
            <w:vAlign w:val="center"/>
            <w:hideMark/>
          </w:tcPr>
          <w:p w14:paraId="61510B3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22</w:t>
            </w:r>
          </w:p>
        </w:tc>
        <w:tc>
          <w:tcPr>
            <w:tcW w:w="0" w:type="auto"/>
            <w:vAlign w:val="center"/>
            <w:hideMark/>
          </w:tcPr>
          <w:p w14:paraId="7D28650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27</w:t>
            </w:r>
          </w:p>
        </w:tc>
      </w:tr>
      <w:tr w:rsidR="001323B6" w:rsidRPr="001323B6" w14:paraId="4D365384" w14:textId="77777777" w:rsidTr="001323B6">
        <w:tc>
          <w:tcPr>
            <w:tcW w:w="0" w:type="auto"/>
            <w:vAlign w:val="center"/>
            <w:hideMark/>
          </w:tcPr>
          <w:p w14:paraId="0E6FCFF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457876E"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Fita plástica amarela; Para sinalização de Piso; Dimensões: 50 mm x </w:t>
            </w:r>
            <w:proofErr w:type="gramStart"/>
            <w:r w:rsidRPr="001323B6">
              <w:rPr>
                <w:rFonts w:ascii="Arial" w:eastAsia="Times New Roman" w:hAnsi="Arial" w:cs="Arial"/>
                <w:sz w:val="20"/>
                <w:szCs w:val="20"/>
              </w:rPr>
              <w:t>30 M</w:t>
            </w:r>
            <w:proofErr w:type="gramEnd"/>
            <w:r w:rsidRPr="001323B6">
              <w:rPr>
                <w:rFonts w:ascii="Arial" w:eastAsia="Times New Roman" w:hAnsi="Arial" w:cs="Arial"/>
                <w:sz w:val="20"/>
                <w:szCs w:val="20"/>
              </w:rPr>
              <w:t>; Com uma face autoadesiva. CATMAT: 444949.</w:t>
            </w:r>
          </w:p>
          <w:p w14:paraId="728AADB1" w14:textId="7406D5B4"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R$ 23,84.</w:t>
            </w:r>
          </w:p>
        </w:tc>
      </w:tr>
      <w:tr w:rsidR="001323B6" w:rsidRPr="001323B6" w14:paraId="74C12A91" w14:textId="77777777" w:rsidTr="001323B6">
        <w:tc>
          <w:tcPr>
            <w:tcW w:w="0" w:type="auto"/>
            <w:vAlign w:val="center"/>
            <w:hideMark/>
          </w:tcPr>
          <w:p w14:paraId="382EBE4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447778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633A388A" w14:textId="77777777" w:rsidTr="001323B6">
        <w:tc>
          <w:tcPr>
            <w:tcW w:w="0" w:type="auto"/>
            <w:vAlign w:val="center"/>
            <w:hideMark/>
          </w:tcPr>
          <w:p w14:paraId="318AE34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83D01B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17779FC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r>
      <w:tr w:rsidR="001323B6" w:rsidRPr="001323B6" w14:paraId="776F184C" w14:textId="77777777" w:rsidTr="001323B6">
        <w:tc>
          <w:tcPr>
            <w:tcW w:w="0" w:type="auto"/>
            <w:vAlign w:val="center"/>
            <w:hideMark/>
          </w:tcPr>
          <w:p w14:paraId="4B97E16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CAEC2A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4CD2C442" w14:textId="77777777" w:rsidTr="001323B6">
        <w:tc>
          <w:tcPr>
            <w:tcW w:w="0" w:type="auto"/>
            <w:vAlign w:val="center"/>
            <w:hideMark/>
          </w:tcPr>
          <w:p w14:paraId="7C04175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3FF541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354901B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r>
      <w:tr w:rsidR="001323B6" w:rsidRPr="001323B6" w14:paraId="2EAA2138" w14:textId="77777777" w:rsidTr="001323B6">
        <w:tc>
          <w:tcPr>
            <w:tcW w:w="0" w:type="auto"/>
            <w:vAlign w:val="center"/>
            <w:hideMark/>
          </w:tcPr>
          <w:p w14:paraId="4CBFF37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AEBEDC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480CD09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r>
      <w:tr w:rsidR="001323B6" w:rsidRPr="001323B6" w14:paraId="3CC8363A" w14:textId="77777777" w:rsidTr="001323B6">
        <w:tc>
          <w:tcPr>
            <w:tcW w:w="0" w:type="auto"/>
            <w:vAlign w:val="center"/>
            <w:hideMark/>
          </w:tcPr>
          <w:p w14:paraId="4FC9335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4C2795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63B5494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791ED256" w14:textId="77777777" w:rsidTr="001323B6">
        <w:tc>
          <w:tcPr>
            <w:tcW w:w="0" w:type="auto"/>
            <w:gridSpan w:val="7"/>
            <w:tcBorders>
              <w:top w:val="dashed" w:sz="12" w:space="0" w:color="CCCCCC"/>
            </w:tcBorders>
            <w:vAlign w:val="center"/>
            <w:hideMark/>
          </w:tcPr>
          <w:p w14:paraId="67D5335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3B98AC87" w14:textId="77777777" w:rsidTr="001323B6">
        <w:tc>
          <w:tcPr>
            <w:tcW w:w="0" w:type="auto"/>
            <w:vAlign w:val="center"/>
            <w:hideMark/>
          </w:tcPr>
          <w:p w14:paraId="2E782F9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11</w:t>
            </w:r>
            <w:r w:rsidRPr="001323B6">
              <w:rPr>
                <w:rFonts w:ascii="Arial" w:eastAsia="Times New Roman" w:hAnsi="Arial" w:cs="Arial"/>
                <w:sz w:val="20"/>
                <w:szCs w:val="20"/>
              </w:rPr>
              <w:t>  </w:t>
            </w:r>
          </w:p>
        </w:tc>
        <w:tc>
          <w:tcPr>
            <w:tcW w:w="1050" w:type="dxa"/>
            <w:vAlign w:val="center"/>
            <w:hideMark/>
          </w:tcPr>
          <w:p w14:paraId="53C79C5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304400000026</w:t>
            </w:r>
          </w:p>
        </w:tc>
        <w:tc>
          <w:tcPr>
            <w:tcW w:w="6210" w:type="dxa"/>
            <w:vAlign w:val="center"/>
            <w:hideMark/>
          </w:tcPr>
          <w:p w14:paraId="2BC5643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 xml:space="preserve">FITA PLASTICA DE SINALIZAÇÃO DE PISO (VERMELHA) - 50 MM X </w:t>
            </w:r>
            <w:proofErr w:type="gramStart"/>
            <w:r w:rsidRPr="001323B6">
              <w:rPr>
                <w:rFonts w:ascii="Arial" w:eastAsia="Times New Roman" w:hAnsi="Arial" w:cs="Arial"/>
                <w:b/>
                <w:bCs/>
                <w:sz w:val="20"/>
                <w:szCs w:val="20"/>
              </w:rPr>
              <w:t>30 M</w:t>
            </w:r>
            <w:proofErr w:type="gramEnd"/>
          </w:p>
        </w:tc>
        <w:tc>
          <w:tcPr>
            <w:tcW w:w="0" w:type="auto"/>
            <w:vAlign w:val="center"/>
            <w:hideMark/>
          </w:tcPr>
          <w:p w14:paraId="4EA244B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4232AC7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c>
          <w:tcPr>
            <w:tcW w:w="0" w:type="auto"/>
            <w:vAlign w:val="center"/>
            <w:hideMark/>
          </w:tcPr>
          <w:p w14:paraId="2D0F53D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27</w:t>
            </w:r>
          </w:p>
        </w:tc>
        <w:tc>
          <w:tcPr>
            <w:tcW w:w="0" w:type="auto"/>
            <w:vAlign w:val="center"/>
            <w:hideMark/>
          </w:tcPr>
          <w:p w14:paraId="400FDCD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37</w:t>
            </w:r>
          </w:p>
        </w:tc>
      </w:tr>
      <w:tr w:rsidR="001323B6" w:rsidRPr="001323B6" w14:paraId="699239D8" w14:textId="77777777" w:rsidTr="001323B6">
        <w:tc>
          <w:tcPr>
            <w:tcW w:w="0" w:type="auto"/>
            <w:vAlign w:val="center"/>
            <w:hideMark/>
          </w:tcPr>
          <w:p w14:paraId="6B1F914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680F455"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Fita plástica vermelha para sinalização de piso; Dimensões: 50 mm x </w:t>
            </w:r>
            <w:proofErr w:type="gramStart"/>
            <w:r w:rsidRPr="001323B6">
              <w:rPr>
                <w:rFonts w:ascii="Arial" w:eastAsia="Times New Roman" w:hAnsi="Arial" w:cs="Arial"/>
                <w:sz w:val="20"/>
                <w:szCs w:val="20"/>
              </w:rPr>
              <w:t>30 M</w:t>
            </w:r>
            <w:proofErr w:type="gramEnd"/>
            <w:r w:rsidRPr="001323B6">
              <w:rPr>
                <w:rFonts w:ascii="Arial" w:eastAsia="Times New Roman" w:hAnsi="Arial" w:cs="Arial"/>
                <w:sz w:val="20"/>
                <w:szCs w:val="20"/>
              </w:rPr>
              <w:t>; Com uma face autoadesiva. CATMAT: 444949.</w:t>
            </w:r>
          </w:p>
          <w:p w14:paraId="35145F21" w14:textId="30FCF6FE"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R$ 20,51.</w:t>
            </w:r>
          </w:p>
        </w:tc>
      </w:tr>
      <w:tr w:rsidR="001323B6" w:rsidRPr="001323B6" w14:paraId="00E2ACF8" w14:textId="77777777" w:rsidTr="001323B6">
        <w:tc>
          <w:tcPr>
            <w:tcW w:w="0" w:type="auto"/>
            <w:vAlign w:val="center"/>
            <w:hideMark/>
          </w:tcPr>
          <w:p w14:paraId="29C210E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50F23F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6FD82A83" w14:textId="77777777" w:rsidTr="001323B6">
        <w:tc>
          <w:tcPr>
            <w:tcW w:w="0" w:type="auto"/>
            <w:vAlign w:val="center"/>
            <w:hideMark/>
          </w:tcPr>
          <w:p w14:paraId="1312667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3F1717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209ADB3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3F49AD2F" w14:textId="77777777" w:rsidTr="001323B6">
        <w:tc>
          <w:tcPr>
            <w:tcW w:w="0" w:type="auto"/>
            <w:vAlign w:val="center"/>
            <w:hideMark/>
          </w:tcPr>
          <w:p w14:paraId="52E3CE8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876593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47014E1C" w14:textId="77777777" w:rsidTr="001323B6">
        <w:tc>
          <w:tcPr>
            <w:tcW w:w="0" w:type="auto"/>
            <w:vAlign w:val="center"/>
            <w:hideMark/>
          </w:tcPr>
          <w:p w14:paraId="0885B6E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CC557D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09C789E2"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r>
      <w:tr w:rsidR="001323B6" w:rsidRPr="001323B6" w14:paraId="31C278D5" w14:textId="77777777" w:rsidTr="001323B6">
        <w:tc>
          <w:tcPr>
            <w:tcW w:w="0" w:type="auto"/>
            <w:vAlign w:val="center"/>
            <w:hideMark/>
          </w:tcPr>
          <w:p w14:paraId="181E6C0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62240D6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1C24259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7B61A858" w14:textId="77777777" w:rsidTr="001323B6">
        <w:tc>
          <w:tcPr>
            <w:tcW w:w="0" w:type="auto"/>
            <w:vAlign w:val="center"/>
            <w:hideMark/>
          </w:tcPr>
          <w:p w14:paraId="0CA2439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807EB3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72D89F3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2799BFAA" w14:textId="77777777" w:rsidTr="001323B6">
        <w:tc>
          <w:tcPr>
            <w:tcW w:w="0" w:type="auto"/>
            <w:gridSpan w:val="7"/>
            <w:tcBorders>
              <w:top w:val="dashed" w:sz="12" w:space="0" w:color="CCCCCC"/>
            </w:tcBorders>
            <w:vAlign w:val="center"/>
            <w:hideMark/>
          </w:tcPr>
          <w:p w14:paraId="6C84395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628918CA" w14:textId="77777777" w:rsidTr="001323B6">
        <w:tc>
          <w:tcPr>
            <w:tcW w:w="0" w:type="auto"/>
            <w:vAlign w:val="center"/>
            <w:hideMark/>
          </w:tcPr>
          <w:p w14:paraId="505AA19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12</w:t>
            </w:r>
            <w:r w:rsidRPr="001323B6">
              <w:rPr>
                <w:rFonts w:ascii="Arial" w:eastAsia="Times New Roman" w:hAnsi="Arial" w:cs="Arial"/>
                <w:sz w:val="20"/>
                <w:szCs w:val="20"/>
              </w:rPr>
              <w:t>  </w:t>
            </w:r>
          </w:p>
        </w:tc>
        <w:tc>
          <w:tcPr>
            <w:tcW w:w="1050" w:type="dxa"/>
            <w:vAlign w:val="center"/>
            <w:hideMark/>
          </w:tcPr>
          <w:p w14:paraId="3FF7017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3028000000321</w:t>
            </w:r>
          </w:p>
        </w:tc>
        <w:tc>
          <w:tcPr>
            <w:tcW w:w="6210" w:type="dxa"/>
            <w:vAlign w:val="center"/>
            <w:hideMark/>
          </w:tcPr>
          <w:p w14:paraId="02000E9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LUVA NITRÍLICA CLASSE A, B E C - CAIXA COM 100 UNIDADES</w:t>
            </w:r>
          </w:p>
        </w:tc>
        <w:tc>
          <w:tcPr>
            <w:tcW w:w="0" w:type="auto"/>
            <w:vAlign w:val="center"/>
            <w:hideMark/>
          </w:tcPr>
          <w:p w14:paraId="573D9BD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CAIXA</w:t>
            </w:r>
          </w:p>
        </w:tc>
        <w:tc>
          <w:tcPr>
            <w:tcW w:w="0" w:type="auto"/>
            <w:vAlign w:val="center"/>
            <w:hideMark/>
          </w:tcPr>
          <w:p w14:paraId="718F614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285</w:t>
            </w:r>
          </w:p>
        </w:tc>
        <w:tc>
          <w:tcPr>
            <w:tcW w:w="0" w:type="auto"/>
            <w:vAlign w:val="center"/>
            <w:hideMark/>
          </w:tcPr>
          <w:p w14:paraId="249445D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212</w:t>
            </w:r>
          </w:p>
        </w:tc>
        <w:tc>
          <w:tcPr>
            <w:tcW w:w="0" w:type="auto"/>
            <w:vAlign w:val="center"/>
            <w:hideMark/>
          </w:tcPr>
          <w:p w14:paraId="67487A4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497</w:t>
            </w:r>
          </w:p>
        </w:tc>
      </w:tr>
      <w:tr w:rsidR="001323B6" w:rsidRPr="001323B6" w14:paraId="301D2485" w14:textId="77777777" w:rsidTr="001323B6">
        <w:tc>
          <w:tcPr>
            <w:tcW w:w="0" w:type="auto"/>
            <w:vAlign w:val="center"/>
            <w:hideMark/>
          </w:tcPr>
          <w:p w14:paraId="4088F36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5085C7C"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Características Gerais: Luva nitrílica descartável; comprimento de 24 cm, sem talco, evita alergia e irritação, espessura de 0,10 mm; Proteção das mãos do usuário contra riscos provenientes de produtos químicos, tais como: Classe A: tipo 2: agressivos básicos; Classe B: detergentes, sabões, amoníaco e similares; Classe C: tipo 1: hidrocarbonetos alifáticos; tipo 2: hidrocarbonetos aromáticos; tipo 3: álcoois; tipo 4: éteres; tipo 6: ácidos orgânicos. Caixa com 100 unidades. TAMANHOS P (quantidade: 95 caixas), M (quantidade: 95 caixas), G (quantidade: 95 caixas). (Com certificado de aprovação - C.A, específico para atender a descrição do item - válido e aprovado). CATMAT: 208449.</w:t>
            </w:r>
          </w:p>
          <w:p w14:paraId="60EE46C0" w14:textId="4C327448"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R$ 35,59.</w:t>
            </w:r>
          </w:p>
        </w:tc>
      </w:tr>
      <w:tr w:rsidR="001323B6" w:rsidRPr="001323B6" w14:paraId="32095599" w14:textId="77777777" w:rsidTr="001323B6">
        <w:tc>
          <w:tcPr>
            <w:tcW w:w="0" w:type="auto"/>
            <w:vAlign w:val="center"/>
            <w:hideMark/>
          </w:tcPr>
          <w:p w14:paraId="690EC3F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68045F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7D5936AA" w14:textId="77777777" w:rsidTr="001323B6">
        <w:tc>
          <w:tcPr>
            <w:tcW w:w="0" w:type="auto"/>
            <w:vAlign w:val="center"/>
            <w:hideMark/>
          </w:tcPr>
          <w:p w14:paraId="2B25970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C2026E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58818F0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285</w:t>
            </w:r>
          </w:p>
        </w:tc>
      </w:tr>
      <w:tr w:rsidR="001323B6" w:rsidRPr="001323B6" w14:paraId="00A8F6D5" w14:textId="77777777" w:rsidTr="001323B6">
        <w:tc>
          <w:tcPr>
            <w:tcW w:w="0" w:type="auto"/>
            <w:vAlign w:val="center"/>
            <w:hideMark/>
          </w:tcPr>
          <w:p w14:paraId="6293154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lastRenderedPageBreak/>
              <w:t> </w:t>
            </w:r>
          </w:p>
        </w:tc>
        <w:tc>
          <w:tcPr>
            <w:tcW w:w="0" w:type="auto"/>
            <w:gridSpan w:val="6"/>
            <w:vAlign w:val="center"/>
            <w:hideMark/>
          </w:tcPr>
          <w:p w14:paraId="3FA38EC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45AC28B3" w14:textId="77777777" w:rsidTr="001323B6">
        <w:tc>
          <w:tcPr>
            <w:tcW w:w="0" w:type="auto"/>
            <w:vAlign w:val="center"/>
            <w:hideMark/>
          </w:tcPr>
          <w:p w14:paraId="6D1205F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677CDF7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3C95460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200</w:t>
            </w:r>
          </w:p>
        </w:tc>
      </w:tr>
      <w:tr w:rsidR="001323B6" w:rsidRPr="001323B6" w14:paraId="2CF3E853" w14:textId="77777777" w:rsidTr="001323B6">
        <w:tc>
          <w:tcPr>
            <w:tcW w:w="0" w:type="auto"/>
            <w:vAlign w:val="center"/>
            <w:hideMark/>
          </w:tcPr>
          <w:p w14:paraId="78A230A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132019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7672CB7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29329842" w14:textId="77777777" w:rsidTr="001323B6">
        <w:tc>
          <w:tcPr>
            <w:tcW w:w="0" w:type="auto"/>
            <w:gridSpan w:val="7"/>
            <w:tcBorders>
              <w:top w:val="dashed" w:sz="12" w:space="0" w:color="CCCCCC"/>
            </w:tcBorders>
            <w:vAlign w:val="center"/>
            <w:hideMark/>
          </w:tcPr>
          <w:p w14:paraId="24248C9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4DE1C2D7" w14:textId="77777777" w:rsidTr="001323B6">
        <w:tc>
          <w:tcPr>
            <w:tcW w:w="0" w:type="auto"/>
            <w:vAlign w:val="center"/>
            <w:hideMark/>
          </w:tcPr>
          <w:p w14:paraId="1507EB2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13</w:t>
            </w:r>
            <w:r w:rsidRPr="001323B6">
              <w:rPr>
                <w:rFonts w:ascii="Arial" w:eastAsia="Times New Roman" w:hAnsi="Arial" w:cs="Arial"/>
                <w:sz w:val="20"/>
                <w:szCs w:val="20"/>
              </w:rPr>
              <w:t>  </w:t>
            </w:r>
          </w:p>
        </w:tc>
        <w:tc>
          <w:tcPr>
            <w:tcW w:w="1050" w:type="dxa"/>
            <w:vAlign w:val="center"/>
            <w:hideMark/>
          </w:tcPr>
          <w:p w14:paraId="6BD5F6F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304400000018</w:t>
            </w:r>
          </w:p>
        </w:tc>
        <w:tc>
          <w:tcPr>
            <w:tcW w:w="6210" w:type="dxa"/>
            <w:vAlign w:val="center"/>
            <w:hideMark/>
          </w:tcPr>
          <w:p w14:paraId="0A701E8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w:t>
            </w:r>
          </w:p>
        </w:tc>
        <w:tc>
          <w:tcPr>
            <w:tcW w:w="0" w:type="auto"/>
            <w:vAlign w:val="center"/>
            <w:hideMark/>
          </w:tcPr>
          <w:p w14:paraId="0A4ED3F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D267EC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w:t>
            </w:r>
          </w:p>
        </w:tc>
        <w:tc>
          <w:tcPr>
            <w:tcW w:w="0" w:type="auto"/>
            <w:vAlign w:val="center"/>
            <w:hideMark/>
          </w:tcPr>
          <w:p w14:paraId="18DB50A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w:t>
            </w:r>
          </w:p>
        </w:tc>
        <w:tc>
          <w:tcPr>
            <w:tcW w:w="0" w:type="auto"/>
            <w:vAlign w:val="center"/>
            <w:hideMark/>
          </w:tcPr>
          <w:p w14:paraId="30B293E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w:t>
            </w:r>
          </w:p>
        </w:tc>
      </w:tr>
      <w:tr w:rsidR="001323B6" w:rsidRPr="001323B6" w14:paraId="72E8CE9B" w14:textId="77777777" w:rsidTr="001323B6">
        <w:tc>
          <w:tcPr>
            <w:tcW w:w="0" w:type="auto"/>
            <w:vAlign w:val="center"/>
            <w:hideMark/>
          </w:tcPr>
          <w:p w14:paraId="68FC807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6E42A37F"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Uso obrigatório de EPI (protetor facial, protetor auricular) - Tamanho 55 X 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290520.</w:t>
            </w:r>
          </w:p>
          <w:p w14:paraId="39D9C860" w14:textId="1E435F35"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R$ 18,27.</w:t>
            </w:r>
          </w:p>
        </w:tc>
      </w:tr>
      <w:tr w:rsidR="001323B6" w:rsidRPr="001323B6" w14:paraId="51501F3A" w14:textId="77777777" w:rsidTr="001323B6">
        <w:tc>
          <w:tcPr>
            <w:tcW w:w="0" w:type="auto"/>
            <w:vAlign w:val="center"/>
            <w:hideMark/>
          </w:tcPr>
          <w:p w14:paraId="684B184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23F035E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19756803" w14:textId="77777777" w:rsidTr="001323B6">
        <w:tc>
          <w:tcPr>
            <w:tcW w:w="0" w:type="auto"/>
            <w:vAlign w:val="center"/>
            <w:hideMark/>
          </w:tcPr>
          <w:p w14:paraId="09CAE52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7C54D3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773077E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w:t>
            </w:r>
          </w:p>
        </w:tc>
      </w:tr>
      <w:tr w:rsidR="001323B6" w:rsidRPr="001323B6" w14:paraId="75A8F7A9" w14:textId="77777777" w:rsidTr="001323B6">
        <w:tc>
          <w:tcPr>
            <w:tcW w:w="0" w:type="auto"/>
            <w:vAlign w:val="center"/>
            <w:hideMark/>
          </w:tcPr>
          <w:p w14:paraId="4823F57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268C767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21F8127D" w14:textId="77777777" w:rsidTr="001323B6">
        <w:tc>
          <w:tcPr>
            <w:tcW w:w="0" w:type="auto"/>
            <w:vAlign w:val="center"/>
            <w:hideMark/>
          </w:tcPr>
          <w:p w14:paraId="6E31FF1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F13D00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062058B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w:t>
            </w:r>
          </w:p>
        </w:tc>
      </w:tr>
      <w:tr w:rsidR="001323B6" w:rsidRPr="001323B6" w14:paraId="62060B38" w14:textId="77777777" w:rsidTr="001323B6">
        <w:tc>
          <w:tcPr>
            <w:tcW w:w="0" w:type="auto"/>
            <w:gridSpan w:val="7"/>
            <w:tcBorders>
              <w:top w:val="dashed" w:sz="12" w:space="0" w:color="CCCCCC"/>
            </w:tcBorders>
            <w:vAlign w:val="center"/>
            <w:hideMark/>
          </w:tcPr>
          <w:p w14:paraId="44EA0D1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78F662E0" w14:textId="77777777" w:rsidTr="001323B6">
        <w:tc>
          <w:tcPr>
            <w:tcW w:w="0" w:type="auto"/>
            <w:vAlign w:val="center"/>
            <w:hideMark/>
          </w:tcPr>
          <w:p w14:paraId="1CE93C9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14</w:t>
            </w:r>
            <w:r w:rsidRPr="001323B6">
              <w:rPr>
                <w:rFonts w:ascii="Arial" w:eastAsia="Times New Roman" w:hAnsi="Arial" w:cs="Arial"/>
                <w:sz w:val="20"/>
                <w:szCs w:val="20"/>
              </w:rPr>
              <w:t>  </w:t>
            </w:r>
          </w:p>
        </w:tc>
        <w:tc>
          <w:tcPr>
            <w:tcW w:w="1050" w:type="dxa"/>
            <w:vAlign w:val="center"/>
            <w:hideMark/>
          </w:tcPr>
          <w:p w14:paraId="3AC606C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304400000015</w:t>
            </w:r>
          </w:p>
        </w:tc>
        <w:tc>
          <w:tcPr>
            <w:tcW w:w="6210" w:type="dxa"/>
            <w:vAlign w:val="center"/>
            <w:hideMark/>
          </w:tcPr>
          <w:p w14:paraId="59FEFAA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 - BANHEIRO FEMININO</w:t>
            </w:r>
          </w:p>
        </w:tc>
        <w:tc>
          <w:tcPr>
            <w:tcW w:w="0" w:type="auto"/>
            <w:vAlign w:val="center"/>
            <w:hideMark/>
          </w:tcPr>
          <w:p w14:paraId="25E2A3E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2B6701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56</w:t>
            </w:r>
          </w:p>
        </w:tc>
        <w:tc>
          <w:tcPr>
            <w:tcW w:w="0" w:type="auto"/>
            <w:vAlign w:val="center"/>
            <w:hideMark/>
          </w:tcPr>
          <w:p w14:paraId="2BF8064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40</w:t>
            </w:r>
          </w:p>
        </w:tc>
        <w:tc>
          <w:tcPr>
            <w:tcW w:w="0" w:type="auto"/>
            <w:vAlign w:val="center"/>
            <w:hideMark/>
          </w:tcPr>
          <w:p w14:paraId="6515309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96</w:t>
            </w:r>
          </w:p>
        </w:tc>
      </w:tr>
      <w:tr w:rsidR="001323B6" w:rsidRPr="001323B6" w14:paraId="4538260E" w14:textId="77777777" w:rsidTr="001323B6">
        <w:tc>
          <w:tcPr>
            <w:tcW w:w="0" w:type="auto"/>
            <w:vAlign w:val="center"/>
            <w:hideMark/>
          </w:tcPr>
          <w:p w14:paraId="1F3C30E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48AECEA"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Pictogramas banheiro feminino - Tamanho 12,5 X 12,5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290520.</w:t>
            </w:r>
          </w:p>
          <w:p w14:paraId="632CB567" w14:textId="22E89133"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 xml:space="preserve">Valor estimado: </w:t>
            </w:r>
            <w:r>
              <w:rPr>
                <w:rFonts w:ascii="Arial" w:eastAsia="Times New Roman" w:hAnsi="Arial" w:cs="Arial"/>
                <w:bCs/>
                <w:sz w:val="20"/>
                <w:szCs w:val="20"/>
              </w:rPr>
              <w:t>R$ 16,90.</w:t>
            </w:r>
          </w:p>
        </w:tc>
      </w:tr>
      <w:tr w:rsidR="001323B6" w:rsidRPr="001323B6" w14:paraId="4C473A1D" w14:textId="77777777" w:rsidTr="001323B6">
        <w:tc>
          <w:tcPr>
            <w:tcW w:w="0" w:type="auto"/>
            <w:vAlign w:val="center"/>
            <w:hideMark/>
          </w:tcPr>
          <w:p w14:paraId="1618C7A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4FB0CA2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4D6AFD4A" w14:textId="77777777" w:rsidTr="001323B6">
        <w:tc>
          <w:tcPr>
            <w:tcW w:w="0" w:type="auto"/>
            <w:vAlign w:val="center"/>
            <w:hideMark/>
          </w:tcPr>
          <w:p w14:paraId="638D5A7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0D4E26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41FE21F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56</w:t>
            </w:r>
          </w:p>
        </w:tc>
      </w:tr>
      <w:tr w:rsidR="001323B6" w:rsidRPr="001323B6" w14:paraId="06F62330" w14:textId="77777777" w:rsidTr="001323B6">
        <w:tc>
          <w:tcPr>
            <w:tcW w:w="0" w:type="auto"/>
            <w:vAlign w:val="center"/>
            <w:hideMark/>
          </w:tcPr>
          <w:p w14:paraId="1C83EEE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C71DB4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2EA70706" w14:textId="77777777" w:rsidTr="001323B6">
        <w:tc>
          <w:tcPr>
            <w:tcW w:w="0" w:type="auto"/>
            <w:vAlign w:val="center"/>
            <w:hideMark/>
          </w:tcPr>
          <w:p w14:paraId="2BB0AD9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400932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151A57C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35</w:t>
            </w:r>
          </w:p>
        </w:tc>
      </w:tr>
      <w:tr w:rsidR="001323B6" w:rsidRPr="001323B6" w14:paraId="10FD9775" w14:textId="77777777" w:rsidTr="001323B6">
        <w:tc>
          <w:tcPr>
            <w:tcW w:w="0" w:type="auto"/>
            <w:vAlign w:val="center"/>
            <w:hideMark/>
          </w:tcPr>
          <w:p w14:paraId="58C549D2"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3ADD28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5E73868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w:t>
            </w:r>
          </w:p>
        </w:tc>
      </w:tr>
      <w:tr w:rsidR="001323B6" w:rsidRPr="001323B6" w14:paraId="2B1BE622" w14:textId="77777777" w:rsidTr="001323B6">
        <w:tc>
          <w:tcPr>
            <w:tcW w:w="0" w:type="auto"/>
            <w:gridSpan w:val="7"/>
            <w:tcBorders>
              <w:top w:val="dashed" w:sz="12" w:space="0" w:color="CCCCCC"/>
            </w:tcBorders>
            <w:vAlign w:val="center"/>
            <w:hideMark/>
          </w:tcPr>
          <w:p w14:paraId="6BA81AE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07A477CE" w14:textId="77777777" w:rsidTr="001323B6">
        <w:tc>
          <w:tcPr>
            <w:tcW w:w="0" w:type="auto"/>
            <w:vAlign w:val="center"/>
            <w:hideMark/>
          </w:tcPr>
          <w:p w14:paraId="6858696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15</w:t>
            </w:r>
            <w:r w:rsidRPr="001323B6">
              <w:rPr>
                <w:rFonts w:ascii="Arial" w:eastAsia="Times New Roman" w:hAnsi="Arial" w:cs="Arial"/>
                <w:sz w:val="20"/>
                <w:szCs w:val="20"/>
              </w:rPr>
              <w:t>  </w:t>
            </w:r>
          </w:p>
        </w:tc>
        <w:tc>
          <w:tcPr>
            <w:tcW w:w="1050" w:type="dxa"/>
            <w:vAlign w:val="center"/>
            <w:hideMark/>
          </w:tcPr>
          <w:p w14:paraId="22D0D0C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304400000016</w:t>
            </w:r>
          </w:p>
        </w:tc>
        <w:tc>
          <w:tcPr>
            <w:tcW w:w="6210" w:type="dxa"/>
            <w:vAlign w:val="center"/>
            <w:hideMark/>
          </w:tcPr>
          <w:p w14:paraId="3FE6A19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 - BANHEIRO MASCULINO</w:t>
            </w:r>
          </w:p>
        </w:tc>
        <w:tc>
          <w:tcPr>
            <w:tcW w:w="0" w:type="auto"/>
            <w:vAlign w:val="center"/>
            <w:hideMark/>
          </w:tcPr>
          <w:p w14:paraId="0DD1C6E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43C8ED8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55</w:t>
            </w:r>
          </w:p>
        </w:tc>
        <w:tc>
          <w:tcPr>
            <w:tcW w:w="0" w:type="auto"/>
            <w:vAlign w:val="center"/>
            <w:hideMark/>
          </w:tcPr>
          <w:p w14:paraId="0E4D2AD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40</w:t>
            </w:r>
          </w:p>
        </w:tc>
        <w:tc>
          <w:tcPr>
            <w:tcW w:w="0" w:type="auto"/>
            <w:vAlign w:val="center"/>
            <w:hideMark/>
          </w:tcPr>
          <w:p w14:paraId="41702E1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95</w:t>
            </w:r>
          </w:p>
        </w:tc>
      </w:tr>
      <w:tr w:rsidR="001323B6" w:rsidRPr="001323B6" w14:paraId="41BCB011" w14:textId="77777777" w:rsidTr="001323B6">
        <w:tc>
          <w:tcPr>
            <w:tcW w:w="0" w:type="auto"/>
            <w:vAlign w:val="center"/>
            <w:hideMark/>
          </w:tcPr>
          <w:p w14:paraId="4B94D8B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56F81131"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Pictogramas banheiro masculino - Tamanho 12,5 X 12,5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290520.</w:t>
            </w:r>
          </w:p>
          <w:p w14:paraId="284A3414" w14:textId="0A87B420"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R$ 16,23.</w:t>
            </w:r>
          </w:p>
        </w:tc>
      </w:tr>
      <w:tr w:rsidR="001323B6" w:rsidRPr="001323B6" w14:paraId="75FC81EB" w14:textId="77777777" w:rsidTr="001323B6">
        <w:tc>
          <w:tcPr>
            <w:tcW w:w="0" w:type="auto"/>
            <w:vAlign w:val="center"/>
            <w:hideMark/>
          </w:tcPr>
          <w:p w14:paraId="7EBB5CF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4EAFD1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50D5EE68" w14:textId="77777777" w:rsidTr="001323B6">
        <w:tc>
          <w:tcPr>
            <w:tcW w:w="0" w:type="auto"/>
            <w:vAlign w:val="center"/>
            <w:hideMark/>
          </w:tcPr>
          <w:p w14:paraId="73110C7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018AB1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7D696F0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55</w:t>
            </w:r>
          </w:p>
        </w:tc>
      </w:tr>
      <w:tr w:rsidR="001323B6" w:rsidRPr="001323B6" w14:paraId="716D3E49" w14:textId="77777777" w:rsidTr="001323B6">
        <w:tc>
          <w:tcPr>
            <w:tcW w:w="0" w:type="auto"/>
            <w:vAlign w:val="center"/>
            <w:hideMark/>
          </w:tcPr>
          <w:p w14:paraId="3A27FDE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2B442C8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0A27D6F8" w14:textId="77777777" w:rsidTr="001323B6">
        <w:tc>
          <w:tcPr>
            <w:tcW w:w="0" w:type="auto"/>
            <w:vAlign w:val="center"/>
            <w:hideMark/>
          </w:tcPr>
          <w:p w14:paraId="06FB716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73A520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136AFAE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30</w:t>
            </w:r>
          </w:p>
        </w:tc>
      </w:tr>
      <w:tr w:rsidR="001323B6" w:rsidRPr="001323B6" w14:paraId="3F9CBAC8" w14:textId="77777777" w:rsidTr="001323B6">
        <w:tc>
          <w:tcPr>
            <w:tcW w:w="0" w:type="auto"/>
            <w:vAlign w:val="center"/>
            <w:hideMark/>
          </w:tcPr>
          <w:p w14:paraId="356EAF4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246FFB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28CC45C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3F4BEF90" w14:textId="77777777" w:rsidTr="001323B6">
        <w:tc>
          <w:tcPr>
            <w:tcW w:w="0" w:type="auto"/>
            <w:gridSpan w:val="7"/>
            <w:tcBorders>
              <w:top w:val="dashed" w:sz="12" w:space="0" w:color="CCCCCC"/>
            </w:tcBorders>
            <w:vAlign w:val="center"/>
            <w:hideMark/>
          </w:tcPr>
          <w:p w14:paraId="7AB650F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18860388" w14:textId="77777777" w:rsidTr="001323B6">
        <w:tc>
          <w:tcPr>
            <w:tcW w:w="0" w:type="auto"/>
            <w:vAlign w:val="center"/>
            <w:hideMark/>
          </w:tcPr>
          <w:p w14:paraId="5F32423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16</w:t>
            </w:r>
            <w:r w:rsidRPr="001323B6">
              <w:rPr>
                <w:rFonts w:ascii="Arial" w:eastAsia="Times New Roman" w:hAnsi="Arial" w:cs="Arial"/>
                <w:sz w:val="20"/>
                <w:szCs w:val="20"/>
              </w:rPr>
              <w:t>  </w:t>
            </w:r>
          </w:p>
        </w:tc>
        <w:tc>
          <w:tcPr>
            <w:tcW w:w="1050" w:type="dxa"/>
            <w:vAlign w:val="center"/>
            <w:hideMark/>
          </w:tcPr>
          <w:p w14:paraId="2622850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304400000017</w:t>
            </w:r>
          </w:p>
        </w:tc>
        <w:tc>
          <w:tcPr>
            <w:tcW w:w="6210" w:type="dxa"/>
            <w:vAlign w:val="center"/>
            <w:hideMark/>
          </w:tcPr>
          <w:p w14:paraId="155649F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 - EPI LABORATÓRIO</w:t>
            </w:r>
          </w:p>
        </w:tc>
        <w:tc>
          <w:tcPr>
            <w:tcW w:w="0" w:type="auto"/>
            <w:vAlign w:val="center"/>
            <w:hideMark/>
          </w:tcPr>
          <w:p w14:paraId="2A605C3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4DBDF7B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52</w:t>
            </w:r>
          </w:p>
        </w:tc>
        <w:tc>
          <w:tcPr>
            <w:tcW w:w="0" w:type="auto"/>
            <w:vAlign w:val="center"/>
            <w:hideMark/>
          </w:tcPr>
          <w:p w14:paraId="0BD492C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42</w:t>
            </w:r>
          </w:p>
        </w:tc>
        <w:tc>
          <w:tcPr>
            <w:tcW w:w="0" w:type="auto"/>
            <w:vAlign w:val="center"/>
            <w:hideMark/>
          </w:tcPr>
          <w:p w14:paraId="7510973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94</w:t>
            </w:r>
          </w:p>
        </w:tc>
      </w:tr>
      <w:tr w:rsidR="001323B6" w:rsidRPr="001323B6" w14:paraId="2D9BBAB4" w14:textId="77777777" w:rsidTr="001323B6">
        <w:tc>
          <w:tcPr>
            <w:tcW w:w="0" w:type="auto"/>
            <w:vAlign w:val="center"/>
            <w:hideMark/>
          </w:tcPr>
          <w:p w14:paraId="6842374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10A3D9A"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Uso obrigatório de EPI (luva, calçado fechado, óculos de segurança e jaleco) - Tamanho 35 X 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290520.</w:t>
            </w:r>
          </w:p>
          <w:p w14:paraId="4F4F3B1E" w14:textId="5BB7CF7F"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R$ 18,27.</w:t>
            </w:r>
          </w:p>
        </w:tc>
      </w:tr>
      <w:tr w:rsidR="001323B6" w:rsidRPr="001323B6" w14:paraId="2D2C4703" w14:textId="77777777" w:rsidTr="001323B6">
        <w:tc>
          <w:tcPr>
            <w:tcW w:w="0" w:type="auto"/>
            <w:vAlign w:val="center"/>
            <w:hideMark/>
          </w:tcPr>
          <w:p w14:paraId="4A5645D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6AC1F04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49335A4A" w14:textId="77777777" w:rsidTr="001323B6">
        <w:tc>
          <w:tcPr>
            <w:tcW w:w="0" w:type="auto"/>
            <w:vAlign w:val="center"/>
            <w:hideMark/>
          </w:tcPr>
          <w:p w14:paraId="16AD08C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0737314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6B697ED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52</w:t>
            </w:r>
          </w:p>
        </w:tc>
      </w:tr>
      <w:tr w:rsidR="001323B6" w:rsidRPr="001323B6" w14:paraId="5AFEF311" w14:textId="77777777" w:rsidTr="001323B6">
        <w:tc>
          <w:tcPr>
            <w:tcW w:w="0" w:type="auto"/>
            <w:vAlign w:val="center"/>
            <w:hideMark/>
          </w:tcPr>
          <w:p w14:paraId="521BA99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0A46D8F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564E6186" w14:textId="77777777" w:rsidTr="001323B6">
        <w:tc>
          <w:tcPr>
            <w:tcW w:w="0" w:type="auto"/>
            <w:vAlign w:val="center"/>
            <w:hideMark/>
          </w:tcPr>
          <w:p w14:paraId="01BFC3D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4C9FCA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43EF81A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30</w:t>
            </w:r>
          </w:p>
        </w:tc>
      </w:tr>
      <w:tr w:rsidR="001323B6" w:rsidRPr="001323B6" w14:paraId="2B9CE690" w14:textId="77777777" w:rsidTr="001323B6">
        <w:tc>
          <w:tcPr>
            <w:tcW w:w="0" w:type="auto"/>
            <w:vAlign w:val="center"/>
            <w:hideMark/>
          </w:tcPr>
          <w:p w14:paraId="18003AC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BDCC49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3F6F4AF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405D3C0C" w14:textId="77777777" w:rsidTr="001323B6">
        <w:tc>
          <w:tcPr>
            <w:tcW w:w="0" w:type="auto"/>
            <w:gridSpan w:val="7"/>
            <w:tcBorders>
              <w:top w:val="dashed" w:sz="12" w:space="0" w:color="CCCCCC"/>
            </w:tcBorders>
            <w:vAlign w:val="center"/>
            <w:hideMark/>
          </w:tcPr>
          <w:p w14:paraId="3D45F88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0FB844E7" w14:textId="77777777" w:rsidTr="001323B6">
        <w:tc>
          <w:tcPr>
            <w:tcW w:w="0" w:type="auto"/>
            <w:vAlign w:val="center"/>
            <w:hideMark/>
          </w:tcPr>
          <w:p w14:paraId="53D577B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17</w:t>
            </w:r>
            <w:r w:rsidRPr="001323B6">
              <w:rPr>
                <w:rFonts w:ascii="Arial" w:eastAsia="Times New Roman" w:hAnsi="Arial" w:cs="Arial"/>
                <w:sz w:val="20"/>
                <w:szCs w:val="20"/>
              </w:rPr>
              <w:t>  </w:t>
            </w:r>
          </w:p>
        </w:tc>
        <w:tc>
          <w:tcPr>
            <w:tcW w:w="1050" w:type="dxa"/>
            <w:vAlign w:val="center"/>
            <w:hideMark/>
          </w:tcPr>
          <w:p w14:paraId="3F5F96A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304400000034</w:t>
            </w:r>
          </w:p>
        </w:tc>
        <w:tc>
          <w:tcPr>
            <w:tcW w:w="6210" w:type="dxa"/>
            <w:vAlign w:val="center"/>
            <w:hideMark/>
          </w:tcPr>
          <w:p w14:paraId="512279D3"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 - NÃO FUMAR</w:t>
            </w:r>
          </w:p>
        </w:tc>
        <w:tc>
          <w:tcPr>
            <w:tcW w:w="0" w:type="auto"/>
            <w:vAlign w:val="center"/>
            <w:hideMark/>
          </w:tcPr>
          <w:p w14:paraId="32A87D9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04E750A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15</w:t>
            </w:r>
          </w:p>
        </w:tc>
        <w:tc>
          <w:tcPr>
            <w:tcW w:w="0" w:type="auto"/>
            <w:vAlign w:val="center"/>
            <w:hideMark/>
          </w:tcPr>
          <w:p w14:paraId="390D794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25</w:t>
            </w:r>
          </w:p>
        </w:tc>
        <w:tc>
          <w:tcPr>
            <w:tcW w:w="0" w:type="auto"/>
            <w:vAlign w:val="center"/>
            <w:hideMark/>
          </w:tcPr>
          <w:p w14:paraId="54F32AA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40</w:t>
            </w:r>
          </w:p>
        </w:tc>
      </w:tr>
      <w:tr w:rsidR="001323B6" w:rsidRPr="001323B6" w14:paraId="72B54535" w14:textId="77777777" w:rsidTr="001323B6">
        <w:tc>
          <w:tcPr>
            <w:tcW w:w="0" w:type="auto"/>
            <w:vAlign w:val="center"/>
            <w:hideMark/>
          </w:tcPr>
          <w:p w14:paraId="2B380B8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A1DCC61"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Pictogramas com símbolo gráfico de não fumar- Tamanho 12,5 X 12,5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353973.</w:t>
            </w:r>
          </w:p>
          <w:p w14:paraId="201F7AC3" w14:textId="3393983A"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R$ 7,09.</w:t>
            </w:r>
          </w:p>
        </w:tc>
      </w:tr>
      <w:tr w:rsidR="001323B6" w:rsidRPr="001323B6" w14:paraId="049C4D95" w14:textId="77777777" w:rsidTr="001323B6">
        <w:tc>
          <w:tcPr>
            <w:tcW w:w="0" w:type="auto"/>
            <w:vAlign w:val="center"/>
            <w:hideMark/>
          </w:tcPr>
          <w:p w14:paraId="2F2CEF3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69E1558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5CF7F3CA" w14:textId="77777777" w:rsidTr="001323B6">
        <w:tc>
          <w:tcPr>
            <w:tcW w:w="0" w:type="auto"/>
            <w:vAlign w:val="center"/>
            <w:hideMark/>
          </w:tcPr>
          <w:p w14:paraId="7B58FF8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050CDC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56F3AB1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15</w:t>
            </w:r>
          </w:p>
        </w:tc>
      </w:tr>
      <w:tr w:rsidR="001323B6" w:rsidRPr="001323B6" w14:paraId="21668539" w14:textId="77777777" w:rsidTr="001323B6">
        <w:tc>
          <w:tcPr>
            <w:tcW w:w="0" w:type="auto"/>
            <w:vAlign w:val="center"/>
            <w:hideMark/>
          </w:tcPr>
          <w:p w14:paraId="2F50631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lastRenderedPageBreak/>
              <w:t> </w:t>
            </w:r>
          </w:p>
        </w:tc>
        <w:tc>
          <w:tcPr>
            <w:tcW w:w="0" w:type="auto"/>
            <w:gridSpan w:val="6"/>
            <w:vAlign w:val="center"/>
            <w:hideMark/>
          </w:tcPr>
          <w:p w14:paraId="39F5AFD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73F3AD31" w14:textId="77777777" w:rsidTr="001323B6">
        <w:tc>
          <w:tcPr>
            <w:tcW w:w="0" w:type="auto"/>
            <w:vAlign w:val="center"/>
            <w:hideMark/>
          </w:tcPr>
          <w:p w14:paraId="75119A32"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F555CB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48D379C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4EBD65E7" w14:textId="77777777" w:rsidTr="001323B6">
        <w:tc>
          <w:tcPr>
            <w:tcW w:w="0" w:type="auto"/>
            <w:vAlign w:val="center"/>
            <w:hideMark/>
          </w:tcPr>
          <w:p w14:paraId="6648323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ABAC30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69D941C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15</w:t>
            </w:r>
          </w:p>
        </w:tc>
      </w:tr>
      <w:tr w:rsidR="001323B6" w:rsidRPr="001323B6" w14:paraId="0B6DE896" w14:textId="77777777" w:rsidTr="001323B6">
        <w:tc>
          <w:tcPr>
            <w:tcW w:w="0" w:type="auto"/>
            <w:gridSpan w:val="7"/>
            <w:tcBorders>
              <w:top w:val="dashed" w:sz="12" w:space="0" w:color="CCCCCC"/>
            </w:tcBorders>
            <w:vAlign w:val="center"/>
            <w:hideMark/>
          </w:tcPr>
          <w:p w14:paraId="52FB3D5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5BE71224" w14:textId="77777777" w:rsidTr="001323B6">
        <w:tc>
          <w:tcPr>
            <w:tcW w:w="0" w:type="auto"/>
            <w:vAlign w:val="center"/>
            <w:hideMark/>
          </w:tcPr>
          <w:p w14:paraId="1280872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18</w:t>
            </w:r>
            <w:r w:rsidRPr="001323B6">
              <w:rPr>
                <w:rFonts w:ascii="Arial" w:eastAsia="Times New Roman" w:hAnsi="Arial" w:cs="Arial"/>
                <w:sz w:val="20"/>
                <w:szCs w:val="20"/>
              </w:rPr>
              <w:t>  </w:t>
            </w:r>
          </w:p>
        </w:tc>
        <w:tc>
          <w:tcPr>
            <w:tcW w:w="1050" w:type="dxa"/>
            <w:vAlign w:val="center"/>
            <w:hideMark/>
          </w:tcPr>
          <w:p w14:paraId="67CCBF2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304400000039</w:t>
            </w:r>
          </w:p>
        </w:tc>
        <w:tc>
          <w:tcPr>
            <w:tcW w:w="6210" w:type="dxa"/>
            <w:vAlign w:val="center"/>
            <w:hideMark/>
          </w:tcPr>
          <w:p w14:paraId="34CDFD8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 - PISO MOLHADO</w:t>
            </w:r>
          </w:p>
        </w:tc>
        <w:tc>
          <w:tcPr>
            <w:tcW w:w="0" w:type="auto"/>
            <w:vAlign w:val="center"/>
            <w:hideMark/>
          </w:tcPr>
          <w:p w14:paraId="5D8507E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538C0DA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c>
          <w:tcPr>
            <w:tcW w:w="0" w:type="auto"/>
            <w:vAlign w:val="center"/>
            <w:hideMark/>
          </w:tcPr>
          <w:p w14:paraId="3EF5252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w:t>
            </w:r>
          </w:p>
        </w:tc>
        <w:tc>
          <w:tcPr>
            <w:tcW w:w="0" w:type="auto"/>
            <w:vAlign w:val="center"/>
            <w:hideMark/>
          </w:tcPr>
          <w:p w14:paraId="5D9FF0D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30</w:t>
            </w:r>
          </w:p>
        </w:tc>
      </w:tr>
      <w:tr w:rsidR="001323B6" w:rsidRPr="001323B6" w14:paraId="477CB3F6" w14:textId="77777777" w:rsidTr="001323B6">
        <w:tc>
          <w:tcPr>
            <w:tcW w:w="0" w:type="auto"/>
            <w:vAlign w:val="center"/>
            <w:hideMark/>
          </w:tcPr>
          <w:p w14:paraId="4AAFC51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5B0644CE"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Placas sinalizadoras de limpeza - Cuidado piso molhado, de cor amarela, feita com material plástico de polipropileno com sinais gráficos universais e textos de advertência em português e inglês. Dobrável, podendo ser transportada no carro funcional. Medidas aproximadas: 68cm (altura) x 28cm (largura). Similar ao modelo da marca </w:t>
            </w:r>
            <w:proofErr w:type="spellStart"/>
            <w:r w:rsidRPr="001323B6">
              <w:rPr>
                <w:rFonts w:ascii="Arial" w:eastAsia="Times New Roman" w:hAnsi="Arial" w:cs="Arial"/>
                <w:sz w:val="20"/>
                <w:szCs w:val="20"/>
              </w:rPr>
              <w:t>Tomki</w:t>
            </w:r>
            <w:proofErr w:type="spellEnd"/>
            <w:r w:rsidRPr="001323B6">
              <w:rPr>
                <w:rFonts w:ascii="Arial" w:eastAsia="Times New Roman" w:hAnsi="Arial" w:cs="Arial"/>
                <w:sz w:val="20"/>
                <w:szCs w:val="20"/>
              </w:rPr>
              <w:t>. CATMAT: 3492.</w:t>
            </w:r>
          </w:p>
          <w:p w14:paraId="542917A3" w14:textId="0A106300"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R$ 38,17.</w:t>
            </w:r>
          </w:p>
        </w:tc>
      </w:tr>
      <w:tr w:rsidR="001323B6" w:rsidRPr="001323B6" w14:paraId="68003655" w14:textId="77777777" w:rsidTr="001323B6">
        <w:tc>
          <w:tcPr>
            <w:tcW w:w="0" w:type="auto"/>
            <w:vAlign w:val="center"/>
            <w:hideMark/>
          </w:tcPr>
          <w:p w14:paraId="1610C5D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C82FBB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05D11B0D" w14:textId="77777777" w:rsidTr="001323B6">
        <w:tc>
          <w:tcPr>
            <w:tcW w:w="0" w:type="auto"/>
            <w:vAlign w:val="center"/>
            <w:hideMark/>
          </w:tcPr>
          <w:p w14:paraId="6B314F5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DBCBA9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2C4FA09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5675FC6A" w14:textId="77777777" w:rsidTr="001323B6">
        <w:tc>
          <w:tcPr>
            <w:tcW w:w="0" w:type="auto"/>
            <w:vAlign w:val="center"/>
            <w:hideMark/>
          </w:tcPr>
          <w:p w14:paraId="420772C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32CBFB5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52ADE548" w14:textId="77777777" w:rsidTr="001323B6">
        <w:tc>
          <w:tcPr>
            <w:tcW w:w="0" w:type="auto"/>
            <w:vAlign w:val="center"/>
            <w:hideMark/>
          </w:tcPr>
          <w:p w14:paraId="0761571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3C57968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07368C3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2AD1856E" w14:textId="77777777" w:rsidTr="001323B6">
        <w:tc>
          <w:tcPr>
            <w:tcW w:w="0" w:type="auto"/>
            <w:vAlign w:val="center"/>
            <w:hideMark/>
          </w:tcPr>
          <w:p w14:paraId="7441EA0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1FBCC7F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2850477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569729FE" w14:textId="77777777" w:rsidTr="001323B6">
        <w:tc>
          <w:tcPr>
            <w:tcW w:w="0" w:type="auto"/>
            <w:gridSpan w:val="7"/>
            <w:tcBorders>
              <w:top w:val="dashed" w:sz="12" w:space="0" w:color="CCCCCC"/>
            </w:tcBorders>
            <w:vAlign w:val="center"/>
            <w:hideMark/>
          </w:tcPr>
          <w:p w14:paraId="42F89C7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124B8BC2" w14:textId="77777777" w:rsidTr="001323B6">
        <w:tc>
          <w:tcPr>
            <w:tcW w:w="0" w:type="auto"/>
            <w:vAlign w:val="center"/>
            <w:hideMark/>
          </w:tcPr>
          <w:p w14:paraId="0032C7E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19</w:t>
            </w:r>
            <w:r w:rsidRPr="001323B6">
              <w:rPr>
                <w:rFonts w:ascii="Arial" w:eastAsia="Times New Roman" w:hAnsi="Arial" w:cs="Arial"/>
                <w:sz w:val="20"/>
                <w:szCs w:val="20"/>
              </w:rPr>
              <w:t>  </w:t>
            </w:r>
          </w:p>
        </w:tc>
        <w:tc>
          <w:tcPr>
            <w:tcW w:w="1050" w:type="dxa"/>
            <w:vAlign w:val="center"/>
            <w:hideMark/>
          </w:tcPr>
          <w:p w14:paraId="372C69A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304400000031</w:t>
            </w:r>
          </w:p>
        </w:tc>
        <w:tc>
          <w:tcPr>
            <w:tcW w:w="6210" w:type="dxa"/>
            <w:vAlign w:val="center"/>
            <w:hideMark/>
          </w:tcPr>
          <w:p w14:paraId="3DDCDE2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DE SINALIZAÇÃO DE SEGURANÇA COM O DIZER (FISPQ)</w:t>
            </w:r>
          </w:p>
        </w:tc>
        <w:tc>
          <w:tcPr>
            <w:tcW w:w="0" w:type="auto"/>
            <w:vAlign w:val="center"/>
            <w:hideMark/>
          </w:tcPr>
          <w:p w14:paraId="5D42EA1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6B1B341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21</w:t>
            </w:r>
          </w:p>
        </w:tc>
        <w:tc>
          <w:tcPr>
            <w:tcW w:w="0" w:type="auto"/>
            <w:vAlign w:val="center"/>
            <w:hideMark/>
          </w:tcPr>
          <w:p w14:paraId="0DAB52D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0</w:t>
            </w:r>
          </w:p>
        </w:tc>
        <w:tc>
          <w:tcPr>
            <w:tcW w:w="0" w:type="auto"/>
            <w:vAlign w:val="center"/>
            <w:hideMark/>
          </w:tcPr>
          <w:p w14:paraId="0095EA5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21</w:t>
            </w:r>
          </w:p>
        </w:tc>
      </w:tr>
      <w:tr w:rsidR="001323B6" w:rsidRPr="001323B6" w14:paraId="07C6004E" w14:textId="77777777" w:rsidTr="001323B6">
        <w:tc>
          <w:tcPr>
            <w:tcW w:w="0" w:type="auto"/>
            <w:vAlign w:val="center"/>
            <w:hideMark/>
          </w:tcPr>
          <w:p w14:paraId="773D52E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4DE1FEB7"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Sinalização de segurança com o dizer (FISPQ)- Tamanho 35 X 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cor amarelo e letreiro preto. CATMAT: 104523.</w:t>
            </w:r>
          </w:p>
          <w:p w14:paraId="06A1C9C3" w14:textId="62DBA9F5"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Pr>
                <w:rFonts w:ascii="Arial" w:eastAsia="Times New Roman" w:hAnsi="Arial" w:cs="Arial"/>
                <w:bCs/>
                <w:sz w:val="20"/>
                <w:szCs w:val="20"/>
              </w:rPr>
              <w:t xml:space="preserve"> R$ </w:t>
            </w:r>
            <w:r w:rsidR="00132356">
              <w:rPr>
                <w:rFonts w:ascii="Arial" w:eastAsia="Times New Roman" w:hAnsi="Arial" w:cs="Arial"/>
                <w:bCs/>
                <w:sz w:val="20"/>
                <w:szCs w:val="20"/>
              </w:rPr>
              <w:t>18,27.</w:t>
            </w:r>
          </w:p>
        </w:tc>
      </w:tr>
      <w:tr w:rsidR="001323B6" w:rsidRPr="001323B6" w14:paraId="66F3E2BC" w14:textId="77777777" w:rsidTr="001323B6">
        <w:tc>
          <w:tcPr>
            <w:tcW w:w="0" w:type="auto"/>
            <w:vAlign w:val="center"/>
            <w:hideMark/>
          </w:tcPr>
          <w:p w14:paraId="5206683B"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5AD98C9A"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586410AB" w14:textId="77777777" w:rsidTr="001323B6">
        <w:tc>
          <w:tcPr>
            <w:tcW w:w="0" w:type="auto"/>
            <w:vAlign w:val="center"/>
            <w:hideMark/>
          </w:tcPr>
          <w:p w14:paraId="354E2AA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12C61E4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5584880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21</w:t>
            </w:r>
          </w:p>
        </w:tc>
      </w:tr>
      <w:tr w:rsidR="001323B6" w:rsidRPr="001323B6" w14:paraId="6900004E" w14:textId="77777777" w:rsidTr="001323B6">
        <w:tc>
          <w:tcPr>
            <w:tcW w:w="0" w:type="auto"/>
            <w:gridSpan w:val="7"/>
            <w:tcBorders>
              <w:top w:val="dashed" w:sz="12" w:space="0" w:color="CCCCCC"/>
            </w:tcBorders>
            <w:vAlign w:val="center"/>
            <w:hideMark/>
          </w:tcPr>
          <w:p w14:paraId="11E067EF"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765749B7" w14:textId="77777777" w:rsidTr="001323B6">
        <w:tc>
          <w:tcPr>
            <w:tcW w:w="0" w:type="auto"/>
            <w:vAlign w:val="center"/>
            <w:hideMark/>
          </w:tcPr>
          <w:p w14:paraId="4018B14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20</w:t>
            </w:r>
            <w:r w:rsidRPr="001323B6">
              <w:rPr>
                <w:rFonts w:ascii="Arial" w:eastAsia="Times New Roman" w:hAnsi="Arial" w:cs="Arial"/>
                <w:sz w:val="20"/>
                <w:szCs w:val="20"/>
              </w:rPr>
              <w:t>  </w:t>
            </w:r>
          </w:p>
        </w:tc>
        <w:tc>
          <w:tcPr>
            <w:tcW w:w="1050" w:type="dxa"/>
            <w:vAlign w:val="center"/>
            <w:hideMark/>
          </w:tcPr>
          <w:p w14:paraId="0E562E8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304400000032</w:t>
            </w:r>
          </w:p>
        </w:tc>
        <w:tc>
          <w:tcPr>
            <w:tcW w:w="6210" w:type="dxa"/>
            <w:vAlign w:val="center"/>
            <w:hideMark/>
          </w:tcPr>
          <w:p w14:paraId="1B432E2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 INDICATIVA ROTA DE FUGA, SETA FOTOLUMINESCENTE</w:t>
            </w:r>
          </w:p>
        </w:tc>
        <w:tc>
          <w:tcPr>
            <w:tcW w:w="0" w:type="auto"/>
            <w:vAlign w:val="center"/>
            <w:hideMark/>
          </w:tcPr>
          <w:p w14:paraId="7B4DA052"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6C0C5F0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337</w:t>
            </w:r>
          </w:p>
        </w:tc>
        <w:tc>
          <w:tcPr>
            <w:tcW w:w="0" w:type="auto"/>
            <w:vAlign w:val="center"/>
            <w:hideMark/>
          </w:tcPr>
          <w:p w14:paraId="31A759E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242</w:t>
            </w:r>
          </w:p>
        </w:tc>
        <w:tc>
          <w:tcPr>
            <w:tcW w:w="0" w:type="auto"/>
            <w:vAlign w:val="center"/>
            <w:hideMark/>
          </w:tcPr>
          <w:p w14:paraId="7C30C73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579</w:t>
            </w:r>
          </w:p>
        </w:tc>
      </w:tr>
      <w:tr w:rsidR="001323B6" w:rsidRPr="001323B6" w14:paraId="655225A5" w14:textId="77777777" w:rsidTr="001323B6">
        <w:tc>
          <w:tcPr>
            <w:tcW w:w="0" w:type="auto"/>
            <w:vAlign w:val="center"/>
            <w:hideMark/>
          </w:tcPr>
          <w:p w14:paraId="0DB3EF4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7376DE92"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Placa indicativa rota de fuga, placa fotoluminescente com fundo verde, material: </w:t>
            </w:r>
            <w:proofErr w:type="spellStart"/>
            <w:r w:rsidRPr="001323B6">
              <w:rPr>
                <w:rFonts w:ascii="Arial" w:eastAsia="Times New Roman" w:hAnsi="Arial" w:cs="Arial"/>
                <w:sz w:val="20"/>
                <w:szCs w:val="20"/>
              </w:rPr>
              <w:t>poliestileno</w:t>
            </w:r>
            <w:proofErr w:type="spellEnd"/>
            <w:r w:rsidRPr="001323B6">
              <w:rPr>
                <w:rFonts w:ascii="Arial" w:eastAsia="Times New Roman" w:hAnsi="Arial" w:cs="Arial"/>
                <w:sz w:val="20"/>
                <w:szCs w:val="20"/>
              </w:rPr>
              <w:t xml:space="preserve"> de 1mm de espessura, medida de 200 x 70mm, com seta no centro na cor branca. CATMAT: 150653.</w:t>
            </w:r>
          </w:p>
          <w:p w14:paraId="4AEF9C76" w14:textId="05AF5275"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sidR="00132356">
              <w:rPr>
                <w:rFonts w:ascii="Arial" w:eastAsia="Times New Roman" w:hAnsi="Arial" w:cs="Arial"/>
                <w:bCs/>
                <w:sz w:val="20"/>
                <w:szCs w:val="20"/>
              </w:rPr>
              <w:t xml:space="preserve"> R$ 7,55.</w:t>
            </w:r>
          </w:p>
        </w:tc>
      </w:tr>
      <w:tr w:rsidR="001323B6" w:rsidRPr="001323B6" w14:paraId="6039B261" w14:textId="77777777" w:rsidTr="001323B6">
        <w:tc>
          <w:tcPr>
            <w:tcW w:w="0" w:type="auto"/>
            <w:vAlign w:val="center"/>
            <w:hideMark/>
          </w:tcPr>
          <w:p w14:paraId="1B7B0F6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5B0B6BF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702395B5" w14:textId="77777777" w:rsidTr="001323B6">
        <w:tc>
          <w:tcPr>
            <w:tcW w:w="0" w:type="auto"/>
            <w:vAlign w:val="center"/>
            <w:hideMark/>
          </w:tcPr>
          <w:p w14:paraId="207D104D"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8E7246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566B5EE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337</w:t>
            </w:r>
          </w:p>
        </w:tc>
      </w:tr>
      <w:tr w:rsidR="001323B6" w:rsidRPr="001323B6" w14:paraId="5A8F9595" w14:textId="77777777" w:rsidTr="001323B6">
        <w:tc>
          <w:tcPr>
            <w:tcW w:w="0" w:type="auto"/>
            <w:vAlign w:val="center"/>
            <w:hideMark/>
          </w:tcPr>
          <w:p w14:paraId="203334E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6780FDA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19A41D32" w14:textId="77777777" w:rsidTr="001323B6">
        <w:tc>
          <w:tcPr>
            <w:tcW w:w="0" w:type="auto"/>
            <w:vAlign w:val="center"/>
            <w:hideMark/>
          </w:tcPr>
          <w:p w14:paraId="516A4B8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75E017B6"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30FA9EA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210</w:t>
            </w:r>
          </w:p>
        </w:tc>
      </w:tr>
      <w:tr w:rsidR="001323B6" w:rsidRPr="001323B6" w14:paraId="13D6F4A9" w14:textId="77777777" w:rsidTr="001323B6">
        <w:tc>
          <w:tcPr>
            <w:tcW w:w="0" w:type="auto"/>
            <w:vAlign w:val="center"/>
            <w:hideMark/>
          </w:tcPr>
          <w:p w14:paraId="4800BC1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F3B94CB"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0BC8079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20</w:t>
            </w:r>
          </w:p>
        </w:tc>
      </w:tr>
      <w:tr w:rsidR="001323B6" w:rsidRPr="001323B6" w14:paraId="23C1EE66" w14:textId="77777777" w:rsidTr="001323B6">
        <w:tc>
          <w:tcPr>
            <w:tcW w:w="0" w:type="auto"/>
            <w:vAlign w:val="center"/>
            <w:hideMark/>
          </w:tcPr>
          <w:p w14:paraId="3874A69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6E28260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1548C53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72A703C9" w14:textId="77777777" w:rsidTr="001323B6">
        <w:tc>
          <w:tcPr>
            <w:tcW w:w="0" w:type="auto"/>
            <w:gridSpan w:val="7"/>
            <w:tcBorders>
              <w:top w:val="dashed" w:sz="12" w:space="0" w:color="CCCCCC"/>
            </w:tcBorders>
            <w:vAlign w:val="center"/>
            <w:hideMark/>
          </w:tcPr>
          <w:p w14:paraId="61E393B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3AA2866D" w14:textId="77777777" w:rsidTr="001323B6">
        <w:tc>
          <w:tcPr>
            <w:tcW w:w="0" w:type="auto"/>
            <w:vAlign w:val="center"/>
            <w:hideMark/>
          </w:tcPr>
          <w:p w14:paraId="0C491F3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21</w:t>
            </w:r>
            <w:r w:rsidRPr="001323B6">
              <w:rPr>
                <w:rFonts w:ascii="Arial" w:eastAsia="Times New Roman" w:hAnsi="Arial" w:cs="Arial"/>
                <w:sz w:val="20"/>
                <w:szCs w:val="20"/>
              </w:rPr>
              <w:t>  </w:t>
            </w:r>
          </w:p>
        </w:tc>
        <w:tc>
          <w:tcPr>
            <w:tcW w:w="1050" w:type="dxa"/>
            <w:vAlign w:val="center"/>
            <w:hideMark/>
          </w:tcPr>
          <w:p w14:paraId="6C3F8214"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304400000020</w:t>
            </w:r>
          </w:p>
        </w:tc>
        <w:tc>
          <w:tcPr>
            <w:tcW w:w="6210" w:type="dxa"/>
            <w:vAlign w:val="center"/>
            <w:hideMark/>
          </w:tcPr>
          <w:p w14:paraId="5B6E383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PLACAS DE SINALIZAÇÃO DE RISCO BIOLÓGICO</w:t>
            </w:r>
          </w:p>
        </w:tc>
        <w:tc>
          <w:tcPr>
            <w:tcW w:w="0" w:type="auto"/>
            <w:vAlign w:val="center"/>
            <w:hideMark/>
          </w:tcPr>
          <w:p w14:paraId="2E6EA49E"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65ADFBB1"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52</w:t>
            </w:r>
          </w:p>
        </w:tc>
        <w:tc>
          <w:tcPr>
            <w:tcW w:w="0" w:type="auto"/>
            <w:vAlign w:val="center"/>
            <w:hideMark/>
          </w:tcPr>
          <w:p w14:paraId="5E9D9B4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0</w:t>
            </w:r>
          </w:p>
        </w:tc>
        <w:tc>
          <w:tcPr>
            <w:tcW w:w="0" w:type="auto"/>
            <w:vAlign w:val="center"/>
            <w:hideMark/>
          </w:tcPr>
          <w:p w14:paraId="5F5AD4CC"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52</w:t>
            </w:r>
          </w:p>
        </w:tc>
      </w:tr>
      <w:tr w:rsidR="001323B6" w:rsidRPr="001323B6" w14:paraId="6986402D" w14:textId="77777777" w:rsidTr="001323B6">
        <w:tc>
          <w:tcPr>
            <w:tcW w:w="0" w:type="auto"/>
            <w:vAlign w:val="center"/>
            <w:hideMark/>
          </w:tcPr>
          <w:p w14:paraId="080BE82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2FCCADFF"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Pictogramas com símbolo gráfico de risco biológico - Tamanho 35 X 25 cm fabricado em plástico de alta </w:t>
            </w:r>
            <w:proofErr w:type="gramStart"/>
            <w:r w:rsidRPr="001323B6">
              <w:rPr>
                <w:rFonts w:ascii="Arial" w:eastAsia="Times New Roman" w:hAnsi="Arial" w:cs="Arial"/>
                <w:sz w:val="20"/>
                <w:szCs w:val="20"/>
              </w:rPr>
              <w:t>performance</w:t>
            </w:r>
            <w:proofErr w:type="gramEnd"/>
            <w:r w:rsidRPr="001323B6">
              <w:rPr>
                <w:rFonts w:ascii="Arial" w:eastAsia="Times New Roman" w:hAnsi="Arial" w:cs="Arial"/>
                <w:sz w:val="20"/>
                <w:szCs w:val="20"/>
              </w:rPr>
              <w:t xml:space="preserve"> com fita dupla-face no verso. CATMAT: 3492.</w:t>
            </w:r>
          </w:p>
          <w:p w14:paraId="4BD5F0DE" w14:textId="1D98D3D1"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sidR="00132356">
              <w:rPr>
                <w:rFonts w:ascii="Arial" w:eastAsia="Times New Roman" w:hAnsi="Arial" w:cs="Arial"/>
                <w:bCs/>
                <w:sz w:val="20"/>
                <w:szCs w:val="20"/>
              </w:rPr>
              <w:t xml:space="preserve"> R$ 18,30.</w:t>
            </w:r>
          </w:p>
        </w:tc>
      </w:tr>
      <w:tr w:rsidR="001323B6" w:rsidRPr="001323B6" w14:paraId="6A359550" w14:textId="77777777" w:rsidTr="001323B6">
        <w:tc>
          <w:tcPr>
            <w:tcW w:w="0" w:type="auto"/>
            <w:vAlign w:val="center"/>
            <w:hideMark/>
          </w:tcPr>
          <w:p w14:paraId="5E58DBC8"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11F474E8"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36FB2C59" w14:textId="77777777" w:rsidTr="001323B6">
        <w:tc>
          <w:tcPr>
            <w:tcW w:w="0" w:type="auto"/>
            <w:vAlign w:val="center"/>
            <w:hideMark/>
          </w:tcPr>
          <w:p w14:paraId="24ADFE4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2007F99"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282BE4F4"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52</w:t>
            </w:r>
          </w:p>
        </w:tc>
      </w:tr>
      <w:tr w:rsidR="001323B6" w:rsidRPr="001323B6" w14:paraId="446E50E8" w14:textId="77777777" w:rsidTr="001323B6">
        <w:tc>
          <w:tcPr>
            <w:tcW w:w="0" w:type="auto"/>
            <w:gridSpan w:val="7"/>
            <w:tcBorders>
              <w:top w:val="dashed" w:sz="12" w:space="0" w:color="CCCCCC"/>
            </w:tcBorders>
            <w:vAlign w:val="center"/>
            <w:hideMark/>
          </w:tcPr>
          <w:p w14:paraId="5CE125A7"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w:t>
            </w:r>
          </w:p>
        </w:tc>
      </w:tr>
      <w:tr w:rsidR="001323B6" w:rsidRPr="001323B6" w14:paraId="5D7C88CC" w14:textId="77777777" w:rsidTr="001323B6">
        <w:tc>
          <w:tcPr>
            <w:tcW w:w="0" w:type="auto"/>
            <w:vAlign w:val="center"/>
            <w:hideMark/>
          </w:tcPr>
          <w:p w14:paraId="5722BAEF"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b/>
                <w:bCs/>
                <w:sz w:val="20"/>
                <w:szCs w:val="20"/>
              </w:rPr>
              <w:t>22</w:t>
            </w:r>
            <w:r w:rsidRPr="001323B6">
              <w:rPr>
                <w:rFonts w:ascii="Arial" w:eastAsia="Times New Roman" w:hAnsi="Arial" w:cs="Arial"/>
                <w:sz w:val="20"/>
                <w:szCs w:val="20"/>
              </w:rPr>
              <w:t>  </w:t>
            </w:r>
          </w:p>
        </w:tc>
        <w:tc>
          <w:tcPr>
            <w:tcW w:w="1050" w:type="dxa"/>
            <w:vAlign w:val="center"/>
            <w:hideMark/>
          </w:tcPr>
          <w:p w14:paraId="6A6A36D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304400000027</w:t>
            </w:r>
          </w:p>
        </w:tc>
        <w:tc>
          <w:tcPr>
            <w:tcW w:w="6210" w:type="dxa"/>
            <w:vAlign w:val="center"/>
            <w:hideMark/>
          </w:tcPr>
          <w:p w14:paraId="07C5E185" w14:textId="77777777" w:rsidR="001323B6" w:rsidRPr="001323B6" w:rsidRDefault="001323B6" w:rsidP="001323B6">
            <w:pPr>
              <w:rPr>
                <w:rFonts w:ascii="Arial" w:eastAsia="Times New Roman" w:hAnsi="Arial" w:cs="Arial"/>
                <w:sz w:val="20"/>
                <w:szCs w:val="20"/>
              </w:rPr>
            </w:pPr>
            <w:proofErr w:type="gramStart"/>
            <w:r w:rsidRPr="001323B6">
              <w:rPr>
                <w:rFonts w:ascii="Arial" w:eastAsia="Times New Roman" w:hAnsi="Arial" w:cs="Arial"/>
                <w:b/>
                <w:bCs/>
                <w:sz w:val="20"/>
                <w:szCs w:val="20"/>
              </w:rPr>
              <w:t>PLACAS FOTOLUMINESCENTE - SAÍDA DE EMERGÊNCIA – 20</w:t>
            </w:r>
            <w:proofErr w:type="gramEnd"/>
            <w:r w:rsidRPr="001323B6">
              <w:rPr>
                <w:rFonts w:ascii="Arial" w:eastAsia="Times New Roman" w:hAnsi="Arial" w:cs="Arial"/>
                <w:b/>
                <w:bCs/>
                <w:sz w:val="20"/>
                <w:szCs w:val="20"/>
              </w:rPr>
              <w:t xml:space="preserve"> X 40 CM</w:t>
            </w:r>
          </w:p>
        </w:tc>
        <w:tc>
          <w:tcPr>
            <w:tcW w:w="0" w:type="auto"/>
            <w:vAlign w:val="center"/>
            <w:hideMark/>
          </w:tcPr>
          <w:p w14:paraId="4D696CE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UNIDADE</w:t>
            </w:r>
          </w:p>
        </w:tc>
        <w:tc>
          <w:tcPr>
            <w:tcW w:w="0" w:type="auto"/>
            <w:vAlign w:val="center"/>
            <w:hideMark/>
          </w:tcPr>
          <w:p w14:paraId="6082CB1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166</w:t>
            </w:r>
          </w:p>
        </w:tc>
        <w:tc>
          <w:tcPr>
            <w:tcW w:w="0" w:type="auto"/>
            <w:vAlign w:val="center"/>
            <w:hideMark/>
          </w:tcPr>
          <w:p w14:paraId="14B69CB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142</w:t>
            </w:r>
          </w:p>
        </w:tc>
        <w:tc>
          <w:tcPr>
            <w:tcW w:w="0" w:type="auto"/>
            <w:vAlign w:val="center"/>
            <w:hideMark/>
          </w:tcPr>
          <w:p w14:paraId="3CA693B0"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308</w:t>
            </w:r>
          </w:p>
        </w:tc>
      </w:tr>
      <w:tr w:rsidR="001323B6" w:rsidRPr="001323B6" w14:paraId="3FD8969A" w14:textId="77777777" w:rsidTr="001323B6">
        <w:tc>
          <w:tcPr>
            <w:tcW w:w="0" w:type="auto"/>
            <w:vAlign w:val="center"/>
            <w:hideMark/>
          </w:tcPr>
          <w:p w14:paraId="0D98ED5A"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46116F28" w14:textId="77777777" w:rsidR="001323B6" w:rsidRDefault="001323B6" w:rsidP="001323B6">
            <w:pPr>
              <w:rPr>
                <w:rFonts w:ascii="Arial" w:eastAsia="Times New Roman" w:hAnsi="Arial" w:cs="Arial"/>
                <w:sz w:val="20"/>
                <w:szCs w:val="20"/>
              </w:rPr>
            </w:pPr>
            <w:r w:rsidRPr="001323B6">
              <w:rPr>
                <w:rFonts w:ascii="Arial" w:eastAsia="Times New Roman" w:hAnsi="Arial" w:cs="Arial"/>
                <w:sz w:val="20"/>
                <w:szCs w:val="20"/>
              </w:rPr>
              <w:t xml:space="preserve">Características Gerais: Placas fotoluminescente 20x40cm de saída de emergência, produzido em </w:t>
            </w:r>
            <w:proofErr w:type="spellStart"/>
            <w:r w:rsidRPr="001323B6">
              <w:rPr>
                <w:rFonts w:ascii="Arial" w:eastAsia="Times New Roman" w:hAnsi="Arial" w:cs="Arial"/>
                <w:sz w:val="20"/>
                <w:szCs w:val="20"/>
              </w:rPr>
              <w:t>pvc</w:t>
            </w:r>
            <w:proofErr w:type="spellEnd"/>
            <w:r w:rsidRPr="001323B6">
              <w:rPr>
                <w:rFonts w:ascii="Arial" w:eastAsia="Times New Roman" w:hAnsi="Arial" w:cs="Arial"/>
                <w:sz w:val="20"/>
                <w:szCs w:val="20"/>
              </w:rPr>
              <w:t xml:space="preserve"> fotoluminescente tem como principal característica sua altíssima incandescência, </w:t>
            </w:r>
            <w:r w:rsidRPr="001323B6">
              <w:rPr>
                <w:rFonts w:ascii="Arial" w:eastAsia="Times New Roman" w:hAnsi="Arial" w:cs="Arial"/>
                <w:sz w:val="20"/>
                <w:szCs w:val="20"/>
              </w:rPr>
              <w:lastRenderedPageBreak/>
              <w:t xml:space="preserve">ativada imediatamente após a ausência total de iluminação. O </w:t>
            </w:r>
            <w:proofErr w:type="spellStart"/>
            <w:proofErr w:type="gramStart"/>
            <w:r w:rsidRPr="001323B6">
              <w:rPr>
                <w:rFonts w:ascii="Arial" w:eastAsia="Times New Roman" w:hAnsi="Arial" w:cs="Arial"/>
                <w:sz w:val="20"/>
                <w:szCs w:val="20"/>
              </w:rPr>
              <w:t>pvc</w:t>
            </w:r>
            <w:proofErr w:type="spellEnd"/>
            <w:proofErr w:type="gramEnd"/>
            <w:r w:rsidRPr="001323B6">
              <w:rPr>
                <w:rFonts w:ascii="Arial" w:eastAsia="Times New Roman" w:hAnsi="Arial" w:cs="Arial"/>
                <w:sz w:val="20"/>
                <w:szCs w:val="20"/>
              </w:rPr>
              <w:t xml:space="preserve"> fotoluminescente assegura que o ambiente mantenha-se sinalizado mesmo quando houver falta de energia elétrica por até 8 horas. Possui um tempo de recarga de apenas 15 minutos, garantindo assim sua eficiente visibilidade e segurança. Pode ser utilizado em ambientes internos ou externos. CATMAT: 3492.</w:t>
            </w:r>
          </w:p>
          <w:p w14:paraId="3ED6571C" w14:textId="36DA8D17" w:rsidR="005F6073" w:rsidRPr="001323B6" w:rsidRDefault="005F6073" w:rsidP="001323B6">
            <w:pPr>
              <w:rPr>
                <w:rFonts w:ascii="Arial" w:eastAsia="Times New Roman" w:hAnsi="Arial" w:cs="Arial"/>
                <w:sz w:val="20"/>
                <w:szCs w:val="20"/>
              </w:rPr>
            </w:pPr>
            <w:r>
              <w:rPr>
                <w:rFonts w:ascii="Arial" w:eastAsia="Times New Roman" w:hAnsi="Arial" w:cs="Arial"/>
                <w:b/>
                <w:bCs/>
                <w:sz w:val="20"/>
                <w:szCs w:val="20"/>
              </w:rPr>
              <w:t>Valor estimado:</w:t>
            </w:r>
            <w:r w:rsidR="00132356">
              <w:rPr>
                <w:rFonts w:ascii="Arial" w:eastAsia="Times New Roman" w:hAnsi="Arial" w:cs="Arial"/>
                <w:bCs/>
                <w:sz w:val="20"/>
                <w:szCs w:val="20"/>
              </w:rPr>
              <w:t xml:space="preserve"> R$ 22,30.</w:t>
            </w:r>
          </w:p>
        </w:tc>
      </w:tr>
      <w:tr w:rsidR="001323B6" w:rsidRPr="001323B6" w14:paraId="51133A67" w14:textId="77777777" w:rsidTr="001323B6">
        <w:tc>
          <w:tcPr>
            <w:tcW w:w="0" w:type="auto"/>
            <w:vAlign w:val="center"/>
            <w:hideMark/>
          </w:tcPr>
          <w:p w14:paraId="73166C15"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lastRenderedPageBreak/>
              <w:t> </w:t>
            </w:r>
          </w:p>
        </w:tc>
        <w:tc>
          <w:tcPr>
            <w:tcW w:w="0" w:type="auto"/>
            <w:gridSpan w:val="6"/>
            <w:vAlign w:val="center"/>
            <w:hideMark/>
          </w:tcPr>
          <w:p w14:paraId="3E3D4F2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Int.</w:t>
            </w:r>
          </w:p>
        </w:tc>
      </w:tr>
      <w:tr w:rsidR="001323B6" w:rsidRPr="001323B6" w14:paraId="45988E3B" w14:textId="77777777" w:rsidTr="001323B6">
        <w:tc>
          <w:tcPr>
            <w:tcW w:w="0" w:type="auto"/>
            <w:vAlign w:val="center"/>
            <w:hideMark/>
          </w:tcPr>
          <w:p w14:paraId="69B45F1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47B05E0D"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153033 - UFERSA</w:t>
            </w:r>
          </w:p>
        </w:tc>
        <w:tc>
          <w:tcPr>
            <w:tcW w:w="0" w:type="auto"/>
            <w:vAlign w:val="center"/>
            <w:hideMark/>
          </w:tcPr>
          <w:p w14:paraId="5415061E"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166</w:t>
            </w:r>
          </w:p>
        </w:tc>
      </w:tr>
      <w:tr w:rsidR="001323B6" w:rsidRPr="001323B6" w14:paraId="0F01D992" w14:textId="77777777" w:rsidTr="001323B6">
        <w:tc>
          <w:tcPr>
            <w:tcW w:w="0" w:type="auto"/>
            <w:vAlign w:val="center"/>
            <w:hideMark/>
          </w:tcPr>
          <w:p w14:paraId="0895456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6"/>
            <w:vAlign w:val="center"/>
            <w:hideMark/>
          </w:tcPr>
          <w:p w14:paraId="61943D55"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b/>
                <w:bCs/>
                <w:sz w:val="20"/>
                <w:szCs w:val="20"/>
              </w:rPr>
              <w:t>Quant. Ext.</w:t>
            </w:r>
          </w:p>
        </w:tc>
      </w:tr>
      <w:tr w:rsidR="001323B6" w:rsidRPr="001323B6" w14:paraId="16A71A39" w14:textId="77777777" w:rsidTr="001323B6">
        <w:tc>
          <w:tcPr>
            <w:tcW w:w="0" w:type="auto"/>
            <w:vAlign w:val="center"/>
            <w:hideMark/>
          </w:tcPr>
          <w:p w14:paraId="55047AE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7EBA0A0"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160345 - HOSPITAL DE GUARNICAO DE NATAL</w:t>
            </w:r>
          </w:p>
        </w:tc>
        <w:tc>
          <w:tcPr>
            <w:tcW w:w="0" w:type="auto"/>
            <w:vAlign w:val="center"/>
            <w:hideMark/>
          </w:tcPr>
          <w:p w14:paraId="157DD027"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120</w:t>
            </w:r>
          </w:p>
        </w:tc>
      </w:tr>
      <w:tr w:rsidR="001323B6" w:rsidRPr="001323B6" w14:paraId="1C114765" w14:textId="77777777" w:rsidTr="001323B6">
        <w:tc>
          <w:tcPr>
            <w:tcW w:w="0" w:type="auto"/>
            <w:vAlign w:val="center"/>
            <w:hideMark/>
          </w:tcPr>
          <w:p w14:paraId="23A5BD13"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28533681"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160344 - COMANDO 7 BRIGADA DE INFANTARIA MOTORIZADA</w:t>
            </w:r>
          </w:p>
        </w:tc>
        <w:tc>
          <w:tcPr>
            <w:tcW w:w="0" w:type="auto"/>
            <w:vAlign w:val="center"/>
            <w:hideMark/>
          </w:tcPr>
          <w:p w14:paraId="1B5EB9F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10</w:t>
            </w:r>
          </w:p>
        </w:tc>
      </w:tr>
      <w:tr w:rsidR="001323B6" w:rsidRPr="001323B6" w14:paraId="74EE5108" w14:textId="77777777" w:rsidTr="001323B6">
        <w:tc>
          <w:tcPr>
            <w:tcW w:w="0" w:type="auto"/>
            <w:vAlign w:val="center"/>
            <w:hideMark/>
          </w:tcPr>
          <w:p w14:paraId="5DECC189"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 </w:t>
            </w:r>
          </w:p>
        </w:tc>
        <w:tc>
          <w:tcPr>
            <w:tcW w:w="0" w:type="auto"/>
            <w:gridSpan w:val="5"/>
            <w:vAlign w:val="center"/>
            <w:hideMark/>
          </w:tcPr>
          <w:p w14:paraId="5EC9886C" w14:textId="77777777" w:rsidR="001323B6" w:rsidRPr="001323B6" w:rsidRDefault="001323B6" w:rsidP="001323B6">
            <w:pPr>
              <w:rPr>
                <w:rFonts w:ascii="Arial" w:eastAsia="Times New Roman" w:hAnsi="Arial" w:cs="Arial"/>
                <w:sz w:val="20"/>
                <w:szCs w:val="20"/>
              </w:rPr>
            </w:pPr>
            <w:r w:rsidRPr="001323B6">
              <w:rPr>
                <w:rFonts w:ascii="Arial" w:eastAsia="Times New Roman" w:hAnsi="Arial" w:cs="Arial"/>
                <w:sz w:val="20"/>
                <w:szCs w:val="20"/>
              </w:rPr>
              <w:t>150732 - INSTITUTO FEDERAL DO RN - CAMPUS MOSSORO</w:t>
            </w:r>
          </w:p>
        </w:tc>
        <w:tc>
          <w:tcPr>
            <w:tcW w:w="0" w:type="auto"/>
            <w:vAlign w:val="center"/>
            <w:hideMark/>
          </w:tcPr>
          <w:p w14:paraId="74838766" w14:textId="77777777" w:rsidR="001323B6" w:rsidRPr="001323B6" w:rsidRDefault="001323B6" w:rsidP="001323B6">
            <w:pPr>
              <w:jc w:val="right"/>
              <w:rPr>
                <w:rFonts w:ascii="Arial" w:eastAsia="Times New Roman" w:hAnsi="Arial" w:cs="Arial"/>
                <w:sz w:val="20"/>
                <w:szCs w:val="20"/>
              </w:rPr>
            </w:pPr>
            <w:r w:rsidRPr="001323B6">
              <w:rPr>
                <w:rFonts w:ascii="Arial" w:eastAsia="Times New Roman" w:hAnsi="Arial" w:cs="Arial"/>
                <w:sz w:val="20"/>
                <w:szCs w:val="20"/>
              </w:rPr>
              <w:t>12</w:t>
            </w:r>
          </w:p>
        </w:tc>
      </w:tr>
      <w:tr w:rsidR="001323B6" w:rsidRPr="001323B6" w14:paraId="3A93A579" w14:textId="77777777" w:rsidTr="001323B6">
        <w:tc>
          <w:tcPr>
            <w:tcW w:w="0" w:type="auto"/>
            <w:gridSpan w:val="7"/>
            <w:tcBorders>
              <w:top w:val="single" w:sz="12" w:space="0" w:color="000000"/>
            </w:tcBorders>
            <w:vAlign w:val="center"/>
            <w:hideMark/>
          </w:tcPr>
          <w:p w14:paraId="75A79F35" w14:textId="7E664931" w:rsidR="001323B6" w:rsidRPr="001323B6" w:rsidRDefault="001323B6" w:rsidP="001323B6">
            <w:pPr>
              <w:jc w:val="center"/>
              <w:rPr>
                <w:rFonts w:ascii="Arial" w:eastAsia="Times New Roman" w:hAnsi="Arial" w:cs="Arial"/>
                <w:sz w:val="20"/>
                <w:szCs w:val="20"/>
              </w:rPr>
            </w:pPr>
          </w:p>
        </w:tc>
      </w:tr>
    </w:tbl>
    <w:p w14:paraId="2D4EB9A9" w14:textId="77777777" w:rsidR="004D2282" w:rsidRDefault="004D2282" w:rsidP="00332BC8">
      <w:pPr>
        <w:spacing w:before="240" w:after="240" w:line="276" w:lineRule="auto"/>
        <w:jc w:val="center"/>
        <w:rPr>
          <w:rFonts w:ascii="Arial" w:hAnsi="Arial" w:cs="Arial"/>
          <w:sz w:val="20"/>
          <w:szCs w:val="20"/>
        </w:rPr>
        <w:sectPr w:rsidR="004D2282" w:rsidSect="00596F0D">
          <w:pgSz w:w="11906" w:h="16838"/>
          <w:pgMar w:top="1418" w:right="1134" w:bottom="1418" w:left="1701" w:header="709" w:footer="709" w:gutter="0"/>
          <w:cols w:space="708"/>
          <w:docGrid w:linePitch="360"/>
        </w:sectPr>
      </w:pPr>
    </w:p>
    <w:p w14:paraId="0A146B19" w14:textId="7AEFECCE" w:rsidR="00332BC8" w:rsidRDefault="004D2282"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III</w:t>
      </w:r>
    </w:p>
    <w:p w14:paraId="18672813" w14:textId="77777777" w:rsidR="004D2282" w:rsidRPr="00934C55" w:rsidRDefault="004D2282" w:rsidP="004D2282">
      <w:pPr>
        <w:widowControl w:val="0"/>
        <w:autoSpaceDE w:val="0"/>
        <w:autoSpaceDN w:val="0"/>
        <w:adjustRightInd w:val="0"/>
        <w:ind w:right="-1"/>
        <w:jc w:val="center"/>
        <w:rPr>
          <w:rFonts w:ascii="Arial" w:hAnsi="Arial" w:cs="Arial"/>
          <w:sz w:val="20"/>
          <w:szCs w:val="20"/>
        </w:rPr>
      </w:pPr>
      <w:r w:rsidRPr="00F7035E">
        <w:rPr>
          <w:rFonts w:ascii="Arial" w:hAnsi="Arial" w:cs="Arial"/>
          <w:sz w:val="20"/>
          <w:szCs w:val="20"/>
        </w:rPr>
        <w:t>MINUTA DA ATA DE REGISTRO DE PREÇOS</w:t>
      </w:r>
      <w:r w:rsidRPr="00934C55">
        <w:rPr>
          <w:rFonts w:ascii="Arial" w:hAnsi="Arial" w:cs="Arial"/>
          <w:sz w:val="20"/>
          <w:szCs w:val="20"/>
        </w:rPr>
        <w:t xml:space="preserve"> </w:t>
      </w:r>
    </w:p>
    <w:p w14:paraId="48791AF9" w14:textId="77777777" w:rsidR="004D2282" w:rsidRPr="00934C55" w:rsidRDefault="004D2282" w:rsidP="004D2282">
      <w:pPr>
        <w:widowControl w:val="0"/>
        <w:autoSpaceDE w:val="0"/>
        <w:autoSpaceDN w:val="0"/>
        <w:adjustRightInd w:val="0"/>
        <w:ind w:right="-1"/>
        <w:jc w:val="center"/>
        <w:rPr>
          <w:rFonts w:ascii="Arial" w:hAnsi="Arial" w:cs="Arial"/>
          <w:bCs/>
          <w:sz w:val="20"/>
          <w:szCs w:val="20"/>
        </w:rPr>
      </w:pPr>
      <w:r w:rsidRPr="00934C55">
        <w:rPr>
          <w:rFonts w:ascii="Arial" w:hAnsi="Arial" w:cs="Arial"/>
          <w:bCs/>
          <w:sz w:val="20"/>
          <w:szCs w:val="20"/>
        </w:rPr>
        <w:t>N.º .........</w:t>
      </w:r>
    </w:p>
    <w:p w14:paraId="690C9387" w14:textId="77777777" w:rsidR="004D2282" w:rsidRPr="008E540A" w:rsidRDefault="004D2282" w:rsidP="004D2282">
      <w:pPr>
        <w:widowControl w:val="0"/>
        <w:autoSpaceDE w:val="0"/>
        <w:autoSpaceDN w:val="0"/>
        <w:adjustRightInd w:val="0"/>
        <w:ind w:right="-1"/>
        <w:jc w:val="both"/>
        <w:rPr>
          <w:rFonts w:ascii="Arial" w:hAnsi="Arial" w:cs="Arial"/>
          <w:sz w:val="20"/>
          <w:szCs w:val="20"/>
        </w:rPr>
      </w:pPr>
    </w:p>
    <w:p w14:paraId="2284906A" w14:textId="77777777" w:rsidR="004D2282" w:rsidRPr="008E540A" w:rsidRDefault="004D2282" w:rsidP="004D2282">
      <w:pPr>
        <w:widowControl w:val="0"/>
        <w:tabs>
          <w:tab w:val="center" w:pos="4779"/>
          <w:tab w:val="right" w:pos="9198"/>
        </w:tabs>
        <w:autoSpaceDE w:val="0"/>
        <w:autoSpaceDN w:val="0"/>
        <w:adjustRightInd w:val="0"/>
        <w:ind w:right="-1"/>
        <w:jc w:val="both"/>
        <w:rPr>
          <w:rFonts w:ascii="Arial" w:hAnsi="Arial" w:cs="Arial"/>
          <w:sz w:val="20"/>
          <w:szCs w:val="20"/>
        </w:rPr>
      </w:pPr>
      <w:r w:rsidRPr="008E540A">
        <w:rPr>
          <w:rFonts w:ascii="Arial" w:hAnsi="Arial" w:cs="Arial"/>
          <w:sz w:val="20"/>
          <w:szCs w:val="20"/>
        </w:rPr>
        <w:t xml:space="preserve">A Universidade Federal Rural do Semiárido - UFERSA, com sede na Avenida Francisco Mota, 572 - Costa e Silva, CEP: 59.625-900, na cidade de Mossoró/RN, inscrita no CNPJ/MF sob o n.º 24.529.265/0001-40, neste ato representado pela Diretora da Divisão de Compras, </w:t>
      </w:r>
      <w:proofErr w:type="spellStart"/>
      <w:r w:rsidRPr="008E540A">
        <w:rPr>
          <w:rFonts w:ascii="Arial" w:hAnsi="Arial" w:cs="Arial"/>
          <w:sz w:val="20"/>
          <w:szCs w:val="20"/>
        </w:rPr>
        <w:t>Arly</w:t>
      </w:r>
      <w:proofErr w:type="spellEnd"/>
      <w:r w:rsidRPr="008E540A">
        <w:rPr>
          <w:rFonts w:ascii="Arial" w:hAnsi="Arial" w:cs="Arial"/>
          <w:sz w:val="20"/>
          <w:szCs w:val="20"/>
        </w:rPr>
        <w:t xml:space="preserve"> Dayane Fernandes Lopes de Carvalho, nomeada pela Portaria UFERSA/GAB nº 438/2019 de 21 de julho de 2019, publicada no DOU de 24 de junho de 2019, portador da matrícula funcional nº 1621006, considerando o julgamento da licitação na modalidade de pregão, na forma </w:t>
      </w:r>
      <w:r w:rsidRPr="008E540A">
        <w:rPr>
          <w:rFonts w:ascii="Arial" w:hAnsi="Arial" w:cs="Arial"/>
          <w:iCs/>
          <w:sz w:val="20"/>
          <w:szCs w:val="20"/>
        </w:rPr>
        <w:t>eletrônica</w:t>
      </w:r>
      <w:r w:rsidRPr="008E540A">
        <w:rPr>
          <w:rFonts w:ascii="Arial" w:hAnsi="Arial" w:cs="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E540A">
        <w:rPr>
          <w:rFonts w:ascii="Arial" w:hAnsi="Arial" w:cs="Arial"/>
          <w:iCs/>
          <w:sz w:val="20"/>
          <w:szCs w:val="20"/>
        </w:rPr>
        <w:t>Decreto n.º 7.892, de 23 de janeiro de 2013,</w:t>
      </w:r>
      <w:r w:rsidRPr="008E540A">
        <w:rPr>
          <w:rFonts w:ascii="Arial" w:hAnsi="Arial" w:cs="Arial"/>
          <w:sz w:val="20"/>
          <w:szCs w:val="20"/>
        </w:rPr>
        <w:t xml:space="preserve"> e em conformidade com as disposições a seguir:</w:t>
      </w:r>
    </w:p>
    <w:p w14:paraId="52A4FB56" w14:textId="77777777" w:rsidR="004D2282" w:rsidRPr="008E540A" w:rsidRDefault="004D2282" w:rsidP="004D2282">
      <w:pPr>
        <w:widowControl w:val="0"/>
        <w:tabs>
          <w:tab w:val="center" w:pos="4779"/>
          <w:tab w:val="right" w:pos="9198"/>
        </w:tabs>
        <w:autoSpaceDE w:val="0"/>
        <w:autoSpaceDN w:val="0"/>
        <w:adjustRightInd w:val="0"/>
        <w:ind w:right="-1"/>
        <w:jc w:val="both"/>
        <w:rPr>
          <w:rFonts w:ascii="Arial" w:hAnsi="Arial" w:cs="Arial"/>
          <w:sz w:val="20"/>
          <w:szCs w:val="20"/>
        </w:rPr>
      </w:pPr>
    </w:p>
    <w:p w14:paraId="1E4B015D"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sz w:val="20"/>
          <w:szCs w:val="20"/>
        </w:rPr>
      </w:pPr>
      <w:r w:rsidRPr="008E540A">
        <w:rPr>
          <w:rFonts w:ascii="Arial" w:hAnsi="Arial" w:cs="Arial"/>
          <w:b/>
          <w:bCs/>
          <w:sz w:val="20"/>
          <w:szCs w:val="20"/>
        </w:rPr>
        <w:t>DO OBJETO</w:t>
      </w:r>
    </w:p>
    <w:p w14:paraId="3E800E93" w14:textId="39326A75"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presente Ata tem por objeto o registro de preços para a eventual </w:t>
      </w:r>
      <w:r w:rsidR="005E7ABB">
        <w:rPr>
          <w:rFonts w:ascii="Arial" w:hAnsi="Arial" w:cs="Arial"/>
          <w:sz w:val="20"/>
          <w:szCs w:val="20"/>
        </w:rPr>
        <w:t>a</w:t>
      </w:r>
      <w:r w:rsidR="005E7ABB" w:rsidRPr="005E7ABB">
        <w:rPr>
          <w:rFonts w:ascii="Arial" w:hAnsi="Arial" w:cs="Arial"/>
          <w:sz w:val="20"/>
          <w:szCs w:val="20"/>
        </w:rPr>
        <w:t>quisição de material de sinalização, EPI e acondicionamento</w:t>
      </w:r>
      <w:r>
        <w:rPr>
          <w:rFonts w:ascii="Arial" w:hAnsi="Arial" w:cs="Arial"/>
          <w:sz w:val="20"/>
          <w:szCs w:val="20"/>
        </w:rPr>
        <w:t xml:space="preserve">, especificado </w:t>
      </w:r>
      <w:r w:rsidRPr="008E540A">
        <w:rPr>
          <w:rFonts w:ascii="Arial" w:hAnsi="Arial" w:cs="Arial"/>
          <w:sz w:val="20"/>
          <w:szCs w:val="20"/>
        </w:rPr>
        <w:t>(s) nos itens constantes no Relatório dos materiais a serem licitados, anexo II do edital de Pregão n.º XX/2019, que é parte integrante desta Ata, assim como a proposta vencedora, independentemente de transcrição.</w:t>
      </w:r>
    </w:p>
    <w:p w14:paraId="51BBE34F"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sz w:val="20"/>
          <w:szCs w:val="20"/>
        </w:rPr>
        <w:t>DOS PREÇOS, ESPECIFICAÇÕES E QUANTITATIVOS</w:t>
      </w:r>
    </w:p>
    <w:p w14:paraId="300C3999"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preço registrado, as especificações do objeto, a quantidade, fornecedor</w:t>
      </w:r>
      <w:r>
        <w:rPr>
          <w:rFonts w:ascii="Arial" w:hAnsi="Arial" w:cs="Arial"/>
          <w:sz w:val="20"/>
          <w:szCs w:val="20"/>
        </w:rPr>
        <w:t xml:space="preserve"> </w:t>
      </w:r>
      <w:r w:rsidRPr="008E540A">
        <w:rPr>
          <w:rFonts w:ascii="Arial" w:hAnsi="Arial" w:cs="Arial"/>
          <w:sz w:val="20"/>
          <w:szCs w:val="20"/>
        </w:rPr>
        <w:t>(es) e as demais condições ofertadas na</w:t>
      </w:r>
      <w:r>
        <w:rPr>
          <w:rFonts w:ascii="Arial" w:hAnsi="Arial" w:cs="Arial"/>
          <w:sz w:val="20"/>
          <w:szCs w:val="20"/>
        </w:rPr>
        <w:t xml:space="preserve"> </w:t>
      </w:r>
      <w:r w:rsidRPr="008E540A">
        <w:rPr>
          <w:rFonts w:ascii="Arial" w:hAnsi="Arial" w:cs="Arial"/>
          <w:sz w:val="20"/>
          <w:szCs w:val="20"/>
        </w:rPr>
        <w:t>(s) proposta</w:t>
      </w:r>
      <w:r>
        <w:rPr>
          <w:rFonts w:ascii="Arial" w:hAnsi="Arial" w:cs="Arial"/>
          <w:sz w:val="20"/>
          <w:szCs w:val="20"/>
        </w:rPr>
        <w:t xml:space="preserve"> </w:t>
      </w:r>
      <w:r w:rsidRPr="008E540A">
        <w:rPr>
          <w:rFonts w:ascii="Arial" w:hAnsi="Arial" w:cs="Arial"/>
          <w:sz w:val="20"/>
          <w:szCs w:val="20"/>
        </w:rPr>
        <w:t xml:space="preserve">(s) são as que seguem: </w:t>
      </w:r>
    </w:p>
    <w:tbl>
      <w:tblPr>
        <w:tblW w:w="9072" w:type="dxa"/>
        <w:tblInd w:w="10" w:type="dxa"/>
        <w:tblCellMar>
          <w:left w:w="10" w:type="dxa"/>
          <w:right w:w="10" w:type="dxa"/>
        </w:tblCellMar>
        <w:tblLook w:val="0000" w:firstRow="0" w:lastRow="0" w:firstColumn="0" w:lastColumn="0" w:noHBand="0" w:noVBand="0"/>
      </w:tblPr>
      <w:tblGrid>
        <w:gridCol w:w="567"/>
        <w:gridCol w:w="1418"/>
        <w:gridCol w:w="1276"/>
        <w:gridCol w:w="1417"/>
        <w:gridCol w:w="851"/>
        <w:gridCol w:w="1134"/>
        <w:gridCol w:w="850"/>
        <w:gridCol w:w="1559"/>
      </w:tblGrid>
      <w:tr w:rsidR="004D2282" w:rsidRPr="005A6E38" w14:paraId="57B6E437" w14:textId="77777777" w:rsidTr="00AC42D8">
        <w:trPr>
          <w:trHeight w:val="511"/>
        </w:trPr>
        <w:tc>
          <w:tcPr>
            <w:tcW w:w="567" w:type="dxa"/>
            <w:tcBorders>
              <w:top w:val="single" w:sz="2" w:space="0" w:color="000000"/>
              <w:left w:val="single" w:sz="2" w:space="0" w:color="000000"/>
              <w:bottom w:val="single" w:sz="2" w:space="0" w:color="000000"/>
              <w:right w:val="single" w:sz="2" w:space="0" w:color="000000"/>
            </w:tcBorders>
            <w:vAlign w:val="center"/>
          </w:tcPr>
          <w:p w14:paraId="600A6BA3"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r w:rsidRPr="005A6E38">
              <w:rPr>
                <w:rFonts w:ascii="Arial" w:hAnsi="Arial" w:cs="Arial"/>
                <w:sz w:val="16"/>
                <w:szCs w:val="16"/>
              </w:rPr>
              <w:t>Item</w:t>
            </w:r>
          </w:p>
          <w:p w14:paraId="0AD029E1"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p>
        </w:tc>
        <w:tc>
          <w:tcPr>
            <w:tcW w:w="8505" w:type="dxa"/>
            <w:gridSpan w:val="7"/>
            <w:tcBorders>
              <w:top w:val="single" w:sz="2" w:space="0" w:color="000000"/>
              <w:left w:val="single" w:sz="2" w:space="0" w:color="000000"/>
              <w:bottom w:val="single" w:sz="2" w:space="0" w:color="000000"/>
              <w:right w:val="single" w:sz="2" w:space="0" w:color="000000"/>
            </w:tcBorders>
            <w:vAlign w:val="center"/>
          </w:tcPr>
          <w:p w14:paraId="6EE35229" w14:textId="77777777" w:rsidR="004D2282" w:rsidRPr="005A6E38" w:rsidRDefault="004D2282" w:rsidP="00AC42D8">
            <w:pPr>
              <w:widowControl w:val="0"/>
              <w:autoSpaceDE w:val="0"/>
              <w:autoSpaceDN w:val="0"/>
              <w:adjustRightInd w:val="0"/>
              <w:ind w:right="-1"/>
              <w:jc w:val="center"/>
              <w:rPr>
                <w:rFonts w:ascii="Arial" w:hAnsi="Arial" w:cs="Arial"/>
                <w:i/>
                <w:color w:val="FF0000"/>
                <w:sz w:val="16"/>
                <w:szCs w:val="16"/>
              </w:rPr>
            </w:pPr>
            <w:r w:rsidRPr="005A6E38">
              <w:rPr>
                <w:rFonts w:ascii="Arial" w:hAnsi="Arial" w:cs="Arial"/>
                <w:sz w:val="16"/>
                <w:szCs w:val="16"/>
              </w:rPr>
              <w:t xml:space="preserve">Fornecedor </w:t>
            </w:r>
            <w:r w:rsidRPr="00E1373F">
              <w:rPr>
                <w:rFonts w:ascii="Arial" w:hAnsi="Arial" w:cs="Arial"/>
                <w:sz w:val="16"/>
                <w:szCs w:val="16"/>
              </w:rPr>
              <w:t>(razão social, CNPJ/MF, endereço, contatos, representante)</w:t>
            </w:r>
          </w:p>
          <w:p w14:paraId="21D3DC4B"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p>
        </w:tc>
      </w:tr>
      <w:tr w:rsidR="004D2282" w:rsidRPr="00E1373F" w14:paraId="46ADA8D1" w14:textId="77777777" w:rsidTr="00AC42D8">
        <w:trPr>
          <w:trHeight w:val="674"/>
        </w:trPr>
        <w:tc>
          <w:tcPr>
            <w:tcW w:w="567" w:type="dxa"/>
            <w:tcBorders>
              <w:top w:val="nil"/>
              <w:left w:val="single" w:sz="2" w:space="0" w:color="000000"/>
              <w:bottom w:val="single" w:sz="2" w:space="0" w:color="000000"/>
              <w:right w:val="nil"/>
            </w:tcBorders>
            <w:vAlign w:val="center"/>
          </w:tcPr>
          <w:p w14:paraId="1E5DE9F3"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X</w:t>
            </w:r>
          </w:p>
        </w:tc>
        <w:tc>
          <w:tcPr>
            <w:tcW w:w="1418" w:type="dxa"/>
            <w:tcBorders>
              <w:top w:val="nil"/>
              <w:left w:val="single" w:sz="2" w:space="0" w:color="000000"/>
              <w:bottom w:val="single" w:sz="2" w:space="0" w:color="000000"/>
              <w:right w:val="nil"/>
            </w:tcBorders>
            <w:vAlign w:val="center"/>
          </w:tcPr>
          <w:p w14:paraId="13E4CC32"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Especificação</w:t>
            </w:r>
          </w:p>
        </w:tc>
        <w:tc>
          <w:tcPr>
            <w:tcW w:w="1276" w:type="dxa"/>
            <w:tcBorders>
              <w:top w:val="nil"/>
              <w:left w:val="single" w:sz="2" w:space="0" w:color="000000"/>
              <w:bottom w:val="single" w:sz="2" w:space="0" w:color="000000"/>
              <w:right w:val="nil"/>
            </w:tcBorders>
            <w:vAlign w:val="center"/>
          </w:tcPr>
          <w:p w14:paraId="4B7A677D"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Marca</w:t>
            </w:r>
          </w:p>
          <w:p w14:paraId="31E111A2"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exigida no edital)</w:t>
            </w:r>
          </w:p>
        </w:tc>
        <w:tc>
          <w:tcPr>
            <w:tcW w:w="1417" w:type="dxa"/>
            <w:tcBorders>
              <w:top w:val="nil"/>
              <w:left w:val="single" w:sz="2" w:space="0" w:color="000000"/>
              <w:bottom w:val="single" w:sz="2" w:space="0" w:color="000000"/>
              <w:right w:val="nil"/>
            </w:tcBorders>
            <w:vAlign w:val="center"/>
          </w:tcPr>
          <w:p w14:paraId="226E4AEC"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Modelo</w:t>
            </w:r>
          </w:p>
          <w:p w14:paraId="7C3CF5C1"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49ACEBE4"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09E2708F"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4F04D28C"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Valor Un</w:t>
            </w:r>
            <w:r>
              <w:rPr>
                <w:rFonts w:ascii="Arial" w:hAnsi="Arial" w:cs="Arial"/>
                <w:sz w:val="16"/>
                <w:szCs w:val="16"/>
              </w:rPr>
              <w:t>itário</w:t>
            </w:r>
          </w:p>
        </w:tc>
        <w:tc>
          <w:tcPr>
            <w:tcW w:w="1559" w:type="dxa"/>
            <w:tcBorders>
              <w:top w:val="nil"/>
              <w:left w:val="single" w:sz="2" w:space="0" w:color="000000"/>
              <w:bottom w:val="single" w:sz="2" w:space="0" w:color="000000"/>
              <w:right w:val="single" w:sz="2" w:space="0" w:color="000000"/>
            </w:tcBorders>
            <w:vAlign w:val="center"/>
          </w:tcPr>
          <w:p w14:paraId="070E3255"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iCs/>
                <w:sz w:val="16"/>
                <w:szCs w:val="16"/>
              </w:rPr>
              <w:t>Prazo garantia ou validade</w:t>
            </w:r>
          </w:p>
        </w:tc>
      </w:tr>
      <w:tr w:rsidR="004D2282" w:rsidRPr="005A6E38" w14:paraId="7666E2DC" w14:textId="77777777" w:rsidTr="00AC42D8">
        <w:trPr>
          <w:trHeight w:val="174"/>
        </w:trPr>
        <w:tc>
          <w:tcPr>
            <w:tcW w:w="567" w:type="dxa"/>
            <w:tcBorders>
              <w:top w:val="nil"/>
              <w:left w:val="single" w:sz="2" w:space="0" w:color="000000"/>
              <w:bottom w:val="single" w:sz="2" w:space="0" w:color="000000"/>
              <w:right w:val="nil"/>
            </w:tcBorders>
          </w:tcPr>
          <w:p w14:paraId="0F322DC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1312C23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1B1CE83"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2D4C4E35"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3612031"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201CE8F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10214A0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821DEA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3C951DB4" w14:textId="77777777" w:rsidTr="00AC42D8">
        <w:trPr>
          <w:trHeight w:val="174"/>
        </w:trPr>
        <w:tc>
          <w:tcPr>
            <w:tcW w:w="567" w:type="dxa"/>
            <w:tcBorders>
              <w:top w:val="nil"/>
              <w:left w:val="single" w:sz="2" w:space="0" w:color="000000"/>
              <w:bottom w:val="single" w:sz="2" w:space="0" w:color="000000"/>
              <w:right w:val="nil"/>
            </w:tcBorders>
          </w:tcPr>
          <w:p w14:paraId="641A155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57B1C1E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967F10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0396E2BB"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E84C81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6FD285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90199D3"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D77160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3DF41038" w14:textId="77777777" w:rsidTr="00AC42D8">
        <w:trPr>
          <w:trHeight w:val="174"/>
        </w:trPr>
        <w:tc>
          <w:tcPr>
            <w:tcW w:w="567" w:type="dxa"/>
            <w:tcBorders>
              <w:top w:val="nil"/>
              <w:left w:val="single" w:sz="2" w:space="0" w:color="000000"/>
              <w:bottom w:val="single" w:sz="2" w:space="0" w:color="000000"/>
              <w:right w:val="nil"/>
            </w:tcBorders>
          </w:tcPr>
          <w:p w14:paraId="3FA15257"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2AE0A62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0753ECA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39A9C5FD"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11D4B2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1BD92BF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7578E59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3A0DC96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424C6143" w14:textId="77777777" w:rsidTr="00AC42D8">
        <w:trPr>
          <w:trHeight w:val="174"/>
        </w:trPr>
        <w:tc>
          <w:tcPr>
            <w:tcW w:w="567" w:type="dxa"/>
            <w:tcBorders>
              <w:top w:val="nil"/>
              <w:left w:val="single" w:sz="2" w:space="0" w:color="000000"/>
              <w:bottom w:val="single" w:sz="2" w:space="0" w:color="000000"/>
              <w:right w:val="nil"/>
            </w:tcBorders>
          </w:tcPr>
          <w:p w14:paraId="571EF6BB"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59EC3B3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6A8EAFF"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294C2B0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A1C799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170CCC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3F6DAA7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D326B54"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1422A11D" w14:textId="77777777" w:rsidTr="00AC42D8">
        <w:trPr>
          <w:trHeight w:val="174"/>
        </w:trPr>
        <w:tc>
          <w:tcPr>
            <w:tcW w:w="567" w:type="dxa"/>
            <w:tcBorders>
              <w:top w:val="nil"/>
              <w:left w:val="single" w:sz="2" w:space="0" w:color="000000"/>
              <w:bottom w:val="single" w:sz="2" w:space="0" w:color="000000"/>
              <w:right w:val="nil"/>
            </w:tcBorders>
          </w:tcPr>
          <w:p w14:paraId="073C28F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29FCA5EF"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C76949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4C30669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77DC65A0"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D33A2D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20FBB5F4"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738017E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bl>
    <w:p w14:paraId="0F8B8A10" w14:textId="77777777" w:rsidR="004D2282" w:rsidRPr="008E540A" w:rsidRDefault="004D2282" w:rsidP="004D2282">
      <w:pPr>
        <w:widowControl w:val="0"/>
        <w:autoSpaceDE w:val="0"/>
        <w:autoSpaceDN w:val="0"/>
        <w:adjustRightInd w:val="0"/>
        <w:ind w:right="-1"/>
        <w:jc w:val="both"/>
        <w:rPr>
          <w:rFonts w:ascii="Arial" w:hAnsi="Arial" w:cs="Arial"/>
          <w:i/>
          <w:iCs/>
          <w:sz w:val="20"/>
          <w:szCs w:val="20"/>
        </w:rPr>
      </w:pPr>
    </w:p>
    <w:p w14:paraId="773C47F3"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iCs/>
          <w:sz w:val="20"/>
          <w:szCs w:val="20"/>
        </w:rPr>
        <w:t>ÓRGÃO(S) GERENCIADOR E</w:t>
      </w:r>
      <w:proofErr w:type="gramStart"/>
      <w:r w:rsidRPr="008E540A">
        <w:rPr>
          <w:rFonts w:ascii="Arial" w:hAnsi="Arial" w:cs="Arial"/>
          <w:b/>
          <w:bCs/>
          <w:iCs/>
          <w:sz w:val="20"/>
          <w:szCs w:val="20"/>
        </w:rPr>
        <w:t xml:space="preserve">  </w:t>
      </w:r>
      <w:proofErr w:type="gramEnd"/>
      <w:r w:rsidRPr="008E540A">
        <w:rPr>
          <w:rFonts w:ascii="Arial" w:hAnsi="Arial" w:cs="Arial"/>
          <w:b/>
          <w:bCs/>
          <w:iCs/>
          <w:sz w:val="20"/>
          <w:szCs w:val="20"/>
        </w:rPr>
        <w:t>PARTICIPANTE(S)</w:t>
      </w:r>
    </w:p>
    <w:p w14:paraId="5EA121B2"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O órgão gerenciador será a Universidade Federal Rural do Semiárido - UFERSA</w:t>
      </w:r>
    </w:p>
    <w:p w14:paraId="6696A39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São órgãos e entidades públicas participantes do registro de preços: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22"/>
        <w:gridCol w:w="2322"/>
        <w:gridCol w:w="2105"/>
      </w:tblGrid>
      <w:tr w:rsidR="004D2282" w:rsidRPr="008E540A" w14:paraId="0CEC56DB" w14:textId="77777777" w:rsidTr="00AC42D8">
        <w:tc>
          <w:tcPr>
            <w:tcW w:w="1280" w:type="pct"/>
          </w:tcPr>
          <w:p w14:paraId="3C0E062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ab/>
              <w:t xml:space="preserve">Item nº </w:t>
            </w:r>
          </w:p>
        </w:tc>
        <w:tc>
          <w:tcPr>
            <w:tcW w:w="1280" w:type="pct"/>
          </w:tcPr>
          <w:p w14:paraId="0110135E"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Órgãos Participantes</w:t>
            </w:r>
          </w:p>
        </w:tc>
        <w:tc>
          <w:tcPr>
            <w:tcW w:w="1280" w:type="pct"/>
          </w:tcPr>
          <w:p w14:paraId="60C3ABE7"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Unidade</w:t>
            </w:r>
          </w:p>
        </w:tc>
        <w:tc>
          <w:tcPr>
            <w:tcW w:w="1160" w:type="pct"/>
          </w:tcPr>
          <w:p w14:paraId="4DA6A3F2"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Quantidade</w:t>
            </w:r>
          </w:p>
        </w:tc>
      </w:tr>
      <w:tr w:rsidR="004D2282" w:rsidRPr="008E540A" w14:paraId="69C17922" w14:textId="77777777" w:rsidTr="00AC42D8">
        <w:tc>
          <w:tcPr>
            <w:tcW w:w="1280" w:type="pct"/>
          </w:tcPr>
          <w:p w14:paraId="61CCBE2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06A82A5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7C6D710B"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0D96B599"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r w:rsidR="004D2282" w:rsidRPr="008E540A" w14:paraId="59A14026" w14:textId="77777777" w:rsidTr="00AC42D8">
        <w:tc>
          <w:tcPr>
            <w:tcW w:w="1280" w:type="pct"/>
          </w:tcPr>
          <w:p w14:paraId="3E51034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44F803F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79BD5C58"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708C8398"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r w:rsidR="004D2282" w:rsidRPr="008E540A" w14:paraId="37BEF028" w14:textId="77777777" w:rsidTr="00AC42D8">
        <w:tc>
          <w:tcPr>
            <w:tcW w:w="1280" w:type="pct"/>
          </w:tcPr>
          <w:p w14:paraId="1A26DB3B"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5FB52FB6"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44F44BA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6B0847F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bl>
    <w:p w14:paraId="33100560" w14:textId="77777777" w:rsidR="004D2282" w:rsidRPr="008E540A" w:rsidRDefault="004D2282" w:rsidP="004D2282">
      <w:pPr>
        <w:widowControl w:val="0"/>
        <w:autoSpaceDE w:val="0"/>
        <w:autoSpaceDN w:val="0"/>
        <w:adjustRightInd w:val="0"/>
        <w:ind w:right="-1"/>
        <w:jc w:val="both"/>
        <w:rPr>
          <w:rFonts w:ascii="Arial" w:hAnsi="Arial" w:cs="Arial"/>
          <w:iCs/>
          <w:sz w:val="20"/>
          <w:szCs w:val="20"/>
        </w:rPr>
      </w:pPr>
    </w:p>
    <w:p w14:paraId="08AAFB5C"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DA ADESÃO À ATA DE REGISTRO DE PREÇOS </w:t>
      </w:r>
    </w:p>
    <w:p w14:paraId="2279B6D7"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2681559"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5E07B67F"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8F104B2"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014E0359"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adesões à ata de registro de preços são limitadas, na totalidade, ao dobro do quantitativo do quantitativo de cada item registrado na ata de registro de preços para o órgão gerenciador e órgãos participantes, independente do número de órgãos não participantes que eventualmente aderirem.</w:t>
      </w:r>
    </w:p>
    <w:p w14:paraId="28E32947"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2DB34843"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1E7EB8C"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49443AB4"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598CEFA5"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VALIDADE DA ATA </w:t>
      </w:r>
    </w:p>
    <w:p w14:paraId="0ED2682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 xml:space="preserve">A validade da Ata de Registro de Preços será de </w:t>
      </w:r>
      <w:r w:rsidRPr="00985056">
        <w:rPr>
          <w:rFonts w:ascii="Arial" w:hAnsi="Arial" w:cs="Arial"/>
          <w:sz w:val="20"/>
          <w:szCs w:val="20"/>
        </w:rPr>
        <w:t>12 (doze) meses,</w:t>
      </w:r>
      <w:r w:rsidRPr="008E540A">
        <w:rPr>
          <w:rFonts w:ascii="Arial" w:hAnsi="Arial" w:cs="Arial"/>
          <w:sz w:val="20"/>
          <w:szCs w:val="20"/>
        </w:rPr>
        <w:t xml:space="preserve"> a partir da homologação do resultado da licitação, não podendo ser prorrogada.</w:t>
      </w:r>
    </w:p>
    <w:p w14:paraId="38F19600"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REVISÃO E CANCELAMENTO </w:t>
      </w:r>
    </w:p>
    <w:p w14:paraId="271459F0" w14:textId="77777777" w:rsidR="004D2282" w:rsidRPr="008E540A" w:rsidRDefault="004D2282" w:rsidP="004D2282">
      <w:pPr>
        <w:pStyle w:val="PargrafodaLista"/>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8E540A">
        <w:rPr>
          <w:rFonts w:ascii="Arial" w:hAnsi="Arial" w:cs="Arial"/>
          <w:sz w:val="20"/>
          <w:szCs w:val="20"/>
        </w:rPr>
        <w:t>vantajosidade</w:t>
      </w:r>
      <w:proofErr w:type="spellEnd"/>
      <w:r w:rsidRPr="008E540A">
        <w:rPr>
          <w:rFonts w:ascii="Arial" w:hAnsi="Arial" w:cs="Arial"/>
          <w:sz w:val="20"/>
          <w:szCs w:val="20"/>
        </w:rPr>
        <w:t xml:space="preserve"> dos preços registrados nesta Ata.</w:t>
      </w:r>
    </w:p>
    <w:p w14:paraId="52CB2128"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E540A">
        <w:rPr>
          <w:rFonts w:ascii="Arial" w:hAnsi="Arial" w:cs="Arial"/>
          <w:sz w:val="20"/>
          <w:szCs w:val="20"/>
        </w:rPr>
        <w:t>fornecedor(</w:t>
      </w:r>
      <w:proofErr w:type="gramEnd"/>
      <w:r w:rsidRPr="008E540A">
        <w:rPr>
          <w:rFonts w:ascii="Arial" w:hAnsi="Arial" w:cs="Arial"/>
          <w:sz w:val="20"/>
          <w:szCs w:val="20"/>
        </w:rPr>
        <w:t>es).</w:t>
      </w:r>
    </w:p>
    <w:p w14:paraId="55C3D49F"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Quando o preço registrado tornar-se superior ao preço praticado no mercado por motivo superveniente, a Administração convocará o(s) </w:t>
      </w:r>
      <w:proofErr w:type="gramStart"/>
      <w:r w:rsidRPr="008E540A">
        <w:rPr>
          <w:rFonts w:ascii="Arial" w:hAnsi="Arial" w:cs="Arial"/>
          <w:sz w:val="20"/>
          <w:szCs w:val="20"/>
        </w:rPr>
        <w:t>fornecedor(</w:t>
      </w:r>
      <w:proofErr w:type="gramEnd"/>
      <w:r w:rsidRPr="008E540A">
        <w:rPr>
          <w:rFonts w:ascii="Arial" w:hAnsi="Arial" w:cs="Arial"/>
          <w:sz w:val="20"/>
          <w:szCs w:val="20"/>
        </w:rPr>
        <w:t>es) para negociar(em) a redução dos preços aos valores praticados pelo mercado.</w:t>
      </w:r>
    </w:p>
    <w:p w14:paraId="54C0B07A"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O fornecedor que não aceitar reduzir seu preço ao valor praticado pelo mercado será liberado do compromisso assumido, sem aplicação de penalidade.</w:t>
      </w:r>
    </w:p>
    <w:p w14:paraId="7F3F148E"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ordem de classificação dos fornecedores que aceitarem reduzir seus preços aos valores de mercado observará a classificação original.</w:t>
      </w:r>
    </w:p>
    <w:p w14:paraId="32047C6E"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Quando o preço de mercado tornar-se superior aos preços registrados e o fornecedor não puder cumprir o compromisso, o órgão gerenciador poderá:</w:t>
      </w:r>
    </w:p>
    <w:p w14:paraId="712650B7"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65F364A1"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Convocar os demais fornecedores para assegurar igual oportunidade de negociação.</w:t>
      </w:r>
    </w:p>
    <w:p w14:paraId="456860E9"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505A9E1D"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registro do fornecedor será cancelado quando:</w:t>
      </w:r>
    </w:p>
    <w:p w14:paraId="3F70A5B6"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Descumprir as condições da ata de registro de preços;</w:t>
      </w:r>
    </w:p>
    <w:p w14:paraId="5F921586"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retirar a nota de empenho ou instrumento equivalente no prazo estabelecido pela Administração, sem justificativa aceitável;</w:t>
      </w:r>
    </w:p>
    <w:p w14:paraId="0250B0CA"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aceitar reduzir o seu preço registrado, na hipótese deste se tornar superior àqueles praticados no mercado; ou</w:t>
      </w:r>
    </w:p>
    <w:p w14:paraId="6C9AF991"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Sofrer sanção administrativa cujo efeito torne-o proibido de celebrar contrato administrativo, alcançando o órgão gerenciador e órgão(s) participante(s).</w:t>
      </w:r>
    </w:p>
    <w:p w14:paraId="106514C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de registros nas hipóteses previstas nos itens 6.7.1, 6.7.2 e 6.7.4 será formalizado por despacho do órgão gerenciador, assegurado o contraditório e a ampla defesa.</w:t>
      </w:r>
    </w:p>
    <w:p w14:paraId="10DA223B"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1B5FFD6A"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Por razão de interesse público; ou</w:t>
      </w:r>
    </w:p>
    <w:p w14:paraId="4C898607"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pedido do fornecedor. </w:t>
      </w:r>
    </w:p>
    <w:p w14:paraId="52E78F10"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DAS PENALIDADES</w:t>
      </w:r>
    </w:p>
    <w:p w14:paraId="18682E75"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descumprimento da Ata de Registro de Preços ensejará aplicação das penalidades estabelecidas no Edital.</w:t>
      </w:r>
    </w:p>
    <w:p w14:paraId="6FCB0994"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5B3B731E"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12BC2596" w14:textId="77777777" w:rsidR="004D2282" w:rsidRPr="008E540A" w:rsidRDefault="004D2282" w:rsidP="004D2282">
      <w:pPr>
        <w:widowControl w:val="0"/>
        <w:autoSpaceDE w:val="0"/>
        <w:autoSpaceDN w:val="0"/>
        <w:adjustRightInd w:val="0"/>
        <w:ind w:right="-1"/>
        <w:jc w:val="both"/>
        <w:rPr>
          <w:rFonts w:ascii="Arial" w:hAnsi="Arial" w:cs="Arial"/>
          <w:b/>
          <w:iCs/>
          <w:sz w:val="20"/>
          <w:szCs w:val="20"/>
        </w:rPr>
      </w:pPr>
    </w:p>
    <w:p w14:paraId="56FA9D3E"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8E540A">
        <w:rPr>
          <w:rFonts w:ascii="Arial" w:hAnsi="Arial" w:cs="Arial"/>
          <w:b/>
          <w:bCs/>
          <w:iCs/>
          <w:sz w:val="20"/>
          <w:szCs w:val="20"/>
        </w:rPr>
        <w:t>CONDIÇÕES GERAIS</w:t>
      </w:r>
    </w:p>
    <w:p w14:paraId="676F44BD"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lastRenderedPageBreak/>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2ACF21C"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iCs/>
          <w:sz w:val="20"/>
          <w:szCs w:val="20"/>
        </w:rPr>
        <w:t>É vedado efetuar acréscimos nos quantitativos fixados nesta ata de registro de preços, inclusive o acréscimo de que trata o § 1º do art</w:t>
      </w:r>
      <w:r w:rsidRPr="008E540A">
        <w:rPr>
          <w:rFonts w:ascii="Arial" w:hAnsi="Arial" w:cs="Arial"/>
          <w:sz w:val="20"/>
          <w:szCs w:val="20"/>
        </w:rPr>
        <w:t>. 65 da Lei nº 8.666/93, nos termos do art. 12, §1º do Decreto nº 7892/13.</w:t>
      </w:r>
    </w:p>
    <w:p w14:paraId="2FD0E1C8"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No caso de adjudicação por preço global de grupo de itens, só será admitida a contratação dos itens nas seguintes hipóteses.</w:t>
      </w:r>
    </w:p>
    <w:p w14:paraId="7B7285AD"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Contratação da totalidade dos itens de grupo, respeitadas as proporções de quantitativos definidos no certame; ou</w:t>
      </w:r>
    </w:p>
    <w:p w14:paraId="737F3DBF"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Contratação de item isolado para o qual o preço unitário adjudicado ao vencedor seja o menor preço válido ofertado para o mesmo item na fase de lances</w:t>
      </w:r>
    </w:p>
    <w:p w14:paraId="7370CAFC"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49281677" w14:textId="77777777" w:rsidR="004D2282" w:rsidRPr="008E540A" w:rsidRDefault="004D2282" w:rsidP="004D2282">
      <w:pPr>
        <w:widowControl w:val="0"/>
        <w:autoSpaceDE w:val="0"/>
        <w:autoSpaceDN w:val="0"/>
        <w:adjustRightInd w:val="0"/>
        <w:ind w:right="-1"/>
        <w:jc w:val="both"/>
        <w:rPr>
          <w:rFonts w:ascii="Arial" w:hAnsi="Arial" w:cs="Arial"/>
          <w:sz w:val="20"/>
          <w:szCs w:val="20"/>
        </w:rPr>
      </w:pPr>
    </w:p>
    <w:p w14:paraId="21F2A2E2" w14:textId="77777777" w:rsidR="004D2282" w:rsidRPr="002E0255" w:rsidRDefault="004D2282" w:rsidP="004D2282">
      <w:pPr>
        <w:widowControl w:val="0"/>
        <w:tabs>
          <w:tab w:val="left" w:pos="426"/>
        </w:tabs>
        <w:autoSpaceDE w:val="0"/>
        <w:autoSpaceDN w:val="0"/>
        <w:adjustRightInd w:val="0"/>
        <w:ind w:right="-1"/>
        <w:jc w:val="both"/>
        <w:rPr>
          <w:rFonts w:ascii="Arial" w:hAnsi="Arial" w:cs="Arial"/>
          <w:iCs/>
          <w:sz w:val="20"/>
          <w:szCs w:val="20"/>
        </w:rPr>
      </w:pPr>
      <w:r w:rsidRPr="008E540A">
        <w:rPr>
          <w:rFonts w:ascii="Arial" w:hAnsi="Arial" w:cs="Arial"/>
          <w:sz w:val="20"/>
          <w:szCs w:val="20"/>
        </w:rPr>
        <w:t xml:space="preserve">Para firmeza e validade do pactuado, a presente Ata foi lavrada </w:t>
      </w:r>
      <w:r w:rsidRPr="002E0255">
        <w:rPr>
          <w:rFonts w:ascii="Arial" w:hAnsi="Arial" w:cs="Arial"/>
          <w:sz w:val="20"/>
          <w:szCs w:val="20"/>
        </w:rPr>
        <w:t xml:space="preserve">em .... (....) vias </w:t>
      </w:r>
      <w:r w:rsidRPr="008E540A">
        <w:rPr>
          <w:rFonts w:ascii="Arial" w:hAnsi="Arial" w:cs="Arial"/>
          <w:sz w:val="20"/>
          <w:szCs w:val="20"/>
        </w:rPr>
        <w:t xml:space="preserve">de igual teor, que, depois de lida e achada em ordem, vai assinada pelas partes </w:t>
      </w:r>
      <w:r w:rsidRPr="002E0255">
        <w:rPr>
          <w:rFonts w:ascii="Arial" w:hAnsi="Arial" w:cs="Arial"/>
          <w:iCs/>
          <w:sz w:val="20"/>
          <w:szCs w:val="20"/>
        </w:rPr>
        <w:t xml:space="preserve">e encaminhada cópia aos demais órgãos participantes (se houver). </w:t>
      </w:r>
    </w:p>
    <w:p w14:paraId="745F6ECC"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Local e data</w:t>
      </w:r>
    </w:p>
    <w:p w14:paraId="0C2A78E1"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Assinaturas</w:t>
      </w:r>
    </w:p>
    <w:p w14:paraId="546C1173"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p>
    <w:p w14:paraId="50E64E14"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color w:val="000000"/>
          <w:sz w:val="20"/>
          <w:szCs w:val="20"/>
        </w:rPr>
      </w:pPr>
      <w:r w:rsidRPr="008E540A">
        <w:rPr>
          <w:rFonts w:ascii="Arial" w:hAnsi="Arial" w:cs="Arial"/>
          <w:sz w:val="20"/>
          <w:szCs w:val="20"/>
        </w:rPr>
        <w:t xml:space="preserve">Representante legal do órgão gerenciador e representante(s) </w:t>
      </w:r>
      <w:proofErr w:type="gramStart"/>
      <w:r w:rsidRPr="008E540A">
        <w:rPr>
          <w:rFonts w:ascii="Arial" w:hAnsi="Arial" w:cs="Arial"/>
          <w:sz w:val="20"/>
          <w:szCs w:val="20"/>
        </w:rPr>
        <w:t>legal(</w:t>
      </w:r>
      <w:proofErr w:type="spellStart"/>
      <w:proofErr w:type="gramEnd"/>
      <w:r w:rsidRPr="008E540A">
        <w:rPr>
          <w:rFonts w:ascii="Arial" w:hAnsi="Arial" w:cs="Arial"/>
          <w:sz w:val="20"/>
          <w:szCs w:val="20"/>
        </w:rPr>
        <w:t>is</w:t>
      </w:r>
      <w:proofErr w:type="spellEnd"/>
      <w:r w:rsidRPr="008E540A">
        <w:rPr>
          <w:rFonts w:ascii="Arial" w:hAnsi="Arial" w:cs="Arial"/>
          <w:sz w:val="20"/>
          <w:szCs w:val="20"/>
        </w:rPr>
        <w:t xml:space="preserve">) do(s) </w:t>
      </w:r>
      <w:r w:rsidRPr="008E540A">
        <w:rPr>
          <w:rFonts w:ascii="Arial" w:hAnsi="Arial" w:cs="Arial"/>
          <w:color w:val="000000"/>
          <w:sz w:val="20"/>
          <w:szCs w:val="20"/>
        </w:rPr>
        <w:t>fornecedor(s) registrado(s)</w:t>
      </w:r>
    </w:p>
    <w:p w14:paraId="2E4E4549" w14:textId="77777777" w:rsidR="004D2282" w:rsidRPr="008E540A" w:rsidRDefault="004D2282" w:rsidP="004D2282">
      <w:pPr>
        <w:tabs>
          <w:tab w:val="left" w:pos="426"/>
          <w:tab w:val="left" w:pos="709"/>
        </w:tabs>
        <w:spacing w:before="120" w:after="120" w:line="276" w:lineRule="auto"/>
        <w:ind w:right="-1"/>
        <w:jc w:val="center"/>
        <w:rPr>
          <w:rFonts w:ascii="Arial" w:hAnsi="Arial" w:cs="Arial"/>
          <w:sz w:val="20"/>
          <w:szCs w:val="20"/>
        </w:rPr>
      </w:pPr>
    </w:p>
    <w:p w14:paraId="615C8396" w14:textId="75822EF7" w:rsidR="0028135C" w:rsidRDefault="0028135C" w:rsidP="00332BC8">
      <w:pPr>
        <w:spacing w:before="240" w:after="240" w:line="276" w:lineRule="auto"/>
        <w:jc w:val="center"/>
        <w:rPr>
          <w:rFonts w:ascii="Arial" w:hAnsi="Arial" w:cs="Arial"/>
          <w:sz w:val="20"/>
          <w:szCs w:val="20"/>
        </w:rPr>
      </w:pPr>
    </w:p>
    <w:p w14:paraId="73BDFE9F" w14:textId="77777777" w:rsidR="0028135C" w:rsidRPr="0028135C" w:rsidRDefault="0028135C" w:rsidP="0028135C">
      <w:pPr>
        <w:rPr>
          <w:rFonts w:ascii="Arial" w:hAnsi="Arial" w:cs="Arial"/>
          <w:sz w:val="20"/>
          <w:szCs w:val="20"/>
        </w:rPr>
      </w:pPr>
    </w:p>
    <w:p w14:paraId="1204D39B" w14:textId="77777777" w:rsidR="0028135C" w:rsidRPr="0028135C" w:rsidRDefault="0028135C" w:rsidP="0028135C">
      <w:pPr>
        <w:rPr>
          <w:rFonts w:ascii="Arial" w:hAnsi="Arial" w:cs="Arial"/>
          <w:sz w:val="20"/>
          <w:szCs w:val="20"/>
        </w:rPr>
      </w:pPr>
    </w:p>
    <w:p w14:paraId="1E50B178" w14:textId="5E36A172" w:rsidR="0028135C" w:rsidRDefault="0028135C" w:rsidP="0028135C">
      <w:pPr>
        <w:rPr>
          <w:rFonts w:ascii="Arial" w:hAnsi="Arial" w:cs="Arial"/>
          <w:sz w:val="20"/>
          <w:szCs w:val="20"/>
        </w:rPr>
      </w:pPr>
    </w:p>
    <w:p w14:paraId="70DC7ED5" w14:textId="55FAAB36" w:rsidR="004D2282" w:rsidRPr="0028135C" w:rsidRDefault="0028135C" w:rsidP="0028135C">
      <w:pPr>
        <w:tabs>
          <w:tab w:val="left" w:pos="2655"/>
        </w:tabs>
        <w:rPr>
          <w:rFonts w:ascii="Arial" w:hAnsi="Arial" w:cs="Arial"/>
          <w:sz w:val="20"/>
          <w:szCs w:val="20"/>
        </w:rPr>
      </w:pPr>
      <w:r>
        <w:rPr>
          <w:rFonts w:ascii="Arial" w:hAnsi="Arial" w:cs="Arial"/>
          <w:sz w:val="20"/>
          <w:szCs w:val="20"/>
        </w:rPr>
        <w:tab/>
      </w:r>
    </w:p>
    <w:sectPr w:rsidR="004D2282" w:rsidRPr="0028135C" w:rsidSect="00596F0D">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9537B" w14:textId="77777777" w:rsidR="005F6073" w:rsidRDefault="005F6073">
      <w:r>
        <w:separator/>
      </w:r>
    </w:p>
  </w:endnote>
  <w:endnote w:type="continuationSeparator" w:id="0">
    <w:p w14:paraId="15057980" w14:textId="77777777" w:rsidR="005F6073" w:rsidRDefault="005F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2AB26" w14:textId="77777777" w:rsidR="005F6073" w:rsidRDefault="005F6073">
      <w:r>
        <w:separator/>
      </w:r>
    </w:p>
  </w:footnote>
  <w:footnote w:type="continuationSeparator" w:id="0">
    <w:p w14:paraId="663439D7" w14:textId="77777777" w:rsidR="005F6073" w:rsidRDefault="005F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07E0" w14:textId="1E8B44F6" w:rsidR="005F6073" w:rsidRDefault="005F607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1245" w14:textId="5FE15972" w:rsidR="005F6073" w:rsidRDefault="005F607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422F6" w14:textId="18BCD02E" w:rsidR="005F6073" w:rsidRDefault="005F60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12"/>
    <w:multiLevelType w:val="multilevel"/>
    <w:tmpl w:val="D1820830"/>
    <w:name w:val="WWNum86"/>
    <w:lvl w:ilvl="0">
      <w:start w:val="13"/>
      <w:numFmt w:val="decimal"/>
      <w:lvlText w:val="%1."/>
      <w:lvlJc w:val="left"/>
      <w:pPr>
        <w:tabs>
          <w:tab w:val="num" w:pos="0"/>
        </w:tabs>
        <w:ind w:left="435" w:hanging="435"/>
      </w:pPr>
      <w:rPr>
        <w:rFonts w:hint="default"/>
        <w:b w:val="0"/>
      </w:rPr>
    </w:lvl>
    <w:lvl w:ilvl="1">
      <w:start w:val="1"/>
      <w:numFmt w:val="decimal"/>
      <w:lvlText w:val="%1.%2."/>
      <w:lvlJc w:val="left"/>
      <w:pPr>
        <w:tabs>
          <w:tab w:val="num" w:pos="284"/>
        </w:tabs>
        <w:ind w:left="719" w:hanging="435"/>
      </w:pPr>
      <w:rPr>
        <w:rFonts w:hint="default"/>
        <w:b/>
        <w:i w:val="0"/>
      </w:rPr>
    </w:lvl>
    <w:lvl w:ilvl="2">
      <w:start w:val="1"/>
      <w:numFmt w:val="decimal"/>
      <w:lvlText w:val="%1.%2.%3."/>
      <w:lvlJc w:val="left"/>
      <w:pPr>
        <w:tabs>
          <w:tab w:val="num" w:pos="1277"/>
        </w:tabs>
        <w:ind w:left="1997" w:hanging="720"/>
      </w:pPr>
      <w:rPr>
        <w:rFonts w:hint="default"/>
        <w:b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1D5C100D"/>
    <w:multiLevelType w:val="multilevel"/>
    <w:tmpl w:val="9968D08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1"/>
  </w:num>
  <w:num w:numId="4">
    <w:abstractNumId w:val="13"/>
  </w:num>
  <w:num w:numId="5">
    <w:abstractNumId w:val="7"/>
  </w:num>
  <w:num w:numId="6">
    <w:abstractNumId w:val="5"/>
  </w:num>
  <w:num w:numId="7">
    <w:abstractNumId w:val="8"/>
  </w:num>
  <w:num w:numId="8">
    <w:abstractNumId w:val="10"/>
  </w:num>
  <w:num w:numId="9">
    <w:abstractNumId w:val="4"/>
  </w:num>
  <w:num w:numId="10">
    <w:abstractNumId w:val="4"/>
  </w:num>
  <w:num w:numId="11">
    <w:abstractNumId w:val="4"/>
  </w:num>
  <w:num w:numId="12">
    <w:abstractNumId w:val="4"/>
    <w:lvlOverride w:ilvl="0">
      <w:startOverride w:val="20"/>
    </w:lvlOverride>
  </w:num>
  <w:num w:numId="13">
    <w:abstractNumId w:val="4"/>
    <w:lvlOverride w:ilvl="0">
      <w:startOverride w:val="8"/>
    </w:lvlOverride>
    <w:lvlOverride w:ilvl="1">
      <w:startOverride w:val="1"/>
    </w:lvlOverride>
  </w:num>
  <w:num w:numId="14">
    <w:abstractNumId w:val="4"/>
  </w:num>
  <w:num w:numId="15">
    <w:abstractNumId w:val="12"/>
  </w:num>
  <w:num w:numId="16">
    <w:abstractNumId w:val="9"/>
  </w:num>
  <w:num w:numId="17">
    <w:abstractNumId w:val="6"/>
  </w:num>
  <w:num w:numId="18">
    <w:abstractNumId w:val="3"/>
  </w:num>
  <w:num w:numId="19">
    <w:abstractNumId w:val="4"/>
    <w:lvlOverride w:ilvl="0">
      <w:startOverride w:val="7"/>
    </w:lvlOverride>
    <w:lvlOverride w:ilvl="1">
      <w:startOverride w:val="15"/>
    </w:lvlOverride>
  </w:num>
  <w:num w:numId="20">
    <w:abstractNumId w:val="4"/>
    <w:lvlOverride w:ilvl="0">
      <w:startOverride w:val="9"/>
    </w:lvlOverride>
    <w:lvlOverride w:ilvl="1">
      <w:startOverride w:val="5"/>
    </w:lvlOverride>
  </w:num>
  <w:num w:numId="21">
    <w:abstractNumId w:val="4"/>
    <w:lvlOverride w:ilvl="0">
      <w:startOverride w:val="9"/>
    </w:lvlOverride>
    <w:lvlOverride w:ilvl="1">
      <w:startOverride w:val="13"/>
    </w:lvlOverride>
    <w:lvlOverride w:ilvl="2">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066C8"/>
    <w:rsid w:val="00011390"/>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66EE"/>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58C9"/>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2356"/>
    <w:rsid w:val="001323B6"/>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4C3C"/>
    <w:rsid w:val="001F66DD"/>
    <w:rsid w:val="001F7214"/>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A8A"/>
    <w:rsid w:val="00231E9C"/>
    <w:rsid w:val="002322DE"/>
    <w:rsid w:val="00235187"/>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01DF"/>
    <w:rsid w:val="00271CB6"/>
    <w:rsid w:val="0027248A"/>
    <w:rsid w:val="0027301A"/>
    <w:rsid w:val="0027381F"/>
    <w:rsid w:val="00276ECC"/>
    <w:rsid w:val="0028135C"/>
    <w:rsid w:val="00283540"/>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2BC8"/>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4B41"/>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1A4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6CCA"/>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2282"/>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49A"/>
    <w:rsid w:val="00572663"/>
    <w:rsid w:val="00573BD8"/>
    <w:rsid w:val="005800D8"/>
    <w:rsid w:val="00581492"/>
    <w:rsid w:val="005846C9"/>
    <w:rsid w:val="005873FC"/>
    <w:rsid w:val="00590EAF"/>
    <w:rsid w:val="005928B1"/>
    <w:rsid w:val="0059549E"/>
    <w:rsid w:val="00595DA6"/>
    <w:rsid w:val="00596F0D"/>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71B0"/>
    <w:rsid w:val="005E1178"/>
    <w:rsid w:val="005E1321"/>
    <w:rsid w:val="005E2DD4"/>
    <w:rsid w:val="005E587B"/>
    <w:rsid w:val="005E60E9"/>
    <w:rsid w:val="005E6642"/>
    <w:rsid w:val="005E6C5D"/>
    <w:rsid w:val="005E6D43"/>
    <w:rsid w:val="005E75AD"/>
    <w:rsid w:val="005E7ABB"/>
    <w:rsid w:val="005F333B"/>
    <w:rsid w:val="005F51F9"/>
    <w:rsid w:val="005F6073"/>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1C4C"/>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198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4C"/>
    <w:rsid w:val="0071215E"/>
    <w:rsid w:val="007145B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CF8"/>
    <w:rsid w:val="00787D28"/>
    <w:rsid w:val="0079000C"/>
    <w:rsid w:val="00790B3E"/>
    <w:rsid w:val="00790D93"/>
    <w:rsid w:val="00791CD7"/>
    <w:rsid w:val="00791F2C"/>
    <w:rsid w:val="00792D22"/>
    <w:rsid w:val="00793669"/>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1F78"/>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710A"/>
    <w:rsid w:val="00A67354"/>
    <w:rsid w:val="00A70665"/>
    <w:rsid w:val="00A71593"/>
    <w:rsid w:val="00A72644"/>
    <w:rsid w:val="00A72B79"/>
    <w:rsid w:val="00A72EB0"/>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326"/>
    <w:rsid w:val="00AA5517"/>
    <w:rsid w:val="00AB1F1A"/>
    <w:rsid w:val="00AB31D7"/>
    <w:rsid w:val="00AB53E4"/>
    <w:rsid w:val="00AB5467"/>
    <w:rsid w:val="00AC2BEF"/>
    <w:rsid w:val="00AC2F08"/>
    <w:rsid w:val="00AC35B2"/>
    <w:rsid w:val="00AC42D8"/>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A7F7A"/>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BAE"/>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45A4"/>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27C5"/>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08DB"/>
    <w:rsid w:val="00D84C22"/>
    <w:rsid w:val="00D858D9"/>
    <w:rsid w:val="00D8724C"/>
    <w:rsid w:val="00D87E37"/>
    <w:rsid w:val="00D93004"/>
    <w:rsid w:val="00D93711"/>
    <w:rsid w:val="00D938C1"/>
    <w:rsid w:val="00D942C4"/>
    <w:rsid w:val="00D96D2A"/>
    <w:rsid w:val="00D96F5F"/>
    <w:rsid w:val="00DA2C76"/>
    <w:rsid w:val="00DA466E"/>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0A27"/>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57836"/>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618C"/>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B42"/>
    <w:rsid w:val="00FF3E58"/>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03767334">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5906732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042194">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59159793">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hyperlink" Target="mailto:salc7bda@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53C44310-6397-4843-A87A-D9FCD072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TotalTime>
  <Pages>35</Pages>
  <Words>14851</Words>
  <Characters>81182</Characters>
  <Application>Microsoft Office Word</Application>
  <DocSecurity>0</DocSecurity>
  <Lines>676</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95842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Ufersa3BV</cp:lastModifiedBy>
  <cp:revision>4</cp:revision>
  <cp:lastPrinted>2019-11-20T12:42:00Z</cp:lastPrinted>
  <dcterms:created xsi:type="dcterms:W3CDTF">2019-11-26T10:44:00Z</dcterms:created>
  <dcterms:modified xsi:type="dcterms:W3CDTF">2019-11-28T16:18:00Z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