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908192" w14:textId="77777777" w:rsidR="00817623" w:rsidRPr="008B3629" w:rsidRDefault="00817623" w:rsidP="00817623">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3DA88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28405344" r:id="rId13"/>
        </w:object>
      </w:r>
    </w:p>
    <w:p w14:paraId="66C7A211"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MINISTÉRIO DA EDUCAÇÃO</w:t>
      </w:r>
    </w:p>
    <w:p w14:paraId="13A152E6"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UNIVERSIDADE FEDERAL RURAL DO SEMI-ÁRIDO</w:t>
      </w:r>
    </w:p>
    <w:p w14:paraId="2EF60A89"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PRÓ-REITORIA DE ADMINISTRAÇÃO</w:t>
      </w:r>
    </w:p>
    <w:p w14:paraId="2FFF0076" w14:textId="6E4893F2" w:rsidR="00817623" w:rsidRPr="0096556D" w:rsidRDefault="00817623" w:rsidP="00817623">
      <w:pPr>
        <w:jc w:val="center"/>
        <w:rPr>
          <w:rFonts w:ascii="Arial" w:hAnsi="Arial" w:cs="Arial"/>
          <w:b/>
          <w:sz w:val="18"/>
          <w:szCs w:val="18"/>
        </w:rPr>
      </w:pPr>
      <w:r w:rsidRPr="0096556D">
        <w:rPr>
          <w:rFonts w:ascii="Arial" w:hAnsi="Arial" w:cs="Arial"/>
          <w:b/>
          <w:sz w:val="18"/>
          <w:szCs w:val="18"/>
        </w:rPr>
        <w:t>DIVISÃO DE CO</w:t>
      </w:r>
      <w:r w:rsidR="00155BA3">
        <w:rPr>
          <w:rFonts w:ascii="Arial" w:hAnsi="Arial" w:cs="Arial"/>
          <w:b/>
          <w:sz w:val="18"/>
          <w:szCs w:val="18"/>
        </w:rPr>
        <w:t>MPRAS</w:t>
      </w:r>
    </w:p>
    <w:p w14:paraId="64C18EC6" w14:textId="77777777" w:rsidR="00817623" w:rsidRPr="0096556D" w:rsidRDefault="00817623" w:rsidP="00817623">
      <w:pPr>
        <w:jc w:val="center"/>
        <w:rPr>
          <w:rFonts w:ascii="Arial" w:hAnsi="Arial" w:cs="Arial"/>
          <w:b/>
          <w:sz w:val="18"/>
          <w:szCs w:val="18"/>
        </w:rPr>
      </w:pPr>
    </w:p>
    <w:p w14:paraId="708F2EF3" w14:textId="0A0784AC" w:rsidR="00817623" w:rsidRPr="0096556D" w:rsidRDefault="004F039E" w:rsidP="004F039E">
      <w:pPr>
        <w:tabs>
          <w:tab w:val="left" w:pos="1418"/>
          <w:tab w:val="center" w:pos="4544"/>
          <w:tab w:val="right" w:pos="9088"/>
        </w:tabs>
        <w:ind w:right="-17"/>
        <w:rPr>
          <w:rFonts w:ascii="Arial" w:hAnsi="Arial" w:cs="Arial"/>
          <w:b/>
          <w:bCs/>
          <w:color w:val="000000"/>
          <w:szCs w:val="20"/>
          <w:highlight w:val="yellow"/>
        </w:rPr>
      </w:pPr>
      <w:r>
        <w:rPr>
          <w:rFonts w:ascii="Arial" w:hAnsi="Arial" w:cs="Arial"/>
          <w:b/>
          <w:bCs/>
          <w:color w:val="000000"/>
          <w:szCs w:val="20"/>
        </w:rPr>
        <w:tab/>
      </w:r>
      <w:r>
        <w:rPr>
          <w:rFonts w:ascii="Arial" w:hAnsi="Arial" w:cs="Arial"/>
          <w:b/>
          <w:bCs/>
          <w:color w:val="000000"/>
          <w:szCs w:val="20"/>
        </w:rPr>
        <w:tab/>
      </w:r>
      <w:r w:rsidR="00817623" w:rsidRPr="0096556D">
        <w:rPr>
          <w:rFonts w:ascii="Arial" w:hAnsi="Arial" w:cs="Arial"/>
          <w:b/>
          <w:bCs/>
          <w:color w:val="000000"/>
          <w:szCs w:val="20"/>
        </w:rPr>
        <w:t xml:space="preserve">PREGÃO </w:t>
      </w:r>
      <w:r w:rsidR="00817623" w:rsidRPr="007A11A9">
        <w:rPr>
          <w:rFonts w:ascii="Arial" w:hAnsi="Arial" w:cs="Arial"/>
          <w:b/>
          <w:bCs/>
          <w:color w:val="000000"/>
          <w:szCs w:val="20"/>
        </w:rPr>
        <w:t xml:space="preserve">ELETRÔNICO Nº </w:t>
      </w:r>
      <w:r w:rsidR="00BE659A">
        <w:rPr>
          <w:rFonts w:ascii="Arial" w:hAnsi="Arial" w:cs="Arial"/>
          <w:b/>
          <w:bCs/>
          <w:color w:val="000000"/>
          <w:szCs w:val="20"/>
        </w:rPr>
        <w:t>34</w:t>
      </w:r>
      <w:r w:rsidR="00817623" w:rsidRPr="00F35BD5">
        <w:rPr>
          <w:rFonts w:ascii="Arial" w:hAnsi="Arial" w:cs="Arial"/>
          <w:b/>
          <w:bCs/>
          <w:color w:val="000000"/>
          <w:szCs w:val="20"/>
        </w:rPr>
        <w:t>/2019</w:t>
      </w:r>
      <w:r>
        <w:rPr>
          <w:rFonts w:ascii="Arial" w:hAnsi="Arial" w:cs="Arial"/>
          <w:b/>
          <w:bCs/>
          <w:color w:val="000000"/>
          <w:szCs w:val="20"/>
        </w:rPr>
        <w:tab/>
      </w:r>
    </w:p>
    <w:p w14:paraId="40090522" w14:textId="65DB3ABA" w:rsidR="00817623" w:rsidRDefault="00817623" w:rsidP="00817623">
      <w:pPr>
        <w:tabs>
          <w:tab w:val="left" w:pos="1418"/>
        </w:tabs>
        <w:ind w:right="-17"/>
        <w:jc w:val="center"/>
        <w:rPr>
          <w:rFonts w:ascii="Arial" w:hAnsi="Arial" w:cs="Arial"/>
          <w:b/>
          <w:bCs/>
          <w:color w:val="000000"/>
          <w:szCs w:val="20"/>
        </w:rPr>
      </w:pPr>
      <w:r w:rsidRPr="0096556D">
        <w:rPr>
          <w:rFonts w:ascii="Arial" w:hAnsi="Arial" w:cs="Arial"/>
          <w:b/>
          <w:bCs/>
          <w:color w:val="000000"/>
          <w:szCs w:val="20"/>
        </w:rPr>
        <w:t>Processo Administrativo n° 23091.</w:t>
      </w:r>
      <w:r w:rsidR="00155BA3">
        <w:rPr>
          <w:rFonts w:ascii="Arial" w:hAnsi="Arial" w:cs="Arial"/>
          <w:b/>
          <w:bCs/>
          <w:color w:val="000000"/>
          <w:szCs w:val="20"/>
        </w:rPr>
        <w:t>009236</w:t>
      </w:r>
      <w:r w:rsidR="002F100A" w:rsidRPr="0096556D">
        <w:rPr>
          <w:rFonts w:ascii="Arial" w:hAnsi="Arial" w:cs="Arial"/>
          <w:b/>
          <w:bCs/>
          <w:color w:val="000000"/>
          <w:szCs w:val="20"/>
        </w:rPr>
        <w:t>/2019-</w:t>
      </w:r>
      <w:r w:rsidR="00155BA3">
        <w:rPr>
          <w:rFonts w:ascii="Arial" w:hAnsi="Arial" w:cs="Arial"/>
          <w:b/>
          <w:bCs/>
          <w:color w:val="000000"/>
          <w:szCs w:val="20"/>
        </w:rPr>
        <w:t>14</w:t>
      </w:r>
    </w:p>
    <w:p w14:paraId="71E64695" w14:textId="77777777" w:rsidR="00CA0693" w:rsidRPr="0096556D" w:rsidRDefault="00CA0693" w:rsidP="00817623">
      <w:pPr>
        <w:tabs>
          <w:tab w:val="left" w:pos="1418"/>
        </w:tabs>
        <w:ind w:right="-17"/>
        <w:jc w:val="center"/>
        <w:rPr>
          <w:rFonts w:ascii="Arial" w:hAnsi="Arial" w:cs="Arial"/>
          <w:b/>
          <w:bCs/>
          <w:iCs/>
          <w:color w:val="000000"/>
          <w:szCs w:val="20"/>
        </w:rPr>
      </w:pPr>
    </w:p>
    <w:p w14:paraId="00964F26" w14:textId="1AB97BC7" w:rsidR="00CA24FB" w:rsidRPr="00C136A2" w:rsidRDefault="00CA24FB" w:rsidP="009E1C3D">
      <w:pPr>
        <w:ind w:right="-1"/>
        <w:jc w:val="both"/>
        <w:rPr>
          <w:rFonts w:ascii="Arial" w:eastAsia="Times New Roman" w:hAnsi="Arial" w:cs="Arial"/>
          <w:sz w:val="19"/>
          <w:szCs w:val="19"/>
        </w:rPr>
      </w:pPr>
      <w:r w:rsidRPr="00413DFC">
        <w:rPr>
          <w:rFonts w:ascii="Arial" w:hAnsi="Arial" w:cs="Arial"/>
          <w:color w:val="000000"/>
          <w:sz w:val="20"/>
          <w:szCs w:val="20"/>
        </w:rPr>
        <w:t xml:space="preserve">Torna-se público, para conhecimento dos interessados, que </w:t>
      </w:r>
      <w:r w:rsidR="00DA25E6" w:rsidRPr="00DA25E6">
        <w:rPr>
          <w:rFonts w:ascii="Arial" w:eastAsia="Times New Roman" w:hAnsi="Arial"/>
          <w:color w:val="000000"/>
          <w:sz w:val="20"/>
        </w:rPr>
        <w:t xml:space="preserve">a Universidade Federal Rural do </w:t>
      </w:r>
      <w:proofErr w:type="spellStart"/>
      <w:r w:rsidR="00DA25E6" w:rsidRPr="00DA25E6">
        <w:rPr>
          <w:rFonts w:ascii="Arial" w:eastAsia="Times New Roman" w:hAnsi="Arial"/>
          <w:color w:val="000000"/>
          <w:sz w:val="20"/>
        </w:rPr>
        <w:t>Semi-Árido</w:t>
      </w:r>
      <w:proofErr w:type="spellEnd"/>
      <w:r w:rsidR="00DA25E6" w:rsidRPr="00DA25E6">
        <w:rPr>
          <w:rFonts w:ascii="Arial" w:eastAsia="Times New Roman" w:hAnsi="Arial"/>
          <w:color w:val="000000"/>
          <w:sz w:val="20"/>
        </w:rPr>
        <w:t xml:space="preserve"> - UFERSA, por meio da Divisão de Licitações, sediada na Av. Francisco Mota, 572, CEP: 59.625-000, Costa e Silva, Mossoró/RN</w:t>
      </w:r>
      <w:r w:rsidR="00DA25E6">
        <w:rPr>
          <w:rFonts w:ascii="Arial" w:hAnsi="Arial" w:cs="Arial"/>
          <w:color w:val="000000"/>
          <w:sz w:val="20"/>
          <w:szCs w:val="20"/>
        </w:rPr>
        <w:t xml:space="preserve">, </w:t>
      </w:r>
      <w:r w:rsidRPr="00413DFC">
        <w:rPr>
          <w:rFonts w:ascii="Arial" w:hAnsi="Arial" w:cs="Arial"/>
          <w:color w:val="000000"/>
          <w:sz w:val="20"/>
          <w:szCs w:val="20"/>
        </w:rPr>
        <w:t>realizará licitação,</w:t>
      </w:r>
      <w:r w:rsidR="00155BA3">
        <w:rPr>
          <w:rFonts w:ascii="Arial" w:hAnsi="Arial" w:cs="Arial"/>
          <w:color w:val="000000"/>
          <w:sz w:val="20"/>
          <w:szCs w:val="20"/>
        </w:rPr>
        <w:t xml:space="preserve"> </w:t>
      </w:r>
      <w:r w:rsidRPr="00DA25E6">
        <w:rPr>
          <w:rFonts w:ascii="Arial" w:hAnsi="Arial" w:cs="Arial"/>
          <w:color w:val="000000"/>
          <w:sz w:val="20"/>
          <w:szCs w:val="20"/>
        </w:rPr>
        <w:t>na</w:t>
      </w:r>
      <w:r w:rsidRPr="0064233A">
        <w:rPr>
          <w:rFonts w:ascii="Arial" w:hAnsi="Arial" w:cs="Arial"/>
          <w:color w:val="000000"/>
          <w:sz w:val="20"/>
          <w:szCs w:val="20"/>
        </w:rPr>
        <w:t xml:space="preserve"> modalidade </w:t>
      </w:r>
      <w:r w:rsidRPr="0064233A">
        <w:rPr>
          <w:rFonts w:ascii="Arial" w:hAnsi="Arial" w:cs="Arial"/>
          <w:bCs/>
          <w:color w:val="000000"/>
          <w:sz w:val="20"/>
          <w:szCs w:val="20"/>
        </w:rPr>
        <w:t xml:space="preserve">PREGÃO, </w:t>
      </w:r>
      <w:r w:rsidRPr="0064233A">
        <w:rPr>
          <w:rFonts w:ascii="Arial" w:hAnsi="Arial" w:cs="Arial"/>
          <w:color w:val="000000"/>
          <w:sz w:val="20"/>
          <w:szCs w:val="20"/>
        </w:rPr>
        <w:t>na forma</w:t>
      </w:r>
      <w:r w:rsidRPr="0064233A">
        <w:rPr>
          <w:rFonts w:ascii="Arial" w:hAnsi="Arial" w:cs="Arial"/>
          <w:bCs/>
          <w:color w:val="000000"/>
          <w:sz w:val="20"/>
          <w:szCs w:val="20"/>
        </w:rPr>
        <w:t xml:space="preserve"> ELETRÔNICA, </w:t>
      </w:r>
      <w:r w:rsidRPr="0064233A">
        <w:rPr>
          <w:rFonts w:ascii="Arial" w:hAnsi="Arial" w:cs="Arial"/>
          <w:b/>
          <w:bCs/>
          <w:color w:val="000000"/>
          <w:sz w:val="20"/>
          <w:szCs w:val="20"/>
        </w:rPr>
        <w:t>do</w:t>
      </w:r>
      <w:r w:rsidRPr="0064233A">
        <w:rPr>
          <w:rFonts w:ascii="Arial" w:hAnsi="Arial" w:cs="Arial"/>
          <w:b/>
          <w:color w:val="000000"/>
          <w:sz w:val="20"/>
          <w:szCs w:val="20"/>
        </w:rPr>
        <w:t xml:space="preserve"> </w:t>
      </w:r>
      <w:r w:rsidRPr="0064233A">
        <w:rPr>
          <w:rFonts w:ascii="Arial" w:hAnsi="Arial" w:cs="Arial"/>
          <w:b/>
          <w:bCs/>
          <w:iCs/>
          <w:color w:val="000000"/>
          <w:sz w:val="20"/>
          <w:szCs w:val="20"/>
        </w:rPr>
        <w:t>tipo menor preço</w:t>
      </w:r>
      <w:r w:rsidR="00BE659A">
        <w:rPr>
          <w:rFonts w:ascii="Arial" w:hAnsi="Arial" w:cs="Arial"/>
          <w:b/>
          <w:bCs/>
          <w:iCs/>
          <w:color w:val="000000"/>
          <w:sz w:val="20"/>
          <w:szCs w:val="20"/>
        </w:rPr>
        <w:t xml:space="preserve"> por item</w:t>
      </w:r>
      <w:r w:rsidR="00F77814" w:rsidRPr="0064233A">
        <w:rPr>
          <w:rFonts w:cs="Arial"/>
          <w:bCs/>
          <w:color w:val="000000"/>
        </w:rPr>
        <w:t>,</w:t>
      </w:r>
      <w:r w:rsidRPr="0064233A">
        <w:rPr>
          <w:rFonts w:ascii="Arial" w:hAnsi="Arial" w:cs="Arial"/>
          <w:color w:val="000000"/>
          <w:sz w:val="20"/>
          <w:szCs w:val="20"/>
        </w:rPr>
        <w:t xml:space="preserve"> nos termos da Lei nº 10.520, de 17 de julho de 2002, do Decreto nº 5.450, de 31 de maio de 2005,</w:t>
      </w:r>
      <w:r w:rsidR="00C136A2" w:rsidRPr="0064233A">
        <w:rPr>
          <w:rFonts w:ascii="Arial" w:hAnsi="Arial" w:cs="Arial"/>
          <w:sz w:val="20"/>
          <w:szCs w:val="20"/>
        </w:rPr>
        <w:t xml:space="preserve"> </w:t>
      </w:r>
      <w:r w:rsidR="00C136A2" w:rsidRPr="0064233A">
        <w:rPr>
          <w:rFonts w:ascii="Arial" w:eastAsia="Times New Roman" w:hAnsi="Arial" w:cs="Arial"/>
          <w:sz w:val="20"/>
          <w:szCs w:val="20"/>
        </w:rPr>
        <w:t>do Decreto</w:t>
      </w:r>
      <w:proofErr w:type="gramStart"/>
      <w:r w:rsidR="00C136A2" w:rsidRPr="0064233A">
        <w:rPr>
          <w:rFonts w:ascii="Arial" w:eastAsia="Times New Roman" w:hAnsi="Arial" w:cs="Arial"/>
          <w:sz w:val="20"/>
          <w:szCs w:val="20"/>
        </w:rPr>
        <w:t xml:space="preserve">  </w:t>
      </w:r>
      <w:proofErr w:type="gramEnd"/>
      <w:r w:rsidR="00C136A2" w:rsidRPr="0064233A">
        <w:rPr>
          <w:rFonts w:ascii="Arial" w:eastAsia="Times New Roman" w:hAnsi="Arial" w:cs="Arial"/>
          <w:sz w:val="20"/>
          <w:szCs w:val="20"/>
        </w:rPr>
        <w:t>nº 7.746, de 05 de junho de 2012</w:t>
      </w:r>
      <w:r w:rsidR="00C136A2" w:rsidRPr="00DA25E6">
        <w:rPr>
          <w:rFonts w:ascii="Arial" w:eastAsia="Times New Roman" w:hAnsi="Arial" w:cs="Arial"/>
          <w:sz w:val="20"/>
          <w:szCs w:val="20"/>
        </w:rPr>
        <w:t>,</w:t>
      </w:r>
      <w:r w:rsidR="00155BA3">
        <w:rPr>
          <w:rFonts w:ascii="Arial" w:eastAsia="Times New Roman" w:hAnsi="Arial" w:cs="Arial"/>
          <w:sz w:val="20"/>
          <w:szCs w:val="20"/>
        </w:rPr>
        <w:t xml:space="preserve"> </w:t>
      </w:r>
      <w:r w:rsidR="00C136A2" w:rsidRPr="0064233A">
        <w:rPr>
          <w:rFonts w:ascii="Arial" w:eastAsia="Times New Roman" w:hAnsi="Arial" w:cs="Arial"/>
          <w:sz w:val="20"/>
          <w:szCs w:val="20"/>
        </w:rPr>
        <w:t>da Instrução Normativa SLTI/MP  nº 01, de 19 de janeiro de 2010,</w:t>
      </w:r>
      <w:r w:rsidRPr="0064233A">
        <w:rPr>
          <w:rFonts w:ascii="Arial" w:hAnsi="Arial" w:cs="Arial"/>
          <w:color w:val="000000"/>
          <w:sz w:val="20"/>
          <w:szCs w:val="20"/>
        </w:rPr>
        <w:t xml:space="preserve"> </w:t>
      </w:r>
      <w:r w:rsidR="006D70F2" w:rsidRPr="0064233A">
        <w:rPr>
          <w:rFonts w:ascii="Arial" w:hAnsi="Arial" w:cs="Arial"/>
          <w:color w:val="000000"/>
          <w:sz w:val="20"/>
          <w:szCs w:val="20"/>
        </w:rPr>
        <w:t xml:space="preserve">da Instrução Normativa </w:t>
      </w:r>
      <w:r w:rsidR="005A0202" w:rsidRPr="0064233A">
        <w:rPr>
          <w:rFonts w:ascii="Arial" w:hAnsi="Arial" w:cs="Arial"/>
          <w:color w:val="000000"/>
          <w:sz w:val="20"/>
          <w:szCs w:val="20"/>
        </w:rPr>
        <w:t>SEGES</w:t>
      </w:r>
      <w:r w:rsidR="006D70F2" w:rsidRPr="0064233A">
        <w:rPr>
          <w:rFonts w:ascii="Arial" w:hAnsi="Arial" w:cs="Arial"/>
          <w:color w:val="000000"/>
          <w:sz w:val="20"/>
          <w:szCs w:val="20"/>
        </w:rPr>
        <w:t>/MP</w:t>
      </w:r>
      <w:r w:rsidRPr="0064233A">
        <w:rPr>
          <w:rFonts w:ascii="Arial" w:hAnsi="Arial" w:cs="Arial"/>
          <w:color w:val="000000"/>
          <w:sz w:val="20"/>
          <w:szCs w:val="20"/>
        </w:rPr>
        <w:t xml:space="preserve"> nº </w:t>
      </w:r>
      <w:r w:rsidR="003F092F" w:rsidRPr="0064233A">
        <w:rPr>
          <w:rFonts w:ascii="Arial" w:hAnsi="Arial" w:cs="Arial"/>
          <w:color w:val="000000"/>
          <w:sz w:val="20"/>
          <w:szCs w:val="20"/>
        </w:rPr>
        <w:t>0</w:t>
      </w:r>
      <w:r w:rsidR="006D70F2" w:rsidRPr="0064233A">
        <w:rPr>
          <w:rFonts w:ascii="Arial" w:hAnsi="Arial" w:cs="Arial"/>
          <w:color w:val="000000"/>
          <w:sz w:val="20"/>
          <w:szCs w:val="20"/>
        </w:rPr>
        <w:t>3</w:t>
      </w:r>
      <w:r w:rsidRPr="0064233A">
        <w:rPr>
          <w:rFonts w:ascii="Arial" w:hAnsi="Arial" w:cs="Arial"/>
          <w:color w:val="000000"/>
          <w:sz w:val="20"/>
          <w:szCs w:val="20"/>
        </w:rPr>
        <w:t xml:space="preserve">, de </w:t>
      </w:r>
      <w:r w:rsidR="006D70F2" w:rsidRPr="0064233A">
        <w:rPr>
          <w:rFonts w:ascii="Arial" w:hAnsi="Arial" w:cs="Arial"/>
          <w:color w:val="000000"/>
          <w:sz w:val="20"/>
          <w:szCs w:val="20"/>
        </w:rPr>
        <w:t>26</w:t>
      </w:r>
      <w:r w:rsidRPr="0064233A">
        <w:rPr>
          <w:rFonts w:ascii="Arial" w:hAnsi="Arial" w:cs="Arial"/>
          <w:color w:val="000000"/>
          <w:sz w:val="20"/>
          <w:szCs w:val="20"/>
        </w:rPr>
        <w:t xml:space="preserve"> de </w:t>
      </w:r>
      <w:r w:rsidR="006D70F2" w:rsidRPr="0064233A">
        <w:rPr>
          <w:rFonts w:ascii="Arial" w:hAnsi="Arial" w:cs="Arial"/>
          <w:color w:val="000000"/>
          <w:sz w:val="20"/>
          <w:szCs w:val="20"/>
        </w:rPr>
        <w:t>abril, de 2018</w:t>
      </w:r>
      <w:r w:rsidRPr="0064233A">
        <w:rPr>
          <w:rFonts w:ascii="Arial" w:hAnsi="Arial" w:cs="Arial"/>
          <w:color w:val="000000"/>
          <w:sz w:val="20"/>
          <w:szCs w:val="20"/>
        </w:rPr>
        <w:t>,</w:t>
      </w:r>
      <w:r w:rsidRPr="00C136A2">
        <w:rPr>
          <w:rFonts w:ascii="Arial" w:hAnsi="Arial" w:cs="Arial"/>
          <w:color w:val="000000"/>
          <w:sz w:val="20"/>
          <w:szCs w:val="20"/>
        </w:rPr>
        <w:t xml:space="preserve"> da Lei Complementar n° 123, de 14 de dezembro de 2006, da Lei nº 11.488, de 15 de ju</w:t>
      </w:r>
      <w:r w:rsidR="007A24EB" w:rsidRPr="00C136A2">
        <w:rPr>
          <w:rFonts w:ascii="Arial" w:hAnsi="Arial" w:cs="Arial"/>
          <w:color w:val="000000"/>
          <w:sz w:val="20"/>
          <w:szCs w:val="20"/>
        </w:rPr>
        <w:t>nho de 2007, do Decreto n° 8.538, de 06</w:t>
      </w:r>
      <w:r w:rsidRPr="00C136A2">
        <w:rPr>
          <w:rFonts w:ascii="Arial" w:hAnsi="Arial" w:cs="Arial"/>
          <w:color w:val="000000"/>
          <w:sz w:val="20"/>
          <w:szCs w:val="20"/>
        </w:rPr>
        <w:t xml:space="preserve"> de </w:t>
      </w:r>
      <w:r w:rsidR="007A24EB" w:rsidRPr="00C136A2">
        <w:rPr>
          <w:rFonts w:ascii="Arial" w:hAnsi="Arial" w:cs="Arial"/>
          <w:color w:val="000000"/>
          <w:sz w:val="20"/>
          <w:szCs w:val="20"/>
        </w:rPr>
        <w:t>outubro de 2015</w:t>
      </w:r>
      <w:r w:rsidRPr="00C136A2">
        <w:rPr>
          <w:rFonts w:ascii="Arial" w:hAnsi="Arial" w:cs="Arial"/>
          <w:color w:val="000000"/>
          <w:sz w:val="20"/>
          <w:szCs w:val="20"/>
        </w:rPr>
        <w:t>, aplicando-se, subsidiariamente, a Lei nº 8.666, de 21 de junho de 1993, e as exigências estabelecidas neste Edital.</w:t>
      </w:r>
      <w:r w:rsidRPr="00413DFC">
        <w:rPr>
          <w:rFonts w:ascii="Arial" w:hAnsi="Arial" w:cs="Arial"/>
          <w:color w:val="000000"/>
          <w:sz w:val="20"/>
          <w:szCs w:val="20"/>
        </w:rPr>
        <w:t xml:space="preserve"> </w:t>
      </w:r>
    </w:p>
    <w:p w14:paraId="57778705" w14:textId="77777777" w:rsidR="00C136A2" w:rsidRDefault="00C136A2" w:rsidP="009E1C3D">
      <w:pPr>
        <w:spacing w:line="276" w:lineRule="auto"/>
        <w:ind w:right="-1"/>
        <w:jc w:val="both"/>
        <w:rPr>
          <w:rFonts w:ascii="Arial" w:hAnsi="Arial" w:cs="Arial"/>
          <w:color w:val="000000"/>
          <w:sz w:val="20"/>
          <w:szCs w:val="20"/>
        </w:rPr>
      </w:pPr>
    </w:p>
    <w:p w14:paraId="0C910125" w14:textId="7708B7CF" w:rsidR="002E2B74" w:rsidRPr="00BE659A" w:rsidRDefault="003B2B65" w:rsidP="009E1C3D">
      <w:pPr>
        <w:spacing w:line="276" w:lineRule="auto"/>
        <w:ind w:right="-1"/>
        <w:jc w:val="both"/>
        <w:rPr>
          <w:rFonts w:ascii="Arial" w:hAnsi="Arial" w:cs="Arial"/>
          <w:b/>
          <w:sz w:val="20"/>
          <w:szCs w:val="20"/>
        </w:rPr>
      </w:pPr>
      <w:r w:rsidRPr="00BE659A">
        <w:rPr>
          <w:rFonts w:ascii="Arial" w:hAnsi="Arial" w:cs="Arial"/>
          <w:b/>
          <w:color w:val="000000"/>
          <w:sz w:val="20"/>
          <w:szCs w:val="20"/>
        </w:rPr>
        <w:t>D</w:t>
      </w:r>
      <w:r w:rsidR="002E2B74" w:rsidRPr="00BE659A">
        <w:rPr>
          <w:rFonts w:ascii="Arial" w:hAnsi="Arial" w:cs="Arial"/>
          <w:b/>
          <w:color w:val="000000"/>
          <w:sz w:val="20"/>
          <w:szCs w:val="20"/>
        </w:rPr>
        <w:t>ata da sessão:</w:t>
      </w:r>
      <w:r w:rsidR="00DA25E6" w:rsidRPr="00BE659A">
        <w:rPr>
          <w:rFonts w:ascii="Arial" w:hAnsi="Arial" w:cs="Arial"/>
          <w:b/>
          <w:color w:val="000000"/>
          <w:sz w:val="20"/>
          <w:szCs w:val="20"/>
        </w:rPr>
        <w:t xml:space="preserve"> </w:t>
      </w:r>
      <w:r w:rsidR="00BE659A" w:rsidRPr="00BE659A">
        <w:rPr>
          <w:rFonts w:ascii="Arial" w:hAnsi="Arial" w:cs="Arial"/>
          <w:b/>
          <w:color w:val="000000"/>
          <w:sz w:val="20"/>
          <w:szCs w:val="20"/>
        </w:rPr>
        <w:t>09</w:t>
      </w:r>
      <w:r w:rsidR="002F100A" w:rsidRPr="00BE659A">
        <w:rPr>
          <w:rFonts w:ascii="Arial" w:eastAsia="Times New Roman" w:hAnsi="Arial" w:cs="Arial"/>
          <w:b/>
          <w:color w:val="000000"/>
          <w:sz w:val="20"/>
        </w:rPr>
        <w:t>/</w:t>
      </w:r>
      <w:r w:rsidR="00BE659A" w:rsidRPr="00BE659A">
        <w:rPr>
          <w:rFonts w:ascii="Arial" w:eastAsia="Times New Roman" w:hAnsi="Arial" w:cs="Arial"/>
          <w:b/>
          <w:color w:val="000000"/>
          <w:sz w:val="20"/>
        </w:rPr>
        <w:t>09</w:t>
      </w:r>
      <w:r w:rsidR="00DA25E6" w:rsidRPr="00BE659A">
        <w:rPr>
          <w:rFonts w:ascii="Arial" w:eastAsia="Times New Roman" w:hAnsi="Arial" w:cs="Arial"/>
          <w:b/>
          <w:color w:val="000000"/>
          <w:sz w:val="20"/>
        </w:rPr>
        <w:t>/2019</w:t>
      </w:r>
    </w:p>
    <w:p w14:paraId="31E59267" w14:textId="6A6AB548" w:rsidR="002E2B74" w:rsidRPr="00BE659A" w:rsidRDefault="003B2B65" w:rsidP="009E1C3D">
      <w:pPr>
        <w:spacing w:line="276" w:lineRule="auto"/>
        <w:ind w:right="-1"/>
        <w:rPr>
          <w:rFonts w:ascii="Arial" w:hAnsi="Arial" w:cs="Arial"/>
          <w:b/>
          <w:sz w:val="20"/>
          <w:szCs w:val="20"/>
        </w:rPr>
      </w:pPr>
      <w:r w:rsidRPr="00BE659A">
        <w:rPr>
          <w:rFonts w:ascii="Arial" w:hAnsi="Arial" w:cs="Arial"/>
          <w:b/>
          <w:color w:val="000000"/>
          <w:sz w:val="20"/>
          <w:szCs w:val="20"/>
        </w:rPr>
        <w:t>H</w:t>
      </w:r>
      <w:r w:rsidR="002E2B74" w:rsidRPr="00BE659A">
        <w:rPr>
          <w:rFonts w:ascii="Arial" w:hAnsi="Arial" w:cs="Arial"/>
          <w:b/>
          <w:color w:val="000000"/>
          <w:sz w:val="20"/>
          <w:szCs w:val="20"/>
        </w:rPr>
        <w:t>orário</w:t>
      </w:r>
      <w:r w:rsidR="00517D94" w:rsidRPr="00BE659A">
        <w:rPr>
          <w:rFonts w:ascii="Arial" w:hAnsi="Arial" w:cs="Arial"/>
          <w:b/>
          <w:color w:val="000000"/>
          <w:sz w:val="20"/>
          <w:szCs w:val="20"/>
        </w:rPr>
        <w:t xml:space="preserve">: </w:t>
      </w:r>
      <w:proofErr w:type="gramStart"/>
      <w:r w:rsidR="00BE659A" w:rsidRPr="00BE659A">
        <w:rPr>
          <w:rFonts w:ascii="Arial" w:eastAsia="Times New Roman" w:hAnsi="Arial" w:cs="Arial"/>
          <w:b/>
          <w:color w:val="000000"/>
          <w:sz w:val="20"/>
        </w:rPr>
        <w:t>09</w:t>
      </w:r>
      <w:r w:rsidR="00DA25E6" w:rsidRPr="00BE659A">
        <w:rPr>
          <w:rFonts w:ascii="Arial" w:eastAsia="Times New Roman" w:hAnsi="Arial" w:cs="Arial"/>
          <w:b/>
          <w:color w:val="000000"/>
          <w:sz w:val="20"/>
        </w:rPr>
        <w:t>:00</w:t>
      </w:r>
      <w:proofErr w:type="gramEnd"/>
      <w:r w:rsidR="00DA25E6" w:rsidRPr="00BE659A">
        <w:rPr>
          <w:rFonts w:ascii="Arial" w:eastAsia="Times New Roman" w:hAnsi="Arial" w:cs="Arial"/>
          <w:b/>
          <w:color w:val="000000"/>
          <w:sz w:val="20"/>
        </w:rPr>
        <w:t>hs</w:t>
      </w:r>
    </w:p>
    <w:p w14:paraId="4F2E4877" w14:textId="2E5437E0" w:rsidR="002E2B74" w:rsidRPr="00413DFC" w:rsidRDefault="003B2B65" w:rsidP="009E1C3D">
      <w:pPr>
        <w:spacing w:line="276" w:lineRule="auto"/>
        <w:ind w:right="-1"/>
        <w:rPr>
          <w:rFonts w:ascii="Arial" w:hAnsi="Arial" w:cs="Arial"/>
          <w:sz w:val="20"/>
          <w:szCs w:val="20"/>
        </w:rPr>
      </w:pPr>
      <w:r w:rsidRPr="00413DFC">
        <w:rPr>
          <w:rFonts w:ascii="Arial" w:hAnsi="Arial" w:cs="Arial"/>
          <w:color w:val="000000"/>
          <w:sz w:val="20"/>
          <w:szCs w:val="20"/>
        </w:rPr>
        <w:t>L</w:t>
      </w:r>
      <w:r w:rsidR="002E2B74" w:rsidRPr="00413DFC">
        <w:rPr>
          <w:rFonts w:ascii="Arial" w:hAnsi="Arial" w:cs="Arial"/>
          <w:color w:val="000000"/>
          <w:sz w:val="20"/>
          <w:szCs w:val="20"/>
        </w:rPr>
        <w:t xml:space="preserve">ocal: </w:t>
      </w:r>
      <w:r w:rsidR="00B56016" w:rsidRPr="00413DFC">
        <w:rPr>
          <w:rFonts w:ascii="Arial" w:hAnsi="Arial" w:cs="Arial"/>
          <w:color w:val="000000"/>
          <w:sz w:val="20"/>
          <w:szCs w:val="20"/>
        </w:rPr>
        <w:t xml:space="preserve">Portal de Compras </w:t>
      </w:r>
      <w:r w:rsidR="00293D30" w:rsidRPr="00413DFC">
        <w:rPr>
          <w:rFonts w:ascii="Arial" w:hAnsi="Arial" w:cs="Arial"/>
          <w:color w:val="000000"/>
          <w:sz w:val="20"/>
          <w:szCs w:val="20"/>
        </w:rPr>
        <w:t xml:space="preserve">do Governo Federal – www.comprasgovernamentais.gov.br </w:t>
      </w:r>
    </w:p>
    <w:p w14:paraId="21672864" w14:textId="77777777" w:rsidR="00CA24FB" w:rsidRPr="00806B11" w:rsidRDefault="00C351A6"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806B11">
        <w:rPr>
          <w:rFonts w:ascii="Arial" w:hAnsi="Arial" w:cs="Arial"/>
          <w:color w:val="auto"/>
        </w:rPr>
        <w:t xml:space="preserve">DO </w:t>
      </w:r>
      <w:r w:rsidR="00CA24FB" w:rsidRPr="00806B11">
        <w:rPr>
          <w:rFonts w:ascii="Arial" w:hAnsi="Arial" w:cs="Arial"/>
          <w:color w:val="auto"/>
        </w:rPr>
        <w:t>OBJETO</w:t>
      </w:r>
    </w:p>
    <w:p w14:paraId="0D855807" w14:textId="2BAE0FCF"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O objeto da presente licitação é a escolha da proposta mais vantajosa para a aquisição de</w:t>
      </w:r>
      <w:r w:rsidR="00741194" w:rsidRPr="00021207">
        <w:rPr>
          <w:rFonts w:ascii="Arial" w:hAnsi="Arial" w:cs="Arial"/>
          <w:color w:val="000000" w:themeColor="text1"/>
          <w:sz w:val="20"/>
          <w:szCs w:val="20"/>
        </w:rPr>
        <w:t xml:space="preserve"> </w:t>
      </w:r>
      <w:r w:rsidR="00151A2E">
        <w:rPr>
          <w:rFonts w:ascii="Arial" w:hAnsi="Arial" w:cs="Arial"/>
          <w:color w:val="000000" w:themeColor="text1"/>
          <w:sz w:val="20"/>
          <w:szCs w:val="20"/>
        </w:rPr>
        <w:t>testes psicológicos</w:t>
      </w:r>
      <w:r w:rsidRPr="00021207">
        <w:rPr>
          <w:rFonts w:ascii="Arial" w:hAnsi="Arial" w:cs="Arial"/>
          <w:color w:val="000000" w:themeColor="text1"/>
          <w:sz w:val="20"/>
          <w:szCs w:val="20"/>
        </w:rPr>
        <w:t>, conforme condições, quantidades e exigências estabelecidas neste Edital e seus anexos.</w:t>
      </w:r>
    </w:p>
    <w:p w14:paraId="4F8EBF66" w14:textId="3C23F30A"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A licitação será</w:t>
      </w:r>
      <w:r w:rsidR="002B2A87" w:rsidRPr="00021207">
        <w:rPr>
          <w:rFonts w:ascii="Arial" w:hAnsi="Arial" w:cs="Arial"/>
          <w:color w:val="000000" w:themeColor="text1"/>
          <w:sz w:val="20"/>
          <w:szCs w:val="20"/>
        </w:rPr>
        <w:t xml:space="preserve"> </w:t>
      </w:r>
      <w:r w:rsidRPr="00021207">
        <w:rPr>
          <w:rFonts w:ascii="Arial" w:hAnsi="Arial" w:cs="Arial"/>
          <w:color w:val="000000" w:themeColor="text1"/>
          <w:sz w:val="20"/>
          <w:szCs w:val="20"/>
        </w:rPr>
        <w:t xml:space="preserve">dividida em itens, conforme </w:t>
      </w:r>
      <w:r w:rsidR="00DB28BE">
        <w:rPr>
          <w:rFonts w:ascii="Arial" w:hAnsi="Arial" w:cs="Arial"/>
          <w:color w:val="000000" w:themeColor="text1"/>
          <w:sz w:val="20"/>
          <w:szCs w:val="20"/>
        </w:rPr>
        <w:t>Anexo II deste Edital</w:t>
      </w:r>
      <w:r w:rsidRPr="00021207">
        <w:rPr>
          <w:rFonts w:ascii="Arial" w:hAnsi="Arial" w:cs="Arial"/>
          <w:color w:val="000000" w:themeColor="text1"/>
          <w:sz w:val="20"/>
          <w:szCs w:val="20"/>
        </w:rPr>
        <w:t xml:space="preserve">, facultando-se ao licitante a participação em quantos itens forem de seu interesse. </w:t>
      </w:r>
    </w:p>
    <w:p w14:paraId="5D802713" w14:textId="108F3661" w:rsidR="001E2495" w:rsidRPr="00021207" w:rsidRDefault="001E2495"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O critério de julgamento adotado será o menor preço do item, observadas as exigências contidas neste Edital e seus Anexos quanto às especificações do objeto.</w:t>
      </w:r>
      <w:r w:rsidR="00B77761" w:rsidRPr="00021207">
        <w:rPr>
          <w:rFonts w:ascii="Arial" w:hAnsi="Arial" w:cs="Arial"/>
          <w:color w:val="000000" w:themeColor="text1"/>
          <w:sz w:val="20"/>
          <w:szCs w:val="20"/>
        </w:rPr>
        <w:t xml:space="preserve"> </w:t>
      </w:r>
    </w:p>
    <w:p w14:paraId="072F9D09" w14:textId="74F04EDE" w:rsidR="00971D9B" w:rsidRPr="00CC3BD4" w:rsidRDefault="00E15E2F"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Pr>
          <w:rFonts w:ascii="Arial" w:hAnsi="Arial" w:cs="Arial"/>
          <w:color w:val="auto"/>
        </w:rPr>
        <w:t xml:space="preserve"> DOS RECURSOS ORÇAMENTÁRIOS </w:t>
      </w:r>
      <w:r w:rsidR="00971D9B" w:rsidRPr="00CC3BD4">
        <w:rPr>
          <w:rFonts w:ascii="Arial" w:hAnsi="Arial" w:cs="Arial"/>
          <w:color w:val="auto"/>
        </w:rPr>
        <w:t xml:space="preserve"> </w:t>
      </w:r>
    </w:p>
    <w:p w14:paraId="7459C66B" w14:textId="70155047" w:rsidR="00971D9B" w:rsidRDefault="00E15E2F" w:rsidP="009E1C3D">
      <w:pPr>
        <w:pStyle w:val="PargrafodaLista"/>
        <w:numPr>
          <w:ilvl w:val="1"/>
          <w:numId w:val="1"/>
        </w:numPr>
        <w:spacing w:before="120" w:after="120" w:line="276" w:lineRule="auto"/>
        <w:ind w:left="0" w:right="-1" w:firstLine="0"/>
        <w:jc w:val="both"/>
        <w:rPr>
          <w:rFonts w:ascii="Arial" w:hAnsi="Arial" w:cs="Arial"/>
          <w:sz w:val="20"/>
          <w:szCs w:val="20"/>
        </w:rPr>
      </w:pPr>
      <w:r w:rsidRPr="00E15E2F">
        <w:rPr>
          <w:rFonts w:ascii="Arial" w:hAnsi="Arial" w:cs="Arial"/>
          <w:sz w:val="20"/>
          <w:szCs w:val="20"/>
        </w:rPr>
        <w:t>As despesas para atender a esta licitação estão programadas em dotação orçamentária própria, prevista no orçamento da União para o exercício de 20</w:t>
      </w:r>
      <w:r w:rsidR="00A655E5">
        <w:rPr>
          <w:rFonts w:ascii="Arial" w:hAnsi="Arial" w:cs="Arial"/>
          <w:sz w:val="20"/>
          <w:szCs w:val="20"/>
        </w:rPr>
        <w:t>19</w:t>
      </w:r>
      <w:r w:rsidRPr="00E15E2F">
        <w:rPr>
          <w:rFonts w:ascii="Arial" w:hAnsi="Arial" w:cs="Arial"/>
          <w:sz w:val="20"/>
          <w:szCs w:val="20"/>
        </w:rPr>
        <w:t>, na classificação abaixo:</w:t>
      </w:r>
    </w:p>
    <w:p w14:paraId="7F03AEEA" w14:textId="4311D769" w:rsidR="00E15E2F" w:rsidRPr="00E15E2F" w:rsidRDefault="00E15E2F" w:rsidP="00E15E2F">
      <w:pPr>
        <w:spacing w:before="120" w:after="120" w:line="276" w:lineRule="auto"/>
        <w:jc w:val="both"/>
        <w:rPr>
          <w:rFonts w:ascii="Arial" w:hAnsi="Arial" w:cs="Arial"/>
          <w:sz w:val="20"/>
          <w:szCs w:val="20"/>
          <w:lang w:eastAsia="en-US"/>
        </w:rPr>
      </w:pPr>
      <w:r w:rsidRPr="00E15E2F">
        <w:rPr>
          <w:rFonts w:ascii="Arial" w:hAnsi="Arial" w:cs="Arial"/>
          <w:sz w:val="20"/>
          <w:szCs w:val="20"/>
          <w:lang w:eastAsia="en-US"/>
        </w:rPr>
        <w:t>Gestão/Unidade:</w:t>
      </w:r>
      <w:r w:rsidR="0016081C">
        <w:rPr>
          <w:rFonts w:ascii="Arial" w:hAnsi="Arial" w:cs="Arial"/>
          <w:sz w:val="20"/>
          <w:szCs w:val="20"/>
          <w:lang w:eastAsia="en-US"/>
        </w:rPr>
        <w:t xml:space="preserve"> </w:t>
      </w:r>
      <w:r w:rsidR="0016081C" w:rsidRPr="0016081C">
        <w:rPr>
          <w:rFonts w:ascii="Arial" w:hAnsi="Arial" w:cs="Arial"/>
          <w:color w:val="000000"/>
          <w:sz w:val="20"/>
          <w:szCs w:val="20"/>
          <w:lang w:eastAsia="en-US"/>
        </w:rPr>
        <w:t>UNIVERSIDADE FEDERAL RURAL DO SEMI-ÁRIDO – UFERSA</w:t>
      </w:r>
      <w:r w:rsidR="0016081C">
        <w:rPr>
          <w:rFonts w:ascii="Arial" w:hAnsi="Arial" w:cs="Arial"/>
          <w:color w:val="000000"/>
          <w:sz w:val="20"/>
          <w:szCs w:val="20"/>
          <w:lang w:eastAsia="en-US"/>
        </w:rPr>
        <w:t>;</w:t>
      </w:r>
      <w:r w:rsidRPr="00E15E2F">
        <w:rPr>
          <w:rFonts w:ascii="Arial" w:hAnsi="Arial" w:cs="Arial"/>
          <w:sz w:val="20"/>
          <w:szCs w:val="20"/>
          <w:lang w:eastAsia="en-US"/>
        </w:rPr>
        <w:t xml:space="preserve">  </w:t>
      </w:r>
    </w:p>
    <w:p w14:paraId="4B5A34C7" w14:textId="1E81A153" w:rsidR="00E15E2F" w:rsidRPr="00E15E2F" w:rsidRDefault="00E15E2F" w:rsidP="00E15E2F">
      <w:pPr>
        <w:spacing w:before="120" w:after="120" w:line="276" w:lineRule="auto"/>
        <w:jc w:val="both"/>
        <w:rPr>
          <w:rFonts w:ascii="Arial" w:hAnsi="Arial" w:cs="Arial"/>
          <w:sz w:val="20"/>
          <w:szCs w:val="20"/>
          <w:lang w:eastAsia="en-US"/>
        </w:rPr>
      </w:pPr>
      <w:r w:rsidRPr="00E15E2F">
        <w:rPr>
          <w:rFonts w:ascii="Arial" w:hAnsi="Arial" w:cs="Arial"/>
          <w:sz w:val="20"/>
          <w:szCs w:val="20"/>
          <w:lang w:eastAsia="en-US"/>
        </w:rPr>
        <w:t xml:space="preserve">Fonte: </w:t>
      </w:r>
      <w:r w:rsidR="0016081C">
        <w:rPr>
          <w:rFonts w:ascii="Arial" w:hAnsi="Arial" w:cs="Arial"/>
          <w:sz w:val="20"/>
          <w:szCs w:val="20"/>
          <w:lang w:eastAsia="en-US"/>
        </w:rPr>
        <w:t>8100</w:t>
      </w:r>
    </w:p>
    <w:p w14:paraId="5EA7942D" w14:textId="3F611625" w:rsidR="00E15E2F" w:rsidRPr="00E15E2F" w:rsidRDefault="0016081C" w:rsidP="00E15E2F">
      <w:pPr>
        <w:spacing w:before="120" w:after="120" w:line="276" w:lineRule="auto"/>
        <w:jc w:val="both"/>
        <w:rPr>
          <w:rFonts w:ascii="Arial" w:hAnsi="Arial" w:cs="Arial"/>
          <w:sz w:val="20"/>
          <w:szCs w:val="20"/>
          <w:lang w:eastAsia="en-US"/>
        </w:rPr>
      </w:pPr>
      <w:r>
        <w:rPr>
          <w:rFonts w:ascii="Arial" w:hAnsi="Arial" w:cs="Arial"/>
          <w:sz w:val="20"/>
          <w:szCs w:val="20"/>
          <w:lang w:eastAsia="en-US"/>
        </w:rPr>
        <w:t>Programa de Trabalho: 12.364.2080.20RK.0024</w:t>
      </w:r>
    </w:p>
    <w:p w14:paraId="5DEC730A" w14:textId="05341EBB" w:rsidR="00E15E2F" w:rsidRPr="00E15E2F" w:rsidRDefault="0016081C" w:rsidP="00E15E2F">
      <w:pPr>
        <w:spacing w:before="120" w:after="120" w:line="276" w:lineRule="auto"/>
        <w:jc w:val="both"/>
        <w:rPr>
          <w:rFonts w:ascii="Arial" w:hAnsi="Arial" w:cs="Arial"/>
          <w:sz w:val="20"/>
          <w:szCs w:val="20"/>
          <w:lang w:eastAsia="en-US"/>
        </w:rPr>
      </w:pPr>
      <w:r>
        <w:rPr>
          <w:rFonts w:ascii="Arial" w:hAnsi="Arial" w:cs="Arial"/>
          <w:sz w:val="20"/>
          <w:szCs w:val="20"/>
          <w:lang w:eastAsia="en-US"/>
        </w:rPr>
        <w:t>Elemento de Despesa: 339030.00</w:t>
      </w:r>
    </w:p>
    <w:p w14:paraId="530627AA" w14:textId="75B19959" w:rsidR="00E15E2F" w:rsidRPr="00E15E2F" w:rsidRDefault="0016081C" w:rsidP="00E15E2F">
      <w:pPr>
        <w:spacing w:before="120" w:after="120" w:line="276" w:lineRule="auto"/>
        <w:jc w:val="both"/>
        <w:rPr>
          <w:rFonts w:ascii="Arial" w:hAnsi="Arial" w:cs="Arial"/>
          <w:sz w:val="20"/>
          <w:szCs w:val="20"/>
          <w:lang w:eastAsia="en-US"/>
        </w:rPr>
      </w:pPr>
      <w:r>
        <w:rPr>
          <w:rFonts w:ascii="Arial" w:hAnsi="Arial" w:cs="Arial"/>
          <w:sz w:val="20"/>
          <w:szCs w:val="20"/>
          <w:lang w:eastAsia="en-US"/>
        </w:rPr>
        <w:t>PI: 108164</w:t>
      </w:r>
    </w:p>
    <w:p w14:paraId="2E36DF48" w14:textId="77777777"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DO CREDENCIAMENTO</w:t>
      </w:r>
    </w:p>
    <w:p w14:paraId="0A2093BE" w14:textId="526E2EED"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 xml:space="preserve">O Credenciamento é o nível básico do registro cadastral no </w:t>
      </w:r>
      <w:r w:rsidR="00027933" w:rsidRPr="00021207">
        <w:rPr>
          <w:rFonts w:ascii="Arial" w:hAnsi="Arial" w:cs="Arial"/>
          <w:color w:val="000000" w:themeColor="text1"/>
          <w:sz w:val="20"/>
          <w:szCs w:val="20"/>
        </w:rPr>
        <w:t>SICAF</w:t>
      </w:r>
      <w:r w:rsidRPr="00021207">
        <w:rPr>
          <w:rFonts w:ascii="Arial" w:hAnsi="Arial" w:cs="Arial"/>
          <w:color w:val="000000" w:themeColor="text1"/>
          <w:sz w:val="20"/>
          <w:szCs w:val="20"/>
        </w:rPr>
        <w:t>, que permite a participação dos interessados na modalidade licitatória Pregão, em sua forma eletrônica.</w:t>
      </w:r>
    </w:p>
    <w:p w14:paraId="0290FD39" w14:textId="62F3159E" w:rsidR="00320345" w:rsidRPr="00265B35" w:rsidRDefault="00320345"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265B35">
        <w:rPr>
          <w:rFonts w:ascii="Arial" w:hAnsi="Arial" w:cs="Arial"/>
          <w:color w:val="000000" w:themeColor="text1"/>
          <w:sz w:val="20"/>
          <w:szCs w:val="20"/>
        </w:rPr>
        <w:t xml:space="preserve">O cadastro no </w:t>
      </w:r>
      <w:r w:rsidR="00027933" w:rsidRPr="00265B35">
        <w:rPr>
          <w:rFonts w:ascii="Arial" w:hAnsi="Arial" w:cs="Arial"/>
          <w:color w:val="000000" w:themeColor="text1"/>
          <w:sz w:val="20"/>
          <w:szCs w:val="20"/>
        </w:rPr>
        <w:t>SICAF</w:t>
      </w:r>
      <w:r w:rsidRPr="00265B35">
        <w:rPr>
          <w:rFonts w:ascii="Arial" w:hAnsi="Arial" w:cs="Arial"/>
          <w:color w:val="000000" w:themeColor="text1"/>
          <w:sz w:val="20"/>
          <w:szCs w:val="20"/>
        </w:rPr>
        <w:t xml:space="preserve"> deverá ser feito no Portal de Compras do Governo Federal, no sítio </w:t>
      </w:r>
      <w:hyperlink r:id="rId14" w:history="1">
        <w:r w:rsidR="00021207" w:rsidRPr="00AB2C8B">
          <w:rPr>
            <w:rStyle w:val="Hyperlink"/>
            <w:rFonts w:ascii="Arial" w:hAnsi="Arial" w:cs="Arial"/>
            <w:sz w:val="20"/>
            <w:szCs w:val="20"/>
          </w:rPr>
          <w:t>www.comprasgovernamentais.gov.br</w:t>
        </w:r>
      </w:hyperlink>
      <w:r w:rsidRPr="00265B35">
        <w:rPr>
          <w:rFonts w:ascii="Arial" w:hAnsi="Arial" w:cs="Arial"/>
          <w:color w:val="000000" w:themeColor="text1"/>
          <w:sz w:val="20"/>
          <w:szCs w:val="20"/>
        </w:rPr>
        <w:t>, por meio de certificado digital conferido pela Infraestrutura de Chaves Públicas Brasileira – ICP - Brasil.</w:t>
      </w:r>
    </w:p>
    <w:p w14:paraId="4352A030" w14:textId="77777777" w:rsidR="00CA24FB" w:rsidRDefault="00CA24FB" w:rsidP="009E1C3D">
      <w:pPr>
        <w:numPr>
          <w:ilvl w:val="1"/>
          <w:numId w:val="1"/>
        </w:numPr>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24442AEA" w14:textId="0D92CF38" w:rsidR="00320345" w:rsidRPr="001959DA" w:rsidRDefault="00320345" w:rsidP="009E1C3D">
      <w:pPr>
        <w:numPr>
          <w:ilvl w:val="1"/>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É de responsabilidade exclusiva do licitante o uso adequado do sistema, cabendo-lhe zelar por todas as transações efetuadas diretamente ou por seu representante.</w:t>
      </w:r>
    </w:p>
    <w:p w14:paraId="662F1458" w14:textId="05D04BE2" w:rsidR="00320345" w:rsidRPr="001959DA" w:rsidRDefault="00320345" w:rsidP="009E1C3D">
      <w:pPr>
        <w:numPr>
          <w:ilvl w:val="1"/>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 xml:space="preserve">É de responsabilidade do cadastrado conferir a exatidão dos seus dados cadastrais no </w:t>
      </w:r>
      <w:r w:rsidR="00027933">
        <w:rPr>
          <w:rFonts w:ascii="Arial" w:hAnsi="Arial" w:cs="Arial"/>
          <w:color w:val="000000"/>
          <w:sz w:val="20"/>
          <w:szCs w:val="20"/>
        </w:rPr>
        <w:t>SICAF</w:t>
      </w:r>
      <w:r w:rsidRPr="001959DA">
        <w:rPr>
          <w:rFonts w:ascii="Arial" w:hAnsi="Arial" w:cs="Arial"/>
          <w:color w:val="000000"/>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49E2A820" w14:textId="77777777"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DA PARTICIPAÇÃO NO PREGÃO.</w:t>
      </w:r>
    </w:p>
    <w:p w14:paraId="17589F75" w14:textId="2FB48F80" w:rsidR="00CA24FB" w:rsidRPr="000646BE" w:rsidRDefault="00CA24FB" w:rsidP="009E1C3D">
      <w:pPr>
        <w:numPr>
          <w:ilvl w:val="1"/>
          <w:numId w:val="1"/>
        </w:numPr>
        <w:spacing w:before="120" w:after="120" w:line="276" w:lineRule="auto"/>
        <w:ind w:left="0" w:right="-1" w:firstLine="0"/>
        <w:jc w:val="both"/>
        <w:rPr>
          <w:rFonts w:ascii="Arial" w:hAnsi="Arial" w:cs="Arial"/>
          <w:color w:val="000000"/>
          <w:sz w:val="20"/>
          <w:szCs w:val="20"/>
        </w:rPr>
      </w:pPr>
      <w:r w:rsidRPr="000646BE">
        <w:rPr>
          <w:rFonts w:ascii="Arial" w:hAnsi="Arial" w:cs="Arial"/>
          <w:color w:val="000000"/>
          <w:sz w:val="20"/>
          <w:szCs w:val="20"/>
        </w:rPr>
        <w:t xml:space="preserve">Poderão participar deste Pregão </w:t>
      </w:r>
      <w:r w:rsidR="00825ABA" w:rsidRPr="000646BE">
        <w:rPr>
          <w:rFonts w:ascii="Arial" w:hAnsi="Arial" w:cs="Arial"/>
          <w:color w:val="000000"/>
          <w:sz w:val="20"/>
          <w:szCs w:val="20"/>
        </w:rPr>
        <w:t>interessados</w:t>
      </w:r>
      <w:r w:rsidRPr="000646BE">
        <w:rPr>
          <w:rFonts w:ascii="Arial" w:hAnsi="Arial" w:cs="Arial"/>
          <w:color w:val="000000"/>
          <w:sz w:val="20"/>
          <w:szCs w:val="20"/>
        </w:rPr>
        <w:t xml:space="preserve"> cujo ramo de atividade seja compatível com o objeto desta licitação, e que estejam com Credenciamento regular no</w:t>
      </w:r>
      <w:r w:rsidRPr="00413DFC">
        <w:rPr>
          <w:rFonts w:ascii="Arial" w:hAnsi="Arial" w:cs="Arial"/>
          <w:color w:val="000000"/>
          <w:sz w:val="20"/>
          <w:szCs w:val="20"/>
        </w:rPr>
        <w:t xml:space="preserve"> Sistema de Cadastramento Unificado de Fornecedores – </w:t>
      </w:r>
      <w:r w:rsidR="00027933">
        <w:rPr>
          <w:rFonts w:ascii="Arial" w:hAnsi="Arial" w:cs="Arial"/>
          <w:color w:val="000000"/>
          <w:sz w:val="20"/>
          <w:szCs w:val="20"/>
        </w:rPr>
        <w:t>SICAF</w:t>
      </w:r>
      <w:r w:rsidRPr="00413DFC">
        <w:rPr>
          <w:rFonts w:ascii="Arial" w:hAnsi="Arial" w:cs="Arial"/>
          <w:color w:val="000000"/>
          <w:sz w:val="20"/>
          <w:szCs w:val="20"/>
        </w:rPr>
        <w:t xml:space="preserve">, </w:t>
      </w:r>
      <w:r w:rsidR="00F77814" w:rsidRPr="000646BE">
        <w:rPr>
          <w:rFonts w:ascii="Arial" w:hAnsi="Arial" w:cs="Arial"/>
          <w:color w:val="000000"/>
          <w:sz w:val="20"/>
          <w:szCs w:val="20"/>
        </w:rPr>
        <w:t>conforme disposto no art. 9º da IN SEGES/MP nº 3, de 2018.</w:t>
      </w:r>
    </w:p>
    <w:p w14:paraId="078347CA" w14:textId="71ED4E52" w:rsidR="00F77814" w:rsidRPr="001959DA" w:rsidRDefault="00F77814" w:rsidP="009E1C3D">
      <w:pPr>
        <w:numPr>
          <w:ilvl w:val="2"/>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Os licitantes deverão utilizar o certificado digital para acesso ao Sistema.</w:t>
      </w:r>
    </w:p>
    <w:p w14:paraId="2A7202C2" w14:textId="011A92D9" w:rsidR="00BE5297" w:rsidRPr="00645C87" w:rsidRDefault="00E53010" w:rsidP="009E1C3D">
      <w:pPr>
        <w:numPr>
          <w:ilvl w:val="1"/>
          <w:numId w:val="1"/>
        </w:numPr>
        <w:spacing w:before="120" w:after="120" w:line="276" w:lineRule="auto"/>
        <w:ind w:left="0" w:right="-1" w:firstLine="0"/>
        <w:jc w:val="both"/>
        <w:rPr>
          <w:rFonts w:ascii="Arial" w:hAnsi="Arial" w:cs="Arial"/>
          <w:b/>
          <w:color w:val="000000"/>
          <w:sz w:val="20"/>
          <w:szCs w:val="20"/>
        </w:rPr>
      </w:pPr>
      <w:r>
        <w:rPr>
          <w:rFonts w:ascii="Arial" w:hAnsi="Arial" w:cs="Arial"/>
          <w:b/>
          <w:color w:val="000000"/>
          <w:sz w:val="20"/>
          <w:szCs w:val="20"/>
        </w:rPr>
        <w:t xml:space="preserve">Para todos os itens, </w:t>
      </w:r>
      <w:r w:rsidR="00BE5297" w:rsidRPr="00645C87">
        <w:rPr>
          <w:rFonts w:ascii="Arial" w:hAnsi="Arial" w:cs="Arial"/>
          <w:b/>
          <w:color w:val="000000"/>
          <w:sz w:val="20"/>
          <w:szCs w:val="20"/>
        </w:rPr>
        <w:t>a participação é exclusiva a microempresas e empresas de pequeno porte, nos termos do art. 48 da Lei Complementar nº 123, de 14 de dezembro de 2006.</w:t>
      </w:r>
    </w:p>
    <w:p w14:paraId="5020CB36" w14:textId="3AE5DE7F" w:rsidR="007A24EB" w:rsidRPr="00413DFC" w:rsidRDefault="007A24EB" w:rsidP="009E1C3D">
      <w:pPr>
        <w:numPr>
          <w:ilvl w:val="1"/>
          <w:numId w:val="1"/>
        </w:numPr>
        <w:spacing w:before="120" w:after="120" w:line="276" w:lineRule="auto"/>
        <w:ind w:left="0" w:right="-1" w:firstLine="0"/>
        <w:jc w:val="both"/>
        <w:rPr>
          <w:rFonts w:ascii="Arial" w:hAnsi="Arial" w:cs="Arial"/>
          <w:bCs/>
          <w:iCs/>
          <w:color w:val="000000"/>
          <w:sz w:val="20"/>
          <w:szCs w:val="20"/>
        </w:rPr>
      </w:pPr>
      <w:r w:rsidRPr="00413DFC">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123, de 2006.</w:t>
      </w:r>
    </w:p>
    <w:p w14:paraId="3DE9F816" w14:textId="6C4AD122" w:rsidR="00CA24FB" w:rsidRPr="00413DFC"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t>Não poderão participar desta licitação</w:t>
      </w:r>
      <w:r w:rsidR="001B1976" w:rsidRPr="00413DFC">
        <w:rPr>
          <w:rFonts w:ascii="Arial" w:hAnsi="Arial" w:cs="Arial"/>
          <w:bCs/>
          <w:color w:val="000000"/>
          <w:sz w:val="20"/>
          <w:szCs w:val="20"/>
        </w:rPr>
        <w:t xml:space="preserve"> os interessados</w:t>
      </w:r>
      <w:r w:rsidRPr="00413DFC">
        <w:rPr>
          <w:rFonts w:ascii="Arial" w:hAnsi="Arial" w:cs="Arial"/>
          <w:bCs/>
          <w:color w:val="000000"/>
          <w:sz w:val="20"/>
          <w:szCs w:val="20"/>
        </w:rPr>
        <w:t>:</w:t>
      </w:r>
    </w:p>
    <w:p w14:paraId="53DF40C1" w14:textId="252EC0BE" w:rsidR="00CA24FB" w:rsidRDefault="00944ED3" w:rsidP="009E1C3D">
      <w:pPr>
        <w:numPr>
          <w:ilvl w:val="2"/>
          <w:numId w:val="1"/>
        </w:numPr>
        <w:tabs>
          <w:tab w:val="left" w:pos="1440"/>
        </w:tabs>
        <w:autoSpaceDE w:val="0"/>
        <w:snapToGrid w:val="0"/>
        <w:spacing w:before="120" w:after="120" w:line="276" w:lineRule="auto"/>
        <w:ind w:left="0" w:right="-1" w:firstLine="0"/>
        <w:jc w:val="both"/>
        <w:rPr>
          <w:rFonts w:ascii="Arial" w:hAnsi="Arial" w:cs="Arial"/>
          <w:bCs/>
          <w:sz w:val="20"/>
          <w:szCs w:val="20"/>
        </w:rPr>
      </w:pPr>
      <w:r w:rsidRPr="00413DFC">
        <w:rPr>
          <w:rFonts w:ascii="Arial" w:hAnsi="Arial" w:cs="Arial"/>
          <w:bCs/>
          <w:sz w:val="20"/>
          <w:szCs w:val="20"/>
        </w:rPr>
        <w:t>Proibidos</w:t>
      </w:r>
      <w:r w:rsidR="00CA24FB" w:rsidRPr="00413DFC">
        <w:rPr>
          <w:rFonts w:ascii="Arial" w:hAnsi="Arial" w:cs="Arial"/>
          <w:bCs/>
          <w:sz w:val="20"/>
          <w:szCs w:val="20"/>
        </w:rPr>
        <w:t xml:space="preserve"> de participar de licitações e celebrar contratos administrativos, na forma da legislação vigente;</w:t>
      </w:r>
    </w:p>
    <w:p w14:paraId="320C955A" w14:textId="05BE8FBB" w:rsidR="00DA2C76" w:rsidRPr="001959DA" w:rsidRDefault="00944ED3" w:rsidP="009E1C3D">
      <w:pPr>
        <w:numPr>
          <w:ilvl w:val="2"/>
          <w:numId w:val="1"/>
        </w:numPr>
        <w:tabs>
          <w:tab w:val="left" w:pos="1440"/>
        </w:tabs>
        <w:autoSpaceDE w:val="0"/>
        <w:snapToGrid w:val="0"/>
        <w:spacing w:before="120" w:after="120" w:line="276" w:lineRule="auto"/>
        <w:ind w:left="0" w:right="-1" w:firstLine="0"/>
        <w:jc w:val="both"/>
        <w:rPr>
          <w:rFonts w:ascii="Arial" w:hAnsi="Arial" w:cs="Arial"/>
          <w:bCs/>
          <w:sz w:val="20"/>
          <w:szCs w:val="20"/>
        </w:rPr>
      </w:pPr>
      <w:r w:rsidRPr="001959DA">
        <w:rPr>
          <w:rFonts w:ascii="Arial" w:hAnsi="Arial" w:cs="Arial"/>
          <w:bCs/>
          <w:sz w:val="20"/>
          <w:szCs w:val="20"/>
        </w:rPr>
        <w:t>Que</w:t>
      </w:r>
      <w:r w:rsidR="00DA2C76" w:rsidRPr="001959DA">
        <w:rPr>
          <w:rFonts w:ascii="Arial" w:hAnsi="Arial" w:cs="Arial"/>
          <w:bCs/>
          <w:sz w:val="20"/>
          <w:szCs w:val="20"/>
        </w:rPr>
        <w:t xml:space="preserve"> não atendam às condições deste Edital e seu(s) anexo(s);</w:t>
      </w:r>
    </w:p>
    <w:p w14:paraId="0B174BFD" w14:textId="069829B6" w:rsidR="00CA24FB"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hAnsi="Arial" w:cs="Arial"/>
          <w:bCs/>
          <w:color w:val="000000"/>
          <w:sz w:val="20"/>
          <w:szCs w:val="20"/>
        </w:rPr>
        <w:t>Estrangeiros</w:t>
      </w:r>
      <w:r w:rsidR="001B1976" w:rsidRPr="00413DFC">
        <w:rPr>
          <w:rFonts w:ascii="Arial" w:hAnsi="Arial" w:cs="Arial"/>
          <w:bCs/>
          <w:color w:val="000000"/>
          <w:sz w:val="20"/>
          <w:szCs w:val="20"/>
        </w:rPr>
        <w:t xml:space="preserve"> </w:t>
      </w:r>
      <w:r w:rsidR="00CA24FB" w:rsidRPr="00413DFC">
        <w:rPr>
          <w:rFonts w:ascii="Arial" w:hAnsi="Arial" w:cs="Arial"/>
          <w:bCs/>
          <w:color w:val="000000"/>
          <w:sz w:val="20"/>
          <w:szCs w:val="20"/>
        </w:rPr>
        <w:t>que não tenham representação legal no Brasil com poderes expressos para receber citação e responder administrativa ou judicialmente;</w:t>
      </w:r>
    </w:p>
    <w:p w14:paraId="17CAD08D" w14:textId="74D71341" w:rsidR="00CA24FB"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eastAsia="Arial Unicode MS" w:hAnsi="Arial" w:cs="Arial"/>
          <w:color w:val="000000"/>
          <w:sz w:val="20"/>
          <w:szCs w:val="20"/>
        </w:rPr>
        <w:t>Que</w:t>
      </w:r>
      <w:r w:rsidR="00CA24FB" w:rsidRPr="00413DFC">
        <w:rPr>
          <w:rFonts w:ascii="Arial" w:eastAsia="Arial Unicode MS" w:hAnsi="Arial" w:cs="Arial"/>
          <w:color w:val="000000"/>
          <w:sz w:val="20"/>
          <w:szCs w:val="20"/>
        </w:rPr>
        <w:t xml:space="preserve"> se enquadrem nas vedações previstas no artigo 9º da Lei nº 8.666, de 1993;</w:t>
      </w:r>
    </w:p>
    <w:p w14:paraId="5AAF6812" w14:textId="7FE3DB57" w:rsidR="00CA24FB" w:rsidRPr="002B3ACD" w:rsidRDefault="00CA24FB" w:rsidP="009E1C3D">
      <w:pPr>
        <w:numPr>
          <w:ilvl w:val="2"/>
          <w:numId w:val="1"/>
        </w:numPr>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hAnsi="Arial" w:cs="Arial"/>
          <w:sz w:val="20"/>
          <w:szCs w:val="20"/>
        </w:rPr>
        <w:t xml:space="preserve"> </w:t>
      </w:r>
      <w:r w:rsidR="00944ED3">
        <w:rPr>
          <w:rFonts w:ascii="Arial" w:hAnsi="Arial" w:cs="Arial"/>
          <w:color w:val="000000"/>
          <w:sz w:val="20"/>
          <w:szCs w:val="20"/>
        </w:rPr>
        <w:t xml:space="preserve">Que estejam sob falência, </w:t>
      </w:r>
      <w:r w:rsidR="00DA2C76">
        <w:rPr>
          <w:rFonts w:ascii="Arial" w:hAnsi="Arial" w:cs="Arial"/>
          <w:color w:val="000000"/>
          <w:sz w:val="20"/>
          <w:szCs w:val="20"/>
        </w:rPr>
        <w:t>concurso de credores,</w:t>
      </w:r>
      <w:r w:rsidR="005201AC">
        <w:rPr>
          <w:rFonts w:ascii="Arial" w:hAnsi="Arial" w:cs="Arial"/>
          <w:color w:val="000000"/>
          <w:sz w:val="20"/>
          <w:szCs w:val="20"/>
        </w:rPr>
        <w:t xml:space="preserve"> </w:t>
      </w:r>
      <w:r w:rsidR="005201AC" w:rsidRPr="001959DA">
        <w:rPr>
          <w:rFonts w:ascii="Arial" w:hAnsi="Arial" w:cs="Arial"/>
          <w:sz w:val="20"/>
          <w:szCs w:val="20"/>
        </w:rPr>
        <w:t>concordata</w:t>
      </w:r>
      <w:r w:rsidR="001959DA">
        <w:rPr>
          <w:rFonts w:ascii="Arial" w:hAnsi="Arial" w:cs="Arial"/>
          <w:sz w:val="20"/>
          <w:szCs w:val="20"/>
        </w:rPr>
        <w:t xml:space="preserve"> ou</w:t>
      </w:r>
      <w:r w:rsidRPr="001959DA">
        <w:rPr>
          <w:rFonts w:ascii="Arial" w:hAnsi="Arial" w:cs="Arial"/>
          <w:sz w:val="20"/>
          <w:szCs w:val="20"/>
        </w:rPr>
        <w:t xml:space="preserve"> </w:t>
      </w:r>
      <w:r w:rsidRPr="00413DFC">
        <w:rPr>
          <w:rFonts w:ascii="Arial" w:hAnsi="Arial" w:cs="Arial"/>
          <w:color w:val="000000"/>
          <w:sz w:val="20"/>
          <w:szCs w:val="20"/>
        </w:rPr>
        <w:t>em processo de dissolução ou liquidação;</w:t>
      </w:r>
    </w:p>
    <w:p w14:paraId="2707A8CC" w14:textId="18FA4456" w:rsidR="005C4633"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FF"/>
          <w:sz w:val="20"/>
          <w:szCs w:val="20"/>
        </w:rPr>
      </w:pPr>
      <w:r w:rsidRPr="00413DFC">
        <w:rPr>
          <w:rFonts w:ascii="Arial" w:hAnsi="Arial" w:cs="Arial"/>
          <w:sz w:val="20"/>
          <w:szCs w:val="20"/>
        </w:rPr>
        <w:t>Entidades</w:t>
      </w:r>
      <w:r w:rsidR="0086517F" w:rsidRPr="00413DFC">
        <w:rPr>
          <w:rFonts w:ascii="Arial" w:hAnsi="Arial" w:cs="Arial"/>
          <w:sz w:val="20"/>
          <w:szCs w:val="20"/>
        </w:rPr>
        <w:t xml:space="preserve"> empresariais </w:t>
      </w:r>
      <w:r w:rsidR="00CA24FB" w:rsidRPr="00413DFC">
        <w:rPr>
          <w:rFonts w:ascii="Arial" w:hAnsi="Arial" w:cs="Arial"/>
          <w:sz w:val="20"/>
          <w:szCs w:val="20"/>
        </w:rPr>
        <w:t>que estejam reunidas em consórcio</w:t>
      </w:r>
      <w:r w:rsidR="005C4633" w:rsidRPr="00413DFC">
        <w:rPr>
          <w:rFonts w:ascii="Arial" w:hAnsi="Arial" w:cs="Arial"/>
          <w:sz w:val="20"/>
          <w:szCs w:val="20"/>
        </w:rPr>
        <w:t>;</w:t>
      </w:r>
    </w:p>
    <w:p w14:paraId="52A46A9A" w14:textId="65C78410" w:rsidR="008C5036" w:rsidRPr="001959DA" w:rsidRDefault="00F30EE7" w:rsidP="009E1C3D">
      <w:pPr>
        <w:numPr>
          <w:ilvl w:val="2"/>
          <w:numId w:val="1"/>
        </w:numPr>
        <w:tabs>
          <w:tab w:val="left" w:pos="1440"/>
        </w:tabs>
        <w:autoSpaceDE w:val="0"/>
        <w:snapToGrid w:val="0"/>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Organizações da Sociedade Civil de Interesse Público - OSCIP, atuando nessa condição (Acórdão nº 746/2014-TCU-Plenário</w:t>
      </w:r>
      <w:r w:rsidR="008C5036" w:rsidRPr="001959DA">
        <w:rPr>
          <w:rFonts w:ascii="Arial" w:hAnsi="Arial" w:cs="Arial"/>
          <w:color w:val="000000"/>
          <w:sz w:val="20"/>
          <w:szCs w:val="20"/>
        </w:rPr>
        <w:t>).</w:t>
      </w:r>
    </w:p>
    <w:p w14:paraId="1A392439" w14:textId="741AB3E4" w:rsidR="00CA24FB" w:rsidRPr="00CC3BD4"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CC3BD4">
        <w:rPr>
          <w:rFonts w:ascii="Arial" w:hAnsi="Arial" w:cs="Arial"/>
          <w:bCs/>
          <w:color w:val="000000"/>
          <w:sz w:val="20"/>
          <w:szCs w:val="20"/>
        </w:rPr>
        <w:t xml:space="preserve">Como condição para participação no Pregão, a licitante assinalará “sim” ou “não” em campo próprio do sistema eletrônico, relativo às seguintes declarações: </w:t>
      </w:r>
    </w:p>
    <w:p w14:paraId="3F6408CB" w14:textId="5C710E7B" w:rsidR="008C5036" w:rsidRPr="00783C74"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t>Que</w:t>
      </w:r>
      <w:r w:rsidR="00CA24FB" w:rsidRPr="00413DFC">
        <w:rPr>
          <w:rFonts w:ascii="Arial" w:hAnsi="Arial" w:cs="Arial"/>
          <w:bCs/>
          <w:color w:val="000000"/>
          <w:sz w:val="20"/>
          <w:szCs w:val="20"/>
        </w:rPr>
        <w:t xml:space="preserve"> cumpre os requisitos estabelecidos no artigo 3° </w:t>
      </w:r>
      <w:r w:rsidR="00CA24FB" w:rsidRPr="00783C74">
        <w:rPr>
          <w:rFonts w:ascii="Arial" w:hAnsi="Arial" w:cs="Arial"/>
          <w:bCs/>
          <w:color w:val="000000"/>
          <w:sz w:val="20"/>
          <w:szCs w:val="20"/>
        </w:rPr>
        <w:t xml:space="preserve">da Lei Complementar nº 123, de 2006, estando apta a usufruir do tratamento favorecido estabelecido em seus </w:t>
      </w:r>
      <w:proofErr w:type="spellStart"/>
      <w:r w:rsidR="00CA24FB" w:rsidRPr="00783C74">
        <w:rPr>
          <w:rFonts w:ascii="Arial" w:hAnsi="Arial" w:cs="Arial"/>
          <w:bCs/>
          <w:color w:val="000000"/>
          <w:sz w:val="20"/>
          <w:szCs w:val="20"/>
        </w:rPr>
        <w:t>arts</w:t>
      </w:r>
      <w:proofErr w:type="spellEnd"/>
      <w:r w:rsidR="00CA24FB" w:rsidRPr="00783C74">
        <w:rPr>
          <w:rFonts w:ascii="Arial" w:hAnsi="Arial" w:cs="Arial"/>
          <w:bCs/>
          <w:color w:val="000000"/>
          <w:sz w:val="20"/>
          <w:szCs w:val="20"/>
        </w:rPr>
        <w:t>. 42 a</w:t>
      </w:r>
      <w:r w:rsidR="00DF5F6C" w:rsidRPr="00783C74">
        <w:rPr>
          <w:rFonts w:ascii="Arial" w:hAnsi="Arial" w:cs="Arial"/>
          <w:bCs/>
          <w:color w:val="000000"/>
          <w:sz w:val="20"/>
          <w:szCs w:val="20"/>
        </w:rPr>
        <w:t xml:space="preserve"> 49;</w:t>
      </w:r>
      <w:r w:rsidR="00B37837" w:rsidRPr="00783C74">
        <w:rPr>
          <w:rFonts w:ascii="Arial" w:hAnsi="Arial" w:cs="Arial"/>
          <w:bCs/>
          <w:color w:val="000000"/>
          <w:sz w:val="20"/>
          <w:szCs w:val="20"/>
        </w:rPr>
        <w:t xml:space="preserve"> </w:t>
      </w:r>
    </w:p>
    <w:p w14:paraId="5F49C861" w14:textId="3A950F7C" w:rsidR="008C5036"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Nos</w:t>
      </w:r>
      <w:r w:rsidR="008C5036" w:rsidRPr="001959DA">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206A14AE" w14:textId="5F8CE774" w:rsidR="00CA24FB" w:rsidRPr="00B642C5"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14:paraId="20A812A2" w14:textId="5B43CD01" w:rsidR="00CA24FB"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07C70188" w:rsidR="00CA24FB"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lastRenderedPageBreak/>
        <w:t>Que</w:t>
      </w:r>
      <w:r w:rsidR="00CA24FB" w:rsidRPr="001959DA">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1959DA">
        <w:rPr>
          <w:rFonts w:ascii="Arial" w:hAnsi="Arial" w:cs="Arial"/>
          <w:bCs/>
          <w:color w:val="000000"/>
          <w:sz w:val="20"/>
          <w:szCs w:val="20"/>
        </w:rPr>
        <w:t>igo 7°, XXXIII, da Constituição;</w:t>
      </w:r>
      <w:r w:rsidR="00CA24FB" w:rsidRPr="001959DA">
        <w:rPr>
          <w:rFonts w:ascii="Arial" w:hAnsi="Arial" w:cs="Arial"/>
          <w:bCs/>
          <w:color w:val="000000"/>
          <w:sz w:val="20"/>
          <w:szCs w:val="20"/>
        </w:rPr>
        <w:t xml:space="preserve"> </w:t>
      </w:r>
    </w:p>
    <w:p w14:paraId="41A68E6F" w14:textId="233F12C3" w:rsidR="00B642C5"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a proposta foi elaborada de forma independente, nos termos da Instrução Normativa SLTI/</w:t>
      </w:r>
      <w:r w:rsidR="00027933">
        <w:rPr>
          <w:rFonts w:ascii="Arial" w:hAnsi="Arial" w:cs="Arial"/>
          <w:bCs/>
          <w:color w:val="000000"/>
          <w:sz w:val="20"/>
          <w:szCs w:val="20"/>
        </w:rPr>
        <w:t>MP</w:t>
      </w:r>
      <w:r w:rsidR="00CA24FB" w:rsidRPr="001959DA">
        <w:rPr>
          <w:rFonts w:ascii="Arial" w:hAnsi="Arial" w:cs="Arial"/>
          <w:bCs/>
          <w:color w:val="000000"/>
          <w:sz w:val="20"/>
          <w:szCs w:val="20"/>
        </w:rPr>
        <w:t xml:space="preserve"> </w:t>
      </w:r>
      <w:r w:rsidR="00CE71E9" w:rsidRPr="001959DA">
        <w:rPr>
          <w:rFonts w:ascii="Arial" w:hAnsi="Arial" w:cs="Arial"/>
          <w:bCs/>
          <w:color w:val="000000"/>
          <w:sz w:val="20"/>
          <w:szCs w:val="20"/>
        </w:rPr>
        <w:t>nº 2, de 16 de setembro de 2009.</w:t>
      </w:r>
    </w:p>
    <w:p w14:paraId="089C662C" w14:textId="5E9AC28B" w:rsidR="002D6BF6"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2D6BF6" w:rsidRPr="001959DA">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3E44ED23" w:rsidR="002D6BF6" w:rsidRPr="00891236"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2D6BF6" w:rsidRPr="001959DA">
        <w:rPr>
          <w:rFonts w:ascii="Arial" w:hAnsi="Arial" w:cs="Arial"/>
          <w:bCs/>
          <w:color w:val="000000"/>
          <w:sz w:val="20"/>
          <w:szCs w:val="20"/>
        </w:rPr>
        <w:t xml:space="preserve"> os serviços são prestados por empresas que comprovem cumprimento de </w:t>
      </w:r>
      <w:r w:rsidR="00B642C5" w:rsidRPr="001959DA">
        <w:rPr>
          <w:rFonts w:ascii="Arial" w:hAnsi="Arial" w:cs="Arial"/>
          <w:bCs/>
          <w:color w:val="000000"/>
          <w:sz w:val="20"/>
          <w:szCs w:val="20"/>
        </w:rPr>
        <w:t xml:space="preserve">    </w:t>
      </w:r>
      <w:r w:rsidR="002D6BF6" w:rsidRPr="001959DA">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002D6BF6" w:rsidRPr="00891236">
        <w:rPr>
          <w:rFonts w:ascii="Arial" w:hAnsi="Arial" w:cs="Arial"/>
          <w:bCs/>
          <w:color w:val="000000"/>
          <w:sz w:val="20"/>
          <w:szCs w:val="20"/>
        </w:rPr>
        <w:t>1991.</w:t>
      </w:r>
    </w:p>
    <w:p w14:paraId="48C1DDE1" w14:textId="39AF6E05" w:rsidR="000D7E4E" w:rsidRPr="00891236"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891236">
        <w:rPr>
          <w:rFonts w:ascii="Arial" w:hAnsi="Arial" w:cs="Arial"/>
          <w:bCs/>
          <w:color w:val="000000"/>
          <w:sz w:val="20"/>
          <w:szCs w:val="20"/>
        </w:rPr>
        <w:t>Que</w:t>
      </w:r>
      <w:r w:rsidR="000D7E4E" w:rsidRPr="00891236">
        <w:rPr>
          <w:rFonts w:ascii="Arial" w:hAnsi="Arial" w:cs="Arial"/>
          <w:bCs/>
          <w:color w:val="000000"/>
          <w:sz w:val="20"/>
          <w:szCs w:val="20"/>
        </w:rPr>
        <w:t xml:space="preserve"> cumpre a cota de aprendizagem nos termos estabelecidos no art. 429 da CLT.</w:t>
      </w:r>
    </w:p>
    <w:p w14:paraId="373B51E9" w14:textId="1286E433" w:rsidR="002D6BF6" w:rsidRPr="00891236" w:rsidRDefault="002D6BF6"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891236">
        <w:rPr>
          <w:rFonts w:ascii="Arial" w:hAnsi="Arial" w:cs="Arial"/>
          <w:bCs/>
          <w:color w:val="000000"/>
          <w:sz w:val="20"/>
          <w:szCs w:val="20"/>
        </w:rPr>
        <w:t>A declaração falsa relativa ao cumprimento de qualquer condição sujeitará o licitante às sanções previstas em lei e neste Edital.</w:t>
      </w:r>
    </w:p>
    <w:p w14:paraId="2E78269B" w14:textId="17BCE9A3" w:rsidR="00053E65" w:rsidRPr="00CC3BD4" w:rsidRDefault="00B457B8"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DO ENVIO DA PROPOSTA</w:t>
      </w:r>
    </w:p>
    <w:p w14:paraId="7CF7B5B6" w14:textId="62738225" w:rsidR="00AC2F08" w:rsidRPr="004F646D" w:rsidRDefault="00AC2F08"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4F646D">
        <w:rPr>
          <w:rFonts w:ascii="Arial" w:hAnsi="Arial" w:cs="Arial"/>
          <w:bCs/>
          <w:color w:val="000000"/>
          <w:sz w:val="20"/>
          <w:szCs w:val="20"/>
        </w:rPr>
        <w:t>O licitante deverá encaminhar a proposta por meio do sistema eletrônico até a data e horário marcados para abertura da sessão, quando, então, encerrar-se-á automaticamente a fase de recebimento de propostas.</w:t>
      </w:r>
    </w:p>
    <w:p w14:paraId="0623CF11"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O licitante será responsável por todas as transações que forem efetuadas em seu nome no sistema eletrônico, assumindo como firmes e verdadeiras suas propostas e lances. </w:t>
      </w:r>
    </w:p>
    <w:p w14:paraId="7583B1FA" w14:textId="79ED5823" w:rsidR="008152D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2B7729"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Até a abertura da sessão, os licitantes poderão retirar ou substituir as propostas apresentadas.  </w:t>
      </w:r>
    </w:p>
    <w:p w14:paraId="72874498"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O licitante deverá enviar sua proposta mediante o preenchimento, no sistema eletrônico, dos seguintes campos:</w:t>
      </w:r>
    </w:p>
    <w:p w14:paraId="4A5F8037" w14:textId="58CE34FE" w:rsidR="00CA24FB" w:rsidRPr="00CC3BD4" w:rsidRDefault="00A374EB" w:rsidP="00237074">
      <w:pPr>
        <w:numPr>
          <w:ilvl w:val="2"/>
          <w:numId w:val="11"/>
        </w:numPr>
        <w:tabs>
          <w:tab w:val="left" w:pos="709"/>
        </w:tabs>
        <w:autoSpaceDE w:val="0"/>
        <w:snapToGrid w:val="0"/>
        <w:spacing w:before="120" w:after="120" w:line="276" w:lineRule="auto"/>
        <w:ind w:left="0" w:right="-1" w:firstLine="0"/>
        <w:jc w:val="both"/>
        <w:rPr>
          <w:rFonts w:ascii="Arial" w:hAnsi="Arial" w:cs="Arial"/>
          <w:b/>
          <w:sz w:val="20"/>
          <w:szCs w:val="20"/>
        </w:rPr>
      </w:pPr>
      <w:r w:rsidRPr="00CC3BD4">
        <w:rPr>
          <w:rFonts w:ascii="Arial" w:hAnsi="Arial" w:cs="Arial"/>
          <w:b/>
          <w:sz w:val="20"/>
          <w:szCs w:val="20"/>
        </w:rPr>
        <w:t>V</w:t>
      </w:r>
      <w:r w:rsidR="00CA24FB" w:rsidRPr="00CC3BD4">
        <w:rPr>
          <w:rFonts w:ascii="Arial" w:hAnsi="Arial" w:cs="Arial"/>
          <w:b/>
          <w:sz w:val="20"/>
          <w:szCs w:val="20"/>
        </w:rPr>
        <w:t>alor unitário</w:t>
      </w:r>
      <w:r w:rsidR="00BE659A">
        <w:rPr>
          <w:rFonts w:ascii="Arial" w:hAnsi="Arial" w:cs="Arial"/>
          <w:b/>
          <w:sz w:val="20"/>
          <w:szCs w:val="20"/>
        </w:rPr>
        <w:t xml:space="preserve"> e total</w:t>
      </w:r>
      <w:r w:rsidR="00CA24FB" w:rsidRPr="00CC3BD4">
        <w:rPr>
          <w:rFonts w:ascii="Arial" w:hAnsi="Arial" w:cs="Arial"/>
          <w:b/>
          <w:sz w:val="20"/>
          <w:szCs w:val="20"/>
        </w:rPr>
        <w:t xml:space="preserve"> </w:t>
      </w:r>
      <w:r w:rsidR="00CA24FB" w:rsidRPr="00CC3BD4">
        <w:rPr>
          <w:rFonts w:ascii="Arial" w:hAnsi="Arial" w:cs="Arial"/>
          <w:b/>
          <w:bCs/>
          <w:iCs/>
          <w:sz w:val="20"/>
          <w:szCs w:val="20"/>
        </w:rPr>
        <w:t>do item</w:t>
      </w:r>
      <w:r w:rsidRPr="00CC3BD4">
        <w:rPr>
          <w:rFonts w:ascii="Arial" w:hAnsi="Arial" w:cs="Arial"/>
          <w:b/>
          <w:bCs/>
          <w:iCs/>
          <w:sz w:val="20"/>
          <w:szCs w:val="20"/>
        </w:rPr>
        <w:t>;</w:t>
      </w:r>
    </w:p>
    <w:p w14:paraId="4CC6A7B4" w14:textId="77777777" w:rsidR="00CA24FB" w:rsidRPr="00413DFC" w:rsidRDefault="00CA24FB" w:rsidP="00237074">
      <w:pPr>
        <w:numPr>
          <w:ilvl w:val="2"/>
          <w:numId w:val="11"/>
        </w:numPr>
        <w:tabs>
          <w:tab w:val="left" w:pos="709"/>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bCs/>
          <w:iCs/>
          <w:color w:val="000000"/>
          <w:sz w:val="20"/>
          <w:szCs w:val="20"/>
        </w:rPr>
        <w:t>Marca;</w:t>
      </w:r>
    </w:p>
    <w:p w14:paraId="7C1C898A" w14:textId="77777777" w:rsidR="00CA24FB" w:rsidRPr="00413DFC" w:rsidRDefault="00CA24FB" w:rsidP="00237074">
      <w:pPr>
        <w:numPr>
          <w:ilvl w:val="2"/>
          <w:numId w:val="11"/>
        </w:numPr>
        <w:tabs>
          <w:tab w:val="left" w:pos="709"/>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bCs/>
          <w:iCs/>
          <w:color w:val="000000"/>
          <w:sz w:val="20"/>
          <w:szCs w:val="20"/>
        </w:rPr>
        <w:t xml:space="preserve">Fabricante; </w:t>
      </w:r>
    </w:p>
    <w:p w14:paraId="4FED124D" w14:textId="2B2FA9F7" w:rsidR="00824831" w:rsidRPr="00B80267" w:rsidRDefault="00CA24FB" w:rsidP="009E1C3D">
      <w:pPr>
        <w:numPr>
          <w:ilvl w:val="2"/>
          <w:numId w:val="11"/>
        </w:numPr>
        <w:tabs>
          <w:tab w:val="left" w:pos="709"/>
        </w:tabs>
        <w:autoSpaceDE w:val="0"/>
        <w:snapToGrid w:val="0"/>
        <w:spacing w:before="120" w:after="120" w:line="276" w:lineRule="auto"/>
        <w:ind w:left="0" w:right="-1" w:firstLine="0"/>
        <w:jc w:val="both"/>
        <w:rPr>
          <w:rFonts w:ascii="Arial" w:hAnsi="Arial" w:cs="Arial"/>
          <w:sz w:val="20"/>
          <w:szCs w:val="20"/>
        </w:rPr>
      </w:pPr>
      <w:r w:rsidRPr="00B80267">
        <w:rPr>
          <w:rFonts w:ascii="Arial" w:hAnsi="Arial" w:cs="Arial"/>
          <w:bCs/>
          <w:iCs/>
          <w:sz w:val="20"/>
          <w:szCs w:val="20"/>
        </w:rPr>
        <w:t>Descrição detalhada do objeto</w:t>
      </w:r>
      <w:r w:rsidR="005E6642" w:rsidRPr="00B80267">
        <w:rPr>
          <w:rFonts w:ascii="Arial" w:hAnsi="Arial" w:cs="Arial"/>
          <w:bCs/>
          <w:iCs/>
          <w:sz w:val="20"/>
          <w:szCs w:val="20"/>
        </w:rPr>
        <w:t>, contendo as informações similares à especificação do Termo de Referência</w:t>
      </w:r>
      <w:r w:rsidRPr="00B80267">
        <w:rPr>
          <w:rFonts w:ascii="Arial" w:hAnsi="Arial" w:cs="Arial"/>
          <w:bCs/>
          <w:iCs/>
          <w:sz w:val="20"/>
          <w:szCs w:val="20"/>
        </w:rPr>
        <w:t>: indicando, no que for aplicável</w:t>
      </w:r>
      <w:r w:rsidRPr="00B80267">
        <w:rPr>
          <w:rFonts w:ascii="Arial" w:hAnsi="Arial" w:cs="Arial"/>
          <w:sz w:val="20"/>
          <w:szCs w:val="20"/>
        </w:rPr>
        <w:t>, o modelo, prazo de validade ou de garantia, número do registro ou inscrição do bem no órgão competente, quando for o caso;</w:t>
      </w:r>
      <w:r w:rsidR="002D6BF6" w:rsidRPr="00B80267">
        <w:rPr>
          <w:rFonts w:ascii="Arial" w:hAnsi="Arial" w:cs="Arial"/>
          <w:sz w:val="20"/>
          <w:szCs w:val="20"/>
        </w:rPr>
        <w:t xml:space="preserve"> </w:t>
      </w:r>
    </w:p>
    <w:p w14:paraId="58EF6B6A" w14:textId="43504D6A" w:rsidR="00A72B79"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sz w:val="20"/>
          <w:szCs w:val="20"/>
        </w:rPr>
        <w:t xml:space="preserve">Todas as especificações do objeto contidas na proposta vinculam a </w:t>
      </w:r>
      <w:r w:rsidR="001C2C97" w:rsidRPr="00413DFC">
        <w:rPr>
          <w:rFonts w:ascii="Arial" w:hAnsi="Arial" w:cs="Arial"/>
          <w:sz w:val="20"/>
          <w:szCs w:val="20"/>
        </w:rPr>
        <w:t>Contratada</w:t>
      </w:r>
      <w:r w:rsidRPr="00413DFC">
        <w:rPr>
          <w:rFonts w:ascii="Arial" w:hAnsi="Arial" w:cs="Arial"/>
          <w:sz w:val="20"/>
          <w:szCs w:val="20"/>
        </w:rPr>
        <w:t>.</w:t>
      </w:r>
    </w:p>
    <w:p w14:paraId="09B97EF8" w14:textId="77777777" w:rsidR="00425856"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59DA" w:rsidRDefault="00425856"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79D3DAD9" w:rsidR="00425856" w:rsidRPr="001959DA" w:rsidRDefault="00EA4C4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 </w:t>
      </w:r>
      <w:r w:rsidR="00CA24FB" w:rsidRPr="001959DA">
        <w:rPr>
          <w:rFonts w:ascii="Arial" w:hAnsi="Arial" w:cs="Arial"/>
          <w:color w:val="000000"/>
          <w:sz w:val="20"/>
          <w:szCs w:val="20"/>
        </w:rPr>
        <w:t>prazo de validade da proposta não será inferior a</w:t>
      </w:r>
      <w:r w:rsidR="00CC3BD4">
        <w:rPr>
          <w:rFonts w:ascii="Arial" w:hAnsi="Arial" w:cs="Arial"/>
          <w:color w:val="000000"/>
          <w:sz w:val="20"/>
          <w:szCs w:val="20"/>
        </w:rPr>
        <w:t xml:space="preserve"> 60</w:t>
      </w:r>
      <w:r w:rsidR="00BE659A">
        <w:rPr>
          <w:rFonts w:ascii="Arial" w:hAnsi="Arial" w:cs="Arial"/>
          <w:color w:val="000000"/>
          <w:sz w:val="20"/>
          <w:szCs w:val="20"/>
        </w:rPr>
        <w:t xml:space="preserve"> </w:t>
      </w:r>
      <w:r w:rsidR="00CC3BD4">
        <w:rPr>
          <w:rFonts w:ascii="Arial" w:hAnsi="Arial" w:cs="Arial"/>
          <w:color w:val="000000"/>
          <w:sz w:val="20"/>
          <w:szCs w:val="20"/>
        </w:rPr>
        <w:t>(sessenta)</w:t>
      </w:r>
      <w:r w:rsidR="00CA24FB" w:rsidRPr="001959DA">
        <w:rPr>
          <w:rFonts w:ascii="Arial" w:hAnsi="Arial" w:cs="Arial"/>
          <w:bCs/>
          <w:iCs/>
          <w:color w:val="000000"/>
          <w:sz w:val="20"/>
          <w:szCs w:val="20"/>
        </w:rPr>
        <w:t xml:space="preserve"> dias</w:t>
      </w:r>
      <w:r w:rsidR="00CA24FB" w:rsidRPr="001959DA">
        <w:rPr>
          <w:rFonts w:ascii="Arial" w:hAnsi="Arial" w:cs="Arial"/>
          <w:b/>
          <w:color w:val="000000"/>
          <w:sz w:val="20"/>
          <w:szCs w:val="20"/>
        </w:rPr>
        <w:t>,</w:t>
      </w:r>
      <w:r w:rsidR="00CA24FB" w:rsidRPr="001959DA">
        <w:rPr>
          <w:rFonts w:ascii="Arial" w:hAnsi="Arial" w:cs="Arial"/>
          <w:color w:val="000000"/>
          <w:sz w:val="20"/>
          <w:szCs w:val="20"/>
        </w:rPr>
        <w:t xml:space="preserve"> a contar da data de sua apresentação. </w:t>
      </w:r>
    </w:p>
    <w:p w14:paraId="7F553E13" w14:textId="29CF9B64" w:rsidR="00BC54CD" w:rsidRPr="001959DA" w:rsidRDefault="00BC54CD" w:rsidP="009E1C3D">
      <w:pPr>
        <w:pStyle w:val="PargrafodaLista"/>
        <w:numPr>
          <w:ilvl w:val="2"/>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lastRenderedPageBreak/>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1959DA">
        <w:rPr>
          <w:rFonts w:ascii="Arial" w:hAnsi="Arial" w:cs="Arial"/>
          <w:color w:val="000000"/>
          <w:sz w:val="20"/>
          <w:szCs w:val="20"/>
        </w:rPr>
        <w:t>sobrepreço</w:t>
      </w:r>
      <w:proofErr w:type="spellEnd"/>
      <w:r w:rsidRPr="001959DA">
        <w:rPr>
          <w:rFonts w:ascii="Arial" w:hAnsi="Arial" w:cs="Arial"/>
          <w:color w:val="000000"/>
          <w:sz w:val="20"/>
          <w:szCs w:val="20"/>
        </w:rPr>
        <w:t xml:space="preserve"> na execução do contrato.</w:t>
      </w:r>
    </w:p>
    <w:p w14:paraId="1F4FA743" w14:textId="26D00727" w:rsidR="0054016D" w:rsidRPr="00413DFC" w:rsidRDefault="009B7570" w:rsidP="009E1C3D">
      <w:pPr>
        <w:pStyle w:val="Nivel01"/>
        <w:numPr>
          <w:ilvl w:val="0"/>
          <w:numId w:val="11"/>
        </w:numPr>
        <w:shd w:val="clear" w:color="auto" w:fill="F2F2F2" w:themeFill="background1" w:themeFillShade="F2"/>
        <w:ind w:left="0" w:right="-1" w:firstLine="0"/>
        <w:rPr>
          <w:rFonts w:ascii="Arial" w:hAnsi="Arial" w:cs="Arial"/>
        </w:rPr>
      </w:pPr>
      <w:r w:rsidRPr="001959DA">
        <w:rPr>
          <w:rFonts w:ascii="Arial" w:hAnsi="Arial" w:cs="Arial"/>
          <w:color w:val="auto"/>
        </w:rPr>
        <w:t>DA ABERTURA DA SESSÃO, CLASSIFICAÇÃO DAS PROPOSTAS E FORMULAÇÃO DE LANCES</w:t>
      </w:r>
      <w:r w:rsidR="00C35A4C" w:rsidRPr="001959DA">
        <w:rPr>
          <w:rFonts w:ascii="Arial" w:hAnsi="Arial" w:cs="Arial"/>
          <w:color w:val="auto"/>
        </w:rPr>
        <w:t xml:space="preserve"> </w:t>
      </w:r>
    </w:p>
    <w:p w14:paraId="2ADCE530" w14:textId="454BD285" w:rsidR="00F70195" w:rsidRPr="009620E6"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9620E6">
        <w:rPr>
          <w:rFonts w:ascii="Arial" w:hAnsi="Arial" w:cs="Arial"/>
          <w:color w:val="000000"/>
          <w:sz w:val="20"/>
          <w:szCs w:val="20"/>
          <w:lang w:eastAsia="en-US"/>
        </w:rPr>
        <w:t xml:space="preserve">A </w:t>
      </w:r>
      <w:r w:rsidRPr="009620E6">
        <w:rPr>
          <w:rFonts w:ascii="Arial" w:hAnsi="Arial" w:cs="Arial"/>
          <w:color w:val="000000"/>
          <w:sz w:val="20"/>
          <w:szCs w:val="20"/>
        </w:rPr>
        <w:t>abertura</w:t>
      </w:r>
      <w:r w:rsidRPr="009620E6">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3FFCC5CA" w:rsidR="009620E6" w:rsidRPr="001959DA" w:rsidRDefault="0054016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  </w:t>
      </w:r>
      <w:r w:rsidR="00EA4C4D" w:rsidRPr="001959DA">
        <w:rPr>
          <w:rFonts w:ascii="Arial" w:hAnsi="Arial" w:cs="Arial"/>
          <w:color w:val="000000"/>
          <w:sz w:val="20"/>
          <w:szCs w:val="20"/>
          <w:lang w:eastAsia="en-US"/>
        </w:rPr>
        <w:t>O</w:t>
      </w:r>
      <w:r w:rsidR="00E06595" w:rsidRPr="001959DA">
        <w:rPr>
          <w:rFonts w:ascii="Arial" w:hAnsi="Arial" w:cs="Arial"/>
          <w:color w:val="000000"/>
          <w:sz w:val="20"/>
          <w:szCs w:val="20"/>
        </w:rPr>
        <w:t xml:space="preserve"> </w:t>
      </w:r>
      <w:r w:rsidR="00C6162E" w:rsidRPr="001959DA">
        <w:rPr>
          <w:rFonts w:ascii="Arial" w:hAnsi="Arial" w:cs="Arial"/>
          <w:color w:val="000000"/>
          <w:sz w:val="20"/>
          <w:szCs w:val="20"/>
        </w:rPr>
        <w:t>Pregoeiro</w:t>
      </w:r>
      <w:r w:rsidR="00E06595" w:rsidRPr="001959DA">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59DA" w:rsidRDefault="009620E6"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1959DA">
        <w:rPr>
          <w:rFonts w:ascii="Arial" w:hAnsi="Arial" w:cs="Arial"/>
          <w:color w:val="000000"/>
          <w:sz w:val="20"/>
          <w:szCs w:val="20"/>
          <w:lang w:eastAsia="en-US"/>
        </w:rPr>
        <w:t>Também será desclassificada a proposta que identifique o licitante.</w:t>
      </w:r>
    </w:p>
    <w:p w14:paraId="3DEBB654" w14:textId="5EF15697" w:rsidR="00B145CD" w:rsidRPr="00413DFC" w:rsidRDefault="00E06595"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413DFC">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413DFC" w:rsidRDefault="00E06595"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413DFC">
        <w:rPr>
          <w:rFonts w:ascii="Arial" w:hAnsi="Arial" w:cs="Arial"/>
          <w:color w:val="000000"/>
          <w:sz w:val="20"/>
          <w:szCs w:val="20"/>
        </w:rPr>
        <w:t>A não desclassificação da proposta não impede o seu julgamento definitivo</w:t>
      </w:r>
      <w:r w:rsidR="00F92513" w:rsidRPr="00413DFC">
        <w:rPr>
          <w:rFonts w:ascii="Arial" w:hAnsi="Arial" w:cs="Arial"/>
          <w:color w:val="000000"/>
          <w:sz w:val="20"/>
          <w:szCs w:val="20"/>
        </w:rPr>
        <w:t xml:space="preserve"> em sentido contrário</w:t>
      </w:r>
      <w:r w:rsidRPr="00413DFC">
        <w:rPr>
          <w:rFonts w:ascii="Arial" w:hAnsi="Arial" w:cs="Arial"/>
          <w:color w:val="000000"/>
          <w:sz w:val="20"/>
          <w:szCs w:val="20"/>
        </w:rPr>
        <w:t>, levado a efeito na fase de aceitação.</w:t>
      </w:r>
    </w:p>
    <w:p w14:paraId="7DC11EC9" w14:textId="2B3F241A" w:rsidR="00B145CD"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O sistema ordenará automaticamente as propostas classificadas, sendo que somente estas</w:t>
      </w:r>
      <w:r w:rsidR="00F70195" w:rsidRPr="00413DFC">
        <w:rPr>
          <w:rFonts w:ascii="Arial" w:hAnsi="Arial" w:cs="Arial"/>
          <w:color w:val="000000"/>
          <w:sz w:val="20"/>
          <w:szCs w:val="20"/>
        </w:rPr>
        <w:t xml:space="preserve"> participarão da fase de lances.</w:t>
      </w:r>
    </w:p>
    <w:p w14:paraId="11E9CB65" w14:textId="35A15C19" w:rsidR="00F70195"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sistema disponibilizará campo próprio para troca de </w:t>
      </w:r>
      <w:r w:rsidR="002B7EB0" w:rsidRPr="00413DFC">
        <w:rPr>
          <w:rFonts w:ascii="Arial" w:hAnsi="Arial" w:cs="Arial"/>
          <w:color w:val="000000"/>
          <w:sz w:val="20"/>
          <w:szCs w:val="20"/>
        </w:rPr>
        <w:t>mensagens</w:t>
      </w:r>
      <w:r w:rsidRPr="00413DFC">
        <w:rPr>
          <w:rFonts w:ascii="Arial" w:hAnsi="Arial" w:cs="Arial"/>
          <w:color w:val="000000"/>
          <w:sz w:val="20"/>
          <w:szCs w:val="20"/>
        </w:rPr>
        <w:t xml:space="preserve"> entre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e os licitantes.</w:t>
      </w:r>
    </w:p>
    <w:p w14:paraId="7BA5F6E1" w14:textId="3DC3F80D" w:rsidR="00B30BC2" w:rsidRPr="00413DFC" w:rsidRDefault="00EA4C4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 </w:t>
      </w:r>
      <w:r w:rsidR="00CA24FB" w:rsidRPr="00413DFC">
        <w:rPr>
          <w:rFonts w:ascii="Arial" w:hAnsi="Arial" w:cs="Arial"/>
          <w:color w:val="000000"/>
          <w:sz w:val="20"/>
          <w:szCs w:val="20"/>
        </w:rPr>
        <w:t>Iniciada a etapa competitiva, os licitantes deverão encaminhar lances exclusivamente por meio d</w:t>
      </w:r>
      <w:r w:rsidR="00205034" w:rsidRPr="00413DFC">
        <w:rPr>
          <w:rFonts w:ascii="Arial" w:hAnsi="Arial" w:cs="Arial"/>
          <w:color w:val="000000"/>
          <w:sz w:val="20"/>
          <w:szCs w:val="20"/>
        </w:rPr>
        <w:t>o</w:t>
      </w:r>
      <w:r w:rsidR="00CA24FB" w:rsidRPr="00413DFC">
        <w:rPr>
          <w:rFonts w:ascii="Arial" w:hAnsi="Arial" w:cs="Arial"/>
          <w:color w:val="000000"/>
          <w:sz w:val="20"/>
          <w:szCs w:val="20"/>
        </w:rPr>
        <w:t xml:space="preserve"> sistema eletrônico, sendo imediatamente informados do seu recebimento e do valor consignado no registro. </w:t>
      </w:r>
    </w:p>
    <w:p w14:paraId="4F0E5B63" w14:textId="77777777" w:rsidR="00BD1AC1"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Os licitantes poderão oferecer lances sucessivos, observando o horário fixado para abertura da sessão e as regras estabelecidas no Edital.</w:t>
      </w:r>
    </w:p>
    <w:p w14:paraId="3517EFE5" w14:textId="77777777" w:rsidR="00BD1AC1" w:rsidRPr="00F10DD2" w:rsidRDefault="00BD1AC1"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656D83">
        <w:rPr>
          <w:rFonts w:ascii="Arial" w:hAnsi="Arial" w:cs="Arial"/>
          <w:color w:val="000000"/>
          <w:sz w:val="20"/>
          <w:szCs w:val="20"/>
        </w:rPr>
        <w:t>O licitante somente poderá oferecer lance inferior ao último por ele ofertado e registrado pelo sistema.</w:t>
      </w:r>
    </w:p>
    <w:p w14:paraId="476882A1" w14:textId="098A0007" w:rsidR="00DB13CD" w:rsidRPr="00656D83" w:rsidRDefault="00DB13C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656D83">
        <w:rPr>
          <w:rFonts w:ascii="Arial" w:hAnsi="Arial" w:cs="Arial"/>
          <w:color w:val="000000"/>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680B1092" w14:textId="71088655" w:rsidR="00B145CD"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Durante o transcurso</w:t>
      </w:r>
      <w:r w:rsidR="004D067A" w:rsidRPr="00413DFC">
        <w:rPr>
          <w:rFonts w:ascii="Arial" w:hAnsi="Arial" w:cs="Arial"/>
          <w:color w:val="000000"/>
          <w:sz w:val="20"/>
          <w:szCs w:val="20"/>
        </w:rPr>
        <w:t xml:space="preserve"> </w:t>
      </w:r>
      <w:r w:rsidRPr="00413DFC">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No caso de desconexão com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1C0D8EED" w:rsidR="00B30BC2"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 a desconexão perdurar por tempo superior a 10 (dez) minutos, a sessão será suspensa e terá reinício somente após comunicação expressa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aos participantes. </w:t>
      </w:r>
    </w:p>
    <w:p w14:paraId="26F067C8" w14:textId="146D6E3E" w:rsidR="00C25B02" w:rsidRPr="00413DFC" w:rsidRDefault="00C25B02"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Pr>
          <w:rFonts w:ascii="Arial" w:hAnsi="Arial" w:cs="Arial"/>
          <w:color w:val="000000"/>
          <w:sz w:val="20"/>
          <w:szCs w:val="20"/>
        </w:rPr>
        <w:t>O Critério de julgamento adotado será o menor preço,</w:t>
      </w:r>
      <w:r w:rsidR="00494E37">
        <w:rPr>
          <w:rFonts w:ascii="Arial" w:hAnsi="Arial" w:cs="Arial"/>
          <w:color w:val="000000"/>
          <w:sz w:val="20"/>
          <w:szCs w:val="20"/>
        </w:rPr>
        <w:t xml:space="preserve"> conforme definido neste Edital e seus anexos. </w:t>
      </w:r>
    </w:p>
    <w:p w14:paraId="109F8395" w14:textId="75B857C8"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lastRenderedPageBreak/>
        <w:t xml:space="preserve">A etapa de lances da sessão pública será encerrada por decisão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2879E9B" w14:textId="15CE301D"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40876A55" w14:textId="2E7CD6B3" w:rsidR="00342CB9" w:rsidRPr="001959DA" w:rsidRDefault="00342CB9" w:rsidP="00983F12">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14:paraId="260703AA" w14:textId="10E430F9" w:rsidR="00342CB9" w:rsidRPr="001959DA" w:rsidRDefault="00342CB9" w:rsidP="002C3AA1">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Havendo eventual empate entre propostas, o critério de desempate será aquele previsto no art. 3º, § 2º, da Lei nº 8.666, de 1993, assegurando-se a preferência, sucessivamente, aos </w:t>
      </w:r>
      <w:r w:rsidR="00B678DB" w:rsidRPr="001959DA">
        <w:rPr>
          <w:rFonts w:ascii="Arial" w:hAnsi="Arial" w:cs="Arial"/>
          <w:color w:val="000000"/>
          <w:sz w:val="20"/>
          <w:szCs w:val="20"/>
          <w:lang w:eastAsia="en-US"/>
        </w:rPr>
        <w:t>bens</w:t>
      </w:r>
      <w:r w:rsidR="001959DA">
        <w:rPr>
          <w:rFonts w:ascii="Arial" w:hAnsi="Arial" w:cs="Arial"/>
          <w:color w:val="000000"/>
          <w:sz w:val="20"/>
          <w:szCs w:val="20"/>
          <w:lang w:eastAsia="en-US"/>
        </w:rPr>
        <w:t xml:space="preserve"> </w:t>
      </w:r>
      <w:r w:rsidR="00086D55">
        <w:rPr>
          <w:rFonts w:ascii="Arial" w:hAnsi="Arial" w:cs="Arial"/>
          <w:color w:val="000000"/>
          <w:sz w:val="20"/>
          <w:szCs w:val="20"/>
          <w:lang w:eastAsia="en-US"/>
        </w:rPr>
        <w:t>produzidos</w:t>
      </w:r>
      <w:r w:rsidRPr="001959DA">
        <w:rPr>
          <w:rFonts w:ascii="Arial" w:hAnsi="Arial" w:cs="Arial"/>
          <w:color w:val="000000"/>
          <w:sz w:val="20"/>
          <w:szCs w:val="20"/>
          <w:lang w:eastAsia="en-US"/>
        </w:rPr>
        <w:t>:</w:t>
      </w:r>
    </w:p>
    <w:p w14:paraId="7316ED1D" w14:textId="064E2126" w:rsidR="00086D55" w:rsidRDefault="00086D55" w:rsidP="009D3A91">
      <w:pPr>
        <w:pStyle w:val="PargrafodaLista"/>
        <w:numPr>
          <w:ilvl w:val="2"/>
          <w:numId w:val="11"/>
        </w:numPr>
        <w:tabs>
          <w:tab w:val="left" w:pos="567"/>
        </w:tabs>
        <w:spacing w:before="120" w:after="120" w:line="276" w:lineRule="auto"/>
        <w:ind w:left="567" w:right="-568" w:hanging="567"/>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no</w:t>
      </w:r>
      <w:proofErr w:type="gramEnd"/>
      <w:r>
        <w:rPr>
          <w:rFonts w:ascii="Arial" w:hAnsi="Arial" w:cs="Arial"/>
          <w:color w:val="000000"/>
          <w:sz w:val="20"/>
          <w:szCs w:val="20"/>
          <w:lang w:eastAsia="en-US"/>
        </w:rPr>
        <w:t xml:space="preserve"> pais;</w:t>
      </w:r>
    </w:p>
    <w:p w14:paraId="762460DA" w14:textId="7D3C3576" w:rsidR="00342CB9" w:rsidRPr="001959DA" w:rsidRDefault="00342CB9" w:rsidP="009D3A91">
      <w:pPr>
        <w:pStyle w:val="PargrafodaLista"/>
        <w:numPr>
          <w:ilvl w:val="2"/>
          <w:numId w:val="11"/>
        </w:numPr>
        <w:tabs>
          <w:tab w:val="left" w:pos="567"/>
        </w:tabs>
        <w:spacing w:before="120" w:after="120" w:line="276" w:lineRule="auto"/>
        <w:ind w:left="567" w:right="-568" w:hanging="567"/>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brasileiras; </w:t>
      </w:r>
    </w:p>
    <w:p w14:paraId="6CA49210" w14:textId="793F1D94" w:rsidR="00342CB9" w:rsidRPr="001959DA" w:rsidRDefault="00342CB9" w:rsidP="009D3A91">
      <w:pPr>
        <w:pStyle w:val="PargrafodaLista"/>
        <w:numPr>
          <w:ilvl w:val="2"/>
          <w:numId w:val="11"/>
        </w:numPr>
        <w:tabs>
          <w:tab w:val="left" w:pos="567"/>
        </w:tabs>
        <w:spacing w:before="120" w:after="120" w:line="276" w:lineRule="auto"/>
        <w:ind w:left="567" w:right="-568" w:hanging="567"/>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1959DA" w:rsidRDefault="001959DA" w:rsidP="009E1C3D">
      <w:pPr>
        <w:pStyle w:val="PargrafodaLista"/>
        <w:numPr>
          <w:ilvl w:val="2"/>
          <w:numId w:val="11"/>
        </w:numPr>
        <w:spacing w:before="120" w:after="120" w:line="276" w:lineRule="auto"/>
        <w:ind w:left="0" w:right="-1" w:firstLine="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w:t>
      </w:r>
      <w:r w:rsidR="00342CB9" w:rsidRPr="001959DA">
        <w:rPr>
          <w:rFonts w:ascii="Arial" w:hAnsi="Arial" w:cs="Arial"/>
          <w:color w:val="000000"/>
          <w:sz w:val="20"/>
          <w:szCs w:val="20"/>
          <w:lang w:eastAsia="en-US"/>
        </w:rPr>
        <w:t>or</w:t>
      </w:r>
      <w:proofErr w:type="gramEnd"/>
      <w:r w:rsidR="00342CB9" w:rsidRPr="001959DA">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Persistindo o empate entre propostas, será aplicado o sorteio como critério de desempate. </w:t>
      </w:r>
    </w:p>
    <w:p w14:paraId="54E86682"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14:paraId="1DF82966"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DA ACEITABILIDADE DA PROPOSTA VENCEDORA.</w:t>
      </w:r>
    </w:p>
    <w:p w14:paraId="3AC45691" w14:textId="7F757A93" w:rsidR="00CA24FB" w:rsidRPr="00413DFC" w:rsidRDefault="00CA24FB" w:rsidP="009E1C3D">
      <w:pPr>
        <w:pStyle w:val="PargrafodaLista"/>
        <w:numPr>
          <w:ilvl w:val="1"/>
          <w:numId w:val="14"/>
        </w:numPr>
        <w:spacing w:before="120" w:after="120" w:line="276" w:lineRule="auto"/>
        <w:ind w:left="0" w:right="-1" w:firstLine="0"/>
        <w:contextualSpacing w:val="0"/>
        <w:jc w:val="both"/>
        <w:rPr>
          <w:rFonts w:ascii="Arial" w:hAnsi="Arial" w:cs="Arial"/>
        </w:rPr>
      </w:pPr>
      <w:r w:rsidRPr="00413DFC">
        <w:rPr>
          <w:rFonts w:ascii="Arial" w:hAnsi="Arial" w:cs="Arial"/>
          <w:sz w:val="20"/>
          <w:szCs w:val="20"/>
          <w:lang w:eastAsia="en-US"/>
        </w:rPr>
        <w:t xml:space="preserve">Encerrada a etapa de lances e depois da verificação de possível empate, o </w:t>
      </w:r>
      <w:r w:rsidR="00C6162E" w:rsidRPr="00413DFC">
        <w:rPr>
          <w:rFonts w:ascii="Arial" w:hAnsi="Arial" w:cs="Arial"/>
          <w:sz w:val="20"/>
          <w:szCs w:val="20"/>
          <w:lang w:eastAsia="en-US"/>
        </w:rPr>
        <w:t>Pregoeiro</w:t>
      </w:r>
      <w:r w:rsidRPr="00413DFC">
        <w:rPr>
          <w:rFonts w:ascii="Arial" w:hAnsi="Arial" w:cs="Arial"/>
          <w:sz w:val="20"/>
          <w:szCs w:val="20"/>
          <w:lang w:eastAsia="en-US"/>
        </w:rPr>
        <w:t xml:space="preserve"> examinará a proposta classificada em primeiro lugar</w:t>
      </w:r>
      <w:r w:rsidR="00313B45" w:rsidRPr="00413DFC">
        <w:rPr>
          <w:rFonts w:ascii="Arial" w:hAnsi="Arial" w:cs="Arial"/>
          <w:color w:val="000000"/>
          <w:sz w:val="20"/>
          <w:szCs w:val="20"/>
          <w:bdr w:val="none" w:sz="0" w:space="0" w:color="auto" w:frame="1"/>
        </w:rPr>
        <w:t xml:space="preserve"> quanto </w:t>
      </w:r>
      <w:r w:rsidR="00B14140" w:rsidRPr="00413DFC">
        <w:rPr>
          <w:rFonts w:ascii="Arial" w:hAnsi="Arial" w:cs="Arial"/>
          <w:color w:val="000000"/>
          <w:sz w:val="20"/>
          <w:szCs w:val="20"/>
          <w:bdr w:val="none" w:sz="0" w:space="0" w:color="auto" w:frame="1"/>
        </w:rPr>
        <w:t xml:space="preserve">ao preço, </w:t>
      </w:r>
      <w:r w:rsidR="00E41A87" w:rsidRPr="00413DFC">
        <w:rPr>
          <w:rFonts w:ascii="Arial" w:hAnsi="Arial" w:cs="Arial"/>
          <w:color w:val="000000"/>
          <w:sz w:val="20"/>
          <w:szCs w:val="20"/>
          <w:bdr w:val="none" w:sz="0" w:space="0" w:color="auto" w:frame="1"/>
        </w:rPr>
        <w:t>a</w:t>
      </w:r>
      <w:r w:rsidR="00313B45" w:rsidRPr="00413DFC">
        <w:rPr>
          <w:rFonts w:ascii="Arial" w:hAnsi="Arial" w:cs="Arial"/>
          <w:color w:val="000000"/>
          <w:sz w:val="20"/>
          <w:szCs w:val="20"/>
          <w:bdr w:val="none" w:sz="0" w:space="0" w:color="auto" w:frame="1"/>
        </w:rPr>
        <w:t xml:space="preserve"> sua exequibilidade, bem como quanto ao cumprimento das especificações do objeto.</w:t>
      </w:r>
    </w:p>
    <w:p w14:paraId="7D90F3E0" w14:textId="724A1E3F" w:rsidR="00332AB2" w:rsidRPr="00806B11" w:rsidRDefault="003F2479"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 xml:space="preserve"> </w:t>
      </w:r>
      <w:r w:rsidR="00CA24FB" w:rsidRPr="00806B11">
        <w:rPr>
          <w:rFonts w:ascii="Arial" w:hAnsi="Arial" w:cs="Arial"/>
          <w:sz w:val="20"/>
          <w:szCs w:val="20"/>
          <w:lang w:eastAsia="en-US"/>
        </w:rPr>
        <w:t>Será desclassificada a proposta ou o lance vencedor que apresentar preço manifestamente inexequível</w:t>
      </w:r>
      <w:r w:rsidR="00332AB2" w:rsidRPr="00806B11">
        <w:rPr>
          <w:rFonts w:ascii="Arial" w:hAnsi="Arial" w:cs="Arial"/>
          <w:sz w:val="20"/>
          <w:szCs w:val="20"/>
          <w:lang w:eastAsia="en-US"/>
        </w:rPr>
        <w:t>.</w:t>
      </w:r>
    </w:p>
    <w:p w14:paraId="6BFB46CD" w14:textId="2A866156" w:rsidR="0018613B" w:rsidRPr="00806B11" w:rsidRDefault="0018613B"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413DFC">
        <w:rPr>
          <w:rFonts w:ascii="Arial" w:hAnsi="Arial" w:cs="Arial"/>
          <w:sz w:val="20"/>
          <w:szCs w:val="20"/>
          <w:lang w:eastAsia="en-US"/>
        </w:rPr>
        <w:t xml:space="preserve"> </w:t>
      </w:r>
    </w:p>
    <w:p w14:paraId="5C3C5965" w14:textId="21D80C3A" w:rsidR="008059CD" w:rsidRPr="00806B11" w:rsidRDefault="008059CD"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EF3A814" w14:textId="76270CA0" w:rsidR="00CA24FB" w:rsidRPr="00806B11" w:rsidRDefault="00CA24FB"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 xml:space="preserve">O </w:t>
      </w:r>
      <w:r w:rsidR="00C6162E" w:rsidRPr="00806B11">
        <w:rPr>
          <w:rFonts w:ascii="Arial" w:hAnsi="Arial" w:cs="Arial"/>
          <w:sz w:val="20"/>
          <w:szCs w:val="20"/>
          <w:lang w:eastAsia="en-US"/>
        </w:rPr>
        <w:t>Pregoeiro</w:t>
      </w:r>
      <w:r w:rsidRPr="00806B11">
        <w:rPr>
          <w:rFonts w:ascii="Arial" w:hAnsi="Arial" w:cs="Arial"/>
          <w:sz w:val="20"/>
          <w:szCs w:val="20"/>
          <w:lang w:eastAsia="en-US"/>
        </w:rPr>
        <w:t xml:space="preserve"> poderá convocar o licitante para enviar documento digital, por meio de funcionalidade disponível no sistema, estabelecendo no “chat” prazo razoável para tanto, sob pena de não aceitação da proposta. </w:t>
      </w:r>
    </w:p>
    <w:p w14:paraId="64840285" w14:textId="29D85DD9" w:rsidR="00CA24FB" w:rsidRPr="00880904" w:rsidRDefault="00CA24FB" w:rsidP="009E1C3D">
      <w:pPr>
        <w:pStyle w:val="PargrafodaLista"/>
        <w:numPr>
          <w:ilvl w:val="2"/>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 xml:space="preserve">Dentre os documentos passíveis de solicitação pelo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destacam-se os que contenham </w:t>
      </w:r>
      <w:r w:rsidR="0033777C" w:rsidRPr="00413DFC">
        <w:rPr>
          <w:rFonts w:ascii="Arial" w:hAnsi="Arial" w:cs="Arial"/>
          <w:color w:val="000000"/>
          <w:sz w:val="20"/>
          <w:szCs w:val="20"/>
          <w:lang w:eastAsia="en-US"/>
        </w:rPr>
        <w:t>as características do material ofertado, tais como marca, modelo, tipo, fabricante e procedência, além de outras informações pertinentes, a exemplo de catálogos, folhetos ou propostas,</w:t>
      </w:r>
      <w:r w:rsidR="00651A2B" w:rsidRPr="00413DFC">
        <w:rPr>
          <w:rFonts w:ascii="Arial" w:hAnsi="Arial" w:cs="Arial"/>
          <w:color w:val="000000"/>
          <w:sz w:val="20"/>
          <w:szCs w:val="20"/>
          <w:lang w:eastAsia="en-US"/>
        </w:rPr>
        <w:t xml:space="preserve"> </w:t>
      </w:r>
      <w:r w:rsidR="00651A2B" w:rsidRPr="00413DFC">
        <w:rPr>
          <w:rFonts w:ascii="Arial" w:hAnsi="Arial" w:cs="Arial"/>
          <w:color w:val="000000"/>
          <w:sz w:val="20"/>
          <w:szCs w:val="20"/>
          <w:lang w:eastAsia="en-US"/>
        </w:rPr>
        <w:lastRenderedPageBreak/>
        <w:t>encaminhados</w:t>
      </w:r>
      <w:r w:rsidR="0033777C" w:rsidRPr="00413DFC">
        <w:rPr>
          <w:rFonts w:ascii="Arial" w:hAnsi="Arial" w:cs="Arial"/>
          <w:color w:val="000000"/>
          <w:sz w:val="20"/>
          <w:szCs w:val="20"/>
          <w:lang w:eastAsia="en-US"/>
        </w:rPr>
        <w:t xml:space="preserve"> por meio eletrônico, ou, se for o caso, por outro meio e prazo indicados pelo Pregoeiro, sem prejuízo do seu ulterior envio pelo sistema eletrônico, sob pena de não aceitação da proposta.</w:t>
      </w:r>
    </w:p>
    <w:p w14:paraId="3761A0E0" w14:textId="4E922A1E" w:rsidR="00CA24FB" w:rsidRPr="00880904" w:rsidRDefault="00CA24FB" w:rsidP="009E1C3D">
      <w:pPr>
        <w:pStyle w:val="PargrafodaLista"/>
        <w:numPr>
          <w:ilvl w:val="3"/>
          <w:numId w:val="11"/>
        </w:numPr>
        <w:spacing w:before="120" w:after="120" w:line="276" w:lineRule="auto"/>
        <w:ind w:left="0" w:right="-1" w:firstLine="0"/>
        <w:contextualSpacing w:val="0"/>
        <w:jc w:val="both"/>
        <w:rPr>
          <w:rFonts w:ascii="Arial" w:hAnsi="Arial" w:cs="Arial"/>
          <w:color w:val="000000"/>
          <w:sz w:val="20"/>
          <w:szCs w:val="20"/>
          <w:lang w:eastAsia="en-US"/>
        </w:rPr>
      </w:pPr>
      <w:r w:rsidRPr="001741BA">
        <w:rPr>
          <w:rFonts w:ascii="Arial" w:hAnsi="Arial" w:cs="Arial"/>
          <w:color w:val="000000"/>
          <w:sz w:val="20"/>
          <w:szCs w:val="20"/>
          <w:lang w:eastAsia="en-US"/>
        </w:rPr>
        <w:t xml:space="preserve">O prazo estabelecido pelo </w:t>
      </w:r>
      <w:r w:rsidR="00C6162E" w:rsidRPr="001741BA">
        <w:rPr>
          <w:rFonts w:ascii="Arial" w:hAnsi="Arial" w:cs="Arial"/>
          <w:color w:val="000000"/>
          <w:sz w:val="20"/>
          <w:szCs w:val="20"/>
          <w:lang w:eastAsia="en-US"/>
        </w:rPr>
        <w:t>Pregoeiro</w:t>
      </w:r>
      <w:r w:rsidRPr="001741BA">
        <w:rPr>
          <w:rFonts w:ascii="Arial" w:hAnsi="Arial" w:cs="Arial"/>
          <w:color w:val="000000"/>
          <w:sz w:val="20"/>
          <w:szCs w:val="20"/>
          <w:lang w:eastAsia="en-US"/>
        </w:rPr>
        <w:t xml:space="preserve"> </w:t>
      </w:r>
      <w:r w:rsidR="00DB3F45" w:rsidRPr="00880904">
        <w:rPr>
          <w:rFonts w:ascii="Arial" w:hAnsi="Arial" w:cs="Arial"/>
          <w:color w:val="000000"/>
          <w:sz w:val="20"/>
          <w:szCs w:val="20"/>
          <w:lang w:eastAsia="en-US"/>
        </w:rPr>
        <w:t xml:space="preserve">para realização de diligencias será de </w:t>
      </w:r>
      <w:r w:rsidR="00BE659A">
        <w:rPr>
          <w:rFonts w:ascii="Arial" w:hAnsi="Arial" w:cs="Arial"/>
          <w:color w:val="000000"/>
          <w:sz w:val="20"/>
          <w:szCs w:val="20"/>
          <w:lang w:eastAsia="en-US"/>
        </w:rPr>
        <w:t xml:space="preserve">até </w:t>
      </w:r>
      <w:proofErr w:type="gramStart"/>
      <w:r w:rsidR="00DB3F45" w:rsidRPr="00880904">
        <w:rPr>
          <w:rFonts w:ascii="Arial" w:hAnsi="Arial" w:cs="Arial"/>
          <w:color w:val="000000"/>
          <w:sz w:val="20"/>
          <w:szCs w:val="20"/>
          <w:lang w:eastAsia="en-US"/>
        </w:rPr>
        <w:t>5</w:t>
      </w:r>
      <w:proofErr w:type="gramEnd"/>
      <w:r w:rsidR="00DB3F45" w:rsidRPr="00880904">
        <w:rPr>
          <w:rFonts w:ascii="Arial" w:hAnsi="Arial" w:cs="Arial"/>
          <w:color w:val="000000"/>
          <w:sz w:val="20"/>
          <w:szCs w:val="20"/>
          <w:lang w:eastAsia="en-US"/>
        </w:rPr>
        <w:t xml:space="preserve"> (cinco) dias úteis, podendo </w:t>
      </w:r>
      <w:r w:rsidRPr="00880904">
        <w:rPr>
          <w:rFonts w:ascii="Arial" w:hAnsi="Arial" w:cs="Arial"/>
          <w:color w:val="000000"/>
          <w:sz w:val="20"/>
          <w:szCs w:val="20"/>
          <w:lang w:eastAsia="en-US"/>
        </w:rPr>
        <w:t xml:space="preserve">ser prorrogado por solicitação </w:t>
      </w:r>
      <w:r w:rsidRPr="001741BA">
        <w:rPr>
          <w:rFonts w:ascii="Arial" w:hAnsi="Arial" w:cs="Arial"/>
          <w:color w:val="000000"/>
          <w:sz w:val="20"/>
          <w:szCs w:val="20"/>
          <w:lang w:eastAsia="en-US"/>
        </w:rPr>
        <w:t>escrita e justificada d</w:t>
      </w:r>
      <w:r w:rsidR="00471443" w:rsidRPr="001741BA">
        <w:rPr>
          <w:rFonts w:ascii="Arial" w:hAnsi="Arial" w:cs="Arial"/>
          <w:color w:val="000000"/>
          <w:sz w:val="20"/>
          <w:szCs w:val="20"/>
          <w:lang w:eastAsia="en-US"/>
        </w:rPr>
        <w:t>o l</w:t>
      </w:r>
      <w:r w:rsidRPr="001741BA">
        <w:rPr>
          <w:rFonts w:ascii="Arial" w:hAnsi="Arial" w:cs="Arial"/>
          <w:color w:val="000000"/>
          <w:sz w:val="20"/>
          <w:szCs w:val="20"/>
          <w:lang w:eastAsia="en-US"/>
        </w:rPr>
        <w:t xml:space="preserve">icitante, formulada antes de findo o prazo estabelecido, e formalmente aceita pelo </w:t>
      </w:r>
      <w:r w:rsidR="00C6162E" w:rsidRPr="001741BA">
        <w:rPr>
          <w:rFonts w:ascii="Arial" w:hAnsi="Arial" w:cs="Arial"/>
          <w:color w:val="000000"/>
          <w:sz w:val="20"/>
          <w:szCs w:val="20"/>
          <w:lang w:eastAsia="en-US"/>
        </w:rPr>
        <w:t>Pregoeiro</w:t>
      </w:r>
      <w:r w:rsidRPr="001741BA">
        <w:rPr>
          <w:rFonts w:ascii="Arial" w:hAnsi="Arial" w:cs="Arial"/>
          <w:color w:val="000000"/>
          <w:sz w:val="20"/>
          <w:szCs w:val="20"/>
          <w:lang w:eastAsia="en-US"/>
        </w:rPr>
        <w:t xml:space="preserve">. </w:t>
      </w:r>
    </w:p>
    <w:p w14:paraId="3765952E" w14:textId="2402B70E"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bCs/>
          <w:iCs/>
          <w:color w:val="000000"/>
          <w:sz w:val="20"/>
          <w:szCs w:val="20"/>
        </w:rPr>
      </w:pPr>
      <w:r w:rsidRPr="00413DFC">
        <w:rPr>
          <w:rFonts w:ascii="Arial" w:hAnsi="Arial" w:cs="Arial"/>
          <w:bCs/>
          <w:iCs/>
          <w:color w:val="000000"/>
          <w:sz w:val="20"/>
          <w:szCs w:val="20"/>
        </w:rPr>
        <w:t xml:space="preserve">Se a proposta ou lance </w:t>
      </w:r>
      <w:r w:rsidR="00F16E77" w:rsidRPr="00413DFC">
        <w:rPr>
          <w:rFonts w:ascii="Arial" w:hAnsi="Arial" w:cs="Arial"/>
          <w:bCs/>
          <w:iCs/>
          <w:color w:val="000000"/>
          <w:sz w:val="20"/>
          <w:szCs w:val="20"/>
        </w:rPr>
        <w:t>vencedor</w:t>
      </w:r>
      <w:r w:rsidRPr="00413DFC">
        <w:rPr>
          <w:rFonts w:ascii="Arial" w:hAnsi="Arial" w:cs="Arial"/>
          <w:bCs/>
          <w:iCs/>
          <w:color w:val="000000"/>
          <w:sz w:val="20"/>
          <w:szCs w:val="20"/>
        </w:rPr>
        <w:t xml:space="preserve"> for </w:t>
      </w:r>
      <w:r w:rsidR="00035D80" w:rsidRPr="00413DFC">
        <w:rPr>
          <w:rFonts w:ascii="Arial" w:hAnsi="Arial" w:cs="Arial"/>
          <w:bCs/>
          <w:iCs/>
          <w:color w:val="000000"/>
          <w:sz w:val="20"/>
          <w:szCs w:val="20"/>
        </w:rPr>
        <w:t>desclassificado</w:t>
      </w:r>
      <w:r w:rsidRPr="00413DFC">
        <w:rPr>
          <w:rFonts w:ascii="Arial" w:hAnsi="Arial" w:cs="Arial"/>
          <w:bCs/>
          <w:iCs/>
          <w:color w:val="000000"/>
          <w:sz w:val="20"/>
          <w:szCs w:val="20"/>
        </w:rPr>
        <w:t xml:space="preserve">, o </w:t>
      </w:r>
      <w:r w:rsidR="00C6162E" w:rsidRPr="00413DFC">
        <w:rPr>
          <w:rFonts w:ascii="Arial" w:hAnsi="Arial" w:cs="Arial"/>
          <w:bCs/>
          <w:iCs/>
          <w:color w:val="000000"/>
          <w:sz w:val="20"/>
          <w:szCs w:val="20"/>
        </w:rPr>
        <w:t>Pregoeiro</w:t>
      </w:r>
      <w:r w:rsidRPr="00413DFC">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sz w:val="20"/>
          <w:szCs w:val="20"/>
        </w:rPr>
      </w:pPr>
      <w:r w:rsidRPr="00413DFC">
        <w:rPr>
          <w:rFonts w:ascii="Arial" w:hAnsi="Arial" w:cs="Arial"/>
          <w:color w:val="000000"/>
          <w:sz w:val="20"/>
          <w:szCs w:val="20"/>
          <w:lang w:eastAsia="en-US"/>
        </w:rPr>
        <w:t xml:space="preserve">Havendo necessidade, 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suspenderá a sessão, informando no “</w:t>
      </w:r>
      <w:r w:rsidRPr="00413DFC">
        <w:rPr>
          <w:rFonts w:ascii="Arial" w:hAnsi="Arial" w:cs="Arial"/>
          <w:i/>
          <w:color w:val="000000"/>
          <w:sz w:val="20"/>
          <w:szCs w:val="20"/>
          <w:lang w:eastAsia="en-US"/>
        </w:rPr>
        <w:t>chat</w:t>
      </w:r>
      <w:r w:rsidRPr="00413DFC">
        <w:rPr>
          <w:rFonts w:ascii="Arial" w:hAnsi="Arial" w:cs="Arial"/>
          <w:color w:val="000000"/>
          <w:sz w:val="20"/>
          <w:szCs w:val="20"/>
          <w:lang w:eastAsia="en-US"/>
        </w:rPr>
        <w:t xml:space="preserve">” a </w:t>
      </w:r>
      <w:r w:rsidRPr="003629E4">
        <w:rPr>
          <w:rFonts w:ascii="Arial" w:hAnsi="Arial" w:cs="Arial"/>
          <w:sz w:val="20"/>
          <w:szCs w:val="20"/>
          <w:lang w:eastAsia="en-US"/>
        </w:rPr>
        <w:t>nova data e horário para a</w:t>
      </w:r>
      <w:r w:rsidR="00FB7076" w:rsidRPr="003629E4">
        <w:rPr>
          <w:rFonts w:ascii="Arial" w:hAnsi="Arial" w:cs="Arial"/>
          <w:sz w:val="20"/>
          <w:szCs w:val="20"/>
          <w:lang w:eastAsia="en-US"/>
        </w:rPr>
        <w:t xml:space="preserve"> sua</w:t>
      </w:r>
      <w:r w:rsidRPr="003629E4">
        <w:rPr>
          <w:rFonts w:ascii="Arial" w:hAnsi="Arial" w:cs="Arial"/>
          <w:sz w:val="20"/>
          <w:szCs w:val="20"/>
          <w:lang w:eastAsia="en-US"/>
        </w:rPr>
        <w:t xml:space="preserve"> continuidade</w:t>
      </w:r>
      <w:r w:rsidR="003629E4" w:rsidRPr="003629E4">
        <w:rPr>
          <w:rFonts w:ascii="Arial" w:hAnsi="Arial" w:cs="Arial"/>
          <w:sz w:val="20"/>
          <w:szCs w:val="20"/>
          <w:lang w:eastAsia="en-US"/>
        </w:rPr>
        <w:t>.</w:t>
      </w:r>
    </w:p>
    <w:p w14:paraId="2F352529" w14:textId="77777777"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sz w:val="20"/>
          <w:szCs w:val="20"/>
        </w:rPr>
      </w:pPr>
      <w:r w:rsidRPr="00413DFC">
        <w:rPr>
          <w:rFonts w:ascii="Arial" w:hAnsi="Arial" w:cs="Arial"/>
          <w:sz w:val="20"/>
          <w:szCs w:val="20"/>
        </w:rPr>
        <w:t xml:space="preserve">O </w:t>
      </w:r>
      <w:r w:rsidR="00C6162E" w:rsidRPr="00413DFC">
        <w:rPr>
          <w:rFonts w:ascii="Arial" w:hAnsi="Arial" w:cs="Arial"/>
          <w:sz w:val="20"/>
          <w:szCs w:val="20"/>
        </w:rPr>
        <w:t>Pregoeiro</w:t>
      </w:r>
      <w:r w:rsidRPr="00413DFC">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413DFC" w:rsidRDefault="00CA24FB" w:rsidP="009E1C3D">
      <w:pPr>
        <w:numPr>
          <w:ilvl w:val="2"/>
          <w:numId w:val="11"/>
        </w:numPr>
        <w:tabs>
          <w:tab w:val="left" w:pos="1440"/>
        </w:tabs>
        <w:autoSpaceDE w:val="0"/>
        <w:snapToGrid w:val="0"/>
        <w:spacing w:before="120" w:after="120" w:line="276" w:lineRule="auto"/>
        <w:ind w:left="0" w:right="-1" w:firstLine="0"/>
        <w:jc w:val="both"/>
        <w:rPr>
          <w:rFonts w:ascii="Arial" w:hAnsi="Arial" w:cs="Arial"/>
          <w:sz w:val="20"/>
          <w:szCs w:val="20"/>
        </w:rPr>
      </w:pPr>
      <w:r w:rsidRPr="00413DFC">
        <w:rPr>
          <w:rFonts w:ascii="Arial" w:hAnsi="Arial" w:cs="Arial"/>
          <w:sz w:val="20"/>
          <w:szCs w:val="20"/>
        </w:rPr>
        <w:t xml:space="preserve">Também nas hipóteses em que o </w:t>
      </w:r>
      <w:r w:rsidR="00C6162E" w:rsidRPr="00413DFC">
        <w:rPr>
          <w:rFonts w:ascii="Arial" w:hAnsi="Arial" w:cs="Arial"/>
          <w:sz w:val="20"/>
          <w:szCs w:val="20"/>
        </w:rPr>
        <w:t>Pregoeiro</w:t>
      </w:r>
      <w:r w:rsidRPr="00413DFC">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413DFC" w:rsidRDefault="00CA24FB"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A negociação será realizada por meio do sistema, podendo ser acompanhada pelos demais licitantes.</w:t>
      </w:r>
    </w:p>
    <w:p w14:paraId="418AA4BD" w14:textId="16E0A39B" w:rsidR="00014236" w:rsidRPr="003629E4" w:rsidRDefault="00FB7076"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3629E4">
        <w:rPr>
          <w:rFonts w:ascii="Arial" w:hAnsi="Arial" w:cs="Arial"/>
          <w:sz w:val="20"/>
          <w:szCs w:val="20"/>
        </w:rPr>
        <w:t>Aceita a proposta classificada em primeiro lugar, o licitante deverá comprovar sua condição de habilitação, na forma determinada neste Edital.</w:t>
      </w:r>
    </w:p>
    <w:p w14:paraId="565C779E" w14:textId="69BC6136" w:rsidR="00CA24FB" w:rsidRPr="00806B11"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806B11">
        <w:rPr>
          <w:rFonts w:ascii="Arial" w:hAnsi="Arial" w:cs="Arial"/>
          <w:color w:val="auto"/>
        </w:rPr>
        <w:t xml:space="preserve">DA HABILITAÇÃO </w:t>
      </w:r>
      <w:r w:rsidR="00677831" w:rsidRPr="00806B11">
        <w:rPr>
          <w:rFonts w:ascii="Arial" w:hAnsi="Arial" w:cs="Arial"/>
          <w:color w:val="auto"/>
        </w:rPr>
        <w:t xml:space="preserve"> </w:t>
      </w:r>
    </w:p>
    <w:p w14:paraId="3069773C" w14:textId="648FE02E" w:rsidR="00A45A85" w:rsidRPr="00413DFC" w:rsidRDefault="00A45A85"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rPr>
      </w:pPr>
      <w:r w:rsidRPr="00413DFC">
        <w:rPr>
          <w:rFonts w:ascii="Arial" w:hAnsi="Arial" w:cs="Arial"/>
          <w:sz w:val="20"/>
          <w:szCs w:val="20"/>
          <w:lang w:eastAsia="ar-SA"/>
        </w:rPr>
        <w:t>Como condição prévia ao exame da documentação de habilitação</w:t>
      </w:r>
      <w:r w:rsidRPr="00413DFC">
        <w:rPr>
          <w:rFonts w:ascii="Arial" w:hAnsi="Arial" w:cs="Arial"/>
          <w:sz w:val="20"/>
          <w:szCs w:val="20"/>
        </w:rPr>
        <w:t xml:space="preserve"> do licitante detentor da proposta </w:t>
      </w:r>
      <w:r w:rsidRPr="00413DFC">
        <w:rPr>
          <w:rFonts w:ascii="Arial" w:hAnsi="Arial" w:cs="Arial"/>
          <w:color w:val="000000"/>
          <w:sz w:val="20"/>
          <w:szCs w:val="20"/>
        </w:rPr>
        <w:t>classificada em primeiro lugar</w:t>
      </w:r>
      <w:r w:rsidRPr="00413DFC">
        <w:rPr>
          <w:rFonts w:ascii="Arial" w:hAnsi="Arial" w:cs="Arial"/>
          <w:sz w:val="20"/>
          <w:szCs w:val="20"/>
          <w:lang w:eastAsia="ar-SA"/>
        </w:rPr>
        <w:t xml:space="preserve">, </w:t>
      </w:r>
      <w:r w:rsidRPr="00413DFC">
        <w:rPr>
          <w:rFonts w:ascii="Arial" w:hAnsi="Arial" w:cs="Arial"/>
          <w:sz w:val="20"/>
          <w:szCs w:val="20"/>
        </w:rPr>
        <w:t xml:space="preserve">o Pregoeiro </w:t>
      </w:r>
      <w:r w:rsidRPr="00413DFC">
        <w:rPr>
          <w:rFonts w:ascii="Arial" w:hAnsi="Arial" w:cs="Arial"/>
          <w:sz w:val="20"/>
          <w:szCs w:val="20"/>
          <w:lang w:eastAsia="ar-SA"/>
        </w:rPr>
        <w:t>verificará o eventual descumprimento das condições de participação, especialmente quanto à</w:t>
      </w:r>
      <w:r w:rsidRPr="00413DFC">
        <w:rPr>
          <w:rFonts w:ascii="Arial" w:hAnsi="Arial" w:cs="Arial"/>
          <w:sz w:val="20"/>
          <w:szCs w:val="20"/>
        </w:rPr>
        <w:t xml:space="preserve"> existência de sanção que impeça a participação no certame ou a futura contratação, mediante a consulta aos seguintes cadastros:</w:t>
      </w:r>
    </w:p>
    <w:p w14:paraId="3CB3A6BF" w14:textId="25F5ABE0" w:rsidR="00A45A85" w:rsidRPr="00413DFC" w:rsidRDefault="00027933" w:rsidP="009E1C3D">
      <w:pPr>
        <w:pStyle w:val="PargrafodaLista"/>
        <w:numPr>
          <w:ilvl w:val="2"/>
          <w:numId w:val="11"/>
        </w:numPr>
        <w:spacing w:before="120" w:after="120" w:line="276" w:lineRule="auto"/>
        <w:ind w:left="0" w:right="-1" w:firstLine="0"/>
        <w:contextualSpacing w:val="0"/>
        <w:jc w:val="both"/>
        <w:rPr>
          <w:rFonts w:ascii="Arial" w:hAnsi="Arial" w:cs="Arial"/>
          <w:sz w:val="20"/>
          <w:szCs w:val="20"/>
        </w:rPr>
      </w:pPr>
      <w:r>
        <w:rPr>
          <w:rFonts w:ascii="Arial" w:hAnsi="Arial" w:cs="Arial"/>
          <w:sz w:val="20"/>
          <w:szCs w:val="20"/>
        </w:rPr>
        <w:t>SICAF</w:t>
      </w:r>
      <w:r w:rsidR="00A45A85" w:rsidRPr="00413DFC">
        <w:rPr>
          <w:rFonts w:ascii="Arial" w:hAnsi="Arial" w:cs="Arial"/>
          <w:sz w:val="20"/>
          <w:szCs w:val="20"/>
        </w:rPr>
        <w:t>;</w:t>
      </w:r>
    </w:p>
    <w:p w14:paraId="2F8AF42B" w14:textId="77777777" w:rsidR="00315204" w:rsidRPr="00315204" w:rsidRDefault="00315204" w:rsidP="009E1C3D">
      <w:pPr>
        <w:pStyle w:val="PargrafodaLista"/>
        <w:numPr>
          <w:ilvl w:val="2"/>
          <w:numId w:val="11"/>
        </w:numPr>
        <w:spacing w:before="120" w:after="120" w:line="276" w:lineRule="auto"/>
        <w:ind w:left="0" w:right="-1" w:firstLine="0"/>
        <w:contextualSpacing w:val="0"/>
        <w:jc w:val="both"/>
        <w:rPr>
          <w:rFonts w:ascii="Arial" w:hAnsi="Arial" w:cs="Arial"/>
          <w:sz w:val="20"/>
          <w:szCs w:val="20"/>
        </w:rPr>
      </w:pPr>
      <w:r w:rsidRPr="00315204">
        <w:rPr>
          <w:rFonts w:ascii="Arial" w:hAnsi="Arial" w:cs="Arial"/>
          <w:sz w:val="20"/>
          <w:szCs w:val="20"/>
        </w:rPr>
        <w:t>Consulta Consolidada de Pessoa Jurídica – TCU, (</w:t>
      </w:r>
      <w:hyperlink r:id="rId15" w:history="1">
        <w:r w:rsidRPr="00315204">
          <w:rPr>
            <w:rFonts w:ascii="Arial" w:hAnsi="Arial"/>
            <w:sz w:val="20"/>
          </w:rPr>
          <w:t>https://certidoes-apf.apps.tcu.gov.br/</w:t>
        </w:r>
      </w:hyperlink>
      <w:r w:rsidRPr="00315204">
        <w:rPr>
          <w:rFonts w:ascii="Arial" w:hAnsi="Arial" w:cs="Arial"/>
          <w:sz w:val="20"/>
          <w:szCs w:val="20"/>
        </w:rPr>
        <w:t>), que já agrega as seguintes certidões: Cadastro Nacional de Empresas Inidôneas e Suspensas – CEIS; Cadastro Nacional de Condenações Cíveis por Atos de Improbidade Administrativa e Inelegibilidade - CNIA; Licitantes Inidôneos – Inidôneos e Cadastro Nacional de Empresas Punidas CNEP.</w:t>
      </w:r>
    </w:p>
    <w:p w14:paraId="46A8BEAC" w14:textId="620BFE5D" w:rsidR="00E56707" w:rsidRDefault="00E56707"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A tentativa de burla será verificada por meio dos vínculos societários, linhas de fornecimento similares, dentre outros.</w:t>
      </w:r>
    </w:p>
    <w:p w14:paraId="012A1313" w14:textId="5BB36E40"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O licitante será convocado para manifestação previamente à sua desclassificação.</w:t>
      </w:r>
    </w:p>
    <w:p w14:paraId="7F0AD635" w14:textId="5D822315" w:rsidR="00E56707" w:rsidRDefault="00E56707"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Constatada a existência de sanção, o Pregoeiro reputará o licitante inabilitado, por falta de condição de participação.</w:t>
      </w:r>
    </w:p>
    <w:p w14:paraId="3E702099" w14:textId="4C04576D" w:rsidR="00AE645C" w:rsidRPr="003629E4" w:rsidRDefault="00AE645C"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Não ocorrendo inabilitação, o Pregoeiro consultará 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em relação à habilitação jurídica, à regularidade fiscal</w:t>
      </w:r>
      <w:r w:rsidR="00A82146">
        <w:rPr>
          <w:rFonts w:ascii="Arial" w:hAnsi="Arial" w:cs="Arial"/>
          <w:sz w:val="20"/>
          <w:szCs w:val="20"/>
          <w:lang w:eastAsia="ar-SA"/>
        </w:rPr>
        <w:t xml:space="preserve"> e trabalhista</w:t>
      </w:r>
      <w:r w:rsidRPr="003629E4">
        <w:rPr>
          <w:rFonts w:ascii="Arial" w:hAnsi="Arial" w:cs="Arial"/>
          <w:sz w:val="20"/>
          <w:szCs w:val="20"/>
          <w:lang w:eastAsia="ar-SA"/>
        </w:rPr>
        <w:t xml:space="preserve">, à qualificação econômica financeira e habilitação técnica, conforme o disposto nos </w:t>
      </w:r>
      <w:proofErr w:type="gramStart"/>
      <w:r w:rsidRPr="003629E4">
        <w:rPr>
          <w:rFonts w:ascii="Arial" w:hAnsi="Arial" w:cs="Arial"/>
          <w:sz w:val="20"/>
          <w:szCs w:val="20"/>
          <w:lang w:eastAsia="ar-SA"/>
        </w:rPr>
        <w:t>arts.</w:t>
      </w:r>
      <w:proofErr w:type="gramEnd"/>
      <w:r w:rsidR="00BE659A">
        <w:fldChar w:fldCharType="begin"/>
      </w:r>
      <w:r w:rsidR="00BE659A">
        <w:instrText xml:space="preserve"> HYPERLINK \h </w:instrText>
      </w:r>
      <w:r w:rsidR="00BE659A">
        <w:fldChar w:fldCharType="separate"/>
      </w:r>
      <w:r w:rsidRPr="00A82146">
        <w:rPr>
          <w:rFonts w:ascii="Arial" w:hAnsi="Arial" w:cs="Arial"/>
          <w:sz w:val="20"/>
          <w:szCs w:val="20"/>
          <w:lang w:eastAsia="ar-SA"/>
        </w:rPr>
        <w:t>10, 11, 12, 13, 14, 15</w:t>
      </w:r>
      <w:r w:rsidR="00BE659A">
        <w:rPr>
          <w:rFonts w:ascii="Arial" w:hAnsi="Arial" w:cs="Arial"/>
          <w:sz w:val="20"/>
          <w:szCs w:val="20"/>
          <w:lang w:eastAsia="ar-SA"/>
        </w:rPr>
        <w:fldChar w:fldCharType="end"/>
      </w:r>
      <w:r w:rsidRPr="003629E4">
        <w:rPr>
          <w:rFonts w:ascii="Arial" w:hAnsi="Arial" w:cs="Arial"/>
          <w:sz w:val="20"/>
          <w:szCs w:val="20"/>
          <w:lang w:eastAsia="ar-SA"/>
        </w:rPr>
        <w:t> e 16 da Instrução Normativa SEGES/MP nº 03, de 2018.</w:t>
      </w:r>
    </w:p>
    <w:p w14:paraId="0BCDE413" w14:textId="782FF0FC" w:rsidR="00AE645C" w:rsidRPr="000133BF" w:rsidRDefault="00AE645C"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0133BF">
        <w:rPr>
          <w:rFonts w:ascii="Arial" w:hAnsi="Arial" w:cs="Arial"/>
          <w:bCs/>
          <w:color w:val="000000"/>
          <w:sz w:val="20"/>
          <w:szCs w:val="20"/>
        </w:rPr>
        <w:lastRenderedPageBreak/>
        <w:t xml:space="preserve">O interessado, para efeitos de habilitação prevista na Instrução Normativa SEGES/MP nº 03, de 2018 mediante utilização do sistema, deverá atender às condições exigidas no cadastramento no </w:t>
      </w:r>
      <w:r w:rsidR="00027933" w:rsidRPr="000133BF">
        <w:rPr>
          <w:rFonts w:ascii="Arial" w:hAnsi="Arial" w:cs="Arial"/>
          <w:bCs/>
          <w:color w:val="000000"/>
          <w:sz w:val="20"/>
          <w:szCs w:val="20"/>
        </w:rPr>
        <w:t>SICAF</w:t>
      </w:r>
      <w:r w:rsidRPr="000133BF">
        <w:rPr>
          <w:rFonts w:ascii="Arial" w:hAnsi="Arial" w:cs="Arial"/>
          <w:bCs/>
          <w:color w:val="000000"/>
          <w:sz w:val="20"/>
          <w:szCs w:val="20"/>
        </w:rPr>
        <w:t xml:space="preserve"> até o terceiro dia útil anterior à data prevista para recebimento das propostas;</w:t>
      </w:r>
    </w:p>
    <w:p w14:paraId="37DB7DF0" w14:textId="582BF563" w:rsidR="00E1277F" w:rsidRPr="003629E4"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Também poderão ser consultados os sítios oficiais emissores de certidões, especialmente quando o licitante esteja com alguma documentação vencida junto ao </w:t>
      </w:r>
      <w:r w:rsidR="00027933">
        <w:rPr>
          <w:rFonts w:ascii="Arial" w:hAnsi="Arial" w:cs="Arial"/>
          <w:sz w:val="20"/>
          <w:szCs w:val="20"/>
          <w:lang w:eastAsia="ar-SA"/>
        </w:rPr>
        <w:t>SICAF</w:t>
      </w:r>
      <w:r w:rsidRPr="003629E4">
        <w:rPr>
          <w:rFonts w:ascii="Arial" w:hAnsi="Arial" w:cs="Arial"/>
          <w:sz w:val="20"/>
          <w:szCs w:val="20"/>
          <w:lang w:eastAsia="ar-SA"/>
        </w:rPr>
        <w:t>.</w:t>
      </w:r>
    </w:p>
    <w:p w14:paraId="5B7DEA16" w14:textId="77777777" w:rsidR="001231FE" w:rsidRPr="001231FE" w:rsidRDefault="001231FE" w:rsidP="001231FE">
      <w:pPr>
        <w:pStyle w:val="PargrafodaLista"/>
        <w:numPr>
          <w:ilvl w:val="0"/>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376BE4F3"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0FB4EFA1"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2BDF86F4"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744DC3B5" w14:textId="6A2BA0AD" w:rsidR="00E1277F" w:rsidRPr="000133BF"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0133BF">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14:paraId="60D07931" w14:textId="0DC31088" w:rsidR="00E1277F" w:rsidRPr="003629E4"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Os licitantes que não estiverem cadastrados no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xml:space="preserve">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14:paraId="2B32B427" w14:textId="3D69AE19" w:rsidR="00CA24FB" w:rsidRPr="00413DFC" w:rsidRDefault="00CA24FB" w:rsidP="00401882">
      <w:pPr>
        <w:pStyle w:val="PargrafodaLista"/>
        <w:numPr>
          <w:ilvl w:val="1"/>
          <w:numId w:val="11"/>
        </w:numPr>
        <w:spacing w:before="120" w:after="120" w:line="276" w:lineRule="auto"/>
        <w:ind w:left="0" w:right="-1" w:firstLine="0"/>
        <w:contextualSpacing w:val="0"/>
        <w:jc w:val="both"/>
        <w:rPr>
          <w:rFonts w:ascii="Arial" w:hAnsi="Arial" w:cs="Arial"/>
          <w:b/>
          <w:bCs/>
          <w:color w:val="000000"/>
          <w:sz w:val="20"/>
          <w:szCs w:val="20"/>
        </w:rPr>
      </w:pPr>
      <w:r w:rsidRPr="00413DFC">
        <w:rPr>
          <w:rFonts w:ascii="Arial" w:hAnsi="Arial" w:cs="Arial"/>
          <w:b/>
          <w:bCs/>
          <w:color w:val="000000"/>
          <w:sz w:val="20"/>
          <w:szCs w:val="20"/>
        </w:rPr>
        <w:t xml:space="preserve">Habilitação jurídica: </w:t>
      </w:r>
    </w:p>
    <w:p w14:paraId="61D458A8"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413DFC" w:rsidRDefault="007E3133"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60F16532" w:rsidR="00D055F6" w:rsidRPr="003629E4" w:rsidRDefault="009A2236"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3629E4">
        <w:rPr>
          <w:rFonts w:ascii="Arial" w:hAnsi="Arial" w:cs="Arial"/>
          <w:bCs/>
          <w:color w:val="000000"/>
          <w:sz w:val="20"/>
          <w:szCs w:val="20"/>
        </w:rPr>
        <w:t>Inscrição</w:t>
      </w:r>
      <w:r w:rsidR="00D055F6" w:rsidRPr="003629E4">
        <w:rPr>
          <w:rFonts w:ascii="Arial" w:hAnsi="Arial" w:cs="Arial"/>
          <w:bCs/>
          <w:color w:val="000000"/>
          <w:sz w:val="20"/>
          <w:szCs w:val="20"/>
        </w:rPr>
        <w:t xml:space="preserve"> no Registro Público de Empresas Mercantis onde </w:t>
      </w:r>
      <w:proofErr w:type="gramStart"/>
      <w:r w:rsidR="00D055F6" w:rsidRPr="003629E4">
        <w:rPr>
          <w:rFonts w:ascii="Arial" w:hAnsi="Arial" w:cs="Arial"/>
          <w:bCs/>
          <w:color w:val="000000"/>
          <w:sz w:val="20"/>
          <w:szCs w:val="20"/>
        </w:rPr>
        <w:t>opera,</w:t>
      </w:r>
      <w:proofErr w:type="gramEnd"/>
      <w:r w:rsidR="00D055F6" w:rsidRPr="003629E4">
        <w:rPr>
          <w:rFonts w:ascii="Arial" w:hAnsi="Arial" w:cs="Arial"/>
          <w:bCs/>
          <w:color w:val="000000"/>
          <w:sz w:val="20"/>
          <w:szCs w:val="20"/>
        </w:rPr>
        <w:t xml:space="preserve"> com averbação no Registro onde tem sede a matriz, no caso de ser o participante sucursal, filial ou agência;</w:t>
      </w:r>
    </w:p>
    <w:p w14:paraId="0AEA2FDC"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empresa ou sociedade estrangeira em funcionamento no País: decreto de autorização;</w:t>
      </w:r>
    </w:p>
    <w:p w14:paraId="3FCA4BDE" w14:textId="49269ABB" w:rsidR="00360444" w:rsidRPr="00413DFC" w:rsidRDefault="00360444"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Os documentos acima deverão estar acompanhados de todas as alteraçõe</w:t>
      </w:r>
      <w:r w:rsidR="00720E83">
        <w:rPr>
          <w:rFonts w:ascii="Arial" w:hAnsi="Arial" w:cs="Arial"/>
          <w:bCs/>
          <w:color w:val="000000"/>
          <w:sz w:val="20"/>
          <w:szCs w:val="20"/>
        </w:rPr>
        <w:t>s ou da consolidação respectiva.</w:t>
      </w:r>
    </w:p>
    <w:p w14:paraId="133C8257" w14:textId="5FBE20FA" w:rsidR="008C6874"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b/>
          <w:bCs/>
          <w:color w:val="000000"/>
          <w:sz w:val="20"/>
          <w:szCs w:val="20"/>
        </w:rPr>
      </w:pPr>
      <w:r w:rsidRPr="00413DFC">
        <w:rPr>
          <w:rFonts w:ascii="Arial" w:hAnsi="Arial" w:cs="Arial"/>
          <w:b/>
          <w:bCs/>
          <w:color w:val="000000"/>
          <w:sz w:val="20"/>
          <w:szCs w:val="20"/>
        </w:rPr>
        <w:t>Regularidade fiscal</w:t>
      </w:r>
      <w:r w:rsidR="00170D49" w:rsidRPr="00413DFC">
        <w:rPr>
          <w:rFonts w:ascii="Arial" w:hAnsi="Arial" w:cs="Arial"/>
          <w:b/>
          <w:bCs/>
          <w:color w:val="000000"/>
          <w:sz w:val="20"/>
          <w:szCs w:val="20"/>
        </w:rPr>
        <w:t xml:space="preserve"> </w:t>
      </w:r>
      <w:r w:rsidR="00170D49" w:rsidRPr="00806B11">
        <w:rPr>
          <w:rFonts w:ascii="Arial" w:hAnsi="Arial" w:cs="Arial"/>
          <w:b/>
          <w:bCs/>
          <w:color w:val="000000"/>
          <w:sz w:val="20"/>
          <w:szCs w:val="20"/>
        </w:rPr>
        <w:t xml:space="preserve">e </w:t>
      </w:r>
      <w:r w:rsidR="00FC0936" w:rsidRPr="00806B11">
        <w:rPr>
          <w:rFonts w:ascii="Arial" w:hAnsi="Arial" w:cs="Arial"/>
          <w:b/>
          <w:bCs/>
          <w:color w:val="000000"/>
          <w:sz w:val="20"/>
          <w:szCs w:val="20"/>
        </w:rPr>
        <w:t>trabalhista</w:t>
      </w:r>
      <w:r w:rsidRPr="00806B11">
        <w:rPr>
          <w:rFonts w:ascii="Arial" w:hAnsi="Arial" w:cs="Arial"/>
          <w:b/>
          <w:bCs/>
          <w:color w:val="000000"/>
          <w:sz w:val="20"/>
          <w:szCs w:val="20"/>
        </w:rPr>
        <w:t>:</w:t>
      </w:r>
    </w:p>
    <w:p w14:paraId="5D851382" w14:textId="75EE2A80" w:rsidR="008C6874" w:rsidRPr="00413DFC" w:rsidRDefault="0013480C" w:rsidP="004E5BCD">
      <w:pPr>
        <w:numPr>
          <w:ilvl w:val="2"/>
          <w:numId w:val="11"/>
        </w:numPr>
        <w:tabs>
          <w:tab w:val="left" w:pos="709"/>
        </w:tabs>
        <w:autoSpaceDE w:val="0"/>
        <w:snapToGrid w:val="0"/>
        <w:spacing w:before="120" w:after="120" w:line="276" w:lineRule="auto"/>
        <w:ind w:left="0" w:right="-1" w:firstLine="0"/>
        <w:jc w:val="both"/>
        <w:rPr>
          <w:rFonts w:ascii="Arial" w:hAnsi="Arial" w:cs="Arial"/>
          <w:sz w:val="20"/>
          <w:szCs w:val="20"/>
          <w:lang w:eastAsia="en-US"/>
        </w:rPr>
      </w:pPr>
      <w:r w:rsidRPr="00413DFC">
        <w:rPr>
          <w:rFonts w:ascii="Arial" w:hAnsi="Arial" w:cs="Arial"/>
          <w:sz w:val="20"/>
          <w:szCs w:val="20"/>
          <w:lang w:eastAsia="en-US"/>
        </w:rPr>
        <w:t>Prova</w:t>
      </w:r>
      <w:r w:rsidR="008C6874" w:rsidRPr="00413DFC">
        <w:rPr>
          <w:rFonts w:ascii="Arial" w:hAnsi="Arial" w:cs="Arial"/>
          <w:sz w:val="20"/>
          <w:szCs w:val="20"/>
          <w:lang w:eastAsia="en-US"/>
        </w:rPr>
        <w:t xml:space="preserve"> de inscrição no Cadastr</w:t>
      </w:r>
      <w:r w:rsidR="00BA456F" w:rsidRPr="00413DFC">
        <w:rPr>
          <w:rFonts w:ascii="Arial" w:hAnsi="Arial" w:cs="Arial"/>
          <w:sz w:val="20"/>
          <w:szCs w:val="20"/>
          <w:lang w:eastAsia="en-US"/>
        </w:rPr>
        <w:t>o Nacional de Pessoas Jurídicas ou no Cadastro de Pessoas Físicas, conforme o caso;</w:t>
      </w:r>
    </w:p>
    <w:p w14:paraId="06674347" w14:textId="7F5A784F" w:rsidR="00A61836" w:rsidRPr="00413DFC" w:rsidRDefault="00741136" w:rsidP="004E5BCD">
      <w:pPr>
        <w:numPr>
          <w:ilvl w:val="2"/>
          <w:numId w:val="11"/>
        </w:numPr>
        <w:tabs>
          <w:tab w:val="left" w:pos="709"/>
        </w:tabs>
        <w:autoSpaceDE w:val="0"/>
        <w:snapToGrid w:val="0"/>
        <w:spacing w:before="120" w:after="120" w:line="276" w:lineRule="auto"/>
        <w:ind w:left="0" w:right="-1" w:firstLine="0"/>
        <w:jc w:val="both"/>
        <w:rPr>
          <w:rFonts w:ascii="Arial" w:hAnsi="Arial" w:cs="Arial"/>
          <w:sz w:val="20"/>
          <w:szCs w:val="20"/>
        </w:rPr>
      </w:pPr>
      <w:r>
        <w:rPr>
          <w:rFonts w:ascii="Arial" w:hAnsi="Arial" w:cs="Arial"/>
          <w:sz w:val="20"/>
          <w:szCs w:val="20"/>
        </w:rPr>
        <w:t>P</w:t>
      </w:r>
      <w:r w:rsidR="00132231" w:rsidRPr="00413DFC">
        <w:rPr>
          <w:rFonts w:ascii="Arial" w:hAnsi="Arial" w:cs="Arial"/>
          <w:sz w:val="20"/>
          <w:szCs w:val="20"/>
        </w:rPr>
        <w:t xml:space="preserve">rova </w:t>
      </w:r>
      <w:r w:rsidR="00A61836" w:rsidRPr="00413DFC">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47B8719" w:rsidR="00CA24FB" w:rsidRPr="00413DFC" w:rsidRDefault="00741136" w:rsidP="004E5BCD">
      <w:pPr>
        <w:numPr>
          <w:ilvl w:val="2"/>
          <w:numId w:val="11"/>
        </w:numPr>
        <w:tabs>
          <w:tab w:val="left" w:pos="709"/>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lang w:eastAsia="en-US"/>
        </w:rPr>
        <w:t>Prova</w:t>
      </w:r>
      <w:r w:rsidR="00CA24FB" w:rsidRPr="00413DFC">
        <w:rPr>
          <w:rFonts w:ascii="Arial" w:hAnsi="Arial" w:cs="Arial"/>
          <w:color w:val="000000"/>
          <w:sz w:val="20"/>
          <w:szCs w:val="20"/>
          <w:lang w:eastAsia="en-US"/>
        </w:rPr>
        <w:t xml:space="preserve"> de regularidade com o Fundo de Garantia do Tempo de Serviço (FGTS);</w:t>
      </w:r>
    </w:p>
    <w:p w14:paraId="530FD2A0" w14:textId="54EED5A4" w:rsidR="00170D49" w:rsidRPr="00413DFC" w:rsidRDefault="00741136" w:rsidP="004E5BCD">
      <w:pPr>
        <w:numPr>
          <w:ilvl w:val="2"/>
          <w:numId w:val="11"/>
        </w:numPr>
        <w:tabs>
          <w:tab w:val="left" w:pos="709"/>
        </w:tabs>
        <w:autoSpaceDE w:val="0"/>
        <w:snapToGrid w:val="0"/>
        <w:spacing w:before="120" w:after="120" w:line="276" w:lineRule="auto"/>
        <w:ind w:left="0" w:right="-1" w:firstLine="0"/>
        <w:jc w:val="both"/>
        <w:rPr>
          <w:rFonts w:ascii="Arial" w:hAnsi="Arial" w:cs="Arial"/>
          <w:sz w:val="20"/>
          <w:szCs w:val="20"/>
        </w:rPr>
      </w:pPr>
      <w:r w:rsidRPr="00413DFC">
        <w:rPr>
          <w:rFonts w:ascii="Arial" w:hAnsi="Arial" w:cs="Arial"/>
          <w:sz w:val="20"/>
          <w:szCs w:val="20"/>
          <w:lang w:eastAsia="en-US"/>
        </w:rPr>
        <w:t>Prova</w:t>
      </w:r>
      <w:r w:rsidR="00F40C29" w:rsidRPr="00413DFC">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413DFC">
        <w:rPr>
          <w:rFonts w:ascii="Arial" w:hAnsi="Arial" w:cs="Arial"/>
          <w:sz w:val="20"/>
          <w:szCs w:val="20"/>
          <w:lang w:eastAsia="en-US"/>
        </w:rPr>
        <w:t>VII</w:t>
      </w:r>
      <w:r w:rsidR="00F40C29" w:rsidRPr="00413DFC">
        <w:rPr>
          <w:rFonts w:ascii="Arial" w:hAnsi="Arial" w:cs="Arial"/>
          <w:sz w:val="20"/>
          <w:szCs w:val="20"/>
          <w:lang w:eastAsia="en-US"/>
        </w:rPr>
        <w:t>-</w:t>
      </w:r>
      <w:r w:rsidR="00185F3B" w:rsidRPr="00413DFC">
        <w:rPr>
          <w:rFonts w:ascii="Arial" w:hAnsi="Arial" w:cs="Arial"/>
          <w:sz w:val="20"/>
          <w:szCs w:val="20"/>
          <w:lang w:eastAsia="en-US"/>
        </w:rPr>
        <w:t>A</w:t>
      </w:r>
      <w:r w:rsidR="00BA456F" w:rsidRPr="00413DFC">
        <w:rPr>
          <w:rFonts w:ascii="Arial" w:hAnsi="Arial" w:cs="Arial"/>
          <w:sz w:val="20"/>
          <w:szCs w:val="20"/>
          <w:lang w:eastAsia="en-US"/>
        </w:rPr>
        <w:t xml:space="preserve"> da Consolidação das Leis do Trabalho, aprovada pelo Decreto-L</w:t>
      </w:r>
      <w:r w:rsidR="00F40C29" w:rsidRPr="00413DFC">
        <w:rPr>
          <w:rFonts w:ascii="Arial" w:hAnsi="Arial" w:cs="Arial"/>
          <w:sz w:val="20"/>
          <w:szCs w:val="20"/>
          <w:lang w:eastAsia="en-US"/>
        </w:rPr>
        <w:t>ei nº 5.452, de 1º de maio de 1943;</w:t>
      </w:r>
    </w:p>
    <w:p w14:paraId="4EE89DF4" w14:textId="471311F2" w:rsidR="00CA24FB" w:rsidRPr="00413DFC" w:rsidRDefault="00741136" w:rsidP="004E5BCD">
      <w:pPr>
        <w:numPr>
          <w:ilvl w:val="2"/>
          <w:numId w:val="11"/>
        </w:numPr>
        <w:tabs>
          <w:tab w:val="left" w:pos="709"/>
        </w:tabs>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lastRenderedPageBreak/>
        <w:t>Prova</w:t>
      </w:r>
      <w:r w:rsidR="00CA24FB" w:rsidRPr="00413DFC">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559BC10A" w:rsidR="00666139" w:rsidRPr="00806B11" w:rsidRDefault="00160549" w:rsidP="004E5BCD">
      <w:pPr>
        <w:numPr>
          <w:ilvl w:val="2"/>
          <w:numId w:val="11"/>
        </w:numPr>
        <w:tabs>
          <w:tab w:val="left" w:pos="709"/>
        </w:tabs>
        <w:autoSpaceDE w:val="0"/>
        <w:snapToGrid w:val="0"/>
        <w:spacing w:before="120" w:after="120" w:line="276" w:lineRule="auto"/>
        <w:ind w:left="0" w:right="-1" w:firstLine="0"/>
        <w:jc w:val="both"/>
        <w:rPr>
          <w:rFonts w:ascii="Arial" w:hAnsi="Arial" w:cs="Arial"/>
          <w:bCs/>
          <w:color w:val="000000"/>
          <w:sz w:val="20"/>
          <w:szCs w:val="20"/>
        </w:rPr>
      </w:pPr>
      <w:r w:rsidRPr="00806B11">
        <w:rPr>
          <w:rFonts w:ascii="Arial" w:hAnsi="Arial" w:cs="Arial"/>
          <w:bCs/>
          <w:color w:val="000000"/>
          <w:sz w:val="20"/>
          <w:szCs w:val="20"/>
        </w:rPr>
        <w:t xml:space="preserve"> </w:t>
      </w:r>
      <w:r w:rsidR="00741136" w:rsidRPr="00806B11">
        <w:rPr>
          <w:rFonts w:ascii="Arial" w:hAnsi="Arial" w:cs="Arial"/>
          <w:bCs/>
          <w:color w:val="000000"/>
          <w:sz w:val="20"/>
          <w:szCs w:val="20"/>
        </w:rPr>
        <w:t>Prova</w:t>
      </w:r>
      <w:r w:rsidR="00CA24FB" w:rsidRPr="00806B11">
        <w:rPr>
          <w:rFonts w:ascii="Arial" w:hAnsi="Arial" w:cs="Arial"/>
          <w:bCs/>
          <w:color w:val="000000"/>
          <w:sz w:val="20"/>
          <w:szCs w:val="20"/>
        </w:rPr>
        <w:t xml:space="preserve"> de regularidade com a Fazenda Estadual do domicílio ou sede do licitante</w:t>
      </w:r>
      <w:r w:rsidR="00D055F6" w:rsidRPr="00806B11">
        <w:rPr>
          <w:rFonts w:ascii="Arial" w:hAnsi="Arial" w:cs="Arial"/>
          <w:bCs/>
          <w:color w:val="000000"/>
          <w:sz w:val="20"/>
          <w:szCs w:val="20"/>
        </w:rPr>
        <w:t>, relativa à atividade em cujo exercício contrata ou concorre;</w:t>
      </w:r>
    </w:p>
    <w:p w14:paraId="31BF9431" w14:textId="170F6899" w:rsidR="00CA24FB" w:rsidRPr="00413DFC" w:rsidRDefault="00741136" w:rsidP="004E5BCD">
      <w:pPr>
        <w:numPr>
          <w:ilvl w:val="2"/>
          <w:numId w:val="11"/>
        </w:numPr>
        <w:tabs>
          <w:tab w:val="left" w:pos="851"/>
          <w:tab w:val="left" w:pos="1440"/>
        </w:tabs>
        <w:autoSpaceDE w:val="0"/>
        <w:snapToGrid w:val="0"/>
        <w:spacing w:before="120" w:after="120" w:line="276" w:lineRule="auto"/>
        <w:ind w:left="0" w:right="-1" w:firstLine="0"/>
        <w:jc w:val="both"/>
        <w:rPr>
          <w:rFonts w:ascii="Arial" w:hAnsi="Arial" w:cs="Arial"/>
          <w:b/>
          <w:color w:val="000000"/>
          <w:sz w:val="20"/>
          <w:szCs w:val="20"/>
        </w:rPr>
      </w:pPr>
      <w:r>
        <w:rPr>
          <w:rFonts w:ascii="Arial" w:hAnsi="Arial" w:cs="Arial"/>
          <w:color w:val="000000"/>
          <w:sz w:val="20"/>
          <w:szCs w:val="20"/>
        </w:rPr>
        <w:t>Caso</w:t>
      </w:r>
      <w:r w:rsidR="00E53522">
        <w:rPr>
          <w:rFonts w:ascii="Arial" w:hAnsi="Arial" w:cs="Arial"/>
          <w:color w:val="000000"/>
          <w:sz w:val="20"/>
          <w:szCs w:val="20"/>
        </w:rPr>
        <w:t xml:space="preserve"> o</w:t>
      </w:r>
      <w:r w:rsidR="00883C32">
        <w:rPr>
          <w:rFonts w:ascii="Arial" w:hAnsi="Arial" w:cs="Arial"/>
          <w:color w:val="000000"/>
          <w:sz w:val="20"/>
          <w:szCs w:val="20"/>
        </w:rPr>
        <w:t xml:space="preserve"> </w:t>
      </w:r>
      <w:r w:rsidR="00E53522">
        <w:rPr>
          <w:rFonts w:ascii="Arial" w:hAnsi="Arial" w:cs="Arial"/>
          <w:color w:val="000000"/>
          <w:sz w:val="20"/>
          <w:szCs w:val="20"/>
        </w:rPr>
        <w:t xml:space="preserve">licitante </w:t>
      </w:r>
      <w:r w:rsidR="00CA24FB" w:rsidRPr="00413DFC">
        <w:rPr>
          <w:rFonts w:ascii="Arial" w:hAnsi="Arial" w:cs="Arial"/>
          <w:color w:val="000000"/>
          <w:sz w:val="20"/>
          <w:szCs w:val="20"/>
        </w:rPr>
        <w:t>seja considera</w:t>
      </w:r>
      <w:r w:rsidR="00E53522">
        <w:rPr>
          <w:rFonts w:ascii="Arial" w:hAnsi="Arial" w:cs="Arial"/>
          <w:color w:val="000000"/>
          <w:sz w:val="20"/>
          <w:szCs w:val="20"/>
        </w:rPr>
        <w:t xml:space="preserve">do isento dos tributos </w:t>
      </w:r>
      <w:r w:rsidR="00194866">
        <w:rPr>
          <w:rFonts w:ascii="Arial" w:hAnsi="Arial" w:cs="Arial"/>
          <w:color w:val="000000"/>
          <w:sz w:val="20"/>
          <w:szCs w:val="20"/>
        </w:rPr>
        <w:t>estaduais</w:t>
      </w:r>
      <w:r w:rsidR="00CA24FB" w:rsidRPr="00413DFC">
        <w:rPr>
          <w:rFonts w:ascii="Arial" w:hAnsi="Arial" w:cs="Arial"/>
          <w:color w:val="000000"/>
          <w:sz w:val="20"/>
          <w:szCs w:val="20"/>
        </w:rPr>
        <w:t xml:space="preserve"> relacionados ao objeto licitatório, deverá comprovar tal condição mediante </w:t>
      </w:r>
      <w:r w:rsidR="00E53522">
        <w:rPr>
          <w:rFonts w:ascii="Arial" w:hAnsi="Arial" w:cs="Arial"/>
          <w:color w:val="000000"/>
          <w:sz w:val="20"/>
          <w:szCs w:val="20"/>
        </w:rPr>
        <w:t xml:space="preserve">declaração da Fazenda </w:t>
      </w:r>
      <w:r w:rsidR="00194866">
        <w:rPr>
          <w:rFonts w:ascii="Arial" w:hAnsi="Arial" w:cs="Arial"/>
          <w:color w:val="000000"/>
          <w:sz w:val="20"/>
          <w:szCs w:val="20"/>
        </w:rPr>
        <w:t>Estadual</w:t>
      </w:r>
      <w:r w:rsidR="00E53522">
        <w:rPr>
          <w:rFonts w:ascii="Arial" w:hAnsi="Arial" w:cs="Arial"/>
          <w:color w:val="000000"/>
          <w:sz w:val="20"/>
          <w:szCs w:val="20"/>
        </w:rPr>
        <w:t xml:space="preserve"> do seu domicílio ou sede, ou outra equivalente, na forma da lei; </w:t>
      </w:r>
    </w:p>
    <w:p w14:paraId="59A28357" w14:textId="756550F8" w:rsidR="00A36AB7" w:rsidRPr="00413DFC" w:rsidRDefault="00741136"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b/>
          <w:bCs/>
          <w:iCs/>
          <w:color w:val="7030A0"/>
          <w:sz w:val="20"/>
          <w:szCs w:val="20"/>
          <w:u w:val="single"/>
        </w:rPr>
      </w:pPr>
      <w:r w:rsidRPr="00413DFC">
        <w:rPr>
          <w:rFonts w:ascii="Arial" w:hAnsi="Arial" w:cs="Arial"/>
          <w:color w:val="000000"/>
          <w:sz w:val="20"/>
          <w:szCs w:val="20"/>
          <w:lang w:eastAsia="en-US" w:bidi="pt-BR"/>
        </w:rPr>
        <w:t>Caso</w:t>
      </w:r>
      <w:r w:rsidR="002B7727" w:rsidRPr="00413DFC">
        <w:rPr>
          <w:rFonts w:ascii="Arial" w:hAnsi="Arial" w:cs="Arial"/>
          <w:color w:val="000000"/>
          <w:sz w:val="20"/>
          <w:szCs w:val="20"/>
          <w:lang w:eastAsia="en-US" w:bidi="pt-BR"/>
        </w:rPr>
        <w:t xml:space="preserve"> o licitante detentor do menor preço seja qualificado como microempresa ou empresa de pequeno porte </w:t>
      </w:r>
      <w:r w:rsidR="002B7727" w:rsidRPr="00413DFC">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0408B079" w14:textId="447EB977" w:rsidR="00883C32" w:rsidRPr="00111550" w:rsidRDefault="00883C32"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bCs/>
          <w:iCs/>
          <w:sz w:val="20"/>
          <w:szCs w:val="20"/>
        </w:rPr>
      </w:pPr>
      <w:r w:rsidRPr="00111550">
        <w:rPr>
          <w:rFonts w:ascii="Arial" w:hAnsi="Arial" w:cs="Arial"/>
          <w:bCs/>
          <w:iCs/>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7FA64EA3" w14:textId="371B4409" w:rsidR="00405763" w:rsidRPr="003629E4" w:rsidRDefault="00491F90"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b/>
          <w:color w:val="000000"/>
          <w:sz w:val="20"/>
          <w:szCs w:val="20"/>
        </w:rPr>
      </w:pPr>
      <w:r w:rsidRPr="003629E4">
        <w:rPr>
          <w:rFonts w:ascii="Arial" w:hAnsi="Arial" w:cs="Arial"/>
          <w:b/>
          <w:color w:val="000000"/>
          <w:sz w:val="20"/>
          <w:szCs w:val="20"/>
        </w:rPr>
        <w:t>Qualificação</w:t>
      </w:r>
      <w:r w:rsidR="00FD3D44">
        <w:rPr>
          <w:rFonts w:ascii="Arial" w:hAnsi="Arial" w:cs="Arial"/>
          <w:b/>
          <w:color w:val="000000"/>
          <w:sz w:val="20"/>
          <w:szCs w:val="20"/>
        </w:rPr>
        <w:t xml:space="preserve"> </w:t>
      </w:r>
      <w:r w:rsidR="00E4196F" w:rsidRPr="003629E4">
        <w:rPr>
          <w:rFonts w:ascii="Arial" w:hAnsi="Arial" w:cs="Arial"/>
          <w:b/>
          <w:color w:val="000000"/>
          <w:sz w:val="20"/>
          <w:szCs w:val="20"/>
        </w:rPr>
        <w:t>Econômico-Financeira</w:t>
      </w:r>
      <w:r w:rsidR="003629E4">
        <w:rPr>
          <w:rFonts w:ascii="Arial" w:hAnsi="Arial" w:cs="Arial"/>
          <w:color w:val="000000"/>
          <w:sz w:val="20"/>
          <w:szCs w:val="20"/>
        </w:rPr>
        <w:t>.</w:t>
      </w:r>
    </w:p>
    <w:p w14:paraId="5CC641B4" w14:textId="41F9C9BE" w:rsidR="00CA24FB" w:rsidRDefault="001061B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Certidão</w:t>
      </w:r>
      <w:r w:rsidR="00CA24FB" w:rsidRPr="00413DFC">
        <w:rPr>
          <w:rFonts w:ascii="Arial" w:hAnsi="Arial" w:cs="Arial"/>
          <w:color w:val="000000"/>
          <w:sz w:val="20"/>
          <w:szCs w:val="20"/>
        </w:rPr>
        <w:t xml:space="preserve"> negativa de falência</w:t>
      </w:r>
      <w:r>
        <w:rPr>
          <w:rFonts w:ascii="Arial" w:hAnsi="Arial" w:cs="Arial"/>
          <w:color w:val="000000"/>
          <w:sz w:val="20"/>
          <w:szCs w:val="20"/>
        </w:rPr>
        <w:t xml:space="preserve"> </w:t>
      </w:r>
      <w:r w:rsidR="00CA24FB" w:rsidRPr="00413DFC">
        <w:rPr>
          <w:rFonts w:ascii="Arial" w:hAnsi="Arial" w:cs="Arial"/>
          <w:color w:val="000000"/>
          <w:sz w:val="20"/>
          <w:szCs w:val="20"/>
        </w:rPr>
        <w:t>expedida pelo distribuidor da sede da pessoa jurídica;</w:t>
      </w:r>
    </w:p>
    <w:p w14:paraId="3CD37972" w14:textId="3AD8C494" w:rsidR="00CA24FB" w:rsidRPr="00413DFC" w:rsidRDefault="001061B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Balanço</w:t>
      </w:r>
      <w:r w:rsidR="00CA24FB"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413DFC" w:rsidRDefault="0045133B"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1717A5">
        <w:rPr>
          <w:rFonts w:ascii="Arial" w:hAnsi="Arial" w:cs="Arial"/>
          <w:color w:val="000000"/>
          <w:sz w:val="20"/>
          <w:szCs w:val="20"/>
          <w:lang w:eastAsia="en-US"/>
        </w:rPr>
        <w:t>No caso de fornecimento</w:t>
      </w:r>
      <w:r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Default="00CA24FB"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3629E4" w:rsidRDefault="00405763"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proofErr w:type="gramStart"/>
      <w:r w:rsidRPr="003629E4">
        <w:rPr>
          <w:rFonts w:ascii="Arial" w:hAnsi="Arial" w:cs="Arial"/>
          <w:color w:val="000000"/>
          <w:sz w:val="20"/>
          <w:szCs w:val="20"/>
          <w:lang w:eastAsia="en-US"/>
        </w:rPr>
        <w:t>é</w:t>
      </w:r>
      <w:proofErr w:type="gramEnd"/>
      <w:r w:rsidRPr="003629E4">
        <w:rPr>
          <w:rFonts w:ascii="Arial" w:hAnsi="Arial" w:cs="Arial"/>
          <w:color w:val="000000"/>
          <w:sz w:val="20"/>
          <w:szCs w:val="20"/>
          <w:lang w:eastAsia="en-US"/>
        </w:rPr>
        <w:t xml:space="preserve"> admissível o balanço intermediário, se decorrer de lei ou contrato social</w:t>
      </w:r>
      <w:r w:rsidR="00B14791" w:rsidRPr="003629E4">
        <w:rPr>
          <w:rFonts w:ascii="Arial" w:hAnsi="Arial" w:cs="Arial"/>
          <w:color w:val="000000"/>
          <w:sz w:val="20"/>
          <w:szCs w:val="20"/>
          <w:lang w:eastAsia="en-US"/>
        </w:rPr>
        <w:t>/estatuto social</w:t>
      </w:r>
      <w:r w:rsidRPr="003629E4">
        <w:rPr>
          <w:rFonts w:ascii="Arial" w:hAnsi="Arial" w:cs="Arial"/>
          <w:color w:val="000000"/>
          <w:sz w:val="20"/>
          <w:szCs w:val="20"/>
          <w:lang w:eastAsia="en-US"/>
        </w:rPr>
        <w:t>.</w:t>
      </w:r>
    </w:p>
    <w:p w14:paraId="3F64D23F" w14:textId="5B079596" w:rsidR="00405763" w:rsidRPr="003629E4" w:rsidRDefault="003629E4"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3629E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4346318B" w:rsidR="00CA24FB" w:rsidRDefault="004F1294"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A</w:t>
      </w:r>
      <w:r w:rsidR="00CA24FB" w:rsidRPr="00413DFC">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1231FE">
        <w:rPr>
          <w:rFonts w:ascii="Arial" w:hAnsi="Arial" w:cs="Arial"/>
          <w:color w:val="000000"/>
          <w:sz w:val="20"/>
          <w:szCs w:val="20"/>
        </w:rPr>
        <w:t>superiores a 1 (</w:t>
      </w:r>
      <w:r w:rsidR="000D2A6B">
        <w:rPr>
          <w:rFonts w:ascii="Arial" w:hAnsi="Arial" w:cs="Arial"/>
          <w:color w:val="000000"/>
          <w:sz w:val="20"/>
          <w:szCs w:val="20"/>
        </w:rPr>
        <w:t xml:space="preserve">um) </w:t>
      </w:r>
      <w:r w:rsidR="00CA24FB" w:rsidRPr="00413DFC">
        <w:rPr>
          <w:rFonts w:ascii="Arial" w:hAnsi="Arial" w:cs="Arial"/>
          <w:color w:val="000000"/>
          <w:sz w:val="20"/>
          <w:szCs w:val="20"/>
        </w:rPr>
        <w:t>resultantes da aplicação das fórmulas:</w:t>
      </w:r>
    </w:p>
    <w:p w14:paraId="69C59C7D" w14:textId="77777777" w:rsidR="003F5606" w:rsidRPr="00413DFC" w:rsidRDefault="003F5606" w:rsidP="009E1C3D">
      <w:pPr>
        <w:tabs>
          <w:tab w:val="left" w:pos="567"/>
          <w:tab w:val="left" w:pos="1440"/>
        </w:tabs>
        <w:autoSpaceDE w:val="0"/>
        <w:snapToGrid w:val="0"/>
        <w:spacing w:before="120" w:after="120" w:line="276" w:lineRule="auto"/>
        <w:ind w:right="-1"/>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413DFC" w14:paraId="69B3AC04" w14:textId="77777777" w:rsidTr="00DB5421">
        <w:tc>
          <w:tcPr>
            <w:tcW w:w="2235" w:type="dxa"/>
            <w:vMerge w:val="restart"/>
            <w:vAlign w:val="center"/>
          </w:tcPr>
          <w:p w14:paraId="6FF039BF" w14:textId="72661873" w:rsidR="00DB5421" w:rsidRPr="00413DFC" w:rsidRDefault="00DB5421"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413DFC" w:rsidRDefault="00DB5421" w:rsidP="009E1C3D">
            <w:pPr>
              <w:tabs>
                <w:tab w:val="left" w:pos="1440"/>
              </w:tabs>
              <w:autoSpaceDE w:val="0"/>
              <w:snapToGrid w:val="0"/>
              <w:ind w:right="-1"/>
              <w:rPr>
                <w:rFonts w:ascii="Arial" w:hAnsi="Arial" w:cs="Arial"/>
                <w:color w:val="000000"/>
                <w:sz w:val="20"/>
                <w:szCs w:val="20"/>
              </w:rPr>
            </w:pPr>
            <w:r w:rsidRPr="00413DFC">
              <w:rPr>
                <w:rFonts w:ascii="Arial" w:hAnsi="Arial" w:cs="Arial"/>
                <w:color w:val="000000"/>
                <w:sz w:val="20"/>
                <w:szCs w:val="20"/>
              </w:rPr>
              <w:t>Ativo Circulante + Realizável a Longo Prazo</w:t>
            </w:r>
          </w:p>
        </w:tc>
      </w:tr>
      <w:tr w:rsidR="00DB5421" w:rsidRPr="00413DFC" w14:paraId="6B5A5962" w14:textId="77777777" w:rsidTr="00DB5421">
        <w:tc>
          <w:tcPr>
            <w:tcW w:w="2235" w:type="dxa"/>
            <w:vMerge/>
          </w:tcPr>
          <w:p w14:paraId="2CDAF24A"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413DFC" w:rsidRDefault="00DB5421" w:rsidP="009E1C3D">
            <w:pPr>
              <w:tabs>
                <w:tab w:val="left" w:pos="1440"/>
              </w:tabs>
              <w:autoSpaceDE w:val="0"/>
              <w:snapToGrid w:val="0"/>
              <w:ind w:right="-1"/>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36E44C07"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413DFC" w14:paraId="5BF8D784" w14:textId="77777777" w:rsidTr="004F1294">
        <w:tc>
          <w:tcPr>
            <w:tcW w:w="2235" w:type="dxa"/>
            <w:vMerge w:val="restart"/>
            <w:vAlign w:val="center"/>
          </w:tcPr>
          <w:p w14:paraId="31BA239A" w14:textId="6028BBE5" w:rsidR="00DB5421" w:rsidRPr="00413DFC" w:rsidRDefault="004F1294"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S</w:t>
            </w:r>
            <w:r w:rsidR="00DB5421" w:rsidRPr="00413DFC">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Ativo Total</w:t>
            </w:r>
          </w:p>
        </w:tc>
      </w:tr>
      <w:tr w:rsidR="00DB5421" w:rsidRPr="00413DFC" w14:paraId="0B1115DC" w14:textId="77777777" w:rsidTr="004F1294">
        <w:tc>
          <w:tcPr>
            <w:tcW w:w="2235" w:type="dxa"/>
            <w:vMerge/>
          </w:tcPr>
          <w:p w14:paraId="7470C4A8"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413DFC" w:rsidRDefault="00DB5421"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5760A581"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413DFC" w14:paraId="3282C206" w14:textId="77777777" w:rsidTr="004F1294">
        <w:tc>
          <w:tcPr>
            <w:tcW w:w="2235" w:type="dxa"/>
            <w:vMerge w:val="restart"/>
            <w:vAlign w:val="center"/>
          </w:tcPr>
          <w:p w14:paraId="1A792D5B" w14:textId="1E90696D" w:rsidR="004F1294" w:rsidRPr="00413DFC" w:rsidRDefault="004F1294"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Ativo Circulante</w:t>
            </w:r>
          </w:p>
        </w:tc>
      </w:tr>
      <w:tr w:rsidR="004F1294" w:rsidRPr="00413DFC" w14:paraId="5A94AD93" w14:textId="77777777" w:rsidTr="004F1294">
        <w:tc>
          <w:tcPr>
            <w:tcW w:w="2235" w:type="dxa"/>
            <w:vMerge/>
          </w:tcPr>
          <w:p w14:paraId="5D5A3094" w14:textId="77777777" w:rsidR="004F1294" w:rsidRPr="00413DFC" w:rsidRDefault="004F1294" w:rsidP="009E1C3D">
            <w:pPr>
              <w:tabs>
                <w:tab w:val="left" w:pos="1440"/>
              </w:tabs>
              <w:autoSpaceDE w:val="0"/>
              <w:snapToGrid w:val="0"/>
              <w:ind w:right="-1"/>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Passivo Circulante</w:t>
            </w:r>
          </w:p>
        </w:tc>
      </w:tr>
    </w:tbl>
    <w:p w14:paraId="03B3793C" w14:textId="77777777" w:rsidR="003F5606" w:rsidRPr="003F5606" w:rsidRDefault="003F5606" w:rsidP="009E1C3D">
      <w:pPr>
        <w:pStyle w:val="PargrafodaLista"/>
        <w:spacing w:before="120" w:after="120" w:line="276" w:lineRule="auto"/>
        <w:ind w:left="0" w:right="-1"/>
        <w:contextualSpacing w:val="0"/>
        <w:jc w:val="both"/>
        <w:rPr>
          <w:rFonts w:ascii="Arial" w:hAnsi="Arial" w:cs="Arial"/>
          <w:b/>
          <w:bCs/>
          <w:iCs/>
          <w:color w:val="000000"/>
          <w:sz w:val="20"/>
          <w:szCs w:val="20"/>
        </w:rPr>
      </w:pPr>
    </w:p>
    <w:p w14:paraId="0043D73D" w14:textId="4B526B7F" w:rsidR="00581492" w:rsidRPr="00AE1224" w:rsidRDefault="002D5122" w:rsidP="00237074">
      <w:pPr>
        <w:pStyle w:val="PargrafodaLista"/>
        <w:numPr>
          <w:ilvl w:val="1"/>
          <w:numId w:val="11"/>
        </w:numPr>
        <w:spacing w:before="120" w:after="120" w:line="276" w:lineRule="auto"/>
        <w:ind w:left="0" w:right="-1" w:firstLine="0"/>
        <w:contextualSpacing w:val="0"/>
        <w:jc w:val="both"/>
        <w:rPr>
          <w:rFonts w:ascii="Arial" w:hAnsi="Arial" w:cs="Arial"/>
          <w:b/>
          <w:bCs/>
          <w:iCs/>
          <w:color w:val="000000"/>
          <w:sz w:val="20"/>
          <w:szCs w:val="20"/>
        </w:rPr>
      </w:pPr>
      <w:r w:rsidRPr="008D2AC6">
        <w:rPr>
          <w:rFonts w:ascii="Arial" w:hAnsi="Arial" w:cs="Arial"/>
          <w:b/>
          <w:color w:val="000000"/>
          <w:sz w:val="20"/>
          <w:szCs w:val="20"/>
        </w:rPr>
        <w:t>Qualificação</w:t>
      </w:r>
      <w:r w:rsidRPr="00AE1224">
        <w:rPr>
          <w:rFonts w:ascii="Arial" w:hAnsi="Arial" w:cs="Arial"/>
          <w:b/>
          <w:bCs/>
          <w:iCs/>
          <w:color w:val="000000"/>
          <w:sz w:val="20"/>
          <w:szCs w:val="20"/>
        </w:rPr>
        <w:t xml:space="preserve"> Técnica</w:t>
      </w:r>
      <w:r w:rsidR="00581492" w:rsidRPr="00AE1224">
        <w:rPr>
          <w:rFonts w:ascii="Arial" w:hAnsi="Arial" w:cs="Arial"/>
          <w:b/>
          <w:bCs/>
          <w:iCs/>
          <w:color w:val="000000"/>
          <w:sz w:val="20"/>
          <w:szCs w:val="20"/>
        </w:rPr>
        <w:t xml:space="preserve">  </w:t>
      </w:r>
    </w:p>
    <w:p w14:paraId="7FF40E56" w14:textId="302D7C68" w:rsidR="00581492" w:rsidRPr="00111550" w:rsidRDefault="00581492"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111550">
        <w:rPr>
          <w:rFonts w:ascii="Arial" w:hAnsi="Arial" w:cs="Arial"/>
          <w:color w:val="000000"/>
          <w:sz w:val="20"/>
          <w:szCs w:val="20"/>
        </w:rPr>
        <w:t xml:space="preserve">As empresas, cadastradas ou não no </w:t>
      </w:r>
      <w:r w:rsidR="00027933" w:rsidRPr="00111550">
        <w:rPr>
          <w:rFonts w:ascii="Arial" w:hAnsi="Arial" w:cs="Arial"/>
          <w:color w:val="000000"/>
          <w:sz w:val="20"/>
          <w:szCs w:val="20"/>
        </w:rPr>
        <w:t>SICAF</w:t>
      </w:r>
      <w:r w:rsidRPr="00111550">
        <w:rPr>
          <w:rFonts w:ascii="Arial" w:hAnsi="Arial" w:cs="Arial"/>
          <w:color w:val="000000"/>
          <w:sz w:val="20"/>
          <w:szCs w:val="20"/>
        </w:rPr>
        <w:t>, deverão comprovar, ainda, a qualificação técnica, por meio de:</w:t>
      </w:r>
    </w:p>
    <w:p w14:paraId="74327985" w14:textId="505CE480" w:rsidR="00CA24FB" w:rsidRPr="00AE1224" w:rsidRDefault="00CA24F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0FE3142B" w:rsidR="007E3133" w:rsidRPr="00111550" w:rsidRDefault="007E3133"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111550">
        <w:rPr>
          <w:rFonts w:ascii="Arial" w:hAnsi="Arial" w:cs="Arial"/>
          <w:sz w:val="20"/>
          <w:szCs w:val="20"/>
          <w:lang w:eastAsia="ar-SA"/>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481C40B" w14:textId="71CEB70E" w:rsidR="00581492" w:rsidRPr="00F85568" w:rsidRDefault="00111550"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F85568">
        <w:rPr>
          <w:rFonts w:ascii="Arial" w:hAnsi="Arial" w:cs="Arial"/>
          <w:sz w:val="20"/>
          <w:szCs w:val="20"/>
          <w:lang w:eastAsia="ar-SA"/>
        </w:rPr>
        <w:t>Os documentos exigidos para habilitação relacionados nos subitens acima, deverão ser apresentados em meio digital pelos licitantes, por meio de funcionalidade presente no sistema (upload), no prazo mínimo de 2 (duas) horas e máximo de 2 (dois) dias, a critério do pregoeiro, após solicitação do Pregoeiro no sistema eletrônico</w:t>
      </w:r>
      <w:r w:rsidR="00AE3506" w:rsidRPr="00F85568">
        <w:rPr>
          <w:rFonts w:ascii="Arial" w:hAnsi="Arial" w:cs="Arial"/>
          <w:sz w:val="20"/>
          <w:szCs w:val="20"/>
          <w:lang w:eastAsia="ar-SA"/>
        </w:rPr>
        <w:t>.</w:t>
      </w:r>
    </w:p>
    <w:p w14:paraId="56B95CC2" w14:textId="22517B57" w:rsidR="00111550" w:rsidRPr="00111550" w:rsidRDefault="0011155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111550">
        <w:rPr>
          <w:rFonts w:ascii="Arial" w:hAnsi="Arial" w:cs="Arial"/>
          <w:color w:val="000000"/>
          <w:sz w:val="20"/>
          <w:szCs w:val="20"/>
        </w:rPr>
        <w:t xml:space="preserve">Somente mediante autorização do Pregoeiro e em caso de indisponibilidade do sistema, será aceito o envio da documentação por meio do e-mail </w:t>
      </w:r>
      <w:hyperlink r:id="rId16" w:history="1">
        <w:r w:rsidRPr="00111550">
          <w:rPr>
            <w:rFonts w:ascii="Arial" w:hAnsi="Arial" w:cs="Arial"/>
            <w:color w:val="000000"/>
            <w:sz w:val="20"/>
            <w:szCs w:val="20"/>
          </w:rPr>
          <w:t>pregao@ufersa.edu.br</w:t>
        </w:r>
      </w:hyperlink>
      <w:r w:rsidRPr="00111550">
        <w:rPr>
          <w:rFonts w:ascii="Arial" w:hAnsi="Arial" w:cs="Arial"/>
          <w:color w:val="000000"/>
          <w:sz w:val="20"/>
          <w:szCs w:val="20"/>
        </w:rPr>
        <w:t>. O prazo estabelecido pelo Pregoeiro pode ser prorrogado, por solicitação escrita e justificada do licitante, formulada antes de findo o prazo estabelecido, e formalmente aceita pelo Pregoeiro.</w:t>
      </w:r>
    </w:p>
    <w:p w14:paraId="59354B63" w14:textId="097E8BD5" w:rsidR="007C1651" w:rsidRPr="000C7DC2" w:rsidRDefault="007C1651"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Não serão aceitos documentos com indicação de CNPJ</w:t>
      </w:r>
      <w:r w:rsidR="00202BFE" w:rsidRPr="000C7DC2">
        <w:rPr>
          <w:rFonts w:ascii="Arial" w:hAnsi="Arial" w:cs="Arial"/>
          <w:color w:val="000000"/>
          <w:sz w:val="20"/>
          <w:szCs w:val="20"/>
        </w:rPr>
        <w:t>/CPF</w:t>
      </w:r>
      <w:r w:rsidRPr="000C7DC2">
        <w:rPr>
          <w:rFonts w:ascii="Arial" w:hAnsi="Arial" w:cs="Arial"/>
          <w:color w:val="000000"/>
          <w:sz w:val="20"/>
          <w:szCs w:val="20"/>
        </w:rPr>
        <w:t xml:space="preserve"> diferentes, salvo aqueles legalmente permitidos.</w:t>
      </w:r>
    </w:p>
    <w:p w14:paraId="144DE681" w14:textId="404AAF38" w:rsidR="003A71A0" w:rsidRPr="000C7DC2" w:rsidRDefault="003A71A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F3139A" w14:textId="73965F89" w:rsidR="003A71A0" w:rsidRPr="000C7DC2" w:rsidRDefault="003A71A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4DE592D9" w14:textId="0AF40951" w:rsidR="003343F8" w:rsidRPr="009731EC" w:rsidRDefault="00202BFE"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A existência de restrição relativamente à regul</w:t>
      </w:r>
      <w:r w:rsidR="00A902D4">
        <w:rPr>
          <w:rFonts w:ascii="Arial" w:hAnsi="Arial" w:cs="Arial"/>
          <w:bCs/>
          <w:color w:val="000000"/>
          <w:sz w:val="20"/>
          <w:szCs w:val="20"/>
        </w:rPr>
        <w:t xml:space="preserve">aridade </w:t>
      </w:r>
      <w:r w:rsidR="00A902D4" w:rsidRPr="009731EC">
        <w:rPr>
          <w:rFonts w:ascii="Arial" w:hAnsi="Arial" w:cs="Arial"/>
          <w:bCs/>
          <w:color w:val="000000"/>
          <w:sz w:val="20"/>
          <w:szCs w:val="20"/>
        </w:rPr>
        <w:t xml:space="preserve">fiscal e trabalhista </w:t>
      </w:r>
      <w:r w:rsidRPr="009731EC">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586EE915" w:rsidR="00FC5E78" w:rsidRPr="009731EC" w:rsidRDefault="00FC5E78"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9731EC">
        <w:rPr>
          <w:rFonts w:ascii="Arial" w:hAnsi="Arial" w:cs="Arial"/>
          <w:bCs/>
          <w:color w:val="000000"/>
          <w:sz w:val="20"/>
          <w:szCs w:val="20"/>
        </w:rPr>
        <w:t>A declaração do vencedor acontecerá no momento imediatamente posterior à fase de habilitação.</w:t>
      </w:r>
    </w:p>
    <w:p w14:paraId="31F0AB10" w14:textId="3719B7D0" w:rsidR="00FC5E78" w:rsidRPr="009731EC" w:rsidRDefault="00FC5E78"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111550">
        <w:rPr>
          <w:rFonts w:ascii="Arial" w:hAnsi="Arial" w:cs="Arial"/>
          <w:bCs/>
          <w:color w:val="000000"/>
          <w:sz w:val="20"/>
          <w:szCs w:val="20"/>
        </w:rPr>
        <w:t xml:space="preserve">Caso a </w:t>
      </w:r>
      <w:r w:rsidRPr="009731EC">
        <w:rPr>
          <w:rFonts w:ascii="Arial" w:hAnsi="Arial" w:cs="Arial"/>
          <w:bCs/>
          <w:color w:val="000000"/>
          <w:sz w:val="20"/>
          <w:szCs w:val="20"/>
        </w:rPr>
        <w:t>proposta mais vantajosa seja ofertada por</w:t>
      </w:r>
      <w:r w:rsidR="002B0A65" w:rsidRPr="009731EC">
        <w:rPr>
          <w:rFonts w:ascii="Arial" w:hAnsi="Arial" w:cs="Arial"/>
          <w:bCs/>
          <w:color w:val="000000"/>
          <w:sz w:val="20"/>
          <w:szCs w:val="20"/>
        </w:rPr>
        <w:t xml:space="preserve"> licitante qualificada como microempresa ou</w:t>
      </w:r>
      <w:r w:rsidRPr="009731EC">
        <w:rPr>
          <w:rFonts w:ascii="Arial" w:hAnsi="Arial" w:cs="Arial"/>
          <w:bCs/>
          <w:color w:val="000000"/>
          <w:sz w:val="20"/>
          <w:szCs w:val="20"/>
        </w:rPr>
        <w:t xml:space="preserve"> empresa de pequeno porte, e uma vez constatada a existência de alguma restrição no que tange à regularidade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9731EC">
        <w:rPr>
          <w:rFonts w:ascii="Arial" w:hAnsi="Arial" w:cs="Arial"/>
          <w:bCs/>
          <w:color w:val="000000"/>
          <w:sz w:val="20"/>
          <w:szCs w:val="20"/>
        </w:rPr>
        <w:t>, a critério da administração pública, quando requerida pelo licitante, mediante apresentação de justificativa</w:t>
      </w:r>
      <w:r w:rsidRPr="009731EC">
        <w:rPr>
          <w:rFonts w:ascii="Arial" w:hAnsi="Arial" w:cs="Arial"/>
          <w:bCs/>
          <w:color w:val="000000"/>
          <w:sz w:val="20"/>
          <w:szCs w:val="20"/>
        </w:rPr>
        <w:t>.</w:t>
      </w:r>
    </w:p>
    <w:p w14:paraId="7F8BE352" w14:textId="69AF4945" w:rsidR="00FC5E78" w:rsidRPr="009731EC" w:rsidRDefault="00FC5E78"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9731EC">
        <w:rPr>
          <w:rFonts w:ascii="Arial" w:hAnsi="Arial" w:cs="Arial"/>
          <w:bCs/>
          <w:color w:val="000000"/>
          <w:sz w:val="20"/>
          <w:szCs w:val="20"/>
        </w:rPr>
        <w:t>A não-regularização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9731EC">
        <w:rPr>
          <w:rFonts w:ascii="Arial" w:hAnsi="Arial" w:cs="Arial"/>
          <w:bCs/>
          <w:color w:val="000000"/>
          <w:sz w:val="20"/>
          <w:szCs w:val="20"/>
        </w:rPr>
        <w:t xml:space="preserve">, </w:t>
      </w:r>
      <w:r w:rsidR="00A902D4" w:rsidRPr="009731EC">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111550">
        <w:rPr>
          <w:rFonts w:ascii="Arial" w:hAnsi="Arial" w:cs="Arial"/>
          <w:bCs/>
          <w:color w:val="000000"/>
          <w:sz w:val="20"/>
          <w:szCs w:val="20"/>
        </w:rPr>
        <w:t xml:space="preserve"> </w:t>
      </w:r>
    </w:p>
    <w:p w14:paraId="2D690CA8" w14:textId="77777777" w:rsidR="00CA24FB" w:rsidRPr="00111550" w:rsidRDefault="00CA24FB"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111550">
        <w:rPr>
          <w:rFonts w:ascii="Arial" w:hAnsi="Arial" w:cs="Arial"/>
          <w:bCs/>
          <w:color w:val="000000"/>
          <w:sz w:val="20"/>
          <w:szCs w:val="20"/>
        </w:rPr>
        <w:t xml:space="preserve">Havendo necessidade de analisar minuciosamente os documentos exigidos, o </w:t>
      </w:r>
      <w:r w:rsidR="00C6162E" w:rsidRPr="00111550">
        <w:rPr>
          <w:rFonts w:ascii="Arial" w:hAnsi="Arial" w:cs="Arial"/>
          <w:bCs/>
          <w:color w:val="000000"/>
          <w:sz w:val="20"/>
          <w:szCs w:val="20"/>
        </w:rPr>
        <w:t>Pregoeiro</w:t>
      </w:r>
      <w:r w:rsidRPr="00111550">
        <w:rPr>
          <w:rFonts w:ascii="Arial" w:hAnsi="Arial" w:cs="Arial"/>
          <w:bCs/>
          <w:color w:val="000000"/>
          <w:sz w:val="20"/>
          <w:szCs w:val="20"/>
        </w:rPr>
        <w:t xml:space="preserve"> suspenderá a sessão, informando no “chat” a nova data e horário para a continuidade da mesma.</w:t>
      </w:r>
    </w:p>
    <w:p w14:paraId="321743B4" w14:textId="77777777" w:rsidR="00CA24FB" w:rsidRPr="00413DFC" w:rsidRDefault="00CA24F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Será inabilitado o licitante que não comprovar sua habilitação, </w:t>
      </w:r>
      <w:r w:rsidR="00570B5A" w:rsidRPr="00413DFC">
        <w:rPr>
          <w:rFonts w:ascii="Arial" w:hAnsi="Arial" w:cs="Arial"/>
          <w:color w:val="000000"/>
          <w:sz w:val="20"/>
          <w:szCs w:val="20"/>
        </w:rPr>
        <w:t>seja por não apresentar quaisquer dos documentos exigidos</w:t>
      </w:r>
      <w:r w:rsidRPr="00413DFC">
        <w:rPr>
          <w:rFonts w:ascii="Arial" w:hAnsi="Arial" w:cs="Arial"/>
          <w:color w:val="000000"/>
          <w:sz w:val="20"/>
          <w:szCs w:val="20"/>
        </w:rPr>
        <w:t>, ou apresentá-los em desacordo com o e</w:t>
      </w:r>
      <w:r w:rsidRPr="00413DFC">
        <w:rPr>
          <w:rFonts w:ascii="Arial" w:hAnsi="Arial" w:cs="Arial"/>
          <w:color w:val="000000"/>
          <w:sz w:val="20"/>
          <w:szCs w:val="20"/>
          <w:lang w:eastAsia="en-US"/>
        </w:rPr>
        <w:t>stabelecido neste Edital.</w:t>
      </w:r>
    </w:p>
    <w:p w14:paraId="2602F3DB" w14:textId="77777777" w:rsidR="002D14AB" w:rsidRPr="009731EC" w:rsidRDefault="002D14A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9731EC">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w:t>
      </w:r>
      <w:r w:rsidRPr="009731EC">
        <w:rPr>
          <w:rFonts w:ascii="Arial" w:hAnsi="Arial" w:cs="Arial"/>
          <w:color w:val="000000"/>
          <w:sz w:val="20"/>
          <w:szCs w:val="20"/>
        </w:rPr>
        <w:lastRenderedPageBreak/>
        <w:t xml:space="preserve">item em que venceu às do item em que estiver concorrendo, e assim sucessivamente, </w:t>
      </w:r>
      <w:proofErr w:type="gramStart"/>
      <w:r w:rsidRPr="009731EC">
        <w:rPr>
          <w:rFonts w:ascii="Arial" w:hAnsi="Arial" w:cs="Arial"/>
          <w:color w:val="000000"/>
          <w:sz w:val="20"/>
          <w:szCs w:val="20"/>
        </w:rPr>
        <w:t>sob pena</w:t>
      </w:r>
      <w:proofErr w:type="gramEnd"/>
      <w:r w:rsidRPr="009731EC">
        <w:rPr>
          <w:rFonts w:ascii="Arial" w:hAnsi="Arial" w:cs="Arial"/>
          <w:color w:val="000000"/>
          <w:sz w:val="20"/>
          <w:szCs w:val="20"/>
        </w:rPr>
        <w:t xml:space="preserve"> de inabilitação, além da aplicação das sanções cabíveis.</w:t>
      </w:r>
    </w:p>
    <w:p w14:paraId="1127DF29" w14:textId="5D7052C4" w:rsidR="002D6984" w:rsidRPr="00111550" w:rsidRDefault="002D14A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9731EC">
        <w:rPr>
          <w:rFonts w:ascii="Arial" w:hAnsi="Arial" w:cs="Arial"/>
          <w:color w:val="000000"/>
          <w:sz w:val="20"/>
          <w:szCs w:val="20"/>
        </w:rPr>
        <w:t>Constatado o atendimento às exigências de habilitação fixadas no Edital, o licitante será declarado vencedor.</w:t>
      </w:r>
    </w:p>
    <w:p w14:paraId="703842B2" w14:textId="77777777" w:rsidR="002D14AB" w:rsidRPr="00F71577" w:rsidRDefault="002D14AB" w:rsidP="009E1C3D">
      <w:pPr>
        <w:pStyle w:val="Nivel01"/>
        <w:numPr>
          <w:ilvl w:val="0"/>
          <w:numId w:val="11"/>
        </w:numPr>
        <w:shd w:val="clear" w:color="auto" w:fill="F2F2F2" w:themeFill="background1" w:themeFillShade="F2"/>
        <w:ind w:left="0" w:right="-1" w:firstLine="0"/>
        <w:rPr>
          <w:rFonts w:ascii="Arial" w:hAnsi="Arial" w:cs="Arial"/>
          <w:color w:val="auto"/>
        </w:rPr>
      </w:pPr>
      <w:r w:rsidRPr="00F71577">
        <w:rPr>
          <w:rFonts w:ascii="Arial" w:hAnsi="Arial" w:cs="Arial"/>
          <w:color w:val="auto"/>
        </w:rPr>
        <w:t>DO ENCAMINHAMENTO DA PROPOSTA VENCEDORA</w:t>
      </w:r>
    </w:p>
    <w:p w14:paraId="2012E0D0" w14:textId="77777777" w:rsidR="00A01183" w:rsidRPr="00A01183" w:rsidRDefault="00A01183" w:rsidP="009E1C3D">
      <w:pPr>
        <w:pStyle w:val="PargrafodaLista"/>
        <w:tabs>
          <w:tab w:val="left" w:pos="567"/>
        </w:tabs>
        <w:ind w:left="0" w:right="-1"/>
        <w:rPr>
          <w:rFonts w:ascii="Arial" w:hAnsi="Arial" w:cs="Arial"/>
          <w:sz w:val="20"/>
          <w:szCs w:val="20"/>
        </w:rPr>
      </w:pPr>
    </w:p>
    <w:p w14:paraId="39638DD7" w14:textId="19D18FA6" w:rsidR="002D14AB" w:rsidRDefault="00A01183"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 xml:space="preserve">A proposta final do licitante declarado vencedor deverá ser encaminhada no prazo mínimo de </w:t>
      </w:r>
      <w:proofErr w:type="gramStart"/>
      <w:r w:rsidRPr="00A01183">
        <w:rPr>
          <w:rFonts w:ascii="Arial" w:hAnsi="Arial" w:cs="Arial"/>
          <w:bCs/>
          <w:iCs/>
          <w:sz w:val="20"/>
          <w:szCs w:val="20"/>
        </w:rPr>
        <w:t>2</w:t>
      </w:r>
      <w:proofErr w:type="gramEnd"/>
      <w:r w:rsidRPr="00A01183">
        <w:rPr>
          <w:rFonts w:ascii="Arial" w:hAnsi="Arial" w:cs="Arial"/>
          <w:bCs/>
          <w:iCs/>
          <w:sz w:val="20"/>
          <w:szCs w:val="20"/>
        </w:rPr>
        <w:t xml:space="preserve"> (duas) horas e máximo de 2 (dois) dias</w:t>
      </w:r>
      <w:r w:rsidRPr="00A01183">
        <w:rPr>
          <w:rFonts w:ascii="Arial" w:hAnsi="Arial" w:cs="Arial"/>
          <w:sz w:val="20"/>
          <w:szCs w:val="20"/>
        </w:rPr>
        <w:t>, a critério do pregoeiro, a contar da solicitação do Pregoeiro no sistema eletrônico. O prazo estabelecido pelo Pregoeiro pode ser prorrogado, por solicitação escrita e justificada do licitante, formulada antes de findo o prazo estabelecido, e fo</w:t>
      </w:r>
      <w:r w:rsidR="00BE659A">
        <w:rPr>
          <w:rFonts w:ascii="Arial" w:hAnsi="Arial" w:cs="Arial"/>
          <w:sz w:val="20"/>
          <w:szCs w:val="20"/>
        </w:rPr>
        <w:t>rmalmente aceita pelo Pregoeiro.</w:t>
      </w:r>
    </w:p>
    <w:p w14:paraId="64187872" w14:textId="77777777" w:rsidR="00BE659A" w:rsidRPr="00A01183" w:rsidRDefault="00BE659A" w:rsidP="00BE659A">
      <w:pPr>
        <w:pStyle w:val="PargrafodaLista"/>
        <w:tabs>
          <w:tab w:val="left" w:pos="567"/>
        </w:tabs>
        <w:spacing w:before="120" w:after="120" w:line="276" w:lineRule="auto"/>
        <w:ind w:left="0" w:right="-1"/>
        <w:jc w:val="both"/>
        <w:rPr>
          <w:rFonts w:ascii="Arial" w:hAnsi="Arial" w:cs="Arial"/>
          <w:sz w:val="20"/>
          <w:szCs w:val="20"/>
        </w:rPr>
      </w:pPr>
    </w:p>
    <w:p w14:paraId="612CB41A" w14:textId="77777777" w:rsidR="002D14AB" w:rsidRPr="00A01183"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1B961A9A" w14:textId="77777777" w:rsidR="00446D83" w:rsidRPr="00446D83" w:rsidRDefault="00446D83"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0B062EFA" w14:textId="09FBCA8C" w:rsidR="002D14AB" w:rsidRPr="00446D83" w:rsidRDefault="002D14AB"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446D83">
        <w:rPr>
          <w:rFonts w:ascii="Arial" w:hAnsi="Arial" w:cs="Arial"/>
          <w:bCs/>
          <w:color w:val="000000"/>
          <w:sz w:val="20"/>
          <w:szCs w:val="20"/>
        </w:rPr>
        <w:t>Todas as especificações do objeto contidas na proposta, tais como marca, modelo, tipo, fabricante e procedência, vinculam a Contratada.</w:t>
      </w:r>
    </w:p>
    <w:p w14:paraId="36E300FE" w14:textId="15021F83" w:rsidR="002D14AB"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sidRPr="00A01183">
        <w:rPr>
          <w:rFonts w:ascii="Arial" w:hAnsi="Arial" w:cs="Arial"/>
          <w:sz w:val="20"/>
          <w:szCs w:val="20"/>
        </w:rPr>
        <w:t>sob pena</w:t>
      </w:r>
      <w:proofErr w:type="gramEnd"/>
      <w:r w:rsidRPr="00A01183">
        <w:rPr>
          <w:rFonts w:ascii="Arial" w:hAnsi="Arial" w:cs="Arial"/>
          <w:sz w:val="20"/>
          <w:szCs w:val="20"/>
        </w:rPr>
        <w:t xml:space="preserve"> de desclassificação.</w:t>
      </w:r>
    </w:p>
    <w:p w14:paraId="17808BCE" w14:textId="77777777" w:rsidR="00BE659A" w:rsidRPr="00A01183" w:rsidRDefault="00BE659A" w:rsidP="00BE659A">
      <w:pPr>
        <w:pStyle w:val="PargrafodaLista"/>
        <w:tabs>
          <w:tab w:val="left" w:pos="567"/>
        </w:tabs>
        <w:spacing w:before="120" w:after="120" w:line="276" w:lineRule="auto"/>
        <w:ind w:left="0" w:right="-1"/>
        <w:jc w:val="both"/>
        <w:rPr>
          <w:rFonts w:ascii="Arial" w:hAnsi="Arial" w:cs="Arial"/>
          <w:sz w:val="20"/>
          <w:szCs w:val="20"/>
        </w:rPr>
      </w:pPr>
    </w:p>
    <w:p w14:paraId="3DA9E278" w14:textId="7ECC2F30" w:rsidR="002D14AB" w:rsidRPr="00A01183"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793114BB" w14:textId="77777777" w:rsidR="00094A8E" w:rsidRPr="00F71577" w:rsidRDefault="00094A8E"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F71577">
        <w:rPr>
          <w:rFonts w:ascii="Arial" w:hAnsi="Arial" w:cs="Arial"/>
          <w:color w:val="auto"/>
        </w:rPr>
        <w:t>DOS RECURSOS</w:t>
      </w:r>
    </w:p>
    <w:p w14:paraId="54AC2EF9" w14:textId="77777777" w:rsidR="00FC730D" w:rsidRPr="00FC730D" w:rsidRDefault="00FC730D" w:rsidP="009E1C3D">
      <w:pPr>
        <w:pStyle w:val="PargrafodaLista"/>
        <w:numPr>
          <w:ilvl w:val="0"/>
          <w:numId w:val="10"/>
        </w:numPr>
        <w:tabs>
          <w:tab w:val="left" w:pos="567"/>
        </w:tabs>
        <w:spacing w:before="120" w:after="120" w:line="276" w:lineRule="auto"/>
        <w:ind w:left="0" w:right="-1"/>
        <w:jc w:val="both"/>
        <w:rPr>
          <w:rFonts w:ascii="Arial" w:hAnsi="Arial" w:cs="Arial"/>
          <w:vanish/>
          <w:sz w:val="20"/>
          <w:szCs w:val="20"/>
        </w:rPr>
      </w:pPr>
    </w:p>
    <w:p w14:paraId="0D7F0190" w14:textId="77777777" w:rsidR="00F523FB" w:rsidRDefault="00F523FB" w:rsidP="00F523FB">
      <w:pPr>
        <w:pStyle w:val="PargrafodaLista"/>
        <w:tabs>
          <w:tab w:val="left" w:pos="567"/>
        </w:tabs>
        <w:spacing w:before="120" w:after="120" w:line="276" w:lineRule="auto"/>
        <w:ind w:left="0" w:right="-1"/>
        <w:jc w:val="both"/>
        <w:rPr>
          <w:rFonts w:ascii="Arial" w:hAnsi="Arial" w:cs="Arial"/>
          <w:sz w:val="20"/>
          <w:szCs w:val="20"/>
        </w:rPr>
      </w:pPr>
    </w:p>
    <w:p w14:paraId="6AF54CFB" w14:textId="7B505A7C" w:rsidR="00094A8E" w:rsidRPr="00FC730D"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C730D">
        <w:rPr>
          <w:rFonts w:ascii="Arial" w:hAnsi="Arial" w:cs="Arial"/>
          <w:sz w:val="20"/>
          <w:szCs w:val="20"/>
        </w:rPr>
        <w:t xml:space="preserve">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w:t>
      </w:r>
      <w:proofErr w:type="gramStart"/>
      <w:r w:rsidRPr="00FC730D">
        <w:rPr>
          <w:rFonts w:ascii="Arial" w:hAnsi="Arial" w:cs="Arial"/>
          <w:sz w:val="20"/>
          <w:szCs w:val="20"/>
        </w:rPr>
        <w:t>qual(</w:t>
      </w:r>
      <w:proofErr w:type="spellStart"/>
      <w:proofErr w:type="gramEnd"/>
      <w:r w:rsidRPr="00FC730D">
        <w:rPr>
          <w:rFonts w:ascii="Arial" w:hAnsi="Arial" w:cs="Arial"/>
          <w:sz w:val="20"/>
          <w:szCs w:val="20"/>
        </w:rPr>
        <w:t>is</w:t>
      </w:r>
      <w:proofErr w:type="spellEnd"/>
      <w:r w:rsidRPr="00FC730D">
        <w:rPr>
          <w:rFonts w:ascii="Arial" w:hAnsi="Arial" w:cs="Arial"/>
          <w:sz w:val="20"/>
          <w:szCs w:val="20"/>
        </w:rPr>
        <w:t>) decisão(</w:t>
      </w:r>
      <w:proofErr w:type="spellStart"/>
      <w:r w:rsidRPr="00FC730D">
        <w:rPr>
          <w:rFonts w:ascii="Arial" w:hAnsi="Arial" w:cs="Arial"/>
          <w:sz w:val="20"/>
          <w:szCs w:val="20"/>
        </w:rPr>
        <w:t>ões</w:t>
      </w:r>
      <w:proofErr w:type="spellEnd"/>
      <w:r w:rsidRPr="00FC730D">
        <w:rPr>
          <w:rFonts w:ascii="Arial" w:hAnsi="Arial" w:cs="Arial"/>
          <w:sz w:val="20"/>
          <w:szCs w:val="20"/>
        </w:rPr>
        <w:t>) pretende recorrer e por quais motivos, em campo próprio do sistema.</w:t>
      </w:r>
    </w:p>
    <w:p w14:paraId="5F972D8C" w14:textId="77777777" w:rsidR="00094A8E" w:rsidRPr="00FC730D"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C730D">
        <w:rPr>
          <w:rFonts w:ascii="Arial" w:hAnsi="Arial" w:cs="Arial"/>
          <w:sz w:val="20"/>
          <w:szCs w:val="20"/>
        </w:rPr>
        <w:t>Havendo quem se manifeste, caberá ao Pregoeiro verificar a tempestividade e a existência de motivação da intenção de recorrer, para decidir se admite ou não o recurso, fundamentadamente.</w:t>
      </w:r>
    </w:p>
    <w:p w14:paraId="1AF3DE93" w14:textId="77777777" w:rsidR="00FC730D" w:rsidRPr="00FC730D" w:rsidRDefault="00FC730D"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2B436E90" w14:textId="77777777" w:rsidR="00FC730D" w:rsidRPr="00FC730D" w:rsidRDefault="00FC730D"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45BB3125" w14:textId="4A75FBA3"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Nesse momento o Pregoeiro não adentrará no mérito recursal, mas apenas verificará as condições de admissibilidade do recurso.</w:t>
      </w:r>
    </w:p>
    <w:p w14:paraId="663EBD6A" w14:textId="77777777"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A falta de manifestação motivada do licitante quanto à intenção de recorrer importará a decadência desse direito.</w:t>
      </w:r>
    </w:p>
    <w:p w14:paraId="0FF575D6" w14:textId="77777777"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61962"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61962">
        <w:rPr>
          <w:rFonts w:ascii="Arial" w:hAnsi="Arial" w:cs="Arial"/>
          <w:sz w:val="20"/>
          <w:szCs w:val="20"/>
        </w:rPr>
        <w:t xml:space="preserve">O acolhimento do recurso invalida tão somente os atos insuscetíveis de aproveitamento. </w:t>
      </w:r>
    </w:p>
    <w:p w14:paraId="283DD4B3" w14:textId="77777777" w:rsidR="00094A8E" w:rsidRPr="00F61962"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61962">
        <w:rPr>
          <w:rFonts w:ascii="Arial" w:hAnsi="Arial" w:cs="Arial"/>
          <w:sz w:val="20"/>
          <w:szCs w:val="20"/>
        </w:rPr>
        <w:t>Os autos do processo permanecerão com vista franqueada aos interessados, no endereço constante neste Edital.</w:t>
      </w:r>
    </w:p>
    <w:p w14:paraId="52CA35E2" w14:textId="7DDC6F6E" w:rsidR="005273E0" w:rsidRPr="00F71577" w:rsidRDefault="005273E0" w:rsidP="00237074">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F71577">
        <w:rPr>
          <w:rFonts w:ascii="Arial" w:hAnsi="Arial" w:cs="Arial"/>
          <w:color w:val="auto"/>
        </w:rPr>
        <w:t>DA REABERTURA DA SESSÃO PÚBLICA</w:t>
      </w:r>
    </w:p>
    <w:p w14:paraId="19A43601" w14:textId="77777777" w:rsidR="005273E0" w:rsidRPr="00F71577" w:rsidRDefault="005273E0" w:rsidP="00237074">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A sessão pública poderá ser reaberta:</w:t>
      </w:r>
    </w:p>
    <w:p w14:paraId="6F6613FD" w14:textId="4A19CF1C" w:rsidR="00C02A99"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lastRenderedPageBreak/>
        <w:t>Nas hipóteses de provimento de recurso que leve à anulação de atos anteriores à realização da sessão pública precedente ou em que seja a</w:t>
      </w:r>
      <w:r w:rsidR="00C02A99" w:rsidRPr="00F71577">
        <w:rPr>
          <w:rFonts w:ascii="Arial" w:hAnsi="Arial" w:cs="Arial"/>
          <w:color w:val="000000"/>
          <w:sz w:val="20"/>
          <w:szCs w:val="20"/>
        </w:rPr>
        <w:t>nulada a própria sessão pública, situação em que serão repetidos os atos anulados e os que dele dependam.</w:t>
      </w:r>
    </w:p>
    <w:p w14:paraId="0077C2F2" w14:textId="6715AAF2" w:rsidR="00C02A99" w:rsidRPr="00F71577" w:rsidRDefault="00C02A99"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 xml:space="preserve">Quando </w:t>
      </w:r>
      <w:r w:rsidR="006A6B84" w:rsidRPr="00F71577">
        <w:rPr>
          <w:rFonts w:ascii="Arial" w:hAnsi="Arial" w:cs="Arial"/>
          <w:color w:val="000000"/>
          <w:sz w:val="20"/>
          <w:szCs w:val="20"/>
        </w:rPr>
        <w:t xml:space="preserve">houver erro na aceitação do preço melhor classificado ou quando </w:t>
      </w:r>
      <w:r w:rsidRPr="00F71577">
        <w:rPr>
          <w:rFonts w:ascii="Arial" w:hAnsi="Arial" w:cs="Arial"/>
          <w:color w:val="000000"/>
          <w:sz w:val="20"/>
          <w:szCs w:val="20"/>
        </w:rPr>
        <w:t xml:space="preserve">o licitante </w:t>
      </w:r>
      <w:r w:rsidR="006A6B84" w:rsidRPr="00F71577">
        <w:rPr>
          <w:rFonts w:ascii="Arial" w:hAnsi="Arial" w:cs="Arial"/>
          <w:color w:val="000000"/>
          <w:sz w:val="20"/>
          <w:szCs w:val="20"/>
        </w:rPr>
        <w:t xml:space="preserve">declarado vencedor </w:t>
      </w:r>
      <w:r w:rsidRPr="00F71577">
        <w:rPr>
          <w:rFonts w:ascii="Arial" w:hAnsi="Arial" w:cs="Arial"/>
          <w:color w:val="000000"/>
          <w:sz w:val="20"/>
          <w:szCs w:val="20"/>
        </w:rPr>
        <w:t>não assinar o contrato</w:t>
      </w:r>
      <w:r w:rsidR="006A6B84" w:rsidRPr="00F71577">
        <w:rPr>
          <w:rFonts w:ascii="Arial" w:hAnsi="Arial" w:cs="Arial"/>
          <w:color w:val="000000"/>
          <w:sz w:val="20"/>
          <w:szCs w:val="20"/>
        </w:rPr>
        <w:t>,</w:t>
      </w:r>
      <w:r w:rsidRPr="00F71577">
        <w:rPr>
          <w:rFonts w:ascii="Arial" w:hAnsi="Arial" w:cs="Arial"/>
          <w:color w:val="000000"/>
          <w:sz w:val="20"/>
          <w:szCs w:val="20"/>
        </w:rPr>
        <w:t xml:space="preserve"> não retira</w:t>
      </w:r>
      <w:r w:rsidR="006A6B84" w:rsidRPr="00F71577">
        <w:rPr>
          <w:rFonts w:ascii="Arial" w:hAnsi="Arial" w:cs="Arial"/>
          <w:color w:val="000000"/>
          <w:sz w:val="20"/>
          <w:szCs w:val="20"/>
        </w:rPr>
        <w:t>r o instrumento equivalente ou não comprovar a regularização fiscal</w:t>
      </w:r>
      <w:r w:rsidR="00094A8E" w:rsidRPr="00F71577">
        <w:rPr>
          <w:rFonts w:ascii="Arial" w:hAnsi="Arial" w:cs="Arial"/>
          <w:color w:val="000000"/>
          <w:sz w:val="20"/>
          <w:szCs w:val="20"/>
        </w:rPr>
        <w:t xml:space="preserve"> e trabalhista</w:t>
      </w:r>
      <w:r w:rsidR="006A6B84" w:rsidRPr="00F71577">
        <w:rPr>
          <w:rFonts w:ascii="Arial" w:hAnsi="Arial" w:cs="Arial"/>
          <w:color w:val="000000"/>
          <w:sz w:val="20"/>
          <w:szCs w:val="20"/>
        </w:rPr>
        <w:t>, nos termos do art. 43, §1º da LC nº 123/2006</w:t>
      </w:r>
      <w:r w:rsidRPr="00F71577">
        <w:rPr>
          <w:rFonts w:ascii="Arial" w:hAnsi="Arial" w:cs="Arial"/>
          <w:color w:val="000000"/>
          <w:sz w:val="20"/>
          <w:szCs w:val="20"/>
        </w:rPr>
        <w:t>. Nessa</w:t>
      </w:r>
      <w:r w:rsidR="006A6B84" w:rsidRPr="00F71577">
        <w:rPr>
          <w:rFonts w:ascii="Arial" w:hAnsi="Arial" w:cs="Arial"/>
          <w:color w:val="000000"/>
          <w:sz w:val="20"/>
          <w:szCs w:val="20"/>
        </w:rPr>
        <w:t>s</w:t>
      </w:r>
      <w:r w:rsidRPr="00F71577">
        <w:rPr>
          <w:rFonts w:ascii="Arial" w:hAnsi="Arial" w:cs="Arial"/>
          <w:color w:val="000000"/>
          <w:sz w:val="20"/>
          <w:szCs w:val="20"/>
        </w:rPr>
        <w:t xml:space="preserve"> hipótese</w:t>
      </w:r>
      <w:r w:rsidR="006A6B84" w:rsidRPr="00F71577">
        <w:rPr>
          <w:rFonts w:ascii="Arial" w:hAnsi="Arial" w:cs="Arial"/>
          <w:color w:val="000000"/>
          <w:sz w:val="20"/>
          <w:szCs w:val="20"/>
        </w:rPr>
        <w:t>s</w:t>
      </w:r>
      <w:r w:rsidRPr="00F71577">
        <w:rPr>
          <w:rFonts w:ascii="Arial" w:hAnsi="Arial" w:cs="Arial"/>
          <w:color w:val="000000"/>
          <w:sz w:val="20"/>
          <w:szCs w:val="20"/>
        </w:rPr>
        <w:t xml:space="preserve">, serão adotados os procedimentos imediatamente posteriores </w:t>
      </w:r>
      <w:r w:rsidR="006A6B84" w:rsidRPr="00F71577">
        <w:rPr>
          <w:rFonts w:ascii="Arial" w:hAnsi="Arial" w:cs="Arial"/>
          <w:color w:val="000000"/>
          <w:sz w:val="20"/>
          <w:szCs w:val="20"/>
        </w:rPr>
        <w:t>ao encerramento da etapa</w:t>
      </w:r>
      <w:r w:rsidRPr="00F71577">
        <w:rPr>
          <w:rFonts w:ascii="Arial" w:hAnsi="Arial" w:cs="Arial"/>
          <w:color w:val="000000"/>
          <w:sz w:val="20"/>
          <w:szCs w:val="20"/>
        </w:rPr>
        <w:t xml:space="preserve"> de lances. </w:t>
      </w:r>
    </w:p>
    <w:p w14:paraId="189360DB" w14:textId="77777777" w:rsidR="005273E0" w:rsidRPr="00F71577" w:rsidRDefault="005273E0"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Todos os licitantes remanescentes deverão ser convocados para acompanhar a sessão reaberta.</w:t>
      </w:r>
    </w:p>
    <w:p w14:paraId="10AAEC65" w14:textId="709BBF44" w:rsidR="005273E0"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A con</w:t>
      </w:r>
      <w:r w:rsidR="00341B71" w:rsidRPr="00F71577">
        <w:rPr>
          <w:rFonts w:ascii="Arial" w:hAnsi="Arial" w:cs="Arial"/>
          <w:color w:val="000000"/>
          <w:sz w:val="20"/>
          <w:szCs w:val="20"/>
        </w:rPr>
        <w:t>vocação se dará por meio do sistema eletrônico (“chat”)</w:t>
      </w:r>
      <w:r w:rsidR="002A3D3A">
        <w:rPr>
          <w:rFonts w:ascii="Arial" w:hAnsi="Arial" w:cs="Arial"/>
          <w:color w:val="000000"/>
          <w:sz w:val="20"/>
          <w:szCs w:val="20"/>
        </w:rPr>
        <w:t xml:space="preserve"> ou</w:t>
      </w:r>
      <w:r w:rsidRPr="00F71577">
        <w:rPr>
          <w:rFonts w:ascii="Arial" w:hAnsi="Arial" w:cs="Arial"/>
          <w:color w:val="000000"/>
          <w:sz w:val="20"/>
          <w:szCs w:val="20"/>
        </w:rPr>
        <w:t>, e-mail, de acordo com a fase do procedimento licitatório.</w:t>
      </w:r>
    </w:p>
    <w:p w14:paraId="6437265B" w14:textId="28044335" w:rsidR="00DB47E5"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 xml:space="preserve">A convocação feita por e-mail dar-se-á de acordo com os dados contidos no </w:t>
      </w:r>
      <w:r w:rsidR="00027933" w:rsidRPr="00F71577">
        <w:rPr>
          <w:rFonts w:ascii="Arial" w:hAnsi="Arial" w:cs="Arial"/>
          <w:color w:val="000000"/>
          <w:sz w:val="20"/>
          <w:szCs w:val="20"/>
        </w:rPr>
        <w:t>SICAF</w:t>
      </w:r>
      <w:r w:rsidRPr="00F71577">
        <w:rPr>
          <w:rFonts w:ascii="Arial" w:hAnsi="Arial" w:cs="Arial"/>
          <w:color w:val="000000"/>
          <w:sz w:val="20"/>
          <w:szCs w:val="20"/>
        </w:rPr>
        <w:t>, sendo responsabilidade do licitante manter seus dados cadastrais atualizados.</w:t>
      </w:r>
    </w:p>
    <w:p w14:paraId="340C5657" w14:textId="4085F998"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DA ADJUDICAÇÃO E HOMOLOGAÇÃO</w:t>
      </w:r>
      <w:r w:rsidR="0025592E" w:rsidRPr="00413DFC">
        <w:rPr>
          <w:rFonts w:ascii="Arial" w:hAnsi="Arial" w:cs="Arial"/>
        </w:rPr>
        <w:t xml:space="preserve"> </w:t>
      </w:r>
    </w:p>
    <w:p w14:paraId="585917B4" w14:textId="734409EF"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 xml:space="preserve">O objeto da licitação será adjudicado ao licitante declarado vencedor, por ato do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caso não haja interposição de recurso, ou pela autoridade competente, após a regular decisão dos recursos apresentados.</w:t>
      </w:r>
    </w:p>
    <w:p w14:paraId="6CEF34E5" w14:textId="0FBE6DAE"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 xml:space="preserve">Após a fase recursal, constatada a regularidade dos atos praticados, a autoridade competente homologará o procedimento licitatório. </w:t>
      </w:r>
    </w:p>
    <w:p w14:paraId="76131863" w14:textId="245199FA" w:rsidR="00CA24FB" w:rsidRPr="001B6423"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1B6423">
        <w:rPr>
          <w:rFonts w:ascii="Arial" w:hAnsi="Arial" w:cs="Arial"/>
        </w:rPr>
        <w:t>DO TERMO DE CONTRATO OU INSTRUMENTO EQUIVALENTE</w:t>
      </w:r>
    </w:p>
    <w:p w14:paraId="694AA5C0" w14:textId="16F1B09E" w:rsidR="00D64482" w:rsidRPr="00F71577" w:rsidRDefault="009F3CA2"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Após a homologação da licitação, em sendo realizada a contratação, será firmado Termo de Contrato ou emitido instrumento equivalente.</w:t>
      </w:r>
    </w:p>
    <w:p w14:paraId="7FB03063" w14:textId="240B1D5D" w:rsidR="00D64482" w:rsidRPr="00B410E6" w:rsidRDefault="00D64482"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B410E6">
        <w:rPr>
          <w:rFonts w:ascii="Arial" w:hAnsi="Arial" w:cs="Arial"/>
          <w:color w:val="000000"/>
          <w:sz w:val="20"/>
          <w:szCs w:val="20"/>
          <w:lang w:eastAsia="en-US"/>
        </w:rPr>
        <w:t xml:space="preserve">O adjudicatário terá o prazo </w:t>
      </w:r>
      <w:r w:rsidR="008F0C99" w:rsidRPr="00B410E6">
        <w:rPr>
          <w:rFonts w:ascii="Arial" w:hAnsi="Arial" w:cs="Arial"/>
          <w:color w:val="000000"/>
          <w:sz w:val="20"/>
          <w:szCs w:val="20"/>
          <w:lang w:eastAsia="en-US"/>
        </w:rPr>
        <w:t>05 (cinco) dias</w:t>
      </w:r>
      <w:r w:rsidRPr="00B410E6">
        <w:rPr>
          <w:rFonts w:ascii="Arial" w:hAnsi="Arial" w:cs="Arial"/>
          <w:color w:val="000000"/>
          <w:sz w:val="20"/>
          <w:szCs w:val="20"/>
          <w:lang w:eastAsia="en-US"/>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CEC9567" w:rsidR="00CA24FB" w:rsidRPr="00B410E6" w:rsidRDefault="00CA24FB"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Alternativamente à convocação para comparecer perante o órgão ou entidade para a assinatura do Termo de Contrato ou aceite do instrumento equivalente, a Administração poderá encaminhá</w:t>
      </w:r>
      <w:r w:rsidR="00C47CC5" w:rsidRPr="00B410E6">
        <w:rPr>
          <w:rFonts w:ascii="Arial" w:hAnsi="Arial" w:cs="Arial"/>
          <w:color w:val="000000"/>
          <w:sz w:val="20"/>
          <w:szCs w:val="20"/>
        </w:rPr>
        <w:t>-lo para assinatura ou aceite da</w:t>
      </w:r>
      <w:r w:rsidRPr="00B410E6">
        <w:rPr>
          <w:rFonts w:ascii="Arial" w:hAnsi="Arial" w:cs="Arial"/>
          <w:color w:val="000000"/>
          <w:sz w:val="20"/>
          <w:szCs w:val="20"/>
        </w:rPr>
        <w:t xml:space="preserve"> </w:t>
      </w:r>
      <w:r w:rsidR="00C47CC5" w:rsidRPr="00B410E6">
        <w:rPr>
          <w:rFonts w:ascii="Arial" w:hAnsi="Arial" w:cs="Arial"/>
          <w:color w:val="000000"/>
          <w:sz w:val="20"/>
          <w:szCs w:val="20"/>
        </w:rPr>
        <w:t>Adjudicatária</w:t>
      </w:r>
      <w:r w:rsidRPr="00B410E6">
        <w:rPr>
          <w:rFonts w:ascii="Arial" w:hAnsi="Arial" w:cs="Arial"/>
          <w:color w:val="000000"/>
          <w:sz w:val="20"/>
          <w:szCs w:val="20"/>
        </w:rPr>
        <w:t xml:space="preserve">, mediante correspondência postal com aviso de recebimento (AR) ou meio eletrônico, para que seja assinado ou aceito no prazo </w:t>
      </w:r>
      <w:r w:rsidR="008F0C99" w:rsidRPr="00B410E6">
        <w:rPr>
          <w:rFonts w:ascii="Arial" w:hAnsi="Arial" w:cs="Arial"/>
          <w:color w:val="000000"/>
          <w:sz w:val="20"/>
          <w:szCs w:val="20"/>
        </w:rPr>
        <w:t>de 5 (cinco) dias úteis</w:t>
      </w:r>
      <w:r w:rsidRPr="00B410E6">
        <w:rPr>
          <w:rFonts w:ascii="Arial" w:hAnsi="Arial" w:cs="Arial"/>
          <w:color w:val="000000"/>
          <w:sz w:val="20"/>
          <w:szCs w:val="20"/>
        </w:rPr>
        <w:t xml:space="preserve">, a contar da data de seu recebimento. </w:t>
      </w:r>
    </w:p>
    <w:p w14:paraId="42C39D52" w14:textId="5D19A6FD" w:rsidR="00CA24FB" w:rsidRPr="00B410E6" w:rsidRDefault="009731EC"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 xml:space="preserve">O </w:t>
      </w:r>
      <w:r w:rsidR="00CA24FB" w:rsidRPr="00B410E6">
        <w:rPr>
          <w:rFonts w:ascii="Arial" w:hAnsi="Arial" w:cs="Arial"/>
          <w:color w:val="000000"/>
          <w:sz w:val="20"/>
          <w:szCs w:val="20"/>
        </w:rPr>
        <w:t xml:space="preserve">prazo previsto no subitem anterior poderá ser prorrogado, por igual período, por </w:t>
      </w:r>
      <w:r w:rsidRPr="00B410E6">
        <w:rPr>
          <w:rFonts w:ascii="Arial" w:hAnsi="Arial" w:cs="Arial"/>
          <w:color w:val="000000"/>
          <w:sz w:val="20"/>
          <w:szCs w:val="20"/>
        </w:rPr>
        <w:t>so</w:t>
      </w:r>
      <w:r w:rsidR="00CA24FB" w:rsidRPr="00B410E6">
        <w:rPr>
          <w:rFonts w:ascii="Arial" w:hAnsi="Arial" w:cs="Arial"/>
          <w:color w:val="000000"/>
          <w:sz w:val="20"/>
          <w:szCs w:val="20"/>
        </w:rPr>
        <w:t>licitação justificada do adjudicatário e aceita pela Administração.</w:t>
      </w:r>
    </w:p>
    <w:p w14:paraId="0BC3C615" w14:textId="2216A0F7" w:rsidR="0027381F" w:rsidRPr="00B410E6"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B410E6">
        <w:rPr>
          <w:rFonts w:ascii="Arial" w:hAnsi="Arial" w:cs="Arial"/>
          <w:color w:val="000000"/>
          <w:sz w:val="20"/>
          <w:szCs w:val="20"/>
          <w:lang w:eastAsia="en-US"/>
        </w:rPr>
        <w:t>O Aceite da Nota de Empenho ou do instrumento equivalente, emitida à empresa adjudicada, implica no reconhecimento de que:</w:t>
      </w:r>
    </w:p>
    <w:p w14:paraId="21A88945" w14:textId="5EC65322" w:rsidR="0027381F" w:rsidRPr="00B410E6"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Referida</w:t>
      </w:r>
      <w:r w:rsidR="0027381F" w:rsidRPr="00B410E6">
        <w:rPr>
          <w:rFonts w:ascii="Arial" w:hAnsi="Arial" w:cs="Arial"/>
          <w:color w:val="000000"/>
          <w:sz w:val="20"/>
          <w:szCs w:val="20"/>
        </w:rPr>
        <w:t xml:space="preserve"> Nota está substituindo o contrato, aplicando-se à relação de negócios ali estabelecida as disposições da Lei nº 8.666, de 1993;</w:t>
      </w:r>
    </w:p>
    <w:p w14:paraId="3A7863D7" w14:textId="5D9A11ED" w:rsidR="0027381F" w:rsidRPr="00B410E6"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A</w:t>
      </w:r>
      <w:r w:rsidR="0027381F" w:rsidRPr="00B410E6">
        <w:rPr>
          <w:rFonts w:ascii="Arial" w:hAnsi="Arial" w:cs="Arial"/>
          <w:color w:val="000000"/>
          <w:sz w:val="20"/>
          <w:szCs w:val="20"/>
        </w:rPr>
        <w:t xml:space="preserve"> contratada se vincula à sua proposta e às previsões contidas no edital e seus anexos;</w:t>
      </w:r>
    </w:p>
    <w:p w14:paraId="74E74899" w14:textId="77777777" w:rsidR="00AB089A" w:rsidRPr="00AB089A"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AB089A">
        <w:rPr>
          <w:rFonts w:ascii="Arial" w:hAnsi="Arial" w:cs="Arial"/>
          <w:color w:val="000000"/>
          <w:sz w:val="20"/>
          <w:szCs w:val="20"/>
        </w:rPr>
        <w:t>A</w:t>
      </w:r>
      <w:r w:rsidR="0027381F" w:rsidRPr="00AB089A">
        <w:rPr>
          <w:rFonts w:ascii="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58B44D1E" w14:textId="77777777" w:rsidR="008667CB" w:rsidRPr="008667CB"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8667CB">
        <w:rPr>
          <w:rFonts w:ascii="Arial" w:hAnsi="Arial" w:cs="Arial"/>
          <w:color w:val="000000"/>
          <w:sz w:val="20"/>
          <w:szCs w:val="20"/>
          <w:lang w:eastAsia="en-US"/>
        </w:rPr>
        <w:t>O prazo de vigência da contratação é de</w:t>
      </w:r>
      <w:r w:rsidR="008F0C99" w:rsidRPr="008667CB">
        <w:rPr>
          <w:rFonts w:ascii="Arial" w:hAnsi="Arial" w:cs="Arial"/>
          <w:color w:val="000000"/>
          <w:sz w:val="20"/>
          <w:szCs w:val="20"/>
          <w:lang w:eastAsia="en-US"/>
        </w:rPr>
        <w:t xml:space="preserve"> 12(doze) </w:t>
      </w:r>
      <w:r w:rsidRPr="008667CB">
        <w:rPr>
          <w:rFonts w:ascii="Arial" w:hAnsi="Arial" w:cs="Arial"/>
          <w:color w:val="000000"/>
          <w:sz w:val="20"/>
          <w:szCs w:val="20"/>
          <w:lang w:eastAsia="en-US"/>
        </w:rPr>
        <w:t>conforme previsão no instrumento no termo de referência.</w:t>
      </w:r>
    </w:p>
    <w:p w14:paraId="11E09EB6" w14:textId="77777777" w:rsidR="004607C2" w:rsidRPr="004607C2"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4607C2">
        <w:rPr>
          <w:rFonts w:ascii="Arial" w:hAnsi="Arial" w:cs="Arial"/>
          <w:color w:val="000000"/>
          <w:sz w:val="20"/>
          <w:szCs w:val="20"/>
          <w:lang w:eastAsia="en-US"/>
        </w:rPr>
        <w:lastRenderedPageBreak/>
        <w:t xml:space="preserve">Previamente à contratação a Administração realizará consulta ao </w:t>
      </w:r>
      <w:r w:rsidR="00027933" w:rsidRPr="004607C2">
        <w:rPr>
          <w:rFonts w:ascii="Arial" w:hAnsi="Arial" w:cs="Arial"/>
          <w:color w:val="000000"/>
          <w:sz w:val="20"/>
          <w:szCs w:val="20"/>
          <w:lang w:eastAsia="en-US"/>
        </w:rPr>
        <w:t>SICAF</w:t>
      </w:r>
      <w:r w:rsidRPr="004607C2">
        <w:rPr>
          <w:rFonts w:ascii="Arial" w:hAnsi="Arial" w:cs="Arial"/>
          <w:color w:val="000000"/>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7DCF07A" w14:textId="77777777" w:rsidR="004607C2" w:rsidRPr="004607C2" w:rsidRDefault="0027381F"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4607C2">
        <w:rPr>
          <w:rFonts w:ascii="Arial" w:hAnsi="Arial" w:cs="Arial"/>
          <w:color w:val="000000"/>
          <w:sz w:val="20"/>
          <w:szCs w:val="20"/>
        </w:rPr>
        <w:t xml:space="preserve">Nos casos em que houver necessidade de assinatura do instrumento de contrato, e o fornecedor não estiver inscrito no </w:t>
      </w:r>
      <w:r w:rsidR="00027933" w:rsidRPr="004607C2">
        <w:rPr>
          <w:rFonts w:ascii="Arial" w:hAnsi="Arial" w:cs="Arial"/>
          <w:color w:val="000000"/>
          <w:sz w:val="20"/>
          <w:szCs w:val="20"/>
        </w:rPr>
        <w:t>SICAF</w:t>
      </w:r>
      <w:r w:rsidRPr="004607C2">
        <w:rPr>
          <w:rFonts w:ascii="Arial" w:hAnsi="Arial" w:cs="Arial"/>
          <w:color w:val="000000"/>
          <w:sz w:val="20"/>
          <w:szCs w:val="20"/>
        </w:rPr>
        <w:t>, este deverá proceder ao seu cadastramento, sem ônus, antes da contratação.</w:t>
      </w:r>
    </w:p>
    <w:p w14:paraId="09B40C11" w14:textId="2202674B" w:rsidR="0027381F" w:rsidRPr="004607C2" w:rsidRDefault="0027381F"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4607C2">
        <w:rPr>
          <w:rFonts w:ascii="Arial" w:hAnsi="Arial" w:cs="Arial"/>
          <w:color w:val="000000"/>
          <w:sz w:val="20"/>
          <w:szCs w:val="20"/>
        </w:rPr>
        <w:t xml:space="preserve">Na hipótese de irregularidade do registro no </w:t>
      </w:r>
      <w:r w:rsidR="00027933" w:rsidRPr="004607C2">
        <w:rPr>
          <w:rFonts w:ascii="Arial" w:hAnsi="Arial" w:cs="Arial"/>
          <w:color w:val="000000"/>
          <w:sz w:val="20"/>
          <w:szCs w:val="20"/>
        </w:rPr>
        <w:t>SICAF</w:t>
      </w:r>
      <w:r w:rsidRPr="004607C2">
        <w:rPr>
          <w:rFonts w:ascii="Arial" w:hAnsi="Arial" w:cs="Arial"/>
          <w:color w:val="000000"/>
          <w:sz w:val="20"/>
          <w:szCs w:val="20"/>
        </w:rPr>
        <w:t>, o contratado deverá regularizar a sua situação perante o cadastro no prazo de até 05 (cinco) dias úteis, sob pena de aplicação das penalidades previstas no edital e anexos.</w:t>
      </w:r>
    </w:p>
    <w:p w14:paraId="4714EA8F" w14:textId="7DA80821" w:rsidR="0027381F" w:rsidRPr="00983267"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983267">
        <w:rPr>
          <w:rFonts w:ascii="Arial" w:hAnsi="Arial" w:cs="Arial"/>
          <w:color w:val="000000"/>
          <w:sz w:val="20"/>
          <w:szCs w:val="20"/>
          <w:lang w:eastAsia="en-US"/>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47DDF624" w14:textId="1B9F650A" w:rsidR="00CA24FB" w:rsidRPr="009731E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9731EC">
        <w:rPr>
          <w:rFonts w:ascii="Arial" w:hAnsi="Arial" w:cs="Arial"/>
        </w:rPr>
        <w:t>DO RECEBIMENTO DO OBJETO E DA FISCALIZAÇÃO</w:t>
      </w:r>
    </w:p>
    <w:p w14:paraId="2938AB4E" w14:textId="77777777" w:rsidR="00CA24FB" w:rsidRPr="00F71577" w:rsidRDefault="00CA24FB" w:rsidP="009E1C3D">
      <w:pPr>
        <w:pStyle w:val="Nivel01"/>
        <w:numPr>
          <w:ilvl w:val="1"/>
          <w:numId w:val="12"/>
        </w:numPr>
        <w:tabs>
          <w:tab w:val="clear" w:pos="567"/>
          <w:tab w:val="left" w:pos="142"/>
        </w:tabs>
        <w:ind w:left="0" w:right="-1" w:firstLine="0"/>
        <w:rPr>
          <w:rFonts w:ascii="Arial" w:eastAsia="Arial" w:hAnsi="Arial" w:cs="Arial"/>
          <w:b w:val="0"/>
        </w:rPr>
      </w:pPr>
      <w:r w:rsidRPr="00F71577">
        <w:rPr>
          <w:rFonts w:ascii="Arial" w:eastAsia="Arial" w:hAnsi="Arial" w:cs="Arial"/>
          <w:b w:val="0"/>
        </w:rPr>
        <w:t>Os critérios de recebimento e aceitação do objeto e de fiscalização estão previstos no Termo de Referência.</w:t>
      </w:r>
    </w:p>
    <w:p w14:paraId="7E109C35" w14:textId="7A0C789E" w:rsidR="00CA24FB" w:rsidRPr="009731E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9731EC">
        <w:rPr>
          <w:rFonts w:ascii="Arial" w:hAnsi="Arial" w:cs="Arial"/>
          <w:lang w:eastAsia="en-US"/>
        </w:rPr>
        <w:t xml:space="preserve">DAS OBRIGAÇÕES DA </w:t>
      </w:r>
      <w:r w:rsidR="001C2C97" w:rsidRPr="009731EC">
        <w:rPr>
          <w:rFonts w:ascii="Arial" w:hAnsi="Arial" w:cs="Arial"/>
          <w:lang w:eastAsia="en-US"/>
        </w:rPr>
        <w:t>CONTRATANTE</w:t>
      </w:r>
      <w:r w:rsidRPr="009731EC">
        <w:rPr>
          <w:rFonts w:ascii="Arial" w:hAnsi="Arial" w:cs="Arial"/>
          <w:lang w:eastAsia="en-US"/>
        </w:rPr>
        <w:t xml:space="preserve"> E DA </w:t>
      </w:r>
      <w:r w:rsidR="001C2C97" w:rsidRPr="009731EC">
        <w:rPr>
          <w:rFonts w:ascii="Arial" w:hAnsi="Arial" w:cs="Arial"/>
          <w:lang w:eastAsia="en-US"/>
        </w:rPr>
        <w:t>CONTRATADA</w:t>
      </w:r>
    </w:p>
    <w:p w14:paraId="5E45AB64" w14:textId="2AE4E558" w:rsidR="00CA24FB" w:rsidRPr="00F71577" w:rsidRDefault="00CA24FB" w:rsidP="009E1C3D">
      <w:pPr>
        <w:pStyle w:val="Nivel01"/>
        <w:numPr>
          <w:ilvl w:val="1"/>
          <w:numId w:val="12"/>
        </w:numPr>
        <w:ind w:left="0" w:right="-1" w:firstLine="0"/>
        <w:rPr>
          <w:rFonts w:ascii="Arial" w:eastAsia="Arial" w:hAnsi="Arial" w:cs="Arial"/>
          <w:b w:val="0"/>
        </w:rPr>
      </w:pPr>
      <w:r w:rsidRPr="00F71577">
        <w:rPr>
          <w:rFonts w:ascii="Arial" w:eastAsia="Arial" w:hAnsi="Arial" w:cs="Arial"/>
          <w:b w:val="0"/>
        </w:rPr>
        <w:t xml:space="preserve">As obrigações da </w:t>
      </w:r>
      <w:r w:rsidR="001C2C97" w:rsidRPr="00F71577">
        <w:rPr>
          <w:rFonts w:ascii="Arial" w:eastAsia="Arial" w:hAnsi="Arial" w:cs="Arial"/>
          <w:b w:val="0"/>
        </w:rPr>
        <w:t>Contratante</w:t>
      </w:r>
      <w:r w:rsidRPr="00F71577">
        <w:rPr>
          <w:rFonts w:ascii="Arial" w:eastAsia="Arial" w:hAnsi="Arial" w:cs="Arial"/>
          <w:b w:val="0"/>
        </w:rPr>
        <w:t xml:space="preserve"> e da </w:t>
      </w:r>
      <w:r w:rsidR="001C2C97" w:rsidRPr="00F71577">
        <w:rPr>
          <w:rFonts w:ascii="Arial" w:eastAsia="Arial" w:hAnsi="Arial" w:cs="Arial"/>
          <w:b w:val="0"/>
        </w:rPr>
        <w:t>Contratada</w:t>
      </w:r>
      <w:r w:rsidRPr="00F71577">
        <w:rPr>
          <w:rFonts w:ascii="Arial" w:eastAsia="Arial" w:hAnsi="Arial" w:cs="Arial"/>
          <w:b w:val="0"/>
        </w:rPr>
        <w:t xml:space="preserve"> são as estabelecidas no Termo de Referência. </w:t>
      </w:r>
    </w:p>
    <w:p w14:paraId="31CD0B32" w14:textId="3F459489"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DO PAGAMENTO</w:t>
      </w:r>
    </w:p>
    <w:p w14:paraId="3B14ADAA" w14:textId="2E9ECCC9" w:rsidR="00430FD9" w:rsidRPr="00F71577" w:rsidRDefault="00CC6F87" w:rsidP="009E1C3D">
      <w:pPr>
        <w:pStyle w:val="Nivel01"/>
        <w:numPr>
          <w:ilvl w:val="1"/>
          <w:numId w:val="12"/>
        </w:numPr>
        <w:ind w:left="0" w:right="-1" w:firstLine="0"/>
        <w:rPr>
          <w:rFonts w:ascii="Arial" w:eastAsia="Arial" w:hAnsi="Arial" w:cs="Arial"/>
          <w:b w:val="0"/>
        </w:rPr>
      </w:pPr>
      <w:r w:rsidRPr="00F71577">
        <w:rPr>
          <w:rFonts w:ascii="Arial" w:eastAsia="Arial" w:hAnsi="Arial" w:cs="Arial"/>
          <w:b w:val="0"/>
        </w:rPr>
        <w:t>As regras acerca do pagamento são as estabelecidas no Termo de Referência, anexo a este Edital.</w:t>
      </w:r>
    </w:p>
    <w:p w14:paraId="60304B45" w14:textId="4B7C4F7E"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DAS SANÇÕES ADMINISTRATIVAS.</w:t>
      </w:r>
    </w:p>
    <w:p w14:paraId="6D39154F" w14:textId="69659B4A" w:rsidR="00CC6F87" w:rsidRPr="00F71577" w:rsidRDefault="00CC6F87" w:rsidP="005D5D54">
      <w:pPr>
        <w:pStyle w:val="Nivel01"/>
        <w:numPr>
          <w:ilvl w:val="1"/>
          <w:numId w:val="12"/>
        </w:numPr>
        <w:tabs>
          <w:tab w:val="clear" w:pos="567"/>
          <w:tab w:val="left" w:pos="709"/>
        </w:tabs>
        <w:ind w:left="0" w:right="-1" w:firstLine="0"/>
        <w:rPr>
          <w:rFonts w:ascii="Arial" w:eastAsia="Arial" w:hAnsi="Arial" w:cs="Arial"/>
          <w:b w:val="0"/>
        </w:rPr>
      </w:pPr>
      <w:r w:rsidRPr="00F71577">
        <w:rPr>
          <w:rFonts w:ascii="Arial" w:eastAsia="Arial" w:hAnsi="Arial" w:cs="Arial"/>
          <w:b w:val="0"/>
        </w:rPr>
        <w:t xml:space="preserve">Comete infração administrativa, nos termos da Lei nº 10.520, de 2002, o licitante/adjudicatário que: </w:t>
      </w:r>
    </w:p>
    <w:p w14:paraId="41F35A28" w14:textId="6B76AE78" w:rsidR="00CC6F87"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Não</w:t>
      </w:r>
      <w:r w:rsidR="00CC6F87" w:rsidRPr="009731EC">
        <w:rPr>
          <w:rFonts w:ascii="Arial" w:hAnsi="Arial" w:cs="Arial"/>
          <w:sz w:val="20"/>
          <w:szCs w:val="20"/>
          <w:shd w:val="clear" w:color="auto" w:fill="FFFFFF"/>
        </w:rPr>
        <w:t xml:space="preserve"> assinar o termo de contrato</w:t>
      </w:r>
      <w:r w:rsidR="00265B35">
        <w:rPr>
          <w:rFonts w:ascii="Arial" w:hAnsi="Arial" w:cs="Arial"/>
          <w:sz w:val="20"/>
          <w:szCs w:val="20"/>
          <w:shd w:val="clear" w:color="auto" w:fill="FFFFFF"/>
        </w:rPr>
        <w:t xml:space="preserve"> </w:t>
      </w:r>
      <w:r w:rsidR="00CC6F87" w:rsidRPr="009731EC">
        <w:rPr>
          <w:rFonts w:ascii="Arial" w:hAnsi="Arial" w:cs="Arial"/>
          <w:sz w:val="20"/>
          <w:szCs w:val="20"/>
          <w:shd w:val="clear" w:color="auto" w:fill="FFFFFF"/>
        </w:rPr>
        <w:t>ou aceitar/retirar o instrumento equivalente, quando convocado dentro do prazo de validade da proposta;</w:t>
      </w:r>
    </w:p>
    <w:p w14:paraId="7DE3E258" w14:textId="5BE0B87C" w:rsidR="00993DDC" w:rsidRPr="00993DDC" w:rsidRDefault="00EB3F31" w:rsidP="009E1C3D">
      <w:pPr>
        <w:pStyle w:val="PargrafodaLista"/>
        <w:numPr>
          <w:ilvl w:val="2"/>
          <w:numId w:val="16"/>
        </w:numPr>
        <w:ind w:left="0" w:right="-1" w:firstLine="0"/>
        <w:rPr>
          <w:rFonts w:ascii="Arial" w:hAnsi="Arial" w:cs="Arial"/>
          <w:sz w:val="20"/>
          <w:szCs w:val="20"/>
          <w:shd w:val="clear" w:color="auto" w:fill="FFFFFF"/>
        </w:rPr>
      </w:pPr>
      <w:r w:rsidRPr="00993DDC">
        <w:rPr>
          <w:rFonts w:ascii="Arial" w:hAnsi="Arial" w:cs="Arial"/>
          <w:sz w:val="20"/>
          <w:szCs w:val="20"/>
          <w:shd w:val="clear" w:color="auto" w:fill="FFFFFF"/>
        </w:rPr>
        <w:t>Não</w:t>
      </w:r>
      <w:r w:rsidR="00993DDC" w:rsidRPr="00993DDC">
        <w:rPr>
          <w:rFonts w:ascii="Arial" w:hAnsi="Arial" w:cs="Arial"/>
          <w:sz w:val="20"/>
          <w:szCs w:val="20"/>
          <w:shd w:val="clear" w:color="auto" w:fill="FFFFFF"/>
        </w:rPr>
        <w:t xml:space="preserve"> assinar a ata de registro de preços, quando cabível;</w:t>
      </w:r>
    </w:p>
    <w:p w14:paraId="2FD67E15" w14:textId="73056655"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Apresentar</w:t>
      </w:r>
      <w:r w:rsidR="00CC6F87" w:rsidRPr="009731EC">
        <w:rPr>
          <w:rFonts w:ascii="Arial" w:hAnsi="Arial" w:cs="Arial"/>
          <w:sz w:val="20"/>
          <w:szCs w:val="20"/>
          <w:shd w:val="clear" w:color="auto" w:fill="FFFFFF"/>
        </w:rPr>
        <w:t xml:space="preserve"> documentação falsa;</w:t>
      </w:r>
    </w:p>
    <w:p w14:paraId="52AFC564" w14:textId="29F1A297"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Deixar</w:t>
      </w:r>
      <w:r w:rsidR="00CC6F87" w:rsidRPr="009731EC">
        <w:rPr>
          <w:rFonts w:ascii="Arial" w:hAnsi="Arial" w:cs="Arial"/>
          <w:sz w:val="20"/>
          <w:szCs w:val="20"/>
          <w:shd w:val="clear" w:color="auto" w:fill="FFFFFF"/>
        </w:rPr>
        <w:t xml:space="preserve"> de entregar os documentos exigidos no certame;</w:t>
      </w:r>
    </w:p>
    <w:p w14:paraId="3C347E65" w14:textId="67D5D7BF"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rPr>
        <w:t>Ensejar</w:t>
      </w:r>
      <w:r w:rsidR="00CC6F87" w:rsidRPr="009731EC">
        <w:rPr>
          <w:rFonts w:ascii="Arial" w:hAnsi="Arial" w:cs="Arial"/>
          <w:sz w:val="20"/>
          <w:szCs w:val="20"/>
        </w:rPr>
        <w:t xml:space="preserve"> o retardamento da execução do objeto;</w:t>
      </w:r>
    </w:p>
    <w:p w14:paraId="44E1C634" w14:textId="72C58F55"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Não</w:t>
      </w:r>
      <w:r w:rsidR="00CC6F87" w:rsidRPr="009731EC">
        <w:rPr>
          <w:rFonts w:ascii="Arial" w:hAnsi="Arial" w:cs="Arial"/>
          <w:sz w:val="20"/>
          <w:szCs w:val="20"/>
          <w:shd w:val="clear" w:color="auto" w:fill="FFFFFF"/>
        </w:rPr>
        <w:t xml:space="preserve"> mantiver a proposta;</w:t>
      </w:r>
    </w:p>
    <w:p w14:paraId="247D86BE" w14:textId="6B8A2595"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Cometer</w:t>
      </w:r>
      <w:r w:rsidR="00CC6F87" w:rsidRPr="009731EC">
        <w:rPr>
          <w:rFonts w:ascii="Arial" w:hAnsi="Arial" w:cs="Arial"/>
          <w:sz w:val="20"/>
          <w:szCs w:val="20"/>
          <w:shd w:val="clear" w:color="auto" w:fill="FFFFFF"/>
        </w:rPr>
        <w:t xml:space="preserve"> fraude fiscal;</w:t>
      </w:r>
    </w:p>
    <w:p w14:paraId="7EA6F64B" w14:textId="399FE8B3" w:rsidR="00CC6F87" w:rsidRPr="009731EC" w:rsidRDefault="00EB3F31" w:rsidP="005D5D54">
      <w:pPr>
        <w:numPr>
          <w:ilvl w:val="2"/>
          <w:numId w:val="16"/>
        </w:numPr>
        <w:tabs>
          <w:tab w:val="left" w:pos="709"/>
        </w:tabs>
        <w:autoSpaceDE w:val="0"/>
        <w:snapToGrid w:val="0"/>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Comportar</w:t>
      </w:r>
      <w:r w:rsidR="00CC6F87" w:rsidRPr="009731EC">
        <w:rPr>
          <w:rFonts w:ascii="Arial" w:hAnsi="Arial" w:cs="Arial"/>
          <w:sz w:val="20"/>
          <w:szCs w:val="20"/>
          <w:shd w:val="clear" w:color="auto" w:fill="FFFFFF"/>
        </w:rPr>
        <w:t>-se de modo inidôneo;</w:t>
      </w:r>
    </w:p>
    <w:p w14:paraId="6643A231" w14:textId="77777777" w:rsidR="00CC6F87" w:rsidRPr="009731EC" w:rsidRDefault="00CC6F87" w:rsidP="009E1C3D">
      <w:pPr>
        <w:pStyle w:val="PargrafodaLista"/>
        <w:numPr>
          <w:ilvl w:val="1"/>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9731EC" w:rsidRDefault="00CC6F87" w:rsidP="009E1C3D">
      <w:pPr>
        <w:pStyle w:val="PargrafodaLista"/>
        <w:numPr>
          <w:ilvl w:val="1"/>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9731EC">
        <w:rPr>
          <w:rFonts w:ascii="Arial" w:hAnsi="Arial" w:cs="Arial"/>
          <w:sz w:val="20"/>
          <w:szCs w:val="20"/>
          <w:shd w:val="clear" w:color="auto" w:fill="FFFFFF"/>
        </w:rPr>
        <w:t xml:space="preserve"> </w:t>
      </w:r>
    </w:p>
    <w:p w14:paraId="2577F48A" w14:textId="33B4261D" w:rsidR="00430FD9" w:rsidRPr="009731EC" w:rsidRDefault="00CC6F87" w:rsidP="009E1C3D">
      <w:pPr>
        <w:pStyle w:val="PargrafodaLista"/>
        <w:numPr>
          <w:ilvl w:val="2"/>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lastRenderedPageBreak/>
        <w:t>Advertência por faltas leves, assim entendidas como aquelas que não acarretarem prejuízos significativos ao objeto da contratação;</w:t>
      </w:r>
    </w:p>
    <w:p w14:paraId="41D4B8FC" w14:textId="51D463FD" w:rsidR="00CC6F87" w:rsidRPr="0075757A" w:rsidRDefault="00CC6F87" w:rsidP="009E1C3D">
      <w:pPr>
        <w:pStyle w:val="PargrafodaLista"/>
        <w:numPr>
          <w:ilvl w:val="2"/>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75757A">
        <w:rPr>
          <w:rFonts w:ascii="Arial" w:hAnsi="Arial" w:cs="Arial"/>
          <w:sz w:val="20"/>
          <w:szCs w:val="20"/>
          <w:shd w:val="clear" w:color="auto" w:fill="FFFFFF"/>
        </w:rPr>
        <w:t xml:space="preserve">Multa de </w:t>
      </w:r>
      <w:r w:rsidR="0075757A" w:rsidRPr="0075757A">
        <w:rPr>
          <w:rFonts w:ascii="Arial" w:hAnsi="Arial" w:cs="Arial"/>
          <w:sz w:val="20"/>
          <w:szCs w:val="20"/>
          <w:shd w:val="clear" w:color="auto" w:fill="FFFFFF"/>
        </w:rPr>
        <w:t xml:space="preserve">10% (dez por cento) </w:t>
      </w:r>
      <w:r w:rsidRPr="0075757A">
        <w:rPr>
          <w:rFonts w:ascii="Arial" w:hAnsi="Arial" w:cs="Arial"/>
          <w:sz w:val="20"/>
          <w:szCs w:val="20"/>
          <w:shd w:val="clear" w:color="auto" w:fill="FFFFFF"/>
        </w:rPr>
        <w:t>sobre o valor estimado do(s) item(s) prejudicado(s) pela conduta do licitante;</w:t>
      </w:r>
    </w:p>
    <w:p w14:paraId="14DC76F0" w14:textId="77777777" w:rsidR="00E84570" w:rsidRPr="009731EC" w:rsidRDefault="00E84570" w:rsidP="009E1C3D">
      <w:pPr>
        <w:pStyle w:val="PargrafodaLista"/>
        <w:numPr>
          <w:ilvl w:val="2"/>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9731EC" w:rsidRDefault="00E84570" w:rsidP="009E1C3D">
      <w:pPr>
        <w:pStyle w:val="PargrafodaLista"/>
        <w:numPr>
          <w:ilvl w:val="2"/>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Impedimento de licitar e de contratar com a União e descredenciamento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 pelo prazo de até cinco anos;</w:t>
      </w:r>
    </w:p>
    <w:p w14:paraId="7EC2008B" w14:textId="77777777" w:rsidR="00E84570" w:rsidRPr="009731EC"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penalidade de multa pode ser aplicada cumulativamente com </w:t>
      </w:r>
      <w:r w:rsidR="00E84570" w:rsidRPr="009731EC">
        <w:rPr>
          <w:rFonts w:ascii="Arial" w:hAnsi="Arial" w:cs="Arial"/>
          <w:sz w:val="20"/>
          <w:szCs w:val="20"/>
          <w:shd w:val="clear" w:color="auto" w:fill="FFFFFF"/>
        </w:rPr>
        <w:t>as demais sanções.</w:t>
      </w:r>
    </w:p>
    <w:p w14:paraId="0B2B774A"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As penalidades serão obrigatoriamente registradas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w:t>
      </w:r>
    </w:p>
    <w:p w14:paraId="571D2EB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As sanções por atos praticados no decorrer da contratação estão previstas no Termo de Referência.</w:t>
      </w:r>
    </w:p>
    <w:p w14:paraId="442CDFA9" w14:textId="38B8DDBA" w:rsidR="00CA24FB" w:rsidRPr="00E84570"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E84570">
        <w:rPr>
          <w:rFonts w:ascii="Arial" w:hAnsi="Arial" w:cs="Arial"/>
        </w:rPr>
        <w:t>DA IMPUGNAÇÃO AO EDITAL E DO PEDIDO DE ESCLARECIMENTO</w:t>
      </w:r>
    </w:p>
    <w:p w14:paraId="088D3183"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Até 02 (dois) dias úteis antes da data designada para a abertura da sessão pública, qualquer pessoa poderá impugnar este Edital.</w:t>
      </w:r>
    </w:p>
    <w:p w14:paraId="2BB13446" w14:textId="2971F9D4" w:rsidR="00CA24FB" w:rsidRPr="00420B5B" w:rsidRDefault="006D51FA"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 impugnação poderá ser realizada por forma eletrônica, pelo e-mail pregao@ufersa.edu.br, através de envio de arquivo em PDF e Word (o arquivo em Word é necessário para que seja possível a disponibilização do requerido no sistema).</w:t>
      </w:r>
    </w:p>
    <w:p w14:paraId="56945CA7"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 xml:space="preserve">Caberá ao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xml:space="preserve"> decidir sobre a impugnação no prazo de até vinte e quatro horas.</w:t>
      </w:r>
    </w:p>
    <w:p w14:paraId="14B34F35"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Acolhida a impugnação, será definida e publicada nova data para a realização do certame.</w:t>
      </w:r>
    </w:p>
    <w:p w14:paraId="3DF2643E"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 xml:space="preserve">Os pedidos de esclarecimentos referentes a este processo licitatório deverão ser enviados ao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até 03 (três) dias úteis anteriores à data designada para abertura da sessão pública, exclusivamente por meio eletrônico via internet, no endereço indicado no Edital.</w:t>
      </w:r>
    </w:p>
    <w:p w14:paraId="16FC7D03"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As impugnações e pedidos de esclarecimentos não suspendem os prazos previstos no certame.</w:t>
      </w:r>
    </w:p>
    <w:p w14:paraId="6F549170"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lastRenderedPageBreak/>
        <w:t xml:space="preserve">As respostas às impugnações e os esclarecimentos prestados pelo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xml:space="preserve"> serão entranhados nos autos do processo licitatório e estarão disponíveis para consulta por qualquer interessado.</w:t>
      </w:r>
    </w:p>
    <w:p w14:paraId="1A5C5C1E" w14:textId="77777777" w:rsidR="00CA24FB"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413DFC">
        <w:rPr>
          <w:rFonts w:ascii="Arial" w:hAnsi="Arial" w:cs="Arial"/>
        </w:rPr>
        <w:t>DAS DISPOSIÇÕES GERAIS</w:t>
      </w:r>
    </w:p>
    <w:p w14:paraId="1181F23A" w14:textId="77777777" w:rsidR="00CC6F87" w:rsidRPr="0091519F"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91519F">
        <w:rPr>
          <w:rFonts w:ascii="Arial" w:hAnsi="Arial" w:cs="Arial"/>
          <w:sz w:val="20"/>
          <w:szCs w:val="20"/>
        </w:rPr>
        <w:t>Da sessão pública do Pregão divulgar-se-á Ata no sistema eletrônico.</w:t>
      </w:r>
    </w:p>
    <w:p w14:paraId="4136622D" w14:textId="77777777" w:rsidR="00CC6F87" w:rsidRPr="0091519F"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91519F">
        <w:rPr>
          <w:rFonts w:ascii="Arial" w:hAnsi="Arial" w:cs="Arial"/>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Todas as referências de tempo no Edital, no aviso e durante a sessão pública observarão o horário de Brasília – DF.</w:t>
      </w:r>
    </w:p>
    <w:p w14:paraId="53F9F426"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O licitante será responsável por todas as transações que forem efetuadas em seu nome no sistema eletrônico, assumindo como firmes e verdadeiras suas propostas e lances.</w:t>
      </w:r>
    </w:p>
    <w:p w14:paraId="37183976"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7612DAC"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themeColor="text1"/>
          <w:sz w:val="20"/>
          <w:szCs w:val="20"/>
        </w:rPr>
      </w:pPr>
      <w:r w:rsidRPr="000F3B00">
        <w:rPr>
          <w:rFonts w:ascii="Arial" w:hAnsi="Arial" w:cs="Arial"/>
          <w:sz w:val="20"/>
          <w:szCs w:val="20"/>
        </w:rPr>
        <w:t>No julgamento das propostas e da habilitação, o Pregoeiro poderá sanar erros ou falhas que não alterem a substância das propostas, dos documentos e sua validade</w:t>
      </w:r>
      <w:r w:rsidRPr="000F3B00">
        <w:rPr>
          <w:rFonts w:ascii="Arial" w:hAnsi="Arial" w:cs="Arial"/>
          <w:color w:val="000000" w:themeColor="text1"/>
          <w:sz w:val="20"/>
          <w:szCs w:val="20"/>
        </w:rPr>
        <w:t xml:space="preserve"> jurídica, mediante despacho fundamentado, registrado em ata e acessível a todos, atribuindo-lhes validade e eficácia para fins de habilitação e classificação.</w:t>
      </w:r>
    </w:p>
    <w:p w14:paraId="2621F61A"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A homologação do resultado desta licitação não implicará direito à contratação.</w:t>
      </w:r>
    </w:p>
    <w:p w14:paraId="7FEB1C62"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54BC902F" w:rsidR="00CC6F87" w:rsidRPr="00BE659A" w:rsidRDefault="00AE3DC7" w:rsidP="009E1C3D">
      <w:pPr>
        <w:numPr>
          <w:ilvl w:val="1"/>
          <w:numId w:val="13"/>
        </w:numPr>
        <w:tabs>
          <w:tab w:val="left" w:pos="567"/>
        </w:tabs>
        <w:spacing w:before="120" w:after="120" w:line="276" w:lineRule="auto"/>
        <w:ind w:left="0" w:right="-1" w:firstLine="0"/>
        <w:jc w:val="both"/>
        <w:rPr>
          <w:rFonts w:ascii="Arial" w:hAnsi="Arial" w:cs="Arial"/>
          <w:b/>
          <w:color w:val="000000"/>
          <w:sz w:val="20"/>
          <w:szCs w:val="20"/>
        </w:rPr>
      </w:pPr>
      <w:r w:rsidRPr="00BE659A">
        <w:rPr>
          <w:rFonts w:ascii="Arial" w:eastAsia="Times New Roman" w:hAnsi="Arial" w:cs="Arial"/>
          <w:b/>
          <w:color w:val="000000"/>
          <w:sz w:val="20"/>
          <w:szCs w:val="20"/>
        </w:rPr>
        <w:t xml:space="preserve">O Edital está disponibilizado, na íntegra, no endereço eletrônico </w:t>
      </w:r>
      <w:r w:rsidRPr="00BE659A">
        <w:rPr>
          <w:rFonts w:ascii="Arial" w:eastAsia="Times New Roman" w:hAnsi="Arial"/>
          <w:b/>
          <w:color w:val="000080"/>
          <w:sz w:val="20"/>
          <w:u w:val="single"/>
        </w:rPr>
        <w:t>www.comprasgovernamentais.gov.br</w:t>
      </w:r>
      <w:r w:rsidRPr="00BE659A">
        <w:rPr>
          <w:rFonts w:ascii="Arial" w:eastAsia="Times New Roman" w:hAnsi="Arial" w:cs="Arial"/>
          <w:b/>
          <w:color w:val="000000"/>
          <w:sz w:val="20"/>
          <w:szCs w:val="20"/>
        </w:rPr>
        <w:t xml:space="preserve"> e </w:t>
      </w:r>
      <w:hyperlink r:id="rId17" w:history="1">
        <w:r w:rsidRPr="00BE659A">
          <w:rPr>
            <w:rFonts w:ascii="Arial" w:eastAsia="Times New Roman" w:hAnsi="Arial" w:cs="Arial"/>
            <w:b/>
            <w:color w:val="000080"/>
            <w:sz w:val="20"/>
            <w:szCs w:val="20"/>
            <w:u w:val="single"/>
          </w:rPr>
          <w:t>www.licitacao.ufersa.edu.br/noticias/</w:t>
        </w:r>
      </w:hyperlink>
      <w:r w:rsidRPr="00BE659A">
        <w:rPr>
          <w:rFonts w:ascii="Arial" w:eastAsia="Times New Roman" w:hAnsi="Arial" w:cs="Arial"/>
          <w:b/>
          <w:color w:val="000000"/>
          <w:sz w:val="20"/>
          <w:szCs w:val="20"/>
        </w:rPr>
        <w:t>.</w:t>
      </w:r>
    </w:p>
    <w:p w14:paraId="4E5F7B39" w14:textId="77777777" w:rsidR="00CC6F87" w:rsidRPr="00027933" w:rsidRDefault="00CC6F87" w:rsidP="009E1C3D">
      <w:pPr>
        <w:numPr>
          <w:ilvl w:val="1"/>
          <w:numId w:val="13"/>
        </w:numPr>
        <w:tabs>
          <w:tab w:val="left" w:pos="0"/>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Integram este Edital, para todos os fins e efeitos, os seguintes anexos:</w:t>
      </w:r>
    </w:p>
    <w:p w14:paraId="0BBCBAD3" w14:textId="4277F0D0" w:rsidR="00CA24FB" w:rsidRPr="00456C5D" w:rsidRDefault="00CA24FB" w:rsidP="009E1C3D">
      <w:pPr>
        <w:numPr>
          <w:ilvl w:val="2"/>
          <w:numId w:val="13"/>
        </w:numPr>
        <w:tabs>
          <w:tab w:val="left" w:pos="0"/>
          <w:tab w:val="left" w:pos="567"/>
          <w:tab w:val="left" w:pos="1440"/>
        </w:tabs>
        <w:autoSpaceDE w:val="0"/>
        <w:snapToGrid w:val="0"/>
        <w:spacing w:before="120" w:after="120" w:line="276" w:lineRule="auto"/>
        <w:ind w:left="0" w:right="-1" w:firstLine="0"/>
        <w:jc w:val="both"/>
        <w:rPr>
          <w:rFonts w:ascii="Arial" w:hAnsi="Arial" w:cs="Arial"/>
          <w:iCs/>
          <w:color w:val="000000"/>
          <w:sz w:val="20"/>
          <w:szCs w:val="20"/>
        </w:rPr>
      </w:pPr>
      <w:r w:rsidRPr="00027933">
        <w:rPr>
          <w:rFonts w:ascii="Arial" w:hAnsi="Arial" w:cs="Arial"/>
          <w:color w:val="000000"/>
          <w:sz w:val="20"/>
          <w:szCs w:val="20"/>
        </w:rPr>
        <w:t xml:space="preserve"> ANEXO I - Termo de Referência</w:t>
      </w:r>
      <w:r w:rsidR="00D758E3">
        <w:rPr>
          <w:rFonts w:ascii="Arial" w:hAnsi="Arial" w:cs="Arial"/>
          <w:color w:val="000000"/>
          <w:sz w:val="20"/>
          <w:szCs w:val="20"/>
        </w:rPr>
        <w:t>;</w:t>
      </w:r>
    </w:p>
    <w:p w14:paraId="678B0B5F" w14:textId="0E5E2BBD" w:rsidR="00456C5D" w:rsidRPr="00027933" w:rsidRDefault="00456C5D" w:rsidP="009E1C3D">
      <w:pPr>
        <w:numPr>
          <w:ilvl w:val="2"/>
          <w:numId w:val="13"/>
        </w:numPr>
        <w:tabs>
          <w:tab w:val="left" w:pos="0"/>
          <w:tab w:val="left" w:pos="567"/>
          <w:tab w:val="left" w:pos="1440"/>
        </w:tabs>
        <w:autoSpaceDE w:val="0"/>
        <w:snapToGrid w:val="0"/>
        <w:spacing w:before="120" w:after="120" w:line="276" w:lineRule="auto"/>
        <w:ind w:left="0" w:right="-1" w:firstLine="0"/>
        <w:jc w:val="both"/>
        <w:rPr>
          <w:rFonts w:ascii="Arial" w:hAnsi="Arial" w:cs="Arial"/>
          <w:iCs/>
          <w:color w:val="000000"/>
          <w:sz w:val="20"/>
          <w:szCs w:val="20"/>
        </w:rPr>
      </w:pPr>
      <w:r>
        <w:rPr>
          <w:rFonts w:ascii="Arial" w:hAnsi="Arial" w:cs="Arial"/>
          <w:color w:val="000000"/>
          <w:sz w:val="20"/>
          <w:szCs w:val="20"/>
        </w:rPr>
        <w:t xml:space="preserve">ANEXO II - </w:t>
      </w:r>
      <w:r>
        <w:rPr>
          <w:rFonts w:ascii="Arial" w:hAnsi="Arial" w:cs="Arial"/>
          <w:sz w:val="20"/>
          <w:szCs w:val="20"/>
        </w:rPr>
        <w:t>L</w:t>
      </w:r>
      <w:r w:rsidRPr="00D8480F">
        <w:rPr>
          <w:rFonts w:ascii="Arial" w:hAnsi="Arial" w:cs="Arial"/>
          <w:sz w:val="20"/>
          <w:szCs w:val="20"/>
        </w:rPr>
        <w:t>ista dos materiais a serem licitados</w:t>
      </w:r>
      <w:r w:rsidR="00D758E3">
        <w:rPr>
          <w:rFonts w:ascii="Arial" w:hAnsi="Arial" w:cs="Arial"/>
          <w:sz w:val="20"/>
          <w:szCs w:val="20"/>
        </w:rPr>
        <w:t>; e</w:t>
      </w:r>
    </w:p>
    <w:p w14:paraId="5FB66FD9" w14:textId="77777777" w:rsidR="00CA0693" w:rsidRDefault="00CA24FB" w:rsidP="009E1C3D">
      <w:pPr>
        <w:tabs>
          <w:tab w:val="left" w:pos="567"/>
        </w:tabs>
        <w:spacing w:before="240" w:after="240" w:line="276" w:lineRule="auto"/>
        <w:ind w:right="-1"/>
        <w:jc w:val="right"/>
        <w:rPr>
          <w:rFonts w:ascii="Arial" w:hAnsi="Arial" w:cs="Arial"/>
          <w:color w:val="000000"/>
          <w:sz w:val="20"/>
          <w:szCs w:val="20"/>
        </w:rPr>
      </w:pPr>
      <w:proofErr w:type="gramStart"/>
      <w:r w:rsidRPr="00CA0693">
        <w:rPr>
          <w:rFonts w:ascii="Arial" w:hAnsi="Arial" w:cs="Arial"/>
          <w:color w:val="000000"/>
          <w:sz w:val="20"/>
          <w:szCs w:val="20"/>
        </w:rPr>
        <w:t>......................................</w:t>
      </w:r>
      <w:proofErr w:type="gramEnd"/>
      <w:r w:rsidRPr="00CA0693">
        <w:rPr>
          <w:rFonts w:ascii="Arial" w:hAnsi="Arial" w:cs="Arial"/>
          <w:color w:val="000000"/>
          <w:sz w:val="20"/>
          <w:szCs w:val="20"/>
        </w:rPr>
        <w:t xml:space="preserve"> </w:t>
      </w:r>
      <w:proofErr w:type="gramStart"/>
      <w:r w:rsidRPr="00CA0693">
        <w:rPr>
          <w:rFonts w:ascii="Arial" w:hAnsi="Arial" w:cs="Arial"/>
          <w:color w:val="000000"/>
          <w:sz w:val="20"/>
          <w:szCs w:val="20"/>
        </w:rPr>
        <w:t>, ...</w:t>
      </w:r>
      <w:proofErr w:type="gramEnd"/>
      <w:r w:rsidRPr="00CA0693">
        <w:rPr>
          <w:rFonts w:ascii="Arial" w:hAnsi="Arial" w:cs="Arial"/>
          <w:color w:val="000000"/>
          <w:sz w:val="20"/>
          <w:szCs w:val="20"/>
        </w:rPr>
        <w:t>...... de ................................. de 20.....</w:t>
      </w:r>
    </w:p>
    <w:p w14:paraId="6EEB18E2" w14:textId="77777777" w:rsidR="00A53E1F" w:rsidRPr="00CA0693" w:rsidRDefault="00A53E1F" w:rsidP="009E1C3D">
      <w:pPr>
        <w:tabs>
          <w:tab w:val="left" w:pos="567"/>
        </w:tabs>
        <w:spacing w:before="240" w:after="240" w:line="276" w:lineRule="auto"/>
        <w:ind w:right="-1"/>
        <w:jc w:val="right"/>
        <w:rPr>
          <w:rFonts w:ascii="Arial" w:hAnsi="Arial" w:cs="Arial"/>
          <w:color w:val="000000"/>
          <w:sz w:val="20"/>
          <w:szCs w:val="20"/>
        </w:rPr>
      </w:pPr>
    </w:p>
    <w:p w14:paraId="6F26A51B" w14:textId="74EDBF01" w:rsidR="00D8480F" w:rsidRPr="00CA0693" w:rsidRDefault="00CA24FB" w:rsidP="009E1C3D">
      <w:pPr>
        <w:tabs>
          <w:tab w:val="left" w:pos="567"/>
        </w:tabs>
        <w:spacing w:before="240" w:after="240" w:line="276" w:lineRule="auto"/>
        <w:ind w:right="-1"/>
        <w:jc w:val="center"/>
        <w:rPr>
          <w:rFonts w:ascii="Arial" w:hAnsi="Arial" w:cs="Arial"/>
          <w:b/>
          <w:bCs/>
          <w:iCs/>
          <w:color w:val="000000"/>
          <w:sz w:val="20"/>
          <w:szCs w:val="20"/>
        </w:rPr>
        <w:sectPr w:rsidR="00D8480F" w:rsidRPr="00CA0693" w:rsidSect="000977F2">
          <w:headerReference w:type="default" r:id="rId18"/>
          <w:footerReference w:type="default" r:id="rId19"/>
          <w:pgSz w:w="11906" w:h="16838"/>
          <w:pgMar w:top="1418" w:right="1134" w:bottom="1418" w:left="1701" w:header="283" w:footer="709" w:gutter="0"/>
          <w:cols w:space="708"/>
          <w:docGrid w:linePitch="360"/>
        </w:sectPr>
      </w:pPr>
      <w:r w:rsidRPr="00CA0693">
        <w:rPr>
          <w:rFonts w:ascii="Arial" w:hAnsi="Arial" w:cs="Arial"/>
          <w:b/>
          <w:bCs/>
          <w:iCs/>
          <w:color w:val="000000"/>
          <w:sz w:val="20"/>
          <w:szCs w:val="20"/>
        </w:rPr>
        <w:t>Assinatura da autoridade competente</w:t>
      </w:r>
    </w:p>
    <w:p w14:paraId="7E098529" w14:textId="4E46692C" w:rsidR="00D8480F" w:rsidRDefault="00D8480F" w:rsidP="009E1C3D">
      <w:pPr>
        <w:tabs>
          <w:tab w:val="left" w:pos="567"/>
        </w:tabs>
        <w:spacing w:after="120" w:line="276" w:lineRule="auto"/>
        <w:ind w:right="-1"/>
        <w:jc w:val="center"/>
        <w:rPr>
          <w:rFonts w:ascii="Arial" w:hAnsi="Arial" w:cs="Arial"/>
          <w:bCs/>
          <w:color w:val="000000"/>
          <w:sz w:val="20"/>
          <w:szCs w:val="20"/>
        </w:rPr>
      </w:pPr>
      <w:r w:rsidRPr="008E540A">
        <w:rPr>
          <w:rFonts w:ascii="Arial" w:hAnsi="Arial" w:cs="Arial"/>
          <w:bCs/>
          <w:color w:val="000000"/>
          <w:sz w:val="20"/>
          <w:szCs w:val="20"/>
        </w:rPr>
        <w:lastRenderedPageBreak/>
        <w:t>ANEXO I</w:t>
      </w:r>
    </w:p>
    <w:p w14:paraId="2B216F23" w14:textId="0B9ED02B" w:rsidR="00D8480F" w:rsidRPr="00D8480F" w:rsidRDefault="00D8480F" w:rsidP="009E1C3D">
      <w:pPr>
        <w:tabs>
          <w:tab w:val="left" w:pos="567"/>
        </w:tabs>
        <w:spacing w:after="120" w:line="276" w:lineRule="auto"/>
        <w:ind w:right="-1"/>
        <w:jc w:val="center"/>
        <w:rPr>
          <w:rFonts w:ascii="Arial" w:hAnsi="Arial" w:cs="Arial"/>
          <w:b/>
          <w:bCs/>
          <w:color w:val="000000"/>
          <w:sz w:val="20"/>
          <w:szCs w:val="20"/>
        </w:rPr>
      </w:pPr>
      <w:r w:rsidRPr="00D8480F">
        <w:rPr>
          <w:rFonts w:ascii="Arial" w:hAnsi="Arial" w:cs="Arial"/>
          <w:b/>
          <w:bCs/>
          <w:color w:val="000000"/>
          <w:sz w:val="20"/>
          <w:szCs w:val="20"/>
        </w:rPr>
        <w:t>TERMO DE REFERÊNCIA</w:t>
      </w:r>
      <w:r w:rsidR="007F5B82">
        <w:rPr>
          <w:rFonts w:ascii="Arial" w:hAnsi="Arial" w:cs="Arial"/>
          <w:b/>
          <w:bCs/>
          <w:color w:val="000000"/>
          <w:sz w:val="20"/>
          <w:szCs w:val="20"/>
        </w:rPr>
        <w:t xml:space="preserve"> Nº </w:t>
      </w:r>
      <w:r w:rsidR="00EC304F">
        <w:rPr>
          <w:rFonts w:ascii="Arial" w:hAnsi="Arial" w:cs="Arial"/>
          <w:b/>
          <w:bCs/>
          <w:color w:val="000000"/>
          <w:sz w:val="20"/>
          <w:szCs w:val="20"/>
        </w:rPr>
        <w:t>49/2019</w:t>
      </w:r>
    </w:p>
    <w:p w14:paraId="3CB14D82" w14:textId="77777777" w:rsidR="00D8480F" w:rsidRPr="00D8480F" w:rsidRDefault="00D8480F" w:rsidP="009E1C3D">
      <w:pPr>
        <w:pStyle w:val="Nivel01"/>
        <w:numPr>
          <w:ilvl w:val="0"/>
          <w:numId w:val="23"/>
        </w:numPr>
        <w:shd w:val="clear" w:color="auto" w:fill="F2F2F2" w:themeFill="background1" w:themeFillShade="F2"/>
        <w:tabs>
          <w:tab w:val="left" w:pos="709"/>
        </w:tabs>
        <w:spacing w:after="120"/>
        <w:ind w:left="0" w:right="-1" w:firstLine="0"/>
        <w:rPr>
          <w:rFonts w:ascii="Arial" w:hAnsi="Arial" w:cs="Arial"/>
        </w:rPr>
      </w:pPr>
      <w:r w:rsidRPr="00D8480F">
        <w:rPr>
          <w:rFonts w:ascii="Arial" w:hAnsi="Arial" w:cs="Arial"/>
        </w:rPr>
        <w:t>DO OBJETO</w:t>
      </w:r>
    </w:p>
    <w:p w14:paraId="78F74C1D" w14:textId="5B7251BC" w:rsidR="00D8480F" w:rsidRPr="00C96C62" w:rsidRDefault="00D8480F" w:rsidP="009E1C3D">
      <w:pPr>
        <w:numPr>
          <w:ilvl w:val="1"/>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Aquisição de </w:t>
      </w:r>
      <w:r w:rsidR="0079063D">
        <w:rPr>
          <w:rFonts w:ascii="Arial" w:hAnsi="Arial" w:cs="Arial"/>
          <w:sz w:val="20"/>
          <w:szCs w:val="20"/>
        </w:rPr>
        <w:t>testes psicológicos</w:t>
      </w:r>
      <w:r w:rsidRPr="00D8480F">
        <w:rPr>
          <w:rFonts w:ascii="Arial" w:hAnsi="Arial" w:cs="Arial"/>
          <w:sz w:val="20"/>
          <w:szCs w:val="20"/>
        </w:rPr>
        <w:t xml:space="preserve">, conforme condições, quantidades e exigências </w:t>
      </w:r>
      <w:r w:rsidRPr="00C96C62">
        <w:rPr>
          <w:rFonts w:ascii="Arial" w:hAnsi="Arial" w:cs="Arial"/>
          <w:sz w:val="20"/>
          <w:szCs w:val="20"/>
        </w:rPr>
        <w:t>estabelecidas neste instrumento e na lista dos materiais a serem licitados - Anexo II.</w:t>
      </w:r>
    </w:p>
    <w:p w14:paraId="422FF736" w14:textId="37B9999A" w:rsidR="00D8480F" w:rsidRPr="00C806C6" w:rsidRDefault="00D8480F"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sz w:val="20"/>
          <w:szCs w:val="20"/>
        </w:rPr>
      </w:pPr>
      <w:r w:rsidRPr="00C96C62">
        <w:rPr>
          <w:rFonts w:ascii="Arial" w:hAnsi="Arial" w:cs="Arial"/>
          <w:bCs/>
          <w:iCs/>
          <w:color w:val="000000"/>
          <w:sz w:val="20"/>
          <w:szCs w:val="20"/>
        </w:rPr>
        <w:t>O prazo de vigência da contratação é de 12</w:t>
      </w:r>
      <w:r w:rsidR="00626B7F" w:rsidRPr="00C96C62">
        <w:rPr>
          <w:rFonts w:ascii="Arial" w:hAnsi="Arial" w:cs="Arial"/>
          <w:bCs/>
          <w:iCs/>
          <w:color w:val="000000"/>
          <w:sz w:val="20"/>
          <w:szCs w:val="20"/>
        </w:rPr>
        <w:t xml:space="preserve"> </w:t>
      </w:r>
      <w:r w:rsidRPr="00C96C62">
        <w:rPr>
          <w:rFonts w:ascii="Arial" w:hAnsi="Arial" w:cs="Arial"/>
          <w:bCs/>
          <w:iCs/>
          <w:color w:val="000000"/>
          <w:sz w:val="20"/>
          <w:szCs w:val="20"/>
        </w:rPr>
        <w:t xml:space="preserve">(doze) meses contados da homologação da </w:t>
      </w:r>
      <w:r w:rsidRPr="00C806C6">
        <w:rPr>
          <w:rFonts w:ascii="Arial" w:hAnsi="Arial" w:cs="Arial"/>
          <w:bCs/>
          <w:iCs/>
          <w:sz w:val="20"/>
          <w:szCs w:val="20"/>
        </w:rPr>
        <w:t>licitação.</w:t>
      </w:r>
    </w:p>
    <w:p w14:paraId="452BA410" w14:textId="77777777" w:rsidR="00D8480F" w:rsidRPr="00D8480F" w:rsidRDefault="00D8480F" w:rsidP="00CC4B29">
      <w:pPr>
        <w:pStyle w:val="Nivel01"/>
        <w:numPr>
          <w:ilvl w:val="0"/>
          <w:numId w:val="23"/>
        </w:numPr>
        <w:shd w:val="clear" w:color="auto" w:fill="F2F2F2" w:themeFill="background1" w:themeFillShade="F2"/>
        <w:tabs>
          <w:tab w:val="left" w:pos="709"/>
        </w:tabs>
        <w:spacing w:before="0"/>
        <w:ind w:left="0" w:firstLine="0"/>
        <w:rPr>
          <w:rFonts w:ascii="Arial" w:hAnsi="Arial" w:cs="Arial"/>
        </w:rPr>
      </w:pPr>
      <w:r w:rsidRPr="00D8480F">
        <w:rPr>
          <w:rFonts w:ascii="Arial" w:hAnsi="Arial" w:cs="Arial"/>
        </w:rPr>
        <w:t>JUSTIFICATIVA E OBJETIVO DA CONTRATAÇÃO</w:t>
      </w:r>
    </w:p>
    <w:p w14:paraId="578E8439" w14:textId="392CB40B" w:rsidR="00351D4B" w:rsidRPr="00D16374"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sz w:val="20"/>
          <w:szCs w:val="20"/>
        </w:rPr>
      </w:pPr>
      <w:r w:rsidRPr="00D16374">
        <w:rPr>
          <w:rFonts w:ascii="Arial" w:hAnsi="Arial" w:cs="Arial"/>
          <w:bCs/>
          <w:iCs/>
          <w:sz w:val="20"/>
          <w:szCs w:val="20"/>
        </w:rPr>
        <w:t xml:space="preserve">O presente pregão tem por objetivo a aquisição de </w:t>
      </w:r>
      <w:r w:rsidR="00D16374" w:rsidRPr="00D16374">
        <w:rPr>
          <w:rFonts w:ascii="Arial" w:hAnsi="Arial" w:cs="Arial"/>
          <w:bCs/>
          <w:iCs/>
          <w:sz w:val="20"/>
          <w:szCs w:val="20"/>
        </w:rPr>
        <w:t>testes psicológicos</w:t>
      </w:r>
      <w:r w:rsidRPr="00D16374">
        <w:rPr>
          <w:rFonts w:ascii="Arial" w:hAnsi="Arial" w:cs="Arial"/>
          <w:bCs/>
          <w:iCs/>
          <w:sz w:val="20"/>
          <w:szCs w:val="20"/>
        </w:rPr>
        <w:t xml:space="preserve">, visando atender as necessidades e demandas da Universidade Federal Rural do </w:t>
      </w:r>
      <w:proofErr w:type="spellStart"/>
      <w:r w:rsidRPr="00D16374">
        <w:rPr>
          <w:rFonts w:ascii="Arial" w:hAnsi="Arial" w:cs="Arial"/>
          <w:bCs/>
          <w:iCs/>
          <w:sz w:val="20"/>
          <w:szCs w:val="20"/>
        </w:rPr>
        <w:t>Semi-Árido</w:t>
      </w:r>
      <w:proofErr w:type="spellEnd"/>
      <w:r w:rsidRPr="00D16374">
        <w:rPr>
          <w:rFonts w:ascii="Arial" w:hAnsi="Arial" w:cs="Arial"/>
          <w:bCs/>
          <w:iCs/>
          <w:sz w:val="20"/>
          <w:szCs w:val="20"/>
        </w:rPr>
        <w:t xml:space="preserve"> – UFERSA.</w:t>
      </w:r>
    </w:p>
    <w:p w14:paraId="11736609" w14:textId="380905AF" w:rsidR="00351D4B" w:rsidRPr="00A734AF"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sz w:val="20"/>
          <w:szCs w:val="20"/>
        </w:rPr>
      </w:pPr>
      <w:r w:rsidRPr="00A734AF">
        <w:rPr>
          <w:rFonts w:ascii="Arial" w:hAnsi="Arial" w:cs="Arial"/>
          <w:bCs/>
          <w:iCs/>
          <w:sz w:val="20"/>
          <w:szCs w:val="20"/>
        </w:rPr>
        <w:t>As requisições do</w:t>
      </w:r>
      <w:r w:rsidR="00D16374" w:rsidRPr="00A734AF">
        <w:rPr>
          <w:rFonts w:ascii="Arial" w:hAnsi="Arial" w:cs="Arial"/>
          <w:bCs/>
          <w:iCs/>
          <w:sz w:val="20"/>
          <w:szCs w:val="20"/>
        </w:rPr>
        <w:t xml:space="preserve">s materiais são demandas </w:t>
      </w:r>
      <w:proofErr w:type="gramStart"/>
      <w:r w:rsidR="00D16374" w:rsidRPr="00A734AF">
        <w:rPr>
          <w:rFonts w:ascii="Arial" w:hAnsi="Arial" w:cs="Arial"/>
          <w:bCs/>
          <w:iCs/>
          <w:sz w:val="20"/>
          <w:szCs w:val="20"/>
        </w:rPr>
        <w:t>do(</w:t>
      </w:r>
      <w:proofErr w:type="gramEnd"/>
      <w:r w:rsidR="00D16374" w:rsidRPr="00A734AF">
        <w:rPr>
          <w:rFonts w:ascii="Arial" w:hAnsi="Arial" w:cs="Arial"/>
          <w:bCs/>
          <w:iCs/>
          <w:sz w:val="20"/>
          <w:szCs w:val="20"/>
        </w:rPr>
        <w:t xml:space="preserve">a): Compras e Contratos – Angicos, Compras e Contratos – Caraúbas, Compras e Contratos – Pau dos Ferros e </w:t>
      </w:r>
      <w:proofErr w:type="spellStart"/>
      <w:r w:rsidR="00D16374" w:rsidRPr="00A734AF">
        <w:rPr>
          <w:rFonts w:ascii="Arial" w:hAnsi="Arial" w:cs="Arial"/>
          <w:bCs/>
          <w:iCs/>
          <w:sz w:val="20"/>
          <w:szCs w:val="20"/>
        </w:rPr>
        <w:t>Pró-Reitoria</w:t>
      </w:r>
      <w:proofErr w:type="spellEnd"/>
      <w:r w:rsidR="00D16374" w:rsidRPr="00A734AF">
        <w:rPr>
          <w:rFonts w:ascii="Arial" w:hAnsi="Arial" w:cs="Arial"/>
          <w:bCs/>
          <w:iCs/>
          <w:sz w:val="20"/>
          <w:szCs w:val="20"/>
        </w:rPr>
        <w:t xml:space="preserve"> de Assuntos Estudantis</w:t>
      </w:r>
      <w:r w:rsidRPr="00A734AF">
        <w:rPr>
          <w:rFonts w:ascii="Arial" w:hAnsi="Arial" w:cs="Arial"/>
          <w:bCs/>
          <w:iCs/>
          <w:sz w:val="20"/>
          <w:szCs w:val="20"/>
        </w:rPr>
        <w:t>,</w:t>
      </w:r>
      <w:r w:rsidR="00D16374" w:rsidRPr="00A734AF">
        <w:rPr>
          <w:rFonts w:ascii="Arial" w:hAnsi="Arial" w:cs="Arial"/>
          <w:bCs/>
          <w:iCs/>
          <w:sz w:val="20"/>
          <w:szCs w:val="20"/>
        </w:rPr>
        <w:t xml:space="preserve"> </w:t>
      </w:r>
      <w:r w:rsidRPr="00A734AF">
        <w:rPr>
          <w:rFonts w:ascii="Arial" w:hAnsi="Arial" w:cs="Arial"/>
          <w:bCs/>
          <w:iCs/>
          <w:sz w:val="20"/>
          <w:szCs w:val="20"/>
        </w:rPr>
        <w:t>e as mesmas encontram-se devidamente anexadas ao processo.</w:t>
      </w:r>
    </w:p>
    <w:p w14:paraId="3641E4A9" w14:textId="21447176" w:rsidR="00D8480F" w:rsidRPr="0094658E"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sz w:val="20"/>
          <w:szCs w:val="20"/>
        </w:rPr>
      </w:pPr>
      <w:r w:rsidRPr="0094658E">
        <w:rPr>
          <w:rFonts w:ascii="Arial" w:hAnsi="Arial" w:cs="Arial"/>
          <w:bCs/>
          <w:iCs/>
          <w:sz w:val="20"/>
          <w:szCs w:val="20"/>
        </w:rPr>
        <w:t xml:space="preserve">As justificativas referentes à necessidade da aquisição dos materiais, tais como, histórico de consumo do ano anterior, informações gerenciais, estudos preliminares e gerenciamento de riscos estão discriminadas em campos específicos no Documento de Formalização de Demanda - DFD, devidamente elaborado pelos solicitantes. Ademais, a justificativa quanto à necessidade da contratação feita pela </w:t>
      </w:r>
      <w:proofErr w:type="spellStart"/>
      <w:r w:rsidRPr="0094658E">
        <w:rPr>
          <w:rFonts w:ascii="Arial" w:hAnsi="Arial" w:cs="Arial"/>
          <w:bCs/>
          <w:iCs/>
          <w:sz w:val="20"/>
          <w:szCs w:val="20"/>
        </w:rPr>
        <w:t>Pró-Reitoria</w:t>
      </w:r>
      <w:proofErr w:type="spellEnd"/>
      <w:r w:rsidRPr="0094658E">
        <w:rPr>
          <w:rFonts w:ascii="Arial" w:hAnsi="Arial" w:cs="Arial"/>
          <w:bCs/>
          <w:iCs/>
          <w:sz w:val="20"/>
          <w:szCs w:val="20"/>
        </w:rPr>
        <w:t xml:space="preserve"> de Administração também se encontra nos autos do processo</w:t>
      </w:r>
      <w:r w:rsidR="00580179" w:rsidRPr="0094658E">
        <w:rPr>
          <w:rFonts w:ascii="Arial" w:hAnsi="Arial" w:cs="Arial"/>
          <w:bCs/>
          <w:iCs/>
          <w:sz w:val="20"/>
          <w:szCs w:val="20"/>
        </w:rPr>
        <w:t>.</w:t>
      </w:r>
    </w:p>
    <w:p w14:paraId="4259B8DA" w14:textId="77777777" w:rsidR="00D8480F" w:rsidRPr="00D8480F" w:rsidRDefault="00D8480F" w:rsidP="00CC4B29">
      <w:pPr>
        <w:pStyle w:val="Nivel10"/>
        <w:numPr>
          <w:ilvl w:val="0"/>
          <w:numId w:val="1"/>
        </w:numPr>
        <w:shd w:val="clear" w:color="auto" w:fill="F2F2F2" w:themeFill="background1" w:themeFillShade="F2"/>
        <w:tabs>
          <w:tab w:val="left" w:pos="567"/>
        </w:tabs>
        <w:spacing w:before="0" w:line="240" w:lineRule="auto"/>
        <w:ind w:left="0" w:firstLine="0"/>
        <w:rPr>
          <w:sz w:val="20"/>
          <w:szCs w:val="20"/>
        </w:rPr>
      </w:pPr>
      <w:r w:rsidRPr="00D8480F">
        <w:rPr>
          <w:sz w:val="20"/>
          <w:szCs w:val="20"/>
        </w:rPr>
        <w:t>CLASSIFICAÇÃO DOS BENS COMUNS</w:t>
      </w:r>
    </w:p>
    <w:p w14:paraId="071563EE" w14:textId="77777777" w:rsidR="00D8480F" w:rsidRPr="00D8480F" w:rsidRDefault="00D8480F"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color w:val="000000"/>
          <w:sz w:val="20"/>
          <w:szCs w:val="20"/>
        </w:rPr>
      </w:pPr>
      <w:r w:rsidRPr="00D8480F">
        <w:rPr>
          <w:rFonts w:ascii="Arial"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5AA7680B" w14:textId="77777777" w:rsidR="00D8480F" w:rsidRPr="00D8480F" w:rsidRDefault="00D8480F" w:rsidP="00CC4B29">
      <w:pPr>
        <w:pStyle w:val="Nivel10"/>
        <w:numPr>
          <w:ilvl w:val="0"/>
          <w:numId w:val="1"/>
        </w:numPr>
        <w:shd w:val="clear" w:color="auto" w:fill="F2F2F2" w:themeFill="background1" w:themeFillShade="F2"/>
        <w:tabs>
          <w:tab w:val="left" w:pos="567"/>
        </w:tabs>
        <w:spacing w:before="0" w:line="240" w:lineRule="auto"/>
        <w:ind w:left="0" w:firstLine="0"/>
        <w:rPr>
          <w:sz w:val="20"/>
          <w:szCs w:val="20"/>
        </w:rPr>
      </w:pPr>
      <w:r w:rsidRPr="00D8480F">
        <w:rPr>
          <w:sz w:val="20"/>
          <w:szCs w:val="20"/>
        </w:rPr>
        <w:t>ENTREGA E CRITÉRIOS DE ACEITAÇÃO DO OBJETO.</w:t>
      </w:r>
    </w:p>
    <w:p w14:paraId="6BE1FC19" w14:textId="7EBF81E5" w:rsidR="00B17A6B" w:rsidRPr="00B17A6B" w:rsidRDefault="00B17A6B" w:rsidP="00B17A6B">
      <w:pPr>
        <w:numPr>
          <w:ilvl w:val="1"/>
          <w:numId w:val="1"/>
        </w:numPr>
        <w:tabs>
          <w:tab w:val="left" w:pos="567"/>
        </w:tabs>
        <w:spacing w:before="120" w:after="120" w:line="276" w:lineRule="auto"/>
        <w:ind w:left="0" w:right="-1" w:firstLine="0"/>
        <w:jc w:val="both"/>
        <w:rPr>
          <w:rFonts w:ascii="Arial" w:hAnsi="Arial" w:cs="Arial"/>
          <w:b/>
          <w:bCs/>
          <w:iCs/>
          <w:color w:val="000000"/>
          <w:sz w:val="20"/>
          <w:szCs w:val="20"/>
        </w:rPr>
      </w:pPr>
      <w:r w:rsidRPr="00B17A6B">
        <w:rPr>
          <w:rFonts w:ascii="Arial" w:hAnsi="Arial" w:cs="Arial"/>
          <w:iCs/>
          <w:color w:val="000000"/>
          <w:sz w:val="20"/>
          <w:szCs w:val="20"/>
        </w:rPr>
        <w:t>O prazo de entrega dos bens/materiais é de 30</w:t>
      </w:r>
      <w:r w:rsidR="0038137E">
        <w:rPr>
          <w:rFonts w:ascii="Arial" w:hAnsi="Arial" w:cs="Arial"/>
          <w:iCs/>
          <w:color w:val="000000"/>
          <w:sz w:val="20"/>
          <w:szCs w:val="20"/>
        </w:rPr>
        <w:t xml:space="preserve"> </w:t>
      </w:r>
      <w:r w:rsidRPr="00B17A6B">
        <w:rPr>
          <w:rFonts w:ascii="Arial" w:hAnsi="Arial" w:cs="Arial"/>
          <w:iCs/>
          <w:color w:val="000000"/>
          <w:sz w:val="20"/>
          <w:szCs w:val="20"/>
        </w:rPr>
        <w:t>(trinta) dias, contados do recebimento da nota de empenho.</w:t>
      </w:r>
    </w:p>
    <w:p w14:paraId="57914451" w14:textId="2ABAB77B" w:rsidR="00B17A6B" w:rsidRPr="00B17A6B" w:rsidRDefault="00B17A6B" w:rsidP="00B17A6B">
      <w:pPr>
        <w:pStyle w:val="PargrafodaLista"/>
        <w:numPr>
          <w:ilvl w:val="2"/>
          <w:numId w:val="1"/>
        </w:numPr>
        <w:tabs>
          <w:tab w:val="left" w:pos="567"/>
        </w:tabs>
        <w:spacing w:before="120" w:after="120" w:line="276" w:lineRule="auto"/>
        <w:ind w:left="0" w:right="-1" w:firstLine="0"/>
        <w:jc w:val="both"/>
        <w:rPr>
          <w:rFonts w:ascii="Arial" w:hAnsi="Arial" w:cs="Arial"/>
          <w:b/>
          <w:bCs/>
          <w:iCs/>
          <w:color w:val="000000"/>
          <w:sz w:val="20"/>
          <w:szCs w:val="20"/>
        </w:rPr>
      </w:pPr>
      <w:r w:rsidRPr="00B17A6B">
        <w:rPr>
          <w:rFonts w:ascii="Arial" w:hAnsi="Arial" w:cs="Arial"/>
          <w:iCs/>
          <w:color w:val="000000"/>
          <w:sz w:val="20"/>
          <w:szCs w:val="20"/>
        </w:rPr>
        <w:t xml:space="preserve">As entregas dos bens/materiais deverão ser realizadas no almoxarifado da UFERSA, localizado no seguinte endereço: Avenida Francisco Mota, 572, Bairro Presidente Costa e Silva, Mossoró/RN, CEP: 59625-900, </w:t>
      </w:r>
      <w:r w:rsidR="00DD2FFD" w:rsidRPr="00B17A6B">
        <w:rPr>
          <w:rFonts w:ascii="Arial" w:hAnsi="Arial" w:cs="Arial"/>
          <w:iCs/>
          <w:color w:val="000000"/>
          <w:sz w:val="20"/>
          <w:szCs w:val="20"/>
        </w:rPr>
        <w:t>FONE (</w:t>
      </w:r>
      <w:r w:rsidRPr="00B17A6B">
        <w:rPr>
          <w:rFonts w:ascii="Arial" w:hAnsi="Arial" w:cs="Arial"/>
          <w:iCs/>
          <w:color w:val="000000"/>
          <w:sz w:val="20"/>
          <w:szCs w:val="20"/>
        </w:rPr>
        <w:t>84) 3317 8288;</w:t>
      </w:r>
    </w:p>
    <w:p w14:paraId="7AF6AD5E" w14:textId="77777777" w:rsidR="00B17A6B" w:rsidRPr="00B17A6B" w:rsidRDefault="00B17A6B" w:rsidP="00B17A6B">
      <w:pPr>
        <w:pStyle w:val="PargrafodaLista"/>
        <w:numPr>
          <w:ilvl w:val="2"/>
          <w:numId w:val="1"/>
        </w:numPr>
        <w:tabs>
          <w:tab w:val="left" w:pos="567"/>
        </w:tabs>
        <w:spacing w:before="120" w:after="120" w:line="276" w:lineRule="auto"/>
        <w:ind w:left="0" w:right="-1" w:firstLine="0"/>
        <w:jc w:val="both"/>
        <w:rPr>
          <w:rFonts w:ascii="Arial" w:hAnsi="Arial" w:cs="Arial"/>
          <w:bCs/>
          <w:iCs/>
          <w:color w:val="000000"/>
          <w:sz w:val="20"/>
          <w:szCs w:val="20"/>
        </w:rPr>
      </w:pPr>
      <w:r w:rsidRPr="00B17A6B">
        <w:rPr>
          <w:rFonts w:ascii="Arial" w:hAnsi="Arial" w:cs="Arial"/>
          <w:bCs/>
          <w:iCs/>
          <w:color w:val="000000"/>
          <w:sz w:val="20"/>
          <w:szCs w:val="20"/>
        </w:rPr>
        <w:t>O recebimento dos materiais ocorrerá de segunda a sexta-feira das 07:45 as 11:15 e das 13:45 as 17:15;</w:t>
      </w:r>
    </w:p>
    <w:p w14:paraId="7613871D" w14:textId="13E718D1"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serão recebidos provisoriamente no prazo de 15</w:t>
      </w:r>
      <w:r w:rsidR="0038137E">
        <w:rPr>
          <w:rFonts w:ascii="Arial" w:hAnsi="Arial" w:cs="Arial"/>
          <w:iCs/>
          <w:color w:val="000000"/>
          <w:sz w:val="20"/>
          <w:szCs w:val="20"/>
        </w:rPr>
        <w:t xml:space="preserve"> </w:t>
      </w:r>
      <w:r w:rsidRPr="00FC73CD">
        <w:rPr>
          <w:rFonts w:ascii="Arial" w:hAnsi="Arial" w:cs="Arial"/>
          <w:iCs/>
          <w:color w:val="000000"/>
          <w:sz w:val="20"/>
          <w:szCs w:val="20"/>
        </w:rPr>
        <w:t>(quinze) dias, pelo</w:t>
      </w:r>
      <w:r w:rsidR="00A66398" w:rsidRPr="00FC73CD">
        <w:rPr>
          <w:rFonts w:ascii="Arial" w:hAnsi="Arial" w:cs="Arial"/>
          <w:iCs/>
          <w:color w:val="000000"/>
          <w:sz w:val="20"/>
          <w:szCs w:val="20"/>
        </w:rPr>
        <w:t xml:space="preserve"> </w:t>
      </w:r>
      <w:r w:rsidRPr="00FC73CD">
        <w:rPr>
          <w:rFonts w:ascii="Arial" w:hAnsi="Arial" w:cs="Arial"/>
          <w:iCs/>
          <w:color w:val="000000"/>
          <w:sz w:val="20"/>
          <w:szCs w:val="20"/>
        </w:rPr>
        <w:t xml:space="preserve">(a) </w:t>
      </w:r>
      <w:r w:rsidRPr="00D8480F">
        <w:rPr>
          <w:rFonts w:ascii="Arial" w:hAnsi="Arial" w:cs="Arial"/>
          <w:iCs/>
          <w:color w:val="000000"/>
          <w:sz w:val="20"/>
          <w:szCs w:val="20"/>
        </w:rPr>
        <w:t>responsável</w:t>
      </w:r>
      <w:r w:rsidRPr="00FC73CD">
        <w:rPr>
          <w:rFonts w:ascii="Arial" w:hAnsi="Arial" w:cs="Arial"/>
          <w:iCs/>
          <w:color w:val="000000"/>
          <w:sz w:val="20"/>
          <w:szCs w:val="20"/>
        </w:rPr>
        <w:t xml:space="preserve"> pelo acompanhamento e fiscalização do contrato, para efeito de posterior verificação de sua conformidade com as especificações constantes neste Termo de Referência e na proposta. </w:t>
      </w:r>
    </w:p>
    <w:p w14:paraId="66336323"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5C6F1C71"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2DA2F604" w14:textId="77777777" w:rsidR="00D8480F" w:rsidRPr="00FC73CD" w:rsidRDefault="00D8480F"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FC73CD">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14:paraId="5FC4BE8F"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lastRenderedPageBreak/>
        <w:t>O recebimento provisório ou definitivo do objeto não exclui a responsabilidade da contratada pelos prejuízos resultantes da incorreta execução do contrato.</w:t>
      </w:r>
    </w:p>
    <w:p w14:paraId="19CF5C41" w14:textId="77777777" w:rsidR="00D8480F" w:rsidRPr="00D8480F" w:rsidRDefault="00D8480F" w:rsidP="00CC4B29">
      <w:pPr>
        <w:pStyle w:val="Nivel10"/>
        <w:numPr>
          <w:ilvl w:val="0"/>
          <w:numId w:val="1"/>
        </w:numPr>
        <w:shd w:val="clear" w:color="auto" w:fill="F2F2F2" w:themeFill="background1" w:themeFillShade="F2"/>
        <w:tabs>
          <w:tab w:val="left" w:pos="567"/>
          <w:tab w:val="left" w:pos="709"/>
        </w:tabs>
        <w:spacing w:before="0" w:line="240" w:lineRule="auto"/>
        <w:ind w:left="0" w:firstLine="0"/>
        <w:rPr>
          <w:sz w:val="20"/>
          <w:szCs w:val="20"/>
        </w:rPr>
      </w:pPr>
      <w:r w:rsidRPr="00D8480F">
        <w:rPr>
          <w:sz w:val="20"/>
          <w:szCs w:val="20"/>
        </w:rPr>
        <w:t>OBRIGAÇÕES DA CONTRATANTE</w:t>
      </w:r>
    </w:p>
    <w:p w14:paraId="4312D718" w14:textId="77777777" w:rsidR="00D8480F" w:rsidRPr="00D8480F" w:rsidRDefault="00D8480F" w:rsidP="009E1C3D">
      <w:pPr>
        <w:numPr>
          <w:ilvl w:val="1"/>
          <w:numId w:val="1"/>
        </w:numPr>
        <w:tabs>
          <w:tab w:val="left" w:pos="567"/>
        </w:tabs>
        <w:spacing w:before="120" w:after="120" w:line="276" w:lineRule="auto"/>
        <w:ind w:left="0" w:right="-1" w:firstLine="0"/>
        <w:jc w:val="both"/>
        <w:rPr>
          <w:rFonts w:ascii="Arial" w:hAnsi="Arial" w:cs="Arial"/>
          <w:b/>
          <w:color w:val="000000"/>
          <w:sz w:val="20"/>
          <w:szCs w:val="20"/>
        </w:rPr>
      </w:pPr>
      <w:r w:rsidRPr="00D8480F">
        <w:rPr>
          <w:rFonts w:ascii="Arial" w:hAnsi="Arial" w:cs="Arial"/>
          <w:sz w:val="20"/>
          <w:szCs w:val="20"/>
        </w:rPr>
        <w:t>São obrigações da Contratante:</w:t>
      </w:r>
    </w:p>
    <w:p w14:paraId="44D29760" w14:textId="481E941C"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Receber</w:t>
      </w:r>
      <w:r w:rsidR="00D8480F" w:rsidRPr="00D8480F">
        <w:rPr>
          <w:rFonts w:ascii="Arial" w:hAnsi="Arial" w:cs="Arial"/>
          <w:sz w:val="20"/>
          <w:szCs w:val="20"/>
        </w:rPr>
        <w:t xml:space="preserve"> o objeto no prazo e condições estabelecidas no Edital e seus anexos;</w:t>
      </w:r>
    </w:p>
    <w:p w14:paraId="5E0607AE" w14:textId="18D0E34E"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Verificar</w:t>
      </w:r>
      <w:r w:rsidR="00D8480F" w:rsidRPr="00D8480F">
        <w:rPr>
          <w:rFonts w:ascii="Arial" w:hAnsi="Arial" w:cs="Arial"/>
          <w:sz w:val="20"/>
          <w:szCs w:val="20"/>
        </w:rPr>
        <w:t xml:space="preserve"> minuciosamente, no prazo fixado, a conformidade dos bens recebidos provisoriamente com as especificações constantes do Edital e da proposta, para fins de aceitação e recebimento definitivo;</w:t>
      </w:r>
    </w:p>
    <w:p w14:paraId="286174D4" w14:textId="251EEF09"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Comunicar</w:t>
      </w:r>
      <w:r w:rsidR="00D8480F" w:rsidRPr="00D8480F">
        <w:rPr>
          <w:rFonts w:ascii="Arial" w:hAnsi="Arial" w:cs="Arial"/>
          <w:sz w:val="20"/>
          <w:szCs w:val="20"/>
        </w:rPr>
        <w:t xml:space="preserve"> à Contratada, por escrito, sobre imperfeições, falhas ou irregularidades verificadas no objeto fornecido, para que seja substituído, reparado ou corrigido;</w:t>
      </w:r>
    </w:p>
    <w:p w14:paraId="3DCBC1F5" w14:textId="532A0427"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Acompanhar</w:t>
      </w:r>
      <w:r w:rsidR="00D8480F" w:rsidRPr="00D8480F">
        <w:rPr>
          <w:rFonts w:ascii="Arial" w:hAnsi="Arial" w:cs="Arial"/>
          <w:sz w:val="20"/>
          <w:szCs w:val="20"/>
        </w:rPr>
        <w:t xml:space="preserve"> e fiscalizar o cumprimento das obrigações da Contratada, através de comissão/servidor especialmente designado;</w:t>
      </w:r>
    </w:p>
    <w:p w14:paraId="4CDC9EC8" w14:textId="02EA5B46"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Efetuar</w:t>
      </w:r>
      <w:r w:rsidR="00D8480F" w:rsidRPr="00D8480F">
        <w:rPr>
          <w:rFonts w:ascii="Arial" w:hAnsi="Arial" w:cs="Arial"/>
          <w:sz w:val="20"/>
          <w:szCs w:val="20"/>
        </w:rPr>
        <w:t xml:space="preserve"> o pagamento à Contratada</w:t>
      </w:r>
      <w:r w:rsidR="00D8480F" w:rsidRPr="009D5C68">
        <w:rPr>
          <w:rFonts w:ascii="Arial" w:hAnsi="Arial" w:cs="Arial"/>
          <w:sz w:val="20"/>
          <w:szCs w:val="20"/>
        </w:rPr>
        <w:t xml:space="preserve"> </w:t>
      </w:r>
      <w:r w:rsidR="00D8480F" w:rsidRPr="00D8480F">
        <w:rPr>
          <w:rFonts w:ascii="Arial" w:hAnsi="Arial" w:cs="Arial"/>
          <w:sz w:val="20"/>
          <w:szCs w:val="20"/>
        </w:rPr>
        <w:t>no valor correspondente ao fornecimento do objeto, no prazo e forma estabelecidos no Edital e seus anexos;</w:t>
      </w:r>
    </w:p>
    <w:p w14:paraId="46C44323" w14:textId="77777777" w:rsidR="00D8480F" w:rsidRPr="009D5C68"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9D5C68">
        <w:rPr>
          <w:rFonts w:ascii="Arial"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2505F71" w14:textId="77777777" w:rsidR="00D8480F" w:rsidRPr="00D8480F" w:rsidRDefault="00D8480F" w:rsidP="00CC4B29">
      <w:pPr>
        <w:pStyle w:val="Nivel10"/>
        <w:numPr>
          <w:ilvl w:val="0"/>
          <w:numId w:val="1"/>
        </w:numPr>
        <w:shd w:val="clear" w:color="auto" w:fill="F2F2F2" w:themeFill="background1" w:themeFillShade="F2"/>
        <w:tabs>
          <w:tab w:val="left" w:pos="567"/>
        </w:tabs>
        <w:spacing w:before="0" w:line="240" w:lineRule="auto"/>
        <w:ind w:left="0" w:firstLine="0"/>
        <w:rPr>
          <w:sz w:val="20"/>
          <w:szCs w:val="20"/>
        </w:rPr>
      </w:pPr>
      <w:r w:rsidRPr="00D8480F">
        <w:rPr>
          <w:sz w:val="20"/>
          <w:szCs w:val="20"/>
        </w:rPr>
        <w:t>OBRIGAÇÕES DA CONTRATADA</w:t>
      </w:r>
    </w:p>
    <w:p w14:paraId="106A6811" w14:textId="77777777" w:rsidR="00D8480F" w:rsidRPr="00C21A6F"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C21A6F">
        <w:rPr>
          <w:rFonts w:ascii="Arial"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5D270AF2" w14:textId="72FA6E0A" w:rsidR="00D8480F" w:rsidRPr="00D8480F" w:rsidRDefault="002F6B8E" w:rsidP="009E1C3D">
      <w:pPr>
        <w:numPr>
          <w:ilvl w:val="2"/>
          <w:numId w:val="1"/>
        </w:numPr>
        <w:tabs>
          <w:tab w:val="left" w:pos="142"/>
          <w:tab w:val="left" w:pos="567"/>
        </w:tabs>
        <w:spacing w:before="120" w:after="120" w:line="276" w:lineRule="auto"/>
        <w:ind w:left="0" w:right="-1" w:firstLine="0"/>
        <w:jc w:val="both"/>
        <w:rPr>
          <w:rFonts w:ascii="Arial" w:hAnsi="Arial" w:cs="Arial"/>
          <w:sz w:val="20"/>
          <w:szCs w:val="20"/>
        </w:rPr>
      </w:pPr>
      <w:r>
        <w:rPr>
          <w:rFonts w:ascii="Arial" w:hAnsi="Arial" w:cs="Arial"/>
          <w:sz w:val="20"/>
          <w:szCs w:val="20"/>
        </w:rPr>
        <w:t>E</w:t>
      </w:r>
      <w:r w:rsidR="00D8480F" w:rsidRPr="00D8480F">
        <w:rPr>
          <w:rFonts w:ascii="Arial" w:hAnsi="Arial" w:cs="Arial"/>
          <w:sz w:val="20"/>
          <w:szCs w:val="20"/>
        </w:rPr>
        <w:t>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aplicável;</w:t>
      </w:r>
    </w:p>
    <w:p w14:paraId="3DDBDDA6" w14:textId="77777777" w:rsidR="00D8480F" w:rsidRPr="00D8480F" w:rsidRDefault="00D8480F" w:rsidP="009E1C3D">
      <w:pPr>
        <w:numPr>
          <w:ilvl w:val="2"/>
          <w:numId w:val="1"/>
        </w:numPr>
        <w:tabs>
          <w:tab w:val="left" w:pos="142"/>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O objeto deve estar acompanhado do manual do usuário, com uma </w:t>
      </w:r>
      <w:r w:rsidRPr="00C174A2">
        <w:rPr>
          <w:rFonts w:ascii="Arial" w:hAnsi="Arial" w:cs="Arial"/>
          <w:sz w:val="20"/>
          <w:szCs w:val="20"/>
        </w:rPr>
        <w:t>versão</w:t>
      </w:r>
      <w:r w:rsidRPr="00D8480F">
        <w:rPr>
          <w:rFonts w:ascii="Arial" w:hAnsi="Arial" w:cs="Arial"/>
          <w:sz w:val="20"/>
          <w:szCs w:val="20"/>
        </w:rPr>
        <w:t xml:space="preserve"> em português e da relação da rede de assistência técnica autorizada;</w:t>
      </w:r>
    </w:p>
    <w:p w14:paraId="36D30D2F" w14:textId="338F0430" w:rsidR="00D8480F" w:rsidRPr="00D8480F" w:rsidRDefault="007D26BF" w:rsidP="009E1C3D">
      <w:pPr>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Responsabilizar</w:t>
      </w:r>
      <w:r w:rsidR="00D8480F" w:rsidRPr="00D8480F">
        <w:rPr>
          <w:rFonts w:ascii="Arial" w:hAnsi="Arial" w:cs="Arial"/>
          <w:sz w:val="20"/>
          <w:szCs w:val="20"/>
        </w:rPr>
        <w:t>-se pelos vícios e danos decorrentes do objeto, de acordo com os artigos 12, 13 e 17 a 27, do Código de Defesa do Consumidor (Lei nº 8.078, de 1990);</w:t>
      </w:r>
    </w:p>
    <w:p w14:paraId="59ADA2C8" w14:textId="77D25D60"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Substituir</w:t>
      </w:r>
      <w:r w:rsidR="00D8480F" w:rsidRPr="00D8480F">
        <w:rPr>
          <w:rFonts w:ascii="Arial" w:hAnsi="Arial" w:cs="Arial"/>
          <w:sz w:val="20"/>
          <w:szCs w:val="20"/>
        </w:rPr>
        <w:t>, reparar ou corrigir, às suas expensas, no prazo fixado neste Termo de Referência, o objeto com avarias ou defeitos;</w:t>
      </w:r>
    </w:p>
    <w:p w14:paraId="754AC345" w14:textId="4AF0485B"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Comunicar</w:t>
      </w:r>
      <w:r w:rsidR="00D8480F" w:rsidRPr="00D8480F">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50322E7E" w14:textId="57C4692E"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Manter</w:t>
      </w:r>
      <w:r w:rsidR="00D8480F" w:rsidRPr="00D8480F">
        <w:rPr>
          <w:rFonts w:ascii="Arial" w:hAnsi="Arial" w:cs="Arial"/>
          <w:sz w:val="20"/>
          <w:szCs w:val="20"/>
        </w:rPr>
        <w:t>, durante toda a execução do contrato, em compatibilidade com as obrigações assumidas, todas as condições de habilitação e qualificação exigidas na licitação;</w:t>
      </w:r>
    </w:p>
    <w:p w14:paraId="302E7E80" w14:textId="23319365"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Indicar</w:t>
      </w:r>
      <w:r w:rsidR="00D8480F" w:rsidRPr="00D8480F">
        <w:rPr>
          <w:rFonts w:ascii="Arial" w:hAnsi="Arial" w:cs="Arial"/>
          <w:sz w:val="20"/>
          <w:szCs w:val="20"/>
        </w:rPr>
        <w:t xml:space="preserve"> preposto para representá-la durante a execução do contrato.</w:t>
      </w:r>
    </w:p>
    <w:p w14:paraId="02B7CF78" w14:textId="77777777" w:rsidR="00D8480F" w:rsidRPr="00D8480F" w:rsidRDefault="00D8480F" w:rsidP="00CC4B29">
      <w:pPr>
        <w:pStyle w:val="Nivel10"/>
        <w:numPr>
          <w:ilvl w:val="0"/>
          <w:numId w:val="1"/>
        </w:numPr>
        <w:shd w:val="clear" w:color="auto" w:fill="F2F2F2" w:themeFill="background1" w:themeFillShade="F2"/>
        <w:tabs>
          <w:tab w:val="left" w:pos="284"/>
        </w:tabs>
        <w:spacing w:before="0" w:line="240" w:lineRule="auto"/>
        <w:ind w:left="0" w:firstLine="0"/>
        <w:rPr>
          <w:sz w:val="20"/>
          <w:szCs w:val="20"/>
        </w:rPr>
      </w:pPr>
      <w:r w:rsidRPr="00D8480F">
        <w:rPr>
          <w:sz w:val="20"/>
          <w:szCs w:val="20"/>
        </w:rPr>
        <w:t>DA SUBCONTRATAÇÃO</w:t>
      </w:r>
    </w:p>
    <w:p w14:paraId="609ECF56"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Não será admitida a subcontratação do objeto licitatório.</w:t>
      </w:r>
    </w:p>
    <w:p w14:paraId="4784FE8B" w14:textId="77777777" w:rsidR="00D8480F" w:rsidRPr="00D8480F" w:rsidRDefault="00D8480F" w:rsidP="00CC4B29">
      <w:pPr>
        <w:pStyle w:val="Nivel10"/>
        <w:numPr>
          <w:ilvl w:val="0"/>
          <w:numId w:val="1"/>
        </w:numPr>
        <w:shd w:val="clear" w:color="auto" w:fill="F2F2F2" w:themeFill="background1" w:themeFillShade="F2"/>
        <w:tabs>
          <w:tab w:val="left" w:pos="284"/>
        </w:tabs>
        <w:spacing w:before="0" w:line="240" w:lineRule="auto"/>
        <w:ind w:left="0" w:firstLine="0"/>
        <w:rPr>
          <w:sz w:val="20"/>
          <w:szCs w:val="20"/>
        </w:rPr>
      </w:pPr>
      <w:r w:rsidRPr="00D8480F">
        <w:rPr>
          <w:sz w:val="20"/>
          <w:szCs w:val="20"/>
        </w:rPr>
        <w:t>DA ALTERAÇÃO SUBJETIVA</w:t>
      </w:r>
    </w:p>
    <w:p w14:paraId="54260558"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color w:val="0000FF"/>
          <w:sz w:val="20"/>
          <w:szCs w:val="20"/>
          <w:lang w:eastAsia="en-US"/>
        </w:rPr>
      </w:pPr>
      <w:r w:rsidRPr="00D8480F">
        <w:rPr>
          <w:rFonts w:ascii="Arial" w:hAnsi="Arial" w:cs="Arial"/>
          <w:sz w:val="20"/>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w:t>
      </w:r>
      <w:r w:rsidRPr="00D8480F">
        <w:rPr>
          <w:rFonts w:ascii="Arial" w:hAnsi="Arial" w:cs="Arial"/>
          <w:sz w:val="20"/>
          <w:szCs w:val="20"/>
          <w:lang w:eastAsia="en-US"/>
        </w:rPr>
        <w:lastRenderedPageBreak/>
        <w:t>execução do objeto pactuado e haja a anuência expressa da Administração à continuidade do contrato.</w:t>
      </w:r>
    </w:p>
    <w:p w14:paraId="51A7DB8E" w14:textId="77777777" w:rsidR="00D8480F" w:rsidRPr="00D8480F" w:rsidRDefault="00D8480F" w:rsidP="00CC4B29">
      <w:pPr>
        <w:pStyle w:val="Nivel10"/>
        <w:numPr>
          <w:ilvl w:val="0"/>
          <w:numId w:val="1"/>
        </w:numPr>
        <w:shd w:val="clear" w:color="auto" w:fill="F2F2F2" w:themeFill="background1" w:themeFillShade="F2"/>
        <w:tabs>
          <w:tab w:val="left" w:pos="284"/>
          <w:tab w:val="left" w:pos="709"/>
        </w:tabs>
        <w:spacing w:before="0" w:line="240" w:lineRule="auto"/>
        <w:ind w:left="0" w:firstLine="0"/>
        <w:rPr>
          <w:sz w:val="20"/>
          <w:szCs w:val="20"/>
        </w:rPr>
      </w:pPr>
      <w:r w:rsidRPr="00D8480F">
        <w:rPr>
          <w:sz w:val="20"/>
          <w:szCs w:val="20"/>
        </w:rPr>
        <w:t>DO CONTROLE E FISCALIZAÇÃO DA EXECUÇÃO</w:t>
      </w:r>
    </w:p>
    <w:p w14:paraId="2F9EC794"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bCs/>
          <w:color w:val="000000"/>
          <w:sz w:val="20"/>
          <w:szCs w:val="20"/>
        </w:rPr>
      </w:pPr>
      <w:r w:rsidRPr="00D8480F">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95B4F4E" w14:textId="77777777"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bCs/>
          <w:color w:val="000000"/>
          <w:sz w:val="20"/>
          <w:szCs w:val="20"/>
        </w:rPr>
      </w:pPr>
      <w:r w:rsidRPr="00D8480F">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14:paraId="3EFE5BAC"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F0FA489"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627E772" w14:textId="77777777" w:rsidR="00D8480F" w:rsidRPr="00D8480F" w:rsidRDefault="00D8480F" w:rsidP="00CC4B29">
      <w:pPr>
        <w:pStyle w:val="Nivel10"/>
        <w:numPr>
          <w:ilvl w:val="0"/>
          <w:numId w:val="1"/>
        </w:numPr>
        <w:shd w:val="clear" w:color="auto" w:fill="F2F2F2" w:themeFill="background1" w:themeFillShade="F2"/>
        <w:tabs>
          <w:tab w:val="left" w:pos="284"/>
          <w:tab w:val="left" w:pos="1276"/>
        </w:tabs>
        <w:spacing w:before="0" w:line="240" w:lineRule="auto"/>
        <w:ind w:left="0" w:firstLine="0"/>
        <w:rPr>
          <w:sz w:val="20"/>
          <w:szCs w:val="20"/>
        </w:rPr>
      </w:pPr>
      <w:r w:rsidRPr="00D8480F">
        <w:rPr>
          <w:sz w:val="20"/>
          <w:szCs w:val="20"/>
        </w:rPr>
        <w:t>DO PAGAMENTO</w:t>
      </w:r>
    </w:p>
    <w:p w14:paraId="5CF06305"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O pagamento será realizado no prazo máximo de até 30(trinta) dias, contados a partir do recebimento da Nota Fiscal ou Fatura, através de ordem bancária, para crédito em banco, agência e conta corrente indicados pelo contratado.</w:t>
      </w:r>
    </w:p>
    <w:p w14:paraId="0D13B154" w14:textId="77777777" w:rsidR="00D8480F" w:rsidRPr="00D8480F" w:rsidRDefault="00D8480F" w:rsidP="009E1C3D">
      <w:pPr>
        <w:pStyle w:val="PargrafodaLista"/>
        <w:numPr>
          <w:ilvl w:val="2"/>
          <w:numId w:val="1"/>
        </w:numPr>
        <w:tabs>
          <w:tab w:val="left" w:pos="284"/>
        </w:tabs>
        <w:spacing w:before="120" w:after="120" w:line="276" w:lineRule="auto"/>
        <w:ind w:left="0" w:right="-1" w:firstLine="0"/>
        <w:contextualSpacing w:val="0"/>
        <w:jc w:val="both"/>
        <w:rPr>
          <w:rFonts w:ascii="Arial" w:hAnsi="Arial" w:cs="Arial"/>
          <w:color w:val="000000"/>
          <w:sz w:val="20"/>
          <w:szCs w:val="20"/>
          <w:lang w:eastAsia="en-US"/>
        </w:rPr>
      </w:pPr>
      <w:r w:rsidRPr="00D8480F">
        <w:rPr>
          <w:rFonts w:ascii="Arial" w:hAnsi="Arial" w:cs="Arial"/>
          <w:sz w:val="20"/>
          <w:szCs w:val="20"/>
          <w:lang w:eastAsia="en-US"/>
        </w:rPr>
        <w:t xml:space="preserve">Os pagamentos decorrentes de despesas cujos valores não ultrapassem o limite </w:t>
      </w:r>
      <w:r w:rsidRPr="00D8480F">
        <w:rPr>
          <w:rFonts w:ascii="Arial" w:hAnsi="Arial" w:cs="Arial"/>
          <w:sz w:val="20"/>
          <w:szCs w:val="20"/>
        </w:rPr>
        <w:t>de que trata o inciso II do art. 24</w:t>
      </w:r>
      <w:r w:rsidRPr="00D8480F">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D8480F">
        <w:rPr>
          <w:rFonts w:ascii="Arial" w:hAnsi="Arial" w:cs="Arial"/>
          <w:color w:val="000000"/>
          <w:sz w:val="20"/>
          <w:szCs w:val="20"/>
          <w:lang w:eastAsia="en-US"/>
        </w:rPr>
        <w:t>.</w:t>
      </w:r>
    </w:p>
    <w:p w14:paraId="47869651" w14:textId="77777777"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strike/>
          <w:color w:val="000000"/>
          <w:sz w:val="20"/>
          <w:szCs w:val="20"/>
        </w:rPr>
      </w:pPr>
      <w:r w:rsidRPr="00D8480F">
        <w:rPr>
          <w:rFonts w:ascii="Arial" w:hAnsi="Arial" w:cs="Arial"/>
          <w:color w:val="000000"/>
          <w:sz w:val="20"/>
          <w:szCs w:val="20"/>
        </w:rPr>
        <w:t>Considera-se ocorrido o recebimento da nota fiscal ou fatura no momento em que o órgão contratante atestar a execução do objeto do contrato.</w:t>
      </w:r>
    </w:p>
    <w:p w14:paraId="1141811D"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D8480F">
        <w:rPr>
          <w:rFonts w:ascii="Arial" w:hAnsi="Arial" w:cs="Arial"/>
          <w:color w:val="000000"/>
          <w:sz w:val="20"/>
          <w:szCs w:val="20"/>
          <w:lang w:eastAsia="en-US"/>
        </w:rPr>
        <w:t>ao</w:t>
      </w:r>
      <w:r w:rsidRPr="00D8480F">
        <w:rPr>
          <w:rFonts w:ascii="Arial" w:hAnsi="Arial" w:cs="Arial"/>
          <w:color w:val="000000"/>
          <w:sz w:val="20"/>
          <w:szCs w:val="20"/>
        </w:rPr>
        <w:t xml:space="preserve"> referido Sistema, mediante consulta aos sítios eletrônicos oficiais ou à documentação mencionada no art. 29 da Lei nº 8.666, de 1993. </w:t>
      </w:r>
    </w:p>
    <w:p w14:paraId="1902E74A" w14:textId="77777777"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D8480F">
        <w:rPr>
          <w:rFonts w:ascii="Arial" w:hAnsi="Arial" w:cs="Arial"/>
          <w:color w:val="000000"/>
          <w:sz w:val="20"/>
          <w:szCs w:val="20"/>
          <w:lang w:eastAsia="en-US"/>
        </w:rPr>
        <w:t>Normativa</w:t>
      </w:r>
      <w:r w:rsidRPr="00D8480F">
        <w:rPr>
          <w:rFonts w:ascii="Arial" w:hAnsi="Arial" w:cs="Arial"/>
          <w:color w:val="000000"/>
          <w:sz w:val="20"/>
          <w:szCs w:val="20"/>
        </w:rPr>
        <w:t xml:space="preserve"> nº 3, de 26 de abril de 2018.</w:t>
      </w:r>
    </w:p>
    <w:p w14:paraId="1F6FCCBD" w14:textId="77777777"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color w:val="000000"/>
          <w:sz w:val="20"/>
          <w:szCs w:val="20"/>
          <w:lang w:eastAsia="en-US"/>
        </w:rPr>
      </w:pPr>
      <w:r w:rsidRPr="00D8480F">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D8480F">
        <w:rPr>
          <w:rFonts w:ascii="Arial" w:hAnsi="Arial" w:cs="Arial"/>
          <w:color w:val="000000"/>
          <w:sz w:val="20"/>
          <w:szCs w:val="20"/>
        </w:rPr>
        <w:t>obrigação financeira pendente, decorrente de penalidade imposta ou inadimplência,</w:t>
      </w:r>
      <w:r w:rsidRPr="00D8480F">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1F0E33BF"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Será considerada data do pagamento o dia em que constar como emitida a ordem bancária para pagamento.</w:t>
      </w:r>
    </w:p>
    <w:p w14:paraId="7EE3EBFE"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14:paraId="08E165AA"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lastRenderedPageBreak/>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05DDEF"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E1FF5FC"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B2CAE6D"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C2C31F6"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6858435" w14:textId="43CA0882"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color w:val="000000"/>
          <w:sz w:val="20"/>
          <w:szCs w:val="20"/>
        </w:rPr>
      </w:pPr>
      <w:r w:rsidRPr="006B0434">
        <w:rPr>
          <w:rFonts w:ascii="Arial"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5B2DB6ED" w14:textId="77777777" w:rsidR="00D8480F" w:rsidRPr="004E353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4E3532">
        <w:rPr>
          <w:rFonts w:ascii="Arial" w:hAnsi="Arial" w:cs="Arial"/>
          <w:sz w:val="20"/>
          <w:szCs w:val="20"/>
          <w:lang w:eastAsia="en-US"/>
        </w:rPr>
        <w:t>Quando do pagamento, será efetuada a retenção tributária prevista na legislação aplicável.</w:t>
      </w:r>
    </w:p>
    <w:p w14:paraId="03CF7B7E" w14:textId="77777777" w:rsidR="00D8480F" w:rsidRPr="00D8480F" w:rsidRDefault="00D8480F" w:rsidP="009E1C3D">
      <w:pPr>
        <w:numPr>
          <w:ilvl w:val="2"/>
          <w:numId w:val="1"/>
        </w:numPr>
        <w:tabs>
          <w:tab w:val="left" w:pos="284"/>
          <w:tab w:val="left" w:pos="1440"/>
        </w:tabs>
        <w:autoSpaceDE w:val="0"/>
        <w:snapToGrid w:val="0"/>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4A690F8" w14:textId="2CF8197E"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color w:val="000000"/>
          <w:sz w:val="20"/>
          <w:szCs w:val="20"/>
        </w:rPr>
      </w:pPr>
      <w:r w:rsidRPr="00294092">
        <w:rPr>
          <w:rFonts w:ascii="Arial" w:hAnsi="Arial" w:cs="Arial"/>
          <w:color w:val="000000"/>
          <w:sz w:val="20"/>
          <w:szCs w:val="20"/>
        </w:rPr>
        <w:t xml:space="preserve"> </w:t>
      </w:r>
      <w:r w:rsidRPr="00D8480F">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5144612"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EM = I x N x VP, sendo:</w:t>
      </w:r>
    </w:p>
    <w:p w14:paraId="05D1016D" w14:textId="77777777" w:rsidR="00D8480F" w:rsidRPr="00D8480F" w:rsidRDefault="00D8480F" w:rsidP="009E1C3D">
      <w:pPr>
        <w:tabs>
          <w:tab w:val="left" w:pos="284"/>
          <w:tab w:val="left" w:pos="1701"/>
        </w:tabs>
        <w:spacing w:before="120" w:after="120" w:line="276" w:lineRule="auto"/>
        <w:ind w:right="-1"/>
        <w:jc w:val="both"/>
        <w:rPr>
          <w:rFonts w:ascii="Arial" w:hAnsi="Arial" w:cs="Arial"/>
          <w:snapToGrid w:val="0"/>
          <w:color w:val="000000"/>
          <w:sz w:val="20"/>
          <w:szCs w:val="20"/>
        </w:rPr>
      </w:pPr>
      <w:r w:rsidRPr="00D8480F">
        <w:rPr>
          <w:rFonts w:ascii="Arial" w:hAnsi="Arial" w:cs="Arial"/>
          <w:snapToGrid w:val="0"/>
          <w:color w:val="000000"/>
          <w:sz w:val="20"/>
          <w:szCs w:val="20"/>
        </w:rPr>
        <w:t>EM = Encargos moratórios;</w:t>
      </w:r>
    </w:p>
    <w:p w14:paraId="3E3060C1"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N = Número de dias entre a data prevista para o pagamento e a do efetivo pagamento;</w:t>
      </w:r>
    </w:p>
    <w:p w14:paraId="60FCA1C1"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VP = Valor da parcela a ser paga.</w:t>
      </w:r>
    </w:p>
    <w:p w14:paraId="56D65A8E" w14:textId="77777777" w:rsid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snapToGrid w:val="0"/>
          <w:color w:val="000000"/>
          <w:sz w:val="20"/>
          <w:szCs w:val="20"/>
        </w:rPr>
        <w:t xml:space="preserve">I = Índice de compensação financeira = </w:t>
      </w:r>
      <w:r w:rsidRPr="00D8480F">
        <w:rPr>
          <w:rFonts w:ascii="Arial" w:hAnsi="Arial" w:cs="Arial"/>
          <w:color w:val="000000"/>
          <w:sz w:val="20"/>
          <w:szCs w:val="20"/>
        </w:rPr>
        <w:t>0,00016438, assim apurado:</w:t>
      </w:r>
    </w:p>
    <w:p w14:paraId="634A017E" w14:textId="681C2200" w:rsidR="00371C13" w:rsidRDefault="00371C13" w:rsidP="009E1C3D">
      <w:pPr>
        <w:tabs>
          <w:tab w:val="left" w:pos="284"/>
          <w:tab w:val="left" w:pos="1701"/>
        </w:tabs>
        <w:ind w:right="-1"/>
        <w:jc w:val="both"/>
        <w:rPr>
          <w:rFonts w:ascii="Arial" w:hAnsi="Arial" w:cs="Arial"/>
          <w:color w:val="000000"/>
          <w:sz w:val="20"/>
          <w:szCs w:val="20"/>
        </w:rPr>
      </w:pPr>
      <w:r>
        <w:rPr>
          <w:rFonts w:ascii="Arial" w:hAnsi="Arial" w:cs="Arial"/>
          <w:color w:val="000000"/>
          <w:sz w:val="20"/>
          <w:szCs w:val="20"/>
        </w:rPr>
        <w:t>I = (TX</w:t>
      </w:r>
      <w:proofErr w:type="gramStart"/>
      <w:r>
        <w:rPr>
          <w:rFonts w:ascii="Arial" w:hAnsi="Arial" w:cs="Arial"/>
          <w:color w:val="000000"/>
          <w:sz w:val="20"/>
          <w:szCs w:val="20"/>
        </w:rPr>
        <w:t>)</w:t>
      </w:r>
      <w:proofErr w:type="gramEnd"/>
      <w:r>
        <w:rPr>
          <w:rFonts w:ascii="Arial" w:hAnsi="Arial" w:cs="Arial"/>
          <w:color w:val="000000"/>
          <w:sz w:val="20"/>
          <w:szCs w:val="20"/>
        </w:rPr>
        <w:tab/>
        <w:t xml:space="preserve">I = </w:t>
      </w:r>
      <w:r w:rsidRPr="00371C13">
        <w:rPr>
          <w:rFonts w:ascii="Arial" w:hAnsi="Arial" w:cs="Arial"/>
          <w:color w:val="000000"/>
          <w:sz w:val="20"/>
          <w:szCs w:val="20"/>
          <w:u w:val="single"/>
        </w:rPr>
        <w:t>(6/100)</w:t>
      </w:r>
      <w:r w:rsidRPr="00371C13">
        <w:rPr>
          <w:rFonts w:ascii="Arial" w:hAnsi="Arial" w:cs="Arial"/>
          <w:color w:val="000000"/>
          <w:sz w:val="20"/>
          <w:szCs w:val="20"/>
        </w:rPr>
        <w:t xml:space="preserve">                      I = 0,00016438</w:t>
      </w:r>
    </w:p>
    <w:p w14:paraId="1A515689" w14:textId="13901CC6" w:rsidR="00371C13" w:rsidRDefault="00371C13" w:rsidP="009E1C3D">
      <w:pPr>
        <w:tabs>
          <w:tab w:val="left" w:pos="284"/>
          <w:tab w:val="left" w:pos="1701"/>
        </w:tabs>
        <w:ind w:right="-1"/>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365                         TX = Percentual da taxa anual = 6%</w:t>
      </w:r>
    </w:p>
    <w:p w14:paraId="23648AB4" w14:textId="77777777" w:rsidR="00CC4B29" w:rsidRPr="00D8480F" w:rsidRDefault="00CC4B29" w:rsidP="009E1C3D">
      <w:pPr>
        <w:tabs>
          <w:tab w:val="left" w:pos="284"/>
          <w:tab w:val="left" w:pos="1701"/>
        </w:tabs>
        <w:ind w:right="-1"/>
        <w:jc w:val="both"/>
        <w:rPr>
          <w:rFonts w:ascii="Arial" w:hAnsi="Arial" w:cs="Arial"/>
          <w:color w:val="000000"/>
          <w:sz w:val="20"/>
          <w:szCs w:val="20"/>
        </w:rPr>
      </w:pPr>
    </w:p>
    <w:p w14:paraId="603DD73A" w14:textId="77777777" w:rsidR="00D8480F" w:rsidRPr="00D8480F" w:rsidRDefault="00D8480F" w:rsidP="00CC4B29">
      <w:pPr>
        <w:pStyle w:val="Nivel10"/>
        <w:numPr>
          <w:ilvl w:val="0"/>
          <w:numId w:val="1"/>
        </w:numPr>
        <w:shd w:val="clear" w:color="auto" w:fill="F2F2F2" w:themeFill="background1" w:themeFillShade="F2"/>
        <w:tabs>
          <w:tab w:val="left" w:pos="284"/>
        </w:tabs>
        <w:spacing w:before="0" w:line="240" w:lineRule="auto"/>
        <w:ind w:left="0" w:firstLine="0"/>
        <w:rPr>
          <w:sz w:val="20"/>
          <w:szCs w:val="20"/>
        </w:rPr>
      </w:pPr>
      <w:r w:rsidRPr="00D8480F">
        <w:rPr>
          <w:sz w:val="20"/>
          <w:szCs w:val="20"/>
        </w:rPr>
        <w:t>DAS SANÇÕES ADMINISTRATIVAS</w:t>
      </w:r>
    </w:p>
    <w:p w14:paraId="3F76B0B3" w14:textId="77777777" w:rsidR="00D8480F" w:rsidRPr="00D8480F" w:rsidRDefault="00D8480F" w:rsidP="009E1C3D">
      <w:pPr>
        <w:numPr>
          <w:ilvl w:val="1"/>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Comete infração administrativa nos termos da Lei nº 10.520, de 2002, a Contratada que:</w:t>
      </w:r>
    </w:p>
    <w:p w14:paraId="47659AB1" w14:textId="5A176F8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proofErr w:type="spellStart"/>
      <w:r>
        <w:rPr>
          <w:rFonts w:ascii="Arial" w:hAnsi="Arial" w:cs="Arial"/>
          <w:sz w:val="20"/>
          <w:szCs w:val="20"/>
        </w:rPr>
        <w:t>I</w:t>
      </w:r>
      <w:r w:rsidR="00D8480F" w:rsidRPr="00D8480F">
        <w:rPr>
          <w:rFonts w:ascii="Arial" w:hAnsi="Arial" w:cs="Arial"/>
          <w:sz w:val="20"/>
          <w:szCs w:val="20"/>
        </w:rPr>
        <w:t>nexecutar</w:t>
      </w:r>
      <w:proofErr w:type="spellEnd"/>
      <w:r w:rsidR="00D8480F" w:rsidRPr="00D8480F">
        <w:rPr>
          <w:rFonts w:ascii="Arial" w:hAnsi="Arial" w:cs="Arial"/>
          <w:sz w:val="20"/>
          <w:szCs w:val="20"/>
        </w:rPr>
        <w:t xml:space="preserve"> total ou parcialmente qualquer das obrigações assumidas em decorrência da contratação;</w:t>
      </w:r>
    </w:p>
    <w:p w14:paraId="1FEC6613" w14:textId="36C3DA7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Ensejar</w:t>
      </w:r>
      <w:r w:rsidR="00D8480F" w:rsidRPr="00D8480F">
        <w:rPr>
          <w:rFonts w:ascii="Arial" w:hAnsi="Arial" w:cs="Arial"/>
          <w:sz w:val="20"/>
          <w:szCs w:val="20"/>
        </w:rPr>
        <w:t xml:space="preserve"> o retardamento da execução do objeto;</w:t>
      </w:r>
    </w:p>
    <w:p w14:paraId="4B149E59" w14:textId="372B115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lastRenderedPageBreak/>
        <w:t>Falhar</w:t>
      </w:r>
      <w:r w:rsidR="00D8480F" w:rsidRPr="00D8480F">
        <w:rPr>
          <w:rFonts w:ascii="Arial" w:hAnsi="Arial" w:cs="Arial"/>
          <w:sz w:val="20"/>
          <w:szCs w:val="20"/>
        </w:rPr>
        <w:t xml:space="preserve"> ou fraudar na execução do contrato;</w:t>
      </w:r>
    </w:p>
    <w:p w14:paraId="710BA60E" w14:textId="118A1128"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Comportar</w:t>
      </w:r>
      <w:r w:rsidR="00D8480F" w:rsidRPr="00D8480F">
        <w:rPr>
          <w:rFonts w:ascii="Arial" w:hAnsi="Arial" w:cs="Arial"/>
          <w:sz w:val="20"/>
          <w:szCs w:val="20"/>
        </w:rPr>
        <w:t>-se de modo inidôneo;</w:t>
      </w:r>
    </w:p>
    <w:p w14:paraId="66EE4C3D" w14:textId="1B7CF2CA"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Cometer</w:t>
      </w:r>
      <w:r w:rsidR="00D8480F" w:rsidRPr="00D8480F">
        <w:rPr>
          <w:rFonts w:ascii="Arial" w:hAnsi="Arial" w:cs="Arial"/>
          <w:sz w:val="20"/>
          <w:szCs w:val="20"/>
        </w:rPr>
        <w:t xml:space="preserve"> fraude fiscal;</w:t>
      </w:r>
    </w:p>
    <w:p w14:paraId="5EEFA264" w14:textId="77777777" w:rsidR="00D8480F" w:rsidRPr="00D8480F" w:rsidRDefault="00D8480F" w:rsidP="009E1C3D">
      <w:pPr>
        <w:pStyle w:val="PargrafodaLista"/>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Pela inexecução </w:t>
      </w:r>
      <w:r w:rsidRPr="00D8480F">
        <w:rPr>
          <w:rFonts w:ascii="Arial" w:hAnsi="Arial" w:cs="Arial"/>
          <w:sz w:val="20"/>
          <w:szCs w:val="20"/>
          <w:u w:val="single"/>
        </w:rPr>
        <w:t>total ou parcial</w:t>
      </w:r>
      <w:r w:rsidRPr="00D8480F">
        <w:rPr>
          <w:rFonts w:ascii="Arial" w:hAnsi="Arial" w:cs="Arial"/>
          <w:sz w:val="20"/>
          <w:szCs w:val="20"/>
        </w:rPr>
        <w:t xml:space="preserve"> do objeto deste contrato, a Administração pode aplicar à CONTRATADA as seguintes sanções:</w:t>
      </w:r>
    </w:p>
    <w:p w14:paraId="2A35B530" w14:textId="3B836D6C" w:rsidR="00D8480F" w:rsidRPr="00D8480F" w:rsidRDefault="00D8480F"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b/>
          <w:sz w:val="20"/>
          <w:szCs w:val="20"/>
        </w:rPr>
        <w:t>Advertência,</w:t>
      </w:r>
      <w:r w:rsidR="00746F84">
        <w:rPr>
          <w:rFonts w:ascii="Arial" w:hAnsi="Arial" w:cs="Arial"/>
          <w:sz w:val="20"/>
          <w:szCs w:val="20"/>
        </w:rPr>
        <w:t xml:space="preserve"> </w:t>
      </w:r>
      <w:r w:rsidRPr="00D8480F">
        <w:rPr>
          <w:rFonts w:ascii="Arial" w:hAnsi="Arial" w:cs="Arial"/>
          <w:sz w:val="20"/>
          <w:szCs w:val="20"/>
        </w:rPr>
        <w:t>por faltas leves, assim entendidas aquelas que não acarretem prejuízos significativos para a Contratante;</w:t>
      </w:r>
    </w:p>
    <w:p w14:paraId="6974CAA0" w14:textId="70046D57"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Multa</w:t>
      </w:r>
      <w:r w:rsidR="00D8480F" w:rsidRPr="00D8480F">
        <w:rPr>
          <w:rFonts w:ascii="Arial" w:hAnsi="Arial" w:cs="Arial"/>
          <w:sz w:val="20"/>
          <w:szCs w:val="20"/>
        </w:rPr>
        <w:t xml:space="preserve"> moratória de 1% (um décimo por </w:t>
      </w:r>
      <w:r w:rsidRPr="00D8480F">
        <w:rPr>
          <w:rFonts w:ascii="Arial" w:hAnsi="Arial" w:cs="Arial"/>
          <w:sz w:val="20"/>
          <w:szCs w:val="20"/>
        </w:rPr>
        <w:t>cento) por</w:t>
      </w:r>
      <w:r w:rsidR="00D8480F" w:rsidRPr="00D8480F">
        <w:rPr>
          <w:rFonts w:ascii="Arial" w:hAnsi="Arial" w:cs="Arial"/>
          <w:sz w:val="20"/>
          <w:szCs w:val="20"/>
        </w:rPr>
        <w:t xml:space="preserve"> dia de atraso injustificado sobre o valor da parcela inadimplida, até o limite de 10% (dez por cento);</w:t>
      </w:r>
    </w:p>
    <w:p w14:paraId="408E544F" w14:textId="03E5ADCB"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Multa</w:t>
      </w:r>
      <w:r w:rsidR="00D8480F" w:rsidRPr="00D8480F">
        <w:rPr>
          <w:rFonts w:ascii="Arial" w:hAnsi="Arial" w:cs="Arial"/>
          <w:sz w:val="20"/>
          <w:szCs w:val="20"/>
        </w:rPr>
        <w:t xml:space="preserve"> compensatória de 10% (dez por cento) sobre o valor total do contrato, no caso de inexecução total do objeto;</w:t>
      </w:r>
    </w:p>
    <w:p w14:paraId="2F454207" w14:textId="1065170B"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Em</w:t>
      </w:r>
      <w:r w:rsidR="00D8480F" w:rsidRPr="00D8480F">
        <w:rPr>
          <w:rFonts w:ascii="Arial" w:hAnsi="Arial" w:cs="Arial"/>
          <w:sz w:val="20"/>
          <w:szCs w:val="20"/>
        </w:rPr>
        <w:t xml:space="preserve"> caso de inexecução parcial, a multa compensatória, no mesmo percentual do subitem acima, será aplicada de forma proporcional à obrigação inadimplida;</w:t>
      </w:r>
    </w:p>
    <w:p w14:paraId="0F02CC88" w14:textId="6D75AC1D" w:rsidR="00D8480F" w:rsidRPr="00D8480F" w:rsidRDefault="00896DC1" w:rsidP="009E1C3D">
      <w:pPr>
        <w:numPr>
          <w:ilvl w:val="2"/>
          <w:numId w:val="1"/>
        </w:numPr>
        <w:tabs>
          <w:tab w:val="left" w:pos="284"/>
          <w:tab w:val="left" w:pos="709"/>
        </w:tabs>
        <w:spacing w:before="120" w:after="120" w:line="276" w:lineRule="auto"/>
        <w:ind w:left="0" w:right="-1" w:firstLine="0"/>
        <w:jc w:val="both"/>
        <w:rPr>
          <w:rFonts w:ascii="Arial" w:hAnsi="Arial" w:cs="Arial"/>
          <w:b/>
          <w:i/>
          <w:color w:val="7030A0"/>
          <w:sz w:val="20"/>
          <w:szCs w:val="20"/>
          <w:u w:val="single"/>
        </w:rPr>
      </w:pPr>
      <w:r w:rsidRPr="00D8480F">
        <w:rPr>
          <w:rFonts w:ascii="Arial" w:hAnsi="Arial" w:cs="Arial"/>
          <w:sz w:val="20"/>
          <w:szCs w:val="20"/>
        </w:rPr>
        <w:t>Suspensão</w:t>
      </w:r>
      <w:r w:rsidR="00D8480F" w:rsidRPr="00D8480F">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796D238B" w14:textId="2545B21B" w:rsidR="00D8480F" w:rsidRPr="00D8480F" w:rsidRDefault="00896DC1"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Impedimento</w:t>
      </w:r>
      <w:r w:rsidR="00D8480F" w:rsidRPr="00D8480F">
        <w:rPr>
          <w:rFonts w:ascii="Arial" w:hAnsi="Arial" w:cs="Arial"/>
          <w:sz w:val="20"/>
          <w:szCs w:val="20"/>
        </w:rPr>
        <w:t xml:space="preserve"> de licitar e contratar com órgãos e entidades da União com o consequente descredenciamento no SICAF pelo prazo de até cinco anos;</w:t>
      </w:r>
    </w:p>
    <w:p w14:paraId="6AF976CB" w14:textId="77777777" w:rsidR="00D8480F" w:rsidRPr="00D8480F" w:rsidRDefault="00D8480F" w:rsidP="009E1C3D">
      <w:pPr>
        <w:pStyle w:val="PargrafodaLista1"/>
        <w:numPr>
          <w:ilvl w:val="3"/>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 Sanção de impedimento de licitar e contratar prevista neste subitem também é aplicável em quaisquer das hipóteses previstas como infração administrativa no subitem </w:t>
      </w:r>
      <w:r w:rsidRPr="00896DC1">
        <w:rPr>
          <w:rFonts w:ascii="Arial" w:hAnsi="Arial" w:cs="Arial"/>
          <w:sz w:val="20"/>
          <w:szCs w:val="20"/>
        </w:rPr>
        <w:t>11.1</w:t>
      </w:r>
      <w:r w:rsidRPr="00D8480F">
        <w:rPr>
          <w:rFonts w:ascii="Arial" w:hAnsi="Arial" w:cs="Arial"/>
          <w:sz w:val="20"/>
          <w:szCs w:val="20"/>
        </w:rPr>
        <w:t xml:space="preserve"> deste Termo de Referência.</w:t>
      </w:r>
    </w:p>
    <w:p w14:paraId="7F4F27C7" w14:textId="594A7BD9" w:rsidR="00D8480F" w:rsidRPr="00D8480F" w:rsidRDefault="00373EF0"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Declaração</w:t>
      </w:r>
      <w:r w:rsidR="00D8480F" w:rsidRPr="00D8480F">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AB5FC00"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As sanções previstas nos </w:t>
      </w:r>
      <w:r w:rsidRPr="00373EF0">
        <w:rPr>
          <w:rFonts w:ascii="Arial" w:hAnsi="Arial" w:cs="Arial"/>
          <w:sz w:val="20"/>
          <w:szCs w:val="20"/>
        </w:rPr>
        <w:t>subitens 11.2.1, 11.2.5, 11.2.6 e 11.2.7 poderão ser aplicadas à CONTRATADA juntamente com as de multa, descontando-a dos pagamentos a</w:t>
      </w:r>
      <w:r w:rsidRPr="00D8480F">
        <w:rPr>
          <w:rFonts w:ascii="Arial" w:hAnsi="Arial" w:cs="Arial"/>
          <w:sz w:val="20"/>
          <w:szCs w:val="20"/>
        </w:rPr>
        <w:t xml:space="preserve"> serem efetuados.</w:t>
      </w:r>
    </w:p>
    <w:p w14:paraId="52914578"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Também ficam sujeitas às penalidades do art. 87, III e IV da Lei nº 8.666, de 1993, as empresas ou profissionais que:</w:t>
      </w:r>
    </w:p>
    <w:p w14:paraId="2A22F2A6" w14:textId="558A6861" w:rsidR="00D8480F" w:rsidRPr="00D8480F" w:rsidRDefault="006E4D93"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Tenham</w:t>
      </w:r>
      <w:r w:rsidR="00D8480F" w:rsidRPr="00D8480F">
        <w:rPr>
          <w:rFonts w:ascii="Arial" w:hAnsi="Arial" w:cs="Arial"/>
          <w:sz w:val="20"/>
          <w:szCs w:val="20"/>
        </w:rPr>
        <w:t xml:space="preserve"> sofrido condenação definitiva por praticar, por meio dolosos, fraude fiscal no recolhimento de quaisquer tributos;</w:t>
      </w:r>
    </w:p>
    <w:p w14:paraId="19C38CEB" w14:textId="75452EA4" w:rsidR="00D8480F" w:rsidRPr="00D8480F" w:rsidRDefault="006E4D93"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Tenham</w:t>
      </w:r>
      <w:r w:rsidR="00D8480F" w:rsidRPr="00D8480F">
        <w:rPr>
          <w:rFonts w:ascii="Arial" w:hAnsi="Arial" w:cs="Arial"/>
          <w:sz w:val="20"/>
          <w:szCs w:val="20"/>
        </w:rPr>
        <w:t xml:space="preserve"> praticado atos ilícitos visando a frustrar os objetivos da licitação;</w:t>
      </w:r>
    </w:p>
    <w:p w14:paraId="7E01D933" w14:textId="036BD519" w:rsidR="00D8480F" w:rsidRPr="00D8480F" w:rsidRDefault="006E4D93" w:rsidP="009E1C3D">
      <w:pPr>
        <w:numPr>
          <w:ilvl w:val="2"/>
          <w:numId w:val="1"/>
        </w:numPr>
        <w:tabs>
          <w:tab w:val="left" w:pos="284"/>
          <w:tab w:val="left" w:pos="709"/>
        </w:tabs>
        <w:spacing w:before="240" w:after="120" w:line="276" w:lineRule="auto"/>
        <w:ind w:left="0" w:right="-1" w:firstLine="0"/>
        <w:jc w:val="both"/>
        <w:rPr>
          <w:rFonts w:ascii="Arial" w:hAnsi="Arial" w:cs="Arial"/>
          <w:sz w:val="20"/>
          <w:szCs w:val="20"/>
        </w:rPr>
      </w:pPr>
      <w:r w:rsidRPr="00D8480F">
        <w:rPr>
          <w:rFonts w:ascii="Arial" w:hAnsi="Arial" w:cs="Arial"/>
          <w:sz w:val="20"/>
          <w:szCs w:val="20"/>
        </w:rPr>
        <w:t>Demonstrem</w:t>
      </w:r>
      <w:r w:rsidR="00D8480F" w:rsidRPr="00D8480F">
        <w:rPr>
          <w:rFonts w:ascii="Arial" w:hAnsi="Arial" w:cs="Arial"/>
          <w:sz w:val="20"/>
          <w:szCs w:val="20"/>
        </w:rPr>
        <w:t xml:space="preserve"> não possuir idoneidade para contratar com a Administração em virtude de atos ilícitos praticados.</w:t>
      </w:r>
    </w:p>
    <w:p w14:paraId="27F684D2"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752398A"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i/>
          <w:sz w:val="20"/>
          <w:szCs w:val="20"/>
        </w:rPr>
      </w:pPr>
      <w:r w:rsidRPr="00D8480F">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C4BC15E" w14:textId="175D6D59" w:rsidR="001317A6" w:rsidRDefault="00D8480F" w:rsidP="009E1C3D">
      <w:pPr>
        <w:numPr>
          <w:ilvl w:val="1"/>
          <w:numId w:val="1"/>
        </w:numPr>
        <w:tabs>
          <w:tab w:val="left" w:pos="284"/>
          <w:tab w:val="left" w:pos="709"/>
        </w:tabs>
        <w:spacing w:before="120" w:after="120" w:line="276" w:lineRule="auto"/>
        <w:ind w:left="0" w:right="-1" w:firstLine="0"/>
        <w:rPr>
          <w:rFonts w:ascii="Arial" w:hAnsi="Arial" w:cs="Arial"/>
          <w:sz w:val="20"/>
          <w:szCs w:val="20"/>
        </w:rPr>
      </w:pPr>
      <w:r w:rsidRPr="00D8480F">
        <w:rPr>
          <w:rFonts w:ascii="Arial" w:hAnsi="Arial" w:cs="Arial"/>
          <w:sz w:val="20"/>
          <w:szCs w:val="20"/>
        </w:rPr>
        <w:t>As</w:t>
      </w:r>
      <w:r w:rsidR="006E4D93">
        <w:rPr>
          <w:rFonts w:ascii="Arial" w:hAnsi="Arial" w:cs="Arial"/>
          <w:sz w:val="20"/>
          <w:szCs w:val="20"/>
        </w:rPr>
        <w:t xml:space="preserve"> </w:t>
      </w:r>
      <w:r w:rsidRPr="00D8480F">
        <w:rPr>
          <w:rFonts w:ascii="Arial" w:hAnsi="Arial" w:cs="Arial"/>
          <w:sz w:val="20"/>
          <w:szCs w:val="20"/>
        </w:rPr>
        <w:t>penalidades serão obrigatoriamente registradas no SICAF.</w:t>
      </w:r>
    </w:p>
    <w:p w14:paraId="64FE4804" w14:textId="77777777" w:rsidR="00CF2369" w:rsidRPr="001169CD" w:rsidRDefault="00CF2369" w:rsidP="00CF2369">
      <w:pPr>
        <w:spacing w:line="360" w:lineRule="auto"/>
        <w:ind w:right="-1" w:firstLine="708"/>
        <w:jc w:val="both"/>
        <w:rPr>
          <w:rFonts w:ascii="Arial" w:hAnsi="Arial" w:cs="Arial"/>
          <w:sz w:val="20"/>
          <w:szCs w:val="20"/>
        </w:rPr>
      </w:pPr>
    </w:p>
    <w:p w14:paraId="61349A8F" w14:textId="77777777" w:rsidR="00FD3683" w:rsidRPr="002B5EAD" w:rsidRDefault="00FD3683" w:rsidP="00FD3683">
      <w:pPr>
        <w:jc w:val="right"/>
        <w:sectPr w:rsidR="00FD3683" w:rsidRPr="002B5EAD" w:rsidSect="004F039E">
          <w:pgSz w:w="11906" w:h="16838"/>
          <w:pgMar w:top="1418" w:right="1134" w:bottom="1418" w:left="1701" w:header="283" w:footer="709" w:gutter="0"/>
          <w:cols w:space="708"/>
          <w:docGrid w:linePitch="360"/>
        </w:sectPr>
      </w:pPr>
    </w:p>
    <w:p w14:paraId="68764762" w14:textId="4146062B" w:rsidR="00D8480F" w:rsidRDefault="001317A6" w:rsidP="001317A6">
      <w:pPr>
        <w:tabs>
          <w:tab w:val="left" w:pos="426"/>
          <w:tab w:val="left" w:pos="709"/>
        </w:tabs>
        <w:spacing w:before="120" w:after="120" w:line="276" w:lineRule="auto"/>
        <w:ind w:right="-1"/>
        <w:jc w:val="center"/>
        <w:rPr>
          <w:rFonts w:ascii="Arial" w:hAnsi="Arial" w:cs="Arial"/>
          <w:sz w:val="20"/>
          <w:szCs w:val="20"/>
        </w:rPr>
      </w:pPr>
      <w:r>
        <w:rPr>
          <w:rFonts w:ascii="Arial" w:hAnsi="Arial" w:cs="Arial"/>
          <w:sz w:val="20"/>
          <w:szCs w:val="20"/>
        </w:rPr>
        <w:lastRenderedPageBreak/>
        <w:t>ANEXO II</w:t>
      </w:r>
    </w:p>
    <w:p w14:paraId="11488EE6" w14:textId="77777777" w:rsidR="001317A6" w:rsidRDefault="001317A6" w:rsidP="001317A6">
      <w:pPr>
        <w:keepNext/>
        <w:shd w:val="clear" w:color="auto" w:fill="FFFFFF"/>
        <w:tabs>
          <w:tab w:val="left" w:pos="1701"/>
        </w:tabs>
        <w:spacing w:after="140"/>
        <w:ind w:right="-1"/>
        <w:jc w:val="center"/>
        <w:outlineLvl w:val="1"/>
        <w:rPr>
          <w:rFonts w:ascii="Arial" w:eastAsia="Times New Roman" w:hAnsi="Arial" w:cs="Arial"/>
          <w:b/>
          <w:smallCaps/>
          <w:color w:val="000000"/>
          <w:sz w:val="20"/>
          <w:szCs w:val="20"/>
          <w:lang w:eastAsia="x-none"/>
        </w:rPr>
      </w:pPr>
      <w:r w:rsidRPr="001317A6">
        <w:rPr>
          <w:rFonts w:ascii="Arial" w:eastAsia="Times New Roman" w:hAnsi="Arial" w:cs="Arial"/>
          <w:b/>
          <w:smallCaps/>
          <w:color w:val="000000"/>
          <w:sz w:val="20"/>
          <w:szCs w:val="20"/>
          <w:lang w:val="x-none" w:eastAsia="x-none"/>
        </w:rPr>
        <w:t>RELATÓRIO DOS MATERIAIS A SEREM LICITADOS</w:t>
      </w:r>
    </w:p>
    <w:p w14:paraId="7E1CCA6D" w14:textId="77777777" w:rsidR="00BE659A" w:rsidRPr="00BE659A" w:rsidRDefault="00BE659A" w:rsidP="001317A6">
      <w:pPr>
        <w:keepNext/>
        <w:shd w:val="clear" w:color="auto" w:fill="FFFFFF"/>
        <w:tabs>
          <w:tab w:val="left" w:pos="1701"/>
        </w:tabs>
        <w:spacing w:after="140"/>
        <w:ind w:right="-1"/>
        <w:jc w:val="center"/>
        <w:outlineLvl w:val="1"/>
        <w:rPr>
          <w:rFonts w:ascii="Arial" w:eastAsia="Times New Roman" w:hAnsi="Arial" w:cs="Arial"/>
          <w:b/>
          <w:smallCaps/>
          <w:color w:val="000000"/>
          <w:sz w:val="20"/>
          <w:szCs w:val="20"/>
          <w:lang w:eastAsia="x-none"/>
        </w:rPr>
      </w:pPr>
    </w:p>
    <w:tbl>
      <w:tblPr>
        <w:tblW w:w="5000" w:type="pct"/>
        <w:tblCellMar>
          <w:top w:w="15" w:type="dxa"/>
          <w:left w:w="15" w:type="dxa"/>
          <w:bottom w:w="15" w:type="dxa"/>
          <w:right w:w="15" w:type="dxa"/>
        </w:tblCellMar>
        <w:tblLook w:val="04A0" w:firstRow="1" w:lastRow="0" w:firstColumn="1" w:lastColumn="0" w:noHBand="0" w:noVBand="1"/>
      </w:tblPr>
      <w:tblGrid>
        <w:gridCol w:w="448"/>
        <w:gridCol w:w="1585"/>
        <w:gridCol w:w="3485"/>
        <w:gridCol w:w="1227"/>
        <w:gridCol w:w="775"/>
        <w:gridCol w:w="840"/>
        <w:gridCol w:w="741"/>
      </w:tblGrid>
      <w:tr w:rsidR="000B505B" w:rsidRPr="00BE659A" w14:paraId="37A8FE77" w14:textId="77777777" w:rsidTr="000B505B">
        <w:tc>
          <w:tcPr>
            <w:tcW w:w="0" w:type="auto"/>
            <w:gridSpan w:val="7"/>
            <w:tcBorders>
              <w:top w:val="single" w:sz="12" w:space="0" w:color="000000"/>
            </w:tcBorders>
            <w:vAlign w:val="center"/>
            <w:hideMark/>
          </w:tcPr>
          <w:p w14:paraId="2161954A" w14:textId="77777777" w:rsidR="000B505B" w:rsidRPr="00BE659A" w:rsidRDefault="000B505B" w:rsidP="000B505B">
            <w:pPr>
              <w:jc w:val="center"/>
              <w:rPr>
                <w:rFonts w:ascii="Arial" w:eastAsia="Times New Roman" w:hAnsi="Arial" w:cs="Arial"/>
                <w:sz w:val="16"/>
                <w:szCs w:val="16"/>
              </w:rPr>
            </w:pPr>
            <w:r w:rsidRPr="00BE659A">
              <w:rPr>
                <w:rFonts w:ascii="Arial" w:eastAsia="Times New Roman" w:hAnsi="Arial" w:cs="Arial"/>
                <w:b/>
                <w:bCs/>
                <w:sz w:val="16"/>
                <w:szCs w:val="16"/>
              </w:rPr>
              <w:t>LISTA DOS MATERIAIS</w:t>
            </w:r>
          </w:p>
        </w:tc>
      </w:tr>
      <w:tr w:rsidR="000B505B" w:rsidRPr="00BE659A" w14:paraId="7CFFBE39" w14:textId="77777777" w:rsidTr="000B505B">
        <w:tc>
          <w:tcPr>
            <w:tcW w:w="0" w:type="auto"/>
            <w:gridSpan w:val="7"/>
            <w:tcBorders>
              <w:top w:val="single" w:sz="12" w:space="0" w:color="000000"/>
            </w:tcBorders>
            <w:vAlign w:val="center"/>
            <w:hideMark/>
          </w:tcPr>
          <w:p w14:paraId="6936F91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4C4687F9" w14:textId="77777777" w:rsidTr="00BE659A">
        <w:tc>
          <w:tcPr>
            <w:tcW w:w="457" w:type="dxa"/>
            <w:vAlign w:val="center"/>
            <w:hideMark/>
          </w:tcPr>
          <w:p w14:paraId="7A31981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Item</w:t>
            </w:r>
            <w:r w:rsidRPr="00BE659A">
              <w:rPr>
                <w:rFonts w:ascii="Arial" w:eastAsia="Times New Roman" w:hAnsi="Arial" w:cs="Arial"/>
                <w:sz w:val="16"/>
                <w:szCs w:val="16"/>
              </w:rPr>
              <w:t>  </w:t>
            </w:r>
          </w:p>
        </w:tc>
        <w:tc>
          <w:tcPr>
            <w:tcW w:w="0" w:type="auto"/>
            <w:gridSpan w:val="2"/>
            <w:vAlign w:val="center"/>
            <w:hideMark/>
          </w:tcPr>
          <w:p w14:paraId="5BA4FFF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Especificação do Material</w:t>
            </w:r>
          </w:p>
        </w:tc>
        <w:tc>
          <w:tcPr>
            <w:tcW w:w="1099" w:type="dxa"/>
            <w:vAlign w:val="center"/>
            <w:hideMark/>
          </w:tcPr>
          <w:p w14:paraId="63FCEE4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Unid.</w:t>
            </w:r>
          </w:p>
        </w:tc>
        <w:tc>
          <w:tcPr>
            <w:tcW w:w="734" w:type="dxa"/>
            <w:vAlign w:val="center"/>
            <w:hideMark/>
          </w:tcPr>
          <w:p w14:paraId="794D756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Quant.</w:t>
            </w:r>
            <w:r w:rsidRPr="00BE659A">
              <w:rPr>
                <w:rFonts w:ascii="Arial" w:eastAsia="Times New Roman" w:hAnsi="Arial" w:cs="Arial"/>
                <w:b/>
                <w:bCs/>
                <w:sz w:val="16"/>
                <w:szCs w:val="16"/>
              </w:rPr>
              <w:br/>
              <w:t>Interna</w:t>
            </w:r>
          </w:p>
        </w:tc>
        <w:tc>
          <w:tcPr>
            <w:tcW w:w="782" w:type="dxa"/>
            <w:vAlign w:val="center"/>
            <w:hideMark/>
          </w:tcPr>
          <w:p w14:paraId="2B9CD97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Quant.</w:t>
            </w:r>
            <w:r w:rsidRPr="00BE659A">
              <w:rPr>
                <w:rFonts w:ascii="Arial" w:eastAsia="Times New Roman" w:hAnsi="Arial" w:cs="Arial"/>
                <w:b/>
                <w:bCs/>
                <w:sz w:val="16"/>
                <w:szCs w:val="16"/>
              </w:rPr>
              <w:br/>
              <w:t>Externa</w:t>
            </w:r>
          </w:p>
        </w:tc>
        <w:tc>
          <w:tcPr>
            <w:tcW w:w="709" w:type="dxa"/>
            <w:vAlign w:val="center"/>
            <w:hideMark/>
          </w:tcPr>
          <w:p w14:paraId="3B4E776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Quant.</w:t>
            </w:r>
            <w:r w:rsidRPr="00BE659A">
              <w:rPr>
                <w:rFonts w:ascii="Arial" w:eastAsia="Times New Roman" w:hAnsi="Arial" w:cs="Arial"/>
                <w:b/>
                <w:bCs/>
                <w:sz w:val="16"/>
                <w:szCs w:val="16"/>
              </w:rPr>
              <w:br/>
              <w:t>Total</w:t>
            </w:r>
          </w:p>
        </w:tc>
      </w:tr>
      <w:tr w:rsidR="000B505B" w:rsidRPr="00BE659A" w14:paraId="1DC368D5" w14:textId="77777777" w:rsidTr="000B505B">
        <w:tc>
          <w:tcPr>
            <w:tcW w:w="0" w:type="auto"/>
            <w:gridSpan w:val="7"/>
            <w:tcBorders>
              <w:top w:val="single" w:sz="12" w:space="0" w:color="000000"/>
            </w:tcBorders>
            <w:vAlign w:val="center"/>
            <w:hideMark/>
          </w:tcPr>
          <w:p w14:paraId="318EB867" w14:textId="77777777" w:rsidR="000B505B"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p w14:paraId="48DB3D17" w14:textId="77777777" w:rsidR="00BE659A" w:rsidRPr="00BE659A" w:rsidRDefault="00BE659A" w:rsidP="000B505B">
            <w:pPr>
              <w:rPr>
                <w:rFonts w:ascii="Arial" w:eastAsia="Times New Roman" w:hAnsi="Arial" w:cs="Arial"/>
                <w:sz w:val="16"/>
                <w:szCs w:val="16"/>
              </w:rPr>
            </w:pPr>
          </w:p>
        </w:tc>
      </w:tr>
      <w:tr w:rsidR="000B505B" w:rsidRPr="00BE659A" w14:paraId="58BD3B2C" w14:textId="77777777" w:rsidTr="000B505B">
        <w:tc>
          <w:tcPr>
            <w:tcW w:w="0" w:type="auto"/>
            <w:gridSpan w:val="7"/>
            <w:shd w:val="clear" w:color="auto" w:fill="DEDFE3"/>
            <w:vAlign w:val="center"/>
            <w:hideMark/>
          </w:tcPr>
          <w:p w14:paraId="6C99862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NÃO ASSOCIADO(S) A LOTE/GRUPO</w:t>
            </w:r>
          </w:p>
        </w:tc>
      </w:tr>
      <w:tr w:rsidR="000B505B" w:rsidRPr="00BE659A" w14:paraId="3AA34AA2" w14:textId="77777777" w:rsidTr="000B505B">
        <w:tc>
          <w:tcPr>
            <w:tcW w:w="0" w:type="auto"/>
            <w:gridSpan w:val="7"/>
            <w:vAlign w:val="center"/>
            <w:hideMark/>
          </w:tcPr>
          <w:p w14:paraId="6E93E41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C07E277" w14:textId="77777777" w:rsidTr="00BE659A">
        <w:tc>
          <w:tcPr>
            <w:tcW w:w="0" w:type="auto"/>
            <w:vAlign w:val="center"/>
            <w:hideMark/>
          </w:tcPr>
          <w:p w14:paraId="25730CE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1</w:t>
            </w:r>
            <w:proofErr w:type="gramEnd"/>
            <w:r w:rsidRPr="00BE659A">
              <w:rPr>
                <w:rFonts w:ascii="Arial" w:eastAsia="Times New Roman" w:hAnsi="Arial" w:cs="Arial"/>
                <w:sz w:val="16"/>
                <w:szCs w:val="16"/>
              </w:rPr>
              <w:t>  </w:t>
            </w:r>
          </w:p>
        </w:tc>
        <w:tc>
          <w:tcPr>
            <w:tcW w:w="1420" w:type="dxa"/>
            <w:vAlign w:val="center"/>
            <w:hideMark/>
          </w:tcPr>
          <w:p w14:paraId="49C2006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3016000000601</w:t>
            </w:r>
          </w:p>
        </w:tc>
        <w:tc>
          <w:tcPr>
            <w:tcW w:w="3900" w:type="dxa"/>
            <w:vAlign w:val="center"/>
            <w:hideMark/>
          </w:tcPr>
          <w:p w14:paraId="329597F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AVALIAÇÃO DOS INTERESSES PROFISSIONAIS (AIP) - BLOCO DE AVALIAÇÃO</w:t>
            </w:r>
          </w:p>
        </w:tc>
        <w:tc>
          <w:tcPr>
            <w:tcW w:w="0" w:type="auto"/>
            <w:vAlign w:val="center"/>
            <w:hideMark/>
          </w:tcPr>
          <w:p w14:paraId="2FF42CA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4561226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3A70FA2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1B39308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7BF9124" w14:textId="77777777" w:rsidTr="000B505B">
        <w:tc>
          <w:tcPr>
            <w:tcW w:w="0" w:type="auto"/>
            <w:vAlign w:val="center"/>
            <w:hideMark/>
          </w:tcPr>
          <w:p w14:paraId="5587E23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8FF5DD5"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Bloco do livro de Avaliação do AIP com 25 folhas; Avalia os interesses profissionais dos jovens; Público Alvo: Adolescentes e adultos; Aplicação: Individual ou coletiva. CATMAT: 108022.</w:t>
            </w:r>
          </w:p>
        </w:tc>
      </w:tr>
      <w:tr w:rsidR="000B505B" w:rsidRPr="00BE659A" w14:paraId="0CCEFA9B" w14:textId="77777777" w:rsidTr="000B505B">
        <w:tc>
          <w:tcPr>
            <w:tcW w:w="0" w:type="auto"/>
            <w:vAlign w:val="center"/>
            <w:hideMark/>
          </w:tcPr>
          <w:p w14:paraId="6B2FE6F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7BCB09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2CF057DF" w14:textId="77777777" w:rsidTr="000B505B">
        <w:tc>
          <w:tcPr>
            <w:tcW w:w="0" w:type="auto"/>
            <w:vAlign w:val="center"/>
            <w:hideMark/>
          </w:tcPr>
          <w:p w14:paraId="7B70C1C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2FC7F03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456B1D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7B487CC3" w14:textId="77777777" w:rsidTr="000B505B">
        <w:tc>
          <w:tcPr>
            <w:tcW w:w="0" w:type="auto"/>
            <w:gridSpan w:val="7"/>
            <w:tcBorders>
              <w:top w:val="dashed" w:sz="12" w:space="0" w:color="CCCCCC"/>
            </w:tcBorders>
            <w:vAlign w:val="center"/>
            <w:hideMark/>
          </w:tcPr>
          <w:p w14:paraId="1B67E1A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204DFDB0" w14:textId="77777777" w:rsidTr="00BE659A">
        <w:tc>
          <w:tcPr>
            <w:tcW w:w="0" w:type="auto"/>
            <w:vAlign w:val="center"/>
            <w:hideMark/>
          </w:tcPr>
          <w:p w14:paraId="26E72E6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2</w:t>
            </w:r>
            <w:proofErr w:type="gramEnd"/>
            <w:r w:rsidRPr="00BE659A">
              <w:rPr>
                <w:rFonts w:ascii="Arial" w:eastAsia="Times New Roman" w:hAnsi="Arial" w:cs="Arial"/>
                <w:sz w:val="16"/>
                <w:szCs w:val="16"/>
              </w:rPr>
              <w:t>  </w:t>
            </w:r>
          </w:p>
        </w:tc>
        <w:tc>
          <w:tcPr>
            <w:tcW w:w="1420" w:type="dxa"/>
            <w:vAlign w:val="center"/>
            <w:hideMark/>
          </w:tcPr>
          <w:p w14:paraId="0DEC6FC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3016000000559</w:t>
            </w:r>
          </w:p>
        </w:tc>
        <w:tc>
          <w:tcPr>
            <w:tcW w:w="3900" w:type="dxa"/>
            <w:vAlign w:val="center"/>
            <w:hideMark/>
          </w:tcPr>
          <w:p w14:paraId="4289D66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AVALIAÇÃO DOS INTERESSES PROFISSIONAIS – BLOCO DE RESPOSTA COM 25 FOLHAS</w:t>
            </w:r>
          </w:p>
        </w:tc>
        <w:tc>
          <w:tcPr>
            <w:tcW w:w="0" w:type="auto"/>
            <w:vAlign w:val="center"/>
            <w:hideMark/>
          </w:tcPr>
          <w:p w14:paraId="3CF2F97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5059587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0EA2DDD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19244A9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8D8DA0C" w14:textId="77777777" w:rsidTr="000B505B">
        <w:tc>
          <w:tcPr>
            <w:tcW w:w="0" w:type="auto"/>
            <w:vAlign w:val="center"/>
            <w:hideMark/>
          </w:tcPr>
          <w:p w14:paraId="6B0A0E5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BD44144"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Avaliação dos Interesses Profissionais – Bloco de Resposta com 25 folhas; O teste é composto por 200 frases, divididas em 100 pares de atividades, que estão relacionadas aos 10 campos de interesses descritos pelas autoras: Campo Físico/Matemático (CFM); Campo Físico/Químico (CFQ); Campo Cálculos/Finanças (CCF); Campo Organizacional/Administrativo (COA); Campo Jurídico/Social (CJS); Campo Comunicação/Persuasão (CCP); Campo Simbólico/Linguístico (CSL); Campo Manual/Artístico (CMA); Campo Comportamental/Educacional (CCE); Campo Biológico/Saúde (CBS). CATMAT: 108022.</w:t>
            </w:r>
          </w:p>
        </w:tc>
      </w:tr>
      <w:tr w:rsidR="000B505B" w:rsidRPr="00BE659A" w14:paraId="4E0FABDF" w14:textId="77777777" w:rsidTr="000B505B">
        <w:tc>
          <w:tcPr>
            <w:tcW w:w="0" w:type="auto"/>
            <w:vAlign w:val="center"/>
            <w:hideMark/>
          </w:tcPr>
          <w:p w14:paraId="5231BA1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8BC623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6243D722" w14:textId="77777777" w:rsidTr="000B505B">
        <w:tc>
          <w:tcPr>
            <w:tcW w:w="0" w:type="auto"/>
            <w:vAlign w:val="center"/>
            <w:hideMark/>
          </w:tcPr>
          <w:p w14:paraId="4A415B1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850230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55B7FD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2A8E9C6" w14:textId="77777777" w:rsidTr="000B505B">
        <w:tc>
          <w:tcPr>
            <w:tcW w:w="0" w:type="auto"/>
            <w:gridSpan w:val="7"/>
            <w:tcBorders>
              <w:top w:val="dashed" w:sz="12" w:space="0" w:color="CCCCCC"/>
            </w:tcBorders>
            <w:vAlign w:val="center"/>
            <w:hideMark/>
          </w:tcPr>
          <w:p w14:paraId="5FA11B8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1F6F6C68" w14:textId="77777777" w:rsidTr="00BE659A">
        <w:tc>
          <w:tcPr>
            <w:tcW w:w="0" w:type="auto"/>
            <w:vAlign w:val="center"/>
            <w:hideMark/>
          </w:tcPr>
          <w:p w14:paraId="651D167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3</w:t>
            </w:r>
            <w:proofErr w:type="gramEnd"/>
            <w:r w:rsidRPr="00BE659A">
              <w:rPr>
                <w:rFonts w:ascii="Arial" w:eastAsia="Times New Roman" w:hAnsi="Arial" w:cs="Arial"/>
                <w:sz w:val="16"/>
                <w:szCs w:val="16"/>
              </w:rPr>
              <w:t>  </w:t>
            </w:r>
          </w:p>
        </w:tc>
        <w:tc>
          <w:tcPr>
            <w:tcW w:w="1420" w:type="dxa"/>
            <w:vAlign w:val="center"/>
            <w:hideMark/>
          </w:tcPr>
          <w:p w14:paraId="27F39C4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3016000000604</w:t>
            </w:r>
          </w:p>
        </w:tc>
        <w:tc>
          <w:tcPr>
            <w:tcW w:w="3900" w:type="dxa"/>
            <w:vAlign w:val="center"/>
            <w:hideMark/>
          </w:tcPr>
          <w:p w14:paraId="47BF7A2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BARALHO DA MOTIVAÇÃO: REFLETINDO SOBRE A MUDANÇA DO COMPORTAMENTO EXAGERADO - KIT</w:t>
            </w:r>
          </w:p>
        </w:tc>
        <w:tc>
          <w:tcPr>
            <w:tcW w:w="0" w:type="auto"/>
            <w:vAlign w:val="center"/>
            <w:hideMark/>
          </w:tcPr>
          <w:p w14:paraId="17BF128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18357F8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576A65B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7CDDBA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3DCF9BF9" w14:textId="77777777" w:rsidTr="000B505B">
        <w:tc>
          <w:tcPr>
            <w:tcW w:w="0" w:type="auto"/>
            <w:vAlign w:val="center"/>
            <w:hideMark/>
          </w:tcPr>
          <w:p w14:paraId="109E9F1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04ABA08"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Baralho da motivação: refletindo sobre a mudança do comportamento exagerado - KIT composto por: - 8 cartões: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Cartão Meu Perfil, 1 Cartão Meu Perfil Exagerado, 1 Cartão Meus Objetivos já realizados, 1 Cartão Meu Perfil Realizador de Objetivos, 1 Cartão Meus Objetivos já realizados que posso perder devido ao meu Perfil Exagerado, 1 Cartão Meus Objetivos que ainda quero realizar, 1 Cartão Minhas Barreiras, 1 Cartão Minha Superação; - 195 cartas: 85 Cartas Perfil, 54 Cartas Objetivos, 38 Cartas Barreiras, 18 Cartas Superação. CATMAT: 108022.</w:t>
            </w:r>
          </w:p>
        </w:tc>
      </w:tr>
      <w:tr w:rsidR="000B505B" w:rsidRPr="00BE659A" w14:paraId="10A5F5D5" w14:textId="77777777" w:rsidTr="000B505B">
        <w:tc>
          <w:tcPr>
            <w:tcW w:w="0" w:type="auto"/>
            <w:vAlign w:val="center"/>
            <w:hideMark/>
          </w:tcPr>
          <w:p w14:paraId="609F7BD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15EE5E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B3125EC" w14:textId="77777777" w:rsidTr="000B505B">
        <w:tc>
          <w:tcPr>
            <w:tcW w:w="0" w:type="auto"/>
            <w:vAlign w:val="center"/>
            <w:hideMark/>
          </w:tcPr>
          <w:p w14:paraId="49D4A0F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D30844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94FF32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C70B259" w14:textId="77777777" w:rsidTr="000B505B">
        <w:tc>
          <w:tcPr>
            <w:tcW w:w="0" w:type="auto"/>
            <w:gridSpan w:val="7"/>
            <w:tcBorders>
              <w:top w:val="dashed" w:sz="12" w:space="0" w:color="CCCCCC"/>
            </w:tcBorders>
            <w:vAlign w:val="center"/>
            <w:hideMark/>
          </w:tcPr>
          <w:p w14:paraId="47888C0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6A34A0F" w14:textId="77777777" w:rsidTr="00BE659A">
        <w:tc>
          <w:tcPr>
            <w:tcW w:w="0" w:type="auto"/>
            <w:vAlign w:val="center"/>
            <w:hideMark/>
          </w:tcPr>
          <w:p w14:paraId="6A76D6F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4</w:t>
            </w:r>
            <w:proofErr w:type="gramEnd"/>
            <w:r w:rsidRPr="00BE659A">
              <w:rPr>
                <w:rFonts w:ascii="Arial" w:eastAsia="Times New Roman" w:hAnsi="Arial" w:cs="Arial"/>
                <w:sz w:val="16"/>
                <w:szCs w:val="16"/>
              </w:rPr>
              <w:t>  </w:t>
            </w:r>
          </w:p>
        </w:tc>
        <w:tc>
          <w:tcPr>
            <w:tcW w:w="1420" w:type="dxa"/>
            <w:vAlign w:val="center"/>
            <w:hideMark/>
          </w:tcPr>
          <w:p w14:paraId="6C21013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3016000000598</w:t>
            </w:r>
          </w:p>
        </w:tc>
        <w:tc>
          <w:tcPr>
            <w:tcW w:w="3900" w:type="dxa"/>
            <w:vAlign w:val="center"/>
            <w:hideMark/>
          </w:tcPr>
          <w:p w14:paraId="49388C1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BARALHO DOS VALORES E SENTIDOS NA VIDA - KIT</w:t>
            </w:r>
          </w:p>
        </w:tc>
        <w:tc>
          <w:tcPr>
            <w:tcW w:w="0" w:type="auto"/>
            <w:vAlign w:val="center"/>
            <w:hideMark/>
          </w:tcPr>
          <w:p w14:paraId="196465E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3BA5B37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5EE3D68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65AA704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719F177" w14:textId="77777777" w:rsidTr="000B505B">
        <w:tc>
          <w:tcPr>
            <w:tcW w:w="0" w:type="auto"/>
            <w:vAlign w:val="center"/>
            <w:hideMark/>
          </w:tcPr>
          <w:p w14:paraId="515D069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8D32406"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Baralho dos valores e sentidos na vida - kit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e 63 cartas, divididas em 5 categorias temáticas: Sentidos na vida (10 cartas); Sentidos na temporalidade (09 cartas); Eu não sou livre de, mas sou livre para ... (10 cartas); Sinto-me responsável por... (09 cartas) e Valores (25 cartas). CATMAT: 108022.</w:t>
            </w:r>
          </w:p>
        </w:tc>
      </w:tr>
      <w:tr w:rsidR="000B505B" w:rsidRPr="00BE659A" w14:paraId="43986763" w14:textId="77777777" w:rsidTr="000B505B">
        <w:tc>
          <w:tcPr>
            <w:tcW w:w="0" w:type="auto"/>
            <w:vAlign w:val="center"/>
            <w:hideMark/>
          </w:tcPr>
          <w:p w14:paraId="195142A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D7744D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020C93C0" w14:textId="77777777" w:rsidTr="000B505B">
        <w:tc>
          <w:tcPr>
            <w:tcW w:w="0" w:type="auto"/>
            <w:vAlign w:val="center"/>
            <w:hideMark/>
          </w:tcPr>
          <w:p w14:paraId="48C309C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D5B9FD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F10C97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318E8DBD" w14:textId="77777777" w:rsidTr="000B505B">
        <w:tc>
          <w:tcPr>
            <w:tcW w:w="0" w:type="auto"/>
            <w:gridSpan w:val="7"/>
            <w:tcBorders>
              <w:top w:val="dashed" w:sz="12" w:space="0" w:color="CCCCCC"/>
            </w:tcBorders>
            <w:vAlign w:val="center"/>
            <w:hideMark/>
          </w:tcPr>
          <w:p w14:paraId="378CD9D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4D7A9359" w14:textId="77777777" w:rsidTr="00BE659A">
        <w:tc>
          <w:tcPr>
            <w:tcW w:w="0" w:type="auto"/>
            <w:vAlign w:val="center"/>
            <w:hideMark/>
          </w:tcPr>
          <w:p w14:paraId="44E05AB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5</w:t>
            </w:r>
            <w:proofErr w:type="gramEnd"/>
            <w:r w:rsidRPr="00BE659A">
              <w:rPr>
                <w:rFonts w:ascii="Arial" w:eastAsia="Times New Roman" w:hAnsi="Arial" w:cs="Arial"/>
                <w:sz w:val="16"/>
                <w:szCs w:val="16"/>
              </w:rPr>
              <w:t>  </w:t>
            </w:r>
          </w:p>
        </w:tc>
        <w:tc>
          <w:tcPr>
            <w:tcW w:w="1420" w:type="dxa"/>
            <w:vAlign w:val="center"/>
            <w:hideMark/>
          </w:tcPr>
          <w:p w14:paraId="6E04C3C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3016000000603</w:t>
            </w:r>
          </w:p>
        </w:tc>
        <w:tc>
          <w:tcPr>
            <w:tcW w:w="3900" w:type="dxa"/>
            <w:vAlign w:val="center"/>
            <w:hideMark/>
          </w:tcPr>
          <w:p w14:paraId="47D82E1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BARALHO QUEBRA-CABEÇA DAS CRENÇAS EXAGERADAS: TRABALHANDO COM CRENÇAS NOS TRANSTORNOS DO EXAGERO - KIT</w:t>
            </w:r>
          </w:p>
        </w:tc>
        <w:tc>
          <w:tcPr>
            <w:tcW w:w="0" w:type="auto"/>
            <w:vAlign w:val="center"/>
            <w:hideMark/>
          </w:tcPr>
          <w:p w14:paraId="4B6E19F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59E766E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D64B3D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B552BB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F330874" w14:textId="77777777" w:rsidTr="000B505B">
        <w:tc>
          <w:tcPr>
            <w:tcW w:w="0" w:type="auto"/>
            <w:vAlign w:val="center"/>
            <w:hideMark/>
          </w:tcPr>
          <w:p w14:paraId="727399F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7E59FDF"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Baralho quebra-cabeça das crenças exageradas: trabalhando com crenças nos transtornos do exagero - KIT composto por: 180 peças sendo: 36 Crenças Centrais; 23 Crenças Exageradas Antecipatórias; 29 Crenças Exageradas de Alívio; 24 Crenças Exageradas Permissivas; 25 Emoções; 43 Crenças de Controle. CATMAT: 108022.</w:t>
            </w:r>
          </w:p>
        </w:tc>
      </w:tr>
      <w:tr w:rsidR="000B505B" w:rsidRPr="00BE659A" w14:paraId="1B5F347C" w14:textId="77777777" w:rsidTr="000B505B">
        <w:tc>
          <w:tcPr>
            <w:tcW w:w="0" w:type="auto"/>
            <w:vAlign w:val="center"/>
            <w:hideMark/>
          </w:tcPr>
          <w:p w14:paraId="03D806D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18AF82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58097FAC" w14:textId="77777777" w:rsidTr="000B505B">
        <w:tc>
          <w:tcPr>
            <w:tcW w:w="0" w:type="auto"/>
            <w:vAlign w:val="center"/>
            <w:hideMark/>
          </w:tcPr>
          <w:p w14:paraId="2E6D28A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2CBC691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317EDC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96EFDED" w14:textId="77777777" w:rsidTr="000B505B">
        <w:tc>
          <w:tcPr>
            <w:tcW w:w="0" w:type="auto"/>
            <w:gridSpan w:val="7"/>
            <w:tcBorders>
              <w:top w:val="dashed" w:sz="12" w:space="0" w:color="CCCCCC"/>
            </w:tcBorders>
            <w:vAlign w:val="center"/>
            <w:hideMark/>
          </w:tcPr>
          <w:p w14:paraId="7F73D2E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3C2478EF" w14:textId="77777777" w:rsidTr="00BE659A">
        <w:tc>
          <w:tcPr>
            <w:tcW w:w="0" w:type="auto"/>
            <w:vAlign w:val="center"/>
            <w:hideMark/>
          </w:tcPr>
          <w:p w14:paraId="5210397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6</w:t>
            </w:r>
            <w:proofErr w:type="gramEnd"/>
            <w:r w:rsidRPr="00BE659A">
              <w:rPr>
                <w:rFonts w:ascii="Arial" w:eastAsia="Times New Roman" w:hAnsi="Arial" w:cs="Arial"/>
                <w:sz w:val="16"/>
                <w:szCs w:val="16"/>
              </w:rPr>
              <w:t>  </w:t>
            </w:r>
          </w:p>
        </w:tc>
        <w:tc>
          <w:tcPr>
            <w:tcW w:w="1420" w:type="dxa"/>
            <w:vAlign w:val="center"/>
            <w:hideMark/>
          </w:tcPr>
          <w:p w14:paraId="5378CE2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3016000000605</w:t>
            </w:r>
          </w:p>
        </w:tc>
        <w:tc>
          <w:tcPr>
            <w:tcW w:w="3900" w:type="dxa"/>
            <w:vAlign w:val="center"/>
            <w:hideMark/>
          </w:tcPr>
          <w:p w14:paraId="5C88FAF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BATERIA PSICOLÓGICA PARA AVALIAÇÃO DA ATENÇÃO BPA - LIVRO DE AVALIAÇÃO / INTERPRETAÇÃO</w:t>
            </w:r>
          </w:p>
        </w:tc>
        <w:tc>
          <w:tcPr>
            <w:tcW w:w="0" w:type="auto"/>
            <w:vAlign w:val="center"/>
            <w:hideMark/>
          </w:tcPr>
          <w:p w14:paraId="0E11B9C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59115A3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c>
          <w:tcPr>
            <w:tcW w:w="0" w:type="auto"/>
            <w:vAlign w:val="center"/>
            <w:hideMark/>
          </w:tcPr>
          <w:p w14:paraId="09BED60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925D9E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170B9E2C" w14:textId="77777777" w:rsidTr="000B505B">
        <w:tc>
          <w:tcPr>
            <w:tcW w:w="0" w:type="auto"/>
            <w:vAlign w:val="center"/>
            <w:hideMark/>
          </w:tcPr>
          <w:p w14:paraId="5E404DC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3F3B24A"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Bateria Psicológica para Avaliação da Atenção BPA (Livro de Avaliação / Interpretação) - Bloco com 25 Folhas. CATMAT: 108022.</w:t>
            </w:r>
          </w:p>
        </w:tc>
      </w:tr>
      <w:tr w:rsidR="000B505B" w:rsidRPr="00BE659A" w14:paraId="2479328B" w14:textId="77777777" w:rsidTr="000B505B">
        <w:tc>
          <w:tcPr>
            <w:tcW w:w="0" w:type="auto"/>
            <w:vAlign w:val="center"/>
            <w:hideMark/>
          </w:tcPr>
          <w:p w14:paraId="33BFB6E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lastRenderedPageBreak/>
              <w:t> </w:t>
            </w:r>
          </w:p>
        </w:tc>
        <w:tc>
          <w:tcPr>
            <w:tcW w:w="0" w:type="auto"/>
            <w:gridSpan w:val="6"/>
            <w:vAlign w:val="center"/>
            <w:hideMark/>
          </w:tcPr>
          <w:p w14:paraId="5CD9A41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CF4080B" w14:textId="77777777" w:rsidTr="000B505B">
        <w:tc>
          <w:tcPr>
            <w:tcW w:w="0" w:type="auto"/>
            <w:vAlign w:val="center"/>
            <w:hideMark/>
          </w:tcPr>
          <w:p w14:paraId="5894C1B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5DD813F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582FB6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25D876E1" w14:textId="77777777" w:rsidTr="000B505B">
        <w:tc>
          <w:tcPr>
            <w:tcW w:w="0" w:type="auto"/>
            <w:gridSpan w:val="7"/>
            <w:tcBorders>
              <w:top w:val="dashed" w:sz="12" w:space="0" w:color="CCCCCC"/>
            </w:tcBorders>
            <w:vAlign w:val="center"/>
            <w:hideMark/>
          </w:tcPr>
          <w:p w14:paraId="48E5757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0E2BD3E1" w14:textId="77777777" w:rsidTr="00BE659A">
        <w:tc>
          <w:tcPr>
            <w:tcW w:w="0" w:type="auto"/>
            <w:vAlign w:val="center"/>
            <w:hideMark/>
          </w:tcPr>
          <w:p w14:paraId="7C5559F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7</w:t>
            </w:r>
            <w:proofErr w:type="gramEnd"/>
            <w:r w:rsidRPr="00BE659A">
              <w:rPr>
                <w:rFonts w:ascii="Arial" w:eastAsia="Times New Roman" w:hAnsi="Arial" w:cs="Arial"/>
                <w:sz w:val="16"/>
                <w:szCs w:val="16"/>
              </w:rPr>
              <w:t>  </w:t>
            </w:r>
          </w:p>
        </w:tc>
        <w:tc>
          <w:tcPr>
            <w:tcW w:w="1420" w:type="dxa"/>
            <w:vAlign w:val="center"/>
            <w:hideMark/>
          </w:tcPr>
          <w:p w14:paraId="716A77A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3016000000506</w:t>
            </w:r>
          </w:p>
        </w:tc>
        <w:tc>
          <w:tcPr>
            <w:tcW w:w="3900" w:type="dxa"/>
            <w:vAlign w:val="center"/>
            <w:hideMark/>
          </w:tcPr>
          <w:p w14:paraId="1C7E4BB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 xml:space="preserve">BDI-II - INVENTÁRIO DE DEPRESSÃO DE BECK II (EDIÇÃO </w:t>
            </w:r>
            <w:proofErr w:type="gramStart"/>
            <w:r w:rsidRPr="00BE659A">
              <w:rPr>
                <w:rFonts w:ascii="Arial" w:eastAsia="Times New Roman" w:hAnsi="Arial" w:cs="Arial"/>
                <w:b/>
                <w:bCs/>
                <w:sz w:val="16"/>
                <w:szCs w:val="16"/>
              </w:rPr>
              <w:t>2</w:t>
            </w:r>
            <w:proofErr w:type="gramEnd"/>
            <w:r w:rsidRPr="00BE659A">
              <w:rPr>
                <w:rFonts w:ascii="Arial" w:eastAsia="Times New Roman" w:hAnsi="Arial" w:cs="Arial"/>
                <w:b/>
                <w:bCs/>
                <w:sz w:val="16"/>
                <w:szCs w:val="16"/>
              </w:rPr>
              <w:t>) - FOLHA DE APLICAÇÃO</w:t>
            </w:r>
          </w:p>
        </w:tc>
        <w:tc>
          <w:tcPr>
            <w:tcW w:w="0" w:type="auto"/>
            <w:vAlign w:val="center"/>
            <w:hideMark/>
          </w:tcPr>
          <w:p w14:paraId="342B8EE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UNIDADE</w:t>
            </w:r>
          </w:p>
        </w:tc>
        <w:tc>
          <w:tcPr>
            <w:tcW w:w="0" w:type="auto"/>
            <w:vAlign w:val="center"/>
            <w:hideMark/>
          </w:tcPr>
          <w:p w14:paraId="06165BE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80</w:t>
            </w:r>
          </w:p>
        </w:tc>
        <w:tc>
          <w:tcPr>
            <w:tcW w:w="0" w:type="auto"/>
            <w:vAlign w:val="center"/>
            <w:hideMark/>
          </w:tcPr>
          <w:p w14:paraId="22D0B64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BED002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80</w:t>
            </w:r>
          </w:p>
        </w:tc>
      </w:tr>
      <w:tr w:rsidR="000B505B" w:rsidRPr="00BE659A" w14:paraId="627CE14A" w14:textId="77777777" w:rsidTr="000B505B">
        <w:tc>
          <w:tcPr>
            <w:tcW w:w="0" w:type="auto"/>
            <w:vAlign w:val="center"/>
            <w:hideMark/>
          </w:tcPr>
          <w:p w14:paraId="426C0DF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65FC106"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BDI-II - Inventário de Depressão de Beck II (Edição </w:t>
            </w:r>
            <w:proofErr w:type="gramStart"/>
            <w:r w:rsidRPr="00BE659A">
              <w:rPr>
                <w:rFonts w:ascii="Arial" w:eastAsia="Times New Roman" w:hAnsi="Arial" w:cs="Arial"/>
                <w:sz w:val="16"/>
                <w:szCs w:val="16"/>
              </w:rPr>
              <w:t>2</w:t>
            </w:r>
            <w:proofErr w:type="gramEnd"/>
            <w:r w:rsidRPr="00BE659A">
              <w:rPr>
                <w:rFonts w:ascii="Arial" w:eastAsia="Times New Roman" w:hAnsi="Arial" w:cs="Arial"/>
                <w:sz w:val="16"/>
                <w:szCs w:val="16"/>
              </w:rPr>
              <w:t>) - Folhas de aplicação; A folha de aplicação contém 21 grupos de afirmações relacionados a sintomas da depressão. CATMAT: 108022.</w:t>
            </w:r>
          </w:p>
        </w:tc>
      </w:tr>
      <w:tr w:rsidR="000B505B" w:rsidRPr="00BE659A" w14:paraId="72665067" w14:textId="77777777" w:rsidTr="000B505B">
        <w:tc>
          <w:tcPr>
            <w:tcW w:w="0" w:type="auto"/>
            <w:vAlign w:val="center"/>
            <w:hideMark/>
          </w:tcPr>
          <w:p w14:paraId="6BDBB31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6735A9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662EDCF3" w14:textId="77777777" w:rsidTr="000B505B">
        <w:tc>
          <w:tcPr>
            <w:tcW w:w="0" w:type="auto"/>
            <w:vAlign w:val="center"/>
            <w:hideMark/>
          </w:tcPr>
          <w:p w14:paraId="5A27768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6FBF83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B6ED6A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80</w:t>
            </w:r>
          </w:p>
        </w:tc>
      </w:tr>
      <w:tr w:rsidR="000B505B" w:rsidRPr="00BE659A" w14:paraId="47A6CE22" w14:textId="77777777" w:rsidTr="000B505B">
        <w:tc>
          <w:tcPr>
            <w:tcW w:w="0" w:type="auto"/>
            <w:gridSpan w:val="7"/>
            <w:tcBorders>
              <w:top w:val="dashed" w:sz="12" w:space="0" w:color="CCCCCC"/>
            </w:tcBorders>
            <w:vAlign w:val="center"/>
            <w:hideMark/>
          </w:tcPr>
          <w:p w14:paraId="2EDF4D5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0C53E47B" w14:textId="77777777" w:rsidTr="00BE659A">
        <w:tc>
          <w:tcPr>
            <w:tcW w:w="0" w:type="auto"/>
            <w:vAlign w:val="center"/>
            <w:hideMark/>
          </w:tcPr>
          <w:p w14:paraId="653ECBC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8</w:t>
            </w:r>
            <w:proofErr w:type="gramEnd"/>
            <w:r w:rsidRPr="00BE659A">
              <w:rPr>
                <w:rFonts w:ascii="Arial" w:eastAsia="Times New Roman" w:hAnsi="Arial" w:cs="Arial"/>
                <w:sz w:val="16"/>
                <w:szCs w:val="16"/>
              </w:rPr>
              <w:t>  </w:t>
            </w:r>
          </w:p>
        </w:tc>
        <w:tc>
          <w:tcPr>
            <w:tcW w:w="1420" w:type="dxa"/>
            <w:vAlign w:val="center"/>
            <w:hideMark/>
          </w:tcPr>
          <w:p w14:paraId="351CCB4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3016000000596</w:t>
            </w:r>
          </w:p>
        </w:tc>
        <w:tc>
          <w:tcPr>
            <w:tcW w:w="3900" w:type="dxa"/>
            <w:vAlign w:val="center"/>
            <w:hideMark/>
          </w:tcPr>
          <w:p w14:paraId="2CAEC31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BETA III: TESTE NÃO VERBAL DE INTELIGÊNCIA GERAL - BLOCO DE RESPOSTAS DO SUBTESTE CÓDIGOS</w:t>
            </w:r>
          </w:p>
        </w:tc>
        <w:tc>
          <w:tcPr>
            <w:tcW w:w="0" w:type="auto"/>
            <w:vAlign w:val="center"/>
            <w:hideMark/>
          </w:tcPr>
          <w:p w14:paraId="477F764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7FE9D76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48F9D1E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2F56C9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66448F8" w14:textId="77777777" w:rsidTr="000B505B">
        <w:tc>
          <w:tcPr>
            <w:tcW w:w="0" w:type="auto"/>
            <w:vAlign w:val="center"/>
            <w:hideMark/>
          </w:tcPr>
          <w:p w14:paraId="0970ED5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C4D23D4"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BETA III: Teste Não Verbal de Inteligência Geral - </w:t>
            </w:r>
            <w:proofErr w:type="spellStart"/>
            <w:r w:rsidRPr="00BE659A">
              <w:rPr>
                <w:rFonts w:ascii="Arial" w:eastAsia="Times New Roman" w:hAnsi="Arial" w:cs="Arial"/>
                <w:sz w:val="16"/>
                <w:szCs w:val="16"/>
              </w:rPr>
              <w:t>Subteste</w:t>
            </w:r>
            <w:proofErr w:type="spellEnd"/>
            <w:r w:rsidRPr="00BE659A">
              <w:rPr>
                <w:rFonts w:ascii="Arial" w:eastAsia="Times New Roman" w:hAnsi="Arial" w:cs="Arial"/>
                <w:sz w:val="16"/>
                <w:szCs w:val="16"/>
              </w:rPr>
              <w:t xml:space="preserve"> Códigos - Bloco com 25 folhas. CATMAT: 108022.</w:t>
            </w:r>
          </w:p>
        </w:tc>
      </w:tr>
      <w:tr w:rsidR="000B505B" w:rsidRPr="00BE659A" w14:paraId="69711E00" w14:textId="77777777" w:rsidTr="000B505B">
        <w:tc>
          <w:tcPr>
            <w:tcW w:w="0" w:type="auto"/>
            <w:vAlign w:val="center"/>
            <w:hideMark/>
          </w:tcPr>
          <w:p w14:paraId="10501A7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C147FA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28A19E99" w14:textId="77777777" w:rsidTr="000B505B">
        <w:tc>
          <w:tcPr>
            <w:tcW w:w="0" w:type="auto"/>
            <w:vAlign w:val="center"/>
            <w:hideMark/>
          </w:tcPr>
          <w:p w14:paraId="3398D00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087150D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E37401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011E6D6" w14:textId="77777777" w:rsidTr="000B505B">
        <w:tc>
          <w:tcPr>
            <w:tcW w:w="0" w:type="auto"/>
            <w:gridSpan w:val="7"/>
            <w:tcBorders>
              <w:top w:val="dashed" w:sz="12" w:space="0" w:color="CCCCCC"/>
            </w:tcBorders>
            <w:vAlign w:val="center"/>
            <w:hideMark/>
          </w:tcPr>
          <w:p w14:paraId="5B4E25E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3D0AC2DF" w14:textId="77777777" w:rsidTr="00BE659A">
        <w:tc>
          <w:tcPr>
            <w:tcW w:w="0" w:type="auto"/>
            <w:vAlign w:val="center"/>
            <w:hideMark/>
          </w:tcPr>
          <w:p w14:paraId="29D1959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b/>
                <w:bCs/>
                <w:sz w:val="16"/>
                <w:szCs w:val="16"/>
              </w:rPr>
              <w:t>9</w:t>
            </w:r>
            <w:proofErr w:type="gramEnd"/>
            <w:r w:rsidRPr="00BE659A">
              <w:rPr>
                <w:rFonts w:ascii="Arial" w:eastAsia="Times New Roman" w:hAnsi="Arial" w:cs="Arial"/>
                <w:sz w:val="16"/>
                <w:szCs w:val="16"/>
              </w:rPr>
              <w:t>  </w:t>
            </w:r>
          </w:p>
        </w:tc>
        <w:tc>
          <w:tcPr>
            <w:tcW w:w="1420" w:type="dxa"/>
            <w:vAlign w:val="center"/>
            <w:hideMark/>
          </w:tcPr>
          <w:p w14:paraId="68652A6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3016000000595</w:t>
            </w:r>
          </w:p>
        </w:tc>
        <w:tc>
          <w:tcPr>
            <w:tcW w:w="3900" w:type="dxa"/>
            <w:vAlign w:val="center"/>
            <w:hideMark/>
          </w:tcPr>
          <w:p w14:paraId="0C19B6F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BETA III: TESTE NÃO VERBAL DE INTELIGÊNCIA GERAL - BLOCO DE RESPOSTAS DO SUBTESTE RACIOCÍNIO MATRICIAL</w:t>
            </w:r>
          </w:p>
        </w:tc>
        <w:tc>
          <w:tcPr>
            <w:tcW w:w="0" w:type="auto"/>
            <w:vAlign w:val="center"/>
            <w:hideMark/>
          </w:tcPr>
          <w:p w14:paraId="518D2F5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305E285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273EAEF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ACAB19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272A03F" w14:textId="77777777" w:rsidTr="000B505B">
        <w:tc>
          <w:tcPr>
            <w:tcW w:w="0" w:type="auto"/>
            <w:vAlign w:val="center"/>
            <w:hideMark/>
          </w:tcPr>
          <w:p w14:paraId="60E2AB8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2DAE43B"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BETA III: Teste Não Verbal de Inteligência Geral - </w:t>
            </w:r>
            <w:proofErr w:type="spellStart"/>
            <w:r w:rsidRPr="00BE659A">
              <w:rPr>
                <w:rFonts w:ascii="Arial" w:eastAsia="Times New Roman" w:hAnsi="Arial" w:cs="Arial"/>
                <w:sz w:val="16"/>
                <w:szCs w:val="16"/>
              </w:rPr>
              <w:t>Subteste</w:t>
            </w:r>
            <w:proofErr w:type="spellEnd"/>
            <w:r w:rsidRPr="00BE659A">
              <w:rPr>
                <w:rFonts w:ascii="Arial" w:eastAsia="Times New Roman" w:hAnsi="Arial" w:cs="Arial"/>
                <w:sz w:val="16"/>
                <w:szCs w:val="16"/>
              </w:rPr>
              <w:t xml:space="preserve"> Raciocínio Matricial - Bloco com 25 folhas. CATMAT: 108022.</w:t>
            </w:r>
          </w:p>
        </w:tc>
      </w:tr>
      <w:tr w:rsidR="000B505B" w:rsidRPr="00BE659A" w14:paraId="1CD1B8DB" w14:textId="77777777" w:rsidTr="000B505B">
        <w:tc>
          <w:tcPr>
            <w:tcW w:w="0" w:type="auto"/>
            <w:vAlign w:val="center"/>
            <w:hideMark/>
          </w:tcPr>
          <w:p w14:paraId="127A719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E65A75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59E1F2E5" w14:textId="77777777" w:rsidTr="000B505B">
        <w:tc>
          <w:tcPr>
            <w:tcW w:w="0" w:type="auto"/>
            <w:vAlign w:val="center"/>
            <w:hideMark/>
          </w:tcPr>
          <w:p w14:paraId="34AD73F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D468C5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683D07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FCE1598" w14:textId="77777777" w:rsidTr="000B505B">
        <w:tc>
          <w:tcPr>
            <w:tcW w:w="0" w:type="auto"/>
            <w:gridSpan w:val="7"/>
            <w:tcBorders>
              <w:top w:val="dashed" w:sz="12" w:space="0" w:color="CCCCCC"/>
            </w:tcBorders>
            <w:vAlign w:val="center"/>
            <w:hideMark/>
          </w:tcPr>
          <w:p w14:paraId="4C3030D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AF6ADF5" w14:textId="77777777" w:rsidTr="00BE659A">
        <w:tc>
          <w:tcPr>
            <w:tcW w:w="0" w:type="auto"/>
            <w:vAlign w:val="center"/>
            <w:hideMark/>
          </w:tcPr>
          <w:p w14:paraId="501F6D9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10</w:t>
            </w:r>
            <w:r w:rsidRPr="00BE659A">
              <w:rPr>
                <w:rFonts w:ascii="Arial" w:eastAsia="Times New Roman" w:hAnsi="Arial" w:cs="Arial"/>
                <w:sz w:val="16"/>
                <w:szCs w:val="16"/>
              </w:rPr>
              <w:t>  </w:t>
            </w:r>
          </w:p>
        </w:tc>
        <w:tc>
          <w:tcPr>
            <w:tcW w:w="1420" w:type="dxa"/>
            <w:vAlign w:val="center"/>
            <w:hideMark/>
          </w:tcPr>
          <w:p w14:paraId="60BC1FF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3016000000516</w:t>
            </w:r>
          </w:p>
        </w:tc>
        <w:tc>
          <w:tcPr>
            <w:tcW w:w="3900" w:type="dxa"/>
            <w:vAlign w:val="center"/>
            <w:hideMark/>
          </w:tcPr>
          <w:p w14:paraId="2C23D02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BFP - BATERIA FATORIAL DE PERSONALIDADE (BLOCO DE RESPOSTAS)</w:t>
            </w:r>
          </w:p>
        </w:tc>
        <w:tc>
          <w:tcPr>
            <w:tcW w:w="0" w:type="auto"/>
            <w:vAlign w:val="center"/>
            <w:hideMark/>
          </w:tcPr>
          <w:p w14:paraId="74F443B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59D60F5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c>
          <w:tcPr>
            <w:tcW w:w="0" w:type="auto"/>
            <w:vAlign w:val="center"/>
            <w:hideMark/>
          </w:tcPr>
          <w:p w14:paraId="0416F98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06FC57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r>
      <w:tr w:rsidR="000B505B" w:rsidRPr="00BE659A" w14:paraId="50526CC5" w14:textId="77777777" w:rsidTr="000B505B">
        <w:tc>
          <w:tcPr>
            <w:tcW w:w="0" w:type="auto"/>
            <w:vAlign w:val="center"/>
            <w:hideMark/>
          </w:tcPr>
          <w:p w14:paraId="447C806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75699AD"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BFP - Bateria Fatorial de Personalidade (Bloco de respostas); Bloco com 25 folhas. Cada bloco dá direito a 25 correções informatizadas; A Bateria Fatorial de Personalidade é um instrumento psicológico construído para avaliação da personalidade a partir do modelo dos Cinco Grandes Fatores (CGF), que inclui as seguintes dimensões: </w:t>
            </w:r>
            <w:proofErr w:type="spellStart"/>
            <w:r w:rsidRPr="00BE659A">
              <w:rPr>
                <w:rFonts w:ascii="Arial" w:eastAsia="Times New Roman" w:hAnsi="Arial" w:cs="Arial"/>
                <w:sz w:val="16"/>
                <w:szCs w:val="16"/>
              </w:rPr>
              <w:t>Neuroticismo</w:t>
            </w:r>
            <w:proofErr w:type="spellEnd"/>
            <w:r w:rsidRPr="00BE659A">
              <w:rPr>
                <w:rFonts w:ascii="Arial" w:eastAsia="Times New Roman" w:hAnsi="Arial" w:cs="Arial"/>
                <w:sz w:val="16"/>
                <w:szCs w:val="16"/>
              </w:rPr>
              <w:t xml:space="preserve"> (N1 </w:t>
            </w:r>
            <w:proofErr w:type="gramStart"/>
            <w:r w:rsidRPr="00BE659A">
              <w:rPr>
                <w:rFonts w:ascii="Arial" w:eastAsia="Times New Roman" w:hAnsi="Arial" w:cs="Arial"/>
                <w:sz w:val="16"/>
                <w:szCs w:val="16"/>
              </w:rPr>
              <w:t>–Vulnerabilidade</w:t>
            </w:r>
            <w:proofErr w:type="gramEnd"/>
            <w:r w:rsidRPr="00BE659A">
              <w:rPr>
                <w:rFonts w:ascii="Arial" w:eastAsia="Times New Roman" w:hAnsi="Arial" w:cs="Arial"/>
                <w:sz w:val="16"/>
                <w:szCs w:val="16"/>
              </w:rPr>
              <w:t>; N2 – Instabilidade emocional; N3 – Passividade / Falta de Energia; N4 – Depressão), Extroversão (E1 – Comunicação; E2 – Altivez; E3 – Dinamismo; E4 – Interações Sociais), Socialização (S1 – Amabilidade; S2 – Pró-</w:t>
            </w:r>
            <w:r w:rsidRPr="00BE659A">
              <w:rPr>
                <w:rFonts w:ascii="Arial" w:eastAsia="Times New Roman" w:hAnsi="Arial" w:cs="Arial"/>
                <w:sz w:val="16"/>
                <w:szCs w:val="16"/>
              </w:rPr>
              <w:softHyphen/>
              <w:t>sociabilidade; S3 – Confiança nas pessoas), Realização (R1 – Competência; R2 – Ponderação / Prudência; R3 – Empenho / Comprometimento), Abertura (A1 – Abertura a ideias; A2 – Liberalismo; A3 – Busca por novidades). CATMAT: 108022.</w:t>
            </w:r>
          </w:p>
        </w:tc>
      </w:tr>
      <w:tr w:rsidR="000B505B" w:rsidRPr="00BE659A" w14:paraId="6FB85E28" w14:textId="77777777" w:rsidTr="000B505B">
        <w:tc>
          <w:tcPr>
            <w:tcW w:w="0" w:type="auto"/>
            <w:vAlign w:val="center"/>
            <w:hideMark/>
          </w:tcPr>
          <w:p w14:paraId="0523A33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338A90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3807C577" w14:textId="77777777" w:rsidTr="000B505B">
        <w:tc>
          <w:tcPr>
            <w:tcW w:w="0" w:type="auto"/>
            <w:vAlign w:val="center"/>
            <w:hideMark/>
          </w:tcPr>
          <w:p w14:paraId="0F0119B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84484F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7AE628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r>
      <w:tr w:rsidR="000B505B" w:rsidRPr="00BE659A" w14:paraId="39749BCE" w14:textId="77777777" w:rsidTr="000B505B">
        <w:tc>
          <w:tcPr>
            <w:tcW w:w="0" w:type="auto"/>
            <w:gridSpan w:val="7"/>
            <w:tcBorders>
              <w:top w:val="dashed" w:sz="12" w:space="0" w:color="CCCCCC"/>
            </w:tcBorders>
            <w:vAlign w:val="center"/>
            <w:hideMark/>
          </w:tcPr>
          <w:p w14:paraId="1D2F44F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750385D" w14:textId="77777777" w:rsidTr="00BE659A">
        <w:tc>
          <w:tcPr>
            <w:tcW w:w="0" w:type="auto"/>
            <w:vAlign w:val="center"/>
            <w:hideMark/>
          </w:tcPr>
          <w:p w14:paraId="498A07E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11</w:t>
            </w:r>
            <w:r w:rsidRPr="00BE659A">
              <w:rPr>
                <w:rFonts w:ascii="Arial" w:eastAsia="Times New Roman" w:hAnsi="Arial" w:cs="Arial"/>
                <w:sz w:val="16"/>
                <w:szCs w:val="16"/>
              </w:rPr>
              <w:t>  </w:t>
            </w:r>
          </w:p>
        </w:tc>
        <w:tc>
          <w:tcPr>
            <w:tcW w:w="1420" w:type="dxa"/>
            <w:vAlign w:val="center"/>
            <w:hideMark/>
          </w:tcPr>
          <w:p w14:paraId="4F5DE92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301600000184</w:t>
            </w:r>
          </w:p>
        </w:tc>
        <w:tc>
          <w:tcPr>
            <w:tcW w:w="3900" w:type="dxa"/>
            <w:vAlign w:val="center"/>
            <w:hideMark/>
          </w:tcPr>
          <w:p w14:paraId="60C58A6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BFP - BATERIA FATORIAL DE PERSONALIDADE (KIT)</w:t>
            </w:r>
          </w:p>
        </w:tc>
        <w:tc>
          <w:tcPr>
            <w:tcW w:w="0" w:type="auto"/>
            <w:vAlign w:val="center"/>
            <w:hideMark/>
          </w:tcPr>
          <w:p w14:paraId="155A7A9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4B1DB40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4D90E4E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AA9989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3ADBB2D0" w14:textId="77777777" w:rsidTr="000B505B">
        <w:tc>
          <w:tcPr>
            <w:tcW w:w="0" w:type="auto"/>
            <w:vAlign w:val="center"/>
            <w:hideMark/>
          </w:tcPr>
          <w:p w14:paraId="0B8F419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1D53194"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BFP – </w:t>
            </w:r>
            <w:proofErr w:type="spellStart"/>
            <w:r w:rsidRPr="00BE659A">
              <w:rPr>
                <w:rFonts w:ascii="Arial" w:eastAsia="Times New Roman" w:hAnsi="Arial" w:cs="Arial"/>
                <w:sz w:val="16"/>
                <w:szCs w:val="16"/>
              </w:rPr>
              <w:t>Baterial</w:t>
            </w:r>
            <w:proofErr w:type="spellEnd"/>
            <w:r w:rsidRPr="00BE659A">
              <w:rPr>
                <w:rFonts w:ascii="Arial" w:eastAsia="Times New Roman" w:hAnsi="Arial" w:cs="Arial"/>
                <w:sz w:val="16"/>
                <w:szCs w:val="16"/>
              </w:rPr>
              <w:t xml:space="preserve"> Fatorial de Personalidade; Kit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1 Bloco de Resposta (c/ 25 </w:t>
            </w:r>
            <w:proofErr w:type="spellStart"/>
            <w:r w:rsidRPr="00BE659A">
              <w:rPr>
                <w:rFonts w:ascii="Arial" w:eastAsia="Times New Roman" w:hAnsi="Arial" w:cs="Arial"/>
                <w:sz w:val="16"/>
                <w:szCs w:val="16"/>
              </w:rPr>
              <w:t>fls</w:t>
            </w:r>
            <w:proofErr w:type="spellEnd"/>
            <w:r w:rsidRPr="00BE659A">
              <w:rPr>
                <w:rFonts w:ascii="Arial" w:eastAsia="Times New Roman" w:hAnsi="Arial" w:cs="Arial"/>
                <w:sz w:val="16"/>
                <w:szCs w:val="16"/>
              </w:rPr>
              <w:t>), 5 Cadernos de Aplicação – Reutilizável e 5 Protocolo de Apuração. CATMAT: 108022.</w:t>
            </w:r>
          </w:p>
        </w:tc>
      </w:tr>
      <w:tr w:rsidR="000B505B" w:rsidRPr="00BE659A" w14:paraId="6AE12F2D" w14:textId="77777777" w:rsidTr="000B505B">
        <w:tc>
          <w:tcPr>
            <w:tcW w:w="0" w:type="auto"/>
            <w:vAlign w:val="center"/>
            <w:hideMark/>
          </w:tcPr>
          <w:p w14:paraId="1967AA4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8FD5CE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6876CECD" w14:textId="77777777" w:rsidTr="000B505B">
        <w:tc>
          <w:tcPr>
            <w:tcW w:w="0" w:type="auto"/>
            <w:vAlign w:val="center"/>
            <w:hideMark/>
          </w:tcPr>
          <w:p w14:paraId="5BDBD2D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B33BDB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B0135B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5F60F1F3" w14:textId="77777777" w:rsidTr="000B505B">
        <w:tc>
          <w:tcPr>
            <w:tcW w:w="0" w:type="auto"/>
            <w:gridSpan w:val="7"/>
            <w:tcBorders>
              <w:top w:val="dashed" w:sz="12" w:space="0" w:color="CCCCCC"/>
            </w:tcBorders>
            <w:vAlign w:val="center"/>
            <w:hideMark/>
          </w:tcPr>
          <w:p w14:paraId="30E86B1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204A3C1D" w14:textId="77777777" w:rsidTr="00BE659A">
        <w:tc>
          <w:tcPr>
            <w:tcW w:w="0" w:type="auto"/>
            <w:vAlign w:val="center"/>
            <w:hideMark/>
          </w:tcPr>
          <w:p w14:paraId="252ED1A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12</w:t>
            </w:r>
            <w:r w:rsidRPr="00BE659A">
              <w:rPr>
                <w:rFonts w:ascii="Arial" w:eastAsia="Times New Roman" w:hAnsi="Arial" w:cs="Arial"/>
                <w:sz w:val="16"/>
                <w:szCs w:val="16"/>
              </w:rPr>
              <w:t>  </w:t>
            </w:r>
          </w:p>
        </w:tc>
        <w:tc>
          <w:tcPr>
            <w:tcW w:w="1420" w:type="dxa"/>
            <w:vAlign w:val="center"/>
            <w:hideMark/>
          </w:tcPr>
          <w:p w14:paraId="102D5CA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3016000000525</w:t>
            </w:r>
          </w:p>
        </w:tc>
        <w:tc>
          <w:tcPr>
            <w:tcW w:w="3900" w:type="dxa"/>
            <w:vAlign w:val="center"/>
            <w:hideMark/>
          </w:tcPr>
          <w:p w14:paraId="3748C8A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BPA - BATERIA PSICOLÓGICA PARA AVALIAÇÃO DA ATENÇÃO</w:t>
            </w:r>
          </w:p>
        </w:tc>
        <w:tc>
          <w:tcPr>
            <w:tcW w:w="0" w:type="auto"/>
            <w:vAlign w:val="center"/>
            <w:hideMark/>
          </w:tcPr>
          <w:p w14:paraId="7E46F29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02D5FDC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66756A4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17AD50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40DEAD3F" w14:textId="77777777" w:rsidTr="000B505B">
        <w:tc>
          <w:tcPr>
            <w:tcW w:w="0" w:type="auto"/>
            <w:vAlign w:val="center"/>
            <w:hideMark/>
          </w:tcPr>
          <w:p w14:paraId="5AF0F99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9A382D2"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Bateria Psicológica para Avaliação da Atenção (BPA); Kit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1 Bloco com 25 Folhas - Livro de Interpretação; 1 Bloco com 25 Folhas - Atenção Alternada; 1 Bloco com 25 Folhas - Atenção Concentrada; 1 Bloco com 25 Folhas - Atenção Dividida; 1 Crivo de Correção - Atenção Alternada; 1 Crivo de Correção - Atenção Concentrada; 1 Crivo de Correção - Atenção Dividida. CATMAT: 108022.</w:t>
            </w:r>
          </w:p>
        </w:tc>
      </w:tr>
      <w:tr w:rsidR="000B505B" w:rsidRPr="00BE659A" w14:paraId="34F539DE" w14:textId="77777777" w:rsidTr="000B505B">
        <w:tc>
          <w:tcPr>
            <w:tcW w:w="0" w:type="auto"/>
            <w:vAlign w:val="center"/>
            <w:hideMark/>
          </w:tcPr>
          <w:p w14:paraId="39A9268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936C37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C006B33" w14:textId="77777777" w:rsidTr="000B505B">
        <w:tc>
          <w:tcPr>
            <w:tcW w:w="0" w:type="auto"/>
            <w:vAlign w:val="center"/>
            <w:hideMark/>
          </w:tcPr>
          <w:p w14:paraId="3EB9D5B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A49703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6E624BB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4CEFACAE" w14:textId="77777777" w:rsidTr="000B505B">
        <w:tc>
          <w:tcPr>
            <w:tcW w:w="0" w:type="auto"/>
            <w:gridSpan w:val="7"/>
            <w:tcBorders>
              <w:top w:val="dashed" w:sz="12" w:space="0" w:color="CCCCCC"/>
            </w:tcBorders>
            <w:vAlign w:val="center"/>
            <w:hideMark/>
          </w:tcPr>
          <w:p w14:paraId="471D5FC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3D5725C" w14:textId="77777777" w:rsidTr="00BE659A">
        <w:tc>
          <w:tcPr>
            <w:tcW w:w="0" w:type="auto"/>
            <w:vAlign w:val="center"/>
            <w:hideMark/>
          </w:tcPr>
          <w:p w14:paraId="21C07E2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13</w:t>
            </w:r>
            <w:r w:rsidRPr="00BE659A">
              <w:rPr>
                <w:rFonts w:ascii="Arial" w:eastAsia="Times New Roman" w:hAnsi="Arial" w:cs="Arial"/>
                <w:sz w:val="16"/>
                <w:szCs w:val="16"/>
              </w:rPr>
              <w:t>  </w:t>
            </w:r>
          </w:p>
        </w:tc>
        <w:tc>
          <w:tcPr>
            <w:tcW w:w="1420" w:type="dxa"/>
            <w:vAlign w:val="center"/>
            <w:hideMark/>
          </w:tcPr>
          <w:p w14:paraId="70B584E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3016000000526</w:t>
            </w:r>
          </w:p>
        </w:tc>
        <w:tc>
          <w:tcPr>
            <w:tcW w:w="3900" w:type="dxa"/>
            <w:vAlign w:val="center"/>
            <w:hideMark/>
          </w:tcPr>
          <w:p w14:paraId="7EB9463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 xml:space="preserve">BPA LIVROS DE APLICAÇÃO - ATENÇÃO ALTERNADA, CONCENTRADA E </w:t>
            </w:r>
            <w:proofErr w:type="gramStart"/>
            <w:r w:rsidRPr="00BE659A">
              <w:rPr>
                <w:rFonts w:ascii="Arial" w:eastAsia="Times New Roman" w:hAnsi="Arial" w:cs="Arial"/>
                <w:b/>
                <w:bCs/>
                <w:sz w:val="16"/>
                <w:szCs w:val="16"/>
              </w:rPr>
              <w:t>DIVIDIDA</w:t>
            </w:r>
            <w:proofErr w:type="gramEnd"/>
          </w:p>
        </w:tc>
        <w:tc>
          <w:tcPr>
            <w:tcW w:w="0" w:type="auto"/>
            <w:vAlign w:val="center"/>
            <w:hideMark/>
          </w:tcPr>
          <w:p w14:paraId="24C8CA1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CONJUNTO</w:t>
            </w:r>
          </w:p>
        </w:tc>
        <w:tc>
          <w:tcPr>
            <w:tcW w:w="0" w:type="auto"/>
            <w:vAlign w:val="center"/>
            <w:hideMark/>
          </w:tcPr>
          <w:p w14:paraId="45FE6B5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c>
          <w:tcPr>
            <w:tcW w:w="0" w:type="auto"/>
            <w:vAlign w:val="center"/>
            <w:hideMark/>
          </w:tcPr>
          <w:p w14:paraId="4C67BF6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327402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77B230FA" w14:textId="77777777" w:rsidTr="000B505B">
        <w:tc>
          <w:tcPr>
            <w:tcW w:w="0" w:type="auto"/>
            <w:vAlign w:val="center"/>
            <w:hideMark/>
          </w:tcPr>
          <w:p w14:paraId="3E910AD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D5A9926"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BPA Livros de Aplicação; Composição: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Bloco com 25 Folhas de Atenção Alternada; 1 Bloco com 25 Folhas de Atenção Concentrada; 1 Bloco com 25 Folhas de Atenção Dividida. Tem como objetivo realizar uma avaliação da capacidade geral de atenção, assim como uma avaliação individualizada de tipos de atenção específicos, quais sejam, atenção concentrada, atenção dividida e atenção alternada. CATMAT: 108022.</w:t>
            </w:r>
          </w:p>
        </w:tc>
      </w:tr>
      <w:tr w:rsidR="000B505B" w:rsidRPr="00BE659A" w14:paraId="49241307" w14:textId="77777777" w:rsidTr="000B505B">
        <w:tc>
          <w:tcPr>
            <w:tcW w:w="0" w:type="auto"/>
            <w:vAlign w:val="center"/>
            <w:hideMark/>
          </w:tcPr>
          <w:p w14:paraId="0A0DCF6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EDB2B9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E79072D" w14:textId="77777777" w:rsidTr="000B505B">
        <w:tc>
          <w:tcPr>
            <w:tcW w:w="0" w:type="auto"/>
            <w:vAlign w:val="center"/>
            <w:hideMark/>
          </w:tcPr>
          <w:p w14:paraId="07FABED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978535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822EA0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0C7D5CE3" w14:textId="77777777" w:rsidTr="000B505B">
        <w:tc>
          <w:tcPr>
            <w:tcW w:w="0" w:type="auto"/>
            <w:gridSpan w:val="7"/>
            <w:tcBorders>
              <w:top w:val="dashed" w:sz="12" w:space="0" w:color="CCCCCC"/>
            </w:tcBorders>
            <w:vAlign w:val="center"/>
            <w:hideMark/>
          </w:tcPr>
          <w:p w14:paraId="1415342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36B8D051" w14:textId="77777777" w:rsidTr="00BE659A">
        <w:tc>
          <w:tcPr>
            <w:tcW w:w="0" w:type="auto"/>
            <w:vAlign w:val="center"/>
            <w:hideMark/>
          </w:tcPr>
          <w:p w14:paraId="406118D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14</w:t>
            </w:r>
            <w:r w:rsidRPr="00BE659A">
              <w:rPr>
                <w:rFonts w:ascii="Arial" w:eastAsia="Times New Roman" w:hAnsi="Arial" w:cs="Arial"/>
                <w:sz w:val="16"/>
                <w:szCs w:val="16"/>
              </w:rPr>
              <w:t>  </w:t>
            </w:r>
          </w:p>
        </w:tc>
        <w:tc>
          <w:tcPr>
            <w:tcW w:w="1420" w:type="dxa"/>
            <w:vAlign w:val="center"/>
            <w:hideMark/>
          </w:tcPr>
          <w:p w14:paraId="6803395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301600000456</w:t>
            </w:r>
          </w:p>
        </w:tc>
        <w:tc>
          <w:tcPr>
            <w:tcW w:w="3900" w:type="dxa"/>
            <w:vAlign w:val="center"/>
            <w:hideMark/>
          </w:tcPr>
          <w:p w14:paraId="5EBC7A4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COLEÇÃO - JOGO CRITÉRIOS ESCOLHA PROFISSIONAL - LIVROS</w:t>
            </w:r>
          </w:p>
        </w:tc>
        <w:tc>
          <w:tcPr>
            <w:tcW w:w="0" w:type="auto"/>
            <w:vAlign w:val="center"/>
            <w:hideMark/>
          </w:tcPr>
          <w:p w14:paraId="7FABD94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UNIDADE</w:t>
            </w:r>
          </w:p>
        </w:tc>
        <w:tc>
          <w:tcPr>
            <w:tcW w:w="0" w:type="auto"/>
            <w:vAlign w:val="center"/>
            <w:hideMark/>
          </w:tcPr>
          <w:p w14:paraId="7EBC1AD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15E890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2BC23D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99544FC" w14:textId="77777777" w:rsidTr="000B505B">
        <w:tc>
          <w:tcPr>
            <w:tcW w:w="0" w:type="auto"/>
            <w:vAlign w:val="center"/>
            <w:hideMark/>
          </w:tcPr>
          <w:p w14:paraId="6B1C972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2DFAA4E"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Jogo psicopedagógico, composto por cartões que estão divididos em ambiente de trabalho, </w:t>
            </w:r>
            <w:r w:rsidRPr="00BE659A">
              <w:rPr>
                <w:rFonts w:ascii="Arial" w:eastAsia="Times New Roman" w:hAnsi="Arial" w:cs="Arial"/>
                <w:sz w:val="16"/>
                <w:szCs w:val="16"/>
              </w:rPr>
              <w:lastRenderedPageBreak/>
              <w:t>objetos/conteúdo de trabalho, atividades de trabalho, rotina de trabalho, e retornos do trabalho. Contém: livro de instruções, livro de aplicação realidade profissional, livro de aplicação meus critérios e fichas de aplicação individual. CATMAT: 150515.</w:t>
            </w:r>
          </w:p>
        </w:tc>
      </w:tr>
      <w:tr w:rsidR="000B505B" w:rsidRPr="00BE659A" w14:paraId="2213CD04" w14:textId="77777777" w:rsidTr="000B505B">
        <w:tc>
          <w:tcPr>
            <w:tcW w:w="0" w:type="auto"/>
            <w:vAlign w:val="center"/>
            <w:hideMark/>
          </w:tcPr>
          <w:p w14:paraId="0E84387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lastRenderedPageBreak/>
              <w:t> </w:t>
            </w:r>
          </w:p>
        </w:tc>
        <w:tc>
          <w:tcPr>
            <w:tcW w:w="0" w:type="auto"/>
            <w:gridSpan w:val="6"/>
            <w:vAlign w:val="center"/>
            <w:hideMark/>
          </w:tcPr>
          <w:p w14:paraId="0175DFB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A8A65A2" w14:textId="77777777" w:rsidTr="000B505B">
        <w:tc>
          <w:tcPr>
            <w:tcW w:w="0" w:type="auto"/>
            <w:vAlign w:val="center"/>
            <w:hideMark/>
          </w:tcPr>
          <w:p w14:paraId="6CACD70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DC17B2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29E360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0698DC41" w14:textId="77777777" w:rsidTr="000B505B">
        <w:tc>
          <w:tcPr>
            <w:tcW w:w="0" w:type="auto"/>
            <w:gridSpan w:val="7"/>
            <w:tcBorders>
              <w:top w:val="dashed" w:sz="12" w:space="0" w:color="CCCCCC"/>
            </w:tcBorders>
            <w:vAlign w:val="center"/>
            <w:hideMark/>
          </w:tcPr>
          <w:p w14:paraId="3A69C43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08BAE1E7" w14:textId="77777777" w:rsidTr="00BE659A">
        <w:tc>
          <w:tcPr>
            <w:tcW w:w="0" w:type="auto"/>
            <w:vAlign w:val="center"/>
            <w:hideMark/>
          </w:tcPr>
          <w:p w14:paraId="3146698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15</w:t>
            </w:r>
            <w:r w:rsidRPr="00BE659A">
              <w:rPr>
                <w:rFonts w:ascii="Arial" w:eastAsia="Times New Roman" w:hAnsi="Arial" w:cs="Arial"/>
                <w:sz w:val="16"/>
                <w:szCs w:val="16"/>
              </w:rPr>
              <w:t>  </w:t>
            </w:r>
          </w:p>
        </w:tc>
        <w:tc>
          <w:tcPr>
            <w:tcW w:w="1420" w:type="dxa"/>
            <w:vAlign w:val="center"/>
            <w:hideMark/>
          </w:tcPr>
          <w:p w14:paraId="754B378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3016000000519</w:t>
            </w:r>
          </w:p>
        </w:tc>
        <w:tc>
          <w:tcPr>
            <w:tcW w:w="3900" w:type="dxa"/>
            <w:vAlign w:val="center"/>
            <w:hideMark/>
          </w:tcPr>
          <w:p w14:paraId="619F48C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COLEÇÃO AIP - AVALIAÇÃO DOS INTERESSES PROFISSIONAIS</w:t>
            </w:r>
          </w:p>
        </w:tc>
        <w:tc>
          <w:tcPr>
            <w:tcW w:w="0" w:type="auto"/>
            <w:vAlign w:val="center"/>
            <w:hideMark/>
          </w:tcPr>
          <w:p w14:paraId="36B806C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4CE9169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2514D3A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B08B95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49DFB236" w14:textId="77777777" w:rsidTr="000B505B">
        <w:tc>
          <w:tcPr>
            <w:tcW w:w="0" w:type="auto"/>
            <w:vAlign w:val="center"/>
            <w:hideMark/>
          </w:tcPr>
          <w:p w14:paraId="0478FD3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097C7FB"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Coleção AIP - Avaliação dos Interesses Profissionais; Kit contendo: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1 Bloco de Aplicação 25 Folhas; 1 Bloco de Avaliação 25 Folhas; 10 Livro de Exercício; 1 Crivo de Correção. CATMAT: 108022.</w:t>
            </w:r>
          </w:p>
        </w:tc>
      </w:tr>
      <w:tr w:rsidR="000B505B" w:rsidRPr="00BE659A" w14:paraId="122C9AF0" w14:textId="77777777" w:rsidTr="000B505B">
        <w:tc>
          <w:tcPr>
            <w:tcW w:w="0" w:type="auto"/>
            <w:vAlign w:val="center"/>
            <w:hideMark/>
          </w:tcPr>
          <w:p w14:paraId="25C4AD2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5330AA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13F6B20" w14:textId="77777777" w:rsidTr="000B505B">
        <w:tc>
          <w:tcPr>
            <w:tcW w:w="0" w:type="auto"/>
            <w:vAlign w:val="center"/>
            <w:hideMark/>
          </w:tcPr>
          <w:p w14:paraId="54409CB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DC9D74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3557A3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3E2C194B" w14:textId="77777777" w:rsidTr="000B505B">
        <w:tc>
          <w:tcPr>
            <w:tcW w:w="0" w:type="auto"/>
            <w:gridSpan w:val="7"/>
            <w:tcBorders>
              <w:top w:val="dashed" w:sz="12" w:space="0" w:color="CCCCCC"/>
            </w:tcBorders>
            <w:vAlign w:val="center"/>
            <w:hideMark/>
          </w:tcPr>
          <w:p w14:paraId="48FD72D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729D701" w14:textId="77777777" w:rsidTr="00BE659A">
        <w:tc>
          <w:tcPr>
            <w:tcW w:w="0" w:type="auto"/>
            <w:vAlign w:val="center"/>
            <w:hideMark/>
          </w:tcPr>
          <w:p w14:paraId="3CD3350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16</w:t>
            </w:r>
            <w:r w:rsidRPr="00BE659A">
              <w:rPr>
                <w:rFonts w:ascii="Arial" w:eastAsia="Times New Roman" w:hAnsi="Arial" w:cs="Arial"/>
                <w:sz w:val="16"/>
                <w:szCs w:val="16"/>
              </w:rPr>
              <w:t>  </w:t>
            </w:r>
          </w:p>
        </w:tc>
        <w:tc>
          <w:tcPr>
            <w:tcW w:w="1420" w:type="dxa"/>
            <w:vAlign w:val="center"/>
            <w:hideMark/>
          </w:tcPr>
          <w:p w14:paraId="0DA52A4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3016000000607</w:t>
            </w:r>
          </w:p>
        </w:tc>
        <w:tc>
          <w:tcPr>
            <w:tcW w:w="3900" w:type="dxa"/>
            <w:vAlign w:val="center"/>
            <w:hideMark/>
          </w:tcPr>
          <w:p w14:paraId="1453A12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COLEÇÃO BGFM-4 - TMR</w:t>
            </w:r>
          </w:p>
        </w:tc>
        <w:tc>
          <w:tcPr>
            <w:tcW w:w="0" w:type="auto"/>
            <w:vAlign w:val="center"/>
            <w:hideMark/>
          </w:tcPr>
          <w:p w14:paraId="6759902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COLEÇÃO</w:t>
            </w:r>
          </w:p>
        </w:tc>
        <w:tc>
          <w:tcPr>
            <w:tcW w:w="0" w:type="auto"/>
            <w:vAlign w:val="center"/>
            <w:hideMark/>
          </w:tcPr>
          <w:p w14:paraId="71FC439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75B9073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565788D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BF4C929" w14:textId="77777777" w:rsidTr="000B505B">
        <w:tc>
          <w:tcPr>
            <w:tcW w:w="0" w:type="auto"/>
            <w:vAlign w:val="center"/>
            <w:hideMark/>
          </w:tcPr>
          <w:p w14:paraId="1B2A29F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B98B216"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Coleção BGFM-4 TMR; Teste composto por figuras </w:t>
            </w:r>
            <w:proofErr w:type="gramStart"/>
            <w:r w:rsidRPr="00BE659A">
              <w:rPr>
                <w:rFonts w:ascii="Arial" w:eastAsia="Times New Roman" w:hAnsi="Arial" w:cs="Arial"/>
                <w:sz w:val="16"/>
                <w:szCs w:val="16"/>
              </w:rPr>
              <w:t>geométricas ,</w:t>
            </w:r>
            <w:proofErr w:type="gramEnd"/>
            <w:r w:rsidRPr="00BE659A">
              <w:rPr>
                <w:rFonts w:ascii="Arial" w:eastAsia="Times New Roman" w:hAnsi="Arial" w:cs="Arial"/>
                <w:sz w:val="16"/>
                <w:szCs w:val="16"/>
              </w:rPr>
              <w:t xml:space="preserve"> dentre as quais o sujeito deve encontrar as figuras corretas, de acordo com o modelo apresentado. Neste quarto volume BGFM-4 – Teste de Memória de Reconhecimento, a função mental que está sendo pesquisada é a memória de reconhecimento, e o teste correspondente é o Teste de Memória de Reconhecimento (TMR). A forma de apresentação do TMR foi baseada no TEMPLAM que faz parte da BFM-2 – Bateria de Funções Mentais para Motorista Teste de Memória de Placas para Motorista. A correção é realizada pelo total de acertos, avaliação quantitativa e qualitativa. Existem estudos de precisão, validade e tabelas em percentis para o público-alvo de acordo com sua escolaridade e sexo. Contém: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10 Livros de Exercícios; 1 Crivo de Correção; Instrumento Restrito a Psicólogos. CATMAT: 108022.</w:t>
            </w:r>
          </w:p>
        </w:tc>
      </w:tr>
      <w:tr w:rsidR="000B505B" w:rsidRPr="00BE659A" w14:paraId="575DB095" w14:textId="77777777" w:rsidTr="000B505B">
        <w:tc>
          <w:tcPr>
            <w:tcW w:w="0" w:type="auto"/>
            <w:vAlign w:val="center"/>
            <w:hideMark/>
          </w:tcPr>
          <w:p w14:paraId="28D61B9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8EC2BE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789B19A0" w14:textId="77777777" w:rsidTr="000B505B">
        <w:tc>
          <w:tcPr>
            <w:tcW w:w="0" w:type="auto"/>
            <w:vAlign w:val="center"/>
            <w:hideMark/>
          </w:tcPr>
          <w:p w14:paraId="404C38A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725D6B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1AB6DA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E9ADE5E" w14:textId="77777777" w:rsidTr="000B505B">
        <w:tc>
          <w:tcPr>
            <w:tcW w:w="0" w:type="auto"/>
            <w:gridSpan w:val="7"/>
            <w:tcBorders>
              <w:top w:val="dashed" w:sz="12" w:space="0" w:color="CCCCCC"/>
            </w:tcBorders>
            <w:vAlign w:val="center"/>
            <w:hideMark/>
          </w:tcPr>
          <w:p w14:paraId="71330D8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27941801" w14:textId="77777777" w:rsidTr="00BE659A">
        <w:tc>
          <w:tcPr>
            <w:tcW w:w="0" w:type="auto"/>
            <w:vAlign w:val="center"/>
            <w:hideMark/>
          </w:tcPr>
          <w:p w14:paraId="26518C6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17</w:t>
            </w:r>
            <w:r w:rsidRPr="00BE659A">
              <w:rPr>
                <w:rFonts w:ascii="Arial" w:eastAsia="Times New Roman" w:hAnsi="Arial" w:cs="Arial"/>
                <w:sz w:val="16"/>
                <w:szCs w:val="16"/>
              </w:rPr>
              <w:t>  </w:t>
            </w:r>
          </w:p>
        </w:tc>
        <w:tc>
          <w:tcPr>
            <w:tcW w:w="1420" w:type="dxa"/>
            <w:vAlign w:val="center"/>
            <w:hideMark/>
          </w:tcPr>
          <w:p w14:paraId="2183ED2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3016000000520</w:t>
            </w:r>
          </w:p>
        </w:tc>
        <w:tc>
          <w:tcPr>
            <w:tcW w:w="3900" w:type="dxa"/>
            <w:vAlign w:val="center"/>
            <w:hideMark/>
          </w:tcPr>
          <w:p w14:paraId="5D2D278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COLEÇÃO ESAVI A-B - ESCALA DE AVALIAÇÃO DA IMPULSIVIDADE FOMAS A-B</w:t>
            </w:r>
          </w:p>
        </w:tc>
        <w:tc>
          <w:tcPr>
            <w:tcW w:w="0" w:type="auto"/>
            <w:vAlign w:val="center"/>
            <w:hideMark/>
          </w:tcPr>
          <w:p w14:paraId="2851B79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1FCDE0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c>
          <w:tcPr>
            <w:tcW w:w="0" w:type="auto"/>
            <w:vAlign w:val="center"/>
            <w:hideMark/>
          </w:tcPr>
          <w:p w14:paraId="3CDE283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1B92A2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550475F8" w14:textId="77777777" w:rsidTr="000B505B">
        <w:tc>
          <w:tcPr>
            <w:tcW w:w="0" w:type="auto"/>
            <w:vAlign w:val="center"/>
            <w:hideMark/>
          </w:tcPr>
          <w:p w14:paraId="7769AA6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BBB8C5C"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Coleção </w:t>
            </w:r>
            <w:proofErr w:type="spellStart"/>
            <w:r w:rsidRPr="00BE659A">
              <w:rPr>
                <w:rFonts w:ascii="Arial" w:eastAsia="Times New Roman" w:hAnsi="Arial" w:cs="Arial"/>
                <w:sz w:val="16"/>
                <w:szCs w:val="16"/>
              </w:rPr>
              <w:t>Esavi</w:t>
            </w:r>
            <w:proofErr w:type="spellEnd"/>
            <w:r w:rsidRPr="00BE659A">
              <w:rPr>
                <w:rFonts w:ascii="Arial" w:eastAsia="Times New Roman" w:hAnsi="Arial" w:cs="Arial"/>
                <w:sz w:val="16"/>
                <w:szCs w:val="16"/>
              </w:rPr>
              <w:t xml:space="preserve"> A-B - Escala de Avaliação da Impulsividade </w:t>
            </w:r>
            <w:proofErr w:type="spellStart"/>
            <w:r w:rsidRPr="00BE659A">
              <w:rPr>
                <w:rFonts w:ascii="Arial" w:eastAsia="Times New Roman" w:hAnsi="Arial" w:cs="Arial"/>
                <w:sz w:val="16"/>
                <w:szCs w:val="16"/>
              </w:rPr>
              <w:t>Fomas</w:t>
            </w:r>
            <w:proofErr w:type="spellEnd"/>
            <w:r w:rsidRPr="00BE659A">
              <w:rPr>
                <w:rFonts w:ascii="Arial" w:eastAsia="Times New Roman" w:hAnsi="Arial" w:cs="Arial"/>
                <w:sz w:val="16"/>
                <w:szCs w:val="16"/>
              </w:rPr>
              <w:t xml:space="preserve"> A-B; Composição: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1 Bloco de Aplicação </w:t>
            </w:r>
            <w:proofErr w:type="spellStart"/>
            <w:r w:rsidRPr="00BE659A">
              <w:rPr>
                <w:rFonts w:ascii="Arial" w:eastAsia="Times New Roman" w:hAnsi="Arial" w:cs="Arial"/>
                <w:sz w:val="16"/>
                <w:szCs w:val="16"/>
              </w:rPr>
              <w:t>Esavi</w:t>
            </w:r>
            <w:proofErr w:type="spellEnd"/>
            <w:r w:rsidRPr="00BE659A">
              <w:rPr>
                <w:rFonts w:ascii="Arial" w:eastAsia="Times New Roman" w:hAnsi="Arial" w:cs="Arial"/>
                <w:sz w:val="16"/>
                <w:szCs w:val="16"/>
              </w:rPr>
              <w:t xml:space="preserve"> A com 25 Folhas; 1 Bloco de Aplicação </w:t>
            </w:r>
            <w:proofErr w:type="spellStart"/>
            <w:r w:rsidRPr="00BE659A">
              <w:rPr>
                <w:rFonts w:ascii="Arial" w:eastAsia="Times New Roman" w:hAnsi="Arial" w:cs="Arial"/>
                <w:sz w:val="16"/>
                <w:szCs w:val="16"/>
              </w:rPr>
              <w:t>Esavi</w:t>
            </w:r>
            <w:proofErr w:type="spellEnd"/>
            <w:r w:rsidRPr="00BE659A">
              <w:rPr>
                <w:rFonts w:ascii="Arial" w:eastAsia="Times New Roman" w:hAnsi="Arial" w:cs="Arial"/>
                <w:sz w:val="16"/>
                <w:szCs w:val="16"/>
              </w:rPr>
              <w:t xml:space="preserve"> B com 25 Folhas. CATMAT: 108022.</w:t>
            </w:r>
          </w:p>
        </w:tc>
      </w:tr>
      <w:tr w:rsidR="000B505B" w:rsidRPr="00BE659A" w14:paraId="71F236C3" w14:textId="77777777" w:rsidTr="000B505B">
        <w:tc>
          <w:tcPr>
            <w:tcW w:w="0" w:type="auto"/>
            <w:vAlign w:val="center"/>
            <w:hideMark/>
          </w:tcPr>
          <w:p w14:paraId="272E8F0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032A50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25C5D233" w14:textId="77777777" w:rsidTr="000B505B">
        <w:tc>
          <w:tcPr>
            <w:tcW w:w="0" w:type="auto"/>
            <w:vAlign w:val="center"/>
            <w:hideMark/>
          </w:tcPr>
          <w:p w14:paraId="742BD7A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50FC91B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046EB29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5D775D03" w14:textId="77777777" w:rsidTr="000B505B">
        <w:tc>
          <w:tcPr>
            <w:tcW w:w="0" w:type="auto"/>
            <w:gridSpan w:val="7"/>
            <w:tcBorders>
              <w:top w:val="dashed" w:sz="12" w:space="0" w:color="CCCCCC"/>
            </w:tcBorders>
            <w:vAlign w:val="center"/>
            <w:hideMark/>
          </w:tcPr>
          <w:p w14:paraId="311DC0B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F978215" w14:textId="77777777" w:rsidTr="00BE659A">
        <w:tc>
          <w:tcPr>
            <w:tcW w:w="0" w:type="auto"/>
            <w:vAlign w:val="center"/>
            <w:hideMark/>
          </w:tcPr>
          <w:p w14:paraId="473813D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18</w:t>
            </w:r>
            <w:r w:rsidRPr="00BE659A">
              <w:rPr>
                <w:rFonts w:ascii="Arial" w:eastAsia="Times New Roman" w:hAnsi="Arial" w:cs="Arial"/>
                <w:sz w:val="16"/>
                <w:szCs w:val="16"/>
              </w:rPr>
              <w:t>  </w:t>
            </w:r>
          </w:p>
        </w:tc>
        <w:tc>
          <w:tcPr>
            <w:tcW w:w="1420" w:type="dxa"/>
            <w:vAlign w:val="center"/>
            <w:hideMark/>
          </w:tcPr>
          <w:p w14:paraId="4D5DA0C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3016000000527</w:t>
            </w:r>
          </w:p>
        </w:tc>
        <w:tc>
          <w:tcPr>
            <w:tcW w:w="3900" w:type="dxa"/>
            <w:vAlign w:val="center"/>
            <w:hideMark/>
          </w:tcPr>
          <w:p w14:paraId="1BECE5C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COLEÇÃO TEPIC-M - TESTE PICTÓRICO DE MEMÓRIA (KIT COMPLETO)</w:t>
            </w:r>
          </w:p>
        </w:tc>
        <w:tc>
          <w:tcPr>
            <w:tcW w:w="0" w:type="auto"/>
            <w:vAlign w:val="center"/>
            <w:hideMark/>
          </w:tcPr>
          <w:p w14:paraId="6A38D39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211969A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c>
          <w:tcPr>
            <w:tcW w:w="0" w:type="auto"/>
            <w:vAlign w:val="center"/>
            <w:hideMark/>
          </w:tcPr>
          <w:p w14:paraId="66F7B8F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87F882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2D277749" w14:textId="77777777" w:rsidTr="000B505B">
        <w:tc>
          <w:tcPr>
            <w:tcW w:w="0" w:type="auto"/>
            <w:vAlign w:val="center"/>
            <w:hideMark/>
          </w:tcPr>
          <w:p w14:paraId="52663CC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735FC93"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Coleção </w:t>
            </w:r>
            <w:proofErr w:type="spellStart"/>
            <w:r w:rsidRPr="00BE659A">
              <w:rPr>
                <w:rFonts w:ascii="Arial" w:eastAsia="Times New Roman" w:hAnsi="Arial" w:cs="Arial"/>
                <w:sz w:val="16"/>
                <w:szCs w:val="16"/>
              </w:rPr>
              <w:t>Tepic</w:t>
            </w:r>
            <w:proofErr w:type="spellEnd"/>
            <w:r w:rsidRPr="00BE659A">
              <w:rPr>
                <w:rFonts w:ascii="Arial" w:eastAsia="Times New Roman" w:hAnsi="Arial" w:cs="Arial"/>
                <w:sz w:val="16"/>
                <w:szCs w:val="16"/>
              </w:rPr>
              <w:t xml:space="preserve">-M - Teste Pictórico de Memória; Kit contendo: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4 Blocos com 25 Folhas cada; 1 Cartão de Aplicação Individual; 1 Cartão de Aplicação Coletiva; 1 Crivo de Correção; Avaliar a memória visual por meio de estímulos figurais. CATMAT: 108022.</w:t>
            </w:r>
          </w:p>
        </w:tc>
      </w:tr>
      <w:tr w:rsidR="000B505B" w:rsidRPr="00BE659A" w14:paraId="3156C8FC" w14:textId="77777777" w:rsidTr="000B505B">
        <w:tc>
          <w:tcPr>
            <w:tcW w:w="0" w:type="auto"/>
            <w:vAlign w:val="center"/>
            <w:hideMark/>
          </w:tcPr>
          <w:p w14:paraId="5E17E3D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58D85E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016C931" w14:textId="77777777" w:rsidTr="000B505B">
        <w:tc>
          <w:tcPr>
            <w:tcW w:w="0" w:type="auto"/>
            <w:vAlign w:val="center"/>
            <w:hideMark/>
          </w:tcPr>
          <w:p w14:paraId="69692BC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02C0A4D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381A80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3</w:t>
            </w:r>
            <w:proofErr w:type="gramEnd"/>
          </w:p>
        </w:tc>
      </w:tr>
      <w:tr w:rsidR="000B505B" w:rsidRPr="00BE659A" w14:paraId="59E4FBF3" w14:textId="77777777" w:rsidTr="000B505B">
        <w:tc>
          <w:tcPr>
            <w:tcW w:w="0" w:type="auto"/>
            <w:gridSpan w:val="7"/>
            <w:tcBorders>
              <w:top w:val="dashed" w:sz="12" w:space="0" w:color="CCCCCC"/>
            </w:tcBorders>
            <w:vAlign w:val="center"/>
            <w:hideMark/>
          </w:tcPr>
          <w:p w14:paraId="5531285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16A5D3F4" w14:textId="77777777" w:rsidTr="00BE659A">
        <w:tc>
          <w:tcPr>
            <w:tcW w:w="0" w:type="auto"/>
            <w:vAlign w:val="center"/>
            <w:hideMark/>
          </w:tcPr>
          <w:p w14:paraId="40A2868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19</w:t>
            </w:r>
            <w:r w:rsidRPr="00BE659A">
              <w:rPr>
                <w:rFonts w:ascii="Arial" w:eastAsia="Times New Roman" w:hAnsi="Arial" w:cs="Arial"/>
                <w:sz w:val="16"/>
                <w:szCs w:val="16"/>
              </w:rPr>
              <w:t>  </w:t>
            </w:r>
          </w:p>
        </w:tc>
        <w:tc>
          <w:tcPr>
            <w:tcW w:w="1420" w:type="dxa"/>
            <w:vAlign w:val="center"/>
            <w:hideMark/>
          </w:tcPr>
          <w:p w14:paraId="360F961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3016000000594</w:t>
            </w:r>
          </w:p>
        </w:tc>
        <w:tc>
          <w:tcPr>
            <w:tcW w:w="3900" w:type="dxa"/>
            <w:vAlign w:val="center"/>
            <w:hideMark/>
          </w:tcPr>
          <w:p w14:paraId="0EFD371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COMPÊNDIO DE TESTES NEUROPSICOLÓGICOS</w:t>
            </w:r>
          </w:p>
        </w:tc>
        <w:tc>
          <w:tcPr>
            <w:tcW w:w="0" w:type="auto"/>
            <w:vAlign w:val="center"/>
            <w:hideMark/>
          </w:tcPr>
          <w:p w14:paraId="23380FB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38BF40C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C24408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5CD0E2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074D08D0" w14:textId="77777777" w:rsidTr="000B505B">
        <w:tc>
          <w:tcPr>
            <w:tcW w:w="0" w:type="auto"/>
            <w:vAlign w:val="center"/>
            <w:hideMark/>
          </w:tcPr>
          <w:p w14:paraId="72C0F7E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FF43974"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Compêndio de testes neuropsicológicos: Atenção, funções executivas e memória para pessoas em idade escolar até a terceira idade, o qual seja teoricamente fundamentado, clinicamente válido. Esta obra revisa os fundamentos psicométricos e cognitivos, as correlações estrutura-função e a aplicabilidade clínica dos testes e das tarefas neuropsicológicas, permitindo que estudantes avançados de graduação e de pós- graduação, bem como profissionais que não são familiarizados com a língua inglesa, mas que atuam na área de </w:t>
            </w:r>
            <w:proofErr w:type="spellStart"/>
            <w:r w:rsidRPr="00BE659A">
              <w:rPr>
                <w:rFonts w:ascii="Arial" w:eastAsia="Times New Roman" w:hAnsi="Arial" w:cs="Arial"/>
                <w:sz w:val="16"/>
                <w:szCs w:val="16"/>
              </w:rPr>
              <w:t>neuropsicologia</w:t>
            </w:r>
            <w:proofErr w:type="spellEnd"/>
            <w:r w:rsidRPr="00BE659A">
              <w:rPr>
                <w:rFonts w:ascii="Arial" w:eastAsia="Times New Roman" w:hAnsi="Arial" w:cs="Arial"/>
                <w:sz w:val="16"/>
                <w:szCs w:val="16"/>
              </w:rPr>
              <w:t xml:space="preserve">, tenham acesso a informações que lhes facultem uma melhor fundamentação científica da sua prática. Autor principal: Annelise </w:t>
            </w:r>
            <w:proofErr w:type="spellStart"/>
            <w:proofErr w:type="gramStart"/>
            <w:r w:rsidRPr="00BE659A">
              <w:rPr>
                <w:rFonts w:ascii="Arial" w:eastAsia="Times New Roman" w:hAnsi="Arial" w:cs="Arial"/>
                <w:sz w:val="16"/>
                <w:szCs w:val="16"/>
              </w:rPr>
              <w:t>júlio</w:t>
            </w:r>
            <w:proofErr w:type="spellEnd"/>
            <w:proofErr w:type="gramEnd"/>
            <w:r w:rsidRPr="00BE659A">
              <w:rPr>
                <w:rFonts w:ascii="Arial" w:eastAsia="Times New Roman" w:hAnsi="Arial" w:cs="Arial"/>
                <w:sz w:val="16"/>
                <w:szCs w:val="16"/>
              </w:rPr>
              <w:t xml:space="preserve">-costa, Ricardo moura e Vitor </w:t>
            </w:r>
            <w:proofErr w:type="spellStart"/>
            <w:r w:rsidRPr="00BE659A">
              <w:rPr>
                <w:rFonts w:ascii="Arial" w:eastAsia="Times New Roman" w:hAnsi="Arial" w:cs="Arial"/>
                <w:sz w:val="16"/>
                <w:szCs w:val="16"/>
              </w:rPr>
              <w:t>geraldi</w:t>
            </w:r>
            <w:proofErr w:type="spellEnd"/>
            <w:r w:rsidRPr="00BE659A">
              <w:rPr>
                <w:rFonts w:ascii="Arial" w:eastAsia="Times New Roman" w:hAnsi="Arial" w:cs="Arial"/>
                <w:sz w:val="16"/>
                <w:szCs w:val="16"/>
              </w:rPr>
              <w:t xml:space="preserve"> </w:t>
            </w:r>
            <w:proofErr w:type="spellStart"/>
            <w:r w:rsidRPr="00BE659A">
              <w:rPr>
                <w:rFonts w:ascii="Arial" w:eastAsia="Times New Roman" w:hAnsi="Arial" w:cs="Arial"/>
                <w:sz w:val="16"/>
                <w:szCs w:val="16"/>
              </w:rPr>
              <w:t>haase</w:t>
            </w:r>
            <w:proofErr w:type="spellEnd"/>
            <w:r w:rsidRPr="00BE659A">
              <w:rPr>
                <w:rFonts w:ascii="Arial" w:eastAsia="Times New Roman" w:hAnsi="Arial" w:cs="Arial"/>
                <w:sz w:val="16"/>
                <w:szCs w:val="16"/>
              </w:rPr>
              <w:t xml:space="preserve"> (</w:t>
            </w:r>
            <w:proofErr w:type="spellStart"/>
            <w:r w:rsidRPr="00BE659A">
              <w:rPr>
                <w:rFonts w:ascii="Arial" w:eastAsia="Times New Roman" w:hAnsi="Arial" w:cs="Arial"/>
                <w:sz w:val="16"/>
                <w:szCs w:val="16"/>
              </w:rPr>
              <w:t>orgs</w:t>
            </w:r>
            <w:proofErr w:type="spellEnd"/>
            <w:r w:rsidRPr="00BE659A">
              <w:rPr>
                <w:rFonts w:ascii="Arial" w:eastAsia="Times New Roman" w:hAnsi="Arial" w:cs="Arial"/>
                <w:sz w:val="16"/>
                <w:szCs w:val="16"/>
              </w:rPr>
              <w:t>.); ISBN 978-85-85439-26-2; 232 páginas. CATMAT: 108022.</w:t>
            </w:r>
          </w:p>
        </w:tc>
      </w:tr>
      <w:tr w:rsidR="000B505B" w:rsidRPr="00BE659A" w14:paraId="00E512E1" w14:textId="77777777" w:rsidTr="000B505B">
        <w:tc>
          <w:tcPr>
            <w:tcW w:w="0" w:type="auto"/>
            <w:vAlign w:val="center"/>
            <w:hideMark/>
          </w:tcPr>
          <w:p w14:paraId="3157B5C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CE67A0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C6880A7" w14:textId="77777777" w:rsidTr="000B505B">
        <w:tc>
          <w:tcPr>
            <w:tcW w:w="0" w:type="auto"/>
            <w:vAlign w:val="center"/>
            <w:hideMark/>
          </w:tcPr>
          <w:p w14:paraId="6F11E02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BD154F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8B6806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0A677BA5" w14:textId="77777777" w:rsidTr="000B505B">
        <w:tc>
          <w:tcPr>
            <w:tcW w:w="0" w:type="auto"/>
            <w:gridSpan w:val="7"/>
            <w:tcBorders>
              <w:top w:val="dashed" w:sz="12" w:space="0" w:color="CCCCCC"/>
            </w:tcBorders>
            <w:vAlign w:val="center"/>
            <w:hideMark/>
          </w:tcPr>
          <w:p w14:paraId="701C57F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467B9608" w14:textId="77777777" w:rsidTr="00BE659A">
        <w:tc>
          <w:tcPr>
            <w:tcW w:w="0" w:type="auto"/>
            <w:vAlign w:val="center"/>
            <w:hideMark/>
          </w:tcPr>
          <w:p w14:paraId="3EFF256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20</w:t>
            </w:r>
            <w:r w:rsidRPr="00BE659A">
              <w:rPr>
                <w:rFonts w:ascii="Arial" w:eastAsia="Times New Roman" w:hAnsi="Arial" w:cs="Arial"/>
                <w:sz w:val="16"/>
                <w:szCs w:val="16"/>
              </w:rPr>
              <w:t>  </w:t>
            </w:r>
          </w:p>
        </w:tc>
        <w:tc>
          <w:tcPr>
            <w:tcW w:w="1420" w:type="dxa"/>
            <w:vAlign w:val="center"/>
            <w:hideMark/>
          </w:tcPr>
          <w:p w14:paraId="5D4AF70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3016000000522</w:t>
            </w:r>
          </w:p>
        </w:tc>
        <w:tc>
          <w:tcPr>
            <w:tcW w:w="3900" w:type="dxa"/>
            <w:vAlign w:val="center"/>
            <w:hideMark/>
          </w:tcPr>
          <w:p w14:paraId="1FF37EC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EFEX - ESCALA FATORIAL DE EXTROVERSÃO - KIT</w:t>
            </w:r>
          </w:p>
        </w:tc>
        <w:tc>
          <w:tcPr>
            <w:tcW w:w="0" w:type="auto"/>
            <w:vAlign w:val="center"/>
            <w:hideMark/>
          </w:tcPr>
          <w:p w14:paraId="5B52FA0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UNIDADE</w:t>
            </w:r>
          </w:p>
        </w:tc>
        <w:tc>
          <w:tcPr>
            <w:tcW w:w="0" w:type="auto"/>
            <w:vAlign w:val="center"/>
            <w:hideMark/>
          </w:tcPr>
          <w:p w14:paraId="194E835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741134D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5324D13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B258CAA" w14:textId="77777777" w:rsidTr="000B505B">
        <w:tc>
          <w:tcPr>
            <w:tcW w:w="0" w:type="auto"/>
            <w:vAlign w:val="center"/>
            <w:hideMark/>
          </w:tcPr>
          <w:p w14:paraId="0E37835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2B5FFDE"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w:t>
            </w:r>
            <w:proofErr w:type="spellStart"/>
            <w:proofErr w:type="gramStart"/>
            <w:r w:rsidRPr="00BE659A">
              <w:rPr>
                <w:rFonts w:ascii="Arial" w:eastAsia="Times New Roman" w:hAnsi="Arial" w:cs="Arial"/>
                <w:sz w:val="16"/>
                <w:szCs w:val="16"/>
              </w:rPr>
              <w:t>EFEx</w:t>
            </w:r>
            <w:proofErr w:type="spellEnd"/>
            <w:proofErr w:type="gramEnd"/>
            <w:r w:rsidRPr="00BE659A">
              <w:rPr>
                <w:rFonts w:ascii="Arial" w:eastAsia="Times New Roman" w:hAnsi="Arial" w:cs="Arial"/>
                <w:sz w:val="16"/>
                <w:szCs w:val="16"/>
              </w:rPr>
              <w:t xml:space="preserve"> - Escala Fatorial de Extroversão; Kit composto por: 1 Manual, 1 Bloco de Respostas (25 </w:t>
            </w:r>
            <w:proofErr w:type="spellStart"/>
            <w:r w:rsidRPr="00BE659A">
              <w:rPr>
                <w:rFonts w:ascii="Arial" w:eastAsia="Times New Roman" w:hAnsi="Arial" w:cs="Arial"/>
                <w:sz w:val="16"/>
                <w:szCs w:val="16"/>
              </w:rPr>
              <w:t>fls</w:t>
            </w:r>
            <w:proofErr w:type="spellEnd"/>
            <w:r w:rsidRPr="00BE659A">
              <w:rPr>
                <w:rFonts w:ascii="Arial" w:eastAsia="Times New Roman" w:hAnsi="Arial" w:cs="Arial"/>
                <w:sz w:val="16"/>
                <w:szCs w:val="16"/>
              </w:rPr>
              <w:t xml:space="preserve">), 4 Crivos e 5 Cadernos de Aplicação (reutilizável). A </w:t>
            </w:r>
            <w:proofErr w:type="spellStart"/>
            <w:proofErr w:type="gramStart"/>
            <w:r w:rsidRPr="00BE659A">
              <w:rPr>
                <w:rFonts w:ascii="Arial" w:eastAsia="Times New Roman" w:hAnsi="Arial" w:cs="Arial"/>
                <w:sz w:val="16"/>
                <w:szCs w:val="16"/>
              </w:rPr>
              <w:t>EFEx</w:t>
            </w:r>
            <w:proofErr w:type="spellEnd"/>
            <w:proofErr w:type="gramEnd"/>
            <w:r w:rsidRPr="00BE659A">
              <w:rPr>
                <w:rFonts w:ascii="Arial" w:eastAsia="Times New Roman" w:hAnsi="Arial" w:cs="Arial"/>
                <w:sz w:val="16"/>
                <w:szCs w:val="16"/>
              </w:rPr>
              <w:t xml:space="preserve"> é um instrumento para mensurar uma importante dimensão da personalidade, associada à quantidade das relações interpessoais típicas das pessoas. CATMAT: 108022.</w:t>
            </w:r>
          </w:p>
        </w:tc>
      </w:tr>
      <w:tr w:rsidR="000B505B" w:rsidRPr="00BE659A" w14:paraId="21644464" w14:textId="77777777" w:rsidTr="000B505B">
        <w:tc>
          <w:tcPr>
            <w:tcW w:w="0" w:type="auto"/>
            <w:vAlign w:val="center"/>
            <w:hideMark/>
          </w:tcPr>
          <w:p w14:paraId="0A92254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3AC3B1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AB5A527" w14:textId="77777777" w:rsidTr="000B505B">
        <w:tc>
          <w:tcPr>
            <w:tcW w:w="0" w:type="auto"/>
            <w:vAlign w:val="center"/>
            <w:hideMark/>
          </w:tcPr>
          <w:p w14:paraId="1EA0720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0C43CEF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06696D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10D4AF0" w14:textId="77777777" w:rsidTr="000B505B">
        <w:tc>
          <w:tcPr>
            <w:tcW w:w="0" w:type="auto"/>
            <w:gridSpan w:val="7"/>
            <w:tcBorders>
              <w:top w:val="dashed" w:sz="12" w:space="0" w:color="CCCCCC"/>
            </w:tcBorders>
            <w:vAlign w:val="center"/>
            <w:hideMark/>
          </w:tcPr>
          <w:p w14:paraId="458D83F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AD24733" w14:textId="77777777" w:rsidTr="00BE659A">
        <w:tc>
          <w:tcPr>
            <w:tcW w:w="0" w:type="auto"/>
            <w:vAlign w:val="center"/>
            <w:hideMark/>
          </w:tcPr>
          <w:p w14:paraId="5600C4B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21</w:t>
            </w:r>
            <w:r w:rsidRPr="00BE659A">
              <w:rPr>
                <w:rFonts w:ascii="Arial" w:eastAsia="Times New Roman" w:hAnsi="Arial" w:cs="Arial"/>
                <w:sz w:val="16"/>
                <w:szCs w:val="16"/>
              </w:rPr>
              <w:t>  </w:t>
            </w:r>
          </w:p>
        </w:tc>
        <w:tc>
          <w:tcPr>
            <w:tcW w:w="1420" w:type="dxa"/>
            <w:vAlign w:val="center"/>
            <w:hideMark/>
          </w:tcPr>
          <w:p w14:paraId="768746B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3016000000561</w:t>
            </w:r>
          </w:p>
        </w:tc>
        <w:tc>
          <w:tcPr>
            <w:tcW w:w="3900" w:type="dxa"/>
            <w:vAlign w:val="center"/>
            <w:hideMark/>
          </w:tcPr>
          <w:p w14:paraId="3EAFE69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EFEX - ESCALA FATORIAL DE EXTROVERSÃO – BLOCO DE RESPOSTA COM 25 FOLHAS</w:t>
            </w:r>
          </w:p>
        </w:tc>
        <w:tc>
          <w:tcPr>
            <w:tcW w:w="0" w:type="auto"/>
            <w:vAlign w:val="center"/>
            <w:hideMark/>
          </w:tcPr>
          <w:p w14:paraId="7D2D22A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4797B35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21C8EE4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46AA89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086A1829" w14:textId="77777777" w:rsidTr="000B505B">
        <w:tc>
          <w:tcPr>
            <w:tcW w:w="0" w:type="auto"/>
            <w:vAlign w:val="center"/>
            <w:hideMark/>
          </w:tcPr>
          <w:p w14:paraId="70025F0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6042772"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w:t>
            </w:r>
            <w:proofErr w:type="spellStart"/>
            <w:proofErr w:type="gramStart"/>
            <w:r w:rsidRPr="00BE659A">
              <w:rPr>
                <w:rFonts w:ascii="Arial" w:eastAsia="Times New Roman" w:hAnsi="Arial" w:cs="Arial"/>
                <w:sz w:val="16"/>
                <w:szCs w:val="16"/>
              </w:rPr>
              <w:t>EFEx</w:t>
            </w:r>
            <w:proofErr w:type="spellEnd"/>
            <w:proofErr w:type="gramEnd"/>
            <w:r w:rsidRPr="00BE659A">
              <w:rPr>
                <w:rFonts w:ascii="Arial" w:eastAsia="Times New Roman" w:hAnsi="Arial" w:cs="Arial"/>
                <w:sz w:val="16"/>
                <w:szCs w:val="16"/>
              </w:rPr>
              <w:t xml:space="preserve"> - Escala Fatorial de Extroversão – Bloco de Resposta com 25 folhas; Instrumento para mensurar uma importante dimensão da personalidade, associada à quantidade das relações interpessoais típicas das pessoas, tais como: nível de comunicação, altivez, assertividade e interações sociais; Faixa etária: 14 a 55 anos. CATMAT: 108022.</w:t>
            </w:r>
          </w:p>
        </w:tc>
      </w:tr>
      <w:tr w:rsidR="000B505B" w:rsidRPr="00BE659A" w14:paraId="37FCC131" w14:textId="77777777" w:rsidTr="000B505B">
        <w:tc>
          <w:tcPr>
            <w:tcW w:w="0" w:type="auto"/>
            <w:vAlign w:val="center"/>
            <w:hideMark/>
          </w:tcPr>
          <w:p w14:paraId="692D84E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lastRenderedPageBreak/>
              <w:t> </w:t>
            </w:r>
          </w:p>
        </w:tc>
        <w:tc>
          <w:tcPr>
            <w:tcW w:w="0" w:type="auto"/>
            <w:gridSpan w:val="6"/>
            <w:vAlign w:val="center"/>
            <w:hideMark/>
          </w:tcPr>
          <w:p w14:paraId="125091F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C8D39A3" w14:textId="77777777" w:rsidTr="000B505B">
        <w:tc>
          <w:tcPr>
            <w:tcW w:w="0" w:type="auto"/>
            <w:vAlign w:val="center"/>
            <w:hideMark/>
          </w:tcPr>
          <w:p w14:paraId="768C566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00DCADC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D04646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30563DA8" w14:textId="77777777" w:rsidTr="000B505B">
        <w:tc>
          <w:tcPr>
            <w:tcW w:w="0" w:type="auto"/>
            <w:gridSpan w:val="7"/>
            <w:tcBorders>
              <w:top w:val="dashed" w:sz="12" w:space="0" w:color="CCCCCC"/>
            </w:tcBorders>
            <w:vAlign w:val="center"/>
            <w:hideMark/>
          </w:tcPr>
          <w:p w14:paraId="70E8DC3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232FE29" w14:textId="77777777" w:rsidTr="00BE659A">
        <w:tc>
          <w:tcPr>
            <w:tcW w:w="0" w:type="auto"/>
            <w:vAlign w:val="center"/>
            <w:hideMark/>
          </w:tcPr>
          <w:p w14:paraId="7788335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22</w:t>
            </w:r>
            <w:r w:rsidRPr="00BE659A">
              <w:rPr>
                <w:rFonts w:ascii="Arial" w:eastAsia="Times New Roman" w:hAnsi="Arial" w:cs="Arial"/>
                <w:sz w:val="16"/>
                <w:szCs w:val="16"/>
              </w:rPr>
              <w:t>  </w:t>
            </w:r>
          </w:p>
        </w:tc>
        <w:tc>
          <w:tcPr>
            <w:tcW w:w="1420" w:type="dxa"/>
            <w:vAlign w:val="center"/>
            <w:hideMark/>
          </w:tcPr>
          <w:p w14:paraId="3F2589B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3016000000569</w:t>
            </w:r>
          </w:p>
        </w:tc>
        <w:tc>
          <w:tcPr>
            <w:tcW w:w="3900" w:type="dxa"/>
            <w:vAlign w:val="center"/>
            <w:hideMark/>
          </w:tcPr>
          <w:p w14:paraId="1E21CCF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EPD - ESCALA DE PENSAMENTOS DEPRESSIVOS - KIT</w:t>
            </w:r>
          </w:p>
        </w:tc>
        <w:tc>
          <w:tcPr>
            <w:tcW w:w="0" w:type="auto"/>
            <w:vAlign w:val="center"/>
            <w:hideMark/>
          </w:tcPr>
          <w:p w14:paraId="11BFCC4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060CCFB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348A102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F9A6C2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09919896" w14:textId="77777777" w:rsidTr="000B505B">
        <w:tc>
          <w:tcPr>
            <w:tcW w:w="0" w:type="auto"/>
            <w:vAlign w:val="center"/>
            <w:hideMark/>
          </w:tcPr>
          <w:p w14:paraId="094D526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65DDA6E"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EPD - Escala de Pensamentos Depressivos – Kit; Escala de Pensamentos Depressivos – EPD é um instrumento autoaplicável, contendo 26 itens com 03 opções de respostas. Ele tem como objetivo avaliar distorções de pensamento comumente encontradas em pessoas com depressão e está baseado no modelo da tríade cognitiva de A.T. Beck. Contém: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25 Folhas de respostas; 25 Folhas de registro. CATMAT: 108022.</w:t>
            </w:r>
          </w:p>
        </w:tc>
      </w:tr>
      <w:tr w:rsidR="000B505B" w:rsidRPr="00BE659A" w14:paraId="1320A1EB" w14:textId="77777777" w:rsidTr="000B505B">
        <w:tc>
          <w:tcPr>
            <w:tcW w:w="0" w:type="auto"/>
            <w:vAlign w:val="center"/>
            <w:hideMark/>
          </w:tcPr>
          <w:p w14:paraId="3197784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AED0D3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7014A326" w14:textId="77777777" w:rsidTr="000B505B">
        <w:tc>
          <w:tcPr>
            <w:tcW w:w="0" w:type="auto"/>
            <w:vAlign w:val="center"/>
            <w:hideMark/>
          </w:tcPr>
          <w:p w14:paraId="65F06AE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53429C3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D6F40C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00E2C11" w14:textId="77777777" w:rsidTr="000B505B">
        <w:tc>
          <w:tcPr>
            <w:tcW w:w="0" w:type="auto"/>
            <w:gridSpan w:val="7"/>
            <w:tcBorders>
              <w:top w:val="dashed" w:sz="12" w:space="0" w:color="CCCCCC"/>
            </w:tcBorders>
            <w:vAlign w:val="center"/>
            <w:hideMark/>
          </w:tcPr>
          <w:p w14:paraId="62C3E3F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0E32A6AD" w14:textId="77777777" w:rsidTr="00BE659A">
        <w:tc>
          <w:tcPr>
            <w:tcW w:w="0" w:type="auto"/>
            <w:vAlign w:val="center"/>
            <w:hideMark/>
          </w:tcPr>
          <w:p w14:paraId="0ABD42C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23</w:t>
            </w:r>
            <w:r w:rsidRPr="00BE659A">
              <w:rPr>
                <w:rFonts w:ascii="Arial" w:eastAsia="Times New Roman" w:hAnsi="Arial" w:cs="Arial"/>
                <w:sz w:val="16"/>
                <w:szCs w:val="16"/>
              </w:rPr>
              <w:t>  </w:t>
            </w:r>
          </w:p>
        </w:tc>
        <w:tc>
          <w:tcPr>
            <w:tcW w:w="1420" w:type="dxa"/>
            <w:vAlign w:val="center"/>
            <w:hideMark/>
          </w:tcPr>
          <w:p w14:paraId="19B75B0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3016000000571</w:t>
            </w:r>
          </w:p>
        </w:tc>
        <w:tc>
          <w:tcPr>
            <w:tcW w:w="3900" w:type="dxa"/>
            <w:vAlign w:val="center"/>
            <w:hideMark/>
          </w:tcPr>
          <w:p w14:paraId="2A2CF99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EPSUS-A - ESCALA DE PERCEPÇÃO DO SUPORTE SOCIAL (VERSÃO ADULTA) - KIT</w:t>
            </w:r>
          </w:p>
        </w:tc>
        <w:tc>
          <w:tcPr>
            <w:tcW w:w="0" w:type="auto"/>
            <w:vAlign w:val="center"/>
            <w:hideMark/>
          </w:tcPr>
          <w:p w14:paraId="1A70A12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DE21F1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6CFA6B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373BDA4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2B72649" w14:textId="77777777" w:rsidTr="000B505B">
        <w:tc>
          <w:tcPr>
            <w:tcW w:w="0" w:type="auto"/>
            <w:vAlign w:val="center"/>
            <w:hideMark/>
          </w:tcPr>
          <w:p w14:paraId="4830E12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639CE97"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EPSUS-A - Escala de Percepção do Suporte Social (versão adulta) – Kit; Teste que avalia o quanto o indivíduo percebe as relações sociais em termos de afetividade, interações, auxílios de ordem prática no processo de tomada de decisão e enfrentamento de problemas; Avalia conceito que precede importantes transtornos como depressão, ansiedade e algumas doenças crônicas. Contém: 01 Livro de Instruções (Manual); 01 Bloco de Resposta c/25 </w:t>
            </w:r>
            <w:proofErr w:type="spellStart"/>
            <w:r w:rsidRPr="00BE659A">
              <w:rPr>
                <w:rFonts w:ascii="Arial" w:eastAsia="Times New Roman" w:hAnsi="Arial" w:cs="Arial"/>
                <w:sz w:val="16"/>
                <w:szCs w:val="16"/>
              </w:rPr>
              <w:t>fls</w:t>
            </w:r>
            <w:proofErr w:type="spellEnd"/>
            <w:r w:rsidRPr="00BE659A">
              <w:rPr>
                <w:rFonts w:ascii="Arial" w:eastAsia="Times New Roman" w:hAnsi="Arial" w:cs="Arial"/>
                <w:sz w:val="16"/>
                <w:szCs w:val="16"/>
              </w:rPr>
              <w:t xml:space="preserve"> e 01 Bloco de Registro c/25 fls. CATMAT: 108022.</w:t>
            </w:r>
          </w:p>
        </w:tc>
      </w:tr>
      <w:tr w:rsidR="000B505B" w:rsidRPr="00BE659A" w14:paraId="6AC98C4F" w14:textId="77777777" w:rsidTr="000B505B">
        <w:tc>
          <w:tcPr>
            <w:tcW w:w="0" w:type="auto"/>
            <w:vAlign w:val="center"/>
            <w:hideMark/>
          </w:tcPr>
          <w:p w14:paraId="0744978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D76348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01771D4" w14:textId="77777777" w:rsidTr="000B505B">
        <w:tc>
          <w:tcPr>
            <w:tcW w:w="0" w:type="auto"/>
            <w:vAlign w:val="center"/>
            <w:hideMark/>
          </w:tcPr>
          <w:p w14:paraId="5118A35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93E349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27365D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0827B3B1" w14:textId="77777777" w:rsidTr="000B505B">
        <w:tc>
          <w:tcPr>
            <w:tcW w:w="0" w:type="auto"/>
            <w:gridSpan w:val="7"/>
            <w:tcBorders>
              <w:top w:val="dashed" w:sz="12" w:space="0" w:color="CCCCCC"/>
            </w:tcBorders>
            <w:vAlign w:val="center"/>
            <w:hideMark/>
          </w:tcPr>
          <w:p w14:paraId="5E76A1B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2D40B556" w14:textId="77777777" w:rsidTr="00BE659A">
        <w:tc>
          <w:tcPr>
            <w:tcW w:w="0" w:type="auto"/>
            <w:vAlign w:val="center"/>
            <w:hideMark/>
          </w:tcPr>
          <w:p w14:paraId="7625539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24</w:t>
            </w:r>
            <w:r w:rsidRPr="00BE659A">
              <w:rPr>
                <w:rFonts w:ascii="Arial" w:eastAsia="Times New Roman" w:hAnsi="Arial" w:cs="Arial"/>
                <w:sz w:val="16"/>
                <w:szCs w:val="16"/>
              </w:rPr>
              <w:t>  </w:t>
            </w:r>
          </w:p>
        </w:tc>
        <w:tc>
          <w:tcPr>
            <w:tcW w:w="1420" w:type="dxa"/>
            <w:vAlign w:val="center"/>
            <w:hideMark/>
          </w:tcPr>
          <w:p w14:paraId="1104638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3016000000564</w:t>
            </w:r>
          </w:p>
        </w:tc>
        <w:tc>
          <w:tcPr>
            <w:tcW w:w="3900" w:type="dxa"/>
            <w:vAlign w:val="center"/>
            <w:hideMark/>
          </w:tcPr>
          <w:p w14:paraId="706A26C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 xml:space="preserve">ESCALA BAPTISTA DE DEPRESSÃO - </w:t>
            </w:r>
            <w:proofErr w:type="gramStart"/>
            <w:r w:rsidRPr="00BE659A">
              <w:rPr>
                <w:rFonts w:ascii="Arial" w:eastAsia="Times New Roman" w:hAnsi="Arial" w:cs="Arial"/>
                <w:b/>
                <w:bCs/>
                <w:sz w:val="16"/>
                <w:szCs w:val="16"/>
              </w:rPr>
              <w:t>VERSÃO ADULTO</w:t>
            </w:r>
            <w:proofErr w:type="gramEnd"/>
            <w:r w:rsidRPr="00BE659A">
              <w:rPr>
                <w:rFonts w:ascii="Arial" w:eastAsia="Times New Roman" w:hAnsi="Arial" w:cs="Arial"/>
                <w:b/>
                <w:bCs/>
                <w:sz w:val="16"/>
                <w:szCs w:val="16"/>
              </w:rPr>
              <w:t xml:space="preserve"> - EBADEP - KIT</w:t>
            </w:r>
          </w:p>
        </w:tc>
        <w:tc>
          <w:tcPr>
            <w:tcW w:w="0" w:type="auto"/>
            <w:vAlign w:val="center"/>
            <w:hideMark/>
          </w:tcPr>
          <w:p w14:paraId="335D7A4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2427D5A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273CFAF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697449D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D44EBCB" w14:textId="77777777" w:rsidTr="000B505B">
        <w:tc>
          <w:tcPr>
            <w:tcW w:w="0" w:type="auto"/>
            <w:vAlign w:val="center"/>
            <w:hideMark/>
          </w:tcPr>
          <w:p w14:paraId="267978F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D234619"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Escala Baptista de Depressão - </w:t>
            </w:r>
            <w:proofErr w:type="gramStart"/>
            <w:r w:rsidRPr="00BE659A">
              <w:rPr>
                <w:rFonts w:ascii="Arial" w:eastAsia="Times New Roman" w:hAnsi="Arial" w:cs="Arial"/>
                <w:sz w:val="16"/>
                <w:szCs w:val="16"/>
              </w:rPr>
              <w:t>Versão Adulto</w:t>
            </w:r>
            <w:proofErr w:type="gramEnd"/>
            <w:r w:rsidRPr="00BE659A">
              <w:rPr>
                <w:rFonts w:ascii="Arial" w:eastAsia="Times New Roman" w:hAnsi="Arial" w:cs="Arial"/>
                <w:sz w:val="16"/>
                <w:szCs w:val="16"/>
              </w:rPr>
              <w:t xml:space="preserve"> - EBADEP – Kit; Contém: 1 Livro de Instruções; 20 Folhas de Aplicação; Tamanho: 21 x 32 cm; Avaliação da intensidade da depressão em adolescentes e adultos. Instrumento </w:t>
            </w:r>
            <w:proofErr w:type="spellStart"/>
            <w:r w:rsidRPr="00BE659A">
              <w:rPr>
                <w:rFonts w:ascii="Arial" w:eastAsia="Times New Roman" w:hAnsi="Arial" w:cs="Arial"/>
                <w:sz w:val="16"/>
                <w:szCs w:val="16"/>
              </w:rPr>
              <w:t>autoaplicativo</w:t>
            </w:r>
            <w:proofErr w:type="spellEnd"/>
            <w:r w:rsidRPr="00BE659A">
              <w:rPr>
                <w:rFonts w:ascii="Arial" w:eastAsia="Times New Roman" w:hAnsi="Arial" w:cs="Arial"/>
                <w:sz w:val="16"/>
                <w:szCs w:val="16"/>
              </w:rPr>
              <w:t xml:space="preserve"> que contém 45 itens com 26 descritores de sintomatologia depressiva. Os sintomas são agrupados em sete categorias: Humor, Vegetativos, Motores, Sociais, Cognitivos, Ansiedade e Irritabilidade. Pode ser utilizada em diversas áreas de atuação do psicólogo: na Psicologia Clínica, da Saúde e/ou Hospitalar, </w:t>
            </w:r>
            <w:proofErr w:type="spellStart"/>
            <w:r w:rsidRPr="00BE659A">
              <w:rPr>
                <w:rFonts w:ascii="Arial" w:eastAsia="Times New Roman" w:hAnsi="Arial" w:cs="Arial"/>
                <w:sz w:val="16"/>
                <w:szCs w:val="16"/>
              </w:rPr>
              <w:t>Neuropsicologia</w:t>
            </w:r>
            <w:proofErr w:type="spellEnd"/>
            <w:r w:rsidRPr="00BE659A">
              <w:rPr>
                <w:rFonts w:ascii="Arial" w:eastAsia="Times New Roman" w:hAnsi="Arial" w:cs="Arial"/>
                <w:sz w:val="16"/>
                <w:szCs w:val="16"/>
              </w:rPr>
              <w:t>, Psicologia Forense, do Trabalho e das Organizações, do Esporte, Social, Comunitária e do Trânsito. CATMAT: 108022.</w:t>
            </w:r>
          </w:p>
        </w:tc>
      </w:tr>
      <w:tr w:rsidR="000B505B" w:rsidRPr="00BE659A" w14:paraId="008954D0" w14:textId="77777777" w:rsidTr="000B505B">
        <w:tc>
          <w:tcPr>
            <w:tcW w:w="0" w:type="auto"/>
            <w:vAlign w:val="center"/>
            <w:hideMark/>
          </w:tcPr>
          <w:p w14:paraId="0816CC3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DA57BC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3E3E945" w14:textId="77777777" w:rsidTr="000B505B">
        <w:tc>
          <w:tcPr>
            <w:tcW w:w="0" w:type="auto"/>
            <w:vAlign w:val="center"/>
            <w:hideMark/>
          </w:tcPr>
          <w:p w14:paraId="2F875DF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72BD11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67019CA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9BBED96" w14:textId="77777777" w:rsidTr="000B505B">
        <w:tc>
          <w:tcPr>
            <w:tcW w:w="0" w:type="auto"/>
            <w:gridSpan w:val="7"/>
            <w:tcBorders>
              <w:top w:val="dashed" w:sz="12" w:space="0" w:color="CCCCCC"/>
            </w:tcBorders>
            <w:vAlign w:val="center"/>
            <w:hideMark/>
          </w:tcPr>
          <w:p w14:paraId="1978C8C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126A79DB" w14:textId="77777777" w:rsidTr="00BE659A">
        <w:tc>
          <w:tcPr>
            <w:tcW w:w="0" w:type="auto"/>
            <w:vAlign w:val="center"/>
            <w:hideMark/>
          </w:tcPr>
          <w:p w14:paraId="4996652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25</w:t>
            </w:r>
            <w:r w:rsidRPr="00BE659A">
              <w:rPr>
                <w:rFonts w:ascii="Arial" w:eastAsia="Times New Roman" w:hAnsi="Arial" w:cs="Arial"/>
                <w:sz w:val="16"/>
                <w:szCs w:val="16"/>
              </w:rPr>
              <w:t>  </w:t>
            </w:r>
          </w:p>
        </w:tc>
        <w:tc>
          <w:tcPr>
            <w:tcW w:w="1420" w:type="dxa"/>
            <w:vAlign w:val="center"/>
            <w:hideMark/>
          </w:tcPr>
          <w:p w14:paraId="29B3D5A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3016000000566</w:t>
            </w:r>
          </w:p>
        </w:tc>
        <w:tc>
          <w:tcPr>
            <w:tcW w:w="3900" w:type="dxa"/>
            <w:vAlign w:val="center"/>
            <w:hideMark/>
          </w:tcPr>
          <w:p w14:paraId="73180F8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ACONSELHAMENTO PROFISSIONAL (EAP) – BLOCO DE APLICAÇÃO COM 25 FOLHAS</w:t>
            </w:r>
          </w:p>
        </w:tc>
        <w:tc>
          <w:tcPr>
            <w:tcW w:w="0" w:type="auto"/>
            <w:vAlign w:val="center"/>
            <w:hideMark/>
          </w:tcPr>
          <w:p w14:paraId="7D18A02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34C510F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0727FBD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3F53E7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533EF18" w14:textId="77777777" w:rsidTr="000B505B">
        <w:tc>
          <w:tcPr>
            <w:tcW w:w="0" w:type="auto"/>
            <w:vAlign w:val="center"/>
            <w:hideMark/>
          </w:tcPr>
          <w:p w14:paraId="19D18E7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75439A3"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ESCALA DE ACONSELHAMENTO PROFISSIONAL (EAP) – BLOCO DE APLICAÇÃO COM 25 FOLHAS; Escala e composta por 61 frases, relacionadas a atividades profissionais. O adolescente/adulto classifica as frases de acordo com seu grau de vontade para desenvolver as referidas atividades. A correção e realizada de acordo com a soma dos valores atribuídos para os itens que são divididos em sete dimensões (Ciências Exatas, Artes/Comunicação, Ciências Biológicas/da Saúde, Ciências Agrarias/Ambientais, Atividades Burocráticas, Ciências Humanas e Sociais Aplicadas e Entretenimento) e pela avaliação quantitativa e qualitativa. CATMAT: 108022.</w:t>
            </w:r>
          </w:p>
        </w:tc>
      </w:tr>
      <w:tr w:rsidR="000B505B" w:rsidRPr="00BE659A" w14:paraId="0A13E4CC" w14:textId="77777777" w:rsidTr="000B505B">
        <w:tc>
          <w:tcPr>
            <w:tcW w:w="0" w:type="auto"/>
            <w:vAlign w:val="center"/>
            <w:hideMark/>
          </w:tcPr>
          <w:p w14:paraId="04682D2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B983AC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2D6450DC" w14:textId="77777777" w:rsidTr="000B505B">
        <w:tc>
          <w:tcPr>
            <w:tcW w:w="0" w:type="auto"/>
            <w:vAlign w:val="center"/>
            <w:hideMark/>
          </w:tcPr>
          <w:p w14:paraId="383D2D4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DFF5F2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68F22AE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27B98944" w14:textId="77777777" w:rsidTr="000B505B">
        <w:tc>
          <w:tcPr>
            <w:tcW w:w="0" w:type="auto"/>
            <w:gridSpan w:val="7"/>
            <w:tcBorders>
              <w:top w:val="dashed" w:sz="12" w:space="0" w:color="CCCCCC"/>
            </w:tcBorders>
            <w:vAlign w:val="center"/>
            <w:hideMark/>
          </w:tcPr>
          <w:p w14:paraId="7C7ECE3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8FDF79F" w14:textId="77777777" w:rsidTr="00BE659A">
        <w:tc>
          <w:tcPr>
            <w:tcW w:w="0" w:type="auto"/>
            <w:vAlign w:val="center"/>
            <w:hideMark/>
          </w:tcPr>
          <w:p w14:paraId="13D3D09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26</w:t>
            </w:r>
            <w:r w:rsidRPr="00BE659A">
              <w:rPr>
                <w:rFonts w:ascii="Arial" w:eastAsia="Times New Roman" w:hAnsi="Arial" w:cs="Arial"/>
                <w:sz w:val="16"/>
                <w:szCs w:val="16"/>
              </w:rPr>
              <w:t>  </w:t>
            </w:r>
          </w:p>
        </w:tc>
        <w:tc>
          <w:tcPr>
            <w:tcW w:w="1420" w:type="dxa"/>
            <w:vAlign w:val="center"/>
            <w:hideMark/>
          </w:tcPr>
          <w:p w14:paraId="3FF6175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3016000000567</w:t>
            </w:r>
          </w:p>
        </w:tc>
        <w:tc>
          <w:tcPr>
            <w:tcW w:w="3900" w:type="dxa"/>
            <w:vAlign w:val="center"/>
            <w:hideMark/>
          </w:tcPr>
          <w:p w14:paraId="5EEAEA7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ACONSELHAMENTO PROFISSIONAL (EAP) – LIVRO DE AVALIAÇÃO - BLOCO COM 25 FOLHAS</w:t>
            </w:r>
          </w:p>
        </w:tc>
        <w:tc>
          <w:tcPr>
            <w:tcW w:w="0" w:type="auto"/>
            <w:vAlign w:val="center"/>
            <w:hideMark/>
          </w:tcPr>
          <w:p w14:paraId="7532442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246D735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5EED575"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67F9ED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1417CEB" w14:textId="77777777" w:rsidTr="000B505B">
        <w:tc>
          <w:tcPr>
            <w:tcW w:w="0" w:type="auto"/>
            <w:vAlign w:val="center"/>
            <w:hideMark/>
          </w:tcPr>
          <w:p w14:paraId="7211743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2A43993"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ESCALA DE ACONSELHAMENTO PROFISSIONAL (EAP) – LIVRO DE AVALIAÇÃO - BLOCO COM 25 FOLHAS; Escala composta por 61 frases, relacionadas a atividades profissionais. O adolescente/adulto classifica as frases de acordo com seu grau de vontade para desenvolver as referidas atividades. A correção e realizada de acordo com a soma dos valores atribuídos para os itens que são divididos em sete dimensões (Ciências Exatas, Artes/Comunicação, Ciências Biológicas/da Saúde, Ciências Agrarias/Ambientais, Atividades Burocráticas, Ciências Humanas e Sociais Aplicadas e Entretenimento) e pela avaliação quantitativa e qualitativa. CATMAT: 108022.</w:t>
            </w:r>
          </w:p>
        </w:tc>
      </w:tr>
      <w:tr w:rsidR="000B505B" w:rsidRPr="00BE659A" w14:paraId="4C2DB647" w14:textId="77777777" w:rsidTr="000B505B">
        <w:tc>
          <w:tcPr>
            <w:tcW w:w="0" w:type="auto"/>
            <w:vAlign w:val="center"/>
            <w:hideMark/>
          </w:tcPr>
          <w:p w14:paraId="186205E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3897A8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73FC527B" w14:textId="77777777" w:rsidTr="000B505B">
        <w:tc>
          <w:tcPr>
            <w:tcW w:w="0" w:type="auto"/>
            <w:vAlign w:val="center"/>
            <w:hideMark/>
          </w:tcPr>
          <w:p w14:paraId="10B68E9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6893E0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A1D601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254F8856" w14:textId="77777777" w:rsidTr="000B505B">
        <w:tc>
          <w:tcPr>
            <w:tcW w:w="0" w:type="auto"/>
            <w:gridSpan w:val="7"/>
            <w:tcBorders>
              <w:top w:val="dashed" w:sz="12" w:space="0" w:color="CCCCCC"/>
            </w:tcBorders>
            <w:vAlign w:val="center"/>
            <w:hideMark/>
          </w:tcPr>
          <w:p w14:paraId="31F529C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8F6B42F" w14:textId="77777777" w:rsidTr="00BE659A">
        <w:tc>
          <w:tcPr>
            <w:tcW w:w="0" w:type="auto"/>
            <w:vAlign w:val="center"/>
            <w:hideMark/>
          </w:tcPr>
          <w:p w14:paraId="772E200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27</w:t>
            </w:r>
            <w:r w:rsidRPr="00BE659A">
              <w:rPr>
                <w:rFonts w:ascii="Arial" w:eastAsia="Times New Roman" w:hAnsi="Arial" w:cs="Arial"/>
                <w:sz w:val="16"/>
                <w:szCs w:val="16"/>
              </w:rPr>
              <w:t>  </w:t>
            </w:r>
          </w:p>
        </w:tc>
        <w:tc>
          <w:tcPr>
            <w:tcW w:w="1420" w:type="dxa"/>
            <w:vAlign w:val="center"/>
            <w:hideMark/>
          </w:tcPr>
          <w:p w14:paraId="3F90D0F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3016000000565</w:t>
            </w:r>
          </w:p>
        </w:tc>
        <w:tc>
          <w:tcPr>
            <w:tcW w:w="3900" w:type="dxa"/>
            <w:vAlign w:val="center"/>
            <w:hideMark/>
          </w:tcPr>
          <w:p w14:paraId="31AD74C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ACONSELHAMENTO PROFISSIONAL - COLEÇÃO EAP KIT</w:t>
            </w:r>
          </w:p>
        </w:tc>
        <w:tc>
          <w:tcPr>
            <w:tcW w:w="0" w:type="auto"/>
            <w:vAlign w:val="center"/>
            <w:hideMark/>
          </w:tcPr>
          <w:p w14:paraId="66653F4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553A140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301E82E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1D91445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692809D5" w14:textId="77777777" w:rsidTr="000B505B">
        <w:tc>
          <w:tcPr>
            <w:tcW w:w="0" w:type="auto"/>
            <w:vAlign w:val="center"/>
            <w:hideMark/>
          </w:tcPr>
          <w:p w14:paraId="5B6B6A5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2DB1100"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Escala de Aconselhamento Profissional - Coleção EAP Kit; A escala e composta por 61 frases, relacionadas a atividades profissionais. O adolescente/adulto classifica as frases de acordo com seu grau de vontade para desenvolver as referidas atividades. A correção e realizada de acordo com a soma dos valores atribuídos para os itens que são divididos em sete dimensões (Ciências Exatas, Artes/Comunicação, Ciências Biológicas/da Saúde, Ciências Agrarias/Ambientais, Atividades Burocráticas, Ciências Humanas e Sociais Aplicadas e Entretenimento) e pela avaliação quantitativa e qualitativa; Contém: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1 Bloco de Avaliação com 25 Folhas; 1 Bloco de Aplicação com 25 Folhas; 1 Crivo de Correção. CATMAT: 108022.</w:t>
            </w:r>
          </w:p>
        </w:tc>
      </w:tr>
      <w:tr w:rsidR="000B505B" w:rsidRPr="00BE659A" w14:paraId="646EDDE8" w14:textId="77777777" w:rsidTr="000B505B">
        <w:tc>
          <w:tcPr>
            <w:tcW w:w="0" w:type="auto"/>
            <w:vAlign w:val="center"/>
            <w:hideMark/>
          </w:tcPr>
          <w:p w14:paraId="400E329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BB8324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69481AF7" w14:textId="77777777" w:rsidTr="000B505B">
        <w:tc>
          <w:tcPr>
            <w:tcW w:w="0" w:type="auto"/>
            <w:vAlign w:val="center"/>
            <w:hideMark/>
          </w:tcPr>
          <w:p w14:paraId="0C440BF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298CA24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33B696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308E46AD" w14:textId="77777777" w:rsidTr="000B505B">
        <w:tc>
          <w:tcPr>
            <w:tcW w:w="0" w:type="auto"/>
            <w:gridSpan w:val="7"/>
            <w:tcBorders>
              <w:top w:val="dashed" w:sz="12" w:space="0" w:color="CCCCCC"/>
            </w:tcBorders>
            <w:vAlign w:val="center"/>
            <w:hideMark/>
          </w:tcPr>
          <w:p w14:paraId="0E3F618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31C9110" w14:textId="77777777" w:rsidTr="00BE659A">
        <w:tc>
          <w:tcPr>
            <w:tcW w:w="0" w:type="auto"/>
            <w:vAlign w:val="center"/>
            <w:hideMark/>
          </w:tcPr>
          <w:p w14:paraId="5D3A164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lastRenderedPageBreak/>
              <w:t>28</w:t>
            </w:r>
            <w:r w:rsidRPr="00BE659A">
              <w:rPr>
                <w:rFonts w:ascii="Arial" w:eastAsia="Times New Roman" w:hAnsi="Arial" w:cs="Arial"/>
                <w:sz w:val="16"/>
                <w:szCs w:val="16"/>
              </w:rPr>
              <w:t>  </w:t>
            </w:r>
          </w:p>
        </w:tc>
        <w:tc>
          <w:tcPr>
            <w:tcW w:w="1420" w:type="dxa"/>
            <w:vAlign w:val="center"/>
            <w:hideMark/>
          </w:tcPr>
          <w:p w14:paraId="18750A1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3016000000562</w:t>
            </w:r>
          </w:p>
        </w:tc>
        <w:tc>
          <w:tcPr>
            <w:tcW w:w="3900" w:type="dxa"/>
            <w:vAlign w:val="center"/>
            <w:hideMark/>
          </w:tcPr>
          <w:p w14:paraId="5D11EB7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ATENÇÃO SELETIVA VISUAL EASV - BLOCO DE FOLHAS DE RESPOSTA COM 25 FOLHAS</w:t>
            </w:r>
          </w:p>
        </w:tc>
        <w:tc>
          <w:tcPr>
            <w:tcW w:w="0" w:type="auto"/>
            <w:vAlign w:val="center"/>
            <w:hideMark/>
          </w:tcPr>
          <w:p w14:paraId="138290B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12F6929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861DFE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DD86EB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2326822F" w14:textId="77777777" w:rsidTr="000B505B">
        <w:tc>
          <w:tcPr>
            <w:tcW w:w="0" w:type="auto"/>
            <w:vAlign w:val="center"/>
            <w:hideMark/>
          </w:tcPr>
          <w:p w14:paraId="29F5F55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BD20569"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Escala de atenção seletiva visual EASV - Bloco de Folhas de Resposta com 25 folhas; Destinada a pessoas com idades entre 18 e 70 anos, de ambos os sexos, com nível de escolaridade entre ensino fundamental incompleto e pós-graduação. O teste também possui normas para avaliação psicológica para obtenção de CNH. CATMAT: 108022.</w:t>
            </w:r>
          </w:p>
        </w:tc>
      </w:tr>
      <w:tr w:rsidR="000B505B" w:rsidRPr="00BE659A" w14:paraId="654BD820" w14:textId="77777777" w:rsidTr="000B505B">
        <w:tc>
          <w:tcPr>
            <w:tcW w:w="0" w:type="auto"/>
            <w:vAlign w:val="center"/>
            <w:hideMark/>
          </w:tcPr>
          <w:p w14:paraId="175D144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8DF9B0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5F18972A" w14:textId="77777777" w:rsidTr="000B505B">
        <w:tc>
          <w:tcPr>
            <w:tcW w:w="0" w:type="auto"/>
            <w:vAlign w:val="center"/>
            <w:hideMark/>
          </w:tcPr>
          <w:p w14:paraId="29AF296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FD33B5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25984EE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3832E4C" w14:textId="77777777" w:rsidTr="000B505B">
        <w:tc>
          <w:tcPr>
            <w:tcW w:w="0" w:type="auto"/>
            <w:gridSpan w:val="7"/>
            <w:tcBorders>
              <w:top w:val="dashed" w:sz="12" w:space="0" w:color="CCCCCC"/>
            </w:tcBorders>
            <w:vAlign w:val="center"/>
            <w:hideMark/>
          </w:tcPr>
          <w:p w14:paraId="4D6C018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A0C65EA" w14:textId="77777777" w:rsidTr="00BE659A">
        <w:tc>
          <w:tcPr>
            <w:tcW w:w="0" w:type="auto"/>
            <w:vAlign w:val="center"/>
            <w:hideMark/>
          </w:tcPr>
          <w:p w14:paraId="1A93F16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29</w:t>
            </w:r>
            <w:r w:rsidRPr="00BE659A">
              <w:rPr>
                <w:rFonts w:ascii="Arial" w:eastAsia="Times New Roman" w:hAnsi="Arial" w:cs="Arial"/>
                <w:sz w:val="16"/>
                <w:szCs w:val="16"/>
              </w:rPr>
              <w:t>  </w:t>
            </w:r>
          </w:p>
        </w:tc>
        <w:tc>
          <w:tcPr>
            <w:tcW w:w="1420" w:type="dxa"/>
            <w:vAlign w:val="center"/>
            <w:hideMark/>
          </w:tcPr>
          <w:p w14:paraId="38A1B7F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3016000000600</w:t>
            </w:r>
          </w:p>
        </w:tc>
        <w:tc>
          <w:tcPr>
            <w:tcW w:w="3900" w:type="dxa"/>
            <w:vAlign w:val="center"/>
            <w:hideMark/>
          </w:tcPr>
          <w:p w14:paraId="2F1A6E1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PENSAMENTOS DEPRESSIVOS (EPD) - BLOCO DE RESPOSTAS</w:t>
            </w:r>
          </w:p>
        </w:tc>
        <w:tc>
          <w:tcPr>
            <w:tcW w:w="0" w:type="auto"/>
            <w:vAlign w:val="center"/>
            <w:hideMark/>
          </w:tcPr>
          <w:p w14:paraId="23FF5F6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16FA9DA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277DBBF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1DA1FA4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245EAEA" w14:textId="77777777" w:rsidTr="000B505B">
        <w:tc>
          <w:tcPr>
            <w:tcW w:w="0" w:type="auto"/>
            <w:vAlign w:val="center"/>
            <w:hideMark/>
          </w:tcPr>
          <w:p w14:paraId="78AEAB3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FEAEAFE"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Escala de Pensamentos Depressivos (EPD) - Bloco de respostas com 50 folhas (25 de resposta e 25 de registro). CATMAT: 108022.</w:t>
            </w:r>
          </w:p>
        </w:tc>
      </w:tr>
      <w:tr w:rsidR="000B505B" w:rsidRPr="00BE659A" w14:paraId="55237CEC" w14:textId="77777777" w:rsidTr="000B505B">
        <w:tc>
          <w:tcPr>
            <w:tcW w:w="0" w:type="auto"/>
            <w:vAlign w:val="center"/>
            <w:hideMark/>
          </w:tcPr>
          <w:p w14:paraId="5F51E84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448BA6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300EB004" w14:textId="77777777" w:rsidTr="000B505B">
        <w:tc>
          <w:tcPr>
            <w:tcW w:w="0" w:type="auto"/>
            <w:vAlign w:val="center"/>
            <w:hideMark/>
          </w:tcPr>
          <w:p w14:paraId="4D7C477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33CEA95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A43A49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0B60F3B" w14:textId="77777777" w:rsidTr="000B505B">
        <w:tc>
          <w:tcPr>
            <w:tcW w:w="0" w:type="auto"/>
            <w:gridSpan w:val="7"/>
            <w:tcBorders>
              <w:top w:val="dashed" w:sz="12" w:space="0" w:color="CCCCCC"/>
            </w:tcBorders>
            <w:vAlign w:val="center"/>
            <w:hideMark/>
          </w:tcPr>
          <w:p w14:paraId="3E835DE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10E1D612" w14:textId="77777777" w:rsidTr="00BE659A">
        <w:tc>
          <w:tcPr>
            <w:tcW w:w="0" w:type="auto"/>
            <w:vAlign w:val="center"/>
            <w:hideMark/>
          </w:tcPr>
          <w:p w14:paraId="737319A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30</w:t>
            </w:r>
            <w:r w:rsidRPr="00BE659A">
              <w:rPr>
                <w:rFonts w:ascii="Arial" w:eastAsia="Times New Roman" w:hAnsi="Arial" w:cs="Arial"/>
                <w:sz w:val="16"/>
                <w:szCs w:val="16"/>
              </w:rPr>
              <w:t>  </w:t>
            </w:r>
          </w:p>
        </w:tc>
        <w:tc>
          <w:tcPr>
            <w:tcW w:w="1420" w:type="dxa"/>
            <w:vAlign w:val="center"/>
            <w:hideMark/>
          </w:tcPr>
          <w:p w14:paraId="21AB357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3016000000575</w:t>
            </w:r>
          </w:p>
        </w:tc>
        <w:tc>
          <w:tcPr>
            <w:tcW w:w="3900" w:type="dxa"/>
            <w:vAlign w:val="center"/>
            <w:hideMark/>
          </w:tcPr>
          <w:p w14:paraId="402EF95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DE PREJUÍZOS FUNCIONAIS - TDAH - KIT</w:t>
            </w:r>
          </w:p>
        </w:tc>
        <w:tc>
          <w:tcPr>
            <w:tcW w:w="0" w:type="auto"/>
            <w:vAlign w:val="center"/>
            <w:hideMark/>
          </w:tcPr>
          <w:p w14:paraId="6521242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43759F7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1272D51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5A65DD2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7603EAD" w14:textId="77777777" w:rsidTr="000B505B">
        <w:tc>
          <w:tcPr>
            <w:tcW w:w="0" w:type="auto"/>
            <w:vAlign w:val="center"/>
            <w:hideMark/>
          </w:tcPr>
          <w:p w14:paraId="42DE2D2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0772F58"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Escala de Prejuízos Funcionais - TDAH – Kit; escala específica para o TDAH, que abarca prejuízos funcionais considerados típicos e relevantes para a população em questão. Ela pode ter grande utilidade para </w:t>
            </w:r>
            <w:proofErr w:type="gramStart"/>
            <w:r w:rsidRPr="00BE659A">
              <w:rPr>
                <w:rFonts w:ascii="Arial" w:eastAsia="Times New Roman" w:hAnsi="Arial" w:cs="Arial"/>
                <w:sz w:val="16"/>
                <w:szCs w:val="16"/>
              </w:rPr>
              <w:t>os contextos clínico</w:t>
            </w:r>
            <w:proofErr w:type="gramEnd"/>
            <w:r w:rsidRPr="00BE659A">
              <w:rPr>
                <w:rFonts w:ascii="Arial" w:eastAsia="Times New Roman" w:hAnsi="Arial" w:cs="Arial"/>
                <w:sz w:val="16"/>
                <w:szCs w:val="16"/>
              </w:rPr>
              <w:t xml:space="preserve"> e de pesquisa, constituindo-se um recurso complementar para fins de diagnóstico, planejamento e acompanhamento do tratamento. A EPF-TDAH pode ser utilizada com adultos de 18 a 76 anos de idade, com diferentes níveis educacionais, de forma individual ou coletiva em aproximadamente 10 minutos. Contém: 01 Manual; 25 Questionários de aplicação; 01 Embalagem para acomodar o material. CATMAT: 108022.</w:t>
            </w:r>
          </w:p>
        </w:tc>
      </w:tr>
      <w:tr w:rsidR="000B505B" w:rsidRPr="00BE659A" w14:paraId="66EA1F4B" w14:textId="77777777" w:rsidTr="000B505B">
        <w:tc>
          <w:tcPr>
            <w:tcW w:w="0" w:type="auto"/>
            <w:vAlign w:val="center"/>
            <w:hideMark/>
          </w:tcPr>
          <w:p w14:paraId="2251486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2353F4F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3E3BCA1" w14:textId="77777777" w:rsidTr="000B505B">
        <w:tc>
          <w:tcPr>
            <w:tcW w:w="0" w:type="auto"/>
            <w:vAlign w:val="center"/>
            <w:hideMark/>
          </w:tcPr>
          <w:p w14:paraId="3EBF5F7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EBEC65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07CC4E4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286154A3" w14:textId="77777777" w:rsidTr="000B505B">
        <w:tc>
          <w:tcPr>
            <w:tcW w:w="0" w:type="auto"/>
            <w:gridSpan w:val="7"/>
            <w:tcBorders>
              <w:top w:val="dashed" w:sz="12" w:space="0" w:color="CCCCCC"/>
            </w:tcBorders>
            <w:vAlign w:val="center"/>
            <w:hideMark/>
          </w:tcPr>
          <w:p w14:paraId="12C8473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A942165" w14:textId="77777777" w:rsidTr="00BE659A">
        <w:tc>
          <w:tcPr>
            <w:tcW w:w="0" w:type="auto"/>
            <w:vAlign w:val="center"/>
            <w:hideMark/>
          </w:tcPr>
          <w:p w14:paraId="38F8BF8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31</w:t>
            </w:r>
            <w:r w:rsidRPr="00BE659A">
              <w:rPr>
                <w:rFonts w:ascii="Arial" w:eastAsia="Times New Roman" w:hAnsi="Arial" w:cs="Arial"/>
                <w:sz w:val="16"/>
                <w:szCs w:val="16"/>
              </w:rPr>
              <w:t>  </w:t>
            </w:r>
          </w:p>
        </w:tc>
        <w:tc>
          <w:tcPr>
            <w:tcW w:w="1420" w:type="dxa"/>
            <w:vAlign w:val="center"/>
            <w:hideMark/>
          </w:tcPr>
          <w:p w14:paraId="39D7FDA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3016000000593</w:t>
            </w:r>
          </w:p>
        </w:tc>
        <w:tc>
          <w:tcPr>
            <w:tcW w:w="3900" w:type="dxa"/>
            <w:vAlign w:val="center"/>
            <w:hideMark/>
          </w:tcPr>
          <w:p w14:paraId="2E2B9DB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FATORIAL DE AJUSTAMENTO EMOCIONAL/NEUROTICISMO</w:t>
            </w:r>
          </w:p>
        </w:tc>
        <w:tc>
          <w:tcPr>
            <w:tcW w:w="0" w:type="auto"/>
            <w:vAlign w:val="center"/>
            <w:hideMark/>
          </w:tcPr>
          <w:p w14:paraId="5A4DE3A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7923284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54CDF95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CE4A4D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3D66266A" w14:textId="77777777" w:rsidTr="000B505B">
        <w:tc>
          <w:tcPr>
            <w:tcW w:w="0" w:type="auto"/>
            <w:vAlign w:val="center"/>
            <w:hideMark/>
          </w:tcPr>
          <w:p w14:paraId="4FD20B8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810890A"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Escala fatorial de ajustamento emocional/</w:t>
            </w:r>
            <w:proofErr w:type="spellStart"/>
            <w:r w:rsidRPr="00BE659A">
              <w:rPr>
                <w:rFonts w:ascii="Arial" w:eastAsia="Times New Roman" w:hAnsi="Arial" w:cs="Arial"/>
                <w:sz w:val="16"/>
                <w:szCs w:val="16"/>
              </w:rPr>
              <w:t>neuroticismo</w:t>
            </w:r>
            <w:proofErr w:type="spellEnd"/>
            <w:r w:rsidRPr="00BE659A">
              <w:rPr>
                <w:rFonts w:ascii="Arial" w:eastAsia="Times New Roman" w:hAnsi="Arial" w:cs="Arial"/>
                <w:sz w:val="16"/>
                <w:szCs w:val="16"/>
              </w:rPr>
              <w:t xml:space="preserve">; Instrumento que pode ser utilizado como recurso clínico para a indicação de transtornos de personalidade. Permite uma avaliação rápida e objetiva de importantes aspectos da personalidade humana: vulnerabilidade, desajustamento psicossocial, ansiedade e depressão.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kit, que contém: 1 Manual, 1 Bloco de Respostas (25 FLS), 4 Crivos e 2 Cadernos de Aplicação - reutilizável. CATMAT: 108022.</w:t>
            </w:r>
          </w:p>
        </w:tc>
      </w:tr>
      <w:tr w:rsidR="000B505B" w:rsidRPr="00BE659A" w14:paraId="784E9174" w14:textId="77777777" w:rsidTr="000B505B">
        <w:tc>
          <w:tcPr>
            <w:tcW w:w="0" w:type="auto"/>
            <w:vAlign w:val="center"/>
            <w:hideMark/>
          </w:tcPr>
          <w:p w14:paraId="12DC8BE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1F0A74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06FEE7F2" w14:textId="77777777" w:rsidTr="000B505B">
        <w:tc>
          <w:tcPr>
            <w:tcW w:w="0" w:type="auto"/>
            <w:vAlign w:val="center"/>
            <w:hideMark/>
          </w:tcPr>
          <w:p w14:paraId="792F0B9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CDCBB2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B05C261"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8F5DFB9" w14:textId="77777777" w:rsidTr="000B505B">
        <w:tc>
          <w:tcPr>
            <w:tcW w:w="0" w:type="auto"/>
            <w:gridSpan w:val="7"/>
            <w:tcBorders>
              <w:top w:val="dashed" w:sz="12" w:space="0" w:color="CCCCCC"/>
            </w:tcBorders>
            <w:vAlign w:val="center"/>
            <w:hideMark/>
          </w:tcPr>
          <w:p w14:paraId="7C14E72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F6121AA" w14:textId="77777777" w:rsidTr="00BE659A">
        <w:tc>
          <w:tcPr>
            <w:tcW w:w="0" w:type="auto"/>
            <w:vAlign w:val="center"/>
            <w:hideMark/>
          </w:tcPr>
          <w:p w14:paraId="1B949A8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32</w:t>
            </w:r>
            <w:r w:rsidRPr="00BE659A">
              <w:rPr>
                <w:rFonts w:ascii="Arial" w:eastAsia="Times New Roman" w:hAnsi="Arial" w:cs="Arial"/>
                <w:sz w:val="16"/>
                <w:szCs w:val="16"/>
              </w:rPr>
              <w:t>  </w:t>
            </w:r>
          </w:p>
        </w:tc>
        <w:tc>
          <w:tcPr>
            <w:tcW w:w="1420" w:type="dxa"/>
            <w:vAlign w:val="center"/>
            <w:hideMark/>
          </w:tcPr>
          <w:p w14:paraId="2EF9944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3016000000599</w:t>
            </w:r>
          </w:p>
        </w:tc>
        <w:tc>
          <w:tcPr>
            <w:tcW w:w="3900" w:type="dxa"/>
            <w:vAlign w:val="center"/>
            <w:hideMark/>
          </w:tcPr>
          <w:p w14:paraId="37BA09B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FATORIAL DE EXTROVERSÃO (EFEX) - CADERNO DE APLICAÇÃO</w:t>
            </w:r>
          </w:p>
        </w:tc>
        <w:tc>
          <w:tcPr>
            <w:tcW w:w="0" w:type="auto"/>
            <w:vAlign w:val="center"/>
            <w:hideMark/>
          </w:tcPr>
          <w:p w14:paraId="771455F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CADERNO</w:t>
            </w:r>
          </w:p>
        </w:tc>
        <w:tc>
          <w:tcPr>
            <w:tcW w:w="0" w:type="auto"/>
            <w:vAlign w:val="center"/>
            <w:hideMark/>
          </w:tcPr>
          <w:p w14:paraId="62341CA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15</w:t>
            </w:r>
          </w:p>
        </w:tc>
        <w:tc>
          <w:tcPr>
            <w:tcW w:w="0" w:type="auto"/>
            <w:vAlign w:val="center"/>
            <w:hideMark/>
          </w:tcPr>
          <w:p w14:paraId="043B5C9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45B588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15</w:t>
            </w:r>
          </w:p>
        </w:tc>
      </w:tr>
      <w:tr w:rsidR="000B505B" w:rsidRPr="00BE659A" w14:paraId="48DAA2DF" w14:textId="77777777" w:rsidTr="000B505B">
        <w:tc>
          <w:tcPr>
            <w:tcW w:w="0" w:type="auto"/>
            <w:vAlign w:val="center"/>
            <w:hideMark/>
          </w:tcPr>
          <w:p w14:paraId="7C556E1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46E5C5F"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Escala Fatorial de Extroversão (EFEX) - Caderno de aplicação. O caderno contém 57 itens que devem ser respondidos na folha de respostas da </w:t>
            </w:r>
            <w:proofErr w:type="spellStart"/>
            <w:proofErr w:type="gramStart"/>
            <w:r w:rsidRPr="00BE659A">
              <w:rPr>
                <w:rFonts w:ascii="Arial" w:eastAsia="Times New Roman" w:hAnsi="Arial" w:cs="Arial"/>
                <w:sz w:val="16"/>
                <w:szCs w:val="16"/>
              </w:rPr>
              <w:t>EFEx</w:t>
            </w:r>
            <w:proofErr w:type="spellEnd"/>
            <w:proofErr w:type="gramEnd"/>
            <w:r w:rsidRPr="00BE659A">
              <w:rPr>
                <w:rFonts w:ascii="Arial" w:eastAsia="Times New Roman" w:hAnsi="Arial" w:cs="Arial"/>
                <w:sz w:val="16"/>
                <w:szCs w:val="16"/>
              </w:rPr>
              <w:t>. CATMAT: 108022.</w:t>
            </w:r>
          </w:p>
        </w:tc>
      </w:tr>
      <w:tr w:rsidR="000B505B" w:rsidRPr="00BE659A" w14:paraId="261C7940" w14:textId="77777777" w:rsidTr="000B505B">
        <w:tc>
          <w:tcPr>
            <w:tcW w:w="0" w:type="auto"/>
            <w:vAlign w:val="center"/>
            <w:hideMark/>
          </w:tcPr>
          <w:p w14:paraId="06A7105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229BBF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4BE8D93" w14:textId="77777777" w:rsidTr="000B505B">
        <w:tc>
          <w:tcPr>
            <w:tcW w:w="0" w:type="auto"/>
            <w:vAlign w:val="center"/>
            <w:hideMark/>
          </w:tcPr>
          <w:p w14:paraId="2D645E8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E8AFF1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568E8F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15</w:t>
            </w:r>
          </w:p>
        </w:tc>
      </w:tr>
      <w:tr w:rsidR="000B505B" w:rsidRPr="00BE659A" w14:paraId="4890F6BF" w14:textId="77777777" w:rsidTr="000B505B">
        <w:tc>
          <w:tcPr>
            <w:tcW w:w="0" w:type="auto"/>
            <w:gridSpan w:val="7"/>
            <w:tcBorders>
              <w:top w:val="dashed" w:sz="12" w:space="0" w:color="CCCCCC"/>
            </w:tcBorders>
            <w:vAlign w:val="center"/>
            <w:hideMark/>
          </w:tcPr>
          <w:p w14:paraId="6D49F03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5E708B2A" w14:textId="77777777" w:rsidTr="00BE659A">
        <w:tc>
          <w:tcPr>
            <w:tcW w:w="0" w:type="auto"/>
            <w:vAlign w:val="center"/>
            <w:hideMark/>
          </w:tcPr>
          <w:p w14:paraId="7C56E0F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33</w:t>
            </w:r>
            <w:r w:rsidRPr="00BE659A">
              <w:rPr>
                <w:rFonts w:ascii="Arial" w:eastAsia="Times New Roman" w:hAnsi="Arial" w:cs="Arial"/>
                <w:sz w:val="16"/>
                <w:szCs w:val="16"/>
              </w:rPr>
              <w:t>  </w:t>
            </w:r>
          </w:p>
        </w:tc>
        <w:tc>
          <w:tcPr>
            <w:tcW w:w="1420" w:type="dxa"/>
            <w:vAlign w:val="center"/>
            <w:hideMark/>
          </w:tcPr>
          <w:p w14:paraId="2C014CE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3016000000591</w:t>
            </w:r>
          </w:p>
        </w:tc>
        <w:tc>
          <w:tcPr>
            <w:tcW w:w="3900" w:type="dxa"/>
            <w:vAlign w:val="center"/>
            <w:hideMark/>
          </w:tcPr>
          <w:p w14:paraId="48F1213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ESCALA WECHSLER ABREVIADA DE INTELIGÊNCIA</w:t>
            </w:r>
          </w:p>
        </w:tc>
        <w:tc>
          <w:tcPr>
            <w:tcW w:w="0" w:type="auto"/>
            <w:vAlign w:val="center"/>
            <w:hideMark/>
          </w:tcPr>
          <w:p w14:paraId="65937A1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5BFB90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0729C78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68D8C0F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7310D26C" w14:textId="77777777" w:rsidTr="000B505B">
        <w:tc>
          <w:tcPr>
            <w:tcW w:w="0" w:type="auto"/>
            <w:vAlign w:val="center"/>
            <w:hideMark/>
          </w:tcPr>
          <w:p w14:paraId="1E97C19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EEBB1CD"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Escala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Abreviada de Inteligência (WASI) é um instrumento de aplicação individual e pode ser aplicado em pessoas entre </w:t>
            </w:r>
            <w:proofErr w:type="gramStart"/>
            <w:r w:rsidRPr="00BE659A">
              <w:rPr>
                <w:rFonts w:ascii="Arial" w:eastAsia="Times New Roman" w:hAnsi="Arial" w:cs="Arial"/>
                <w:sz w:val="16"/>
                <w:szCs w:val="16"/>
              </w:rPr>
              <w:t>6</w:t>
            </w:r>
            <w:proofErr w:type="gramEnd"/>
            <w:r w:rsidRPr="00BE659A">
              <w:rPr>
                <w:rFonts w:ascii="Arial" w:eastAsia="Times New Roman" w:hAnsi="Arial" w:cs="Arial"/>
                <w:sz w:val="16"/>
                <w:szCs w:val="16"/>
              </w:rPr>
              <w:t xml:space="preserve"> e 89 anos de idade. A WASI foi desenvolvida a fim de atender à necessidade de uma medida breve de inteligência com propriedades psicométricas confiáveis para ser utilizada em contextos clínicos e de pesquisa. O instrumento fornece os tradicionais escores de QI Verbal, QI de Execução e QI Total. A escala é também associada à Escala de Inteligência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para Crianças – Terceira Edição (WISC-III;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1991) e à Escala de Inteligência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para Adultos – Terceira Edição (WAIS-III;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1997). Composta por quatro </w:t>
            </w:r>
            <w:proofErr w:type="spellStart"/>
            <w:r w:rsidRPr="00BE659A">
              <w:rPr>
                <w:rFonts w:ascii="Arial" w:eastAsia="Times New Roman" w:hAnsi="Arial" w:cs="Arial"/>
                <w:sz w:val="16"/>
                <w:szCs w:val="16"/>
              </w:rPr>
              <w:t>subtestes</w:t>
            </w:r>
            <w:proofErr w:type="spellEnd"/>
            <w:r w:rsidRPr="00BE659A">
              <w:rPr>
                <w:rFonts w:ascii="Arial" w:eastAsia="Times New Roman" w:hAnsi="Arial" w:cs="Arial"/>
                <w:sz w:val="16"/>
                <w:szCs w:val="16"/>
              </w:rPr>
              <w:t xml:space="preserve">: Vocabulário, Cubos, Semelhanças e Raciocínio Matricial, a WASI constitui </w:t>
            </w:r>
            <w:proofErr w:type="gramStart"/>
            <w:r w:rsidRPr="00BE659A">
              <w:rPr>
                <w:rFonts w:ascii="Arial" w:eastAsia="Times New Roman" w:hAnsi="Arial" w:cs="Arial"/>
                <w:sz w:val="16"/>
                <w:szCs w:val="16"/>
              </w:rPr>
              <w:t>um forma</w:t>
            </w:r>
            <w:proofErr w:type="gramEnd"/>
            <w:r w:rsidRPr="00BE659A">
              <w:rPr>
                <w:rFonts w:ascii="Arial" w:eastAsia="Times New Roman" w:hAnsi="Arial" w:cs="Arial"/>
                <w:sz w:val="16"/>
                <w:szCs w:val="16"/>
              </w:rPr>
              <w:t xml:space="preserve"> de estimar o funcionamento cognitivo geral, verbal e não verbal do indivíduo, em aproximadamente 30 minutos. Quando há grande limitação de tempo, apenas dois </w:t>
            </w:r>
            <w:proofErr w:type="spellStart"/>
            <w:r w:rsidRPr="00BE659A">
              <w:rPr>
                <w:rFonts w:ascii="Arial" w:eastAsia="Times New Roman" w:hAnsi="Arial" w:cs="Arial"/>
                <w:sz w:val="16"/>
                <w:szCs w:val="16"/>
              </w:rPr>
              <w:t>subtestes</w:t>
            </w:r>
            <w:proofErr w:type="spellEnd"/>
            <w:r w:rsidRPr="00BE659A">
              <w:rPr>
                <w:rFonts w:ascii="Arial" w:eastAsia="Times New Roman" w:hAnsi="Arial" w:cs="Arial"/>
                <w:sz w:val="16"/>
                <w:szCs w:val="16"/>
              </w:rPr>
              <w:t xml:space="preserve"> da WASI – Vocabulário e Raciocínio Matricial – são necessários para estimar o funcionamento cognitivo geral em 15 minutos ou menos; Kit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Manual técnico, 10 Protocolos de Registro, 1 Livro de Estímulo, 1 caixa com cubos. Editora: Pearson, 1ª Edição, </w:t>
            </w:r>
            <w:proofErr w:type="gramStart"/>
            <w:r w:rsidRPr="00BE659A">
              <w:rPr>
                <w:rFonts w:ascii="Arial" w:eastAsia="Times New Roman" w:hAnsi="Arial" w:cs="Arial"/>
                <w:sz w:val="16"/>
                <w:szCs w:val="16"/>
              </w:rPr>
              <w:t>Autor(</w:t>
            </w:r>
            <w:proofErr w:type="gramEnd"/>
            <w:r w:rsidRPr="00BE659A">
              <w:rPr>
                <w:rFonts w:ascii="Arial" w:eastAsia="Times New Roman" w:hAnsi="Arial" w:cs="Arial"/>
                <w:sz w:val="16"/>
                <w:szCs w:val="16"/>
              </w:rPr>
              <w:t xml:space="preserve">es): David </w:t>
            </w:r>
            <w:proofErr w:type="spellStart"/>
            <w:r w:rsidRPr="00BE659A">
              <w:rPr>
                <w:rFonts w:ascii="Arial" w:eastAsia="Times New Roman" w:hAnsi="Arial" w:cs="Arial"/>
                <w:sz w:val="16"/>
                <w:szCs w:val="16"/>
              </w:rPr>
              <w:t>Wechsler</w:t>
            </w:r>
            <w:proofErr w:type="spellEnd"/>
            <w:r w:rsidRPr="00BE659A">
              <w:rPr>
                <w:rFonts w:ascii="Arial" w:eastAsia="Times New Roman" w:hAnsi="Arial" w:cs="Arial"/>
                <w:sz w:val="16"/>
                <w:szCs w:val="16"/>
              </w:rPr>
              <w:t xml:space="preserve">, Angelina </w:t>
            </w:r>
            <w:proofErr w:type="spellStart"/>
            <w:r w:rsidRPr="00BE659A">
              <w:rPr>
                <w:rFonts w:ascii="Arial" w:eastAsia="Times New Roman" w:hAnsi="Arial" w:cs="Arial"/>
                <w:sz w:val="16"/>
                <w:szCs w:val="16"/>
              </w:rPr>
              <w:t>Peralva</w:t>
            </w:r>
            <w:proofErr w:type="spellEnd"/>
            <w:r w:rsidRPr="00BE659A">
              <w:rPr>
                <w:rFonts w:ascii="Arial" w:eastAsia="Times New Roman" w:hAnsi="Arial" w:cs="Arial"/>
                <w:sz w:val="16"/>
                <w:szCs w:val="16"/>
              </w:rPr>
              <w:t>, 488 pág. CATMAT: 108022.</w:t>
            </w:r>
          </w:p>
        </w:tc>
      </w:tr>
      <w:tr w:rsidR="000B505B" w:rsidRPr="00BE659A" w14:paraId="5BA7F507" w14:textId="77777777" w:rsidTr="000B505B">
        <w:tc>
          <w:tcPr>
            <w:tcW w:w="0" w:type="auto"/>
            <w:vAlign w:val="center"/>
            <w:hideMark/>
          </w:tcPr>
          <w:p w14:paraId="676567F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852CDA5"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9808603" w14:textId="77777777" w:rsidTr="000B505B">
        <w:tc>
          <w:tcPr>
            <w:tcW w:w="0" w:type="auto"/>
            <w:vAlign w:val="center"/>
            <w:hideMark/>
          </w:tcPr>
          <w:p w14:paraId="556FEF5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23D1E9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3DCA6B3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4D4D6D0" w14:textId="77777777" w:rsidTr="000B505B">
        <w:tc>
          <w:tcPr>
            <w:tcW w:w="0" w:type="auto"/>
            <w:gridSpan w:val="7"/>
            <w:tcBorders>
              <w:top w:val="dashed" w:sz="12" w:space="0" w:color="CCCCCC"/>
            </w:tcBorders>
            <w:vAlign w:val="center"/>
            <w:hideMark/>
          </w:tcPr>
          <w:p w14:paraId="72A1D0D1"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02ACB19A" w14:textId="77777777" w:rsidTr="00BE659A">
        <w:tc>
          <w:tcPr>
            <w:tcW w:w="0" w:type="auto"/>
            <w:vAlign w:val="center"/>
            <w:hideMark/>
          </w:tcPr>
          <w:p w14:paraId="3441D13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34</w:t>
            </w:r>
            <w:r w:rsidRPr="00BE659A">
              <w:rPr>
                <w:rFonts w:ascii="Arial" w:eastAsia="Times New Roman" w:hAnsi="Arial" w:cs="Arial"/>
                <w:sz w:val="16"/>
                <w:szCs w:val="16"/>
              </w:rPr>
              <w:t>  </w:t>
            </w:r>
          </w:p>
        </w:tc>
        <w:tc>
          <w:tcPr>
            <w:tcW w:w="1420" w:type="dxa"/>
            <w:vAlign w:val="center"/>
            <w:hideMark/>
          </w:tcPr>
          <w:p w14:paraId="5C03004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3016000000552</w:t>
            </w:r>
          </w:p>
        </w:tc>
        <w:tc>
          <w:tcPr>
            <w:tcW w:w="3900" w:type="dxa"/>
            <w:vAlign w:val="center"/>
            <w:hideMark/>
          </w:tcPr>
          <w:p w14:paraId="7A2F1FA0"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INVENTÁRIO DE PERCEPÇÃO DE SUPORTE FAMILIAR.</w:t>
            </w:r>
          </w:p>
        </w:tc>
        <w:tc>
          <w:tcPr>
            <w:tcW w:w="0" w:type="auto"/>
            <w:vAlign w:val="center"/>
            <w:hideMark/>
          </w:tcPr>
          <w:p w14:paraId="7CDD29E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4B9E12A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0A3F963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472C99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38D881F" w14:textId="77777777" w:rsidTr="000B505B">
        <w:tc>
          <w:tcPr>
            <w:tcW w:w="0" w:type="auto"/>
            <w:vAlign w:val="center"/>
            <w:hideMark/>
          </w:tcPr>
          <w:p w14:paraId="36260B3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C88B4D0"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Inventário de Percepção de Suporte Familiar; O teste avalia o quanto as pessoas percebem as relações familiares em termos de afetividade, autonomia e adaptação entre os membros. </w:t>
            </w:r>
            <w:proofErr w:type="gramStart"/>
            <w:r w:rsidRPr="00BE659A">
              <w:rPr>
                <w:rFonts w:ascii="Arial" w:eastAsia="Times New Roman" w:hAnsi="Arial" w:cs="Arial"/>
                <w:sz w:val="16"/>
                <w:szCs w:val="16"/>
              </w:rPr>
              <w:t xml:space="preserve">( </w:t>
            </w:r>
            <w:proofErr w:type="gramEnd"/>
            <w:r w:rsidRPr="00BE659A">
              <w:rPr>
                <w:rFonts w:ascii="Arial" w:eastAsia="Times New Roman" w:hAnsi="Arial" w:cs="Arial"/>
                <w:sz w:val="16"/>
                <w:szCs w:val="16"/>
              </w:rPr>
              <w:t>1 Kit, que contém: 01 livro de instruções, 01 bloco com 25 folhas de registro, 1 crivo de correção.). CATMAT: 108022.</w:t>
            </w:r>
          </w:p>
        </w:tc>
      </w:tr>
      <w:tr w:rsidR="000B505B" w:rsidRPr="00BE659A" w14:paraId="5CAC9FA3" w14:textId="77777777" w:rsidTr="000B505B">
        <w:tc>
          <w:tcPr>
            <w:tcW w:w="0" w:type="auto"/>
            <w:vAlign w:val="center"/>
            <w:hideMark/>
          </w:tcPr>
          <w:p w14:paraId="77ABF12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A4ED0C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3CC04E7B" w14:textId="77777777" w:rsidTr="000B505B">
        <w:tc>
          <w:tcPr>
            <w:tcW w:w="0" w:type="auto"/>
            <w:vAlign w:val="center"/>
            <w:hideMark/>
          </w:tcPr>
          <w:p w14:paraId="65750A4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56182C5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86B058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7AD2348D" w14:textId="77777777" w:rsidTr="000B505B">
        <w:tc>
          <w:tcPr>
            <w:tcW w:w="0" w:type="auto"/>
            <w:gridSpan w:val="7"/>
            <w:tcBorders>
              <w:top w:val="dashed" w:sz="12" w:space="0" w:color="CCCCCC"/>
            </w:tcBorders>
            <w:vAlign w:val="center"/>
            <w:hideMark/>
          </w:tcPr>
          <w:p w14:paraId="388FAC4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lastRenderedPageBreak/>
              <w:t> </w:t>
            </w:r>
          </w:p>
        </w:tc>
      </w:tr>
      <w:tr w:rsidR="000B505B" w:rsidRPr="00BE659A" w14:paraId="1E4CB80D" w14:textId="77777777" w:rsidTr="00BE659A">
        <w:tc>
          <w:tcPr>
            <w:tcW w:w="0" w:type="auto"/>
            <w:vAlign w:val="center"/>
            <w:hideMark/>
          </w:tcPr>
          <w:p w14:paraId="6D370DF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35</w:t>
            </w:r>
            <w:r w:rsidRPr="00BE659A">
              <w:rPr>
                <w:rFonts w:ascii="Arial" w:eastAsia="Times New Roman" w:hAnsi="Arial" w:cs="Arial"/>
                <w:sz w:val="16"/>
                <w:szCs w:val="16"/>
              </w:rPr>
              <w:t>  </w:t>
            </w:r>
          </w:p>
        </w:tc>
        <w:tc>
          <w:tcPr>
            <w:tcW w:w="1420" w:type="dxa"/>
            <w:vAlign w:val="center"/>
            <w:hideMark/>
          </w:tcPr>
          <w:p w14:paraId="741FA99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301600000439</w:t>
            </w:r>
          </w:p>
        </w:tc>
        <w:tc>
          <w:tcPr>
            <w:tcW w:w="3900" w:type="dxa"/>
            <w:vAlign w:val="center"/>
            <w:hideMark/>
          </w:tcPr>
          <w:p w14:paraId="7DBA4FE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JOGO DAS PROFISSÕES</w:t>
            </w:r>
          </w:p>
        </w:tc>
        <w:tc>
          <w:tcPr>
            <w:tcW w:w="0" w:type="auto"/>
            <w:vAlign w:val="center"/>
            <w:hideMark/>
          </w:tcPr>
          <w:p w14:paraId="6F997FA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EC419C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741E43A7"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481665D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4FA12813" w14:textId="77777777" w:rsidTr="000B505B">
        <w:tc>
          <w:tcPr>
            <w:tcW w:w="0" w:type="auto"/>
            <w:vAlign w:val="center"/>
            <w:hideMark/>
          </w:tcPr>
          <w:p w14:paraId="003D9C4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69FE857"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Kit completo do jogo das profissões,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dado, 152 cartões coloridos no tamanho 23 cm x 16.5cm, 6 cartões desafio no tamanho 23 cm x 16.5cm (cor vermelha), 3 cartões sorte no tamanho 23 cm x 16.5cm (cor branca), 7 cartões desafio no tamanho 10.5 cm x 7 cm, 5 cartões sorte no tamanho 10.5 cm x 7 cm, 09 cartões de perguntas, chave no tamanho 10.5 cm x 7 cm, 60 cédulas de imitação de 100 e 50 (30 cada), 10 folhas “brainstorming” em forma de bloco, 10 folhas “minha opinião” em forma de bloco e 4 bolsas plásticas. CATMAT: 150230.</w:t>
            </w:r>
          </w:p>
        </w:tc>
      </w:tr>
      <w:tr w:rsidR="000B505B" w:rsidRPr="00BE659A" w14:paraId="159F76B6" w14:textId="77777777" w:rsidTr="000B505B">
        <w:tc>
          <w:tcPr>
            <w:tcW w:w="0" w:type="auto"/>
            <w:vAlign w:val="center"/>
            <w:hideMark/>
          </w:tcPr>
          <w:p w14:paraId="748B3A4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C481D79"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375FA3E0" w14:textId="77777777" w:rsidTr="000B505B">
        <w:tc>
          <w:tcPr>
            <w:tcW w:w="0" w:type="auto"/>
            <w:vAlign w:val="center"/>
            <w:hideMark/>
          </w:tcPr>
          <w:p w14:paraId="2199F01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299CA99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A234D7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0F0E8301" w14:textId="77777777" w:rsidTr="000B505B">
        <w:tc>
          <w:tcPr>
            <w:tcW w:w="0" w:type="auto"/>
            <w:gridSpan w:val="7"/>
            <w:tcBorders>
              <w:top w:val="dashed" w:sz="12" w:space="0" w:color="CCCCCC"/>
            </w:tcBorders>
            <w:vAlign w:val="center"/>
            <w:hideMark/>
          </w:tcPr>
          <w:p w14:paraId="6B1E938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2EDDBDF1" w14:textId="77777777" w:rsidTr="00BE659A">
        <w:tc>
          <w:tcPr>
            <w:tcW w:w="0" w:type="auto"/>
            <w:vAlign w:val="center"/>
            <w:hideMark/>
          </w:tcPr>
          <w:p w14:paraId="3AC472A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36</w:t>
            </w:r>
            <w:r w:rsidRPr="00BE659A">
              <w:rPr>
                <w:rFonts w:ascii="Arial" w:eastAsia="Times New Roman" w:hAnsi="Arial" w:cs="Arial"/>
                <w:sz w:val="16"/>
                <w:szCs w:val="16"/>
              </w:rPr>
              <w:t>  </w:t>
            </w:r>
          </w:p>
        </w:tc>
        <w:tc>
          <w:tcPr>
            <w:tcW w:w="1420" w:type="dxa"/>
            <w:vAlign w:val="center"/>
            <w:hideMark/>
          </w:tcPr>
          <w:p w14:paraId="1D6EB6A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3016000000524</w:t>
            </w:r>
          </w:p>
        </w:tc>
        <w:tc>
          <w:tcPr>
            <w:tcW w:w="3900" w:type="dxa"/>
            <w:vAlign w:val="center"/>
            <w:hideMark/>
          </w:tcPr>
          <w:p w14:paraId="3B62CE0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NEUPSILIN - INSTRUMENTO DE AVALIAÇÃO NEUROPSICOLÓGICA BREVE (KIT)</w:t>
            </w:r>
          </w:p>
        </w:tc>
        <w:tc>
          <w:tcPr>
            <w:tcW w:w="0" w:type="auto"/>
            <w:vAlign w:val="center"/>
            <w:hideMark/>
          </w:tcPr>
          <w:p w14:paraId="5887ECA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UNIDADE</w:t>
            </w:r>
          </w:p>
        </w:tc>
        <w:tc>
          <w:tcPr>
            <w:tcW w:w="0" w:type="auto"/>
            <w:vAlign w:val="center"/>
            <w:hideMark/>
          </w:tcPr>
          <w:p w14:paraId="718F201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1ACE95C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255C11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5C7E2733" w14:textId="77777777" w:rsidTr="000B505B">
        <w:tc>
          <w:tcPr>
            <w:tcW w:w="0" w:type="auto"/>
            <w:vAlign w:val="center"/>
            <w:hideMark/>
          </w:tcPr>
          <w:p w14:paraId="0BCC829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3FB9F87A"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w:t>
            </w:r>
            <w:proofErr w:type="spellStart"/>
            <w:r w:rsidRPr="00BE659A">
              <w:rPr>
                <w:rFonts w:ascii="Arial" w:eastAsia="Times New Roman" w:hAnsi="Arial" w:cs="Arial"/>
                <w:sz w:val="16"/>
                <w:szCs w:val="16"/>
              </w:rPr>
              <w:t>Neupsilin</w:t>
            </w:r>
            <w:proofErr w:type="spellEnd"/>
            <w:r w:rsidRPr="00BE659A">
              <w:rPr>
                <w:rFonts w:ascii="Arial" w:eastAsia="Times New Roman" w:hAnsi="Arial" w:cs="Arial"/>
                <w:sz w:val="16"/>
                <w:szCs w:val="16"/>
              </w:rPr>
              <w:t xml:space="preserve"> - Instrumento de Avaliação Neuropsicológica Breve; Kit composto por: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1 Livro de Estímulos I; 1 Bloco com 25 folhas do Estímulos II; 1 Bloco com 10 Folhas de Aplicação; Ferramenta clínica que se propõe a descrever de forma compreensiva o desenvolvimento neuropsicológico ao longo do ciclo vital. CATMAT: 108022.</w:t>
            </w:r>
          </w:p>
        </w:tc>
      </w:tr>
      <w:tr w:rsidR="000B505B" w:rsidRPr="00BE659A" w14:paraId="5B74231A" w14:textId="77777777" w:rsidTr="000B505B">
        <w:tc>
          <w:tcPr>
            <w:tcW w:w="0" w:type="auto"/>
            <w:vAlign w:val="center"/>
            <w:hideMark/>
          </w:tcPr>
          <w:p w14:paraId="6EB2C94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BE0D5B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5B3FB439" w14:textId="77777777" w:rsidTr="000B505B">
        <w:tc>
          <w:tcPr>
            <w:tcW w:w="0" w:type="auto"/>
            <w:vAlign w:val="center"/>
            <w:hideMark/>
          </w:tcPr>
          <w:p w14:paraId="117370D1"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4BBC9A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03331F2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1993156C" w14:textId="77777777" w:rsidTr="000B505B">
        <w:tc>
          <w:tcPr>
            <w:tcW w:w="0" w:type="auto"/>
            <w:gridSpan w:val="7"/>
            <w:tcBorders>
              <w:top w:val="dashed" w:sz="12" w:space="0" w:color="CCCCCC"/>
            </w:tcBorders>
            <w:vAlign w:val="center"/>
            <w:hideMark/>
          </w:tcPr>
          <w:p w14:paraId="35F1D55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27D8A43" w14:textId="77777777" w:rsidTr="00BE659A">
        <w:tc>
          <w:tcPr>
            <w:tcW w:w="0" w:type="auto"/>
            <w:vAlign w:val="center"/>
            <w:hideMark/>
          </w:tcPr>
          <w:p w14:paraId="3AA9926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37</w:t>
            </w:r>
            <w:r w:rsidRPr="00BE659A">
              <w:rPr>
                <w:rFonts w:ascii="Arial" w:eastAsia="Times New Roman" w:hAnsi="Arial" w:cs="Arial"/>
                <w:sz w:val="16"/>
                <w:szCs w:val="16"/>
              </w:rPr>
              <w:t>  </w:t>
            </w:r>
          </w:p>
        </w:tc>
        <w:tc>
          <w:tcPr>
            <w:tcW w:w="1420" w:type="dxa"/>
            <w:vAlign w:val="center"/>
            <w:hideMark/>
          </w:tcPr>
          <w:p w14:paraId="1662157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3016000000590</w:t>
            </w:r>
          </w:p>
        </w:tc>
        <w:tc>
          <w:tcPr>
            <w:tcW w:w="3900" w:type="dxa"/>
            <w:vAlign w:val="center"/>
            <w:hideMark/>
          </w:tcPr>
          <w:p w14:paraId="4BDD675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PALOGRÁFICO LIVRO DE INSTRUÇÕES (MANUAL)</w:t>
            </w:r>
          </w:p>
        </w:tc>
        <w:tc>
          <w:tcPr>
            <w:tcW w:w="0" w:type="auto"/>
            <w:vAlign w:val="center"/>
            <w:hideMark/>
          </w:tcPr>
          <w:p w14:paraId="07D265E7" w14:textId="77777777" w:rsidR="000B505B" w:rsidRPr="00BE659A" w:rsidRDefault="000B505B" w:rsidP="000B505B">
            <w:pPr>
              <w:rPr>
                <w:rFonts w:ascii="Arial" w:eastAsia="Times New Roman" w:hAnsi="Arial" w:cs="Arial"/>
                <w:sz w:val="16"/>
                <w:szCs w:val="16"/>
              </w:rPr>
            </w:pPr>
            <w:proofErr w:type="gramStart"/>
            <w:r w:rsidRPr="00BE659A">
              <w:rPr>
                <w:rFonts w:ascii="Arial" w:eastAsia="Times New Roman" w:hAnsi="Arial" w:cs="Arial"/>
                <w:sz w:val="16"/>
                <w:szCs w:val="16"/>
              </w:rPr>
              <w:t>livro</w:t>
            </w:r>
            <w:proofErr w:type="gramEnd"/>
          </w:p>
        </w:tc>
        <w:tc>
          <w:tcPr>
            <w:tcW w:w="0" w:type="auto"/>
            <w:vAlign w:val="center"/>
            <w:hideMark/>
          </w:tcPr>
          <w:p w14:paraId="2D9BF49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5303C629"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52D5E34B"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25931790" w14:textId="77777777" w:rsidTr="000B505B">
        <w:tc>
          <w:tcPr>
            <w:tcW w:w="0" w:type="auto"/>
            <w:vAlign w:val="center"/>
            <w:hideMark/>
          </w:tcPr>
          <w:p w14:paraId="552E1A4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4B241CC"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Teste que avalia a personalidade por meio do comportamento expressivo. Sua avaliação e interpretação exigem </w:t>
            </w:r>
            <w:proofErr w:type="gramStart"/>
            <w:r w:rsidRPr="00BE659A">
              <w:rPr>
                <w:rFonts w:ascii="Arial" w:eastAsia="Times New Roman" w:hAnsi="Arial" w:cs="Arial"/>
                <w:sz w:val="16"/>
                <w:szCs w:val="16"/>
              </w:rPr>
              <w:t>um certo</w:t>
            </w:r>
            <w:proofErr w:type="gramEnd"/>
            <w:r w:rsidRPr="00BE659A">
              <w:rPr>
                <w:rFonts w:ascii="Arial" w:eastAsia="Times New Roman" w:hAnsi="Arial" w:cs="Arial"/>
                <w:sz w:val="16"/>
                <w:szCs w:val="16"/>
              </w:rPr>
              <w:t xml:space="preserve"> grau de preparação e experiência do psicólogo com a técnica. A correção é realizada pela avaliação quantitativa e qualitativa, com base nos traços realizados. Existem estudos de precisão, validade e tabelas em percentis para o público-alvo de acordo com sua escolaridade e sexo. Composição: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Categoria: Personalidade; Edição: 2. </w:t>
            </w:r>
            <w:proofErr w:type="spellStart"/>
            <w:r w:rsidRPr="00BE659A">
              <w:rPr>
                <w:rFonts w:ascii="Arial" w:eastAsia="Times New Roman" w:hAnsi="Arial" w:cs="Arial"/>
                <w:sz w:val="16"/>
                <w:szCs w:val="16"/>
              </w:rPr>
              <w:t>Edicao</w:t>
            </w:r>
            <w:proofErr w:type="spellEnd"/>
            <w:r w:rsidRPr="00BE659A">
              <w:rPr>
                <w:rFonts w:ascii="Arial" w:eastAsia="Times New Roman" w:hAnsi="Arial" w:cs="Arial"/>
                <w:sz w:val="16"/>
                <w:szCs w:val="16"/>
              </w:rPr>
              <w:t xml:space="preserve"> 2009; Ano de Publicação: 2004. CATMAT: 108022.</w:t>
            </w:r>
          </w:p>
        </w:tc>
      </w:tr>
      <w:tr w:rsidR="000B505B" w:rsidRPr="00BE659A" w14:paraId="387457E3" w14:textId="77777777" w:rsidTr="000B505B">
        <w:tc>
          <w:tcPr>
            <w:tcW w:w="0" w:type="auto"/>
            <w:vAlign w:val="center"/>
            <w:hideMark/>
          </w:tcPr>
          <w:p w14:paraId="16FBAABC"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FD1A35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60339E58" w14:textId="77777777" w:rsidTr="000B505B">
        <w:tc>
          <w:tcPr>
            <w:tcW w:w="0" w:type="auto"/>
            <w:vAlign w:val="center"/>
            <w:hideMark/>
          </w:tcPr>
          <w:p w14:paraId="625C6F09"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0F1CA8BB"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981B61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5857BC08" w14:textId="77777777" w:rsidTr="000B505B">
        <w:tc>
          <w:tcPr>
            <w:tcW w:w="0" w:type="auto"/>
            <w:gridSpan w:val="7"/>
            <w:tcBorders>
              <w:top w:val="dashed" w:sz="12" w:space="0" w:color="CCCCCC"/>
            </w:tcBorders>
            <w:vAlign w:val="center"/>
            <w:hideMark/>
          </w:tcPr>
          <w:p w14:paraId="374E77D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689FCE23" w14:textId="77777777" w:rsidTr="00BE659A">
        <w:tc>
          <w:tcPr>
            <w:tcW w:w="0" w:type="auto"/>
            <w:vAlign w:val="center"/>
            <w:hideMark/>
          </w:tcPr>
          <w:p w14:paraId="38D56BB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38</w:t>
            </w:r>
            <w:r w:rsidRPr="00BE659A">
              <w:rPr>
                <w:rFonts w:ascii="Arial" w:eastAsia="Times New Roman" w:hAnsi="Arial" w:cs="Arial"/>
                <w:sz w:val="16"/>
                <w:szCs w:val="16"/>
              </w:rPr>
              <w:t>  </w:t>
            </w:r>
          </w:p>
        </w:tc>
        <w:tc>
          <w:tcPr>
            <w:tcW w:w="1420" w:type="dxa"/>
            <w:vAlign w:val="center"/>
            <w:hideMark/>
          </w:tcPr>
          <w:p w14:paraId="6E91A85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301600000447</w:t>
            </w:r>
          </w:p>
        </w:tc>
        <w:tc>
          <w:tcPr>
            <w:tcW w:w="3900" w:type="dxa"/>
            <w:vAlign w:val="center"/>
            <w:hideMark/>
          </w:tcPr>
          <w:p w14:paraId="64F3E42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PROTOCOLO DE RESPOSTA DA ESCALA DE DEPRESSÃO DE BECK (BDI)</w:t>
            </w:r>
          </w:p>
        </w:tc>
        <w:tc>
          <w:tcPr>
            <w:tcW w:w="0" w:type="auto"/>
            <w:vAlign w:val="center"/>
            <w:hideMark/>
          </w:tcPr>
          <w:p w14:paraId="7B8572C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UNIDADE</w:t>
            </w:r>
          </w:p>
        </w:tc>
        <w:tc>
          <w:tcPr>
            <w:tcW w:w="0" w:type="auto"/>
            <w:vAlign w:val="center"/>
            <w:hideMark/>
          </w:tcPr>
          <w:p w14:paraId="499133BA"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40</w:t>
            </w:r>
          </w:p>
        </w:tc>
        <w:tc>
          <w:tcPr>
            <w:tcW w:w="0" w:type="auto"/>
            <w:vAlign w:val="center"/>
            <w:hideMark/>
          </w:tcPr>
          <w:p w14:paraId="627A551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A1F2A2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40</w:t>
            </w:r>
          </w:p>
        </w:tc>
      </w:tr>
      <w:tr w:rsidR="000B505B" w:rsidRPr="00BE659A" w14:paraId="4E74D464" w14:textId="77777777" w:rsidTr="000B505B">
        <w:tc>
          <w:tcPr>
            <w:tcW w:w="0" w:type="auto"/>
            <w:vAlign w:val="center"/>
            <w:hideMark/>
          </w:tcPr>
          <w:p w14:paraId="55B3FD9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75155543"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A folha de resposta contém 21 grupos de afirmações que medem a intensidade da depressão. O examinando responde de acordo com uma escala de 0 a 3. Instrumento restrito a psicólogos. CATMAT: 108022.</w:t>
            </w:r>
          </w:p>
        </w:tc>
      </w:tr>
      <w:tr w:rsidR="000B505B" w:rsidRPr="00BE659A" w14:paraId="3F7B7297" w14:textId="77777777" w:rsidTr="000B505B">
        <w:tc>
          <w:tcPr>
            <w:tcW w:w="0" w:type="auto"/>
            <w:vAlign w:val="center"/>
            <w:hideMark/>
          </w:tcPr>
          <w:p w14:paraId="7304CD4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A440B8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5039BA7C" w14:textId="77777777" w:rsidTr="000B505B">
        <w:tc>
          <w:tcPr>
            <w:tcW w:w="0" w:type="auto"/>
            <w:vAlign w:val="center"/>
            <w:hideMark/>
          </w:tcPr>
          <w:p w14:paraId="7DE7F34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466DD91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F2F2F62"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40</w:t>
            </w:r>
          </w:p>
        </w:tc>
      </w:tr>
      <w:tr w:rsidR="000B505B" w:rsidRPr="00BE659A" w14:paraId="052AACC2" w14:textId="77777777" w:rsidTr="000B505B">
        <w:tc>
          <w:tcPr>
            <w:tcW w:w="0" w:type="auto"/>
            <w:gridSpan w:val="7"/>
            <w:tcBorders>
              <w:top w:val="dashed" w:sz="12" w:space="0" w:color="CCCCCC"/>
            </w:tcBorders>
            <w:vAlign w:val="center"/>
            <w:hideMark/>
          </w:tcPr>
          <w:p w14:paraId="51B418D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3908D89" w14:textId="77777777" w:rsidTr="00BE659A">
        <w:tc>
          <w:tcPr>
            <w:tcW w:w="0" w:type="auto"/>
            <w:vAlign w:val="center"/>
            <w:hideMark/>
          </w:tcPr>
          <w:p w14:paraId="5132331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39</w:t>
            </w:r>
            <w:r w:rsidRPr="00BE659A">
              <w:rPr>
                <w:rFonts w:ascii="Arial" w:eastAsia="Times New Roman" w:hAnsi="Arial" w:cs="Arial"/>
                <w:sz w:val="16"/>
                <w:szCs w:val="16"/>
              </w:rPr>
              <w:t>  </w:t>
            </w:r>
          </w:p>
        </w:tc>
        <w:tc>
          <w:tcPr>
            <w:tcW w:w="1420" w:type="dxa"/>
            <w:vAlign w:val="center"/>
            <w:hideMark/>
          </w:tcPr>
          <w:p w14:paraId="0DDFD8E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3016000000539</w:t>
            </w:r>
          </w:p>
        </w:tc>
        <w:tc>
          <w:tcPr>
            <w:tcW w:w="3900" w:type="dxa"/>
            <w:vAlign w:val="center"/>
            <w:hideMark/>
          </w:tcPr>
          <w:p w14:paraId="5F919319" w14:textId="77777777" w:rsidR="000B505B" w:rsidRPr="00BE659A" w:rsidRDefault="000B505B" w:rsidP="000B505B">
            <w:pPr>
              <w:rPr>
                <w:rFonts w:ascii="Arial" w:eastAsia="Times New Roman" w:hAnsi="Arial" w:cs="Arial"/>
                <w:sz w:val="16"/>
                <w:szCs w:val="16"/>
              </w:rPr>
            </w:pPr>
            <w:proofErr w:type="gramStart"/>
            <w:r w:rsidRPr="00BE659A">
              <w:rPr>
                <w:rFonts w:ascii="Arial" w:eastAsia="Times New Roman" w:hAnsi="Arial" w:cs="Arial"/>
                <w:b/>
                <w:bCs/>
                <w:sz w:val="16"/>
                <w:szCs w:val="16"/>
              </w:rPr>
              <w:t>TAS - TESTE</w:t>
            </w:r>
            <w:proofErr w:type="gramEnd"/>
            <w:r w:rsidRPr="00BE659A">
              <w:rPr>
                <w:rFonts w:ascii="Arial" w:eastAsia="Times New Roman" w:hAnsi="Arial" w:cs="Arial"/>
                <w:b/>
                <w:bCs/>
                <w:sz w:val="16"/>
                <w:szCs w:val="16"/>
              </w:rPr>
              <w:t xml:space="preserve"> DE ATENÇÃO SELETIVA (LIVRO DE APLICAÇÃO)</w:t>
            </w:r>
          </w:p>
        </w:tc>
        <w:tc>
          <w:tcPr>
            <w:tcW w:w="0" w:type="auto"/>
            <w:vAlign w:val="center"/>
            <w:hideMark/>
          </w:tcPr>
          <w:p w14:paraId="6EC51D3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1AFEBFD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c>
          <w:tcPr>
            <w:tcW w:w="0" w:type="auto"/>
            <w:vAlign w:val="center"/>
            <w:hideMark/>
          </w:tcPr>
          <w:p w14:paraId="3A12747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710BFA5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r>
      <w:tr w:rsidR="000B505B" w:rsidRPr="00BE659A" w14:paraId="58B3A95D" w14:textId="77777777" w:rsidTr="000B505B">
        <w:tc>
          <w:tcPr>
            <w:tcW w:w="0" w:type="auto"/>
            <w:vAlign w:val="center"/>
            <w:hideMark/>
          </w:tcPr>
          <w:p w14:paraId="0B92B33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5F0FA01"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Características Gerais: TAS - Teste de Atenção Seletiva (Livro de Aplicação); Bloco com 25 folhas; Avalia a atenção seletiva definida como a capacidade de selecionar e manter o foco em um determinado estímulo em detrimento de outros presentes no ambiente. CATMAT: 108022.</w:t>
            </w:r>
          </w:p>
        </w:tc>
      </w:tr>
      <w:tr w:rsidR="000B505B" w:rsidRPr="00BE659A" w14:paraId="394E381C" w14:textId="77777777" w:rsidTr="000B505B">
        <w:tc>
          <w:tcPr>
            <w:tcW w:w="0" w:type="auto"/>
            <w:vAlign w:val="center"/>
            <w:hideMark/>
          </w:tcPr>
          <w:p w14:paraId="7F754D0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52198D4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02F5495" w14:textId="77777777" w:rsidTr="000B505B">
        <w:tc>
          <w:tcPr>
            <w:tcW w:w="0" w:type="auto"/>
            <w:vAlign w:val="center"/>
            <w:hideMark/>
          </w:tcPr>
          <w:p w14:paraId="08CB570D"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BD74F22"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0E03BB26"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4</w:t>
            </w:r>
            <w:proofErr w:type="gramEnd"/>
          </w:p>
        </w:tc>
      </w:tr>
      <w:tr w:rsidR="000B505B" w:rsidRPr="00BE659A" w14:paraId="2F0888F8" w14:textId="77777777" w:rsidTr="000B505B">
        <w:tc>
          <w:tcPr>
            <w:tcW w:w="0" w:type="auto"/>
            <w:gridSpan w:val="7"/>
            <w:tcBorders>
              <w:top w:val="dashed" w:sz="12" w:space="0" w:color="CCCCCC"/>
            </w:tcBorders>
            <w:vAlign w:val="center"/>
            <w:hideMark/>
          </w:tcPr>
          <w:p w14:paraId="72CC9F4F"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75F0AF34" w14:textId="77777777" w:rsidTr="00BE659A">
        <w:tc>
          <w:tcPr>
            <w:tcW w:w="0" w:type="auto"/>
            <w:vAlign w:val="center"/>
            <w:hideMark/>
          </w:tcPr>
          <w:p w14:paraId="757B61E4"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40</w:t>
            </w:r>
            <w:r w:rsidRPr="00BE659A">
              <w:rPr>
                <w:rFonts w:ascii="Arial" w:eastAsia="Times New Roman" w:hAnsi="Arial" w:cs="Arial"/>
                <w:sz w:val="16"/>
                <w:szCs w:val="16"/>
              </w:rPr>
              <w:t>  </w:t>
            </w:r>
          </w:p>
        </w:tc>
        <w:tc>
          <w:tcPr>
            <w:tcW w:w="1420" w:type="dxa"/>
            <w:vAlign w:val="center"/>
            <w:hideMark/>
          </w:tcPr>
          <w:p w14:paraId="196752D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3016000000592</w:t>
            </w:r>
          </w:p>
        </w:tc>
        <w:tc>
          <w:tcPr>
            <w:tcW w:w="3900" w:type="dxa"/>
            <w:vAlign w:val="center"/>
            <w:hideMark/>
          </w:tcPr>
          <w:p w14:paraId="2BE1512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TESTE D-2 REVISADO</w:t>
            </w:r>
          </w:p>
        </w:tc>
        <w:tc>
          <w:tcPr>
            <w:tcW w:w="0" w:type="auto"/>
            <w:vAlign w:val="center"/>
            <w:hideMark/>
          </w:tcPr>
          <w:p w14:paraId="7DF4141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17B3DA6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69CD5FE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6E40DC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6629D8B0" w14:textId="77777777" w:rsidTr="000B505B">
        <w:tc>
          <w:tcPr>
            <w:tcW w:w="0" w:type="auto"/>
            <w:vAlign w:val="center"/>
            <w:hideMark/>
          </w:tcPr>
          <w:p w14:paraId="2D7E550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290C030"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Teste d-2 Revisado (d-2R); Avalia a capacidade de atenção concentrada a partir da execução de tarefas que requerem tal habilidade. Edição revisada, a tarefa que consiste em assinalar as letras d com dois traços, permanece inalterada. As principais mudanças ocorreram no </w:t>
            </w:r>
            <w:proofErr w:type="gramStart"/>
            <w:r w:rsidRPr="00BE659A">
              <w:rPr>
                <w:rFonts w:ascii="Arial" w:eastAsia="Times New Roman" w:hAnsi="Arial" w:cs="Arial"/>
                <w:sz w:val="16"/>
                <w:szCs w:val="16"/>
              </w:rPr>
              <w:t>número de símbolos por linha, nas instruções e na correção, que se tornou mais rápida</w:t>
            </w:r>
            <w:proofErr w:type="gramEnd"/>
            <w:r w:rsidRPr="00BE659A">
              <w:rPr>
                <w:rFonts w:ascii="Arial" w:eastAsia="Times New Roman" w:hAnsi="Arial" w:cs="Arial"/>
                <w:sz w:val="16"/>
                <w:szCs w:val="16"/>
              </w:rPr>
              <w:t xml:space="preserve"> e menos suscetível a erros devido a folha carbonada. O teste se destaca por sua precisão de medida e existem várias evidências que asseguram que ele mede os construtos de atenção e concentração. Instrumento de avaliação relativamente resistente a falseamento - tentativas de obter melhores resultados são ineficazes e, na maioria dos casos, a simulação de uma capacidade de desempenho rebaixada é passível de identificação. Composição Kit: 01 Manual, 25 Folhas de aplicação, 25 Fichas de avaliação e 01 Régua. CATMAT: 108022.</w:t>
            </w:r>
          </w:p>
        </w:tc>
      </w:tr>
      <w:tr w:rsidR="000B505B" w:rsidRPr="00BE659A" w14:paraId="29AEC049" w14:textId="77777777" w:rsidTr="000B505B">
        <w:tc>
          <w:tcPr>
            <w:tcW w:w="0" w:type="auto"/>
            <w:vAlign w:val="center"/>
            <w:hideMark/>
          </w:tcPr>
          <w:p w14:paraId="6E6ABD5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FED9D0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F8EAC78" w14:textId="77777777" w:rsidTr="000B505B">
        <w:tc>
          <w:tcPr>
            <w:tcW w:w="0" w:type="auto"/>
            <w:vAlign w:val="center"/>
            <w:hideMark/>
          </w:tcPr>
          <w:p w14:paraId="30136BB7"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41811F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5A76EDD3"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7435B770" w14:textId="77777777" w:rsidTr="000B505B">
        <w:tc>
          <w:tcPr>
            <w:tcW w:w="0" w:type="auto"/>
            <w:gridSpan w:val="7"/>
            <w:tcBorders>
              <w:top w:val="dashed" w:sz="12" w:space="0" w:color="CCCCCC"/>
            </w:tcBorders>
            <w:vAlign w:val="center"/>
            <w:hideMark/>
          </w:tcPr>
          <w:p w14:paraId="3F7B31E3"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3A890BEE" w14:textId="77777777" w:rsidTr="00BE659A">
        <w:tc>
          <w:tcPr>
            <w:tcW w:w="0" w:type="auto"/>
            <w:vAlign w:val="center"/>
            <w:hideMark/>
          </w:tcPr>
          <w:p w14:paraId="4BCB4C0E"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41</w:t>
            </w:r>
            <w:r w:rsidRPr="00BE659A">
              <w:rPr>
                <w:rFonts w:ascii="Arial" w:eastAsia="Times New Roman" w:hAnsi="Arial" w:cs="Arial"/>
                <w:sz w:val="16"/>
                <w:szCs w:val="16"/>
              </w:rPr>
              <w:t>  </w:t>
            </w:r>
          </w:p>
        </w:tc>
        <w:tc>
          <w:tcPr>
            <w:tcW w:w="1420" w:type="dxa"/>
            <w:vAlign w:val="center"/>
            <w:hideMark/>
          </w:tcPr>
          <w:p w14:paraId="5131A56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3016000000573</w:t>
            </w:r>
          </w:p>
        </w:tc>
        <w:tc>
          <w:tcPr>
            <w:tcW w:w="3900" w:type="dxa"/>
            <w:vAlign w:val="center"/>
            <w:hideMark/>
          </w:tcPr>
          <w:p w14:paraId="78A344F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TESTE DAS DINÂMICAS PROFISSIONAIS - COLEÇÃO TDP - KIT</w:t>
            </w:r>
          </w:p>
        </w:tc>
        <w:tc>
          <w:tcPr>
            <w:tcW w:w="0" w:type="auto"/>
            <w:vAlign w:val="center"/>
            <w:hideMark/>
          </w:tcPr>
          <w:p w14:paraId="2A99D52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A932B2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c>
          <w:tcPr>
            <w:tcW w:w="0" w:type="auto"/>
            <w:vAlign w:val="center"/>
            <w:hideMark/>
          </w:tcPr>
          <w:p w14:paraId="2AEA9BC2"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0566243E"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5BC5352D" w14:textId="77777777" w:rsidTr="000B505B">
        <w:tc>
          <w:tcPr>
            <w:tcW w:w="0" w:type="auto"/>
            <w:vAlign w:val="center"/>
            <w:hideMark/>
          </w:tcPr>
          <w:p w14:paraId="369B8626"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7762DBC"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Teste das Dinâmicas Profissionais - Coleção TDP – Kit; Teste é composto por 144 atividades diversas, que são classificadas em 12 áreas: Ar Livre; Mecânica; Cálculo; Científica; Persuasiva; Artística; Literária; Musical; Assistencial; Administrativa; Religiosa; e Militar; Contém: </w:t>
            </w:r>
            <w:proofErr w:type="gramStart"/>
            <w:r w:rsidRPr="00BE659A">
              <w:rPr>
                <w:rFonts w:ascii="Arial" w:eastAsia="Times New Roman" w:hAnsi="Arial" w:cs="Arial"/>
                <w:sz w:val="16"/>
                <w:szCs w:val="16"/>
              </w:rPr>
              <w:t>1</w:t>
            </w:r>
            <w:proofErr w:type="gramEnd"/>
            <w:r w:rsidRPr="00BE659A">
              <w:rPr>
                <w:rFonts w:ascii="Arial" w:eastAsia="Times New Roman" w:hAnsi="Arial" w:cs="Arial"/>
                <w:sz w:val="16"/>
                <w:szCs w:val="16"/>
              </w:rPr>
              <w:t xml:space="preserve"> Livro de Instruções (Manual); 10 Livros de Aplicação. CATMAT: 108022.</w:t>
            </w:r>
          </w:p>
        </w:tc>
      </w:tr>
      <w:tr w:rsidR="000B505B" w:rsidRPr="00BE659A" w14:paraId="2A44FDBC" w14:textId="77777777" w:rsidTr="000B505B">
        <w:tc>
          <w:tcPr>
            <w:tcW w:w="0" w:type="auto"/>
            <w:vAlign w:val="center"/>
            <w:hideMark/>
          </w:tcPr>
          <w:p w14:paraId="3795DBCF"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0B1E739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3B2836A" w14:textId="77777777" w:rsidTr="000B505B">
        <w:tc>
          <w:tcPr>
            <w:tcW w:w="0" w:type="auto"/>
            <w:vAlign w:val="center"/>
            <w:hideMark/>
          </w:tcPr>
          <w:p w14:paraId="33C6F0A3"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720A60C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13306C2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2</w:t>
            </w:r>
            <w:proofErr w:type="gramEnd"/>
          </w:p>
        </w:tc>
      </w:tr>
      <w:tr w:rsidR="000B505B" w:rsidRPr="00BE659A" w14:paraId="6732B06D" w14:textId="77777777" w:rsidTr="000B505B">
        <w:tc>
          <w:tcPr>
            <w:tcW w:w="0" w:type="auto"/>
            <w:gridSpan w:val="7"/>
            <w:tcBorders>
              <w:top w:val="dashed" w:sz="12" w:space="0" w:color="CCCCCC"/>
            </w:tcBorders>
            <w:vAlign w:val="center"/>
            <w:hideMark/>
          </w:tcPr>
          <w:p w14:paraId="32685286"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1AAD15E8" w14:textId="77777777" w:rsidTr="00BE659A">
        <w:tc>
          <w:tcPr>
            <w:tcW w:w="0" w:type="auto"/>
            <w:vAlign w:val="center"/>
            <w:hideMark/>
          </w:tcPr>
          <w:p w14:paraId="1EA725F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42</w:t>
            </w:r>
            <w:r w:rsidRPr="00BE659A">
              <w:rPr>
                <w:rFonts w:ascii="Arial" w:eastAsia="Times New Roman" w:hAnsi="Arial" w:cs="Arial"/>
                <w:sz w:val="16"/>
                <w:szCs w:val="16"/>
              </w:rPr>
              <w:t>  </w:t>
            </w:r>
          </w:p>
        </w:tc>
        <w:tc>
          <w:tcPr>
            <w:tcW w:w="1420" w:type="dxa"/>
            <w:vAlign w:val="center"/>
            <w:hideMark/>
          </w:tcPr>
          <w:p w14:paraId="0D67F21D"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3016000000560</w:t>
            </w:r>
          </w:p>
        </w:tc>
        <w:tc>
          <w:tcPr>
            <w:tcW w:w="3900" w:type="dxa"/>
            <w:vAlign w:val="center"/>
            <w:hideMark/>
          </w:tcPr>
          <w:p w14:paraId="67BFE84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TESTE DE MATRIZES DE VIENA WMT-2 - BLOCO DE RESPOSTA COM 25 FOLHAS</w:t>
            </w:r>
          </w:p>
        </w:tc>
        <w:tc>
          <w:tcPr>
            <w:tcW w:w="0" w:type="auto"/>
            <w:vAlign w:val="center"/>
            <w:hideMark/>
          </w:tcPr>
          <w:p w14:paraId="483F9A6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BLOCO</w:t>
            </w:r>
          </w:p>
        </w:tc>
        <w:tc>
          <w:tcPr>
            <w:tcW w:w="0" w:type="auto"/>
            <w:vAlign w:val="center"/>
            <w:hideMark/>
          </w:tcPr>
          <w:p w14:paraId="4B143A3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620B0C8D"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5CED679F"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1EF9BF63" w14:textId="77777777" w:rsidTr="000B505B">
        <w:tc>
          <w:tcPr>
            <w:tcW w:w="0" w:type="auto"/>
            <w:vAlign w:val="center"/>
            <w:hideMark/>
          </w:tcPr>
          <w:p w14:paraId="7D2E224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6DE5ABB9"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teste de matrizes de </w:t>
            </w:r>
            <w:proofErr w:type="spellStart"/>
            <w:proofErr w:type="gramStart"/>
            <w:r w:rsidRPr="00BE659A">
              <w:rPr>
                <w:rFonts w:ascii="Arial" w:eastAsia="Times New Roman" w:hAnsi="Arial" w:cs="Arial"/>
                <w:sz w:val="16"/>
                <w:szCs w:val="16"/>
              </w:rPr>
              <w:t>viena</w:t>
            </w:r>
            <w:proofErr w:type="spellEnd"/>
            <w:proofErr w:type="gramEnd"/>
            <w:r w:rsidRPr="00BE659A">
              <w:rPr>
                <w:rFonts w:ascii="Arial" w:eastAsia="Times New Roman" w:hAnsi="Arial" w:cs="Arial"/>
                <w:sz w:val="16"/>
                <w:szCs w:val="16"/>
              </w:rPr>
              <w:t xml:space="preserve"> wmt-2 - bloco de resposta com 25 folhas; instrumento de avaliação de </w:t>
            </w:r>
            <w:r w:rsidRPr="00BE659A">
              <w:rPr>
                <w:rFonts w:ascii="Arial" w:eastAsia="Times New Roman" w:hAnsi="Arial" w:cs="Arial"/>
                <w:sz w:val="16"/>
                <w:szCs w:val="16"/>
              </w:rPr>
              <w:lastRenderedPageBreak/>
              <w:t>inteligência geral composto por 18 problemas de raciocínio matricial. CATMAT: 108022.</w:t>
            </w:r>
          </w:p>
        </w:tc>
      </w:tr>
      <w:tr w:rsidR="000B505B" w:rsidRPr="00BE659A" w14:paraId="0D6143D2" w14:textId="77777777" w:rsidTr="000B505B">
        <w:tc>
          <w:tcPr>
            <w:tcW w:w="0" w:type="auto"/>
            <w:vAlign w:val="center"/>
            <w:hideMark/>
          </w:tcPr>
          <w:p w14:paraId="6E2FF11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lastRenderedPageBreak/>
              <w:t> </w:t>
            </w:r>
          </w:p>
        </w:tc>
        <w:tc>
          <w:tcPr>
            <w:tcW w:w="0" w:type="auto"/>
            <w:gridSpan w:val="6"/>
            <w:vAlign w:val="center"/>
            <w:hideMark/>
          </w:tcPr>
          <w:p w14:paraId="4040B4B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105878DC" w14:textId="77777777" w:rsidTr="000B505B">
        <w:tc>
          <w:tcPr>
            <w:tcW w:w="0" w:type="auto"/>
            <w:vAlign w:val="center"/>
            <w:hideMark/>
          </w:tcPr>
          <w:p w14:paraId="67738E6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5729F6D4"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7FEF09D0"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727956D3" w14:textId="77777777" w:rsidTr="000B505B">
        <w:tc>
          <w:tcPr>
            <w:tcW w:w="0" w:type="auto"/>
            <w:gridSpan w:val="7"/>
            <w:tcBorders>
              <w:top w:val="dashed" w:sz="12" w:space="0" w:color="CCCCCC"/>
            </w:tcBorders>
            <w:vAlign w:val="center"/>
            <w:hideMark/>
          </w:tcPr>
          <w:p w14:paraId="2D2152FC"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 </w:t>
            </w:r>
          </w:p>
        </w:tc>
      </w:tr>
      <w:tr w:rsidR="000B505B" w:rsidRPr="00BE659A" w14:paraId="403FC077" w14:textId="77777777" w:rsidTr="00BE659A">
        <w:tc>
          <w:tcPr>
            <w:tcW w:w="0" w:type="auto"/>
            <w:vAlign w:val="center"/>
            <w:hideMark/>
          </w:tcPr>
          <w:p w14:paraId="3404CF38"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b/>
                <w:bCs/>
                <w:sz w:val="16"/>
                <w:szCs w:val="16"/>
              </w:rPr>
              <w:t>43</w:t>
            </w:r>
            <w:r w:rsidRPr="00BE659A">
              <w:rPr>
                <w:rFonts w:ascii="Arial" w:eastAsia="Times New Roman" w:hAnsi="Arial" w:cs="Arial"/>
                <w:sz w:val="16"/>
                <w:szCs w:val="16"/>
              </w:rPr>
              <w:t>  </w:t>
            </w:r>
          </w:p>
        </w:tc>
        <w:tc>
          <w:tcPr>
            <w:tcW w:w="1420" w:type="dxa"/>
            <w:vAlign w:val="center"/>
            <w:hideMark/>
          </w:tcPr>
          <w:p w14:paraId="378E66D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3016000000597</w:t>
            </w:r>
          </w:p>
        </w:tc>
        <w:tc>
          <w:tcPr>
            <w:tcW w:w="3900" w:type="dxa"/>
            <w:vAlign w:val="center"/>
            <w:hideMark/>
          </w:tcPr>
          <w:p w14:paraId="6D0C3B97"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Z-TESTE COLETIVO E INDIVIDUAL - TÉCNICA DE ZULLIGER - KIT</w:t>
            </w:r>
          </w:p>
        </w:tc>
        <w:tc>
          <w:tcPr>
            <w:tcW w:w="0" w:type="auto"/>
            <w:vAlign w:val="center"/>
            <w:hideMark/>
          </w:tcPr>
          <w:p w14:paraId="095708DE"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KIT</w:t>
            </w:r>
          </w:p>
        </w:tc>
        <w:tc>
          <w:tcPr>
            <w:tcW w:w="0" w:type="auto"/>
            <w:vAlign w:val="center"/>
            <w:hideMark/>
          </w:tcPr>
          <w:p w14:paraId="6AFBED9C"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c>
          <w:tcPr>
            <w:tcW w:w="0" w:type="auto"/>
            <w:vAlign w:val="center"/>
            <w:hideMark/>
          </w:tcPr>
          <w:p w14:paraId="5DD76604"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0</w:t>
            </w:r>
            <w:proofErr w:type="gramEnd"/>
          </w:p>
        </w:tc>
        <w:tc>
          <w:tcPr>
            <w:tcW w:w="0" w:type="auto"/>
            <w:vAlign w:val="center"/>
            <w:hideMark/>
          </w:tcPr>
          <w:p w14:paraId="2B719A78"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r w:rsidR="000B505B" w:rsidRPr="00BE659A" w14:paraId="4CFEB5E9" w14:textId="77777777" w:rsidTr="000B505B">
        <w:tc>
          <w:tcPr>
            <w:tcW w:w="0" w:type="auto"/>
            <w:vAlign w:val="center"/>
            <w:hideMark/>
          </w:tcPr>
          <w:p w14:paraId="68C76B05"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45619E32" w14:textId="77777777" w:rsidR="000B505B" w:rsidRPr="00BE659A" w:rsidRDefault="000B505B" w:rsidP="000B505B">
            <w:pPr>
              <w:jc w:val="both"/>
              <w:rPr>
                <w:rFonts w:ascii="Arial" w:eastAsia="Times New Roman" w:hAnsi="Arial" w:cs="Arial"/>
                <w:sz w:val="16"/>
                <w:szCs w:val="16"/>
              </w:rPr>
            </w:pPr>
            <w:r w:rsidRPr="00BE659A">
              <w:rPr>
                <w:rFonts w:ascii="Arial" w:eastAsia="Times New Roman" w:hAnsi="Arial" w:cs="Arial"/>
                <w:sz w:val="16"/>
                <w:szCs w:val="16"/>
              </w:rPr>
              <w:t xml:space="preserve">Características Gerais: Z-Teste Coletivo e Individual - Técnica de </w:t>
            </w:r>
            <w:proofErr w:type="spellStart"/>
            <w:r w:rsidRPr="00BE659A">
              <w:rPr>
                <w:rFonts w:ascii="Arial" w:eastAsia="Times New Roman" w:hAnsi="Arial" w:cs="Arial"/>
                <w:sz w:val="16"/>
                <w:szCs w:val="16"/>
              </w:rPr>
              <w:t>Zulliger</w:t>
            </w:r>
            <w:proofErr w:type="spellEnd"/>
            <w:r w:rsidRPr="00BE659A">
              <w:rPr>
                <w:rFonts w:ascii="Arial" w:eastAsia="Times New Roman" w:hAnsi="Arial" w:cs="Arial"/>
                <w:sz w:val="16"/>
                <w:szCs w:val="16"/>
              </w:rPr>
              <w:t xml:space="preserve">; avalia os construtos psicológicos básicos: capacidade de desempenho, objetividade, ansiedade, depressão, controle emocional, funcionamento do pensamento lógico, integração humana, dentre </w:t>
            </w:r>
            <w:proofErr w:type="spellStart"/>
            <w:proofErr w:type="gramStart"/>
            <w:r w:rsidRPr="00BE659A">
              <w:rPr>
                <w:rFonts w:ascii="Arial" w:eastAsia="Times New Roman" w:hAnsi="Arial" w:cs="Arial"/>
                <w:sz w:val="16"/>
                <w:szCs w:val="16"/>
              </w:rPr>
              <w:t>outros.</w:t>
            </w:r>
            <w:proofErr w:type="gramEnd"/>
            <w:r w:rsidRPr="00BE659A">
              <w:rPr>
                <w:rFonts w:ascii="Arial" w:eastAsia="Times New Roman" w:hAnsi="Arial" w:cs="Arial"/>
                <w:sz w:val="16"/>
                <w:szCs w:val="16"/>
              </w:rPr>
              <w:t>Kit</w:t>
            </w:r>
            <w:proofErr w:type="spellEnd"/>
            <w:r w:rsidRPr="00BE659A">
              <w:rPr>
                <w:rFonts w:ascii="Arial" w:eastAsia="Times New Roman" w:hAnsi="Arial" w:cs="Arial"/>
                <w:sz w:val="16"/>
                <w:szCs w:val="16"/>
              </w:rPr>
              <w:t xml:space="preserve"> composto por: 01 Manual; 01 Conjunto com 03 pranchas (individual); 01 CD para projeção (coletiva); 30 Folhas de aplicação - Administração Coletiva (descartável); 20 Folhas de aplicação - Administração Individual (descartável); 50 Folhas de apuração - Tabulação dos Dados (descartável); 02 Bloco com 25 folhas de Localização (descartável). CATMAT: 108022.</w:t>
            </w:r>
          </w:p>
        </w:tc>
      </w:tr>
      <w:tr w:rsidR="000B505B" w:rsidRPr="00BE659A" w14:paraId="1E38E3B9" w14:textId="77777777" w:rsidTr="000B505B">
        <w:tc>
          <w:tcPr>
            <w:tcW w:w="0" w:type="auto"/>
            <w:vAlign w:val="center"/>
            <w:hideMark/>
          </w:tcPr>
          <w:p w14:paraId="62958C00"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6"/>
            <w:vAlign w:val="center"/>
            <w:hideMark/>
          </w:tcPr>
          <w:p w14:paraId="1E28CC78"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b/>
                <w:bCs/>
                <w:sz w:val="16"/>
                <w:szCs w:val="16"/>
              </w:rPr>
              <w:t>Quant. Int.</w:t>
            </w:r>
          </w:p>
        </w:tc>
      </w:tr>
      <w:tr w:rsidR="000B505B" w:rsidRPr="00BE659A" w14:paraId="465B1ECB" w14:textId="77777777" w:rsidTr="000B505B">
        <w:tc>
          <w:tcPr>
            <w:tcW w:w="0" w:type="auto"/>
            <w:vAlign w:val="center"/>
            <w:hideMark/>
          </w:tcPr>
          <w:p w14:paraId="0784F8AB" w14:textId="77777777" w:rsidR="000B505B" w:rsidRPr="00BE659A" w:rsidRDefault="000B505B" w:rsidP="000B505B">
            <w:pPr>
              <w:jc w:val="right"/>
              <w:rPr>
                <w:rFonts w:ascii="Arial" w:eastAsia="Times New Roman" w:hAnsi="Arial" w:cs="Arial"/>
                <w:sz w:val="16"/>
                <w:szCs w:val="16"/>
              </w:rPr>
            </w:pPr>
            <w:r w:rsidRPr="00BE659A">
              <w:rPr>
                <w:rFonts w:ascii="Arial" w:eastAsia="Times New Roman" w:hAnsi="Arial" w:cs="Arial"/>
                <w:sz w:val="16"/>
                <w:szCs w:val="16"/>
              </w:rPr>
              <w:t> </w:t>
            </w:r>
          </w:p>
        </w:tc>
        <w:tc>
          <w:tcPr>
            <w:tcW w:w="0" w:type="auto"/>
            <w:gridSpan w:val="5"/>
            <w:vAlign w:val="center"/>
            <w:hideMark/>
          </w:tcPr>
          <w:p w14:paraId="13445E0A" w14:textId="77777777" w:rsidR="000B505B" w:rsidRPr="00BE659A" w:rsidRDefault="000B505B" w:rsidP="000B505B">
            <w:pPr>
              <w:rPr>
                <w:rFonts w:ascii="Arial" w:eastAsia="Times New Roman" w:hAnsi="Arial" w:cs="Arial"/>
                <w:sz w:val="16"/>
                <w:szCs w:val="16"/>
              </w:rPr>
            </w:pPr>
            <w:r w:rsidRPr="00BE659A">
              <w:rPr>
                <w:rFonts w:ascii="Arial" w:eastAsia="Times New Roman" w:hAnsi="Arial" w:cs="Arial"/>
                <w:sz w:val="16"/>
                <w:szCs w:val="16"/>
              </w:rPr>
              <w:t>153033 - UFERSA</w:t>
            </w:r>
          </w:p>
        </w:tc>
        <w:tc>
          <w:tcPr>
            <w:tcW w:w="0" w:type="auto"/>
            <w:vAlign w:val="center"/>
            <w:hideMark/>
          </w:tcPr>
          <w:p w14:paraId="40D855AA" w14:textId="77777777" w:rsidR="000B505B" w:rsidRPr="00BE659A" w:rsidRDefault="000B505B" w:rsidP="000B505B">
            <w:pPr>
              <w:jc w:val="right"/>
              <w:rPr>
                <w:rFonts w:ascii="Arial" w:eastAsia="Times New Roman" w:hAnsi="Arial" w:cs="Arial"/>
                <w:sz w:val="16"/>
                <w:szCs w:val="16"/>
              </w:rPr>
            </w:pPr>
            <w:proofErr w:type="gramStart"/>
            <w:r w:rsidRPr="00BE659A">
              <w:rPr>
                <w:rFonts w:ascii="Arial" w:eastAsia="Times New Roman" w:hAnsi="Arial" w:cs="Arial"/>
                <w:sz w:val="16"/>
                <w:szCs w:val="16"/>
              </w:rPr>
              <w:t>1</w:t>
            </w:r>
            <w:proofErr w:type="gramEnd"/>
          </w:p>
        </w:tc>
      </w:tr>
    </w:tbl>
    <w:p w14:paraId="3667835A" w14:textId="44468A6A" w:rsidR="001317A6" w:rsidRPr="008E540A" w:rsidRDefault="001317A6" w:rsidP="005A6C11">
      <w:pPr>
        <w:widowControl w:val="0"/>
        <w:autoSpaceDE w:val="0"/>
        <w:autoSpaceDN w:val="0"/>
        <w:adjustRightInd w:val="0"/>
        <w:ind w:right="-1"/>
        <w:jc w:val="center"/>
        <w:rPr>
          <w:rFonts w:ascii="Arial" w:hAnsi="Arial" w:cs="Arial"/>
          <w:sz w:val="20"/>
          <w:szCs w:val="20"/>
        </w:rPr>
      </w:pPr>
    </w:p>
    <w:sectPr w:rsidR="001317A6" w:rsidRPr="008E540A" w:rsidSect="00927475">
      <w:headerReference w:type="even" r:id="rId20"/>
      <w:headerReference w:type="default" r:id="rId21"/>
      <w:footerReference w:type="default" r:id="rId22"/>
      <w:headerReference w:type="first" r:id="rId23"/>
      <w:pgSz w:w="11906" w:h="16838"/>
      <w:pgMar w:top="1418" w:right="1134" w:bottom="1418"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90A1A" w14:textId="77777777" w:rsidR="00C1230D" w:rsidRDefault="00C1230D">
      <w:r>
        <w:separator/>
      </w:r>
    </w:p>
  </w:endnote>
  <w:endnote w:type="continuationSeparator" w:id="0">
    <w:p w14:paraId="2E917243" w14:textId="77777777" w:rsidR="00C1230D" w:rsidRDefault="00C1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7B3C" w14:textId="0B1983DF" w:rsidR="00BE659A" w:rsidRPr="00B712C3" w:rsidRDefault="00BE659A" w:rsidP="00995696">
    <w:pPr>
      <w:pStyle w:val="Rodap"/>
      <w:ind w:right="-852"/>
      <w:jc w:val="right"/>
      <w:rPr>
        <w:rFonts w:ascii="Times New Roman" w:hAnsi="Times New Roman" w:cs="Times New Roman"/>
      </w:rPr>
    </w:pPr>
  </w:p>
  <w:p w14:paraId="15B754AF" w14:textId="77777777" w:rsidR="00BE659A" w:rsidRDefault="00BE65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B7CB" w14:textId="3580C261" w:rsidR="00BE659A" w:rsidRPr="00B712C3" w:rsidRDefault="00BE659A" w:rsidP="009D38EB">
    <w:pPr>
      <w:pStyle w:val="Rodap"/>
      <w:ind w:right="-852"/>
      <w:jc w:val="right"/>
      <w:rPr>
        <w:rFonts w:ascii="Times New Roman" w:hAnsi="Times New Roman" w:cs="Times New Roman"/>
      </w:rPr>
    </w:pPr>
  </w:p>
  <w:p w14:paraId="761B401F" w14:textId="77777777" w:rsidR="00BE659A" w:rsidRPr="00B438A7" w:rsidRDefault="00BE659A" w:rsidP="008E540A">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8CE68" w14:textId="77777777" w:rsidR="00C1230D" w:rsidRDefault="00C1230D">
      <w:r>
        <w:separator/>
      </w:r>
    </w:p>
  </w:footnote>
  <w:footnote w:type="continuationSeparator" w:id="0">
    <w:p w14:paraId="5BBE9130" w14:textId="77777777" w:rsidR="00C1230D" w:rsidRDefault="00C1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D607" w14:textId="6150479A" w:rsidR="00BE659A" w:rsidRDefault="00BE659A" w:rsidP="004F039E">
    <w:pPr>
      <w:pStyle w:val="Cabealho"/>
      <w:tabs>
        <w:tab w:val="clear" w:pos="8504"/>
        <w:tab w:val="left" w:pos="7655"/>
      </w:tabs>
      <w:ind w:right="-852"/>
      <w:jc w:val="right"/>
    </w:pPr>
    <w:r>
      <w:ptab w:relativeTo="margin" w:alignment="right" w:leader="none"/>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7CBB" w14:textId="71C4A998" w:rsidR="00BE659A" w:rsidRDefault="00BE659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63DB" w14:textId="20AB2275" w:rsidR="00BE659A" w:rsidRDefault="00BE659A" w:rsidP="004F039E">
    <w:pPr>
      <w:pStyle w:val="Cabealho"/>
      <w:ind w:right="-85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13B4" w14:textId="5FD7B842" w:rsidR="00BE659A" w:rsidRDefault="00BE65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5C100D"/>
    <w:multiLevelType w:val="multilevel"/>
    <w:tmpl w:val="5A60896E"/>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decimal"/>
      <w:lvlText w:val="%1.%2.%3."/>
      <w:lvlJc w:val="left"/>
      <w:pPr>
        <w:ind w:left="1214"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3D3ED5"/>
    <w:multiLevelType w:val="multilevel"/>
    <w:tmpl w:val="453A395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A746C8C"/>
    <w:multiLevelType w:val="multilevel"/>
    <w:tmpl w:val="E0780BF6"/>
    <w:lvl w:ilvl="0">
      <w:start w:val="13"/>
      <w:numFmt w:val="decimal"/>
      <w:lvlText w:val="%1"/>
      <w:lvlJc w:val="left"/>
      <w:pPr>
        <w:ind w:left="360" w:hanging="360"/>
      </w:pPr>
      <w:rPr>
        <w:rFonts w:hint="default"/>
      </w:rPr>
    </w:lvl>
    <w:lvl w:ilvl="1">
      <w:start w:val="1"/>
      <w:numFmt w:val="decimal"/>
      <w:lvlText w:val="%1.%2"/>
      <w:lvlJc w:val="left"/>
      <w:pPr>
        <w:ind w:left="3479"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39C20F5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48354A80"/>
    <w:multiLevelType w:val="multilevel"/>
    <w:tmpl w:val="2072115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6"/>
  </w:num>
  <w:num w:numId="4">
    <w:abstractNumId w:val="18"/>
  </w:num>
  <w:num w:numId="5">
    <w:abstractNumId w:val="9"/>
  </w:num>
  <w:num w:numId="6">
    <w:abstractNumId w:val="7"/>
  </w:num>
  <w:num w:numId="7">
    <w:abstractNumId w:val="12"/>
  </w:num>
  <w:num w:numId="8">
    <w:abstractNumId w:val="15"/>
  </w:num>
  <w:num w:numId="9">
    <w:abstractNumId w:val="4"/>
  </w:num>
  <w:num w:numId="10">
    <w:abstractNumId w:val="5"/>
  </w:num>
  <w:num w:numId="11">
    <w:abstractNumId w:val="4"/>
  </w:num>
  <w:num w:numId="12">
    <w:abstractNumId w:val="4"/>
    <w:lvlOverride w:ilvl="0">
      <w:startOverride w:val="15"/>
    </w:lvlOverride>
  </w:num>
  <w:num w:numId="13">
    <w:abstractNumId w:val="4"/>
    <w:lvlOverride w:ilvl="0">
      <w:startOverride w:val="20"/>
    </w:lvlOverride>
  </w:num>
  <w:num w:numId="14">
    <w:abstractNumId w:val="4"/>
    <w:lvlOverride w:ilvl="0">
      <w:startOverride w:val="7"/>
    </w:lvlOverride>
    <w:lvlOverride w:ilvl="1">
      <w:startOverride w:val="1"/>
    </w:lvlOverride>
  </w:num>
  <w:num w:numId="15">
    <w:abstractNumId w:val="4"/>
    <w:lvlOverride w:ilvl="0">
      <w:startOverride w:val="8"/>
    </w:lvlOverride>
    <w:lvlOverride w:ilvl="1">
      <w:startOverride w:val="1"/>
    </w:lvlOverride>
  </w:num>
  <w:num w:numId="16">
    <w:abstractNumId w:val="4"/>
  </w:num>
  <w:num w:numId="17">
    <w:abstractNumId w:val="4"/>
    <w:lvlOverride w:ilvl="0">
      <w:startOverride w:val="20"/>
    </w:lvlOverride>
    <w:lvlOverride w:ilvl="1">
      <w:startOverride w:val="1"/>
    </w:lvlOverride>
  </w:num>
  <w:num w:numId="18">
    <w:abstractNumId w:val="13"/>
  </w:num>
  <w:num w:numId="19">
    <w:abstractNumId w:val="14"/>
  </w:num>
  <w:num w:numId="20">
    <w:abstractNumId w:val="8"/>
  </w:num>
  <w:num w:numId="21">
    <w:abstractNumId w:val="10"/>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8"/>
    </w:lvlOverride>
    <w:lvlOverride w:ilvl="1">
      <w:startOverride w:val="10"/>
    </w:lvlOverride>
  </w:num>
  <w:num w:numId="30">
    <w:abstractNumId w:val="17"/>
  </w:num>
  <w:num w:numId="31">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lvlOverride w:ilvl="0">
      <w:startOverride w:val="1"/>
    </w:lvlOverride>
  </w:num>
  <w:num w:numId="3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2D80"/>
    <w:rsid w:val="00003298"/>
    <w:rsid w:val="0000578B"/>
    <w:rsid w:val="00010CA5"/>
    <w:rsid w:val="00011390"/>
    <w:rsid w:val="000122C1"/>
    <w:rsid w:val="00012A11"/>
    <w:rsid w:val="000133BF"/>
    <w:rsid w:val="00014236"/>
    <w:rsid w:val="00014E7A"/>
    <w:rsid w:val="00014FC0"/>
    <w:rsid w:val="00015D4B"/>
    <w:rsid w:val="00021207"/>
    <w:rsid w:val="0002260C"/>
    <w:rsid w:val="0002306D"/>
    <w:rsid w:val="00023CDD"/>
    <w:rsid w:val="000242C8"/>
    <w:rsid w:val="00027155"/>
    <w:rsid w:val="00027933"/>
    <w:rsid w:val="00027A5D"/>
    <w:rsid w:val="00030400"/>
    <w:rsid w:val="000318BA"/>
    <w:rsid w:val="000321F5"/>
    <w:rsid w:val="000335F5"/>
    <w:rsid w:val="00034A29"/>
    <w:rsid w:val="00035D80"/>
    <w:rsid w:val="0003672A"/>
    <w:rsid w:val="00037AF4"/>
    <w:rsid w:val="00037C97"/>
    <w:rsid w:val="00040957"/>
    <w:rsid w:val="00040D0F"/>
    <w:rsid w:val="00042714"/>
    <w:rsid w:val="00044CF4"/>
    <w:rsid w:val="000452C7"/>
    <w:rsid w:val="0004586D"/>
    <w:rsid w:val="00045F59"/>
    <w:rsid w:val="00047D73"/>
    <w:rsid w:val="00050712"/>
    <w:rsid w:val="00050EA0"/>
    <w:rsid w:val="000518EF"/>
    <w:rsid w:val="000526DD"/>
    <w:rsid w:val="00053E65"/>
    <w:rsid w:val="00055F99"/>
    <w:rsid w:val="00056433"/>
    <w:rsid w:val="00060256"/>
    <w:rsid w:val="00060414"/>
    <w:rsid w:val="00061553"/>
    <w:rsid w:val="0006239C"/>
    <w:rsid w:val="00062853"/>
    <w:rsid w:val="000633EF"/>
    <w:rsid w:val="0006419C"/>
    <w:rsid w:val="000646BE"/>
    <w:rsid w:val="0006504E"/>
    <w:rsid w:val="0006537A"/>
    <w:rsid w:val="000670EC"/>
    <w:rsid w:val="000677A2"/>
    <w:rsid w:val="000709FF"/>
    <w:rsid w:val="00070EA5"/>
    <w:rsid w:val="00070FD8"/>
    <w:rsid w:val="00073E63"/>
    <w:rsid w:val="00075F11"/>
    <w:rsid w:val="00076CBC"/>
    <w:rsid w:val="0007709E"/>
    <w:rsid w:val="000779C7"/>
    <w:rsid w:val="00080B53"/>
    <w:rsid w:val="00081098"/>
    <w:rsid w:val="0008276E"/>
    <w:rsid w:val="00082DC7"/>
    <w:rsid w:val="00086D55"/>
    <w:rsid w:val="000872C8"/>
    <w:rsid w:val="00087EF2"/>
    <w:rsid w:val="00090425"/>
    <w:rsid w:val="00090F5D"/>
    <w:rsid w:val="00091897"/>
    <w:rsid w:val="00092759"/>
    <w:rsid w:val="00092CEA"/>
    <w:rsid w:val="00094321"/>
    <w:rsid w:val="00094A8E"/>
    <w:rsid w:val="00096E2D"/>
    <w:rsid w:val="000977F2"/>
    <w:rsid w:val="000A102A"/>
    <w:rsid w:val="000A179E"/>
    <w:rsid w:val="000A1A7B"/>
    <w:rsid w:val="000A1B88"/>
    <w:rsid w:val="000A1EAC"/>
    <w:rsid w:val="000A23DA"/>
    <w:rsid w:val="000A498A"/>
    <w:rsid w:val="000A50B2"/>
    <w:rsid w:val="000A674F"/>
    <w:rsid w:val="000B1626"/>
    <w:rsid w:val="000B1C01"/>
    <w:rsid w:val="000B226F"/>
    <w:rsid w:val="000B283A"/>
    <w:rsid w:val="000B505B"/>
    <w:rsid w:val="000B7B55"/>
    <w:rsid w:val="000C052F"/>
    <w:rsid w:val="000C123B"/>
    <w:rsid w:val="000C18BB"/>
    <w:rsid w:val="000C20BD"/>
    <w:rsid w:val="000C21AD"/>
    <w:rsid w:val="000C2C16"/>
    <w:rsid w:val="000C32BF"/>
    <w:rsid w:val="000C3385"/>
    <w:rsid w:val="000C380A"/>
    <w:rsid w:val="000C3E5F"/>
    <w:rsid w:val="000C670A"/>
    <w:rsid w:val="000C7DC2"/>
    <w:rsid w:val="000D2A6B"/>
    <w:rsid w:val="000D2AC3"/>
    <w:rsid w:val="000D4159"/>
    <w:rsid w:val="000D5774"/>
    <w:rsid w:val="000D7E4E"/>
    <w:rsid w:val="000E4C1B"/>
    <w:rsid w:val="000E5BF5"/>
    <w:rsid w:val="000E610F"/>
    <w:rsid w:val="000E7EB8"/>
    <w:rsid w:val="000F0A2E"/>
    <w:rsid w:val="000F113C"/>
    <w:rsid w:val="000F1290"/>
    <w:rsid w:val="000F1C1C"/>
    <w:rsid w:val="000F2B66"/>
    <w:rsid w:val="000F2D6D"/>
    <w:rsid w:val="000F3B00"/>
    <w:rsid w:val="000F4088"/>
    <w:rsid w:val="000F4F96"/>
    <w:rsid w:val="000F5A07"/>
    <w:rsid w:val="000F6E16"/>
    <w:rsid w:val="0010044D"/>
    <w:rsid w:val="00100990"/>
    <w:rsid w:val="00100BD1"/>
    <w:rsid w:val="001011D5"/>
    <w:rsid w:val="00103461"/>
    <w:rsid w:val="00104CAD"/>
    <w:rsid w:val="00105707"/>
    <w:rsid w:val="001061BB"/>
    <w:rsid w:val="00106B39"/>
    <w:rsid w:val="00110305"/>
    <w:rsid w:val="001103FF"/>
    <w:rsid w:val="00111550"/>
    <w:rsid w:val="00112A6A"/>
    <w:rsid w:val="00112ABD"/>
    <w:rsid w:val="00113EEB"/>
    <w:rsid w:val="00114C63"/>
    <w:rsid w:val="00115429"/>
    <w:rsid w:val="0011575E"/>
    <w:rsid w:val="00120DAD"/>
    <w:rsid w:val="001219B0"/>
    <w:rsid w:val="00121E12"/>
    <w:rsid w:val="00122C50"/>
    <w:rsid w:val="001231FE"/>
    <w:rsid w:val="00124736"/>
    <w:rsid w:val="00124990"/>
    <w:rsid w:val="00124FB7"/>
    <w:rsid w:val="001304C0"/>
    <w:rsid w:val="001305EC"/>
    <w:rsid w:val="001315F2"/>
    <w:rsid w:val="001317A6"/>
    <w:rsid w:val="00132231"/>
    <w:rsid w:val="00133148"/>
    <w:rsid w:val="001342C0"/>
    <w:rsid w:val="0013480C"/>
    <w:rsid w:val="00134FE4"/>
    <w:rsid w:val="00135CCD"/>
    <w:rsid w:val="0014004B"/>
    <w:rsid w:val="00140A41"/>
    <w:rsid w:val="0014325E"/>
    <w:rsid w:val="00143845"/>
    <w:rsid w:val="00145B0C"/>
    <w:rsid w:val="00146BDF"/>
    <w:rsid w:val="001516EA"/>
    <w:rsid w:val="0015172D"/>
    <w:rsid w:val="00151745"/>
    <w:rsid w:val="00151A2E"/>
    <w:rsid w:val="001520E9"/>
    <w:rsid w:val="00153E25"/>
    <w:rsid w:val="00154505"/>
    <w:rsid w:val="00154B86"/>
    <w:rsid w:val="00154BF4"/>
    <w:rsid w:val="00155BA3"/>
    <w:rsid w:val="001562A8"/>
    <w:rsid w:val="00156349"/>
    <w:rsid w:val="0015684D"/>
    <w:rsid w:val="00157D8E"/>
    <w:rsid w:val="00160549"/>
    <w:rsid w:val="0016081C"/>
    <w:rsid w:val="00160BBD"/>
    <w:rsid w:val="00160DA4"/>
    <w:rsid w:val="0016418C"/>
    <w:rsid w:val="001648FB"/>
    <w:rsid w:val="00164CC3"/>
    <w:rsid w:val="0016584A"/>
    <w:rsid w:val="00170CE1"/>
    <w:rsid w:val="00170D49"/>
    <w:rsid w:val="001717A5"/>
    <w:rsid w:val="00172A0F"/>
    <w:rsid w:val="001741BA"/>
    <w:rsid w:val="00174CAA"/>
    <w:rsid w:val="00174D48"/>
    <w:rsid w:val="001777C6"/>
    <w:rsid w:val="00177CD5"/>
    <w:rsid w:val="001817D2"/>
    <w:rsid w:val="00181F1C"/>
    <w:rsid w:val="00181FEA"/>
    <w:rsid w:val="00184086"/>
    <w:rsid w:val="001842A6"/>
    <w:rsid w:val="00184E7C"/>
    <w:rsid w:val="00185F3B"/>
    <w:rsid w:val="0018613B"/>
    <w:rsid w:val="001904A8"/>
    <w:rsid w:val="00191140"/>
    <w:rsid w:val="00194763"/>
    <w:rsid w:val="00194866"/>
    <w:rsid w:val="00194F7C"/>
    <w:rsid w:val="001959DA"/>
    <w:rsid w:val="001969B9"/>
    <w:rsid w:val="001A0186"/>
    <w:rsid w:val="001A13FA"/>
    <w:rsid w:val="001A1732"/>
    <w:rsid w:val="001A2CE9"/>
    <w:rsid w:val="001A3A05"/>
    <w:rsid w:val="001A3ADF"/>
    <w:rsid w:val="001A3E18"/>
    <w:rsid w:val="001A473D"/>
    <w:rsid w:val="001B005B"/>
    <w:rsid w:val="001B1976"/>
    <w:rsid w:val="001B2538"/>
    <w:rsid w:val="001B3448"/>
    <w:rsid w:val="001B5CF4"/>
    <w:rsid w:val="001B6423"/>
    <w:rsid w:val="001C11C5"/>
    <w:rsid w:val="001C2C97"/>
    <w:rsid w:val="001C2E71"/>
    <w:rsid w:val="001C3566"/>
    <w:rsid w:val="001C3F32"/>
    <w:rsid w:val="001C3F99"/>
    <w:rsid w:val="001C48B6"/>
    <w:rsid w:val="001C4C04"/>
    <w:rsid w:val="001C5FEE"/>
    <w:rsid w:val="001C694F"/>
    <w:rsid w:val="001C721E"/>
    <w:rsid w:val="001D0F6F"/>
    <w:rsid w:val="001D1FFF"/>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3DE5"/>
    <w:rsid w:val="001F4C3C"/>
    <w:rsid w:val="001F66DD"/>
    <w:rsid w:val="001F7BB9"/>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17D6C"/>
    <w:rsid w:val="00220D79"/>
    <w:rsid w:val="00220FFE"/>
    <w:rsid w:val="00221BA5"/>
    <w:rsid w:val="00222980"/>
    <w:rsid w:val="002241A2"/>
    <w:rsid w:val="002267BC"/>
    <w:rsid w:val="00227861"/>
    <w:rsid w:val="00230C82"/>
    <w:rsid w:val="00231E9C"/>
    <w:rsid w:val="002322DE"/>
    <w:rsid w:val="00234CAA"/>
    <w:rsid w:val="00235187"/>
    <w:rsid w:val="00236522"/>
    <w:rsid w:val="00237074"/>
    <w:rsid w:val="00240B17"/>
    <w:rsid w:val="00241680"/>
    <w:rsid w:val="00241D78"/>
    <w:rsid w:val="00242D06"/>
    <w:rsid w:val="0024562B"/>
    <w:rsid w:val="00246DAE"/>
    <w:rsid w:val="002512D0"/>
    <w:rsid w:val="00251E0D"/>
    <w:rsid w:val="00252859"/>
    <w:rsid w:val="00253319"/>
    <w:rsid w:val="002538B4"/>
    <w:rsid w:val="002538E3"/>
    <w:rsid w:val="00253C18"/>
    <w:rsid w:val="0025592E"/>
    <w:rsid w:val="00255C24"/>
    <w:rsid w:val="00257DB8"/>
    <w:rsid w:val="00260802"/>
    <w:rsid w:val="00261723"/>
    <w:rsid w:val="00261925"/>
    <w:rsid w:val="0026386A"/>
    <w:rsid w:val="00265497"/>
    <w:rsid w:val="002656A2"/>
    <w:rsid w:val="00265B35"/>
    <w:rsid w:val="00267125"/>
    <w:rsid w:val="00267B22"/>
    <w:rsid w:val="00271CB6"/>
    <w:rsid w:val="0027248A"/>
    <w:rsid w:val="0027301A"/>
    <w:rsid w:val="0027381F"/>
    <w:rsid w:val="00276ECC"/>
    <w:rsid w:val="00283D51"/>
    <w:rsid w:val="00285733"/>
    <w:rsid w:val="0028765E"/>
    <w:rsid w:val="00287BF9"/>
    <w:rsid w:val="0029037D"/>
    <w:rsid w:val="002923A3"/>
    <w:rsid w:val="002927E7"/>
    <w:rsid w:val="002937D4"/>
    <w:rsid w:val="00293D30"/>
    <w:rsid w:val="00294092"/>
    <w:rsid w:val="002961D6"/>
    <w:rsid w:val="00297807"/>
    <w:rsid w:val="002A0D02"/>
    <w:rsid w:val="002A127F"/>
    <w:rsid w:val="002A19C7"/>
    <w:rsid w:val="002A2822"/>
    <w:rsid w:val="002A36C4"/>
    <w:rsid w:val="002A3D3A"/>
    <w:rsid w:val="002A4265"/>
    <w:rsid w:val="002A51E3"/>
    <w:rsid w:val="002B0A65"/>
    <w:rsid w:val="002B0CF8"/>
    <w:rsid w:val="002B184B"/>
    <w:rsid w:val="002B2A87"/>
    <w:rsid w:val="002B2E88"/>
    <w:rsid w:val="002B3ACD"/>
    <w:rsid w:val="002B5EAD"/>
    <w:rsid w:val="002B7727"/>
    <w:rsid w:val="002B7EB0"/>
    <w:rsid w:val="002C026E"/>
    <w:rsid w:val="002C1258"/>
    <w:rsid w:val="002C3AA1"/>
    <w:rsid w:val="002C4E86"/>
    <w:rsid w:val="002C54C1"/>
    <w:rsid w:val="002C72B3"/>
    <w:rsid w:val="002D07BF"/>
    <w:rsid w:val="002D14AB"/>
    <w:rsid w:val="002D5122"/>
    <w:rsid w:val="002D5CA9"/>
    <w:rsid w:val="002D6984"/>
    <w:rsid w:val="002D6BF6"/>
    <w:rsid w:val="002D78B4"/>
    <w:rsid w:val="002D7C8E"/>
    <w:rsid w:val="002E0255"/>
    <w:rsid w:val="002E15A7"/>
    <w:rsid w:val="002E160F"/>
    <w:rsid w:val="002E276E"/>
    <w:rsid w:val="002E2B74"/>
    <w:rsid w:val="002E3F91"/>
    <w:rsid w:val="002E480D"/>
    <w:rsid w:val="002E5386"/>
    <w:rsid w:val="002E554E"/>
    <w:rsid w:val="002E5F6B"/>
    <w:rsid w:val="002E6499"/>
    <w:rsid w:val="002E77B9"/>
    <w:rsid w:val="002F027C"/>
    <w:rsid w:val="002F084D"/>
    <w:rsid w:val="002F100A"/>
    <w:rsid w:val="002F308B"/>
    <w:rsid w:val="002F6672"/>
    <w:rsid w:val="002F6B8E"/>
    <w:rsid w:val="002F7D22"/>
    <w:rsid w:val="00301C91"/>
    <w:rsid w:val="00303DF2"/>
    <w:rsid w:val="003051D8"/>
    <w:rsid w:val="00307019"/>
    <w:rsid w:val="00307170"/>
    <w:rsid w:val="00307DBE"/>
    <w:rsid w:val="003105D9"/>
    <w:rsid w:val="00310B4A"/>
    <w:rsid w:val="00313B45"/>
    <w:rsid w:val="00313E32"/>
    <w:rsid w:val="00315204"/>
    <w:rsid w:val="00315D16"/>
    <w:rsid w:val="00320345"/>
    <w:rsid w:val="00322A3E"/>
    <w:rsid w:val="003238C3"/>
    <w:rsid w:val="00324BCD"/>
    <w:rsid w:val="00324F30"/>
    <w:rsid w:val="00325023"/>
    <w:rsid w:val="00325FD8"/>
    <w:rsid w:val="0032655B"/>
    <w:rsid w:val="003265B9"/>
    <w:rsid w:val="003265FC"/>
    <w:rsid w:val="003267FB"/>
    <w:rsid w:val="00327232"/>
    <w:rsid w:val="0033103B"/>
    <w:rsid w:val="00331182"/>
    <w:rsid w:val="00332AB2"/>
    <w:rsid w:val="003343F8"/>
    <w:rsid w:val="00335B31"/>
    <w:rsid w:val="0033777C"/>
    <w:rsid w:val="0033795C"/>
    <w:rsid w:val="0034018E"/>
    <w:rsid w:val="00340192"/>
    <w:rsid w:val="00340EE0"/>
    <w:rsid w:val="003412B1"/>
    <w:rsid w:val="003415B6"/>
    <w:rsid w:val="00341B71"/>
    <w:rsid w:val="00342CB9"/>
    <w:rsid w:val="00343032"/>
    <w:rsid w:val="00343A5B"/>
    <w:rsid w:val="00343C3E"/>
    <w:rsid w:val="00343FE5"/>
    <w:rsid w:val="003453E6"/>
    <w:rsid w:val="00345AA4"/>
    <w:rsid w:val="0034712C"/>
    <w:rsid w:val="00347598"/>
    <w:rsid w:val="00347605"/>
    <w:rsid w:val="00351D4B"/>
    <w:rsid w:val="00352541"/>
    <w:rsid w:val="0035658A"/>
    <w:rsid w:val="00360444"/>
    <w:rsid w:val="0036051A"/>
    <w:rsid w:val="00362847"/>
    <w:rsid w:val="003629E4"/>
    <w:rsid w:val="00363D51"/>
    <w:rsid w:val="00364141"/>
    <w:rsid w:val="003648BA"/>
    <w:rsid w:val="003671ED"/>
    <w:rsid w:val="00367EF6"/>
    <w:rsid w:val="00370FE8"/>
    <w:rsid w:val="00371480"/>
    <w:rsid w:val="00371C13"/>
    <w:rsid w:val="00371E7E"/>
    <w:rsid w:val="003733FE"/>
    <w:rsid w:val="003736F2"/>
    <w:rsid w:val="00373EF0"/>
    <w:rsid w:val="00373F2A"/>
    <w:rsid w:val="003751AD"/>
    <w:rsid w:val="0037591E"/>
    <w:rsid w:val="00376A71"/>
    <w:rsid w:val="003779A2"/>
    <w:rsid w:val="003800AF"/>
    <w:rsid w:val="0038137E"/>
    <w:rsid w:val="0038139C"/>
    <w:rsid w:val="00381E84"/>
    <w:rsid w:val="0038245E"/>
    <w:rsid w:val="00382798"/>
    <w:rsid w:val="003842E9"/>
    <w:rsid w:val="003848FE"/>
    <w:rsid w:val="00384DBB"/>
    <w:rsid w:val="00386157"/>
    <w:rsid w:val="00386ADE"/>
    <w:rsid w:val="00386C8D"/>
    <w:rsid w:val="00391E14"/>
    <w:rsid w:val="00393D04"/>
    <w:rsid w:val="003955AB"/>
    <w:rsid w:val="003959F6"/>
    <w:rsid w:val="003963D1"/>
    <w:rsid w:val="003A2584"/>
    <w:rsid w:val="003A5367"/>
    <w:rsid w:val="003A54A7"/>
    <w:rsid w:val="003A71A0"/>
    <w:rsid w:val="003A73C1"/>
    <w:rsid w:val="003A79B2"/>
    <w:rsid w:val="003B2B65"/>
    <w:rsid w:val="003B3F08"/>
    <w:rsid w:val="003B3FBF"/>
    <w:rsid w:val="003B47AE"/>
    <w:rsid w:val="003B53A9"/>
    <w:rsid w:val="003B791E"/>
    <w:rsid w:val="003B79CC"/>
    <w:rsid w:val="003C502C"/>
    <w:rsid w:val="003C609E"/>
    <w:rsid w:val="003C6275"/>
    <w:rsid w:val="003C6CE4"/>
    <w:rsid w:val="003D1078"/>
    <w:rsid w:val="003D129F"/>
    <w:rsid w:val="003D4284"/>
    <w:rsid w:val="003D4382"/>
    <w:rsid w:val="003D584E"/>
    <w:rsid w:val="003D6109"/>
    <w:rsid w:val="003D6C15"/>
    <w:rsid w:val="003E3F32"/>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5606"/>
    <w:rsid w:val="003F6883"/>
    <w:rsid w:val="00401882"/>
    <w:rsid w:val="004038C1"/>
    <w:rsid w:val="0040403D"/>
    <w:rsid w:val="0040443F"/>
    <w:rsid w:val="004053E1"/>
    <w:rsid w:val="00405763"/>
    <w:rsid w:val="00407F1C"/>
    <w:rsid w:val="004130BD"/>
    <w:rsid w:val="00413DFC"/>
    <w:rsid w:val="0041402E"/>
    <w:rsid w:val="00414DDA"/>
    <w:rsid w:val="00415F27"/>
    <w:rsid w:val="00416A59"/>
    <w:rsid w:val="00417CA8"/>
    <w:rsid w:val="0042021B"/>
    <w:rsid w:val="00420B5B"/>
    <w:rsid w:val="0042190C"/>
    <w:rsid w:val="004230DE"/>
    <w:rsid w:val="00423431"/>
    <w:rsid w:val="00423B4A"/>
    <w:rsid w:val="00425359"/>
    <w:rsid w:val="00425856"/>
    <w:rsid w:val="00427990"/>
    <w:rsid w:val="00430FD9"/>
    <w:rsid w:val="00430FDB"/>
    <w:rsid w:val="00431129"/>
    <w:rsid w:val="004316D7"/>
    <w:rsid w:val="00431740"/>
    <w:rsid w:val="00431C55"/>
    <w:rsid w:val="00431EDA"/>
    <w:rsid w:val="0043231C"/>
    <w:rsid w:val="00432470"/>
    <w:rsid w:val="0043296D"/>
    <w:rsid w:val="0043396E"/>
    <w:rsid w:val="00433A09"/>
    <w:rsid w:val="00435447"/>
    <w:rsid w:val="00441EA1"/>
    <w:rsid w:val="00442144"/>
    <w:rsid w:val="0044294C"/>
    <w:rsid w:val="00445798"/>
    <w:rsid w:val="00446D83"/>
    <w:rsid w:val="00446E40"/>
    <w:rsid w:val="0044725C"/>
    <w:rsid w:val="00447465"/>
    <w:rsid w:val="00451065"/>
    <w:rsid w:val="0045133B"/>
    <w:rsid w:val="0045540E"/>
    <w:rsid w:val="00455CBE"/>
    <w:rsid w:val="00455EB7"/>
    <w:rsid w:val="00455FD5"/>
    <w:rsid w:val="00456B58"/>
    <w:rsid w:val="00456C5D"/>
    <w:rsid w:val="004607C2"/>
    <w:rsid w:val="00460DAD"/>
    <w:rsid w:val="00460E8A"/>
    <w:rsid w:val="0046230A"/>
    <w:rsid w:val="00462707"/>
    <w:rsid w:val="00462C95"/>
    <w:rsid w:val="0046486A"/>
    <w:rsid w:val="00464E7E"/>
    <w:rsid w:val="004652CF"/>
    <w:rsid w:val="0046697C"/>
    <w:rsid w:val="00466F3B"/>
    <w:rsid w:val="0046744C"/>
    <w:rsid w:val="00470E1A"/>
    <w:rsid w:val="00471443"/>
    <w:rsid w:val="00471826"/>
    <w:rsid w:val="00472103"/>
    <w:rsid w:val="00476C51"/>
    <w:rsid w:val="004773FC"/>
    <w:rsid w:val="00480328"/>
    <w:rsid w:val="00482163"/>
    <w:rsid w:val="004834FC"/>
    <w:rsid w:val="00483B15"/>
    <w:rsid w:val="00483FB9"/>
    <w:rsid w:val="0048659F"/>
    <w:rsid w:val="004875F1"/>
    <w:rsid w:val="00490E20"/>
    <w:rsid w:val="00491176"/>
    <w:rsid w:val="004919E4"/>
    <w:rsid w:val="00491F90"/>
    <w:rsid w:val="00492C93"/>
    <w:rsid w:val="00494AE7"/>
    <w:rsid w:val="00494E37"/>
    <w:rsid w:val="00495FC7"/>
    <w:rsid w:val="0049669A"/>
    <w:rsid w:val="004A21FF"/>
    <w:rsid w:val="004A34B2"/>
    <w:rsid w:val="004A3794"/>
    <w:rsid w:val="004A521D"/>
    <w:rsid w:val="004A57D7"/>
    <w:rsid w:val="004A6AA4"/>
    <w:rsid w:val="004A781C"/>
    <w:rsid w:val="004A7AA5"/>
    <w:rsid w:val="004B05B0"/>
    <w:rsid w:val="004B0CAC"/>
    <w:rsid w:val="004B19B5"/>
    <w:rsid w:val="004B1D7D"/>
    <w:rsid w:val="004B21E6"/>
    <w:rsid w:val="004B2677"/>
    <w:rsid w:val="004B2E68"/>
    <w:rsid w:val="004B460A"/>
    <w:rsid w:val="004B4F03"/>
    <w:rsid w:val="004C0212"/>
    <w:rsid w:val="004C05F9"/>
    <w:rsid w:val="004C1573"/>
    <w:rsid w:val="004C4681"/>
    <w:rsid w:val="004C4F8F"/>
    <w:rsid w:val="004D067A"/>
    <w:rsid w:val="004D31CA"/>
    <w:rsid w:val="004D38D3"/>
    <w:rsid w:val="004D67EA"/>
    <w:rsid w:val="004D715C"/>
    <w:rsid w:val="004E0194"/>
    <w:rsid w:val="004E1325"/>
    <w:rsid w:val="004E1905"/>
    <w:rsid w:val="004E1E6B"/>
    <w:rsid w:val="004E2308"/>
    <w:rsid w:val="004E2A2E"/>
    <w:rsid w:val="004E3532"/>
    <w:rsid w:val="004E3BF3"/>
    <w:rsid w:val="004E4670"/>
    <w:rsid w:val="004E5BCD"/>
    <w:rsid w:val="004F039E"/>
    <w:rsid w:val="004F0A3B"/>
    <w:rsid w:val="004F1294"/>
    <w:rsid w:val="004F1A89"/>
    <w:rsid w:val="004F2445"/>
    <w:rsid w:val="004F56C3"/>
    <w:rsid w:val="004F5DF9"/>
    <w:rsid w:val="004F646D"/>
    <w:rsid w:val="004F66B4"/>
    <w:rsid w:val="004F78C6"/>
    <w:rsid w:val="005009C7"/>
    <w:rsid w:val="00501790"/>
    <w:rsid w:val="0050224C"/>
    <w:rsid w:val="005037A6"/>
    <w:rsid w:val="005077D1"/>
    <w:rsid w:val="005104ED"/>
    <w:rsid w:val="00510960"/>
    <w:rsid w:val="00510A57"/>
    <w:rsid w:val="005128F7"/>
    <w:rsid w:val="00512D53"/>
    <w:rsid w:val="00514883"/>
    <w:rsid w:val="0051571F"/>
    <w:rsid w:val="00515BBC"/>
    <w:rsid w:val="00516B66"/>
    <w:rsid w:val="00516B96"/>
    <w:rsid w:val="00517D94"/>
    <w:rsid w:val="005201AC"/>
    <w:rsid w:val="005203D2"/>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02B8"/>
    <w:rsid w:val="005520B4"/>
    <w:rsid w:val="005521D4"/>
    <w:rsid w:val="00552727"/>
    <w:rsid w:val="005539FC"/>
    <w:rsid w:val="005555D6"/>
    <w:rsid w:val="00556D01"/>
    <w:rsid w:val="00557405"/>
    <w:rsid w:val="00560149"/>
    <w:rsid w:val="00561C04"/>
    <w:rsid w:val="0056213B"/>
    <w:rsid w:val="00562331"/>
    <w:rsid w:val="00562DF8"/>
    <w:rsid w:val="00562F82"/>
    <w:rsid w:val="0056373B"/>
    <w:rsid w:val="005644FF"/>
    <w:rsid w:val="00564913"/>
    <w:rsid w:val="00564978"/>
    <w:rsid w:val="00565672"/>
    <w:rsid w:val="005663FC"/>
    <w:rsid w:val="00566D73"/>
    <w:rsid w:val="00567C15"/>
    <w:rsid w:val="00570B5A"/>
    <w:rsid w:val="0057249A"/>
    <w:rsid w:val="00572663"/>
    <w:rsid w:val="00573BD8"/>
    <w:rsid w:val="00575358"/>
    <w:rsid w:val="005800D8"/>
    <w:rsid w:val="00580179"/>
    <w:rsid w:val="00581492"/>
    <w:rsid w:val="005846C9"/>
    <w:rsid w:val="005872D1"/>
    <w:rsid w:val="005873FC"/>
    <w:rsid w:val="005903FC"/>
    <w:rsid w:val="00590EAF"/>
    <w:rsid w:val="00593A7B"/>
    <w:rsid w:val="0059549E"/>
    <w:rsid w:val="00595DA6"/>
    <w:rsid w:val="00597AC2"/>
    <w:rsid w:val="00597CA8"/>
    <w:rsid w:val="005A0202"/>
    <w:rsid w:val="005A29E3"/>
    <w:rsid w:val="005A2A61"/>
    <w:rsid w:val="005A3B20"/>
    <w:rsid w:val="005A3BE9"/>
    <w:rsid w:val="005A445B"/>
    <w:rsid w:val="005A5A4F"/>
    <w:rsid w:val="005A5C12"/>
    <w:rsid w:val="005A640F"/>
    <w:rsid w:val="005A65CD"/>
    <w:rsid w:val="005A6A91"/>
    <w:rsid w:val="005A6C11"/>
    <w:rsid w:val="005A750C"/>
    <w:rsid w:val="005A76E8"/>
    <w:rsid w:val="005A7CE1"/>
    <w:rsid w:val="005B0066"/>
    <w:rsid w:val="005B018E"/>
    <w:rsid w:val="005B07CB"/>
    <w:rsid w:val="005B3094"/>
    <w:rsid w:val="005B41F1"/>
    <w:rsid w:val="005B48F0"/>
    <w:rsid w:val="005B4D36"/>
    <w:rsid w:val="005B53DD"/>
    <w:rsid w:val="005B5D6A"/>
    <w:rsid w:val="005B785F"/>
    <w:rsid w:val="005C0A2B"/>
    <w:rsid w:val="005C3522"/>
    <w:rsid w:val="005C35F3"/>
    <w:rsid w:val="005C3875"/>
    <w:rsid w:val="005C3930"/>
    <w:rsid w:val="005C3E02"/>
    <w:rsid w:val="005C4633"/>
    <w:rsid w:val="005C76D8"/>
    <w:rsid w:val="005C7D37"/>
    <w:rsid w:val="005D3FAD"/>
    <w:rsid w:val="005D5D54"/>
    <w:rsid w:val="005D5EBB"/>
    <w:rsid w:val="005D71B0"/>
    <w:rsid w:val="005D792B"/>
    <w:rsid w:val="005E1321"/>
    <w:rsid w:val="005E2DD4"/>
    <w:rsid w:val="005E587B"/>
    <w:rsid w:val="005E60E9"/>
    <w:rsid w:val="005E6642"/>
    <w:rsid w:val="005E6C5D"/>
    <w:rsid w:val="005E6D43"/>
    <w:rsid w:val="005E7867"/>
    <w:rsid w:val="005F333B"/>
    <w:rsid w:val="005F35EB"/>
    <w:rsid w:val="005F51F9"/>
    <w:rsid w:val="005F6AE0"/>
    <w:rsid w:val="005F6F64"/>
    <w:rsid w:val="005F746C"/>
    <w:rsid w:val="005F7566"/>
    <w:rsid w:val="005F76E7"/>
    <w:rsid w:val="005F7AE3"/>
    <w:rsid w:val="005F7B0A"/>
    <w:rsid w:val="00600C49"/>
    <w:rsid w:val="00604FCF"/>
    <w:rsid w:val="00605C11"/>
    <w:rsid w:val="0060623F"/>
    <w:rsid w:val="00606440"/>
    <w:rsid w:val="006078C2"/>
    <w:rsid w:val="00607EFD"/>
    <w:rsid w:val="00611810"/>
    <w:rsid w:val="00612323"/>
    <w:rsid w:val="00613538"/>
    <w:rsid w:val="00614AA6"/>
    <w:rsid w:val="00614B9F"/>
    <w:rsid w:val="00615A36"/>
    <w:rsid w:val="006171A9"/>
    <w:rsid w:val="0062051A"/>
    <w:rsid w:val="00623436"/>
    <w:rsid w:val="006243BF"/>
    <w:rsid w:val="00625D3B"/>
    <w:rsid w:val="00626502"/>
    <w:rsid w:val="00626B7F"/>
    <w:rsid w:val="00627C2F"/>
    <w:rsid w:val="00630349"/>
    <w:rsid w:val="00630464"/>
    <w:rsid w:val="0063257C"/>
    <w:rsid w:val="0063507F"/>
    <w:rsid w:val="00635B69"/>
    <w:rsid w:val="00640F39"/>
    <w:rsid w:val="0064233A"/>
    <w:rsid w:val="006431A0"/>
    <w:rsid w:val="00644475"/>
    <w:rsid w:val="00645C87"/>
    <w:rsid w:val="006477A7"/>
    <w:rsid w:val="00647C0B"/>
    <w:rsid w:val="00651A2B"/>
    <w:rsid w:val="00652486"/>
    <w:rsid w:val="006536A3"/>
    <w:rsid w:val="006549BF"/>
    <w:rsid w:val="00655AAF"/>
    <w:rsid w:val="00656A30"/>
    <w:rsid w:val="00656D83"/>
    <w:rsid w:val="0066135B"/>
    <w:rsid w:val="00661946"/>
    <w:rsid w:val="00663029"/>
    <w:rsid w:val="00663559"/>
    <w:rsid w:val="00666139"/>
    <w:rsid w:val="006673E7"/>
    <w:rsid w:val="00667C76"/>
    <w:rsid w:val="00671932"/>
    <w:rsid w:val="00672293"/>
    <w:rsid w:val="00673420"/>
    <w:rsid w:val="006735EB"/>
    <w:rsid w:val="006736B1"/>
    <w:rsid w:val="00674964"/>
    <w:rsid w:val="00675EF4"/>
    <w:rsid w:val="006763CE"/>
    <w:rsid w:val="00677831"/>
    <w:rsid w:val="006779CB"/>
    <w:rsid w:val="00680B7E"/>
    <w:rsid w:val="00683B94"/>
    <w:rsid w:val="00686692"/>
    <w:rsid w:val="006876DE"/>
    <w:rsid w:val="00693033"/>
    <w:rsid w:val="00693321"/>
    <w:rsid w:val="00694893"/>
    <w:rsid w:val="00694DD9"/>
    <w:rsid w:val="00696240"/>
    <w:rsid w:val="00697671"/>
    <w:rsid w:val="006A0DCA"/>
    <w:rsid w:val="006A12B1"/>
    <w:rsid w:val="006A32E9"/>
    <w:rsid w:val="006A5F42"/>
    <w:rsid w:val="006A6103"/>
    <w:rsid w:val="006A6690"/>
    <w:rsid w:val="006A6B84"/>
    <w:rsid w:val="006B0434"/>
    <w:rsid w:val="006B10ED"/>
    <w:rsid w:val="006B156A"/>
    <w:rsid w:val="006B194C"/>
    <w:rsid w:val="006B1EB7"/>
    <w:rsid w:val="006B2952"/>
    <w:rsid w:val="006B4015"/>
    <w:rsid w:val="006B51B2"/>
    <w:rsid w:val="006C0D78"/>
    <w:rsid w:val="006C17A0"/>
    <w:rsid w:val="006C2CC5"/>
    <w:rsid w:val="006C3BA7"/>
    <w:rsid w:val="006C42AD"/>
    <w:rsid w:val="006C5AAA"/>
    <w:rsid w:val="006C7300"/>
    <w:rsid w:val="006D04BE"/>
    <w:rsid w:val="006D1B6C"/>
    <w:rsid w:val="006D27E3"/>
    <w:rsid w:val="006D2BFA"/>
    <w:rsid w:val="006D4135"/>
    <w:rsid w:val="006D472D"/>
    <w:rsid w:val="006D51FA"/>
    <w:rsid w:val="006D70F2"/>
    <w:rsid w:val="006D780E"/>
    <w:rsid w:val="006D7854"/>
    <w:rsid w:val="006E09F2"/>
    <w:rsid w:val="006E2D9C"/>
    <w:rsid w:val="006E3FE0"/>
    <w:rsid w:val="006E4D93"/>
    <w:rsid w:val="006E53E9"/>
    <w:rsid w:val="006E6236"/>
    <w:rsid w:val="006E721C"/>
    <w:rsid w:val="006E7556"/>
    <w:rsid w:val="006E786D"/>
    <w:rsid w:val="006F2599"/>
    <w:rsid w:val="006F3EE2"/>
    <w:rsid w:val="006F55FD"/>
    <w:rsid w:val="006F5EB6"/>
    <w:rsid w:val="00700CBD"/>
    <w:rsid w:val="00701C78"/>
    <w:rsid w:val="00702245"/>
    <w:rsid w:val="007028C7"/>
    <w:rsid w:val="00704462"/>
    <w:rsid w:val="007049A5"/>
    <w:rsid w:val="007055DF"/>
    <w:rsid w:val="00710C7E"/>
    <w:rsid w:val="00710F3D"/>
    <w:rsid w:val="0071215E"/>
    <w:rsid w:val="007145B4"/>
    <w:rsid w:val="007164C4"/>
    <w:rsid w:val="00716ABD"/>
    <w:rsid w:val="00720E83"/>
    <w:rsid w:val="00721062"/>
    <w:rsid w:val="0072717B"/>
    <w:rsid w:val="007321C2"/>
    <w:rsid w:val="00733DE0"/>
    <w:rsid w:val="007353A0"/>
    <w:rsid w:val="007357C5"/>
    <w:rsid w:val="00735A52"/>
    <w:rsid w:val="007364DD"/>
    <w:rsid w:val="007366D4"/>
    <w:rsid w:val="0074032D"/>
    <w:rsid w:val="007405A7"/>
    <w:rsid w:val="0074075A"/>
    <w:rsid w:val="00740D25"/>
    <w:rsid w:val="00741136"/>
    <w:rsid w:val="00741194"/>
    <w:rsid w:val="00741328"/>
    <w:rsid w:val="00741E98"/>
    <w:rsid w:val="0074262F"/>
    <w:rsid w:val="00742BC6"/>
    <w:rsid w:val="007446CE"/>
    <w:rsid w:val="00746073"/>
    <w:rsid w:val="00746F84"/>
    <w:rsid w:val="00747434"/>
    <w:rsid w:val="00747CCD"/>
    <w:rsid w:val="00747D2C"/>
    <w:rsid w:val="007535CE"/>
    <w:rsid w:val="0075473F"/>
    <w:rsid w:val="0075654A"/>
    <w:rsid w:val="00756F76"/>
    <w:rsid w:val="0075757A"/>
    <w:rsid w:val="00761AF2"/>
    <w:rsid w:val="0076351D"/>
    <w:rsid w:val="00766275"/>
    <w:rsid w:val="0076696B"/>
    <w:rsid w:val="007679B9"/>
    <w:rsid w:val="007725B4"/>
    <w:rsid w:val="00773785"/>
    <w:rsid w:val="00773F66"/>
    <w:rsid w:val="0077505F"/>
    <w:rsid w:val="00775259"/>
    <w:rsid w:val="00776216"/>
    <w:rsid w:val="007763D6"/>
    <w:rsid w:val="00776572"/>
    <w:rsid w:val="0077738D"/>
    <w:rsid w:val="007774C2"/>
    <w:rsid w:val="00777ADF"/>
    <w:rsid w:val="00783C74"/>
    <w:rsid w:val="00787D28"/>
    <w:rsid w:val="0079000C"/>
    <w:rsid w:val="0079063D"/>
    <w:rsid w:val="00790B3E"/>
    <w:rsid w:val="00790D93"/>
    <w:rsid w:val="00791CD7"/>
    <w:rsid w:val="00791F2C"/>
    <w:rsid w:val="00792D22"/>
    <w:rsid w:val="00793913"/>
    <w:rsid w:val="0079430D"/>
    <w:rsid w:val="007953B9"/>
    <w:rsid w:val="0079754C"/>
    <w:rsid w:val="007A11A9"/>
    <w:rsid w:val="007A1395"/>
    <w:rsid w:val="007A22E9"/>
    <w:rsid w:val="007A24EB"/>
    <w:rsid w:val="007A282D"/>
    <w:rsid w:val="007A3280"/>
    <w:rsid w:val="007A3B34"/>
    <w:rsid w:val="007A4D05"/>
    <w:rsid w:val="007A4F2F"/>
    <w:rsid w:val="007A6B97"/>
    <w:rsid w:val="007A7CE5"/>
    <w:rsid w:val="007B19CE"/>
    <w:rsid w:val="007B1E12"/>
    <w:rsid w:val="007B3771"/>
    <w:rsid w:val="007B51CC"/>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26B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52E1"/>
    <w:rsid w:val="007F5B82"/>
    <w:rsid w:val="007F6AB0"/>
    <w:rsid w:val="007F77AD"/>
    <w:rsid w:val="00802670"/>
    <w:rsid w:val="00803805"/>
    <w:rsid w:val="00803F6B"/>
    <w:rsid w:val="00804C68"/>
    <w:rsid w:val="00805128"/>
    <w:rsid w:val="0080582D"/>
    <w:rsid w:val="008059CD"/>
    <w:rsid w:val="00806B11"/>
    <w:rsid w:val="0080756C"/>
    <w:rsid w:val="00807FAE"/>
    <w:rsid w:val="008134A0"/>
    <w:rsid w:val="008152DB"/>
    <w:rsid w:val="00815792"/>
    <w:rsid w:val="00817623"/>
    <w:rsid w:val="008203A8"/>
    <w:rsid w:val="00824352"/>
    <w:rsid w:val="00824831"/>
    <w:rsid w:val="008251AB"/>
    <w:rsid w:val="00825ABA"/>
    <w:rsid w:val="00831204"/>
    <w:rsid w:val="00831208"/>
    <w:rsid w:val="00831253"/>
    <w:rsid w:val="00833949"/>
    <w:rsid w:val="00835378"/>
    <w:rsid w:val="00835A02"/>
    <w:rsid w:val="00836387"/>
    <w:rsid w:val="00836A07"/>
    <w:rsid w:val="0083796E"/>
    <w:rsid w:val="00840BF1"/>
    <w:rsid w:val="00841859"/>
    <w:rsid w:val="008429CF"/>
    <w:rsid w:val="0084405B"/>
    <w:rsid w:val="008443C4"/>
    <w:rsid w:val="008446E2"/>
    <w:rsid w:val="00844CEC"/>
    <w:rsid w:val="00845073"/>
    <w:rsid w:val="00845630"/>
    <w:rsid w:val="0084708B"/>
    <w:rsid w:val="00847E19"/>
    <w:rsid w:val="00850CD3"/>
    <w:rsid w:val="0085112C"/>
    <w:rsid w:val="0085183E"/>
    <w:rsid w:val="00853766"/>
    <w:rsid w:val="00856B1B"/>
    <w:rsid w:val="00857D58"/>
    <w:rsid w:val="008601A9"/>
    <w:rsid w:val="008608F7"/>
    <w:rsid w:val="00860C62"/>
    <w:rsid w:val="008626BD"/>
    <w:rsid w:val="0086517F"/>
    <w:rsid w:val="00865516"/>
    <w:rsid w:val="00865B0D"/>
    <w:rsid w:val="008667CB"/>
    <w:rsid w:val="00867BE1"/>
    <w:rsid w:val="00871B33"/>
    <w:rsid w:val="00872949"/>
    <w:rsid w:val="008730BB"/>
    <w:rsid w:val="00873B8D"/>
    <w:rsid w:val="008748E2"/>
    <w:rsid w:val="008753F7"/>
    <w:rsid w:val="00877391"/>
    <w:rsid w:val="00877B4E"/>
    <w:rsid w:val="00880904"/>
    <w:rsid w:val="00882DAE"/>
    <w:rsid w:val="00883C32"/>
    <w:rsid w:val="00885CDD"/>
    <w:rsid w:val="00885EAC"/>
    <w:rsid w:val="00886B76"/>
    <w:rsid w:val="008874C6"/>
    <w:rsid w:val="00887874"/>
    <w:rsid w:val="00887E41"/>
    <w:rsid w:val="00891236"/>
    <w:rsid w:val="00892D75"/>
    <w:rsid w:val="008941DB"/>
    <w:rsid w:val="00895940"/>
    <w:rsid w:val="008967EC"/>
    <w:rsid w:val="00896DC1"/>
    <w:rsid w:val="008A16EA"/>
    <w:rsid w:val="008A4493"/>
    <w:rsid w:val="008A5209"/>
    <w:rsid w:val="008A5DDC"/>
    <w:rsid w:val="008A5FC8"/>
    <w:rsid w:val="008B2929"/>
    <w:rsid w:val="008B31F9"/>
    <w:rsid w:val="008B326C"/>
    <w:rsid w:val="008B358A"/>
    <w:rsid w:val="008B428B"/>
    <w:rsid w:val="008B47F0"/>
    <w:rsid w:val="008B5B36"/>
    <w:rsid w:val="008B6162"/>
    <w:rsid w:val="008B706F"/>
    <w:rsid w:val="008B7732"/>
    <w:rsid w:val="008C04DF"/>
    <w:rsid w:val="008C082D"/>
    <w:rsid w:val="008C1041"/>
    <w:rsid w:val="008C1880"/>
    <w:rsid w:val="008C1971"/>
    <w:rsid w:val="008C2AD0"/>
    <w:rsid w:val="008C4B80"/>
    <w:rsid w:val="008C5036"/>
    <w:rsid w:val="008C50E2"/>
    <w:rsid w:val="008C6874"/>
    <w:rsid w:val="008D13A8"/>
    <w:rsid w:val="008D2AC6"/>
    <w:rsid w:val="008D2CAF"/>
    <w:rsid w:val="008D3ACE"/>
    <w:rsid w:val="008D51CC"/>
    <w:rsid w:val="008D648F"/>
    <w:rsid w:val="008D7E5E"/>
    <w:rsid w:val="008E0CD1"/>
    <w:rsid w:val="008E1CB2"/>
    <w:rsid w:val="008E4F95"/>
    <w:rsid w:val="008E5366"/>
    <w:rsid w:val="008E540A"/>
    <w:rsid w:val="008E57A5"/>
    <w:rsid w:val="008F0C99"/>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19F"/>
    <w:rsid w:val="00915C7E"/>
    <w:rsid w:val="009206C0"/>
    <w:rsid w:val="00922606"/>
    <w:rsid w:val="00922D31"/>
    <w:rsid w:val="0092559F"/>
    <w:rsid w:val="0092607C"/>
    <w:rsid w:val="00927475"/>
    <w:rsid w:val="00927DF1"/>
    <w:rsid w:val="00930F94"/>
    <w:rsid w:val="00931141"/>
    <w:rsid w:val="00935665"/>
    <w:rsid w:val="00935B30"/>
    <w:rsid w:val="00936A4E"/>
    <w:rsid w:val="00936E77"/>
    <w:rsid w:val="00937965"/>
    <w:rsid w:val="00940C55"/>
    <w:rsid w:val="00941580"/>
    <w:rsid w:val="00944E0C"/>
    <w:rsid w:val="00944ED3"/>
    <w:rsid w:val="00945CE8"/>
    <w:rsid w:val="0094658E"/>
    <w:rsid w:val="00946D8B"/>
    <w:rsid w:val="00946DD8"/>
    <w:rsid w:val="00950D81"/>
    <w:rsid w:val="00952A05"/>
    <w:rsid w:val="009543EB"/>
    <w:rsid w:val="00954978"/>
    <w:rsid w:val="00954B1B"/>
    <w:rsid w:val="009620E6"/>
    <w:rsid w:val="009623AB"/>
    <w:rsid w:val="009631C3"/>
    <w:rsid w:val="009632D8"/>
    <w:rsid w:val="0096556D"/>
    <w:rsid w:val="00967ED7"/>
    <w:rsid w:val="00970A6B"/>
    <w:rsid w:val="00971171"/>
    <w:rsid w:val="009713C6"/>
    <w:rsid w:val="00971D9B"/>
    <w:rsid w:val="009731EC"/>
    <w:rsid w:val="009732E9"/>
    <w:rsid w:val="009737D9"/>
    <w:rsid w:val="009763C4"/>
    <w:rsid w:val="00976B70"/>
    <w:rsid w:val="009803F1"/>
    <w:rsid w:val="009828C6"/>
    <w:rsid w:val="00982964"/>
    <w:rsid w:val="00983267"/>
    <w:rsid w:val="00983F12"/>
    <w:rsid w:val="009844F7"/>
    <w:rsid w:val="00984753"/>
    <w:rsid w:val="00985056"/>
    <w:rsid w:val="00985462"/>
    <w:rsid w:val="009861AC"/>
    <w:rsid w:val="0099079E"/>
    <w:rsid w:val="00992870"/>
    <w:rsid w:val="00993641"/>
    <w:rsid w:val="00993AB6"/>
    <w:rsid w:val="00993DDC"/>
    <w:rsid w:val="00994079"/>
    <w:rsid w:val="00995696"/>
    <w:rsid w:val="00995FFD"/>
    <w:rsid w:val="00997F4B"/>
    <w:rsid w:val="009A2236"/>
    <w:rsid w:val="009A244C"/>
    <w:rsid w:val="009A2BBB"/>
    <w:rsid w:val="009A3612"/>
    <w:rsid w:val="009A4059"/>
    <w:rsid w:val="009A44C8"/>
    <w:rsid w:val="009A45B0"/>
    <w:rsid w:val="009A6A6F"/>
    <w:rsid w:val="009A735F"/>
    <w:rsid w:val="009B07DC"/>
    <w:rsid w:val="009B17DB"/>
    <w:rsid w:val="009B1B69"/>
    <w:rsid w:val="009B4C10"/>
    <w:rsid w:val="009B533B"/>
    <w:rsid w:val="009B7570"/>
    <w:rsid w:val="009C1051"/>
    <w:rsid w:val="009C16FB"/>
    <w:rsid w:val="009C37B1"/>
    <w:rsid w:val="009C3B95"/>
    <w:rsid w:val="009C3C80"/>
    <w:rsid w:val="009C470D"/>
    <w:rsid w:val="009C638B"/>
    <w:rsid w:val="009D217F"/>
    <w:rsid w:val="009D3626"/>
    <w:rsid w:val="009D38EB"/>
    <w:rsid w:val="009D3A91"/>
    <w:rsid w:val="009D3B66"/>
    <w:rsid w:val="009D5C68"/>
    <w:rsid w:val="009D68FB"/>
    <w:rsid w:val="009E04B3"/>
    <w:rsid w:val="009E0DFC"/>
    <w:rsid w:val="009E1C3D"/>
    <w:rsid w:val="009E442B"/>
    <w:rsid w:val="009E5252"/>
    <w:rsid w:val="009E5B74"/>
    <w:rsid w:val="009E6E9A"/>
    <w:rsid w:val="009E7C14"/>
    <w:rsid w:val="009F094B"/>
    <w:rsid w:val="009F0A01"/>
    <w:rsid w:val="009F3B2B"/>
    <w:rsid w:val="009F3CA2"/>
    <w:rsid w:val="009F419C"/>
    <w:rsid w:val="009F43E0"/>
    <w:rsid w:val="009F62D9"/>
    <w:rsid w:val="00A01183"/>
    <w:rsid w:val="00A01D7B"/>
    <w:rsid w:val="00A04583"/>
    <w:rsid w:val="00A055A5"/>
    <w:rsid w:val="00A116EB"/>
    <w:rsid w:val="00A11B91"/>
    <w:rsid w:val="00A12A7C"/>
    <w:rsid w:val="00A1330E"/>
    <w:rsid w:val="00A138DE"/>
    <w:rsid w:val="00A140F7"/>
    <w:rsid w:val="00A15328"/>
    <w:rsid w:val="00A215A8"/>
    <w:rsid w:val="00A22790"/>
    <w:rsid w:val="00A23308"/>
    <w:rsid w:val="00A23838"/>
    <w:rsid w:val="00A23944"/>
    <w:rsid w:val="00A25FA0"/>
    <w:rsid w:val="00A2678B"/>
    <w:rsid w:val="00A31A3C"/>
    <w:rsid w:val="00A320C1"/>
    <w:rsid w:val="00A32E8A"/>
    <w:rsid w:val="00A33F37"/>
    <w:rsid w:val="00A34A91"/>
    <w:rsid w:val="00A3547A"/>
    <w:rsid w:val="00A35C5C"/>
    <w:rsid w:val="00A36AB7"/>
    <w:rsid w:val="00A374EB"/>
    <w:rsid w:val="00A402A1"/>
    <w:rsid w:val="00A44175"/>
    <w:rsid w:val="00A44C09"/>
    <w:rsid w:val="00A45A85"/>
    <w:rsid w:val="00A475B0"/>
    <w:rsid w:val="00A503C5"/>
    <w:rsid w:val="00A50D22"/>
    <w:rsid w:val="00A512C3"/>
    <w:rsid w:val="00A520B8"/>
    <w:rsid w:val="00A5223C"/>
    <w:rsid w:val="00A53E1F"/>
    <w:rsid w:val="00A54E22"/>
    <w:rsid w:val="00A55140"/>
    <w:rsid w:val="00A57002"/>
    <w:rsid w:val="00A571FE"/>
    <w:rsid w:val="00A57DDC"/>
    <w:rsid w:val="00A60300"/>
    <w:rsid w:val="00A60395"/>
    <w:rsid w:val="00A61836"/>
    <w:rsid w:val="00A6287E"/>
    <w:rsid w:val="00A63948"/>
    <w:rsid w:val="00A64A3F"/>
    <w:rsid w:val="00A655E5"/>
    <w:rsid w:val="00A66398"/>
    <w:rsid w:val="00A6710A"/>
    <w:rsid w:val="00A67354"/>
    <w:rsid w:val="00A71593"/>
    <w:rsid w:val="00A716F4"/>
    <w:rsid w:val="00A72644"/>
    <w:rsid w:val="00A72B79"/>
    <w:rsid w:val="00A734AF"/>
    <w:rsid w:val="00A73BD7"/>
    <w:rsid w:val="00A742C7"/>
    <w:rsid w:val="00A7453E"/>
    <w:rsid w:val="00A753C0"/>
    <w:rsid w:val="00A75510"/>
    <w:rsid w:val="00A77C2C"/>
    <w:rsid w:val="00A80062"/>
    <w:rsid w:val="00A8095B"/>
    <w:rsid w:val="00A82146"/>
    <w:rsid w:val="00A83742"/>
    <w:rsid w:val="00A856EB"/>
    <w:rsid w:val="00A9022E"/>
    <w:rsid w:val="00A902D4"/>
    <w:rsid w:val="00A90416"/>
    <w:rsid w:val="00A9408B"/>
    <w:rsid w:val="00A9464D"/>
    <w:rsid w:val="00A95683"/>
    <w:rsid w:val="00A9641B"/>
    <w:rsid w:val="00A96E34"/>
    <w:rsid w:val="00AA1165"/>
    <w:rsid w:val="00AA1480"/>
    <w:rsid w:val="00AA1E32"/>
    <w:rsid w:val="00AA397F"/>
    <w:rsid w:val="00AA3F31"/>
    <w:rsid w:val="00AA4625"/>
    <w:rsid w:val="00AA4D1D"/>
    <w:rsid w:val="00AA5517"/>
    <w:rsid w:val="00AB089A"/>
    <w:rsid w:val="00AB1F1A"/>
    <w:rsid w:val="00AB31D7"/>
    <w:rsid w:val="00AB53E4"/>
    <w:rsid w:val="00AB5467"/>
    <w:rsid w:val="00AB7089"/>
    <w:rsid w:val="00AC2BEF"/>
    <w:rsid w:val="00AC2F08"/>
    <w:rsid w:val="00AC35B2"/>
    <w:rsid w:val="00AC4AFE"/>
    <w:rsid w:val="00AC4F34"/>
    <w:rsid w:val="00AC6EC2"/>
    <w:rsid w:val="00AD13C0"/>
    <w:rsid w:val="00AD1F3E"/>
    <w:rsid w:val="00AD2036"/>
    <w:rsid w:val="00AD22E3"/>
    <w:rsid w:val="00AD4439"/>
    <w:rsid w:val="00AD76F2"/>
    <w:rsid w:val="00AD7955"/>
    <w:rsid w:val="00AD7D03"/>
    <w:rsid w:val="00AE1224"/>
    <w:rsid w:val="00AE12C5"/>
    <w:rsid w:val="00AE18A3"/>
    <w:rsid w:val="00AE3506"/>
    <w:rsid w:val="00AE360D"/>
    <w:rsid w:val="00AE3A4B"/>
    <w:rsid w:val="00AE3A63"/>
    <w:rsid w:val="00AE3DC7"/>
    <w:rsid w:val="00AE4755"/>
    <w:rsid w:val="00AE5416"/>
    <w:rsid w:val="00AE5435"/>
    <w:rsid w:val="00AE645C"/>
    <w:rsid w:val="00AE74CA"/>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6238"/>
    <w:rsid w:val="00B17A6B"/>
    <w:rsid w:val="00B21628"/>
    <w:rsid w:val="00B21BCF"/>
    <w:rsid w:val="00B22342"/>
    <w:rsid w:val="00B23F81"/>
    <w:rsid w:val="00B23F8B"/>
    <w:rsid w:val="00B24204"/>
    <w:rsid w:val="00B24EB1"/>
    <w:rsid w:val="00B27724"/>
    <w:rsid w:val="00B27E29"/>
    <w:rsid w:val="00B30BC2"/>
    <w:rsid w:val="00B30C63"/>
    <w:rsid w:val="00B30F3D"/>
    <w:rsid w:val="00B315B3"/>
    <w:rsid w:val="00B31645"/>
    <w:rsid w:val="00B34514"/>
    <w:rsid w:val="00B34550"/>
    <w:rsid w:val="00B34F46"/>
    <w:rsid w:val="00B35482"/>
    <w:rsid w:val="00B3755C"/>
    <w:rsid w:val="00B37837"/>
    <w:rsid w:val="00B379BC"/>
    <w:rsid w:val="00B37F7E"/>
    <w:rsid w:val="00B410E6"/>
    <w:rsid w:val="00B42043"/>
    <w:rsid w:val="00B432A0"/>
    <w:rsid w:val="00B45473"/>
    <w:rsid w:val="00B457B8"/>
    <w:rsid w:val="00B4738B"/>
    <w:rsid w:val="00B476AF"/>
    <w:rsid w:val="00B47E32"/>
    <w:rsid w:val="00B517F7"/>
    <w:rsid w:val="00B52AFC"/>
    <w:rsid w:val="00B52EFE"/>
    <w:rsid w:val="00B56016"/>
    <w:rsid w:val="00B60331"/>
    <w:rsid w:val="00B60A8A"/>
    <w:rsid w:val="00B60DCA"/>
    <w:rsid w:val="00B6305A"/>
    <w:rsid w:val="00B6369D"/>
    <w:rsid w:val="00B63832"/>
    <w:rsid w:val="00B63C73"/>
    <w:rsid w:val="00B642C5"/>
    <w:rsid w:val="00B652FA"/>
    <w:rsid w:val="00B66F3E"/>
    <w:rsid w:val="00B6723A"/>
    <w:rsid w:val="00B672B3"/>
    <w:rsid w:val="00B678DB"/>
    <w:rsid w:val="00B70620"/>
    <w:rsid w:val="00B712C3"/>
    <w:rsid w:val="00B71598"/>
    <w:rsid w:val="00B7367C"/>
    <w:rsid w:val="00B76DB6"/>
    <w:rsid w:val="00B76EA0"/>
    <w:rsid w:val="00B77761"/>
    <w:rsid w:val="00B77DBF"/>
    <w:rsid w:val="00B80267"/>
    <w:rsid w:val="00B80269"/>
    <w:rsid w:val="00B8044D"/>
    <w:rsid w:val="00B810DF"/>
    <w:rsid w:val="00B81FBB"/>
    <w:rsid w:val="00B823AE"/>
    <w:rsid w:val="00B82B18"/>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2E51"/>
    <w:rsid w:val="00BA3224"/>
    <w:rsid w:val="00BA397D"/>
    <w:rsid w:val="00BA456F"/>
    <w:rsid w:val="00BA4839"/>
    <w:rsid w:val="00BA5352"/>
    <w:rsid w:val="00BA659C"/>
    <w:rsid w:val="00BA7C4B"/>
    <w:rsid w:val="00BB1260"/>
    <w:rsid w:val="00BB4389"/>
    <w:rsid w:val="00BB61BE"/>
    <w:rsid w:val="00BC1712"/>
    <w:rsid w:val="00BC1F08"/>
    <w:rsid w:val="00BC2797"/>
    <w:rsid w:val="00BC2F58"/>
    <w:rsid w:val="00BC4189"/>
    <w:rsid w:val="00BC4227"/>
    <w:rsid w:val="00BC4340"/>
    <w:rsid w:val="00BC54CD"/>
    <w:rsid w:val="00BC56F5"/>
    <w:rsid w:val="00BC615D"/>
    <w:rsid w:val="00BC6CD8"/>
    <w:rsid w:val="00BD1366"/>
    <w:rsid w:val="00BD1AC1"/>
    <w:rsid w:val="00BD1D46"/>
    <w:rsid w:val="00BD3419"/>
    <w:rsid w:val="00BD4269"/>
    <w:rsid w:val="00BD43E5"/>
    <w:rsid w:val="00BD5479"/>
    <w:rsid w:val="00BD57EF"/>
    <w:rsid w:val="00BD59E3"/>
    <w:rsid w:val="00BD771F"/>
    <w:rsid w:val="00BD7FD7"/>
    <w:rsid w:val="00BE0315"/>
    <w:rsid w:val="00BE05F0"/>
    <w:rsid w:val="00BE091A"/>
    <w:rsid w:val="00BE1772"/>
    <w:rsid w:val="00BE1DEB"/>
    <w:rsid w:val="00BE2FEF"/>
    <w:rsid w:val="00BE504E"/>
    <w:rsid w:val="00BE5297"/>
    <w:rsid w:val="00BE659A"/>
    <w:rsid w:val="00BE7179"/>
    <w:rsid w:val="00BF0A46"/>
    <w:rsid w:val="00BF0E8E"/>
    <w:rsid w:val="00BF1A7F"/>
    <w:rsid w:val="00BF3E91"/>
    <w:rsid w:val="00BF561D"/>
    <w:rsid w:val="00BF70EF"/>
    <w:rsid w:val="00C00474"/>
    <w:rsid w:val="00C00F37"/>
    <w:rsid w:val="00C02A99"/>
    <w:rsid w:val="00C03F51"/>
    <w:rsid w:val="00C10CC7"/>
    <w:rsid w:val="00C111ED"/>
    <w:rsid w:val="00C11DF8"/>
    <w:rsid w:val="00C1230D"/>
    <w:rsid w:val="00C13225"/>
    <w:rsid w:val="00C136A2"/>
    <w:rsid w:val="00C14C86"/>
    <w:rsid w:val="00C15A5F"/>
    <w:rsid w:val="00C174A2"/>
    <w:rsid w:val="00C17715"/>
    <w:rsid w:val="00C21A6F"/>
    <w:rsid w:val="00C229DD"/>
    <w:rsid w:val="00C229F8"/>
    <w:rsid w:val="00C2369A"/>
    <w:rsid w:val="00C25365"/>
    <w:rsid w:val="00C25B02"/>
    <w:rsid w:val="00C322F1"/>
    <w:rsid w:val="00C33284"/>
    <w:rsid w:val="00C33F76"/>
    <w:rsid w:val="00C34398"/>
    <w:rsid w:val="00C343E5"/>
    <w:rsid w:val="00C351A6"/>
    <w:rsid w:val="00C35A4C"/>
    <w:rsid w:val="00C35E0D"/>
    <w:rsid w:val="00C35EB1"/>
    <w:rsid w:val="00C371FA"/>
    <w:rsid w:val="00C377A2"/>
    <w:rsid w:val="00C413A0"/>
    <w:rsid w:val="00C46F61"/>
    <w:rsid w:val="00C47598"/>
    <w:rsid w:val="00C47BB2"/>
    <w:rsid w:val="00C47CC5"/>
    <w:rsid w:val="00C51A32"/>
    <w:rsid w:val="00C51C28"/>
    <w:rsid w:val="00C53456"/>
    <w:rsid w:val="00C53E6D"/>
    <w:rsid w:val="00C55EA7"/>
    <w:rsid w:val="00C60C2D"/>
    <w:rsid w:val="00C6162E"/>
    <w:rsid w:val="00C62E87"/>
    <w:rsid w:val="00C65399"/>
    <w:rsid w:val="00C70043"/>
    <w:rsid w:val="00C7173C"/>
    <w:rsid w:val="00C71B5B"/>
    <w:rsid w:val="00C7208D"/>
    <w:rsid w:val="00C721DE"/>
    <w:rsid w:val="00C73861"/>
    <w:rsid w:val="00C7432C"/>
    <w:rsid w:val="00C75791"/>
    <w:rsid w:val="00C75F30"/>
    <w:rsid w:val="00C76304"/>
    <w:rsid w:val="00C76427"/>
    <w:rsid w:val="00C769C2"/>
    <w:rsid w:val="00C77F90"/>
    <w:rsid w:val="00C80554"/>
    <w:rsid w:val="00C806C6"/>
    <w:rsid w:val="00C83F1D"/>
    <w:rsid w:val="00C84955"/>
    <w:rsid w:val="00C84A39"/>
    <w:rsid w:val="00C84D23"/>
    <w:rsid w:val="00C85FED"/>
    <w:rsid w:val="00C86467"/>
    <w:rsid w:val="00C87199"/>
    <w:rsid w:val="00C90CFC"/>
    <w:rsid w:val="00C912FD"/>
    <w:rsid w:val="00C95C72"/>
    <w:rsid w:val="00C95FE9"/>
    <w:rsid w:val="00C96B86"/>
    <w:rsid w:val="00C96C62"/>
    <w:rsid w:val="00C96EAE"/>
    <w:rsid w:val="00C97090"/>
    <w:rsid w:val="00C971F9"/>
    <w:rsid w:val="00C97DF7"/>
    <w:rsid w:val="00CA0693"/>
    <w:rsid w:val="00CA14C9"/>
    <w:rsid w:val="00CA15D4"/>
    <w:rsid w:val="00CA1A6A"/>
    <w:rsid w:val="00CA24FB"/>
    <w:rsid w:val="00CA27D6"/>
    <w:rsid w:val="00CA6108"/>
    <w:rsid w:val="00CA64D5"/>
    <w:rsid w:val="00CB1877"/>
    <w:rsid w:val="00CB3201"/>
    <w:rsid w:val="00CB3415"/>
    <w:rsid w:val="00CB4329"/>
    <w:rsid w:val="00CB6290"/>
    <w:rsid w:val="00CB766B"/>
    <w:rsid w:val="00CC191C"/>
    <w:rsid w:val="00CC356D"/>
    <w:rsid w:val="00CC3BD4"/>
    <w:rsid w:val="00CC3FEB"/>
    <w:rsid w:val="00CC4B29"/>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E725F"/>
    <w:rsid w:val="00CE77D5"/>
    <w:rsid w:val="00CF2369"/>
    <w:rsid w:val="00CF2572"/>
    <w:rsid w:val="00CF25A1"/>
    <w:rsid w:val="00CF2FFE"/>
    <w:rsid w:val="00CF3124"/>
    <w:rsid w:val="00CF461F"/>
    <w:rsid w:val="00CF6B77"/>
    <w:rsid w:val="00CF71E3"/>
    <w:rsid w:val="00D00A5D"/>
    <w:rsid w:val="00D00A87"/>
    <w:rsid w:val="00D01354"/>
    <w:rsid w:val="00D01910"/>
    <w:rsid w:val="00D02F2F"/>
    <w:rsid w:val="00D03CB9"/>
    <w:rsid w:val="00D03E07"/>
    <w:rsid w:val="00D05411"/>
    <w:rsid w:val="00D055F6"/>
    <w:rsid w:val="00D06476"/>
    <w:rsid w:val="00D06995"/>
    <w:rsid w:val="00D1153C"/>
    <w:rsid w:val="00D13087"/>
    <w:rsid w:val="00D15D96"/>
    <w:rsid w:val="00D16374"/>
    <w:rsid w:val="00D16FA0"/>
    <w:rsid w:val="00D17378"/>
    <w:rsid w:val="00D21129"/>
    <w:rsid w:val="00D2135E"/>
    <w:rsid w:val="00D216B2"/>
    <w:rsid w:val="00D23C2E"/>
    <w:rsid w:val="00D26479"/>
    <w:rsid w:val="00D26DCE"/>
    <w:rsid w:val="00D27D7D"/>
    <w:rsid w:val="00D3015F"/>
    <w:rsid w:val="00D319AD"/>
    <w:rsid w:val="00D3275F"/>
    <w:rsid w:val="00D341F3"/>
    <w:rsid w:val="00D34548"/>
    <w:rsid w:val="00D34914"/>
    <w:rsid w:val="00D37A37"/>
    <w:rsid w:val="00D40E98"/>
    <w:rsid w:val="00D4128C"/>
    <w:rsid w:val="00D4411B"/>
    <w:rsid w:val="00D44C11"/>
    <w:rsid w:val="00D44EC6"/>
    <w:rsid w:val="00D5130A"/>
    <w:rsid w:val="00D51769"/>
    <w:rsid w:val="00D522D8"/>
    <w:rsid w:val="00D52D56"/>
    <w:rsid w:val="00D5491C"/>
    <w:rsid w:val="00D54CCF"/>
    <w:rsid w:val="00D554E8"/>
    <w:rsid w:val="00D55E12"/>
    <w:rsid w:val="00D5748E"/>
    <w:rsid w:val="00D612A9"/>
    <w:rsid w:val="00D6411E"/>
    <w:rsid w:val="00D64482"/>
    <w:rsid w:val="00D64F87"/>
    <w:rsid w:val="00D66935"/>
    <w:rsid w:val="00D735D0"/>
    <w:rsid w:val="00D758E3"/>
    <w:rsid w:val="00D762D7"/>
    <w:rsid w:val="00D80021"/>
    <w:rsid w:val="00D80EE4"/>
    <w:rsid w:val="00D8480F"/>
    <w:rsid w:val="00D84C22"/>
    <w:rsid w:val="00D858D9"/>
    <w:rsid w:val="00D86B6C"/>
    <w:rsid w:val="00D8724C"/>
    <w:rsid w:val="00D93004"/>
    <w:rsid w:val="00D93711"/>
    <w:rsid w:val="00D938C1"/>
    <w:rsid w:val="00D96CB3"/>
    <w:rsid w:val="00D96D2A"/>
    <w:rsid w:val="00DA25E6"/>
    <w:rsid w:val="00DA2C76"/>
    <w:rsid w:val="00DA4059"/>
    <w:rsid w:val="00DA468C"/>
    <w:rsid w:val="00DA47A8"/>
    <w:rsid w:val="00DA6C94"/>
    <w:rsid w:val="00DA7D61"/>
    <w:rsid w:val="00DB13CD"/>
    <w:rsid w:val="00DB1890"/>
    <w:rsid w:val="00DB24C9"/>
    <w:rsid w:val="00DB28BE"/>
    <w:rsid w:val="00DB3592"/>
    <w:rsid w:val="00DB3F45"/>
    <w:rsid w:val="00DB47E5"/>
    <w:rsid w:val="00DB4C93"/>
    <w:rsid w:val="00DB5421"/>
    <w:rsid w:val="00DB64F4"/>
    <w:rsid w:val="00DC2894"/>
    <w:rsid w:val="00DC3F8A"/>
    <w:rsid w:val="00DC795E"/>
    <w:rsid w:val="00DD1537"/>
    <w:rsid w:val="00DD2FFD"/>
    <w:rsid w:val="00DD324B"/>
    <w:rsid w:val="00DD3A14"/>
    <w:rsid w:val="00DD46E9"/>
    <w:rsid w:val="00DD740A"/>
    <w:rsid w:val="00DD7F26"/>
    <w:rsid w:val="00DE0D00"/>
    <w:rsid w:val="00DE16CD"/>
    <w:rsid w:val="00DE6492"/>
    <w:rsid w:val="00DF280B"/>
    <w:rsid w:val="00DF28B7"/>
    <w:rsid w:val="00DF3079"/>
    <w:rsid w:val="00DF3345"/>
    <w:rsid w:val="00DF402D"/>
    <w:rsid w:val="00DF5F6C"/>
    <w:rsid w:val="00DF68C0"/>
    <w:rsid w:val="00DF7650"/>
    <w:rsid w:val="00DF7F5A"/>
    <w:rsid w:val="00E000A9"/>
    <w:rsid w:val="00E00332"/>
    <w:rsid w:val="00E00FFD"/>
    <w:rsid w:val="00E04590"/>
    <w:rsid w:val="00E04C02"/>
    <w:rsid w:val="00E053B2"/>
    <w:rsid w:val="00E0617A"/>
    <w:rsid w:val="00E064D3"/>
    <w:rsid w:val="00E06595"/>
    <w:rsid w:val="00E12316"/>
    <w:rsid w:val="00E1277F"/>
    <w:rsid w:val="00E139D5"/>
    <w:rsid w:val="00E14CA5"/>
    <w:rsid w:val="00E15202"/>
    <w:rsid w:val="00E152DF"/>
    <w:rsid w:val="00E15505"/>
    <w:rsid w:val="00E15E2F"/>
    <w:rsid w:val="00E170A6"/>
    <w:rsid w:val="00E177D4"/>
    <w:rsid w:val="00E22D1B"/>
    <w:rsid w:val="00E235F5"/>
    <w:rsid w:val="00E23783"/>
    <w:rsid w:val="00E256E5"/>
    <w:rsid w:val="00E26411"/>
    <w:rsid w:val="00E27AE8"/>
    <w:rsid w:val="00E3008F"/>
    <w:rsid w:val="00E307B6"/>
    <w:rsid w:val="00E34EBE"/>
    <w:rsid w:val="00E34F85"/>
    <w:rsid w:val="00E35B43"/>
    <w:rsid w:val="00E41855"/>
    <w:rsid w:val="00E4196F"/>
    <w:rsid w:val="00E41A87"/>
    <w:rsid w:val="00E41AD6"/>
    <w:rsid w:val="00E42017"/>
    <w:rsid w:val="00E42730"/>
    <w:rsid w:val="00E4457B"/>
    <w:rsid w:val="00E45AB1"/>
    <w:rsid w:val="00E45C81"/>
    <w:rsid w:val="00E46268"/>
    <w:rsid w:val="00E462F2"/>
    <w:rsid w:val="00E528F9"/>
    <w:rsid w:val="00E53010"/>
    <w:rsid w:val="00E53522"/>
    <w:rsid w:val="00E55854"/>
    <w:rsid w:val="00E56707"/>
    <w:rsid w:val="00E57739"/>
    <w:rsid w:val="00E628AD"/>
    <w:rsid w:val="00E62908"/>
    <w:rsid w:val="00E64339"/>
    <w:rsid w:val="00E6599E"/>
    <w:rsid w:val="00E677BD"/>
    <w:rsid w:val="00E708BC"/>
    <w:rsid w:val="00E70C44"/>
    <w:rsid w:val="00E72B6E"/>
    <w:rsid w:val="00E74B6D"/>
    <w:rsid w:val="00E775E3"/>
    <w:rsid w:val="00E84570"/>
    <w:rsid w:val="00E84685"/>
    <w:rsid w:val="00E8487A"/>
    <w:rsid w:val="00E872A7"/>
    <w:rsid w:val="00E90DBB"/>
    <w:rsid w:val="00E9112C"/>
    <w:rsid w:val="00E9292A"/>
    <w:rsid w:val="00E967EA"/>
    <w:rsid w:val="00E97299"/>
    <w:rsid w:val="00EA19E9"/>
    <w:rsid w:val="00EA2443"/>
    <w:rsid w:val="00EA27F9"/>
    <w:rsid w:val="00EA369D"/>
    <w:rsid w:val="00EA3B6D"/>
    <w:rsid w:val="00EA3EF5"/>
    <w:rsid w:val="00EA411E"/>
    <w:rsid w:val="00EA4C4D"/>
    <w:rsid w:val="00EA641F"/>
    <w:rsid w:val="00EA6A5A"/>
    <w:rsid w:val="00EA714D"/>
    <w:rsid w:val="00EA7F88"/>
    <w:rsid w:val="00EB12C4"/>
    <w:rsid w:val="00EB19E0"/>
    <w:rsid w:val="00EB249C"/>
    <w:rsid w:val="00EB3B36"/>
    <w:rsid w:val="00EB3F31"/>
    <w:rsid w:val="00EB4FB7"/>
    <w:rsid w:val="00EB5708"/>
    <w:rsid w:val="00EB5754"/>
    <w:rsid w:val="00EB5A80"/>
    <w:rsid w:val="00EB780D"/>
    <w:rsid w:val="00EB7FBE"/>
    <w:rsid w:val="00EC07DD"/>
    <w:rsid w:val="00EC093F"/>
    <w:rsid w:val="00EC0D7C"/>
    <w:rsid w:val="00EC11A8"/>
    <w:rsid w:val="00EC304F"/>
    <w:rsid w:val="00EC3652"/>
    <w:rsid w:val="00EC3D03"/>
    <w:rsid w:val="00EC4805"/>
    <w:rsid w:val="00EC6079"/>
    <w:rsid w:val="00EC7F14"/>
    <w:rsid w:val="00ED17B9"/>
    <w:rsid w:val="00ED3078"/>
    <w:rsid w:val="00ED3187"/>
    <w:rsid w:val="00ED3B24"/>
    <w:rsid w:val="00ED415E"/>
    <w:rsid w:val="00ED4969"/>
    <w:rsid w:val="00ED56D3"/>
    <w:rsid w:val="00ED78E4"/>
    <w:rsid w:val="00EE220A"/>
    <w:rsid w:val="00EE2448"/>
    <w:rsid w:val="00EE2853"/>
    <w:rsid w:val="00EE352A"/>
    <w:rsid w:val="00EE3AC1"/>
    <w:rsid w:val="00EF5D36"/>
    <w:rsid w:val="00EF66FC"/>
    <w:rsid w:val="00F0135B"/>
    <w:rsid w:val="00F02E73"/>
    <w:rsid w:val="00F038D7"/>
    <w:rsid w:val="00F03E17"/>
    <w:rsid w:val="00F047E8"/>
    <w:rsid w:val="00F10140"/>
    <w:rsid w:val="00F109C7"/>
    <w:rsid w:val="00F10DD2"/>
    <w:rsid w:val="00F11BAF"/>
    <w:rsid w:val="00F11CE3"/>
    <w:rsid w:val="00F132DC"/>
    <w:rsid w:val="00F13A9A"/>
    <w:rsid w:val="00F13B27"/>
    <w:rsid w:val="00F15C07"/>
    <w:rsid w:val="00F16559"/>
    <w:rsid w:val="00F16E73"/>
    <w:rsid w:val="00F16E77"/>
    <w:rsid w:val="00F16FDF"/>
    <w:rsid w:val="00F17DCE"/>
    <w:rsid w:val="00F20226"/>
    <w:rsid w:val="00F22750"/>
    <w:rsid w:val="00F23CA1"/>
    <w:rsid w:val="00F2401A"/>
    <w:rsid w:val="00F257BB"/>
    <w:rsid w:val="00F2646F"/>
    <w:rsid w:val="00F26E33"/>
    <w:rsid w:val="00F27E65"/>
    <w:rsid w:val="00F30EE7"/>
    <w:rsid w:val="00F318BA"/>
    <w:rsid w:val="00F31DEA"/>
    <w:rsid w:val="00F338D8"/>
    <w:rsid w:val="00F33B08"/>
    <w:rsid w:val="00F35BD5"/>
    <w:rsid w:val="00F36A95"/>
    <w:rsid w:val="00F36E51"/>
    <w:rsid w:val="00F36F01"/>
    <w:rsid w:val="00F36FCC"/>
    <w:rsid w:val="00F37349"/>
    <w:rsid w:val="00F3787D"/>
    <w:rsid w:val="00F405C9"/>
    <w:rsid w:val="00F40A19"/>
    <w:rsid w:val="00F40C29"/>
    <w:rsid w:val="00F414CD"/>
    <w:rsid w:val="00F414F8"/>
    <w:rsid w:val="00F44FA1"/>
    <w:rsid w:val="00F45418"/>
    <w:rsid w:val="00F47626"/>
    <w:rsid w:val="00F47CAB"/>
    <w:rsid w:val="00F50275"/>
    <w:rsid w:val="00F505C7"/>
    <w:rsid w:val="00F51366"/>
    <w:rsid w:val="00F523FB"/>
    <w:rsid w:val="00F534AD"/>
    <w:rsid w:val="00F53C9E"/>
    <w:rsid w:val="00F54824"/>
    <w:rsid w:val="00F54D09"/>
    <w:rsid w:val="00F54FDB"/>
    <w:rsid w:val="00F5588F"/>
    <w:rsid w:val="00F566F6"/>
    <w:rsid w:val="00F56CE1"/>
    <w:rsid w:val="00F6003E"/>
    <w:rsid w:val="00F60839"/>
    <w:rsid w:val="00F61962"/>
    <w:rsid w:val="00F61DD5"/>
    <w:rsid w:val="00F62AE5"/>
    <w:rsid w:val="00F62D01"/>
    <w:rsid w:val="00F62EE5"/>
    <w:rsid w:val="00F669C5"/>
    <w:rsid w:val="00F67C1B"/>
    <w:rsid w:val="00F70195"/>
    <w:rsid w:val="00F7035E"/>
    <w:rsid w:val="00F71577"/>
    <w:rsid w:val="00F72DEA"/>
    <w:rsid w:val="00F73DBD"/>
    <w:rsid w:val="00F75340"/>
    <w:rsid w:val="00F75710"/>
    <w:rsid w:val="00F75739"/>
    <w:rsid w:val="00F75AC9"/>
    <w:rsid w:val="00F75ED1"/>
    <w:rsid w:val="00F77814"/>
    <w:rsid w:val="00F778B8"/>
    <w:rsid w:val="00F803B0"/>
    <w:rsid w:val="00F80409"/>
    <w:rsid w:val="00F80E14"/>
    <w:rsid w:val="00F80E25"/>
    <w:rsid w:val="00F81524"/>
    <w:rsid w:val="00F83362"/>
    <w:rsid w:val="00F85568"/>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1678"/>
    <w:rsid w:val="00FA6905"/>
    <w:rsid w:val="00FA7A01"/>
    <w:rsid w:val="00FB03E9"/>
    <w:rsid w:val="00FB231E"/>
    <w:rsid w:val="00FB2F2E"/>
    <w:rsid w:val="00FB33C2"/>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C730D"/>
    <w:rsid w:val="00FC73CD"/>
    <w:rsid w:val="00FD0A3A"/>
    <w:rsid w:val="00FD16AF"/>
    <w:rsid w:val="00FD18F7"/>
    <w:rsid w:val="00FD1F4D"/>
    <w:rsid w:val="00FD2218"/>
    <w:rsid w:val="00FD2863"/>
    <w:rsid w:val="00FD2A3E"/>
    <w:rsid w:val="00FD3683"/>
    <w:rsid w:val="00FD3D44"/>
    <w:rsid w:val="00FD546E"/>
    <w:rsid w:val="00FD7077"/>
    <w:rsid w:val="00FE153D"/>
    <w:rsid w:val="00FE5BBC"/>
    <w:rsid w:val="00FE6638"/>
    <w:rsid w:val="00FF379E"/>
    <w:rsid w:val="00FF409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86B7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886B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6"/>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styleId="Forte">
    <w:name w:val="Strong"/>
    <w:basedOn w:val="Fontepargpadro"/>
    <w:uiPriority w:val="22"/>
    <w:qFormat/>
    <w:rsid w:val="00456C5D"/>
    <w:rPr>
      <w:b/>
      <w:bCs/>
    </w:rPr>
  </w:style>
  <w:style w:type="character" w:customStyle="1" w:styleId="Ttulo3Char">
    <w:name w:val="Título 3 Char"/>
    <w:basedOn w:val="Fontepargpadro"/>
    <w:link w:val="Ttulo3"/>
    <w:semiHidden/>
    <w:rsid w:val="00886B76"/>
    <w:rPr>
      <w:rFonts w:asciiTheme="majorHAnsi" w:eastAsiaTheme="majorEastAsia" w:hAnsiTheme="majorHAnsi" w:cstheme="majorBidi"/>
      <w:b/>
      <w:bCs/>
      <w:color w:val="4F81BD" w:themeColor="accent1"/>
      <w:sz w:val="24"/>
      <w:szCs w:val="24"/>
      <w:lang w:eastAsia="pt-BR"/>
    </w:rPr>
  </w:style>
  <w:style w:type="character" w:customStyle="1" w:styleId="Ttulo6Char">
    <w:name w:val="Título 6 Char"/>
    <w:basedOn w:val="Fontepargpadro"/>
    <w:link w:val="Ttulo6"/>
    <w:semiHidden/>
    <w:rsid w:val="00886B76"/>
    <w:rPr>
      <w:rFonts w:asciiTheme="majorHAnsi" w:eastAsiaTheme="majorEastAsia" w:hAnsiTheme="majorHAnsi" w:cstheme="majorBidi"/>
      <w:i/>
      <w:iCs/>
      <w:color w:val="243F60" w:themeColor="accent1" w:themeShade="7F"/>
      <w:sz w:val="24"/>
      <w:szCs w:val="24"/>
      <w:lang w:eastAsia="pt-BR"/>
    </w:rPr>
  </w:style>
  <w:style w:type="paragraph" w:customStyle="1" w:styleId="Corpodetexto21">
    <w:name w:val="Corpo de texto 21"/>
    <w:basedOn w:val="Normal"/>
    <w:rsid w:val="00886B76"/>
    <w:pPr>
      <w:suppressAutoHyphens/>
      <w:jc w:val="both"/>
    </w:pPr>
    <w:rPr>
      <w:rFonts w:ascii="Times New Roman" w:eastAsia="Times New Roman" w:hAnsi="Times New Roman" w:cs="Times New Roman"/>
      <w:szCs w:val="20"/>
      <w:lang w:eastAsia="zh-CN"/>
    </w:rPr>
  </w:style>
  <w:style w:type="paragraph" w:customStyle="1" w:styleId="WW-Padro">
    <w:name w:val="WW-Padrão"/>
    <w:rsid w:val="00886B76"/>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Ttulo10">
    <w:name w:val="Título1"/>
    <w:basedOn w:val="Normal"/>
    <w:next w:val="Corpodetexto"/>
    <w:rsid w:val="00886B76"/>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886B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86B76"/>
    <w:rPr>
      <w:rFonts w:ascii="Ecofont_Spranq_eco_Sans" w:eastAsia="Calibri" w:hAnsi="Ecofont_Spranq_eco_Sans" w:cs="Tahoma"/>
      <w:i/>
      <w:iCs/>
      <w:color w:val="000000"/>
      <w:szCs w:val="24"/>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86B7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886B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6"/>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styleId="Forte">
    <w:name w:val="Strong"/>
    <w:basedOn w:val="Fontepargpadro"/>
    <w:uiPriority w:val="22"/>
    <w:qFormat/>
    <w:rsid w:val="00456C5D"/>
    <w:rPr>
      <w:b/>
      <w:bCs/>
    </w:rPr>
  </w:style>
  <w:style w:type="character" w:customStyle="1" w:styleId="Ttulo3Char">
    <w:name w:val="Título 3 Char"/>
    <w:basedOn w:val="Fontepargpadro"/>
    <w:link w:val="Ttulo3"/>
    <w:semiHidden/>
    <w:rsid w:val="00886B76"/>
    <w:rPr>
      <w:rFonts w:asciiTheme="majorHAnsi" w:eastAsiaTheme="majorEastAsia" w:hAnsiTheme="majorHAnsi" w:cstheme="majorBidi"/>
      <w:b/>
      <w:bCs/>
      <w:color w:val="4F81BD" w:themeColor="accent1"/>
      <w:sz w:val="24"/>
      <w:szCs w:val="24"/>
      <w:lang w:eastAsia="pt-BR"/>
    </w:rPr>
  </w:style>
  <w:style w:type="character" w:customStyle="1" w:styleId="Ttulo6Char">
    <w:name w:val="Título 6 Char"/>
    <w:basedOn w:val="Fontepargpadro"/>
    <w:link w:val="Ttulo6"/>
    <w:semiHidden/>
    <w:rsid w:val="00886B76"/>
    <w:rPr>
      <w:rFonts w:asciiTheme="majorHAnsi" w:eastAsiaTheme="majorEastAsia" w:hAnsiTheme="majorHAnsi" w:cstheme="majorBidi"/>
      <w:i/>
      <w:iCs/>
      <w:color w:val="243F60" w:themeColor="accent1" w:themeShade="7F"/>
      <w:sz w:val="24"/>
      <w:szCs w:val="24"/>
      <w:lang w:eastAsia="pt-BR"/>
    </w:rPr>
  </w:style>
  <w:style w:type="paragraph" w:customStyle="1" w:styleId="Corpodetexto21">
    <w:name w:val="Corpo de texto 21"/>
    <w:basedOn w:val="Normal"/>
    <w:rsid w:val="00886B76"/>
    <w:pPr>
      <w:suppressAutoHyphens/>
      <w:jc w:val="both"/>
    </w:pPr>
    <w:rPr>
      <w:rFonts w:ascii="Times New Roman" w:eastAsia="Times New Roman" w:hAnsi="Times New Roman" w:cs="Times New Roman"/>
      <w:szCs w:val="20"/>
      <w:lang w:eastAsia="zh-CN"/>
    </w:rPr>
  </w:style>
  <w:style w:type="paragraph" w:customStyle="1" w:styleId="WW-Padro">
    <w:name w:val="WW-Padrão"/>
    <w:rsid w:val="00886B76"/>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Ttulo10">
    <w:name w:val="Título1"/>
    <w:basedOn w:val="Normal"/>
    <w:next w:val="Corpodetexto"/>
    <w:rsid w:val="00886B76"/>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886B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86B76"/>
    <w:rPr>
      <w:rFonts w:ascii="Ecofont_Spranq_eco_Sans" w:eastAsia="Calibri" w:hAnsi="Ecofont_Spranq_eco_Sans" w:cs="Tahoma"/>
      <w:i/>
      <w:iCs/>
      <w:color w:val="000000"/>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5746685">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4342236">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licitacao.ufersa.edu.br/notici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gao@ufersa.edu.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0FB67-D403-4835-9FEB-2F109019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5E27A-E089-4E08-B145-49A47DDB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44</TotalTime>
  <Pages>1</Pages>
  <Words>13263</Words>
  <Characters>71622</Characters>
  <Application>Microsoft Office Word</Application>
  <DocSecurity>0</DocSecurity>
  <Lines>596</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84716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4</cp:revision>
  <cp:lastPrinted>2019-07-26T20:33:00Z</cp:lastPrinted>
  <dcterms:created xsi:type="dcterms:W3CDTF">2019-08-27T12:19:00Z</dcterms:created>
  <dcterms:modified xsi:type="dcterms:W3CDTF">2019-08-27T13:03:00Z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