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8046C" w14:textId="77777777" w:rsidR="0048110E" w:rsidRPr="0048110E" w:rsidRDefault="0048110E" w:rsidP="0048110E">
      <w:pPr>
        <w:rPr>
          <w:lang w:eastAsia="en-US"/>
        </w:rPr>
      </w:pPr>
    </w:p>
    <w:p w14:paraId="483B27CB" w14:textId="2ED59E67" w:rsidR="00AF2C27" w:rsidRDefault="00AF2C27" w:rsidP="00AF2C27">
      <w:pPr>
        <w:spacing w:line="276" w:lineRule="auto"/>
        <w:jc w:val="center"/>
        <w:rPr>
          <w:rFonts w:cs="Arial"/>
          <w:b/>
          <w:bCs/>
          <w:color w:val="000000"/>
          <w:szCs w:val="20"/>
        </w:rPr>
      </w:pPr>
      <w:r w:rsidRPr="00390D0A">
        <w:rPr>
          <w:rFonts w:cs="Arial"/>
          <w:b/>
          <w:bCs/>
          <w:color w:val="000000"/>
          <w:szCs w:val="20"/>
        </w:rPr>
        <w:t>PREGÃO ELETRÔNICO</w:t>
      </w:r>
    </w:p>
    <w:p w14:paraId="207277DB" w14:textId="77777777" w:rsidR="00AF2C27" w:rsidRPr="008B3629" w:rsidRDefault="00AF2C27" w:rsidP="00AF2C27">
      <w:pPr>
        <w:tabs>
          <w:tab w:val="center" w:pos="4252"/>
          <w:tab w:val="right" w:pos="8504"/>
        </w:tabs>
        <w:jc w:val="center"/>
        <w:rPr>
          <w:rFonts w:ascii="Ecofont_Spranq_eco_Sans" w:hAnsi="Ecofont_Spranq_eco_Sans" w:cs="Times New Roman"/>
          <w:sz w:val="24"/>
          <w:lang w:val="x-none" w:eastAsia="x-none"/>
        </w:rPr>
      </w:pPr>
      <w:r w:rsidRPr="008B3629">
        <w:rPr>
          <w:rFonts w:ascii="Ecofont_Spranq_eco_Sans" w:hAnsi="Ecofont_Spranq_eco_Sans" w:cs="Times New Roman"/>
          <w:sz w:val="24"/>
          <w:lang w:val="x-none" w:eastAsia="x-none"/>
        </w:rPr>
        <w:object w:dxaOrig="4034" w:dyaOrig="4381" w14:anchorId="21D01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15616606" r:id="rId13"/>
        </w:object>
      </w:r>
    </w:p>
    <w:p w14:paraId="626CCF9E" w14:textId="77777777" w:rsidR="00AF2C27" w:rsidRPr="008B3629" w:rsidRDefault="00AF2C27" w:rsidP="00AF2C27">
      <w:pPr>
        <w:jc w:val="center"/>
        <w:rPr>
          <w:b/>
          <w:sz w:val="18"/>
          <w:szCs w:val="18"/>
        </w:rPr>
      </w:pPr>
      <w:r w:rsidRPr="008B3629">
        <w:rPr>
          <w:b/>
          <w:sz w:val="18"/>
          <w:szCs w:val="18"/>
        </w:rPr>
        <w:t>MINISTÉRIO DA EDUCAÇÃO</w:t>
      </w:r>
    </w:p>
    <w:p w14:paraId="0365D00C" w14:textId="77777777" w:rsidR="00AF2C27" w:rsidRPr="008B3629" w:rsidRDefault="00AF2C27" w:rsidP="00AF2C27">
      <w:pPr>
        <w:jc w:val="center"/>
        <w:rPr>
          <w:b/>
          <w:sz w:val="18"/>
          <w:szCs w:val="18"/>
        </w:rPr>
      </w:pPr>
      <w:r w:rsidRPr="008B3629">
        <w:rPr>
          <w:b/>
          <w:sz w:val="18"/>
          <w:szCs w:val="18"/>
        </w:rPr>
        <w:t xml:space="preserve">UNIVERSIDADE FEDERAL RURAL DO </w:t>
      </w:r>
      <w:proofErr w:type="gramStart"/>
      <w:r w:rsidRPr="008B3629">
        <w:rPr>
          <w:b/>
          <w:sz w:val="18"/>
          <w:szCs w:val="18"/>
        </w:rPr>
        <w:t>SEMI-ÁRIDO</w:t>
      </w:r>
      <w:proofErr w:type="gramEnd"/>
    </w:p>
    <w:p w14:paraId="73EB0232" w14:textId="77777777" w:rsidR="00AF2C27" w:rsidRPr="008B3629" w:rsidRDefault="00AF2C27" w:rsidP="00AF2C27">
      <w:pPr>
        <w:jc w:val="center"/>
        <w:rPr>
          <w:b/>
          <w:sz w:val="18"/>
          <w:szCs w:val="18"/>
        </w:rPr>
      </w:pPr>
      <w:r w:rsidRPr="008B3629">
        <w:rPr>
          <w:b/>
          <w:sz w:val="18"/>
          <w:szCs w:val="18"/>
        </w:rPr>
        <w:t>PRÓ-REITORIA DE ADMINISTRAÇÃO</w:t>
      </w:r>
    </w:p>
    <w:p w14:paraId="19C02DF4" w14:textId="77777777" w:rsidR="00AF2C27" w:rsidRDefault="00AF2C27" w:rsidP="00AF2C27">
      <w:pPr>
        <w:jc w:val="center"/>
        <w:rPr>
          <w:b/>
          <w:sz w:val="18"/>
          <w:szCs w:val="18"/>
        </w:rPr>
      </w:pPr>
      <w:r w:rsidRPr="008B3629">
        <w:rPr>
          <w:b/>
          <w:sz w:val="18"/>
          <w:szCs w:val="18"/>
        </w:rPr>
        <w:t>DIVISÃO DE CONTRATOS</w:t>
      </w:r>
    </w:p>
    <w:p w14:paraId="7CAFB1CB" w14:textId="77777777" w:rsidR="00AF2C27" w:rsidRPr="008B3629" w:rsidRDefault="00AF2C27" w:rsidP="00AF2C27">
      <w:pPr>
        <w:jc w:val="center"/>
        <w:rPr>
          <w:b/>
          <w:sz w:val="18"/>
          <w:szCs w:val="18"/>
        </w:rPr>
      </w:pPr>
    </w:p>
    <w:p w14:paraId="7B44B5E0" w14:textId="38D70D20" w:rsidR="00AF2C27" w:rsidRPr="004C4F84" w:rsidRDefault="00AF2C27" w:rsidP="00AF2C27">
      <w:pPr>
        <w:tabs>
          <w:tab w:val="left" w:pos="1418"/>
        </w:tabs>
        <w:ind w:right="-17"/>
        <w:jc w:val="center"/>
        <w:rPr>
          <w:rFonts w:cs="Times New Roman"/>
          <w:b/>
          <w:bCs/>
          <w:color w:val="000000"/>
          <w:szCs w:val="20"/>
          <w:highlight w:val="yellow"/>
        </w:rPr>
      </w:pPr>
      <w:r w:rsidRPr="00316747">
        <w:rPr>
          <w:rFonts w:cs="Times New Roman"/>
          <w:b/>
          <w:bCs/>
          <w:color w:val="000000"/>
          <w:szCs w:val="20"/>
        </w:rPr>
        <w:t xml:space="preserve">PREGÃO ELETRÔNICO Nº </w:t>
      </w:r>
      <w:r w:rsidR="000A6A07">
        <w:rPr>
          <w:rFonts w:cs="Times New Roman"/>
          <w:b/>
          <w:bCs/>
          <w:color w:val="000000"/>
          <w:szCs w:val="20"/>
        </w:rPr>
        <w:t>08/2019</w:t>
      </w:r>
    </w:p>
    <w:p w14:paraId="16023967" w14:textId="62195B32" w:rsidR="00AF2C27" w:rsidRPr="00390D0A" w:rsidRDefault="00AF2C27" w:rsidP="00AF2C27">
      <w:pPr>
        <w:tabs>
          <w:tab w:val="left" w:pos="1418"/>
        </w:tabs>
        <w:ind w:right="-17"/>
        <w:jc w:val="center"/>
        <w:rPr>
          <w:rFonts w:cs="Arial"/>
          <w:b/>
          <w:bCs/>
          <w:iCs/>
          <w:color w:val="000000"/>
          <w:szCs w:val="20"/>
        </w:rPr>
      </w:pPr>
      <w:r w:rsidRPr="000E7E21">
        <w:rPr>
          <w:rFonts w:cs="Times New Roman"/>
          <w:b/>
          <w:bCs/>
          <w:color w:val="000000"/>
          <w:szCs w:val="20"/>
        </w:rPr>
        <w:t xml:space="preserve">Processo Administrativo </w:t>
      </w:r>
      <w:proofErr w:type="spellStart"/>
      <w:r w:rsidRPr="000E7E21">
        <w:rPr>
          <w:rFonts w:cs="Times New Roman"/>
          <w:b/>
          <w:bCs/>
          <w:color w:val="000000"/>
          <w:szCs w:val="20"/>
        </w:rPr>
        <w:t>n.°</w:t>
      </w:r>
      <w:proofErr w:type="spellEnd"/>
      <w:r w:rsidRPr="000E7E21">
        <w:rPr>
          <w:rFonts w:cs="Times New Roman"/>
          <w:b/>
          <w:bCs/>
          <w:color w:val="000000"/>
          <w:szCs w:val="20"/>
        </w:rPr>
        <w:t xml:space="preserve"> </w:t>
      </w:r>
      <w:r w:rsidRPr="00BC596C">
        <w:rPr>
          <w:rFonts w:cs="Times New Roman"/>
          <w:b/>
          <w:bCs/>
          <w:color w:val="000000"/>
          <w:szCs w:val="20"/>
        </w:rPr>
        <w:t>23091.</w:t>
      </w:r>
      <w:r w:rsidR="00BC596C" w:rsidRPr="00BC596C">
        <w:rPr>
          <w:rFonts w:cs="Times New Roman"/>
          <w:b/>
          <w:bCs/>
          <w:color w:val="000000"/>
          <w:szCs w:val="20"/>
        </w:rPr>
        <w:t>002341/2019-36</w:t>
      </w:r>
    </w:p>
    <w:p w14:paraId="4698945C" w14:textId="77777777" w:rsidR="00EF26BD" w:rsidRPr="001F28BE" w:rsidRDefault="00EF26BD" w:rsidP="00F57532">
      <w:pPr>
        <w:spacing w:after="120" w:line="276" w:lineRule="auto"/>
        <w:ind w:right="-15"/>
        <w:jc w:val="both"/>
        <w:rPr>
          <w:color w:val="000000"/>
        </w:rPr>
      </w:pPr>
    </w:p>
    <w:p w14:paraId="6680660F" w14:textId="77777777" w:rsidR="00EF26BD" w:rsidRPr="002E40C5" w:rsidRDefault="00EF26BD" w:rsidP="001F28BE">
      <w:pPr>
        <w:spacing w:after="120" w:line="276" w:lineRule="auto"/>
        <w:ind w:right="-17"/>
        <w:jc w:val="both"/>
        <w:rPr>
          <w:rFonts w:cs="Arial"/>
          <w:b/>
          <w:bCs/>
          <w:color w:val="000000"/>
          <w:szCs w:val="20"/>
        </w:rPr>
      </w:pPr>
    </w:p>
    <w:p w14:paraId="66D84914" w14:textId="1FAC954D" w:rsidR="002574DA" w:rsidRPr="001F28BE" w:rsidRDefault="00D85D49" w:rsidP="390C2635">
      <w:pPr>
        <w:snapToGrid w:val="0"/>
        <w:spacing w:after="120" w:line="276" w:lineRule="auto"/>
        <w:ind w:right="-30" w:firstLine="540"/>
        <w:jc w:val="both"/>
        <w:rPr>
          <w:rFonts w:eastAsia="Arial"/>
          <w:color w:val="000000" w:themeColor="text1"/>
        </w:rPr>
      </w:pPr>
      <w:r w:rsidRPr="00D85D49">
        <w:rPr>
          <w:color w:val="000000" w:themeColor="text1"/>
        </w:rPr>
        <w:t xml:space="preserve">Torna-se público, para conhecimento dos interessados, que a Universidade Federal Rural do </w:t>
      </w:r>
      <w:proofErr w:type="spellStart"/>
      <w:r w:rsidRPr="00D85D49">
        <w:rPr>
          <w:color w:val="000000" w:themeColor="text1"/>
        </w:rPr>
        <w:t>Semi-Árido</w:t>
      </w:r>
      <w:proofErr w:type="spellEnd"/>
      <w:r w:rsidRPr="00D85D49">
        <w:rPr>
          <w:color w:val="000000" w:themeColor="text1"/>
        </w:rPr>
        <w:t xml:space="preserve"> - UFERSA, por meio da Divisão de Licitações, sediada na Av. Francisco Mota, 572, CEP: 59.625-000, Costa e Silva, Mossoró/RN</w:t>
      </w:r>
      <w:r w:rsidR="58ED34F0" w:rsidRPr="001F28BE">
        <w:rPr>
          <w:color w:val="000000" w:themeColor="text1"/>
        </w:rPr>
        <w:t>, realizará licitação</w:t>
      </w:r>
      <w:r w:rsidR="00080710" w:rsidRPr="001F28BE">
        <w:rPr>
          <w:color w:val="000000" w:themeColor="text1"/>
        </w:rPr>
        <w:t>,</w:t>
      </w:r>
      <w:r w:rsidR="58ED34F0" w:rsidRPr="001F28BE">
        <w:rPr>
          <w:color w:val="000000" w:themeColor="text1"/>
        </w:rPr>
        <w:t xml:space="preserve"> na modalidade PREGÃO, na forma ELETRÔNICA, </w:t>
      </w:r>
      <w:r w:rsidR="58ED34F0" w:rsidRPr="6E9858D8">
        <w:rPr>
          <w:b/>
          <w:bCs/>
          <w:color w:val="000000" w:themeColor="text1"/>
        </w:rPr>
        <w:t>do</w:t>
      </w:r>
      <w:r w:rsidR="58ED34F0" w:rsidRPr="6E9858D8">
        <w:rPr>
          <w:rFonts w:eastAsia="Arial"/>
          <w:b/>
          <w:bCs/>
          <w:color w:val="000000" w:themeColor="text1"/>
        </w:rPr>
        <w:t xml:space="preserve"> </w:t>
      </w:r>
      <w:r w:rsidR="58ED34F0" w:rsidRPr="6E9858D8">
        <w:rPr>
          <w:b/>
          <w:bCs/>
          <w:color w:val="000000" w:themeColor="text1"/>
        </w:rPr>
        <w:t xml:space="preserve">tipo </w:t>
      </w:r>
      <w:r w:rsidR="58ED34F0" w:rsidRPr="00066076">
        <w:rPr>
          <w:b/>
          <w:bCs/>
          <w:color w:val="000000" w:themeColor="text1"/>
        </w:rPr>
        <w:t xml:space="preserve">menor </w:t>
      </w:r>
      <w:r w:rsidR="58ED34F0" w:rsidRPr="00E35628">
        <w:rPr>
          <w:b/>
          <w:bCs/>
          <w:color w:val="000000" w:themeColor="text1"/>
        </w:rPr>
        <w:t>preço</w:t>
      </w:r>
      <w:r w:rsidR="006414FF" w:rsidRPr="00E35628">
        <w:rPr>
          <w:rFonts w:cs="Arial"/>
          <w:b/>
          <w:bCs/>
          <w:color w:val="000000"/>
        </w:rPr>
        <w:t xml:space="preserve"> </w:t>
      </w:r>
      <w:r w:rsidR="006414FF" w:rsidRPr="00E35628">
        <w:rPr>
          <w:rFonts w:cs="Arial"/>
          <w:b/>
          <w:bCs/>
          <w:iCs/>
        </w:rPr>
        <w:t xml:space="preserve">por </w:t>
      </w:r>
      <w:r w:rsidR="00E35628" w:rsidRPr="00E35628">
        <w:rPr>
          <w:rFonts w:cs="Arial"/>
          <w:b/>
          <w:bCs/>
          <w:iCs/>
        </w:rPr>
        <w:t>grupo</w:t>
      </w:r>
      <w:r w:rsidR="006414FF" w:rsidRPr="00E35628">
        <w:rPr>
          <w:rFonts w:cs="Arial"/>
          <w:bCs/>
        </w:rPr>
        <w:t xml:space="preserve">, </w:t>
      </w:r>
      <w:r w:rsidR="58ED34F0" w:rsidRPr="001F28BE">
        <w:rPr>
          <w:color w:val="000000" w:themeColor="text1"/>
        </w:rPr>
        <w:t xml:space="preserve">nos termos da Lei nº 10.520, de 17 de julho de 2002, do Decreto nº 5.450, de 31 de maio de 2005, do </w:t>
      </w:r>
      <w:r w:rsidR="00F34C4A" w:rsidRPr="00F34C4A">
        <w:rPr>
          <w:color w:val="000000" w:themeColor="text1"/>
        </w:rPr>
        <w:t>Decreto 9.507, de 21 de setembro de 2018</w:t>
      </w:r>
      <w:r w:rsidR="58ED34F0" w:rsidRPr="001F28BE">
        <w:rPr>
          <w:color w:val="000000" w:themeColor="text1"/>
        </w:rPr>
        <w:t>, do Decreto nº 7.746, de 05 de junho de 2012</w:t>
      </w:r>
      <w:r w:rsidR="58ED34F0" w:rsidRPr="00080710">
        <w:rPr>
          <w:color w:val="000000" w:themeColor="text1"/>
        </w:rPr>
        <w:t xml:space="preserve">, </w:t>
      </w:r>
      <w:r w:rsidR="58ED34F0" w:rsidRPr="001F28BE">
        <w:rPr>
          <w:color w:val="000000" w:themeColor="text1"/>
        </w:rPr>
        <w:t>das Instruções Normativas SEGES/</w:t>
      </w:r>
      <w:r w:rsidR="00532993">
        <w:rPr>
          <w:color w:val="000000" w:themeColor="text1"/>
        </w:rPr>
        <w:t>MP</w:t>
      </w:r>
      <w:r w:rsidR="58ED34F0" w:rsidRPr="001F28BE">
        <w:rPr>
          <w:color w:val="000000" w:themeColor="text1"/>
        </w:rPr>
        <w:t xml:space="preserve"> nº 05, de 26 de maio de 2017</w:t>
      </w:r>
      <w:r w:rsidR="00AC00D2">
        <w:rPr>
          <w:color w:val="000000" w:themeColor="text1"/>
        </w:rPr>
        <w:t xml:space="preserve"> e</w:t>
      </w:r>
      <w:r w:rsidR="58ED34F0" w:rsidRPr="001F28BE">
        <w:rPr>
          <w:color w:val="000000" w:themeColor="text1"/>
        </w:rPr>
        <w:t xml:space="preserve"> nº 03, de 26 de abril de 2018 e </w:t>
      </w:r>
      <w:r w:rsidR="00AC00D2">
        <w:rPr>
          <w:color w:val="000000" w:themeColor="text1"/>
        </w:rPr>
        <w:t>da Instrução Normativa SLTI/</w:t>
      </w:r>
      <w:r w:rsidR="00532993">
        <w:rPr>
          <w:color w:val="000000" w:themeColor="text1"/>
        </w:rPr>
        <w:t>MP</w:t>
      </w:r>
      <w:r w:rsidR="00AC00D2">
        <w:rPr>
          <w:color w:val="000000" w:themeColor="text1"/>
        </w:rPr>
        <w:t xml:space="preserve"> </w:t>
      </w:r>
      <w:r w:rsidR="58ED34F0" w:rsidRPr="001F28BE">
        <w:rPr>
          <w:color w:val="000000" w:themeColor="text1"/>
        </w:rPr>
        <w:t xml:space="preserve">nº 01, de 19 de janeiro de 2010, da Lei Complementar n° 123, de 14 de dezembro de 2006, da Lei nº 11.488, de 15 de junho de 2007, do Decreto n° </w:t>
      </w:r>
      <w:r w:rsidR="58ED34F0">
        <w:t>8.538, de 06 de outubro de 2015</w:t>
      </w:r>
      <w:r w:rsidR="58ED34F0" w:rsidRPr="001F28BE">
        <w:rPr>
          <w:color w:val="000000" w:themeColor="text1"/>
        </w:rPr>
        <w:t>, aplicando-se, subsidiariamente, a Lei nº 8.666, de 21 de junho de 1993 e as exigências estabelecidas neste Edital</w:t>
      </w:r>
      <w:r w:rsidR="002574DA" w:rsidRPr="6E9858D8">
        <w:rPr>
          <w:rFonts w:cs="Arial"/>
          <w:color w:val="000000"/>
        </w:rPr>
        <w:t>.</w:t>
      </w:r>
    </w:p>
    <w:p w14:paraId="1C1DC89D" w14:textId="77777777" w:rsidR="00080710" w:rsidRDefault="00080710" w:rsidP="2657C157">
      <w:pPr>
        <w:spacing w:line="276" w:lineRule="auto"/>
        <w:jc w:val="both"/>
        <w:rPr>
          <w:rFonts w:cs="Arial"/>
          <w:color w:val="000000" w:themeColor="text1"/>
        </w:rPr>
      </w:pPr>
    </w:p>
    <w:p w14:paraId="60871B7E" w14:textId="2D1F6762" w:rsidR="002574DA" w:rsidRPr="000A6A07" w:rsidRDefault="2657C157" w:rsidP="2657C157">
      <w:pPr>
        <w:spacing w:line="276" w:lineRule="auto"/>
        <w:jc w:val="both"/>
        <w:rPr>
          <w:rFonts w:cs="Arial"/>
          <w:b/>
        </w:rPr>
      </w:pPr>
      <w:r w:rsidRPr="000A6A07">
        <w:rPr>
          <w:rFonts w:cs="Arial"/>
          <w:b/>
          <w:color w:val="000000" w:themeColor="text1"/>
        </w:rPr>
        <w:t>Data da sessão:</w:t>
      </w:r>
      <w:r w:rsidR="000A6A07" w:rsidRPr="000A6A07">
        <w:rPr>
          <w:rFonts w:cs="Arial"/>
          <w:b/>
          <w:color w:val="000000" w:themeColor="text1"/>
        </w:rPr>
        <w:t xml:space="preserve"> 15/04/2019</w:t>
      </w:r>
    </w:p>
    <w:p w14:paraId="3A369388" w14:textId="28CDDD84" w:rsidR="002574DA" w:rsidRPr="000A6A07" w:rsidRDefault="2657C157" w:rsidP="2657C157">
      <w:pPr>
        <w:spacing w:line="276" w:lineRule="auto"/>
        <w:jc w:val="both"/>
        <w:rPr>
          <w:rFonts w:cs="Arial"/>
          <w:b/>
        </w:rPr>
      </w:pPr>
      <w:r w:rsidRPr="000A6A07">
        <w:rPr>
          <w:rFonts w:cs="Arial"/>
          <w:b/>
          <w:color w:val="000000" w:themeColor="text1"/>
        </w:rPr>
        <w:t xml:space="preserve">Horário: </w:t>
      </w:r>
      <w:proofErr w:type="gramStart"/>
      <w:r w:rsidR="000A6A07" w:rsidRPr="000A6A07">
        <w:rPr>
          <w:rFonts w:cs="Arial"/>
          <w:b/>
          <w:color w:val="000000" w:themeColor="text1"/>
        </w:rPr>
        <w:t>09:00</w:t>
      </w:r>
      <w:proofErr w:type="gramEnd"/>
      <w:r w:rsidR="000A6A07" w:rsidRPr="000A6A07">
        <w:rPr>
          <w:rFonts w:cs="Arial"/>
          <w:b/>
          <w:color w:val="000000" w:themeColor="text1"/>
        </w:rPr>
        <w:t xml:space="preserve">hs </w:t>
      </w:r>
    </w:p>
    <w:p w14:paraId="5AC68B51" w14:textId="77777777"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14:paraId="0DDB8423" w14:textId="77777777" w:rsidR="000F104D" w:rsidRPr="002E40C5" w:rsidRDefault="2657C157" w:rsidP="00D85D49">
      <w:pPr>
        <w:pStyle w:val="Nivel01"/>
        <w:shd w:val="clear" w:color="auto" w:fill="F2F2F2" w:themeFill="background1" w:themeFillShade="F2"/>
        <w:rPr>
          <w:rFonts w:cs="Arial"/>
        </w:rPr>
      </w:pPr>
      <w:r w:rsidRPr="2657C157">
        <w:rPr>
          <w:rFonts w:cs="Arial"/>
        </w:rPr>
        <w:t>DO OBJETO</w:t>
      </w:r>
    </w:p>
    <w:p w14:paraId="40C1BE3A" w14:textId="78BAB667" w:rsidR="006A1E80" w:rsidRPr="005076BB" w:rsidRDefault="00804EEF" w:rsidP="00D85D49">
      <w:pPr>
        <w:pStyle w:val="PADRO"/>
        <w:keepNext w:val="0"/>
        <w:widowControl/>
        <w:numPr>
          <w:ilvl w:val="1"/>
          <w:numId w:val="1"/>
        </w:numPr>
        <w:shd w:val="clear" w:color="auto" w:fill="auto"/>
        <w:spacing w:before="120" w:after="120"/>
        <w:ind w:left="0" w:hanging="7"/>
        <w:rPr>
          <w:rFonts w:ascii="Arial" w:hAnsi="Arial" w:cs="Arial"/>
        </w:rPr>
      </w:pPr>
      <w:r w:rsidRPr="00804EEF">
        <w:rPr>
          <w:rFonts w:ascii="Arial" w:hAnsi="Arial" w:cs="Arial"/>
          <w:color w:val="000000" w:themeColor="text1"/>
        </w:rPr>
        <w:t xml:space="preserve">O objeto </w:t>
      </w:r>
      <w:proofErr w:type="gramStart"/>
      <w:r w:rsidRPr="00804EEF">
        <w:rPr>
          <w:rFonts w:ascii="Arial" w:hAnsi="Arial" w:cs="Arial"/>
          <w:color w:val="000000" w:themeColor="text1"/>
        </w:rPr>
        <w:t>da presente</w:t>
      </w:r>
      <w:proofErr w:type="gramEnd"/>
      <w:r w:rsidRPr="00804EEF">
        <w:rPr>
          <w:rFonts w:ascii="Arial" w:hAnsi="Arial" w:cs="Arial"/>
          <w:color w:val="000000" w:themeColor="text1"/>
        </w:rPr>
        <w:t xml:space="preserve"> licitação é a escolha da </w:t>
      </w:r>
      <w:r w:rsidR="00E91167">
        <w:rPr>
          <w:rFonts w:ascii="Arial" w:hAnsi="Arial" w:cs="Arial"/>
          <w:color w:val="000000" w:themeColor="text1"/>
        </w:rPr>
        <w:t>proposta mais vantajosa para a c</w:t>
      </w:r>
      <w:r w:rsidRPr="00804EEF">
        <w:rPr>
          <w:rFonts w:ascii="Arial" w:hAnsi="Arial" w:cs="Arial"/>
          <w:color w:val="000000" w:themeColor="text1"/>
        </w:rPr>
        <w:t xml:space="preserve">ontratação de empresa especializada na prestação de serviços de impressão de documentos via arquivo digital com sistema de gerenciamento de custo, serviço de reprografia de documentos (fotocópias) em </w:t>
      </w:r>
      <w:proofErr w:type="gramStart"/>
      <w:r w:rsidRPr="00804EEF">
        <w:rPr>
          <w:rFonts w:ascii="Arial" w:hAnsi="Arial" w:cs="Arial"/>
          <w:color w:val="000000" w:themeColor="text1"/>
        </w:rPr>
        <w:t>preto</w:t>
      </w:r>
      <w:proofErr w:type="gramEnd"/>
      <w:r w:rsidRPr="00804EEF">
        <w:rPr>
          <w:rFonts w:ascii="Arial" w:hAnsi="Arial" w:cs="Arial"/>
          <w:color w:val="000000" w:themeColor="text1"/>
        </w:rPr>
        <w:t xml:space="preserve">/branco e serviços de encadernação, com concessão onerosa de uso de área física para exploração comercial do serviço de reprografia e papelaria, visando atender as demandas da Universidade Federal Rural do </w:t>
      </w:r>
      <w:proofErr w:type="spellStart"/>
      <w:r w:rsidRPr="00804EEF">
        <w:rPr>
          <w:rFonts w:ascii="Arial" w:hAnsi="Arial" w:cs="Arial"/>
          <w:color w:val="000000" w:themeColor="text1"/>
        </w:rPr>
        <w:t>Semi-Árido</w:t>
      </w:r>
      <w:proofErr w:type="spellEnd"/>
      <w:r w:rsidRPr="00804EEF">
        <w:rPr>
          <w:rFonts w:ascii="Arial" w:hAnsi="Arial" w:cs="Arial"/>
          <w:color w:val="000000" w:themeColor="text1"/>
        </w:rPr>
        <w:t xml:space="preserve"> – UFERSA, nos campi de Mossoró/RN, Angicos/RN, Caraúbas/RN e Pau dos Ferros/RN</w:t>
      </w:r>
      <w:r w:rsidR="2657C157" w:rsidRPr="005076BB">
        <w:rPr>
          <w:rFonts w:ascii="Arial" w:hAnsi="Arial" w:cs="Arial"/>
          <w:b/>
          <w:bCs/>
          <w:color w:val="000000" w:themeColor="text1"/>
        </w:rPr>
        <w:t>,</w:t>
      </w:r>
      <w:r w:rsidR="2657C157" w:rsidRPr="005076BB">
        <w:rPr>
          <w:rFonts w:ascii="Arial" w:hAnsi="Arial" w:cs="Arial"/>
          <w:color w:val="000000" w:themeColor="text1"/>
        </w:rPr>
        <w:t xml:space="preserve"> conforme condições, quantidades e exigências estabelecidas neste Edital e seus anexos.</w:t>
      </w:r>
    </w:p>
    <w:p w14:paraId="7291E37C" w14:textId="7ED93BD9" w:rsidR="00B929CF" w:rsidRPr="00804EEF" w:rsidRDefault="2657C157" w:rsidP="00804EEF">
      <w:pPr>
        <w:pStyle w:val="PADRO"/>
        <w:keepNext w:val="0"/>
        <w:widowControl/>
        <w:numPr>
          <w:ilvl w:val="1"/>
          <w:numId w:val="1"/>
        </w:numPr>
        <w:shd w:val="clear" w:color="auto" w:fill="auto"/>
        <w:spacing w:before="120" w:after="120"/>
        <w:ind w:left="0" w:hanging="7"/>
        <w:rPr>
          <w:rFonts w:ascii="Arial" w:hAnsi="Arial" w:cs="Arial"/>
          <w:color w:val="000000" w:themeColor="text1"/>
        </w:rPr>
      </w:pPr>
      <w:r w:rsidRPr="00804EEF">
        <w:rPr>
          <w:rFonts w:ascii="Arial" w:hAnsi="Arial" w:cs="Arial"/>
          <w:color w:val="000000" w:themeColor="text1"/>
        </w:rPr>
        <w:t xml:space="preserve"> A licitação será realizada em grupo único, formados por</w:t>
      </w:r>
      <w:r w:rsidR="007662FA">
        <w:rPr>
          <w:rFonts w:ascii="Arial" w:hAnsi="Arial" w:cs="Arial"/>
          <w:color w:val="000000" w:themeColor="text1"/>
        </w:rPr>
        <w:t xml:space="preserve"> 12</w:t>
      </w:r>
      <w:r w:rsidR="006F1262">
        <w:rPr>
          <w:rFonts w:ascii="Arial" w:hAnsi="Arial" w:cs="Arial"/>
          <w:color w:val="000000" w:themeColor="text1"/>
        </w:rPr>
        <w:t xml:space="preserve"> </w:t>
      </w:r>
      <w:r w:rsidR="007662FA">
        <w:rPr>
          <w:rFonts w:ascii="Arial" w:hAnsi="Arial" w:cs="Arial"/>
          <w:color w:val="000000" w:themeColor="text1"/>
        </w:rPr>
        <w:t>(do</w:t>
      </w:r>
      <w:r w:rsidR="00804EEF" w:rsidRPr="00804EEF">
        <w:rPr>
          <w:rFonts w:ascii="Arial" w:hAnsi="Arial" w:cs="Arial"/>
          <w:color w:val="000000" w:themeColor="text1"/>
        </w:rPr>
        <w:t>ze)</w:t>
      </w:r>
      <w:r w:rsidRPr="00804EEF">
        <w:rPr>
          <w:rFonts w:ascii="Arial" w:hAnsi="Arial" w:cs="Arial"/>
          <w:color w:val="000000" w:themeColor="text1"/>
        </w:rPr>
        <w:t xml:space="preserve"> itens, conforme tabela constante no Termo de Referência, devendo o licitante oferecer proposta para todos os itens que o compõem.</w:t>
      </w:r>
    </w:p>
    <w:p w14:paraId="22127F89" w14:textId="77777777" w:rsidR="000F104D" w:rsidRPr="00D85D49" w:rsidRDefault="2657C157" w:rsidP="00D85D49">
      <w:pPr>
        <w:pStyle w:val="Nivel01"/>
        <w:shd w:val="clear" w:color="auto" w:fill="F2F2F2" w:themeFill="background1" w:themeFillShade="F2"/>
        <w:rPr>
          <w:rFonts w:cs="Arial"/>
          <w:color w:val="auto"/>
        </w:rPr>
      </w:pPr>
      <w:r w:rsidRPr="00D85D49">
        <w:rPr>
          <w:rFonts w:cs="Arial"/>
          <w:color w:val="auto"/>
        </w:rPr>
        <w:t>DOS RECURSOS ORÇAMENTÁRIOS</w:t>
      </w:r>
    </w:p>
    <w:p w14:paraId="3AB36F2E" w14:textId="313BEE79" w:rsidR="000F104D" w:rsidRPr="00D85D49" w:rsidRDefault="390C2635" w:rsidP="00D85D49">
      <w:pPr>
        <w:numPr>
          <w:ilvl w:val="1"/>
          <w:numId w:val="1"/>
        </w:numPr>
        <w:spacing w:before="120" w:after="120" w:line="276" w:lineRule="auto"/>
        <w:ind w:left="0" w:firstLine="0"/>
        <w:jc w:val="both"/>
        <w:rPr>
          <w:rFonts w:cs="Arial"/>
        </w:rPr>
      </w:pPr>
      <w:r w:rsidRPr="00D85D49">
        <w:rPr>
          <w:rFonts w:cs="Arial"/>
        </w:rPr>
        <w:t xml:space="preserve">As despesas para atender a esta licitação estão programadas em dotação orçamentária própria, prevista no orçamento </w:t>
      </w:r>
      <w:r w:rsidR="00804EEF">
        <w:rPr>
          <w:rFonts w:cs="Arial"/>
        </w:rPr>
        <w:t>da União para o exercício de 2019</w:t>
      </w:r>
      <w:r w:rsidRPr="00D85D49">
        <w:rPr>
          <w:rFonts w:cs="Arial"/>
        </w:rPr>
        <w:t>, na classificação abaixo:</w:t>
      </w:r>
    </w:p>
    <w:p w14:paraId="10BD0B56" w14:textId="1EB4FC42" w:rsidR="000F104D" w:rsidRPr="0074777E" w:rsidRDefault="005B7F12" w:rsidP="00D937C1">
      <w:pPr>
        <w:ind w:left="1134"/>
        <w:jc w:val="both"/>
        <w:rPr>
          <w:rFonts w:cs="Arial"/>
          <w:lang w:eastAsia="en-US"/>
        </w:rPr>
      </w:pPr>
      <w:r>
        <w:rPr>
          <w:rFonts w:cs="Arial"/>
          <w:lang w:eastAsia="en-US"/>
        </w:rPr>
        <w:t xml:space="preserve">Gestão/Unidade: </w:t>
      </w:r>
      <w:r w:rsidR="00FF050B" w:rsidRPr="0074777E">
        <w:rPr>
          <w:rFonts w:cs="Arial"/>
          <w:color w:val="000000"/>
          <w:szCs w:val="20"/>
          <w:lang w:eastAsia="en-US"/>
        </w:rPr>
        <w:t xml:space="preserve">UNIVERSIDADE FEDERAL RURAL DO </w:t>
      </w:r>
      <w:proofErr w:type="gramStart"/>
      <w:r w:rsidR="00FF050B" w:rsidRPr="0074777E">
        <w:rPr>
          <w:rFonts w:cs="Arial"/>
          <w:color w:val="000000"/>
          <w:szCs w:val="20"/>
          <w:lang w:eastAsia="en-US"/>
        </w:rPr>
        <w:t>SEMI-ÁRIDO</w:t>
      </w:r>
      <w:proofErr w:type="gramEnd"/>
      <w:r w:rsidR="00FF050B" w:rsidRPr="0074777E">
        <w:rPr>
          <w:rFonts w:cs="Arial"/>
          <w:color w:val="000000"/>
          <w:szCs w:val="20"/>
          <w:lang w:eastAsia="en-US"/>
        </w:rPr>
        <w:t xml:space="preserve"> - UFERSA</w:t>
      </w:r>
    </w:p>
    <w:p w14:paraId="3F688AA1" w14:textId="031368AE" w:rsidR="000F104D" w:rsidRPr="0074777E" w:rsidRDefault="2657C157" w:rsidP="00D937C1">
      <w:pPr>
        <w:ind w:left="1134"/>
        <w:jc w:val="both"/>
        <w:rPr>
          <w:rFonts w:cs="Arial"/>
          <w:lang w:eastAsia="en-US"/>
        </w:rPr>
      </w:pPr>
      <w:r w:rsidRPr="0074777E">
        <w:rPr>
          <w:rFonts w:cs="Arial"/>
          <w:lang w:eastAsia="en-US"/>
        </w:rPr>
        <w:t xml:space="preserve">Fonte: </w:t>
      </w:r>
      <w:r w:rsidR="00FF050B" w:rsidRPr="0074777E">
        <w:rPr>
          <w:rFonts w:cs="Arial"/>
          <w:lang w:eastAsia="en-US"/>
        </w:rPr>
        <w:t>8100</w:t>
      </w:r>
    </w:p>
    <w:p w14:paraId="289B18A8" w14:textId="057ED7DC" w:rsidR="000F104D" w:rsidRPr="0074777E" w:rsidRDefault="005B7F12" w:rsidP="00D937C1">
      <w:pPr>
        <w:ind w:left="1134"/>
        <w:jc w:val="both"/>
        <w:rPr>
          <w:rFonts w:cs="Arial"/>
          <w:lang w:eastAsia="en-US"/>
        </w:rPr>
      </w:pPr>
      <w:r>
        <w:rPr>
          <w:rFonts w:cs="Arial"/>
          <w:lang w:eastAsia="en-US"/>
        </w:rPr>
        <w:t xml:space="preserve">Programa de Trabalho: </w:t>
      </w:r>
      <w:r w:rsidR="0074777E" w:rsidRPr="0074777E">
        <w:rPr>
          <w:rFonts w:cs="Arial"/>
          <w:lang w:eastAsia="en-US"/>
        </w:rPr>
        <w:t>12.364.2080.20</w:t>
      </w:r>
      <w:proofErr w:type="gramStart"/>
      <w:r w:rsidR="0074777E" w:rsidRPr="0074777E">
        <w:rPr>
          <w:rFonts w:cs="Arial"/>
          <w:lang w:eastAsia="en-US"/>
        </w:rPr>
        <w:t>RK.</w:t>
      </w:r>
      <w:proofErr w:type="gramEnd"/>
      <w:r w:rsidR="0074777E" w:rsidRPr="0074777E">
        <w:rPr>
          <w:rFonts w:cs="Arial"/>
          <w:lang w:eastAsia="en-US"/>
        </w:rPr>
        <w:t>0024</w:t>
      </w:r>
    </w:p>
    <w:p w14:paraId="610DBA86" w14:textId="20A90A7C" w:rsidR="000F104D" w:rsidRPr="0074777E" w:rsidRDefault="005B7F12" w:rsidP="00D937C1">
      <w:pPr>
        <w:ind w:left="1134"/>
        <w:jc w:val="both"/>
        <w:rPr>
          <w:rFonts w:cs="Arial"/>
          <w:lang w:eastAsia="en-US"/>
        </w:rPr>
      </w:pPr>
      <w:r>
        <w:rPr>
          <w:rFonts w:cs="Arial"/>
          <w:lang w:eastAsia="en-US"/>
        </w:rPr>
        <w:t xml:space="preserve">Elemento de Despesa: </w:t>
      </w:r>
      <w:r w:rsidR="0074777E" w:rsidRPr="0074777E">
        <w:rPr>
          <w:rFonts w:cs="Arial"/>
          <w:lang w:eastAsia="en-US"/>
        </w:rPr>
        <w:t>339039</w:t>
      </w:r>
    </w:p>
    <w:p w14:paraId="07AAD506" w14:textId="3FBAEB98" w:rsidR="00FF050B" w:rsidRPr="00FF050B" w:rsidRDefault="2657C157" w:rsidP="00D937C1">
      <w:pPr>
        <w:ind w:left="1134"/>
        <w:jc w:val="both"/>
        <w:rPr>
          <w:rFonts w:cs="Arial"/>
          <w:lang w:eastAsia="en-US"/>
        </w:rPr>
      </w:pPr>
      <w:r w:rsidRPr="0074777E">
        <w:rPr>
          <w:rFonts w:cs="Arial"/>
          <w:lang w:eastAsia="en-US"/>
        </w:rPr>
        <w:lastRenderedPageBreak/>
        <w:t>PI:</w:t>
      </w:r>
      <w:r w:rsidR="00FF050B" w:rsidRPr="0074777E">
        <w:rPr>
          <w:rFonts w:cs="Arial"/>
          <w:lang w:eastAsia="en-US"/>
        </w:rPr>
        <w:t xml:space="preserve"> 108164</w:t>
      </w:r>
    </w:p>
    <w:p w14:paraId="66B98A2F" w14:textId="1B536787" w:rsidR="00080710" w:rsidRPr="00D85D49" w:rsidRDefault="00080710" w:rsidP="2657C157">
      <w:pPr>
        <w:spacing w:before="120" w:after="120" w:line="276" w:lineRule="auto"/>
        <w:ind w:left="1134"/>
        <w:jc w:val="both"/>
        <w:rPr>
          <w:rFonts w:cs="Arial"/>
          <w:lang w:eastAsia="en-US"/>
        </w:rPr>
      </w:pPr>
    </w:p>
    <w:p w14:paraId="76F70F4D" w14:textId="77777777" w:rsidR="000F104D" w:rsidRPr="002E40C5" w:rsidRDefault="2657C157" w:rsidP="00D85D49">
      <w:pPr>
        <w:pStyle w:val="Nivel01"/>
        <w:shd w:val="clear" w:color="auto" w:fill="F2F2F2" w:themeFill="background1" w:themeFillShade="F2"/>
        <w:rPr>
          <w:rFonts w:cs="Arial"/>
        </w:rPr>
      </w:pPr>
      <w:r w:rsidRPr="2657C157">
        <w:rPr>
          <w:rFonts w:cs="Arial"/>
        </w:rPr>
        <w:t>DO CREDENCIAMENTO</w:t>
      </w:r>
    </w:p>
    <w:p w14:paraId="7F130231" w14:textId="5AA47B3F"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2AE04B2" w14:textId="1F708EE9"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4">
        <w:r w:rsidRPr="2657C157">
          <w:rPr>
            <w:rStyle w:val="Hyperlink"/>
            <w:rFonts w:cs="Arial"/>
          </w:rPr>
          <w:t>www.comprasgovernamentais.gov.br</w:t>
        </w:r>
      </w:hyperlink>
      <w:r w:rsidRPr="2657C157">
        <w:rPr>
          <w:rFonts w:cs="Arial"/>
          <w:color w:val="000000" w:themeColor="text1"/>
        </w:rPr>
        <w:t xml:space="preserve">, por meio de certificado digital conferido pela Infraestrutura de Chaves </w:t>
      </w:r>
      <w:proofErr w:type="gramStart"/>
      <w:r w:rsidRPr="2657C157">
        <w:rPr>
          <w:rFonts w:cs="Arial"/>
          <w:color w:val="000000" w:themeColor="text1"/>
        </w:rPr>
        <w:t>Públicas Brasileira</w:t>
      </w:r>
      <w:proofErr w:type="gramEnd"/>
      <w:r w:rsidRPr="2657C157">
        <w:rPr>
          <w:rFonts w:cs="Arial"/>
          <w:color w:val="000000" w:themeColor="text1"/>
        </w:rPr>
        <w:t xml:space="preserve"> – ICP - Brasil.</w:t>
      </w:r>
    </w:p>
    <w:p w14:paraId="28F706B8" w14:textId="77777777"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27C98375" w14:textId="5A749480" w:rsidR="000F104D" w:rsidRPr="002E40C5" w:rsidRDefault="2657C157" w:rsidP="00D85D49">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É de responsabilidade exclusiva do licitante o uso adequado do sistema, cabendo-lhe zelar por todas as transações efetuadas diretamente ou por seu representante.</w:t>
      </w:r>
    </w:p>
    <w:p w14:paraId="40872218" w14:textId="481B4E85" w:rsidR="00B607A0" w:rsidRDefault="00B607A0" w:rsidP="00D85D49">
      <w:pPr>
        <w:numPr>
          <w:ilvl w:val="1"/>
          <w:numId w:val="1"/>
        </w:numPr>
        <w:spacing w:before="120" w:after="120" w:line="276" w:lineRule="auto"/>
        <w:ind w:left="0" w:firstLine="0"/>
        <w:jc w:val="both"/>
        <w:rPr>
          <w:rFonts w:cs="Arial"/>
          <w:color w:val="000000" w:themeColor="text1"/>
        </w:rPr>
      </w:pPr>
      <w:r>
        <w:rPr>
          <w:rFonts w:cs="Arial"/>
          <w:color w:val="000000" w:themeColor="text1"/>
          <w:lang w:eastAsia="en-US"/>
        </w:rPr>
        <w:t xml:space="preserve">É de responsabilidade </w:t>
      </w:r>
      <w:proofErr w:type="gramStart"/>
      <w:r>
        <w:rPr>
          <w:rFonts w:cs="Arial"/>
          <w:color w:val="000000" w:themeColor="text1"/>
          <w:lang w:eastAsia="en-US"/>
        </w:rPr>
        <w:t>do cadastrado conferir</w:t>
      </w:r>
      <w:proofErr w:type="gramEnd"/>
      <w:r>
        <w:rPr>
          <w:rFonts w:cs="Arial"/>
          <w:color w:val="000000" w:themeColor="text1"/>
          <w:lang w:eastAsia="en-US"/>
        </w:rPr>
        <w:t xml:space="preserve">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349EF92C" w14:textId="25C4AD24" w:rsidR="000F104D" w:rsidRPr="002E40C5" w:rsidRDefault="2657C157" w:rsidP="00D85D49">
      <w:pPr>
        <w:pStyle w:val="Nivel01"/>
        <w:shd w:val="clear" w:color="auto" w:fill="F2F2F2" w:themeFill="background1" w:themeFillShade="F2"/>
        <w:rPr>
          <w:rFonts w:cs="Arial"/>
        </w:rPr>
      </w:pPr>
      <w:r w:rsidRPr="2657C157">
        <w:rPr>
          <w:rFonts w:cs="Arial"/>
        </w:rPr>
        <w:t>DA PARTICIPAÇÃO NO PREGÃO.</w:t>
      </w:r>
    </w:p>
    <w:p w14:paraId="44C43BC1" w14:textId="76C3F2F0" w:rsidR="00996A15" w:rsidRPr="00804EEF" w:rsidRDefault="00AD2971" w:rsidP="001E7463">
      <w:pPr>
        <w:numPr>
          <w:ilvl w:val="1"/>
          <w:numId w:val="1"/>
        </w:numPr>
        <w:tabs>
          <w:tab w:val="left" w:pos="709"/>
        </w:tabs>
        <w:autoSpaceDE w:val="0"/>
        <w:snapToGrid w:val="0"/>
        <w:spacing w:before="120" w:after="120" w:line="276" w:lineRule="auto"/>
        <w:ind w:left="0"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37DD6CD5" w14:textId="77777777" w:rsidR="00804EEF" w:rsidRPr="00804EEF" w:rsidRDefault="00804EEF"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Pr>
          <w:rFonts w:cs="Arial"/>
          <w:color w:val="000000"/>
        </w:rPr>
        <w:t>o</w:t>
      </w:r>
      <w:r w:rsidRPr="006A1E80">
        <w:rPr>
          <w:rFonts w:cs="Arial"/>
          <w:color w:val="000000"/>
        </w:rPr>
        <w:t>rganizações</w:t>
      </w:r>
      <w:proofErr w:type="gramEnd"/>
      <w:r w:rsidRPr="006A1E80">
        <w:rPr>
          <w:rFonts w:cs="Arial"/>
          <w:color w:val="000000"/>
        </w:rPr>
        <w:t xml:space="preserve"> da Sociedade Civil de Interesse Público - OSCIP, atuando nessa condição (Acórdão nº 746/2014-TCU-Plenário); </w:t>
      </w:r>
    </w:p>
    <w:p w14:paraId="633875C4" w14:textId="560D13D9" w:rsidR="00804EEF" w:rsidRPr="00532993" w:rsidRDefault="00804EEF" w:rsidP="00804EEF">
      <w:pPr>
        <w:pStyle w:val="PargrafodaLista"/>
        <w:numPr>
          <w:ilvl w:val="2"/>
          <w:numId w:val="1"/>
        </w:numPr>
        <w:tabs>
          <w:tab w:val="left" w:pos="709"/>
          <w:tab w:val="left" w:pos="851"/>
        </w:tabs>
        <w:autoSpaceDE w:val="0"/>
        <w:snapToGrid w:val="0"/>
        <w:spacing w:before="120" w:after="120" w:line="276" w:lineRule="auto"/>
        <w:ind w:left="0" w:firstLine="0"/>
        <w:jc w:val="both"/>
      </w:pPr>
      <w:proofErr w:type="gramStart"/>
      <w:r w:rsidRPr="00804EEF">
        <w:rPr>
          <w:rFonts w:cs="Arial"/>
          <w:color w:val="000000"/>
        </w:rPr>
        <w:t>instituições</w:t>
      </w:r>
      <w:proofErr w:type="gramEnd"/>
      <w:r w:rsidRPr="00804EEF">
        <w:rPr>
          <w:rFonts w:cs="Arial"/>
          <w:color w:val="000000"/>
        </w:rPr>
        <w:t xml:space="preserve"> sem fins lucrativos (parágrafo único do art. 12 da Instrução Normativa/SEGES nº 05/2017)</w:t>
      </w:r>
    </w:p>
    <w:p w14:paraId="12BDB368" w14:textId="72E7F614" w:rsidR="00706C56" w:rsidRPr="00804EEF" w:rsidRDefault="00D64979"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É admissível a participação de</w:t>
      </w:r>
      <w:r w:rsidR="006414FF" w:rsidRPr="00804EEF">
        <w:rPr>
          <w:rFonts w:cs="Arial"/>
          <w:color w:val="000000"/>
        </w:rPr>
        <w:t xml:space="preserve"> organizações sociais, qualificadas na forma dos </w:t>
      </w:r>
      <w:proofErr w:type="spellStart"/>
      <w:r w:rsidR="006414FF" w:rsidRPr="00804EEF">
        <w:rPr>
          <w:rFonts w:cs="Arial"/>
          <w:color w:val="000000"/>
        </w:rPr>
        <w:t>arts</w:t>
      </w:r>
      <w:proofErr w:type="spellEnd"/>
      <w:r w:rsidR="006414FF" w:rsidRPr="00804EEF">
        <w:rPr>
          <w:rFonts w:cs="Arial"/>
          <w:color w:val="000000"/>
        </w:rPr>
        <w:t>. 5º a 7º da Lei 9.637/1998, desde que os serviços objeto desta licitação se insiram entre as atividades previstas no contrato de gestão firmado entre o Poder Público e a organização social (Acórdão nº 1.406/20</w:t>
      </w:r>
      <w:r w:rsidR="006803C4" w:rsidRPr="00804EEF">
        <w:rPr>
          <w:rFonts w:cs="Arial"/>
          <w:color w:val="000000"/>
        </w:rPr>
        <w:t>17- TCU-Plenário</w:t>
      </w:r>
      <w:r w:rsidR="006414FF" w:rsidRPr="00804EEF">
        <w:rPr>
          <w:rFonts w:cs="Arial"/>
          <w:color w:val="000000"/>
        </w:rPr>
        <w:t>)</w:t>
      </w:r>
      <w:r w:rsidR="00706C56" w:rsidRPr="00804EEF">
        <w:rPr>
          <w:rFonts w:cs="Arial"/>
          <w:color w:val="000000"/>
        </w:rPr>
        <w:t>, mediante apresentação do Contrato de Gestão</w:t>
      </w:r>
      <w:r w:rsidR="00B129B3" w:rsidRPr="00804EEF">
        <w:rPr>
          <w:rFonts w:cs="Arial"/>
          <w:color w:val="000000"/>
        </w:rPr>
        <w:t xml:space="preserve"> e dos respectivos atos constitutivos</w:t>
      </w:r>
      <w:r w:rsidR="006414FF" w:rsidRPr="00804EEF">
        <w:rPr>
          <w:rFonts w:cs="Arial"/>
          <w:color w:val="000000"/>
        </w:rPr>
        <w:t>.</w:t>
      </w:r>
    </w:p>
    <w:p w14:paraId="7D2080C0" w14:textId="223D36AC" w:rsidR="008257ED" w:rsidRPr="00804EEF" w:rsidRDefault="00AC00D2"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bookmarkStart w:id="0" w:name="_Hlk519667815"/>
      <w:proofErr w:type="gramStart"/>
      <w:r w:rsidRPr="00804EEF">
        <w:rPr>
          <w:rFonts w:cs="Arial"/>
          <w:color w:val="000000"/>
        </w:rPr>
        <w:t>s</w:t>
      </w:r>
      <w:r w:rsidR="008257ED" w:rsidRPr="00804EEF">
        <w:rPr>
          <w:rFonts w:cs="Arial"/>
          <w:color w:val="000000"/>
        </w:rPr>
        <w:t>ociedades</w:t>
      </w:r>
      <w:proofErr w:type="gramEnd"/>
      <w:r w:rsidR="008257ED" w:rsidRPr="00804EEF">
        <w:rPr>
          <w:rFonts w:cs="Arial"/>
          <w:color w:val="000000"/>
        </w:rPr>
        <w:t xml:space="preserve"> </w:t>
      </w:r>
      <w:r w:rsidR="005076BB" w:rsidRPr="00804EEF">
        <w:rPr>
          <w:rFonts w:cs="Arial"/>
          <w:color w:val="000000"/>
        </w:rPr>
        <w:t>c</w:t>
      </w:r>
      <w:r w:rsidR="008257ED" w:rsidRPr="00804EEF">
        <w:rPr>
          <w:rFonts w:cs="Arial"/>
          <w:color w:val="000000"/>
        </w:rPr>
        <w:t xml:space="preserve">ooperativas, considerando a vedação contida </w:t>
      </w:r>
      <w:r w:rsidR="00A61D1D" w:rsidRPr="00804EEF">
        <w:rPr>
          <w:rFonts w:cs="Arial"/>
          <w:color w:val="000000"/>
        </w:rPr>
        <w:t>no art. 10 da Instrução Normativa SEGES/MP nº 5, de 2017</w:t>
      </w:r>
      <w:r w:rsidR="008257ED" w:rsidRPr="00804EEF">
        <w:rPr>
          <w:rFonts w:cs="Arial"/>
          <w:color w:val="000000"/>
        </w:rPr>
        <w:t>.</w:t>
      </w:r>
    </w:p>
    <w:bookmarkEnd w:id="0"/>
    <w:p w14:paraId="293EBEA4" w14:textId="7896D550" w:rsidR="006414FF" w:rsidRPr="006A1E80" w:rsidRDefault="006414FF" w:rsidP="001E7463">
      <w:pPr>
        <w:numPr>
          <w:ilvl w:val="1"/>
          <w:numId w:val="1"/>
        </w:numPr>
        <w:spacing w:before="120" w:after="120" w:line="276" w:lineRule="auto"/>
        <w:ind w:left="0"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6724652E" w14:textId="77777777" w:rsidR="006414FF" w:rsidRPr="006A1E80" w:rsidRDefault="006414FF" w:rsidP="003D1BA3">
      <w:pPr>
        <w:pStyle w:val="xwestern"/>
        <w:numPr>
          <w:ilvl w:val="0"/>
          <w:numId w:val="12"/>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detentor</w:t>
      </w:r>
      <w:proofErr w:type="gramEnd"/>
      <w:r w:rsidRPr="006A1E80">
        <w:rPr>
          <w:rFonts w:ascii="Arial" w:hAnsi="Arial" w:cs="Arial"/>
          <w:color w:val="000000"/>
          <w:sz w:val="20"/>
          <w:szCs w:val="20"/>
          <w:shd w:val="clear" w:color="auto" w:fill="FFFFFF"/>
        </w:rPr>
        <w:t xml:space="preserve"> de cargo em comissão ou função de confiança que atue na área responsável pela demanda ou contratação; ou</w:t>
      </w:r>
    </w:p>
    <w:p w14:paraId="7A4A7A1D" w14:textId="77777777" w:rsidR="006414FF" w:rsidRPr="006A1E80" w:rsidRDefault="006414FF" w:rsidP="003D1BA3">
      <w:pPr>
        <w:pStyle w:val="xwestern"/>
        <w:numPr>
          <w:ilvl w:val="0"/>
          <w:numId w:val="12"/>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w:t>
      </w:r>
      <w:proofErr w:type="gramEnd"/>
      <w:r w:rsidRPr="006A1E80">
        <w:rPr>
          <w:rFonts w:ascii="Arial" w:hAnsi="Arial" w:cs="Arial"/>
          <w:color w:val="000000"/>
          <w:sz w:val="20"/>
          <w:szCs w:val="20"/>
          <w:shd w:val="clear" w:color="auto" w:fill="FFFFFF"/>
        </w:rPr>
        <w:t xml:space="preserve"> autoridade hierarquicamente superior no âmbito do órgão contratante.</w:t>
      </w:r>
    </w:p>
    <w:p w14:paraId="163B93AA" w14:textId="0E1043EB" w:rsidR="006414FF" w:rsidRPr="00804EEF" w:rsidRDefault="006414FF"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6A1E80" w:rsidRDefault="006414FF" w:rsidP="001E7463">
      <w:pPr>
        <w:numPr>
          <w:ilvl w:val="1"/>
          <w:numId w:val="1"/>
        </w:numPr>
        <w:spacing w:before="120" w:after="120" w:line="276" w:lineRule="auto"/>
        <w:ind w:left="0" w:firstLine="0"/>
        <w:jc w:val="both"/>
        <w:rPr>
          <w:rFonts w:cs="Arial"/>
          <w:color w:val="000000" w:themeColor="text1"/>
        </w:rPr>
      </w:pPr>
      <w:r w:rsidRPr="006A1E80">
        <w:rPr>
          <w:rFonts w:cs="Arial"/>
          <w:color w:val="000000"/>
          <w:shd w:val="clear" w:color="auto" w:fill="FFFFFF"/>
        </w:rPr>
        <w:lastRenderedPageBreak/>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3207C26B" w14:textId="77777777" w:rsidR="000F104D" w:rsidRPr="002E40C5" w:rsidRDefault="000F104D" w:rsidP="001E7463">
      <w:pPr>
        <w:numPr>
          <w:ilvl w:val="1"/>
          <w:numId w:val="1"/>
        </w:numPr>
        <w:spacing w:before="120" w:after="120" w:line="276" w:lineRule="auto"/>
        <w:ind w:left="0"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6581BE7B" w14:textId="77777777" w:rsidR="00471425" w:rsidRPr="00471425" w:rsidRDefault="00471425" w:rsidP="003D1BA3">
      <w:pPr>
        <w:pStyle w:val="PargrafodaLista"/>
        <w:numPr>
          <w:ilvl w:val="0"/>
          <w:numId w:val="7"/>
        </w:numPr>
        <w:tabs>
          <w:tab w:val="left" w:pos="1440"/>
        </w:tabs>
        <w:autoSpaceDE w:val="0"/>
        <w:snapToGrid w:val="0"/>
        <w:spacing w:before="120" w:after="120" w:line="276" w:lineRule="auto"/>
        <w:jc w:val="both"/>
        <w:rPr>
          <w:rFonts w:cs="Arial"/>
          <w:bCs/>
          <w:vanish/>
          <w:color w:val="000000"/>
          <w:szCs w:val="20"/>
        </w:rPr>
      </w:pPr>
    </w:p>
    <w:p w14:paraId="5D00E66C"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0E9118C6"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3C470B0C" w14:textId="77777777" w:rsidR="00471425" w:rsidRPr="00471425" w:rsidRDefault="00471425" w:rsidP="003D1BA3">
      <w:pPr>
        <w:pStyle w:val="PargrafodaLista"/>
        <w:numPr>
          <w:ilvl w:val="1"/>
          <w:numId w:val="7"/>
        </w:numPr>
        <w:tabs>
          <w:tab w:val="left" w:pos="1440"/>
        </w:tabs>
        <w:autoSpaceDE w:val="0"/>
        <w:snapToGrid w:val="0"/>
        <w:spacing w:before="120" w:after="120" w:line="276" w:lineRule="auto"/>
        <w:jc w:val="both"/>
        <w:rPr>
          <w:rFonts w:cs="Arial"/>
          <w:bCs/>
          <w:vanish/>
          <w:color w:val="000000"/>
          <w:szCs w:val="20"/>
        </w:rPr>
      </w:pPr>
    </w:p>
    <w:p w14:paraId="6EBA4DCC" w14:textId="77777777" w:rsidR="000F104D"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sidRPr="00804EEF">
        <w:rPr>
          <w:rFonts w:cs="Arial"/>
          <w:color w:val="000000"/>
        </w:rPr>
        <w:t>que</w:t>
      </w:r>
      <w:proofErr w:type="gramEnd"/>
      <w:r w:rsidRPr="00804EEF">
        <w:rPr>
          <w:rFonts w:cs="Arial"/>
          <w:color w:val="000000"/>
        </w:rPr>
        <w:t xml:space="preserve"> cumpre os requisitos estabelecidos no artigo 3° da Lei Complementar nº 123, de 2006, estando apto a usufruir do tratamento favorecido estabelecido em seus </w:t>
      </w:r>
      <w:proofErr w:type="spellStart"/>
      <w:r w:rsidRPr="00804EEF">
        <w:rPr>
          <w:rFonts w:cs="Arial"/>
          <w:color w:val="000000"/>
        </w:rPr>
        <w:t>arts</w:t>
      </w:r>
      <w:proofErr w:type="spellEnd"/>
      <w:r w:rsidRPr="00804EEF">
        <w:rPr>
          <w:rFonts w:cs="Arial"/>
          <w:color w:val="000000"/>
        </w:rPr>
        <w:t>. 42 a 49.</w:t>
      </w:r>
    </w:p>
    <w:p w14:paraId="5DA7659B" w14:textId="7CC29B8B" w:rsidR="000F104D"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sidRPr="00804EEF">
        <w:rPr>
          <w:rFonts w:cs="Arial"/>
          <w:color w:val="000000"/>
        </w:rPr>
        <w:t>que</w:t>
      </w:r>
      <w:proofErr w:type="gramEnd"/>
      <w:r w:rsidRPr="00804EEF">
        <w:rPr>
          <w:rFonts w:cs="Arial"/>
          <w:color w:val="000000"/>
        </w:rPr>
        <w:t xml:space="preserve"> está ciente e concorda com as condições contidas no Edital e seus anexos, bem como de que cumpre plenamente os requisitos de habilitação definidos no Edital;</w:t>
      </w:r>
    </w:p>
    <w:p w14:paraId="79F1C2BF" w14:textId="77777777" w:rsidR="000F104D"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sidRPr="00804EEF">
        <w:rPr>
          <w:rFonts w:cs="Arial"/>
          <w:color w:val="000000"/>
        </w:rPr>
        <w:t>que</w:t>
      </w:r>
      <w:proofErr w:type="gramEnd"/>
      <w:r w:rsidRPr="00804EEF">
        <w:rPr>
          <w:rFonts w:cs="Arial"/>
          <w:color w:val="000000"/>
        </w:rPr>
        <w:t xml:space="preserve"> inexistem fatos impeditivos para sua habilitação no certame, ciente da obrigatoriedade de declarar ocorrências posteriores; </w:t>
      </w:r>
    </w:p>
    <w:p w14:paraId="4AC9189D" w14:textId="77777777" w:rsidR="000F104D"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sidRPr="00804EEF">
        <w:rPr>
          <w:rFonts w:cs="Arial"/>
          <w:color w:val="000000"/>
        </w:rPr>
        <w:t>que</w:t>
      </w:r>
      <w:proofErr w:type="gramEnd"/>
      <w:r w:rsidRPr="00804EEF">
        <w:rPr>
          <w:rFonts w:cs="Arial"/>
          <w:color w:val="000000"/>
        </w:rPr>
        <w:t xml:space="preserve"> não emprega menor de 18 anos em trabalho noturno, perigoso ou insalubre e não emprega menor de 16 anos, salvo menor, a partir de 14 anos, na condição de aprendiz, nos termos do artigo 7°, XXXIII, da Constituição;</w:t>
      </w:r>
    </w:p>
    <w:p w14:paraId="1FC2295C" w14:textId="77777777" w:rsidR="000F104D"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proofErr w:type="gramStart"/>
      <w:r w:rsidRPr="00804EEF">
        <w:rPr>
          <w:rFonts w:cs="Arial"/>
          <w:color w:val="000000"/>
        </w:rPr>
        <w:t>que</w:t>
      </w:r>
      <w:proofErr w:type="gramEnd"/>
      <w:r w:rsidRPr="00804EEF">
        <w:rPr>
          <w:rFonts w:cs="Arial"/>
          <w:color w:val="000000"/>
        </w:rPr>
        <w:t xml:space="preserve"> a proposta foi elaborada de forma independente, nos termos da Instrução Normativa SLTI/MP nº 2, de 16 de setembro de 2009.</w:t>
      </w:r>
    </w:p>
    <w:p w14:paraId="76B97E98" w14:textId="77777777" w:rsidR="00A356F4"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 xml:space="preserve"> </w:t>
      </w:r>
      <w:proofErr w:type="gramStart"/>
      <w:r w:rsidRPr="00804EEF">
        <w:rPr>
          <w:rFonts w:cs="Arial"/>
          <w:color w:val="000000"/>
        </w:rPr>
        <w:t>que</w:t>
      </w:r>
      <w:proofErr w:type="gramEnd"/>
      <w:r w:rsidRPr="00804EEF">
        <w:rPr>
          <w:rFonts w:cs="Arial"/>
          <w:color w:val="000000"/>
        </w:rPr>
        <w:t xml:space="preserve"> não possui, em sua cadeia produtiva, empregados executando trabalho degradante ou forçado, observando o disposto nos incisos III e IV do art. 1º e no inciso III do art. 5º da Constituição Federal;</w:t>
      </w:r>
    </w:p>
    <w:p w14:paraId="453A74B2" w14:textId="77777777" w:rsidR="00A356F4" w:rsidRPr="00804EEF" w:rsidRDefault="2657C157"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rPr>
      </w:pPr>
      <w:r w:rsidRPr="00804EEF">
        <w:rPr>
          <w:rFonts w:cs="Arial"/>
          <w:color w:val="000000"/>
        </w:rPr>
        <w:t xml:space="preserve"> </w:t>
      </w:r>
      <w:proofErr w:type="gramStart"/>
      <w:r w:rsidRPr="00804EEF">
        <w:rPr>
          <w:rFonts w:cs="Arial"/>
          <w:color w:val="000000"/>
        </w:rPr>
        <w:t>que</w:t>
      </w:r>
      <w:proofErr w:type="gramEnd"/>
      <w:r w:rsidRPr="00804EEF">
        <w:rPr>
          <w:rFonts w:cs="Arial"/>
          <w:color w:val="00000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9F1AA03" w14:textId="4C2F0725" w:rsidR="00B30A8F" w:rsidRPr="00804EEF" w:rsidRDefault="00B30A8F" w:rsidP="00804EEF">
      <w:pPr>
        <w:pStyle w:val="PargrafodaLista"/>
        <w:numPr>
          <w:ilvl w:val="2"/>
          <w:numId w:val="1"/>
        </w:numPr>
        <w:tabs>
          <w:tab w:val="left" w:pos="851"/>
        </w:tabs>
        <w:autoSpaceDE w:val="0"/>
        <w:snapToGrid w:val="0"/>
        <w:spacing w:before="120" w:after="120" w:line="276" w:lineRule="auto"/>
        <w:ind w:left="0" w:firstLine="0"/>
        <w:jc w:val="both"/>
        <w:rPr>
          <w:rFonts w:cs="Arial"/>
          <w:color w:val="000000"/>
          <w:u w:val="single"/>
        </w:rPr>
      </w:pPr>
      <w:proofErr w:type="gramStart"/>
      <w:r w:rsidRPr="00804EEF">
        <w:rPr>
          <w:rFonts w:cs="Arial"/>
          <w:color w:val="000000"/>
          <w:u w:val="single"/>
        </w:rPr>
        <w:t>que</w:t>
      </w:r>
      <w:proofErr w:type="gramEnd"/>
      <w:r w:rsidRPr="00804EEF">
        <w:rPr>
          <w:rFonts w:cs="Arial"/>
          <w:color w:val="000000"/>
          <w:u w:val="single"/>
        </w:rPr>
        <w:t xml:space="preserve"> cumpre a cota de aprendizagem nos termos estabelecidos no art. 429 da CLT</w:t>
      </w:r>
    </w:p>
    <w:p w14:paraId="6E9BA4A8" w14:textId="77777777" w:rsidR="00C21875" w:rsidRPr="002E40C5" w:rsidRDefault="2657C157" w:rsidP="001E7463">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3CB965B0" w14:textId="77777777" w:rsidR="000F104D" w:rsidRPr="002E40C5" w:rsidRDefault="2657C157" w:rsidP="00980906">
      <w:pPr>
        <w:pStyle w:val="Nivel01"/>
        <w:shd w:val="clear" w:color="auto" w:fill="F2F2F2" w:themeFill="background1" w:themeFillShade="F2"/>
        <w:rPr>
          <w:rFonts w:cs="Arial"/>
        </w:rPr>
      </w:pPr>
      <w:r w:rsidRPr="2657C157">
        <w:rPr>
          <w:rFonts w:cs="Arial"/>
        </w:rPr>
        <w:t>DO ENVIO DA PROPOSTA</w:t>
      </w:r>
    </w:p>
    <w:p w14:paraId="2F7EE84E"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licitante deverá encaminhar a proposta por meio do sistema eletrônico até a data e </w:t>
      </w:r>
      <w:proofErr w:type="gramStart"/>
      <w:r w:rsidRPr="2657C157">
        <w:rPr>
          <w:rFonts w:cs="Arial"/>
          <w:color w:val="000000" w:themeColor="text1"/>
        </w:rPr>
        <w:t>horário marcados</w:t>
      </w:r>
      <w:proofErr w:type="gramEnd"/>
      <w:r w:rsidRPr="2657C157">
        <w:rPr>
          <w:rFonts w:cs="Arial"/>
          <w:color w:val="000000" w:themeColor="text1"/>
        </w:rPr>
        <w:t xml:space="preserve"> para abertura da sessão, quando, então, encerrar-se-á automaticamente a fase de recebimento de propostas.</w:t>
      </w:r>
    </w:p>
    <w:p w14:paraId="2A3527BB"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licitante será responsável por todas as transações que forem efetuadas em seu nome no sistema eletrônico, assumindo como firmes e verdadeiras suas propostas e lances. </w:t>
      </w:r>
    </w:p>
    <w:p w14:paraId="5441F2CB" w14:textId="77777777" w:rsidR="004A1BC0"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10C48FD"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rPr>
        <w:t xml:space="preserve">Até a abertura da sessão, os licitantes poderão retirar ou substituir as propostas apresentadas.  </w:t>
      </w:r>
    </w:p>
    <w:p w14:paraId="4F58D352" w14:textId="77777777" w:rsidR="000F104D" w:rsidRPr="002E40C5" w:rsidRDefault="2657C157" w:rsidP="00980906">
      <w:pPr>
        <w:numPr>
          <w:ilvl w:val="1"/>
          <w:numId w:val="1"/>
        </w:numPr>
        <w:spacing w:before="120" w:after="120" w:line="276" w:lineRule="auto"/>
        <w:ind w:left="0" w:firstLine="0"/>
        <w:jc w:val="both"/>
        <w:rPr>
          <w:rFonts w:cs="Arial"/>
          <w:color w:val="000000" w:themeColor="text1"/>
        </w:rPr>
      </w:pPr>
      <w:r w:rsidRPr="2657C157">
        <w:rPr>
          <w:rFonts w:cs="Arial"/>
        </w:rPr>
        <w:t>O licitante deverá enviar sua proposta mediante o preenchimento, no sistema eletrônico, dos seguintes campos:</w:t>
      </w:r>
    </w:p>
    <w:p w14:paraId="7F4799BA" w14:textId="6054C2EB" w:rsidR="000502FB" w:rsidRPr="00FF3C41" w:rsidRDefault="2657C157" w:rsidP="00FF3C41">
      <w:pPr>
        <w:pStyle w:val="PargrafodaLista"/>
        <w:numPr>
          <w:ilvl w:val="2"/>
          <w:numId w:val="8"/>
        </w:numPr>
        <w:tabs>
          <w:tab w:val="left" w:pos="851"/>
        </w:tabs>
        <w:autoSpaceDE w:val="0"/>
        <w:snapToGrid w:val="0"/>
        <w:spacing w:before="120" w:after="120" w:line="276" w:lineRule="auto"/>
        <w:ind w:left="0" w:firstLine="0"/>
        <w:jc w:val="both"/>
        <w:rPr>
          <w:rFonts w:cs="Arial"/>
          <w:color w:val="000000"/>
          <w:szCs w:val="20"/>
        </w:rPr>
      </w:pPr>
      <w:r w:rsidRPr="00FF3C41">
        <w:rPr>
          <w:rFonts w:cs="Arial"/>
          <w:i/>
          <w:iCs/>
        </w:rPr>
        <w:t xml:space="preserve"> </w:t>
      </w:r>
      <w:proofErr w:type="gramStart"/>
      <w:r w:rsidR="008B3925" w:rsidRPr="00FF3C41">
        <w:rPr>
          <w:rFonts w:cs="Arial"/>
          <w:b/>
          <w:i/>
          <w:iCs/>
        </w:rPr>
        <w:t>valor</w:t>
      </w:r>
      <w:proofErr w:type="gramEnd"/>
      <w:r w:rsidR="008B3925" w:rsidRPr="00FF3C41">
        <w:rPr>
          <w:rFonts w:cs="Arial"/>
          <w:b/>
          <w:i/>
          <w:iCs/>
        </w:rPr>
        <w:t xml:space="preserve"> unitário e total do item. </w:t>
      </w:r>
    </w:p>
    <w:p w14:paraId="7E0A0D80" w14:textId="073B68B0" w:rsidR="000F104D" w:rsidRPr="002E40C5" w:rsidRDefault="2657C157" w:rsidP="003D1BA3">
      <w:pPr>
        <w:pStyle w:val="PargrafodaLista"/>
        <w:numPr>
          <w:ilvl w:val="2"/>
          <w:numId w:val="8"/>
        </w:numPr>
        <w:tabs>
          <w:tab w:val="left" w:pos="851"/>
        </w:tabs>
        <w:autoSpaceDE w:val="0"/>
        <w:snapToGrid w:val="0"/>
        <w:spacing w:before="120" w:after="120" w:line="276" w:lineRule="auto"/>
        <w:ind w:left="0" w:firstLine="0"/>
        <w:jc w:val="both"/>
        <w:rPr>
          <w:rFonts w:cs="Arial"/>
        </w:rPr>
      </w:pPr>
      <w:r w:rsidRPr="2657C157">
        <w:rPr>
          <w:rFonts w:eastAsia="WenQuanYi Micro Hei" w:cs="Lohit Hindi"/>
        </w:rPr>
        <w:t xml:space="preserve">Descrição do objeto, contendo as informações similares à especificação do Termo de </w:t>
      </w:r>
      <w:proofErr w:type="gramStart"/>
      <w:r w:rsidRPr="2657C157">
        <w:rPr>
          <w:rFonts w:eastAsia="WenQuanYi Micro Hei" w:cs="Lohit Hindi"/>
        </w:rPr>
        <w:t>Referência</w:t>
      </w:r>
      <w:proofErr w:type="gramEnd"/>
      <w:r w:rsidRPr="2657C157">
        <w:rPr>
          <w:rFonts w:cs="Arial"/>
        </w:rPr>
        <w:t xml:space="preserve"> </w:t>
      </w:r>
    </w:p>
    <w:p w14:paraId="1BCB6F25" w14:textId="77777777" w:rsidR="000F104D" w:rsidRDefault="000F104D" w:rsidP="00980906">
      <w:pPr>
        <w:numPr>
          <w:ilvl w:val="1"/>
          <w:numId w:val="1"/>
        </w:numPr>
        <w:spacing w:before="120" w:after="120" w:line="276" w:lineRule="auto"/>
        <w:ind w:left="0" w:firstLine="0"/>
        <w:jc w:val="both"/>
        <w:rPr>
          <w:rFonts w:cs="Arial"/>
        </w:rPr>
      </w:pPr>
      <w:r w:rsidRPr="2657C157">
        <w:rPr>
          <w:rFonts w:cs="Arial"/>
        </w:rPr>
        <w:t>Todas as especificações do objeto contidas na proposta vinculam a Contratada</w:t>
      </w:r>
      <w:r w:rsidR="00E8357D" w:rsidRPr="2657C157">
        <w:rPr>
          <w:rFonts w:cs="Arial"/>
        </w:rPr>
        <w:t>.</w:t>
      </w:r>
    </w:p>
    <w:p w14:paraId="0DC1A58A" w14:textId="77777777" w:rsidR="00532993" w:rsidRPr="00532993" w:rsidRDefault="00532993" w:rsidP="00980906">
      <w:pPr>
        <w:numPr>
          <w:ilvl w:val="1"/>
          <w:numId w:val="1"/>
        </w:numPr>
        <w:spacing w:before="120" w:after="120" w:line="276" w:lineRule="auto"/>
        <w:ind w:left="0" w:firstLine="0"/>
        <w:jc w:val="both"/>
        <w:rPr>
          <w:rFonts w:cs="Arial"/>
        </w:rPr>
      </w:pPr>
      <w:r w:rsidRPr="00532993">
        <w:rPr>
          <w:rFonts w:cs="Arial"/>
        </w:rPr>
        <w:t xml:space="preserve">Nos valores propostos estarão inclusos todos os custos operacionais, encargos previdenciários, trabalhistas, tributários, comerciais e quaisquer outros que incidam direta ou </w:t>
      </w:r>
      <w:r w:rsidRPr="00532993">
        <w:rPr>
          <w:rFonts w:cs="Arial"/>
        </w:rPr>
        <w:lastRenderedPageBreak/>
        <w:t xml:space="preserve">indiretamente na prestação dos serviços, </w:t>
      </w:r>
      <w:r w:rsidRPr="2657C157">
        <w:rPr>
          <w:rFonts w:cs="Arial"/>
        </w:rPr>
        <w:t>apurados mediante o preenchimento do modelo de Planilha de Custos e Formação de Preços, conforme anexo deste Edital;</w:t>
      </w:r>
    </w:p>
    <w:p w14:paraId="66739FA1" w14:textId="77777777" w:rsidR="000F104D" w:rsidRPr="002E40C5" w:rsidRDefault="2657C157" w:rsidP="003D1BA3">
      <w:pPr>
        <w:pStyle w:val="PargrafodaLista"/>
        <w:numPr>
          <w:ilvl w:val="2"/>
          <w:numId w:val="9"/>
        </w:numPr>
        <w:tabs>
          <w:tab w:val="left" w:pos="851"/>
        </w:tabs>
        <w:autoSpaceDE w:val="0"/>
        <w:snapToGrid w:val="0"/>
        <w:spacing w:before="120" w:after="120" w:line="276" w:lineRule="auto"/>
        <w:ind w:left="0" w:firstLine="0"/>
        <w:jc w:val="both"/>
        <w:rPr>
          <w:rFonts w:cs="Arial"/>
          <w:color w:val="000000" w:themeColor="text1"/>
        </w:rPr>
      </w:pPr>
      <w:r w:rsidRPr="2657C157">
        <w:rPr>
          <w:rFonts w:cs="Arial"/>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2657C157">
        <w:rPr>
          <w:rFonts w:cs="Arial"/>
          <w:color w:val="000000" w:themeColor="text1"/>
        </w:rPr>
        <w:t>inicialmente em sua proposta não seja satisfatório para o atendimento do objeto da licitação, exceto quando ocorrer algum dos eventos arrolados nos incisos do §1° do artigo 57 da Lei n° 8.666, de 1993.</w:t>
      </w:r>
    </w:p>
    <w:p w14:paraId="7CBFBE5F" w14:textId="19C49BA5" w:rsidR="00D47E56" w:rsidRPr="002E40C5" w:rsidRDefault="2657C157" w:rsidP="003D1BA3">
      <w:pPr>
        <w:pStyle w:val="PargrafodaLista"/>
        <w:numPr>
          <w:ilvl w:val="2"/>
          <w:numId w:val="9"/>
        </w:numPr>
        <w:tabs>
          <w:tab w:val="left" w:pos="851"/>
        </w:tabs>
        <w:autoSpaceDE w:val="0"/>
        <w:snapToGrid w:val="0"/>
        <w:spacing w:before="120" w:after="120" w:line="276" w:lineRule="auto"/>
        <w:ind w:left="0" w:firstLine="0"/>
        <w:jc w:val="both"/>
        <w:rPr>
          <w:rFonts w:cs="Arial"/>
          <w:color w:val="000000" w:themeColor="text1"/>
        </w:rPr>
      </w:pPr>
      <w:r w:rsidRPr="2657C157">
        <w:rPr>
          <w:rFonts w:cs="Arial"/>
          <w:color w:val="000000" w:themeColor="text1"/>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532993">
        <w:rPr>
          <w:rFonts w:cs="Arial"/>
          <w:color w:val="000000" w:themeColor="text1"/>
        </w:rPr>
        <w:t>MP</w:t>
      </w:r>
      <w:r w:rsidRPr="2657C157">
        <w:rPr>
          <w:rFonts w:cs="Arial"/>
          <w:color w:val="000000" w:themeColor="text1"/>
        </w:rPr>
        <w:t xml:space="preserve"> n.5/2017. </w:t>
      </w:r>
    </w:p>
    <w:p w14:paraId="5E55FC7D" w14:textId="77777777" w:rsidR="006A1E80" w:rsidRPr="006A1E80" w:rsidRDefault="00F01FD1" w:rsidP="00B67EA4">
      <w:pPr>
        <w:numPr>
          <w:ilvl w:val="1"/>
          <w:numId w:val="1"/>
        </w:numPr>
        <w:spacing w:before="120" w:after="120" w:line="276" w:lineRule="auto"/>
        <w:ind w:left="0" w:firstLine="0"/>
        <w:jc w:val="both"/>
        <w:rPr>
          <w:rFonts w:cs="Arial"/>
        </w:rPr>
      </w:pPr>
      <w:r w:rsidRPr="006A1E80">
        <w:rPr>
          <w:rFonts w:cs="Arial"/>
        </w:rPr>
        <w:t>A empresa é a única responsável pela cotação correta dos encargos tributários. Em caso de erro ou cotação incompatível com o regime tributário a que se submete, serão adotadas as orientações a seguir:</w:t>
      </w:r>
    </w:p>
    <w:p w14:paraId="45AC188E" w14:textId="77777777" w:rsidR="006A1E80" w:rsidRPr="006A1E80" w:rsidRDefault="00F01FD1" w:rsidP="00B67EA4">
      <w:pPr>
        <w:numPr>
          <w:ilvl w:val="2"/>
          <w:numId w:val="1"/>
        </w:numPr>
        <w:tabs>
          <w:tab w:val="left" w:pos="851"/>
        </w:tabs>
        <w:spacing w:before="120" w:after="120" w:line="276" w:lineRule="auto"/>
        <w:ind w:left="0" w:firstLine="0"/>
        <w:jc w:val="both"/>
        <w:rPr>
          <w:rFonts w:cs="Arial"/>
        </w:rPr>
      </w:pPr>
      <w:proofErr w:type="gramStart"/>
      <w:r w:rsidRPr="006A1E80">
        <w:rPr>
          <w:rFonts w:cs="Arial"/>
        </w:rPr>
        <w:t>cotação</w:t>
      </w:r>
      <w:proofErr w:type="gramEnd"/>
      <w:r w:rsidRPr="006A1E80">
        <w:rPr>
          <w:rFonts w:cs="Arial"/>
        </w:rPr>
        <w:t xml:space="preserve"> de percentual menor que o adequado: o percentual será mantido durante toda a execução contratual;</w:t>
      </w:r>
    </w:p>
    <w:p w14:paraId="42CAC892" w14:textId="7636CFD5" w:rsidR="00F01FD1" w:rsidRPr="006A1E80" w:rsidRDefault="00F01FD1" w:rsidP="00B67EA4">
      <w:pPr>
        <w:numPr>
          <w:ilvl w:val="2"/>
          <w:numId w:val="1"/>
        </w:numPr>
        <w:tabs>
          <w:tab w:val="left" w:pos="851"/>
        </w:tabs>
        <w:spacing w:before="120" w:after="120" w:line="276" w:lineRule="auto"/>
        <w:ind w:left="0" w:firstLine="0"/>
        <w:jc w:val="both"/>
        <w:rPr>
          <w:rFonts w:cs="Arial"/>
        </w:rPr>
      </w:pPr>
      <w:proofErr w:type="gramStart"/>
      <w:r w:rsidRPr="006A1E80">
        <w:rPr>
          <w:rFonts w:cs="Arial"/>
        </w:rPr>
        <w:t>cotação</w:t>
      </w:r>
      <w:proofErr w:type="gramEnd"/>
      <w:r w:rsidRPr="006A1E80">
        <w:rPr>
          <w:rFonts w:cs="Arial"/>
        </w:rPr>
        <w:t xml:space="preserve">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14:paraId="4F72B303" w14:textId="345AAA2E" w:rsidR="00383436" w:rsidRPr="005B1C59" w:rsidRDefault="00F01FD1" w:rsidP="00B67EA4">
      <w:pPr>
        <w:numPr>
          <w:ilvl w:val="1"/>
          <w:numId w:val="1"/>
        </w:numPr>
        <w:spacing w:before="120" w:after="120" w:line="276" w:lineRule="auto"/>
        <w:ind w:left="0"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EE5E70" w14:textId="1CA1219E" w:rsidR="00F01FD1" w:rsidRPr="005B1C59" w:rsidRDefault="00F01FD1" w:rsidP="00B67EA4">
      <w:pPr>
        <w:numPr>
          <w:ilvl w:val="1"/>
          <w:numId w:val="1"/>
        </w:numPr>
        <w:spacing w:before="120" w:after="120" w:line="276" w:lineRule="auto"/>
        <w:ind w:left="0"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14:paraId="25A9D976" w14:textId="4F342187" w:rsidR="00F01FD1" w:rsidRPr="005B1C59" w:rsidRDefault="00F01FD1" w:rsidP="00B67EA4">
      <w:pPr>
        <w:numPr>
          <w:ilvl w:val="1"/>
          <w:numId w:val="1"/>
        </w:numPr>
        <w:spacing w:before="120" w:after="120" w:line="276" w:lineRule="auto"/>
        <w:ind w:left="0"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 xml:space="preserve">s materiais, equipamentos, ferramentas e utensílios necessários, em quantidades e qualidades </w:t>
      </w:r>
      <w:proofErr w:type="gramStart"/>
      <w:r w:rsidRPr="005B1C59">
        <w:rPr>
          <w:rFonts w:cs="Arial"/>
        </w:rPr>
        <w:t>adequadas à perfeita execução contratual, promovendo, quando requerido, sua substituição</w:t>
      </w:r>
      <w:proofErr w:type="gramEnd"/>
      <w:r w:rsidRPr="005B1C59">
        <w:rPr>
          <w:rFonts w:cs="Arial"/>
        </w:rPr>
        <w:t>.</w:t>
      </w:r>
    </w:p>
    <w:p w14:paraId="00085791" w14:textId="77777777" w:rsidR="00F01FD1" w:rsidRPr="005B1C59" w:rsidRDefault="00F01FD1" w:rsidP="00B67EA4">
      <w:pPr>
        <w:numPr>
          <w:ilvl w:val="1"/>
          <w:numId w:val="1"/>
        </w:numPr>
        <w:spacing w:before="120" w:after="120" w:line="276" w:lineRule="auto"/>
        <w:ind w:left="0" w:firstLine="0"/>
        <w:jc w:val="both"/>
        <w:rPr>
          <w:rFonts w:cs="Arial"/>
        </w:rPr>
      </w:pPr>
      <w:r w:rsidRPr="005B1C59">
        <w:rPr>
          <w:rFonts w:cs="Arial"/>
        </w:rPr>
        <w:t xml:space="preserve">Os preços ofertados, tanto na proposta inicial, quanto na etapa de lances, serão de exclusiva responsabilidade do licitante, não lhe assistindo o direito de pleitear qualquer alteração, </w:t>
      </w:r>
      <w:proofErr w:type="gramStart"/>
      <w:r w:rsidRPr="005B1C59">
        <w:rPr>
          <w:rFonts w:cs="Arial"/>
        </w:rPr>
        <w:t>sob alegação</w:t>
      </w:r>
      <w:proofErr w:type="gramEnd"/>
      <w:r w:rsidRPr="005B1C59">
        <w:rPr>
          <w:rFonts w:cs="Arial"/>
        </w:rPr>
        <w:t xml:space="preserve"> de erro, omissão ou qualquer outro pretexto.</w:t>
      </w:r>
    </w:p>
    <w:p w14:paraId="2F567371" w14:textId="0EE11AD1" w:rsidR="000F104D" w:rsidRPr="002E40C5" w:rsidRDefault="2657C157" w:rsidP="00B67EA4">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O prazo de validade da proposta não será inferior</w:t>
      </w:r>
      <w:r w:rsidR="00B67EA4">
        <w:rPr>
          <w:rFonts w:cs="Arial"/>
          <w:color w:val="000000" w:themeColor="text1"/>
        </w:rPr>
        <w:t xml:space="preserve"> a</w:t>
      </w:r>
      <w:r w:rsidRPr="2657C157">
        <w:rPr>
          <w:rFonts w:cs="Arial"/>
          <w:color w:val="000000" w:themeColor="text1"/>
        </w:rPr>
        <w:t xml:space="preserve"> </w:t>
      </w:r>
      <w:r w:rsidR="00B67EA4" w:rsidRPr="00B67EA4">
        <w:rPr>
          <w:rFonts w:cs="Arial"/>
          <w:b/>
          <w:color w:val="000000" w:themeColor="text1"/>
        </w:rPr>
        <w:t xml:space="preserve">60 </w:t>
      </w:r>
      <w:r w:rsidR="00B67EA4" w:rsidRPr="00B67EA4">
        <w:rPr>
          <w:rFonts w:cs="Arial"/>
          <w:b/>
          <w:bCs/>
          <w:iCs/>
          <w:color w:val="000000" w:themeColor="text1"/>
        </w:rPr>
        <w:t>(sessenta) dias</w:t>
      </w:r>
      <w:r w:rsidRPr="2657C157">
        <w:rPr>
          <w:rFonts w:cs="Arial"/>
          <w:b/>
          <w:bCs/>
          <w:color w:val="000000" w:themeColor="text1"/>
        </w:rPr>
        <w:t>,</w:t>
      </w:r>
      <w:r w:rsidRPr="2657C157">
        <w:rPr>
          <w:rFonts w:cs="Arial"/>
          <w:color w:val="000000" w:themeColor="text1"/>
        </w:rPr>
        <w:t xml:space="preserve"> a contar da data de sua apresentação.</w:t>
      </w:r>
    </w:p>
    <w:p w14:paraId="2C27479D" w14:textId="50D6110A" w:rsidR="000F104D" w:rsidRPr="002E40C5" w:rsidRDefault="2657C157" w:rsidP="003D1BA3">
      <w:pPr>
        <w:pStyle w:val="Nivel01"/>
        <w:numPr>
          <w:ilvl w:val="0"/>
          <w:numId w:val="9"/>
        </w:numPr>
        <w:shd w:val="clear" w:color="auto" w:fill="F2F2F2" w:themeFill="background1" w:themeFillShade="F2"/>
        <w:rPr>
          <w:rFonts w:cs="Arial"/>
          <w:color w:val="auto"/>
        </w:rPr>
      </w:pPr>
      <w:r w:rsidRPr="2657C157">
        <w:rPr>
          <w:rFonts w:cs="Arial"/>
          <w:color w:val="auto"/>
        </w:rPr>
        <w:t>DA FORMULAÇÃO DE LANCES E JULGAMENTO DAS PROPOSTAS</w:t>
      </w:r>
    </w:p>
    <w:p w14:paraId="79F31637" w14:textId="77777777" w:rsidR="000F104D" w:rsidRPr="002E40C5" w:rsidRDefault="2657C157" w:rsidP="003D1BA3">
      <w:pPr>
        <w:pStyle w:val="PargrafodaLista"/>
        <w:numPr>
          <w:ilvl w:val="1"/>
          <w:numId w:val="10"/>
        </w:numPr>
        <w:spacing w:before="120" w:after="120" w:line="276" w:lineRule="auto"/>
        <w:ind w:left="0" w:firstLine="0"/>
        <w:jc w:val="both"/>
        <w:rPr>
          <w:rFonts w:cs="Arial"/>
          <w:color w:val="000000" w:themeColor="text1"/>
        </w:rPr>
      </w:pPr>
      <w:r w:rsidRPr="2657C157">
        <w:rPr>
          <w:rFonts w:cs="Arial"/>
          <w:lang w:eastAsia="en-US"/>
        </w:rPr>
        <w:t xml:space="preserve">A abertura </w:t>
      </w:r>
      <w:proofErr w:type="gramStart"/>
      <w:r w:rsidRPr="2657C157">
        <w:rPr>
          <w:rFonts w:cs="Arial"/>
          <w:lang w:eastAsia="en-US"/>
        </w:rPr>
        <w:t>da presente</w:t>
      </w:r>
      <w:proofErr w:type="gramEnd"/>
      <w:r w:rsidRPr="2657C157">
        <w:rPr>
          <w:rFonts w:cs="Arial"/>
          <w:lang w:eastAsia="en-US"/>
        </w:rPr>
        <w:t xml:space="preserve"> licitação dar-se-á em sessão </w:t>
      </w:r>
      <w:r w:rsidRPr="2657C157">
        <w:rPr>
          <w:rFonts w:cs="Arial"/>
          <w:color w:val="000000" w:themeColor="text1"/>
          <w:lang w:eastAsia="en-US"/>
        </w:rPr>
        <w:t>pública, por meio de sistema eletrônico, na data, horário e local indicados neste Edital.</w:t>
      </w:r>
    </w:p>
    <w:p w14:paraId="7DA8476B" w14:textId="77777777" w:rsidR="00B70404" w:rsidRPr="002E40C5" w:rsidRDefault="00B70404" w:rsidP="00B67EA4">
      <w:pPr>
        <w:pStyle w:val="PargrafodaLista"/>
        <w:spacing w:before="120" w:after="120" w:line="276" w:lineRule="auto"/>
        <w:ind w:left="0"/>
        <w:jc w:val="both"/>
        <w:rPr>
          <w:rFonts w:cs="Arial"/>
          <w:color w:val="000000"/>
          <w:szCs w:val="20"/>
        </w:rPr>
      </w:pPr>
    </w:p>
    <w:p w14:paraId="3BC8D56C" w14:textId="77777777" w:rsidR="000F104D" w:rsidRPr="002E40C5" w:rsidRDefault="2657C157" w:rsidP="003D1BA3">
      <w:pPr>
        <w:pStyle w:val="PargrafodaLista"/>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2B06C53" w14:textId="77777777" w:rsidR="00005A68" w:rsidRPr="002E40C5" w:rsidRDefault="2657C157" w:rsidP="003D1BA3">
      <w:pPr>
        <w:pStyle w:val="PADRO"/>
        <w:keepNext w:val="0"/>
        <w:widowControl/>
        <w:numPr>
          <w:ilvl w:val="2"/>
          <w:numId w:val="10"/>
        </w:numPr>
        <w:tabs>
          <w:tab w:val="left" w:pos="851"/>
        </w:tabs>
        <w:spacing w:before="120" w:after="120"/>
        <w:ind w:left="0" w:firstLine="0"/>
        <w:rPr>
          <w:rFonts w:ascii="Arial" w:hAnsi="Arial" w:cs="Arial"/>
        </w:rPr>
      </w:pPr>
      <w:r w:rsidRPr="2657C157">
        <w:rPr>
          <w:rFonts w:ascii="Arial" w:hAnsi="Arial" w:cs="Arial"/>
          <w:color w:val="000000" w:themeColor="text1"/>
          <w:lang w:eastAsia="en-US"/>
        </w:rPr>
        <w:lastRenderedPageBreak/>
        <w:t xml:space="preserve">Também será desclassificada a proposta que </w:t>
      </w:r>
      <w:r w:rsidRPr="2657C157">
        <w:rPr>
          <w:rFonts w:ascii="Arial" w:hAnsi="Arial" w:cs="Arial"/>
          <w:b/>
          <w:bCs/>
          <w:color w:val="000000" w:themeColor="text1"/>
          <w:lang w:eastAsia="en-US"/>
        </w:rPr>
        <w:t>identifique o licitante.</w:t>
      </w:r>
    </w:p>
    <w:p w14:paraId="653868B1" w14:textId="77777777" w:rsidR="00005A68" w:rsidRPr="002E40C5" w:rsidRDefault="2657C157" w:rsidP="003D1BA3">
      <w:pPr>
        <w:pStyle w:val="PADRO"/>
        <w:keepNext w:val="0"/>
        <w:widowControl/>
        <w:numPr>
          <w:ilvl w:val="2"/>
          <w:numId w:val="10"/>
        </w:numPr>
        <w:spacing w:before="120" w:after="120"/>
        <w:ind w:left="0"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40154583" w14:textId="77777777" w:rsidR="00005A68" w:rsidRPr="002E40C5" w:rsidRDefault="2657C157" w:rsidP="003D1BA3">
      <w:pPr>
        <w:pStyle w:val="PADRO"/>
        <w:keepNext w:val="0"/>
        <w:widowControl/>
        <w:numPr>
          <w:ilvl w:val="2"/>
          <w:numId w:val="10"/>
        </w:numPr>
        <w:spacing w:before="120" w:after="120"/>
        <w:ind w:left="0"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0B188C0F" w14:textId="77777777" w:rsidR="00005A68" w:rsidRPr="002E40C5" w:rsidRDefault="2657C157" w:rsidP="003D1BA3">
      <w:pPr>
        <w:pStyle w:val="PADRO"/>
        <w:keepNext w:val="0"/>
        <w:widowControl/>
        <w:numPr>
          <w:ilvl w:val="1"/>
          <w:numId w:val="10"/>
        </w:numPr>
        <w:spacing w:before="120" w:after="120"/>
        <w:ind w:left="0"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47C1CA47" w14:textId="521FC44F" w:rsidR="000F104D" w:rsidRPr="002E40C5" w:rsidRDefault="390C2635" w:rsidP="003D1BA3">
      <w:pPr>
        <w:numPr>
          <w:ilvl w:val="1"/>
          <w:numId w:val="10"/>
        </w:numPr>
        <w:spacing w:before="120" w:after="120" w:line="276" w:lineRule="auto"/>
        <w:ind w:left="0"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7079F3C9" w14:textId="41E3E9B3"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 </w:t>
      </w:r>
    </w:p>
    <w:p w14:paraId="5756C81B" w14:textId="1FD5428D" w:rsidR="005B12EE" w:rsidRPr="005B1C59" w:rsidRDefault="2657C157" w:rsidP="003D1BA3">
      <w:pPr>
        <w:numPr>
          <w:ilvl w:val="1"/>
          <w:numId w:val="10"/>
        </w:numPr>
        <w:spacing w:before="120" w:after="120" w:line="276" w:lineRule="auto"/>
        <w:ind w:left="0" w:firstLine="0"/>
        <w:jc w:val="both"/>
        <w:rPr>
          <w:rFonts w:cs="Arial"/>
        </w:rPr>
      </w:pPr>
      <w:r w:rsidRPr="005B1C59">
        <w:rPr>
          <w:rFonts w:cs="Arial"/>
        </w:rPr>
        <w:t>Os licitantes poderão oferecer lances sucessivos, observando o horário fixado para abertura da sessão e as regras estabelecidas no Edital.</w:t>
      </w:r>
    </w:p>
    <w:p w14:paraId="2BABCCC6" w14:textId="77777777" w:rsidR="00343DE8" w:rsidRPr="005B1C59" w:rsidRDefault="00343DE8" w:rsidP="003D1BA3">
      <w:pPr>
        <w:numPr>
          <w:ilvl w:val="1"/>
          <w:numId w:val="10"/>
        </w:numPr>
        <w:spacing w:before="120" w:after="120" w:line="276" w:lineRule="auto"/>
        <w:ind w:left="0" w:firstLine="0"/>
        <w:jc w:val="both"/>
        <w:rPr>
          <w:rFonts w:cs="Arial"/>
        </w:rPr>
      </w:pPr>
      <w:r w:rsidRPr="005B1C59">
        <w:rPr>
          <w:rFonts w:cs="Arial"/>
        </w:rPr>
        <w:t xml:space="preserve">O licitante somente poderá oferecer lance inferior ao último por ele ofertado e registrado pelo sistema. </w:t>
      </w:r>
    </w:p>
    <w:p w14:paraId="13BE0E31" w14:textId="7F75814B" w:rsidR="00C97254" w:rsidRDefault="00C97254" w:rsidP="003D1BA3">
      <w:pPr>
        <w:numPr>
          <w:ilvl w:val="1"/>
          <w:numId w:val="10"/>
        </w:numPr>
        <w:spacing w:before="120" w:after="120" w:line="276" w:lineRule="auto"/>
        <w:ind w:left="0" w:firstLine="0"/>
        <w:jc w:val="both"/>
        <w:rPr>
          <w:iCs/>
        </w:rPr>
      </w:pPr>
      <w:r w:rsidRPr="005B1C59">
        <w:rPr>
          <w:iCs/>
        </w:rPr>
        <w:t xml:space="preserve">O intervalo entre os lances enviados pelo mesmo licitante não poderá ser inferior a vinte (20) segundos e o intervalo entre lances não poderá ser inferior a três (3) segundos, </w:t>
      </w:r>
      <w:proofErr w:type="gramStart"/>
      <w:r w:rsidRPr="005B1C59">
        <w:rPr>
          <w:iCs/>
        </w:rPr>
        <w:t>sob pena</w:t>
      </w:r>
      <w:proofErr w:type="gramEnd"/>
      <w:r w:rsidRPr="005B1C59">
        <w:rPr>
          <w:iCs/>
        </w:rPr>
        <w:t xml:space="preserve"> de serem automaticamente descartados pelo sistema os respectivos lances</w:t>
      </w:r>
      <w:r>
        <w:rPr>
          <w:iCs/>
        </w:rPr>
        <w:t>.</w:t>
      </w:r>
    </w:p>
    <w:p w14:paraId="0D6836BC" w14:textId="1E4FE102" w:rsidR="000F104D" w:rsidRPr="002E40C5" w:rsidRDefault="000F104D" w:rsidP="003D1BA3">
      <w:pPr>
        <w:numPr>
          <w:ilvl w:val="1"/>
          <w:numId w:val="10"/>
        </w:numPr>
        <w:spacing w:before="120" w:after="120" w:line="276" w:lineRule="auto"/>
        <w:ind w:left="0"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72088A95"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4CB9707D"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No caso de desconexão com o Pregoeiro, no decorrer da etapa competitiva do Pregão, o sistema eletrônico poderá permanecer acessível aos licitantes para a recepção dos lances. </w:t>
      </w:r>
    </w:p>
    <w:p w14:paraId="011D36B8"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 xml:space="preserve">Se a desconexão perdurar por tempo superior a 10 (dez) minutos, a sessão será suspensa e terá reinício somente após comunicação expressa do Pregoeiro aos participantes. </w:t>
      </w:r>
    </w:p>
    <w:p w14:paraId="58C8D303" w14:textId="77777777" w:rsidR="00E026F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t>O Critério de julgamento adotado será o menor preço, conforme definido neste Edital e seus anexos.</w:t>
      </w:r>
    </w:p>
    <w:p w14:paraId="2B53ED57" w14:textId="77777777" w:rsidR="000F104D" w:rsidRPr="002E40C5" w:rsidRDefault="2657C157" w:rsidP="003D1BA3">
      <w:pPr>
        <w:numPr>
          <w:ilvl w:val="1"/>
          <w:numId w:val="10"/>
        </w:numPr>
        <w:spacing w:before="120" w:after="120" w:line="276" w:lineRule="auto"/>
        <w:ind w:left="0" w:firstLine="0"/>
        <w:jc w:val="both"/>
        <w:rPr>
          <w:rFonts w:eastAsia="Zurich BT" w:cs="Arial"/>
        </w:rPr>
      </w:pPr>
      <w:r w:rsidRPr="2657C157">
        <w:rPr>
          <w:rFonts w:cs="Arial"/>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4DC4D9FA" w14:textId="77777777" w:rsidR="000F104D" w:rsidRPr="002E40C5" w:rsidRDefault="2657C157" w:rsidP="003D1BA3">
      <w:pPr>
        <w:numPr>
          <w:ilvl w:val="1"/>
          <w:numId w:val="10"/>
        </w:numPr>
        <w:spacing w:before="120" w:after="120" w:line="276" w:lineRule="auto"/>
        <w:ind w:left="0" w:firstLine="0"/>
        <w:jc w:val="both"/>
        <w:rPr>
          <w:rFonts w:eastAsia="Zurich BT" w:cs="Arial"/>
        </w:rPr>
      </w:pPr>
      <w:r w:rsidRPr="2657C157">
        <w:rPr>
          <w:rFonts w:cs="Arial"/>
          <w:color w:val="000000" w:themeColor="text1"/>
          <w:lang w:eastAsia="en-US"/>
        </w:rPr>
        <w:t>Caso o licitante não apresente lances, concorrerá com o valor de sua proposta e, na hipótese de desistência de apresentar outros lances, valerá o último lance por ele ofertado, para efeito de ordenação das propostas.</w:t>
      </w:r>
    </w:p>
    <w:p w14:paraId="13EB2E94" w14:textId="18957BF8" w:rsidR="000F104D" w:rsidRPr="00AC00D2" w:rsidRDefault="00AC00D2" w:rsidP="003D1BA3">
      <w:pPr>
        <w:numPr>
          <w:ilvl w:val="1"/>
          <w:numId w:val="10"/>
        </w:numPr>
        <w:spacing w:before="120" w:after="120" w:line="276" w:lineRule="auto"/>
        <w:ind w:left="0" w:firstLine="0"/>
        <w:jc w:val="both"/>
        <w:rPr>
          <w:rFonts w:eastAsia="Zurich BT" w:cs="Arial"/>
        </w:rPr>
      </w:pPr>
      <w:r w:rsidRPr="00AC00D2">
        <w:rPr>
          <w:rFonts w:cs="Arial"/>
          <w:color w:val="000000" w:themeColor="text1"/>
          <w:lang w:eastAsia="en-US"/>
        </w:rPr>
        <w:t xml:space="preserve">Em relação a itens não exclusivos para participação de microempresas e empresas de pequeno porte, uma vez encerrada </w:t>
      </w:r>
      <w:r w:rsidR="2657C157" w:rsidRPr="00AC00D2">
        <w:rPr>
          <w:rFonts w:cs="Arial"/>
          <w:color w:val="000000" w:themeColor="text1"/>
          <w:lang w:eastAsia="en-US"/>
        </w:rPr>
        <w:t>a etapa de lances</w:t>
      </w:r>
      <w:r w:rsidR="2657C157" w:rsidRPr="00AC00D2">
        <w:rPr>
          <w:rFonts w:eastAsia="Zurich BT" w:cs="Arial"/>
        </w:rPr>
        <w:t xml:space="preserve">, será efetivada a verificação automática, junto à Receita Federal, do porte da entidade empresarial. O sistema identificará em coluna própria </w:t>
      </w:r>
      <w:proofErr w:type="gramStart"/>
      <w:r w:rsidR="2657C157" w:rsidRPr="00AC00D2">
        <w:rPr>
          <w:rFonts w:eastAsia="Zurich BT" w:cs="Arial"/>
        </w:rPr>
        <w:t>as</w:t>
      </w:r>
      <w:proofErr w:type="gramEnd"/>
      <w:r w:rsidR="2657C157" w:rsidRPr="00AC00D2">
        <w:rPr>
          <w:rFonts w:eastAsia="Zurich BT" w:cs="Arial"/>
        </w:rPr>
        <w:t xml:space="preserve"> </w:t>
      </w:r>
      <w:r w:rsidR="2657C157" w:rsidRPr="00AC00D2">
        <w:rPr>
          <w:rFonts w:eastAsia="Zurich BT" w:cs="Arial"/>
          <w:color w:val="000000" w:themeColor="text1"/>
        </w:rPr>
        <w:t>microempresas e empresas de pequeno</w:t>
      </w:r>
      <w:r w:rsidR="2657C157" w:rsidRPr="00AC00D2">
        <w:rPr>
          <w:rFonts w:eastAsia="Zurich BT" w:cs="Arial"/>
        </w:rPr>
        <w:t xml:space="preserve"> porte participantes, procedendo à comparação com os valores da primeira colocada, se esta for empresa de maior porte, assim como das demais classificadas, para o fim de aplicar-se o disposto nos </w:t>
      </w:r>
      <w:proofErr w:type="spellStart"/>
      <w:r w:rsidR="2657C157" w:rsidRPr="00AC00D2">
        <w:rPr>
          <w:rFonts w:eastAsia="Zurich BT" w:cs="Arial"/>
        </w:rPr>
        <w:t>arts</w:t>
      </w:r>
      <w:proofErr w:type="spellEnd"/>
      <w:r w:rsidR="2657C157" w:rsidRPr="00AC00D2">
        <w:rPr>
          <w:rFonts w:eastAsia="Zurich BT" w:cs="Arial"/>
        </w:rPr>
        <w:t>. 44 e 45 da LC nº 123, de 2006, regulamentada pelo Decreto nº 8.538, de 2015.</w:t>
      </w:r>
    </w:p>
    <w:p w14:paraId="4066A6AD" w14:textId="77777777" w:rsidR="000F104D" w:rsidRPr="002E40C5" w:rsidRDefault="2657C157" w:rsidP="003D1BA3">
      <w:pPr>
        <w:numPr>
          <w:ilvl w:val="1"/>
          <w:numId w:val="10"/>
        </w:numPr>
        <w:spacing w:before="120" w:after="120" w:line="276" w:lineRule="auto"/>
        <w:ind w:left="0" w:firstLine="0"/>
        <w:jc w:val="both"/>
        <w:rPr>
          <w:rFonts w:cs="Arial"/>
          <w:color w:val="000000" w:themeColor="text1"/>
        </w:rPr>
      </w:pPr>
      <w:r w:rsidRPr="2657C157">
        <w:rPr>
          <w:rFonts w:cs="Arial"/>
          <w:color w:val="000000" w:themeColor="text1"/>
        </w:rPr>
        <w:lastRenderedPageBreak/>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acima da proposta ou lance de menor preço serão </w:t>
      </w:r>
      <w:proofErr w:type="gramStart"/>
      <w:r w:rsidRPr="2657C157">
        <w:rPr>
          <w:rFonts w:cs="Arial"/>
          <w:color w:val="000000" w:themeColor="text1"/>
        </w:rPr>
        <w:t>consideradas</w:t>
      </w:r>
      <w:proofErr w:type="gramEnd"/>
      <w:r w:rsidRPr="2657C157">
        <w:rPr>
          <w:rFonts w:cs="Arial"/>
          <w:color w:val="000000" w:themeColor="text1"/>
        </w:rPr>
        <w:t xml:space="preserve"> empatadas com a primeira colocada.</w:t>
      </w:r>
    </w:p>
    <w:p w14:paraId="3D151C8E" w14:textId="77777777" w:rsidR="00BC76B1" w:rsidRPr="002E40C5" w:rsidRDefault="2657C157" w:rsidP="003D1BA3">
      <w:pPr>
        <w:numPr>
          <w:ilvl w:val="1"/>
          <w:numId w:val="10"/>
        </w:numPr>
        <w:spacing w:before="120" w:after="120" w:line="276" w:lineRule="auto"/>
        <w:ind w:left="0" w:firstLine="0"/>
        <w:jc w:val="both"/>
        <w:rPr>
          <w:rFonts w:eastAsia="Zurich BT" w:cs="Arial"/>
          <w:color w:val="000000" w:themeColor="text1"/>
        </w:rPr>
      </w:pPr>
      <w:r w:rsidRPr="2657C157">
        <w:rPr>
          <w:rFonts w:cs="Arial"/>
          <w:color w:val="000000" w:themeColor="text1"/>
        </w:rPr>
        <w:t xml:space="preserve">A melhor classificada nos termos do item anterior terá o direito de encaminhar uma última oferta para desempate, obrigatoriamente em valor inferior ao da primeira colocada, no prazo de </w:t>
      </w:r>
      <w:proofErr w:type="gramStart"/>
      <w:r w:rsidRPr="2657C157">
        <w:rPr>
          <w:rFonts w:cs="Arial"/>
          <w:color w:val="000000" w:themeColor="text1"/>
        </w:rPr>
        <w:t>5</w:t>
      </w:r>
      <w:proofErr w:type="gramEnd"/>
      <w:r w:rsidRPr="2657C157">
        <w:rPr>
          <w:rFonts w:cs="Arial"/>
          <w:color w:val="000000" w:themeColor="text1"/>
        </w:rPr>
        <w:t xml:space="preserve"> (cinco) minutos controlados pelo sistema, contados após a comunicação automática para tanto.</w:t>
      </w:r>
    </w:p>
    <w:p w14:paraId="6DF54807" w14:textId="77777777" w:rsidR="000F104D" w:rsidRPr="00532993" w:rsidRDefault="000F104D" w:rsidP="003D1BA3">
      <w:pPr>
        <w:numPr>
          <w:ilvl w:val="1"/>
          <w:numId w:val="10"/>
        </w:numPr>
        <w:spacing w:before="120" w:after="120" w:line="276" w:lineRule="auto"/>
        <w:ind w:left="0"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w:t>
      </w:r>
      <w:r w:rsidR="004037DD" w:rsidRPr="2657C157">
        <w:rPr>
          <w:rFonts w:eastAsia="Zurich BT" w:cs="Arial"/>
          <w:color w:val="000000"/>
        </w:rPr>
        <w:t xml:space="preserve"> </w:t>
      </w:r>
      <w:r w:rsidRPr="2657C157">
        <w:rPr>
          <w:rFonts w:eastAsia="Zurich BT" w:cs="Arial"/>
          <w:color w:val="000000"/>
        </w:rPr>
        <w:t>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14:paraId="68CAE546" w14:textId="77777777" w:rsidR="00532993" w:rsidRPr="00447B68" w:rsidRDefault="00532993" w:rsidP="003D1BA3">
      <w:pPr>
        <w:numPr>
          <w:ilvl w:val="1"/>
          <w:numId w:val="10"/>
        </w:numPr>
        <w:spacing w:before="120" w:after="120" w:line="276" w:lineRule="auto"/>
        <w:ind w:left="0" w:firstLine="0"/>
        <w:jc w:val="both"/>
        <w:rPr>
          <w:rFonts w:eastAsia="Zurich BT" w:cs="Arial"/>
          <w:color w:val="000000" w:themeColor="text1"/>
        </w:rPr>
      </w:pPr>
      <w:r w:rsidRPr="00447B68">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5D92994" w14:textId="6AD44265" w:rsidR="009F49B2" w:rsidRPr="002E40C5" w:rsidRDefault="390C2635" w:rsidP="003D1BA3">
      <w:pPr>
        <w:pStyle w:val="PargrafodaLista"/>
        <w:numPr>
          <w:ilvl w:val="1"/>
          <w:numId w:val="10"/>
        </w:numPr>
        <w:tabs>
          <w:tab w:val="left" w:pos="-12"/>
        </w:tabs>
        <w:spacing w:before="120" w:after="120" w:line="276" w:lineRule="auto"/>
        <w:ind w:left="0" w:firstLine="0"/>
        <w:contextualSpacing w:val="0"/>
        <w:jc w:val="both"/>
        <w:rPr>
          <w:rFonts w:cs="Arial"/>
          <w:color w:val="000000" w:themeColor="text1"/>
        </w:rPr>
      </w:pPr>
      <w:r w:rsidRPr="390C2635">
        <w:rPr>
          <w:rFonts w:eastAsia="Arial" w:cs="Arial"/>
        </w:rPr>
        <w:t>Só se considera empate entre propostas iguais, não seguidas de lances. Lances equivalentes não serão considerados iguais, uma vez que a ordem de apresentação pelos licitantes é utilizada como um dos critérios de classificação.</w:t>
      </w:r>
    </w:p>
    <w:p w14:paraId="3728203A" w14:textId="1B24A482" w:rsidR="005B1C59" w:rsidRPr="002573FE" w:rsidRDefault="390C2635" w:rsidP="003D1BA3">
      <w:pPr>
        <w:pStyle w:val="PargrafodaLista"/>
        <w:numPr>
          <w:ilvl w:val="2"/>
          <w:numId w:val="10"/>
        </w:numPr>
        <w:tabs>
          <w:tab w:val="left" w:pos="-12"/>
          <w:tab w:val="left" w:pos="993"/>
        </w:tabs>
        <w:spacing w:before="120" w:after="120" w:line="276" w:lineRule="auto"/>
        <w:ind w:left="0" w:firstLine="0"/>
        <w:contextualSpacing w:val="0"/>
        <w:jc w:val="both"/>
        <w:rPr>
          <w:rFonts w:cs="Arial"/>
          <w:color w:val="000000" w:themeColor="text1"/>
        </w:rPr>
      </w:pPr>
      <w:r w:rsidRPr="002573FE">
        <w:rPr>
          <w:rFonts w:cs="Arial"/>
          <w:color w:val="000000" w:themeColor="text1"/>
        </w:rPr>
        <w:t>Havendo eventual empate entre propostas, o critério de desempate será aquele previsto no art. 3º, § 2º, da Lei nº 8.666, de 1993, assegurando-se a preferência, sucessivamente, aos serviços:</w:t>
      </w:r>
    </w:p>
    <w:p w14:paraId="4D99CFC2" w14:textId="0C61114F" w:rsidR="005B1C59" w:rsidRPr="002573FE" w:rsidRDefault="2657C157"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proofErr w:type="gramStart"/>
      <w:r w:rsidRPr="002573FE">
        <w:rPr>
          <w:rFonts w:cs="Arial"/>
          <w:color w:val="000000" w:themeColor="text1"/>
        </w:rPr>
        <w:t>prestados</w:t>
      </w:r>
      <w:proofErr w:type="gramEnd"/>
      <w:r w:rsidRPr="002573FE">
        <w:rPr>
          <w:rFonts w:cs="Arial"/>
          <w:color w:val="000000" w:themeColor="text1"/>
        </w:rPr>
        <w:t xml:space="preserve"> por empresas brasileiras; </w:t>
      </w:r>
    </w:p>
    <w:p w14:paraId="0411D9D4" w14:textId="44D61CD2" w:rsidR="005B1C59" w:rsidRPr="002573FE" w:rsidRDefault="2657C157"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proofErr w:type="gramStart"/>
      <w:r w:rsidRPr="002573FE">
        <w:rPr>
          <w:rFonts w:cs="Arial"/>
          <w:color w:val="000000" w:themeColor="text1"/>
        </w:rPr>
        <w:t>prestados</w:t>
      </w:r>
      <w:proofErr w:type="gramEnd"/>
      <w:r w:rsidRPr="002573FE">
        <w:rPr>
          <w:rFonts w:cs="Arial"/>
          <w:color w:val="000000" w:themeColor="text1"/>
        </w:rPr>
        <w:t xml:space="preserve"> por empresas que invistam em pesquisa e no desenvolvimento de tecnologia no País;</w:t>
      </w:r>
    </w:p>
    <w:p w14:paraId="3382E7F3" w14:textId="7642E4D0" w:rsidR="008F2E3D" w:rsidRPr="00532993" w:rsidRDefault="2657C157" w:rsidP="003D1BA3">
      <w:pPr>
        <w:pStyle w:val="PargrafodaLista"/>
        <w:numPr>
          <w:ilvl w:val="3"/>
          <w:numId w:val="10"/>
        </w:numPr>
        <w:tabs>
          <w:tab w:val="left" w:pos="-12"/>
          <w:tab w:val="left" w:pos="1134"/>
        </w:tabs>
        <w:spacing w:before="120" w:after="120" w:line="276" w:lineRule="auto"/>
        <w:ind w:left="0" w:firstLine="0"/>
        <w:contextualSpacing w:val="0"/>
        <w:jc w:val="both"/>
        <w:rPr>
          <w:rFonts w:cs="Arial"/>
          <w:color w:val="000000" w:themeColor="text1"/>
        </w:rPr>
      </w:pPr>
      <w:proofErr w:type="gramStart"/>
      <w:r w:rsidRPr="00532993">
        <w:rPr>
          <w:rFonts w:cs="Arial"/>
          <w:color w:val="000000" w:themeColor="text1"/>
        </w:rPr>
        <w:t>prestados</w:t>
      </w:r>
      <w:proofErr w:type="gramEnd"/>
      <w:r w:rsidRPr="00532993">
        <w:rPr>
          <w:rFonts w:cs="Arial"/>
          <w:color w:val="000000" w:themeColor="text1"/>
        </w:rPr>
        <w:t xml:space="preserve"> por empresas que comprovem cumprimento de reserva de cargos prevista em lei para pessoa com deficiência ou para reabilitado da Previdência Social e que atendam às regras de acessibilidade previstas na legislação.</w:t>
      </w:r>
      <w:r w:rsidR="002573FE" w:rsidRPr="00532993">
        <w:rPr>
          <w:rFonts w:cs="Arial"/>
          <w:color w:val="000000" w:themeColor="text1"/>
        </w:rPr>
        <w:t xml:space="preserve"> </w:t>
      </w:r>
    </w:p>
    <w:p w14:paraId="1DEF10A3" w14:textId="77777777" w:rsidR="002573FE" w:rsidRPr="002573FE" w:rsidRDefault="002573FE" w:rsidP="008E5083">
      <w:pPr>
        <w:pStyle w:val="PargrafodaLista"/>
        <w:tabs>
          <w:tab w:val="left" w:pos="-12"/>
        </w:tabs>
        <w:spacing w:before="120" w:after="120" w:line="276" w:lineRule="auto"/>
        <w:ind w:left="0"/>
        <w:jc w:val="both"/>
        <w:rPr>
          <w:rFonts w:cs="Arial"/>
          <w:color w:val="000000"/>
        </w:rPr>
      </w:pPr>
    </w:p>
    <w:p w14:paraId="40091BB6" w14:textId="77777777" w:rsidR="008F2E3D" w:rsidRPr="005B1C59"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2657C157">
        <w:rPr>
          <w:rFonts w:cs="Arial"/>
        </w:rPr>
        <w:t xml:space="preserve">Persistindo </w:t>
      </w:r>
      <w:r w:rsidRPr="005B1C59">
        <w:rPr>
          <w:rFonts w:eastAsia="Arial" w:cs="Arial"/>
        </w:rPr>
        <w:t xml:space="preserve">o empate entre propostas, será aplicado o sorteio como critério de desempate. </w:t>
      </w:r>
    </w:p>
    <w:p w14:paraId="3878E511" w14:textId="77777777" w:rsidR="008F2E3D" w:rsidRPr="002E40C5" w:rsidRDefault="2657C157" w:rsidP="003D1BA3">
      <w:pPr>
        <w:pStyle w:val="PargrafodaLista"/>
        <w:numPr>
          <w:ilvl w:val="1"/>
          <w:numId w:val="10"/>
        </w:numPr>
        <w:tabs>
          <w:tab w:val="left" w:pos="-12"/>
        </w:tabs>
        <w:spacing w:before="120" w:after="120" w:line="276" w:lineRule="auto"/>
        <w:ind w:left="0" w:firstLine="0"/>
        <w:contextualSpacing w:val="0"/>
        <w:jc w:val="both"/>
        <w:rPr>
          <w:rFonts w:cs="Arial"/>
          <w:color w:val="000000" w:themeColor="text1"/>
        </w:rPr>
      </w:pPr>
      <w:r w:rsidRPr="005B1C59">
        <w:rPr>
          <w:rFonts w:eastAsia="Arial" w:cs="Arial"/>
        </w:rPr>
        <w:t>Apurada a proposta final classificada em primeiro lugar, o Pregoeiro poderá encaminhar, pelo sistema eletrônico,</w:t>
      </w:r>
      <w:r w:rsidRPr="2657C157">
        <w:rPr>
          <w:rFonts w:cs="Arial"/>
          <w:color w:val="000000" w:themeColor="text1"/>
        </w:rPr>
        <w:t xml:space="preserve"> contraproposta ao licitante para que seja obtido melhor preço, observado o critério de julgamento, não se admitindo negociar condições diferentes daquelas previstas neste Edital.</w:t>
      </w:r>
    </w:p>
    <w:p w14:paraId="10F88FC0" w14:textId="77777777" w:rsidR="008F2E3D" w:rsidRPr="005B1C59"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14:paraId="2AAF72AC" w14:textId="77777777" w:rsidR="008F2E3D" w:rsidRPr="005B1C59"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Arial" w:cs="Arial"/>
        </w:rPr>
      </w:pPr>
      <w:r w:rsidRPr="005B1C59">
        <w:rPr>
          <w:rFonts w:eastAsia="Arial" w:cs="Arial"/>
        </w:rPr>
        <w:t>Após a negociação do preço, o Pregoeiro iniciará a fase de aceitação e julgamento da proposta.</w:t>
      </w:r>
    </w:p>
    <w:p w14:paraId="567AE911" w14:textId="77777777" w:rsidR="005B1C59" w:rsidRPr="00BF7F23" w:rsidRDefault="2657C157" w:rsidP="003D1BA3">
      <w:pPr>
        <w:pStyle w:val="PargrafodaLista"/>
        <w:numPr>
          <w:ilvl w:val="1"/>
          <w:numId w:val="10"/>
        </w:numPr>
        <w:tabs>
          <w:tab w:val="left" w:pos="-12"/>
        </w:tabs>
        <w:spacing w:before="120" w:after="120" w:line="276" w:lineRule="auto"/>
        <w:ind w:left="0" w:firstLine="0"/>
        <w:contextualSpacing w:val="0"/>
        <w:jc w:val="both"/>
        <w:rPr>
          <w:rFonts w:eastAsia="Zurich BT" w:cs="Arial"/>
          <w:iCs/>
        </w:rPr>
      </w:pPr>
      <w:r w:rsidRPr="00BF7F23">
        <w:rPr>
          <w:rFonts w:eastAsia="Zurich BT" w:cs="Arial"/>
          <w:iCs/>
        </w:rPr>
        <w:t xml:space="preserve">Para a </w:t>
      </w:r>
      <w:r w:rsidRPr="00BF7F23">
        <w:rPr>
          <w:rFonts w:eastAsia="Arial" w:cs="Arial"/>
        </w:rPr>
        <w:t>contratação</w:t>
      </w:r>
      <w:r w:rsidRPr="00BF7F23">
        <w:rPr>
          <w:rFonts w:eastAsia="Zurich BT" w:cs="Arial"/>
          <w:iCs/>
        </w:rPr>
        <w:t xml:space="preserve"> de serviços comuns de informática e automação, definidos no art. 16-A da Lei n° 8.248, de 1991, será assegurado o direito de preferência previsto no seu artigo 3º, conforme procedimento estabelecido nos artigos 5° e 8° do Decreto n° 7.174, de 2010.</w:t>
      </w:r>
    </w:p>
    <w:p w14:paraId="4964EB02" w14:textId="444C089E" w:rsidR="00F91B2C" w:rsidRPr="00BF7F23" w:rsidRDefault="2657C157" w:rsidP="003D1BA3">
      <w:pPr>
        <w:pStyle w:val="PargrafodaLista"/>
        <w:numPr>
          <w:ilvl w:val="2"/>
          <w:numId w:val="10"/>
        </w:numPr>
        <w:tabs>
          <w:tab w:val="left" w:pos="-12"/>
        </w:tabs>
        <w:spacing w:before="120" w:after="120" w:line="276" w:lineRule="auto"/>
        <w:ind w:left="0" w:hanging="11"/>
        <w:contextualSpacing w:val="0"/>
        <w:jc w:val="both"/>
        <w:rPr>
          <w:rFonts w:eastAsia="Zurich BT" w:cs="Arial"/>
          <w:iCs/>
        </w:rPr>
      </w:pPr>
      <w:r w:rsidRPr="00BF7F23">
        <w:rPr>
          <w:rFonts w:cs="Arial"/>
          <w:iCs/>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14:paraId="5C5F59C8" w14:textId="352A22FB" w:rsidR="00767A83" w:rsidRPr="00BF7F23" w:rsidRDefault="2657C157" w:rsidP="003D1BA3">
      <w:pPr>
        <w:pStyle w:val="PargrafodaLista"/>
        <w:numPr>
          <w:ilvl w:val="1"/>
          <w:numId w:val="10"/>
        </w:numPr>
        <w:tabs>
          <w:tab w:val="left" w:pos="-12"/>
        </w:tabs>
        <w:spacing w:before="120" w:after="120" w:line="276" w:lineRule="auto"/>
        <w:ind w:left="0" w:firstLine="0"/>
        <w:contextualSpacing w:val="0"/>
        <w:jc w:val="both"/>
        <w:rPr>
          <w:bCs/>
        </w:rPr>
      </w:pPr>
      <w:r w:rsidRPr="00BF7F23">
        <w:rPr>
          <w:rFonts w:eastAsia="Arial" w:cs="Arial"/>
        </w:rPr>
        <w:t>Quando</w:t>
      </w:r>
      <w:r w:rsidRPr="00BF7F23">
        <w:rPr>
          <w:bCs/>
          <w:iCs/>
        </w:rPr>
        <w:t xml:space="preserve"> aplicada a margem de preferência a que se refere o Decreto nº 7.546, de </w:t>
      </w:r>
      <w:proofErr w:type="gramStart"/>
      <w:r w:rsidRPr="00BF7F23">
        <w:rPr>
          <w:bCs/>
          <w:iCs/>
        </w:rPr>
        <w:t>2</w:t>
      </w:r>
      <w:proofErr w:type="gramEnd"/>
      <w:r w:rsidRPr="00BF7F23">
        <w:rPr>
          <w:bCs/>
          <w:iCs/>
        </w:rPr>
        <w:t xml:space="preserve"> de agosto de 2011, não se aplicará o desempate previsto no Decreto nº 7.174, de 2010.</w:t>
      </w:r>
    </w:p>
    <w:p w14:paraId="1AFE0B8E" w14:textId="77777777" w:rsidR="000F104D" w:rsidRPr="002E40C5" w:rsidRDefault="2657C157" w:rsidP="003D1BA3">
      <w:pPr>
        <w:pStyle w:val="Nivel01"/>
        <w:numPr>
          <w:ilvl w:val="0"/>
          <w:numId w:val="9"/>
        </w:numPr>
        <w:shd w:val="clear" w:color="auto" w:fill="F2F2F2" w:themeFill="background1" w:themeFillShade="F2"/>
        <w:rPr>
          <w:rFonts w:cs="Arial"/>
        </w:rPr>
      </w:pPr>
      <w:r w:rsidRPr="2657C157">
        <w:rPr>
          <w:rFonts w:cs="Arial"/>
          <w:lang w:eastAsia="en-US"/>
        </w:rPr>
        <w:lastRenderedPageBreak/>
        <w:t xml:space="preserve">DA </w:t>
      </w:r>
      <w:r w:rsidRPr="00EE4A0C">
        <w:rPr>
          <w:rFonts w:cs="Arial"/>
          <w:color w:val="auto"/>
        </w:rPr>
        <w:t>ACEITABILIDADE</w:t>
      </w:r>
      <w:r w:rsidRPr="2657C157">
        <w:rPr>
          <w:color w:val="auto"/>
        </w:rPr>
        <w:t xml:space="preserve"> </w:t>
      </w:r>
      <w:r w:rsidRPr="2657C157">
        <w:rPr>
          <w:rFonts w:cs="Arial"/>
          <w:lang w:eastAsia="en-US"/>
        </w:rPr>
        <w:t>DA PROPOSTA VENCEDORA.</w:t>
      </w:r>
    </w:p>
    <w:p w14:paraId="1F0DF784" w14:textId="77777777" w:rsidR="00F8520A" w:rsidRPr="002E40C5" w:rsidRDefault="00F8520A" w:rsidP="001F28BE">
      <w:pPr>
        <w:spacing w:before="120" w:after="120" w:line="276" w:lineRule="auto"/>
        <w:ind w:right="-15"/>
        <w:jc w:val="both"/>
        <w:rPr>
          <w:rFonts w:cs="Arial"/>
          <w:color w:val="000000"/>
          <w:szCs w:val="20"/>
          <w:lang w:eastAsia="en-US"/>
        </w:rPr>
      </w:pPr>
      <w:bookmarkStart w:id="1" w:name="OLE_LINK1"/>
    </w:p>
    <w:p w14:paraId="4601A327" w14:textId="77777777" w:rsidR="00F8520A" w:rsidRPr="002E40C5"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Encerrada a etapa de lances e depois da verificação de possível empate, o Pregoeiro examinará a proposta classificada</w:t>
      </w:r>
      <w:r w:rsidRPr="2657C157">
        <w:rPr>
          <w:rFonts w:eastAsiaTheme="minorEastAsia" w:cs="Arial"/>
          <w:lang w:eastAsia="en-US"/>
        </w:rPr>
        <w:t xml:space="preserve"> </w:t>
      </w:r>
      <w:r w:rsidRPr="2657C157">
        <w:rPr>
          <w:rFonts w:cs="Arial"/>
          <w:color w:val="000000" w:themeColor="text1"/>
          <w:lang w:eastAsia="en-US"/>
        </w:rPr>
        <w:t>em primeiro lugar quanto ao preço, a sua exequibilidade, bem como quanto ao cumprimento das especificações do objeto.</w:t>
      </w:r>
    </w:p>
    <w:p w14:paraId="52B87680" w14:textId="0F118B21" w:rsidR="005B1C59"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p w14:paraId="152D3DEC" w14:textId="77777777" w:rsidR="005B1C59" w:rsidRDefault="004F1177" w:rsidP="003D1BA3">
      <w:pPr>
        <w:numPr>
          <w:ilvl w:val="2"/>
          <w:numId w:val="13"/>
        </w:numPr>
        <w:tabs>
          <w:tab w:val="left" w:pos="851"/>
        </w:tabs>
        <w:spacing w:before="120" w:after="120" w:line="276" w:lineRule="auto"/>
        <w:ind w:left="0" w:right="-15" w:firstLine="0"/>
        <w:jc w:val="both"/>
        <w:rPr>
          <w:rFonts w:cs="Arial"/>
          <w:color w:val="000000" w:themeColor="text1"/>
          <w:lang w:eastAsia="en-US"/>
        </w:rPr>
      </w:pPr>
      <w:proofErr w:type="gramStart"/>
      <w:r w:rsidRPr="005B1C59">
        <w:rPr>
          <w:rFonts w:cs="Arial"/>
          <w:bdr w:val="none" w:sz="0" w:space="0" w:color="auto" w:frame="1"/>
        </w:rPr>
        <w:t>contenha</w:t>
      </w:r>
      <w:proofErr w:type="gramEnd"/>
      <w:r w:rsidRPr="005B1C59">
        <w:rPr>
          <w:rFonts w:cs="Arial"/>
          <w:bdr w:val="none" w:sz="0" w:space="0" w:color="auto" w:frame="1"/>
        </w:rPr>
        <w:t xml:space="preserve"> vício insanáve</w:t>
      </w:r>
      <w:r w:rsidR="00064A73" w:rsidRPr="005B1C59">
        <w:rPr>
          <w:rFonts w:cs="Arial"/>
          <w:bdr w:val="none" w:sz="0" w:space="0" w:color="auto" w:frame="1"/>
        </w:rPr>
        <w:t>l</w:t>
      </w:r>
      <w:r w:rsidRPr="005B1C59">
        <w:rPr>
          <w:rFonts w:cs="Arial"/>
          <w:bdr w:val="none" w:sz="0" w:space="0" w:color="auto" w:frame="1"/>
        </w:rPr>
        <w:t xml:space="preserve"> ou ilegalidade;</w:t>
      </w:r>
    </w:p>
    <w:p w14:paraId="24060879" w14:textId="77777777" w:rsidR="005B1C59" w:rsidRPr="005B1C59" w:rsidRDefault="004F1177" w:rsidP="003D1BA3">
      <w:pPr>
        <w:numPr>
          <w:ilvl w:val="2"/>
          <w:numId w:val="13"/>
        </w:numPr>
        <w:tabs>
          <w:tab w:val="left" w:pos="851"/>
        </w:tabs>
        <w:spacing w:before="120" w:after="120" w:line="276" w:lineRule="auto"/>
        <w:ind w:left="0" w:right="-15" w:firstLine="0"/>
        <w:jc w:val="both"/>
        <w:rPr>
          <w:rFonts w:cs="Arial"/>
          <w:bdr w:val="none" w:sz="0" w:space="0" w:color="auto" w:frame="1"/>
        </w:rPr>
      </w:pPr>
      <w:proofErr w:type="gramStart"/>
      <w:r w:rsidRPr="005B1C59">
        <w:rPr>
          <w:rFonts w:cs="Arial"/>
          <w:bdr w:val="none" w:sz="0" w:space="0" w:color="auto" w:frame="1"/>
        </w:rPr>
        <w:t>não</w:t>
      </w:r>
      <w:proofErr w:type="gramEnd"/>
      <w:r w:rsidRPr="005B1C59">
        <w:rPr>
          <w:rFonts w:cs="Arial"/>
          <w:bdr w:val="none" w:sz="0" w:space="0" w:color="auto" w:frame="1"/>
        </w:rPr>
        <w:t xml:space="preserve"> apresente as especificações técnicas exigidas pelo Termo de Referência;</w:t>
      </w:r>
    </w:p>
    <w:p w14:paraId="690003B6" w14:textId="4C443046" w:rsidR="005B1C59" w:rsidRDefault="004F1177" w:rsidP="003D1BA3">
      <w:pPr>
        <w:numPr>
          <w:ilvl w:val="2"/>
          <w:numId w:val="13"/>
        </w:numPr>
        <w:tabs>
          <w:tab w:val="left" w:pos="851"/>
        </w:tabs>
        <w:spacing w:before="120" w:after="120" w:line="276" w:lineRule="auto"/>
        <w:ind w:left="0" w:right="-15" w:firstLine="0"/>
        <w:jc w:val="both"/>
        <w:rPr>
          <w:rFonts w:cs="Arial"/>
          <w:bdr w:val="none" w:sz="0" w:space="0" w:color="auto" w:frame="1"/>
        </w:rPr>
      </w:pPr>
      <w:proofErr w:type="gramStart"/>
      <w:r w:rsidRPr="005B1C59">
        <w:rPr>
          <w:rFonts w:cs="Arial"/>
          <w:bdr w:val="none" w:sz="0" w:space="0" w:color="auto" w:frame="1"/>
        </w:rPr>
        <w:t>apresentar</w:t>
      </w:r>
      <w:proofErr w:type="gramEnd"/>
      <w:r w:rsidR="00064A73" w:rsidRPr="005B1C59">
        <w:rPr>
          <w:rFonts w:cs="Arial"/>
          <w:bdr w:val="none" w:sz="0" w:space="0" w:color="auto" w:frame="1"/>
        </w:rPr>
        <w:t xml:space="preserve"> preço manifestamente inexequível. </w:t>
      </w:r>
    </w:p>
    <w:p w14:paraId="2FE4BE91" w14:textId="42A44715" w:rsidR="007C2346" w:rsidRPr="00AC00D2" w:rsidRDefault="00AC00D2" w:rsidP="003D1BA3">
      <w:pPr>
        <w:numPr>
          <w:ilvl w:val="3"/>
          <w:numId w:val="13"/>
        </w:numPr>
        <w:tabs>
          <w:tab w:val="left" w:pos="993"/>
        </w:tabs>
        <w:spacing w:before="120" w:after="120" w:line="276" w:lineRule="auto"/>
        <w:ind w:left="0" w:right="-15" w:firstLine="0"/>
        <w:jc w:val="both"/>
        <w:rPr>
          <w:rFonts w:cs="Arial"/>
          <w:szCs w:val="20"/>
          <w:lang w:eastAsia="en-US"/>
        </w:rPr>
      </w:pPr>
      <w:r w:rsidRPr="00AC00D2">
        <w:rPr>
          <w:rFonts w:cs="Arial"/>
          <w:bdr w:val="none" w:sz="0" w:space="0" w:color="auto" w:frame="1"/>
        </w:rPr>
        <w:t>Quando o licitante não conseguir comprovar que possui ou possuirá recursos suficientes para executar a contento o objeto, será considerada</w:t>
      </w:r>
      <w:r w:rsidR="007C62E7" w:rsidRPr="00AC00D2">
        <w:rPr>
          <w:rFonts w:cs="Arial"/>
          <w:bdr w:val="none" w:sz="0" w:space="0" w:color="auto" w:frame="1"/>
        </w:rPr>
        <w:t xml:space="preserve"> inexequíve</w:t>
      </w:r>
      <w:r w:rsidR="00E07B7D" w:rsidRPr="00AC00D2">
        <w:rPr>
          <w:rFonts w:cs="Arial"/>
          <w:bdr w:val="none" w:sz="0" w:space="0" w:color="auto" w:frame="1"/>
        </w:rPr>
        <w:t xml:space="preserve">l </w:t>
      </w:r>
      <w:r w:rsidR="007C62E7" w:rsidRPr="00AC00D2">
        <w:rPr>
          <w:rFonts w:cs="Arial"/>
          <w:bdr w:val="none" w:sz="0" w:space="0" w:color="auto" w:frame="1"/>
        </w:rPr>
        <w:t>a proposta de preços ou menor lance que</w:t>
      </w:r>
      <w:r w:rsidR="00E07B7D" w:rsidRPr="00AC00D2">
        <w:rPr>
          <w:rFonts w:cs="Arial"/>
          <w:bdr w:val="none" w:sz="0" w:space="0" w:color="auto" w:frame="1"/>
        </w:rPr>
        <w:t>:</w:t>
      </w:r>
    </w:p>
    <w:p w14:paraId="756F82E9" w14:textId="38E238D4" w:rsidR="007C62E7" w:rsidRPr="002E40C5" w:rsidRDefault="007C62E7" w:rsidP="008E5083">
      <w:pPr>
        <w:pStyle w:val="PargrafodaLista"/>
        <w:numPr>
          <w:ilvl w:val="4"/>
          <w:numId w:val="3"/>
        </w:numPr>
        <w:tabs>
          <w:tab w:val="left" w:pos="1134"/>
        </w:tabs>
        <w:spacing w:before="120" w:after="120" w:line="276" w:lineRule="auto"/>
        <w:ind w:left="0" w:firstLine="6"/>
        <w:jc w:val="both"/>
        <w:rPr>
          <w:rFonts w:cs="Arial"/>
          <w:lang w:eastAsia="en-US"/>
        </w:rPr>
      </w:pPr>
      <w:proofErr w:type="gramStart"/>
      <w:r w:rsidRPr="2657C157">
        <w:rPr>
          <w:rFonts w:cs="Arial"/>
          <w:bdr w:val="none" w:sz="0" w:space="0" w:color="auto" w:frame="1"/>
        </w:rPr>
        <w:t>for</w:t>
      </w:r>
      <w:proofErr w:type="gramEnd"/>
      <w:r w:rsidRPr="2657C157">
        <w:rPr>
          <w:rFonts w:cs="Arial"/>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1"/>
      <w:r w:rsidRPr="2657C157">
        <w:rPr>
          <w:rFonts w:cs="Arial"/>
          <w:bdr w:val="none" w:sz="0" w:space="0" w:color="auto" w:frame="1"/>
        </w:rPr>
        <w:t>.</w:t>
      </w:r>
    </w:p>
    <w:p w14:paraId="51FE145D" w14:textId="77777777" w:rsidR="00E07B7D" w:rsidRPr="008E5083" w:rsidRDefault="2657C157" w:rsidP="008E5083">
      <w:pPr>
        <w:pStyle w:val="PargrafodaLista"/>
        <w:numPr>
          <w:ilvl w:val="4"/>
          <w:numId w:val="3"/>
        </w:numPr>
        <w:tabs>
          <w:tab w:val="left" w:pos="1134"/>
        </w:tabs>
        <w:spacing w:before="120" w:after="120" w:line="276" w:lineRule="auto"/>
        <w:ind w:left="0" w:firstLine="6"/>
        <w:jc w:val="both"/>
        <w:rPr>
          <w:rFonts w:cs="Arial"/>
          <w:bdr w:val="none" w:sz="0" w:space="0" w:color="auto" w:frame="1"/>
        </w:rPr>
      </w:pPr>
      <w:proofErr w:type="gramStart"/>
      <w:r w:rsidRPr="008E5083">
        <w:rPr>
          <w:rFonts w:cs="Arial"/>
          <w:bdr w:val="none" w:sz="0" w:space="0" w:color="auto" w:frame="1"/>
        </w:rPr>
        <w:t>apresentar</w:t>
      </w:r>
      <w:proofErr w:type="gramEnd"/>
      <w:r w:rsidRPr="008E5083">
        <w:rPr>
          <w:rFonts w:cs="Arial"/>
          <w:bdr w:val="none" w:sz="0" w:space="0" w:color="auto" w:frame="1"/>
        </w:rPr>
        <w:t xml:space="preserve"> um ou mais valores da planilha de custo que sejam inferiores àqueles fixados em instrumentos de caráter normativo obrigatório, tais como leis, medidas provisórias e convenções coletivas de trabalho vigentes.</w:t>
      </w:r>
    </w:p>
    <w:p w14:paraId="30A1C3AE" w14:textId="1CAEDAE2" w:rsidR="000438B3" w:rsidRPr="000438B3"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14:paraId="343DF3D6" w14:textId="77777777" w:rsidR="001C57FF"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47C01955" w14:textId="77777777" w:rsidR="001C57FF"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14:paraId="0CF9C42D"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2849C4E0"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2EBE3D55" w14:textId="77777777" w:rsidR="006D7CF8" w:rsidRPr="006D7CF8" w:rsidRDefault="006D7CF8" w:rsidP="003D1BA3">
      <w:pPr>
        <w:pStyle w:val="PargrafodaLista"/>
        <w:numPr>
          <w:ilvl w:val="1"/>
          <w:numId w:val="13"/>
        </w:numPr>
        <w:tabs>
          <w:tab w:val="left" w:pos="851"/>
        </w:tabs>
        <w:spacing w:before="120" w:after="120" w:line="276" w:lineRule="auto"/>
        <w:ind w:right="-15"/>
        <w:contextualSpacing w:val="0"/>
        <w:jc w:val="both"/>
        <w:rPr>
          <w:rFonts w:cs="Arial"/>
          <w:vanish/>
          <w:bdr w:val="none" w:sz="0" w:space="0" w:color="auto" w:frame="1"/>
        </w:rPr>
      </w:pPr>
    </w:p>
    <w:p w14:paraId="36661D44" w14:textId="64BC2C94" w:rsidR="00CA7EBB" w:rsidRPr="006D7CF8" w:rsidRDefault="00CA7EBB" w:rsidP="003D1BA3">
      <w:pPr>
        <w:numPr>
          <w:ilvl w:val="2"/>
          <w:numId w:val="13"/>
        </w:numPr>
        <w:tabs>
          <w:tab w:val="left" w:pos="851"/>
        </w:tabs>
        <w:spacing w:before="120" w:after="120" w:line="276" w:lineRule="auto"/>
        <w:ind w:left="0" w:right="-15" w:firstLine="0"/>
        <w:jc w:val="both"/>
        <w:rPr>
          <w:rFonts w:cs="Arial"/>
          <w:bdr w:val="none" w:sz="0" w:space="0" w:color="auto" w:frame="1"/>
        </w:rPr>
      </w:pPr>
      <w:r w:rsidRPr="006D7CF8">
        <w:rPr>
          <w:rFonts w:cs="Arial"/>
          <w:bdr w:val="none" w:sz="0" w:space="0" w:color="auto" w:frame="1"/>
        </w:rPr>
        <w:t xml:space="preserve">O prazo estabelecido pelo Pregoeiro </w:t>
      </w:r>
      <w:r w:rsidR="000B7818" w:rsidRPr="006D7CF8">
        <w:rPr>
          <w:rFonts w:cs="Arial"/>
          <w:bdr w:val="none" w:sz="0" w:space="0" w:color="auto" w:frame="1"/>
        </w:rPr>
        <w:t xml:space="preserve">para realização de diligencias será de </w:t>
      </w:r>
      <w:r w:rsidR="005F3F93">
        <w:rPr>
          <w:rFonts w:cs="Arial"/>
          <w:bdr w:val="none" w:sz="0" w:space="0" w:color="auto" w:frame="1"/>
        </w:rPr>
        <w:t xml:space="preserve">até </w:t>
      </w:r>
      <w:proofErr w:type="gramStart"/>
      <w:r w:rsidR="000B7818" w:rsidRPr="006D7CF8">
        <w:rPr>
          <w:rFonts w:cs="Arial"/>
          <w:bdr w:val="none" w:sz="0" w:space="0" w:color="auto" w:frame="1"/>
        </w:rPr>
        <w:t>5</w:t>
      </w:r>
      <w:proofErr w:type="gramEnd"/>
      <w:r w:rsidR="000B7818" w:rsidRPr="006D7CF8">
        <w:rPr>
          <w:rFonts w:cs="Arial"/>
          <w:bdr w:val="none" w:sz="0" w:space="0" w:color="auto" w:frame="1"/>
        </w:rPr>
        <w:t xml:space="preserve"> (cinco) dias úteis, podendo ser </w:t>
      </w:r>
      <w:r w:rsidRPr="006D7CF8">
        <w:rPr>
          <w:rFonts w:cs="Arial"/>
          <w:bdr w:val="none" w:sz="0" w:space="0" w:color="auto" w:frame="1"/>
        </w:rPr>
        <w:t>prorrogado, por igual período, por solicitação escrita e justificada do licitante, formulada antes de findo o prazo estabelecido, e formalmente aceita pelo Pregoeiro.</w:t>
      </w:r>
    </w:p>
    <w:p w14:paraId="4C4C2CA3" w14:textId="5C26A494" w:rsidR="00532993" w:rsidRPr="006D7CF8" w:rsidRDefault="00532993" w:rsidP="003D1BA3">
      <w:pPr>
        <w:numPr>
          <w:ilvl w:val="2"/>
          <w:numId w:val="13"/>
        </w:numPr>
        <w:tabs>
          <w:tab w:val="left" w:pos="851"/>
        </w:tabs>
        <w:spacing w:before="120" w:after="120" w:line="276" w:lineRule="auto"/>
        <w:ind w:left="0" w:right="-15" w:firstLine="0"/>
        <w:jc w:val="both"/>
        <w:rPr>
          <w:rFonts w:cs="Arial"/>
          <w:bdr w:val="none" w:sz="0" w:space="0" w:color="auto" w:frame="1"/>
        </w:rPr>
      </w:pPr>
      <w:r w:rsidRPr="006D7CF8">
        <w:rPr>
          <w:rFonts w:cs="Arial"/>
          <w:bdr w:val="none" w:sz="0" w:space="0" w:color="auto" w:frame="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0A4FEFF6" w14:textId="466B14AE" w:rsidR="001E204B" w:rsidRPr="001E204B" w:rsidRDefault="001E204B" w:rsidP="003D1BA3">
      <w:pPr>
        <w:numPr>
          <w:ilvl w:val="1"/>
          <w:numId w:val="11"/>
        </w:numPr>
        <w:spacing w:before="120" w:after="120" w:line="276" w:lineRule="auto"/>
        <w:ind w:left="0" w:right="-15" w:firstLine="0"/>
        <w:jc w:val="both"/>
        <w:rPr>
          <w:rFonts w:cs="Arial"/>
          <w:color w:val="000000" w:themeColor="text1"/>
          <w:lang w:eastAsia="en-US"/>
        </w:rPr>
      </w:pPr>
      <w:r w:rsidRPr="001E204B">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9CE5337" w14:textId="43A77AEC" w:rsidR="000F104D"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14:paraId="2B5B4DE2" w14:textId="77777777" w:rsidR="000F104D" w:rsidRPr="002E40C5" w:rsidRDefault="2657C157" w:rsidP="003D1BA3">
      <w:pPr>
        <w:numPr>
          <w:ilvl w:val="1"/>
          <w:numId w:val="1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lastRenderedPageBreak/>
        <w:t>Havendo necessidade, o Pregoeiro suspenderá a sessão, informando no “chat” a nova data e horário para a continuidade da mesma.</w:t>
      </w:r>
    </w:p>
    <w:p w14:paraId="63A22F4F" w14:textId="7969BFFD" w:rsidR="000F104D" w:rsidRDefault="00FE116B" w:rsidP="003D1BA3">
      <w:pPr>
        <w:numPr>
          <w:ilvl w:val="1"/>
          <w:numId w:val="11"/>
        </w:numPr>
        <w:spacing w:before="120" w:after="120" w:line="276" w:lineRule="auto"/>
        <w:ind w:left="0" w:right="-15" w:firstLine="0"/>
        <w:jc w:val="both"/>
        <w:rPr>
          <w:rFonts w:cs="Arial"/>
          <w:color w:val="000000" w:themeColor="text1"/>
          <w:lang w:eastAsia="en-US"/>
        </w:rPr>
      </w:pPr>
      <w:r w:rsidRPr="00FE116B">
        <w:rPr>
          <w:rFonts w:cs="Arial"/>
          <w:color w:val="000000" w:themeColor="text1"/>
          <w:lang w:eastAsia="en-US"/>
        </w:rPr>
        <w:t>Nos itens não exclusivos para a participação de microempresas e empresas de pequeno porte, sempre q</w:t>
      </w:r>
      <w:r w:rsidR="2657C157" w:rsidRPr="00FE116B">
        <w:rPr>
          <w:rFonts w:cs="Arial"/>
          <w:color w:val="000000" w:themeColor="text1"/>
          <w:lang w:eastAsia="en-US"/>
        </w:rPr>
        <w:t>ue a proposta não for aceita, e antes de o Pregoeiro passar à subsequente, haverá nova</w:t>
      </w:r>
      <w:r w:rsidR="2657C157" w:rsidRPr="2657C157">
        <w:rPr>
          <w:rFonts w:cs="Arial"/>
          <w:color w:val="000000" w:themeColor="text1"/>
          <w:lang w:eastAsia="en-US"/>
        </w:rPr>
        <w:t xml:space="preserve"> verificação, pelo sistema, da eventual ocorrência do empate ficto, previsto nos artigos 44 e 45 da LC nº 123, de 2006, seguindo-se a disciplina antes estabelecida, se for o caso.</w:t>
      </w:r>
    </w:p>
    <w:p w14:paraId="5FFDDD9D" w14:textId="77777777" w:rsidR="000F104D" w:rsidRPr="002E40C5" w:rsidRDefault="2657C157" w:rsidP="00B975B5">
      <w:pPr>
        <w:pStyle w:val="Nivel01"/>
        <w:numPr>
          <w:ilvl w:val="0"/>
          <w:numId w:val="5"/>
        </w:numPr>
        <w:shd w:val="clear" w:color="auto" w:fill="F2F2F2" w:themeFill="background1" w:themeFillShade="F2"/>
        <w:rPr>
          <w:rFonts w:cs="Arial"/>
        </w:rPr>
      </w:pPr>
      <w:r w:rsidRPr="2657C157">
        <w:rPr>
          <w:rFonts w:cs="Arial"/>
          <w:lang w:eastAsia="en-US"/>
        </w:rPr>
        <w:t xml:space="preserve">DA HABILITAÇÃO </w:t>
      </w:r>
    </w:p>
    <w:p w14:paraId="41123CC6" w14:textId="77777777" w:rsidR="006113BA" w:rsidRPr="002E40C5" w:rsidRDefault="2657C157" w:rsidP="008E5083">
      <w:pPr>
        <w:pStyle w:val="PargrafodaLista"/>
        <w:numPr>
          <w:ilvl w:val="1"/>
          <w:numId w:val="4"/>
        </w:numPr>
        <w:spacing w:before="120" w:after="120" w:line="276" w:lineRule="auto"/>
        <w:ind w:left="0"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73B24733" w14:textId="41BAA416" w:rsidR="006113BA" w:rsidRPr="002E40C5" w:rsidRDefault="00532993" w:rsidP="008E5083">
      <w:pPr>
        <w:pStyle w:val="PargrafodaLista"/>
        <w:numPr>
          <w:ilvl w:val="2"/>
          <w:numId w:val="4"/>
        </w:numPr>
        <w:spacing w:before="120" w:after="120" w:line="276" w:lineRule="auto"/>
        <w:ind w:left="0" w:firstLine="0"/>
        <w:contextualSpacing w:val="0"/>
        <w:jc w:val="both"/>
        <w:rPr>
          <w:rFonts w:cs="Arial"/>
        </w:rPr>
      </w:pPr>
      <w:r>
        <w:rPr>
          <w:rFonts w:cs="Arial"/>
        </w:rPr>
        <w:t>SICAF</w:t>
      </w:r>
      <w:r w:rsidR="2657C157" w:rsidRPr="2657C157">
        <w:rPr>
          <w:rFonts w:cs="Arial"/>
        </w:rPr>
        <w:t>;</w:t>
      </w:r>
      <w:r w:rsidR="0036596D">
        <w:rPr>
          <w:rFonts w:cs="Arial"/>
        </w:rPr>
        <w:t xml:space="preserve"> e</w:t>
      </w:r>
    </w:p>
    <w:p w14:paraId="552E00EA" w14:textId="79BF7A10" w:rsidR="0036596D" w:rsidRPr="0036596D" w:rsidRDefault="0036596D" w:rsidP="0036596D">
      <w:pPr>
        <w:pStyle w:val="PargrafodaLista"/>
        <w:numPr>
          <w:ilvl w:val="2"/>
          <w:numId w:val="4"/>
        </w:numPr>
        <w:spacing w:before="120" w:after="120" w:line="276" w:lineRule="auto"/>
        <w:ind w:left="0" w:firstLine="0"/>
        <w:contextualSpacing w:val="0"/>
        <w:jc w:val="both"/>
        <w:rPr>
          <w:rFonts w:cs="Arial"/>
        </w:rPr>
      </w:pPr>
      <w:r w:rsidRPr="0036596D">
        <w:rPr>
          <w:rFonts w:cs="Arial"/>
        </w:rPr>
        <w:t>Consulta Consolidada de Pessoa Jurídica – TCU, (</w:t>
      </w:r>
      <w:hyperlink r:id="rId15" w:history="1">
        <w:r w:rsidRPr="0036596D">
          <w:rPr>
            <w:rStyle w:val="Hyperlink"/>
            <w:rFonts w:cs="Arial"/>
          </w:rPr>
          <w:t>https://certidoes-apf.apps.tcu.gov.br/</w:t>
        </w:r>
      </w:hyperlink>
      <w:r w:rsidRPr="0036596D">
        <w:rPr>
          <w:rFonts w:cs="Arial"/>
        </w:rPr>
        <w:t xml:space="preserve">), que já agrega as seguintes certidões: Cadastro Nacional de Empresas Inidôneas e Suspensas – CEIS; </w:t>
      </w:r>
      <w:r w:rsidRPr="0036596D">
        <w:rPr>
          <w:rFonts w:cs="Arial"/>
          <w:bCs/>
        </w:rPr>
        <w:t xml:space="preserve">Cadastro Nacional de Condenações Cíveis por Atos de Improbidade Administrativa e Inelegibilidade - CNIA; </w:t>
      </w:r>
      <w:r w:rsidRPr="0036596D">
        <w:rPr>
          <w:rFonts w:cs="Arial"/>
        </w:rPr>
        <w:t>Licitantes Inidôneos – Inidôneos e Cadastro Nacional de Empresas Punidas CNEP.</w:t>
      </w:r>
    </w:p>
    <w:p w14:paraId="295DCAC8" w14:textId="77777777" w:rsidR="006113BA" w:rsidRDefault="2657C157" w:rsidP="003D1BA3">
      <w:pPr>
        <w:pStyle w:val="PargrafodaLista"/>
        <w:numPr>
          <w:ilvl w:val="2"/>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09A3E3" w14:textId="35370CA0" w:rsidR="00996A15" w:rsidRDefault="2657C157" w:rsidP="003D1BA3">
      <w:pPr>
        <w:pStyle w:val="PargrafodaLista"/>
        <w:numPr>
          <w:ilvl w:val="3"/>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1BEC3703" w14:textId="4E08B7C2" w:rsidR="00996A15" w:rsidRDefault="2657C157" w:rsidP="003D1BA3">
      <w:pPr>
        <w:pStyle w:val="PargrafodaLista"/>
        <w:numPr>
          <w:ilvl w:val="4"/>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3F7E7CF8" w14:textId="142D24CF" w:rsidR="00996A15" w:rsidRPr="002E40C5" w:rsidRDefault="2657C157" w:rsidP="003D1BA3">
      <w:pPr>
        <w:pStyle w:val="PargrafodaLista"/>
        <w:numPr>
          <w:ilvl w:val="4"/>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0E391614" w14:textId="77777777" w:rsidR="006113BA" w:rsidRPr="002E40C5" w:rsidRDefault="2657C157" w:rsidP="003D1BA3">
      <w:pPr>
        <w:pStyle w:val="PargrafodaLista"/>
        <w:numPr>
          <w:ilvl w:val="2"/>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F10B251" w14:textId="77777777" w:rsidR="00F82562" w:rsidRPr="002E40C5" w:rsidRDefault="2657C157" w:rsidP="003D1BA3">
      <w:pPr>
        <w:pStyle w:val="PargrafodaLista"/>
        <w:numPr>
          <w:ilvl w:val="2"/>
          <w:numId w:val="36"/>
        </w:numPr>
        <w:spacing w:before="120" w:after="120" w:line="276" w:lineRule="auto"/>
        <w:ind w:left="0"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p>
    <w:p w14:paraId="2DAF6DDF" w14:textId="0274F3C9" w:rsidR="007F53A1" w:rsidRPr="00D937C1" w:rsidRDefault="2657C157" w:rsidP="003D1BA3">
      <w:pPr>
        <w:pStyle w:val="PADRO"/>
        <w:keepNext w:val="0"/>
        <w:widowControl/>
        <w:numPr>
          <w:ilvl w:val="1"/>
          <w:numId w:val="36"/>
        </w:numPr>
        <w:spacing w:before="120" w:after="120"/>
        <w:ind w:left="0" w:firstLine="0"/>
        <w:rPr>
          <w:rFonts w:ascii="Arial" w:hAnsi="Arial" w:cs="Arial"/>
          <w:b/>
        </w:rPr>
      </w:pPr>
      <w:r w:rsidRPr="00D937C1">
        <w:rPr>
          <w:rFonts w:ascii="Arial" w:hAnsi="Arial" w:cs="Arial"/>
          <w:b/>
          <w:color w:val="000000" w:themeColor="text1"/>
        </w:rPr>
        <w:t xml:space="preserve">Não ocorrendo inabilitação, o Pregoeiro consultará o Sistema de Cadastro Unificado de Fornecedores – </w:t>
      </w:r>
      <w:r w:rsidR="00532993" w:rsidRPr="00D937C1">
        <w:rPr>
          <w:rFonts w:ascii="Arial" w:hAnsi="Arial" w:cs="Arial"/>
          <w:b/>
          <w:color w:val="000000" w:themeColor="text1"/>
        </w:rPr>
        <w:t>SICAF</w:t>
      </w:r>
      <w:r w:rsidRPr="00D937C1">
        <w:rPr>
          <w:rFonts w:ascii="Arial" w:hAnsi="Arial" w:cs="Arial"/>
          <w:b/>
          <w:color w:val="000000" w:themeColor="text1"/>
        </w:rPr>
        <w:t>, em relação à habilitação jurídica, à regularidade fiscal</w:t>
      </w:r>
      <w:r w:rsidRPr="00D937C1">
        <w:rPr>
          <w:rFonts w:ascii="Arial" w:hAnsi="Arial"/>
          <w:b/>
          <w:color w:val="000000" w:themeColor="text1"/>
        </w:rPr>
        <w:t xml:space="preserve">, </w:t>
      </w:r>
      <w:r w:rsidRPr="00D937C1">
        <w:rPr>
          <w:rFonts w:ascii="Arial" w:hAnsi="Arial" w:cs="Arial"/>
          <w:b/>
          <w:color w:val="000000" w:themeColor="text1"/>
        </w:rPr>
        <w:t xml:space="preserve">à qualificação econômica financeira e habilitação técnica, conforme o disposto nos </w:t>
      </w:r>
      <w:proofErr w:type="gramStart"/>
      <w:r w:rsidRPr="00D937C1">
        <w:rPr>
          <w:rFonts w:ascii="Arial" w:hAnsi="Arial" w:cs="Arial"/>
          <w:b/>
          <w:color w:val="000000" w:themeColor="text1"/>
        </w:rPr>
        <w:t>arts.</w:t>
      </w:r>
      <w:proofErr w:type="gramEnd"/>
      <w:r w:rsidR="001428A3" w:rsidRPr="00D937C1">
        <w:rPr>
          <w:b/>
        </w:rPr>
        <w:fldChar w:fldCharType="begin"/>
      </w:r>
      <w:r w:rsidR="001428A3" w:rsidRPr="00D937C1">
        <w:rPr>
          <w:b/>
        </w:rPr>
        <w:instrText xml:space="preserve"> HYPERLINK \h </w:instrText>
      </w:r>
      <w:r w:rsidR="001428A3" w:rsidRPr="00D937C1">
        <w:rPr>
          <w:b/>
        </w:rPr>
        <w:fldChar w:fldCharType="separate"/>
      </w:r>
      <w:r w:rsidRPr="00D937C1">
        <w:rPr>
          <w:rStyle w:val="Hyperlink"/>
          <w:rFonts w:ascii="Arial" w:hAnsi="Arial" w:cs="Arial"/>
          <w:b/>
          <w:color w:val="auto"/>
          <w:u w:val="none"/>
        </w:rPr>
        <w:t>10, 11, 12, 13, 14, 15</w:t>
      </w:r>
      <w:r w:rsidR="001428A3" w:rsidRPr="00D937C1">
        <w:rPr>
          <w:rStyle w:val="Hyperlink"/>
          <w:rFonts w:ascii="Arial" w:hAnsi="Arial" w:cs="Arial"/>
          <w:b/>
          <w:color w:val="auto"/>
          <w:u w:val="none"/>
        </w:rPr>
        <w:fldChar w:fldCharType="end"/>
      </w:r>
      <w:r w:rsidRPr="00D937C1">
        <w:rPr>
          <w:rFonts w:ascii="Arial" w:hAnsi="Arial" w:cs="Arial"/>
          <w:b/>
          <w:color w:val="000000" w:themeColor="text1"/>
        </w:rPr>
        <w:t> e 16 da Instrução Normativa SEGES/MP nº 03, de 2018.</w:t>
      </w:r>
    </w:p>
    <w:p w14:paraId="22E9C46F" w14:textId="650E8616" w:rsidR="00996A15" w:rsidRPr="002E40C5" w:rsidRDefault="2657C157" w:rsidP="003D1BA3">
      <w:pPr>
        <w:pStyle w:val="PADRO"/>
        <w:keepNext w:val="0"/>
        <w:widowControl/>
        <w:numPr>
          <w:ilvl w:val="2"/>
          <w:numId w:val="36"/>
        </w:numPr>
        <w:spacing w:before="120" w:after="120"/>
        <w:ind w:left="0" w:firstLine="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Pr>
          <w:rFonts w:ascii="Arial" w:hAnsi="Arial" w:cs="Arial"/>
        </w:rPr>
        <w:t>SICAF</w:t>
      </w:r>
      <w:r w:rsidRPr="2657C157">
        <w:rPr>
          <w:rFonts w:ascii="Arial" w:hAnsi="Arial" w:cs="Arial"/>
        </w:rPr>
        <w:t xml:space="preserve"> até o terceiro dia útil anterior à data prevista para recebimento das propostas;</w:t>
      </w:r>
    </w:p>
    <w:p w14:paraId="3E16CE31" w14:textId="662D06E1" w:rsidR="007F53A1" w:rsidRPr="002E40C5" w:rsidRDefault="007F53A1" w:rsidP="003D1BA3">
      <w:pPr>
        <w:pStyle w:val="PADRO"/>
        <w:keepNext w:val="0"/>
        <w:widowControl/>
        <w:numPr>
          <w:ilvl w:val="1"/>
          <w:numId w:val="36"/>
        </w:numPr>
        <w:spacing w:before="120" w:after="120"/>
        <w:ind w:left="0" w:firstLine="0"/>
        <w:rPr>
          <w:rFonts w:ascii="Arial" w:hAnsi="Arial" w:cs="Arial"/>
          <w:szCs w:val="20"/>
        </w:rPr>
      </w:pPr>
      <w:r w:rsidRPr="002E40C5">
        <w:rPr>
          <w:rFonts w:ascii="Arial" w:hAnsi="Arial" w:cs="Arial"/>
          <w:color w:val="000000"/>
          <w:szCs w:val="20"/>
        </w:rPr>
        <w:t xml:space="preserve">Também poderão ser consultados os sítios oficiais emissores de certidões, especialmente quando o licitante esteja com alguma documentação vencida junto ao </w:t>
      </w:r>
      <w:r w:rsidR="00532993">
        <w:rPr>
          <w:rFonts w:ascii="Arial" w:hAnsi="Arial" w:cs="Arial"/>
          <w:color w:val="000000"/>
          <w:szCs w:val="20"/>
        </w:rPr>
        <w:t>SICAF</w:t>
      </w:r>
      <w:r w:rsidRPr="002E40C5">
        <w:rPr>
          <w:rFonts w:ascii="Arial" w:hAnsi="Arial" w:cs="Arial"/>
          <w:color w:val="000000"/>
          <w:szCs w:val="20"/>
        </w:rPr>
        <w:t>.</w:t>
      </w:r>
    </w:p>
    <w:p w14:paraId="0BF100E6" w14:textId="0E68DEAA" w:rsidR="007F53A1" w:rsidRPr="0058251E" w:rsidRDefault="390C2635" w:rsidP="003D1BA3">
      <w:pPr>
        <w:pStyle w:val="PADRO"/>
        <w:keepNext w:val="0"/>
        <w:widowControl/>
        <w:numPr>
          <w:ilvl w:val="1"/>
          <w:numId w:val="36"/>
        </w:numPr>
        <w:spacing w:before="120" w:after="120"/>
        <w:ind w:left="0" w:firstLine="0"/>
        <w:rPr>
          <w:rFonts w:ascii="Arial" w:hAnsi="Arial" w:cs="Arial"/>
        </w:rPr>
      </w:pPr>
      <w:r w:rsidRPr="390C2635">
        <w:rPr>
          <w:rFonts w:ascii="Arial" w:hAnsi="Arial" w:cs="Arial"/>
          <w:color w:val="000000" w:themeColor="text1"/>
        </w:rPr>
        <w:t xml:space="preserve">Caso o Pregoeiro não logre êxito em obter a certidão correspondente por meio do sítio oficial, </w:t>
      </w:r>
      <w:r w:rsidRPr="390C2635">
        <w:rPr>
          <w:rFonts w:ascii="Arial" w:hAnsi="Arial" w:cs="Arial"/>
        </w:rPr>
        <w:t>ou na hipótese de ela se encontrar vencida no referido sistema</w:t>
      </w:r>
      <w:r w:rsidRPr="390C2635">
        <w:rPr>
          <w:rFonts w:ascii="Arial" w:hAnsi="Arial" w:cs="Arial"/>
          <w:color w:val="000000" w:themeColor="text1"/>
        </w:rPr>
        <w:t xml:space="preserve">, o licitante será convocado a </w:t>
      </w:r>
      <w:r w:rsidRPr="00CA7EBB">
        <w:rPr>
          <w:rFonts w:ascii="Arial" w:hAnsi="Arial" w:cs="Arial"/>
          <w:color w:val="000000" w:themeColor="text1"/>
        </w:rPr>
        <w:t xml:space="preserve">encaminhar, </w:t>
      </w:r>
      <w:r w:rsidR="008625B7" w:rsidRPr="00CA7EBB">
        <w:rPr>
          <w:rFonts w:ascii="Arial" w:hAnsi="Arial" w:cs="Arial"/>
          <w:color w:val="000000" w:themeColor="text1"/>
        </w:rPr>
        <w:t>no prazo mínimo de 02</w:t>
      </w:r>
      <w:r w:rsidR="00D937C1">
        <w:rPr>
          <w:rFonts w:ascii="Arial" w:hAnsi="Arial" w:cs="Arial"/>
          <w:color w:val="000000" w:themeColor="text1"/>
        </w:rPr>
        <w:t xml:space="preserve"> </w:t>
      </w:r>
      <w:r w:rsidR="008625B7" w:rsidRPr="00CA7EBB">
        <w:rPr>
          <w:rFonts w:ascii="Arial" w:hAnsi="Arial" w:cs="Arial"/>
          <w:color w:val="000000" w:themeColor="text1"/>
        </w:rPr>
        <w:t>(duas) horas e no máximo de dois dias</w:t>
      </w:r>
      <w:r w:rsidRPr="00CA7EBB">
        <w:rPr>
          <w:rFonts w:ascii="Arial" w:hAnsi="Arial" w:cs="Arial"/>
          <w:color w:val="000000" w:themeColor="text1"/>
        </w:rPr>
        <w:t>,</w:t>
      </w:r>
      <w:r w:rsidR="00CA7EBB" w:rsidRPr="00CA7EBB">
        <w:rPr>
          <w:rFonts w:asciiTheme="minorHAnsi" w:eastAsiaTheme="minorHAnsi" w:hAnsiTheme="minorHAnsi" w:cstheme="minorBidi"/>
          <w:sz w:val="22"/>
          <w:szCs w:val="22"/>
          <w:lang w:eastAsia="en-US" w:bidi="ar-SA"/>
        </w:rPr>
        <w:t xml:space="preserve"> </w:t>
      </w:r>
      <w:r w:rsidR="00CA7EBB" w:rsidRPr="00CA7EBB">
        <w:rPr>
          <w:rFonts w:ascii="Arial" w:hAnsi="Arial" w:cs="Arial"/>
          <w:color w:val="000000" w:themeColor="text1"/>
        </w:rPr>
        <w:t>a critério do pregoeiro</w:t>
      </w:r>
      <w:r w:rsidR="00CA7EBB">
        <w:rPr>
          <w:rFonts w:ascii="Arial" w:hAnsi="Arial" w:cs="Arial"/>
          <w:color w:val="000000" w:themeColor="text1"/>
        </w:rPr>
        <w:t>,</w:t>
      </w:r>
      <w:r w:rsidRPr="390C2635">
        <w:rPr>
          <w:rFonts w:ascii="Arial" w:hAnsi="Arial" w:cs="Arial"/>
          <w:color w:val="000000" w:themeColor="text1"/>
        </w:rPr>
        <w:t xml:space="preserve"> documento válido que comprove o atendimento das exigências deste Edital, </w:t>
      </w:r>
      <w:proofErr w:type="gramStart"/>
      <w:r w:rsidRPr="390C2635">
        <w:rPr>
          <w:rFonts w:ascii="Arial" w:hAnsi="Arial" w:cs="Arial"/>
          <w:color w:val="000000" w:themeColor="text1"/>
        </w:rPr>
        <w:t>sob pena</w:t>
      </w:r>
      <w:proofErr w:type="gramEnd"/>
      <w:r w:rsidRPr="390C2635">
        <w:rPr>
          <w:rFonts w:ascii="Arial" w:hAnsi="Arial" w:cs="Arial"/>
          <w:color w:val="000000" w:themeColor="text1"/>
        </w:rPr>
        <w:t xml:space="preserve"> de inabilitação.</w:t>
      </w:r>
    </w:p>
    <w:p w14:paraId="5D002FC4" w14:textId="55CCF6AF" w:rsidR="0058251E" w:rsidRPr="002E40C5" w:rsidRDefault="390C2635" w:rsidP="003D1BA3">
      <w:pPr>
        <w:pStyle w:val="PADRO"/>
        <w:keepNext w:val="0"/>
        <w:widowControl/>
        <w:numPr>
          <w:ilvl w:val="2"/>
          <w:numId w:val="36"/>
        </w:numPr>
        <w:spacing w:before="120" w:after="120"/>
        <w:ind w:left="0" w:firstLine="0"/>
        <w:rPr>
          <w:rFonts w:ascii="Arial" w:hAnsi="Arial" w:cs="Arial"/>
        </w:rPr>
      </w:pPr>
      <w:r w:rsidRPr="390C2635">
        <w:rPr>
          <w:rFonts w:ascii="Arial" w:hAnsi="Arial" w:cs="Arial"/>
          <w:color w:val="000000" w:themeColor="text1"/>
        </w:rPr>
        <w:lastRenderedPageBreak/>
        <w:t>As Microempresas e Empresas de Pequeno Porte deverão encaminhar a documentação de habilitação, ainda que haja alguma restrição</w:t>
      </w:r>
      <w:r w:rsidR="00FE116B">
        <w:rPr>
          <w:rFonts w:ascii="Arial" w:hAnsi="Arial" w:cs="Arial"/>
          <w:color w:val="000000" w:themeColor="text1"/>
        </w:rPr>
        <w:t xml:space="preserve"> de regularidade fiscal e trabalhista</w:t>
      </w:r>
      <w:r w:rsidRPr="390C2635">
        <w:rPr>
          <w:rFonts w:ascii="Arial" w:hAnsi="Arial" w:cs="Arial"/>
          <w:color w:val="000000" w:themeColor="text1"/>
        </w:rPr>
        <w:t>, nos termos do art. 43, § 1º da LC nº 123, de 2006.</w:t>
      </w:r>
    </w:p>
    <w:p w14:paraId="4B52667B" w14:textId="2AC5AF46" w:rsidR="007F53A1" w:rsidRPr="005B1C59" w:rsidRDefault="00AD2971" w:rsidP="003D1BA3">
      <w:pPr>
        <w:numPr>
          <w:ilvl w:val="1"/>
          <w:numId w:val="36"/>
        </w:numPr>
        <w:spacing w:before="120" w:after="120" w:line="276" w:lineRule="auto"/>
        <w:ind w:left="0" w:firstLine="0"/>
        <w:jc w:val="both"/>
        <w:rPr>
          <w:rFonts w:cs="Arial"/>
        </w:rPr>
      </w:pPr>
      <w:r w:rsidRPr="2657C157">
        <w:rPr>
          <w:rFonts w:cs="Arial"/>
          <w:color w:val="000000"/>
        </w:rPr>
        <w:t xml:space="preserve">Os licitantes que não estiverem cadastrados no Sistema de Cadastro Unificado de Fornecedores – </w:t>
      </w:r>
      <w:r w:rsidR="00532993">
        <w:rPr>
          <w:rFonts w:cs="Arial"/>
          <w:color w:val="000000"/>
        </w:rPr>
        <w:t>SICAF</w:t>
      </w:r>
      <w:r w:rsidRPr="2657C157">
        <w:rPr>
          <w:rFonts w:cs="Arial"/>
          <w:color w:val="000000"/>
        </w:rPr>
        <w:t xml:space="preserve"> além do nível de credenciamento exigido pela Instrução Normativa SEGES/MP nº 3, de 2018, deverão apresentar a seguinte documentação relativa à Habilitação Jurí</w:t>
      </w:r>
      <w:r w:rsidR="005B046F">
        <w:rPr>
          <w:rFonts w:cs="Arial"/>
          <w:color w:val="000000"/>
        </w:rPr>
        <w:t>dica e à Regularidade Fiscal e T</w:t>
      </w:r>
      <w:r w:rsidRPr="2657C157">
        <w:rPr>
          <w:rFonts w:cs="Arial"/>
          <w:color w:val="000000"/>
        </w:rPr>
        <w:t>rab</w:t>
      </w:r>
      <w:r w:rsidR="00E02AE7" w:rsidRPr="2657C157">
        <w:rPr>
          <w:rFonts w:cs="Arial"/>
          <w:color w:val="000000"/>
        </w:rPr>
        <w:t xml:space="preserve">alhista, </w:t>
      </w:r>
      <w:r w:rsidR="00706C56">
        <w:rPr>
          <w:rFonts w:cs="Arial"/>
          <w:color w:val="000000"/>
        </w:rPr>
        <w:t xml:space="preserve">bem como </w:t>
      </w:r>
      <w:r w:rsidR="00706C56" w:rsidRPr="005B1C59">
        <w:rPr>
          <w:rFonts w:cs="Arial"/>
          <w:color w:val="000000"/>
        </w:rPr>
        <w:t>a</w:t>
      </w:r>
      <w:r w:rsidR="00706C56" w:rsidRPr="005B1C59">
        <w:rPr>
          <w:color w:val="000000" w:themeColor="text1"/>
        </w:rPr>
        <w:t xml:space="preserve"> </w:t>
      </w:r>
      <w:r w:rsidR="00706C56" w:rsidRPr="005B1C59">
        <w:rPr>
          <w:rFonts w:cs="Arial"/>
          <w:color w:val="000000" w:themeColor="text1"/>
        </w:rPr>
        <w:t>Qualificação Econômico-Financeira</w:t>
      </w:r>
      <w:r w:rsidR="00706C56" w:rsidRPr="005B1C59">
        <w:rPr>
          <w:rFonts w:cs="Arial"/>
          <w:color w:val="000000"/>
        </w:rPr>
        <w:t xml:space="preserve">, </w:t>
      </w:r>
      <w:r w:rsidR="00E02AE7" w:rsidRPr="005B1C59">
        <w:rPr>
          <w:rFonts w:cs="Arial"/>
          <w:color w:val="000000"/>
        </w:rPr>
        <w:t>nas condições descritas adiante.</w:t>
      </w:r>
    </w:p>
    <w:p w14:paraId="4EA0F241" w14:textId="3FCE2A29" w:rsidR="000F104D" w:rsidRPr="002E40C5" w:rsidRDefault="00706C56" w:rsidP="003D1BA3">
      <w:pPr>
        <w:numPr>
          <w:ilvl w:val="1"/>
          <w:numId w:val="36"/>
        </w:numPr>
        <w:spacing w:before="120" w:after="120" w:line="276" w:lineRule="auto"/>
        <w:ind w:left="0" w:firstLine="0"/>
        <w:jc w:val="both"/>
        <w:rPr>
          <w:rFonts w:cs="Arial"/>
          <w:b/>
          <w:bCs/>
          <w:color w:val="000000" w:themeColor="text1"/>
        </w:rPr>
      </w:pPr>
      <w:r>
        <w:rPr>
          <w:rFonts w:cs="Arial"/>
          <w:bCs/>
          <w:color w:val="000000"/>
          <w:szCs w:val="20"/>
        </w:rPr>
        <w:t xml:space="preserve"> </w:t>
      </w:r>
      <w:r w:rsidR="000F104D" w:rsidRPr="2657C157">
        <w:rPr>
          <w:rFonts w:cs="Arial"/>
          <w:b/>
          <w:bCs/>
          <w:color w:val="000000"/>
        </w:rPr>
        <w:t xml:space="preserve">Habilitação jurídica: </w:t>
      </w:r>
    </w:p>
    <w:p w14:paraId="171E8CF8" w14:textId="77777777" w:rsidR="00ED35A7" w:rsidRPr="002E40C5" w:rsidRDefault="00ED35A7" w:rsidP="003D1BA3">
      <w:pPr>
        <w:numPr>
          <w:ilvl w:val="2"/>
          <w:numId w:val="36"/>
        </w:numPr>
        <w:tabs>
          <w:tab w:val="left" w:pos="851"/>
        </w:tabs>
        <w:autoSpaceDE w:val="0"/>
        <w:snapToGrid w:val="0"/>
        <w:spacing w:before="120" w:after="120" w:line="276" w:lineRule="auto"/>
        <w:ind w:left="0"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12CE8E" w14:textId="093982AA" w:rsidR="000F104D" w:rsidRPr="002E40C5" w:rsidRDefault="000F104D" w:rsidP="003D1BA3">
      <w:pPr>
        <w:numPr>
          <w:ilvl w:val="2"/>
          <w:numId w:val="36"/>
        </w:numPr>
        <w:tabs>
          <w:tab w:val="left" w:pos="851"/>
        </w:tabs>
        <w:autoSpaceDE w:val="0"/>
        <w:snapToGrid w:val="0"/>
        <w:spacing w:before="120" w:after="120" w:line="276" w:lineRule="auto"/>
        <w:ind w:left="0" w:firstLine="0"/>
        <w:jc w:val="both"/>
        <w:rPr>
          <w:rFonts w:cs="Arial"/>
          <w:color w:val="000000"/>
          <w:szCs w:val="20"/>
        </w:rPr>
      </w:pPr>
      <w:proofErr w:type="gramStart"/>
      <w:r w:rsidRPr="002E40C5">
        <w:rPr>
          <w:rFonts w:cs="Arial"/>
          <w:color w:val="000000"/>
          <w:szCs w:val="20"/>
        </w:rPr>
        <w:t>inscrição</w:t>
      </w:r>
      <w:proofErr w:type="gramEnd"/>
      <w:r w:rsidRPr="002E40C5">
        <w:rPr>
          <w:rFonts w:cs="Arial"/>
          <w:color w:val="000000"/>
          <w:szCs w:val="20"/>
        </w:rPr>
        <w:t xml:space="preserve">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0E8AC381" w14:textId="77777777" w:rsidR="002C5E97" w:rsidRPr="002E40C5" w:rsidRDefault="002C5E97" w:rsidP="003D1BA3">
      <w:pPr>
        <w:numPr>
          <w:ilvl w:val="2"/>
          <w:numId w:val="36"/>
        </w:numPr>
        <w:tabs>
          <w:tab w:val="left" w:pos="851"/>
        </w:tabs>
        <w:autoSpaceDE w:val="0"/>
        <w:snapToGrid w:val="0"/>
        <w:spacing w:before="120" w:after="120" w:line="276" w:lineRule="auto"/>
        <w:ind w:left="0"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7C7ADBE4" w14:textId="77777777" w:rsidR="000F104D" w:rsidRPr="002E40C5" w:rsidRDefault="000F104D" w:rsidP="003D1BA3">
      <w:pPr>
        <w:numPr>
          <w:ilvl w:val="2"/>
          <w:numId w:val="36"/>
        </w:numPr>
        <w:tabs>
          <w:tab w:val="left" w:pos="851"/>
        </w:tabs>
        <w:autoSpaceDE w:val="0"/>
        <w:snapToGrid w:val="0"/>
        <w:spacing w:before="120" w:after="120" w:line="276" w:lineRule="auto"/>
        <w:ind w:left="0" w:firstLine="0"/>
        <w:jc w:val="both"/>
        <w:rPr>
          <w:rFonts w:cs="Arial"/>
          <w:color w:val="000000"/>
          <w:szCs w:val="20"/>
        </w:rPr>
      </w:pPr>
      <w:proofErr w:type="gramStart"/>
      <w:r w:rsidRPr="002E40C5">
        <w:rPr>
          <w:rFonts w:cs="Arial"/>
          <w:color w:val="000000"/>
          <w:szCs w:val="20"/>
        </w:rPr>
        <w:t>decreto</w:t>
      </w:r>
      <w:proofErr w:type="gramEnd"/>
      <w:r w:rsidRPr="002E40C5">
        <w:rPr>
          <w:rFonts w:cs="Arial"/>
          <w:color w:val="000000"/>
          <w:szCs w:val="20"/>
        </w:rPr>
        <w:t xml:space="preserve"> de autorização, em se tratando de sociedade empresária estrangeira em funcionamento no País;</w:t>
      </w:r>
    </w:p>
    <w:p w14:paraId="38E296DA" w14:textId="77777777" w:rsidR="002059AC" w:rsidRPr="002E40C5" w:rsidRDefault="002059AC"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189F4615" w14:textId="77777777" w:rsidR="007D3011" w:rsidRPr="002E40C5" w:rsidRDefault="007D3011" w:rsidP="00F57532">
      <w:pPr>
        <w:pStyle w:val="PargrafodaLista"/>
        <w:spacing w:before="120" w:after="120" w:line="276" w:lineRule="auto"/>
        <w:ind w:left="1134"/>
        <w:jc w:val="both"/>
        <w:rPr>
          <w:rFonts w:cs="Arial"/>
          <w:bCs/>
          <w:color w:val="000000"/>
          <w:szCs w:val="20"/>
        </w:rPr>
      </w:pPr>
    </w:p>
    <w:p w14:paraId="31505771" w14:textId="78667A15" w:rsidR="000F104D" w:rsidRPr="002E40C5" w:rsidRDefault="005B1C59" w:rsidP="003D1BA3">
      <w:pPr>
        <w:numPr>
          <w:ilvl w:val="1"/>
          <w:numId w:val="36"/>
        </w:numPr>
        <w:tabs>
          <w:tab w:val="left" w:pos="709"/>
        </w:tabs>
        <w:spacing w:before="120" w:after="120" w:line="276" w:lineRule="auto"/>
        <w:ind w:left="0"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374C49" w14:textId="77777777" w:rsidR="000F104D" w:rsidRPr="003E1F00" w:rsidRDefault="000F104D"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inscrição no Cadastro Nacional de Pessoas Jurídicas;</w:t>
      </w:r>
    </w:p>
    <w:p w14:paraId="4E767C3D" w14:textId="77777777" w:rsidR="000F104D" w:rsidRPr="003E1F00" w:rsidRDefault="000E4F8C"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890368" w14:textId="77777777" w:rsidR="000F104D" w:rsidRPr="003E1F00" w:rsidRDefault="000F104D"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regularidade com o Fundo de Garantia do Tempo de Serviço (FGTS);</w:t>
      </w:r>
    </w:p>
    <w:p w14:paraId="4D547F0D" w14:textId="77777777" w:rsidR="00FA267A" w:rsidRPr="003E1F00" w:rsidRDefault="00A5694E"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9B007F" w14:textId="77777777" w:rsidR="000F104D" w:rsidRPr="003E1F00" w:rsidRDefault="000F104D"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inscrição no cadastro de contribuintes municipal, relativo ao domicílio ou sede do licitante, pertinente ao seu ramo de atividade e compatível com o objeto contratual; </w:t>
      </w:r>
    </w:p>
    <w:p w14:paraId="7E6EDBC1" w14:textId="3FD24F9E" w:rsidR="000F104D" w:rsidRPr="003E1F00" w:rsidRDefault="000F104D"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prova</w:t>
      </w:r>
      <w:proofErr w:type="gramEnd"/>
      <w:r w:rsidRPr="003E1F00">
        <w:rPr>
          <w:rFonts w:cs="Arial"/>
          <w:bCs/>
          <w:color w:val="000000"/>
          <w:szCs w:val="20"/>
        </w:rPr>
        <w:t xml:space="preserve"> de regularidade com a Fazenda Municipal do domicílio ou sede do licitante, relativa à atividade em cujo exercício contrata ou concorre; </w:t>
      </w:r>
    </w:p>
    <w:p w14:paraId="5635D499" w14:textId="13B5A029" w:rsidR="000F104D" w:rsidRDefault="000F104D" w:rsidP="003D1BA3">
      <w:pPr>
        <w:pStyle w:val="PargrafodaLista"/>
        <w:numPr>
          <w:ilvl w:val="2"/>
          <w:numId w:val="36"/>
        </w:numPr>
        <w:tabs>
          <w:tab w:val="left" w:pos="851"/>
        </w:tabs>
        <w:spacing w:before="120" w:after="120" w:line="276" w:lineRule="auto"/>
        <w:ind w:left="0" w:firstLine="0"/>
        <w:jc w:val="both"/>
        <w:rPr>
          <w:rFonts w:cs="Arial"/>
          <w:bCs/>
          <w:color w:val="000000"/>
          <w:szCs w:val="20"/>
        </w:rPr>
      </w:pPr>
      <w:proofErr w:type="gramStart"/>
      <w:r w:rsidRPr="003E1F00">
        <w:rPr>
          <w:rFonts w:cs="Arial"/>
          <w:bCs/>
          <w:color w:val="000000"/>
          <w:szCs w:val="20"/>
        </w:rPr>
        <w:t>caso</w:t>
      </w:r>
      <w:proofErr w:type="gramEnd"/>
      <w:r w:rsidRPr="003E1F00">
        <w:rPr>
          <w:rFonts w:cs="Arial"/>
          <w:bCs/>
          <w:color w:val="000000"/>
          <w:szCs w:val="20"/>
        </w:rPr>
        <w:t xml:space="preserve"> o licitante seja considerado isento dos tributos </w:t>
      </w:r>
      <w:r w:rsidR="00E02AE7" w:rsidRPr="003E1F00">
        <w:rPr>
          <w:rFonts w:cs="Arial"/>
          <w:bCs/>
          <w:color w:val="000000"/>
          <w:szCs w:val="20"/>
        </w:rPr>
        <w:t xml:space="preserve">municipais </w:t>
      </w:r>
      <w:r w:rsidRPr="003E1F00">
        <w:rPr>
          <w:rFonts w:cs="Arial"/>
          <w:bCs/>
          <w:color w:val="000000"/>
          <w:szCs w:val="20"/>
        </w:rPr>
        <w:t>relacionados ao objeto licitatório, deverá comprovar tal condição mediante a apresentação de declaração da Fazenda Municipal</w:t>
      </w:r>
      <w:r w:rsidR="00291ABA" w:rsidRPr="003E1F00">
        <w:rPr>
          <w:rFonts w:cs="Arial"/>
          <w:bCs/>
          <w:color w:val="000000"/>
          <w:szCs w:val="20"/>
        </w:rPr>
        <w:t xml:space="preserve"> </w:t>
      </w:r>
      <w:r w:rsidRPr="003E1F00">
        <w:rPr>
          <w:rFonts w:cs="Arial"/>
          <w:bCs/>
          <w:color w:val="000000"/>
          <w:szCs w:val="20"/>
        </w:rPr>
        <w:t xml:space="preserve">do seu domicílio ou sede, ou outra equivalente, na forma da lei; </w:t>
      </w:r>
    </w:p>
    <w:p w14:paraId="3035A59A" w14:textId="77777777" w:rsidR="0036596D" w:rsidRPr="003E1F00" w:rsidRDefault="0036596D" w:rsidP="0036596D">
      <w:pPr>
        <w:pStyle w:val="PargrafodaLista"/>
        <w:tabs>
          <w:tab w:val="left" w:pos="851"/>
        </w:tabs>
        <w:spacing w:before="120" w:after="120" w:line="276" w:lineRule="auto"/>
        <w:ind w:left="0"/>
        <w:jc w:val="both"/>
        <w:rPr>
          <w:rFonts w:cs="Arial"/>
          <w:bCs/>
          <w:color w:val="000000"/>
          <w:szCs w:val="20"/>
        </w:rPr>
      </w:pPr>
    </w:p>
    <w:p w14:paraId="418E3D84" w14:textId="273CF1D9" w:rsidR="000F104D" w:rsidRPr="002E40C5" w:rsidRDefault="00E57279" w:rsidP="003D1BA3">
      <w:pPr>
        <w:numPr>
          <w:ilvl w:val="1"/>
          <w:numId w:val="36"/>
        </w:numPr>
        <w:tabs>
          <w:tab w:val="left" w:pos="709"/>
        </w:tabs>
        <w:spacing w:before="120" w:after="120" w:line="276" w:lineRule="auto"/>
        <w:ind w:left="0"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2DB55BFE" w14:textId="77777777" w:rsidR="00201BC1" w:rsidRPr="002E40C5" w:rsidRDefault="00201BC1" w:rsidP="00F57532">
      <w:pPr>
        <w:pStyle w:val="PargrafodaLista"/>
        <w:tabs>
          <w:tab w:val="left" w:pos="1440"/>
        </w:tabs>
        <w:autoSpaceDE w:val="0"/>
        <w:snapToGrid w:val="0"/>
        <w:spacing w:before="120" w:after="120" w:line="276" w:lineRule="auto"/>
        <w:ind w:left="1854"/>
        <w:jc w:val="both"/>
        <w:rPr>
          <w:rFonts w:cs="Arial"/>
          <w:color w:val="000000"/>
          <w:szCs w:val="20"/>
          <w:highlight w:val="yellow"/>
        </w:rPr>
      </w:pPr>
    </w:p>
    <w:p w14:paraId="2196DA8B" w14:textId="0C9F849D" w:rsidR="000F104D" w:rsidRPr="002E40C5" w:rsidRDefault="000F104D" w:rsidP="003D1BA3">
      <w:pPr>
        <w:pStyle w:val="PargrafodaLista"/>
        <w:numPr>
          <w:ilvl w:val="2"/>
          <w:numId w:val="36"/>
        </w:numPr>
        <w:tabs>
          <w:tab w:val="left" w:pos="851"/>
        </w:tabs>
        <w:autoSpaceDE w:val="0"/>
        <w:snapToGrid w:val="0"/>
        <w:spacing w:before="120" w:after="120" w:line="276" w:lineRule="auto"/>
        <w:ind w:left="0" w:hanging="11"/>
        <w:jc w:val="both"/>
        <w:rPr>
          <w:rFonts w:cs="Arial"/>
          <w:color w:val="000000"/>
          <w:szCs w:val="20"/>
        </w:rPr>
      </w:pPr>
      <w:bookmarkStart w:id="2" w:name="_Hlk519668602"/>
      <w:proofErr w:type="gramStart"/>
      <w:r w:rsidRPr="002E40C5">
        <w:rPr>
          <w:rFonts w:cs="Arial"/>
          <w:color w:val="000000"/>
          <w:szCs w:val="20"/>
        </w:rPr>
        <w:t>certidão</w:t>
      </w:r>
      <w:proofErr w:type="gramEnd"/>
      <w:r w:rsidRPr="002E40C5">
        <w:rPr>
          <w:rFonts w:cs="Arial"/>
          <w:color w:val="000000"/>
          <w:szCs w:val="20"/>
        </w:rPr>
        <w:t xml:space="preserve"> negativa de falência expedida pelo distribuidor da sede do licitante;</w:t>
      </w:r>
    </w:p>
    <w:bookmarkEnd w:id="2"/>
    <w:p w14:paraId="334AD3F9" w14:textId="77777777" w:rsidR="000F104D" w:rsidRPr="002E40C5" w:rsidRDefault="000F104D" w:rsidP="003D1BA3">
      <w:pPr>
        <w:pStyle w:val="PargrafodaLista"/>
        <w:numPr>
          <w:ilvl w:val="2"/>
          <w:numId w:val="36"/>
        </w:numPr>
        <w:tabs>
          <w:tab w:val="left" w:pos="851"/>
        </w:tabs>
        <w:autoSpaceDE w:val="0"/>
        <w:snapToGrid w:val="0"/>
        <w:spacing w:before="120" w:after="120" w:line="276" w:lineRule="auto"/>
        <w:ind w:left="0" w:hanging="11"/>
        <w:jc w:val="both"/>
        <w:rPr>
          <w:rFonts w:cs="Arial"/>
          <w:color w:val="000000"/>
          <w:szCs w:val="20"/>
        </w:rPr>
      </w:pPr>
      <w:proofErr w:type="gramStart"/>
      <w:r w:rsidRPr="002E40C5">
        <w:rPr>
          <w:rFonts w:cs="Arial"/>
          <w:color w:val="000000"/>
          <w:szCs w:val="20"/>
        </w:rPr>
        <w:t>balanço</w:t>
      </w:r>
      <w:proofErr w:type="gramEnd"/>
      <w:r w:rsidRPr="002E40C5">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8B2CA40" w14:textId="77777777" w:rsidR="000F104D" w:rsidRPr="003E1F00" w:rsidRDefault="000F104D" w:rsidP="003D1BA3">
      <w:pPr>
        <w:pStyle w:val="PargrafodaLista"/>
        <w:numPr>
          <w:ilvl w:val="2"/>
          <w:numId w:val="36"/>
        </w:numPr>
        <w:tabs>
          <w:tab w:val="left" w:pos="851"/>
        </w:tabs>
        <w:autoSpaceDE w:val="0"/>
        <w:snapToGrid w:val="0"/>
        <w:spacing w:before="120" w:after="120" w:line="276" w:lineRule="auto"/>
        <w:ind w:left="0" w:hanging="11"/>
        <w:jc w:val="both"/>
        <w:rPr>
          <w:rFonts w:cs="Arial"/>
          <w:color w:val="000000"/>
          <w:szCs w:val="20"/>
        </w:rPr>
      </w:pPr>
      <w:proofErr w:type="gramStart"/>
      <w:r w:rsidRPr="002E40C5">
        <w:rPr>
          <w:rFonts w:cs="Arial"/>
          <w:color w:val="000000"/>
          <w:szCs w:val="20"/>
        </w:rPr>
        <w:lastRenderedPageBreak/>
        <w:t>no</w:t>
      </w:r>
      <w:proofErr w:type="gramEnd"/>
      <w:r w:rsidRPr="002E40C5">
        <w:rPr>
          <w:rFonts w:cs="Arial"/>
          <w:color w:val="000000"/>
          <w:szCs w:val="20"/>
        </w:rPr>
        <w:t xml:space="preserve"> caso de empresa constituída no exercício social vigente, admite-se a apresentação </w:t>
      </w:r>
      <w:r w:rsidRPr="003E1F00">
        <w:rPr>
          <w:rFonts w:cs="Arial"/>
          <w:color w:val="000000"/>
          <w:szCs w:val="20"/>
        </w:rPr>
        <w:t>de balanço patrimonial e demonstrações contábeis referentes ao período de existência da sociedade;</w:t>
      </w:r>
    </w:p>
    <w:p w14:paraId="65FDD338" w14:textId="193EEA3F" w:rsidR="00A03C7D" w:rsidRPr="003E1F00" w:rsidRDefault="00A03C7D" w:rsidP="003D1BA3">
      <w:pPr>
        <w:pStyle w:val="PargrafodaLista"/>
        <w:numPr>
          <w:ilvl w:val="2"/>
          <w:numId w:val="36"/>
        </w:numPr>
        <w:tabs>
          <w:tab w:val="left" w:pos="851"/>
        </w:tabs>
        <w:autoSpaceDE w:val="0"/>
        <w:snapToGrid w:val="0"/>
        <w:spacing w:before="120" w:after="120" w:line="276" w:lineRule="auto"/>
        <w:ind w:left="0" w:hanging="11"/>
        <w:jc w:val="both"/>
        <w:rPr>
          <w:rFonts w:cs="Arial"/>
          <w:color w:val="000000"/>
          <w:szCs w:val="20"/>
        </w:rPr>
      </w:pPr>
      <w:proofErr w:type="gramStart"/>
      <w:r w:rsidRPr="003E1F00">
        <w:rPr>
          <w:rFonts w:cs="Arial"/>
          <w:color w:val="000000"/>
          <w:szCs w:val="20"/>
        </w:rPr>
        <w:t>é</w:t>
      </w:r>
      <w:proofErr w:type="gramEnd"/>
      <w:r w:rsidRPr="003E1F00">
        <w:rPr>
          <w:rFonts w:cs="Arial"/>
          <w:color w:val="000000"/>
          <w:szCs w:val="20"/>
        </w:rPr>
        <w:t xml:space="preserve"> admissível o balanço intermediário, se deco</w:t>
      </w:r>
      <w:r w:rsidR="005B1C59" w:rsidRPr="003E1F00">
        <w:rPr>
          <w:rFonts w:cs="Arial"/>
          <w:color w:val="000000"/>
          <w:szCs w:val="20"/>
        </w:rPr>
        <w:t>rrer de lei ou contrato</w:t>
      </w:r>
      <w:r w:rsidR="008B2CE0" w:rsidRPr="003E1F00">
        <w:rPr>
          <w:rFonts w:cs="Arial"/>
          <w:color w:val="000000"/>
          <w:szCs w:val="20"/>
        </w:rPr>
        <w:t>/estatuto</w:t>
      </w:r>
      <w:r w:rsidR="005B1C59" w:rsidRPr="003E1F00">
        <w:rPr>
          <w:rFonts w:cs="Arial"/>
          <w:color w:val="000000"/>
          <w:szCs w:val="20"/>
        </w:rPr>
        <w:t xml:space="preserve"> </w:t>
      </w:r>
      <w:r w:rsidR="005B1C59" w:rsidRPr="00532993">
        <w:rPr>
          <w:rFonts w:cs="Arial"/>
          <w:color w:val="000000"/>
          <w:szCs w:val="20"/>
        </w:rPr>
        <w:t>social</w:t>
      </w:r>
      <w:r w:rsidR="005B1C59" w:rsidRPr="003E1F00">
        <w:rPr>
          <w:rFonts w:cs="Arial"/>
          <w:color w:val="000000"/>
          <w:szCs w:val="20"/>
        </w:rPr>
        <w:t>.</w:t>
      </w:r>
    </w:p>
    <w:p w14:paraId="5E05EE70" w14:textId="77777777" w:rsidR="00B52B41" w:rsidRPr="002E40C5" w:rsidRDefault="00B52B41" w:rsidP="003D1BA3">
      <w:pPr>
        <w:numPr>
          <w:ilvl w:val="2"/>
          <w:numId w:val="36"/>
        </w:numPr>
        <w:tabs>
          <w:tab w:val="left" w:pos="851"/>
        </w:tabs>
        <w:autoSpaceDE w:val="0"/>
        <w:snapToGrid w:val="0"/>
        <w:spacing w:before="120" w:after="120" w:line="276" w:lineRule="auto"/>
        <w:ind w:left="0"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7CF7AD0E" w14:textId="77777777" w:rsidTr="00604447">
        <w:tc>
          <w:tcPr>
            <w:tcW w:w="2235" w:type="dxa"/>
            <w:vMerge w:val="restart"/>
            <w:vAlign w:val="center"/>
          </w:tcPr>
          <w:p w14:paraId="24991BD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20CD3F07"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 xml:space="preserve">Ativo Circulante + Realizável </w:t>
            </w:r>
            <w:proofErr w:type="gramStart"/>
            <w:r w:rsidRPr="002E40C5">
              <w:rPr>
                <w:rFonts w:cs="Arial"/>
                <w:color w:val="000000"/>
                <w:szCs w:val="20"/>
              </w:rPr>
              <w:t>a Longo Prazo</w:t>
            </w:r>
            <w:proofErr w:type="gramEnd"/>
          </w:p>
        </w:tc>
      </w:tr>
      <w:tr w:rsidR="00E96CB9" w:rsidRPr="002E40C5" w14:paraId="11704DDF" w14:textId="77777777" w:rsidTr="00604447">
        <w:tc>
          <w:tcPr>
            <w:tcW w:w="2235" w:type="dxa"/>
            <w:vMerge/>
          </w:tcPr>
          <w:p w14:paraId="44B6F72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A34AA2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1C68243A"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1F439B84" w14:textId="77777777" w:rsidTr="0013709F">
        <w:trPr>
          <w:cantSplit/>
        </w:trPr>
        <w:tc>
          <w:tcPr>
            <w:tcW w:w="2235" w:type="dxa"/>
            <w:vMerge w:val="restart"/>
            <w:vAlign w:val="center"/>
          </w:tcPr>
          <w:p w14:paraId="6242921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2EEB986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10CB7DB7" w14:textId="77777777" w:rsidTr="0013709F">
        <w:trPr>
          <w:cantSplit/>
        </w:trPr>
        <w:tc>
          <w:tcPr>
            <w:tcW w:w="2235" w:type="dxa"/>
            <w:vMerge/>
          </w:tcPr>
          <w:p w14:paraId="7FB1CB79"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62D7EDD2"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9A28296"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26F1AF27" w14:textId="77777777" w:rsidTr="00604447">
        <w:tc>
          <w:tcPr>
            <w:tcW w:w="2235" w:type="dxa"/>
            <w:vMerge w:val="restart"/>
            <w:vAlign w:val="center"/>
          </w:tcPr>
          <w:p w14:paraId="1A789BAC"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FF8CD88"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115EAB0C" w14:textId="77777777" w:rsidTr="00604447">
        <w:tc>
          <w:tcPr>
            <w:tcW w:w="2235" w:type="dxa"/>
            <w:vMerge/>
          </w:tcPr>
          <w:p w14:paraId="20D92F5B"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46FA74C6"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317E4F2E" w14:textId="70443385" w:rsidR="00F4645D" w:rsidRPr="00CF5996" w:rsidRDefault="00F4645D" w:rsidP="001F28BE">
      <w:pPr>
        <w:spacing w:line="276" w:lineRule="auto"/>
        <w:jc w:val="both"/>
        <w:rPr>
          <w:rFonts w:cs="Arial"/>
          <w:b/>
          <w:szCs w:val="20"/>
          <w:lang w:eastAsia="en-US"/>
        </w:rPr>
      </w:pPr>
    </w:p>
    <w:p w14:paraId="6550A47A" w14:textId="09FC54D1" w:rsidR="004B32A8" w:rsidRPr="006F1079" w:rsidRDefault="004B32A8" w:rsidP="003D1BA3">
      <w:pPr>
        <w:numPr>
          <w:ilvl w:val="2"/>
          <w:numId w:val="36"/>
        </w:numPr>
        <w:tabs>
          <w:tab w:val="left" w:pos="851"/>
        </w:tabs>
        <w:autoSpaceDE w:val="0"/>
        <w:snapToGrid w:val="0"/>
        <w:spacing w:before="120" w:after="120" w:line="276" w:lineRule="auto"/>
        <w:ind w:left="0" w:firstLine="0"/>
        <w:jc w:val="both"/>
        <w:rPr>
          <w:rFonts w:cs="Arial"/>
          <w:color w:val="000000"/>
          <w:szCs w:val="20"/>
        </w:rPr>
      </w:pPr>
      <w:r w:rsidRPr="006F1079">
        <w:rPr>
          <w:rFonts w:cs="Arial"/>
          <w:color w:val="000000"/>
          <w:szCs w:val="20"/>
        </w:rPr>
        <w:t xml:space="preserve">As empresas, cadastradas ou não no </w:t>
      </w:r>
      <w:r w:rsidR="00532993" w:rsidRPr="006F1079">
        <w:rPr>
          <w:rFonts w:cs="Arial"/>
          <w:color w:val="000000"/>
          <w:szCs w:val="20"/>
        </w:rPr>
        <w:t>SICAF</w:t>
      </w:r>
      <w:r w:rsidRPr="006F1079">
        <w:rPr>
          <w:rFonts w:cs="Arial"/>
          <w:color w:val="000000"/>
          <w:szCs w:val="20"/>
        </w:rPr>
        <w:t xml:space="preserve">, que apresentarem resultado inferior ou igual a </w:t>
      </w:r>
      <w:proofErr w:type="gramStart"/>
      <w:r w:rsidRPr="006F1079">
        <w:rPr>
          <w:rFonts w:cs="Arial"/>
          <w:color w:val="000000"/>
          <w:szCs w:val="20"/>
        </w:rPr>
        <w:t>1</w:t>
      </w:r>
      <w:proofErr w:type="gramEnd"/>
      <w:r w:rsidRPr="006F1079">
        <w:rPr>
          <w:rFonts w:cs="Arial"/>
          <w:color w:val="000000"/>
          <w:szCs w:val="20"/>
        </w:rPr>
        <w:t xml:space="preserve">(um) em qualquer dos índices de Liquidez Geral (LG), Solvência Geral (SG) e Liquidez Corrente (LC), deverão comprovar patrimônio líquido </w:t>
      </w:r>
      <w:r w:rsidR="00F74669" w:rsidRPr="006F1079">
        <w:rPr>
          <w:rFonts w:cs="Arial"/>
          <w:color w:val="000000"/>
          <w:szCs w:val="20"/>
        </w:rPr>
        <w:t xml:space="preserve">maior ou igual a R$ </w:t>
      </w:r>
      <w:r w:rsidR="006F1079" w:rsidRPr="006F1079">
        <w:rPr>
          <w:rFonts w:cs="Arial"/>
          <w:color w:val="000000"/>
          <w:szCs w:val="20"/>
        </w:rPr>
        <w:t>46.461,11</w:t>
      </w:r>
      <w:r w:rsidR="00F74669" w:rsidRPr="006F1079">
        <w:rPr>
          <w:rFonts w:cs="Arial"/>
          <w:color w:val="000000"/>
          <w:szCs w:val="20"/>
        </w:rPr>
        <w:t>(</w:t>
      </w:r>
      <w:r w:rsidR="006F1079" w:rsidRPr="006F1079">
        <w:rPr>
          <w:rFonts w:cs="Arial"/>
          <w:color w:val="000000"/>
          <w:szCs w:val="20"/>
        </w:rPr>
        <w:t>quarenta e seis mil, quatrocentos e sessenta e um reais e onze centavos)</w:t>
      </w:r>
      <w:r w:rsidRPr="006F1079">
        <w:rPr>
          <w:rFonts w:cs="Arial"/>
          <w:color w:val="000000"/>
          <w:szCs w:val="20"/>
        </w:rPr>
        <w:t xml:space="preserve">. </w:t>
      </w:r>
    </w:p>
    <w:p w14:paraId="3C1C6EA8" w14:textId="25E61CCC" w:rsidR="00D40121" w:rsidRPr="00D40121" w:rsidRDefault="00D40121" w:rsidP="00D40121">
      <w:pPr>
        <w:tabs>
          <w:tab w:val="left" w:pos="851"/>
        </w:tabs>
        <w:autoSpaceDE w:val="0"/>
        <w:snapToGrid w:val="0"/>
        <w:spacing w:before="120" w:after="120" w:line="276" w:lineRule="auto"/>
        <w:ind w:left="993"/>
        <w:jc w:val="both"/>
        <w:rPr>
          <w:rFonts w:cs="Arial"/>
          <w:color w:val="FF0000"/>
          <w:szCs w:val="20"/>
        </w:rPr>
      </w:pPr>
    </w:p>
    <w:p w14:paraId="55B06CE7" w14:textId="77777777" w:rsidR="000F104D" w:rsidRPr="002E40C5" w:rsidRDefault="004036E0" w:rsidP="003D1BA3">
      <w:pPr>
        <w:numPr>
          <w:ilvl w:val="1"/>
          <w:numId w:val="36"/>
        </w:numPr>
        <w:tabs>
          <w:tab w:val="left" w:pos="709"/>
        </w:tabs>
        <w:spacing w:before="120" w:after="120" w:line="276" w:lineRule="auto"/>
        <w:ind w:left="0"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73C7E81D" w14:textId="5E5C5782" w:rsidR="005C5096" w:rsidRPr="005C5096" w:rsidRDefault="005C5096" w:rsidP="005C5096">
      <w:pPr>
        <w:numPr>
          <w:ilvl w:val="2"/>
          <w:numId w:val="36"/>
        </w:numPr>
        <w:spacing w:before="120" w:after="120" w:line="276" w:lineRule="auto"/>
        <w:ind w:left="0" w:firstLine="0"/>
        <w:jc w:val="both"/>
        <w:rPr>
          <w:rFonts w:cs="Arial"/>
          <w:bCs/>
          <w:color w:val="000000"/>
          <w:szCs w:val="20"/>
        </w:rPr>
      </w:pPr>
      <w:bookmarkStart w:id="3" w:name="_Hlk518983267"/>
      <w:r w:rsidRPr="005C5096">
        <w:rPr>
          <w:rFonts w:cs="Arial"/>
          <w:color w:val="000000"/>
          <w:szCs w:val="20"/>
        </w:rPr>
        <w:t xml:space="preserve">Comprovação de aptidão para a prestação dos serviços em características compatíveis com o objeto desta licitação, ou com o item pertinente, por período não inferior a </w:t>
      </w:r>
      <w:proofErr w:type="gramStart"/>
      <w:r w:rsidRPr="005C5096">
        <w:rPr>
          <w:rFonts w:cs="Arial"/>
          <w:color w:val="000000"/>
          <w:szCs w:val="20"/>
        </w:rPr>
        <w:t>1</w:t>
      </w:r>
      <w:proofErr w:type="gramEnd"/>
      <w:r w:rsidRPr="005C5096">
        <w:rPr>
          <w:rFonts w:cs="Arial"/>
          <w:color w:val="000000"/>
          <w:szCs w:val="20"/>
        </w:rPr>
        <w:t xml:space="preserve">(um) ano, mediante a apresentação de atestado(s) fornecido(s) por pessoas jurídicas de direito público ou privado. </w:t>
      </w:r>
    </w:p>
    <w:p w14:paraId="572099FE" w14:textId="77777777" w:rsidR="005C5096" w:rsidRPr="005C5096" w:rsidRDefault="005C5096" w:rsidP="005C5096">
      <w:pPr>
        <w:numPr>
          <w:ilvl w:val="3"/>
          <w:numId w:val="36"/>
        </w:numPr>
        <w:spacing w:before="120" w:after="120" w:line="276" w:lineRule="auto"/>
        <w:ind w:left="0" w:firstLine="0"/>
        <w:jc w:val="both"/>
        <w:rPr>
          <w:rFonts w:cs="Arial"/>
          <w:color w:val="000000"/>
          <w:szCs w:val="20"/>
        </w:rPr>
      </w:pPr>
      <w:bookmarkStart w:id="4" w:name="_Hlk519177818"/>
      <w:r w:rsidRPr="005C5096">
        <w:rPr>
          <w:rFonts w:cs="Arial"/>
          <w:color w:val="000000"/>
          <w:szCs w:val="20"/>
        </w:rPr>
        <w:t xml:space="preserve">Os atestados deverão referir-se a serviços prestados no âmbito de sua atividade econômica principal ou secundária especificadas no contrato social vigente; </w:t>
      </w:r>
    </w:p>
    <w:p w14:paraId="18C0900D" w14:textId="77777777" w:rsidR="005C5096" w:rsidRPr="005C5096" w:rsidRDefault="005C5096" w:rsidP="005C5096">
      <w:pPr>
        <w:numPr>
          <w:ilvl w:val="3"/>
          <w:numId w:val="36"/>
        </w:numPr>
        <w:spacing w:before="120" w:after="120" w:line="276" w:lineRule="auto"/>
        <w:ind w:left="0" w:firstLine="0"/>
        <w:jc w:val="both"/>
        <w:rPr>
          <w:rFonts w:cs="Arial"/>
          <w:color w:val="000000"/>
          <w:szCs w:val="20"/>
        </w:rPr>
      </w:pPr>
      <w:r w:rsidRPr="005C5096">
        <w:rPr>
          <w:rFonts w:cs="Arial"/>
          <w:color w:val="000000"/>
          <w:szCs w:val="20"/>
        </w:rPr>
        <w:t xml:space="preserve">Para a comprovação da experiência mínima de </w:t>
      </w:r>
      <w:proofErr w:type="gramStart"/>
      <w:r w:rsidRPr="005C5096">
        <w:rPr>
          <w:rFonts w:cs="Arial"/>
          <w:color w:val="000000"/>
          <w:szCs w:val="20"/>
        </w:rPr>
        <w:t>1</w:t>
      </w:r>
      <w:proofErr w:type="gramEnd"/>
      <w:r w:rsidRPr="005C5096">
        <w:rPr>
          <w:rFonts w:cs="Arial"/>
          <w:color w:val="000000"/>
          <w:szCs w:val="20"/>
        </w:rPr>
        <w:t xml:space="preserve"> (um) ano, será aceito o somatório de atestados de períodos diferentes, não havendo obrigatoriedade de os três anos serem ininterruptos, conforme item 10.7.1 do Anexo VII-A da IN SEGES/MP n. 5/2017.</w:t>
      </w:r>
    </w:p>
    <w:p w14:paraId="2E62EFFB" w14:textId="77777777" w:rsidR="005C5096" w:rsidRPr="005C5096" w:rsidRDefault="005C5096" w:rsidP="005C5096">
      <w:pPr>
        <w:numPr>
          <w:ilvl w:val="3"/>
          <w:numId w:val="36"/>
        </w:numPr>
        <w:spacing w:before="120" w:after="120" w:line="276" w:lineRule="auto"/>
        <w:ind w:left="0" w:firstLine="0"/>
        <w:jc w:val="both"/>
        <w:rPr>
          <w:rFonts w:cs="Arial"/>
          <w:color w:val="000000"/>
          <w:szCs w:val="20"/>
        </w:rPr>
      </w:pPr>
      <w:r w:rsidRPr="005C5096">
        <w:rPr>
          <w:rFonts w:cs="Arial"/>
          <w:color w:val="00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
    <w:p w14:paraId="249D3EEF" w14:textId="77777777" w:rsidR="005C5096" w:rsidRPr="005C5096" w:rsidRDefault="005C5096" w:rsidP="005C5096">
      <w:pPr>
        <w:numPr>
          <w:ilvl w:val="3"/>
          <w:numId w:val="36"/>
        </w:numPr>
        <w:spacing w:before="120" w:after="120" w:line="276" w:lineRule="auto"/>
        <w:ind w:left="0" w:firstLine="0"/>
        <w:jc w:val="both"/>
        <w:rPr>
          <w:rFonts w:cs="Arial"/>
          <w:color w:val="000000"/>
          <w:szCs w:val="20"/>
        </w:rPr>
      </w:pPr>
      <w:r w:rsidRPr="005C5096">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3F842CFE" w14:textId="77777777" w:rsidR="005C5096" w:rsidRPr="005C5096" w:rsidRDefault="005C5096" w:rsidP="005C5096">
      <w:pPr>
        <w:numPr>
          <w:ilvl w:val="2"/>
          <w:numId w:val="36"/>
        </w:numPr>
        <w:spacing w:before="120" w:after="120" w:line="276" w:lineRule="auto"/>
        <w:ind w:left="0" w:firstLine="0"/>
        <w:jc w:val="both"/>
        <w:rPr>
          <w:rFonts w:cs="Arial"/>
          <w:bCs/>
          <w:color w:val="000000"/>
          <w:szCs w:val="20"/>
        </w:rPr>
      </w:pPr>
      <w:r w:rsidRPr="005C5096">
        <w:rPr>
          <w:rFonts w:cs="Arial"/>
          <w:bCs/>
          <w:color w:val="000000"/>
          <w:szCs w:val="20"/>
        </w:rPr>
        <w:t>Apresentar atestado de vistoria assinado pelo servidor responsável</w:t>
      </w:r>
    </w:p>
    <w:p w14:paraId="4CBEE1C4" w14:textId="77777777" w:rsidR="005C5096" w:rsidRPr="005C5096" w:rsidRDefault="005C5096" w:rsidP="005C5096">
      <w:pPr>
        <w:numPr>
          <w:ilvl w:val="3"/>
          <w:numId w:val="36"/>
        </w:numPr>
        <w:spacing w:before="120" w:after="120" w:line="276" w:lineRule="auto"/>
        <w:ind w:left="0" w:firstLine="0"/>
        <w:jc w:val="both"/>
        <w:rPr>
          <w:rFonts w:cs="Arial"/>
          <w:color w:val="000000"/>
          <w:szCs w:val="20"/>
        </w:rPr>
      </w:pPr>
      <w:r w:rsidRPr="005C5096">
        <w:rPr>
          <w:rFonts w:cs="Arial"/>
          <w:color w:val="00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3"/>
    <w:p w14:paraId="0D58DA87" w14:textId="6F502546" w:rsidR="004E4A16" w:rsidRPr="00BF7F23" w:rsidRDefault="05B482E3" w:rsidP="005F3F93">
      <w:pPr>
        <w:numPr>
          <w:ilvl w:val="2"/>
          <w:numId w:val="13"/>
        </w:numPr>
        <w:tabs>
          <w:tab w:val="left" w:pos="851"/>
        </w:tabs>
        <w:spacing w:before="120" w:after="120" w:line="276" w:lineRule="auto"/>
        <w:ind w:left="0" w:right="-15" w:firstLine="0"/>
        <w:jc w:val="both"/>
        <w:rPr>
          <w:rFonts w:cs="Arial"/>
          <w:bdr w:val="none" w:sz="0" w:space="0" w:color="auto" w:frame="1"/>
        </w:rPr>
      </w:pPr>
      <w:r w:rsidRPr="00BF7F23">
        <w:t>Os</w:t>
      </w:r>
      <w:r w:rsidRPr="00BF7F23">
        <w:rPr>
          <w:rFonts w:cs="Arial"/>
          <w:color w:val="000000" w:themeColor="text1"/>
        </w:rPr>
        <w:t xml:space="preserve"> </w:t>
      </w:r>
      <w:r w:rsidRPr="00BF7F23">
        <w:t>documentos</w:t>
      </w:r>
      <w:r w:rsidRPr="00BF7F23">
        <w:rPr>
          <w:rFonts w:cs="Arial"/>
          <w:color w:val="000000" w:themeColor="text1"/>
        </w:rPr>
        <w:t xml:space="preserve"> exigidos para habilitação relacionados nos subitens acima, deverão ser apresentados em meio digital pelos licitantes, por meio de funcionalidade presente no sistema (upload), </w:t>
      </w:r>
      <w:r w:rsidR="00CA7EBB" w:rsidRPr="00BF7F23">
        <w:rPr>
          <w:rFonts w:cs="Arial"/>
          <w:color w:val="000000" w:themeColor="text1"/>
        </w:rPr>
        <w:t xml:space="preserve">no prazo </w:t>
      </w:r>
      <w:r w:rsidR="001276AB" w:rsidRPr="00BF7F23">
        <w:rPr>
          <w:rFonts w:cs="Arial"/>
          <w:color w:val="000000" w:themeColor="text1"/>
        </w:rPr>
        <w:t xml:space="preserve">mínimo de </w:t>
      </w:r>
      <w:proofErr w:type="gramStart"/>
      <w:r w:rsidR="001276AB" w:rsidRPr="00BF7F23">
        <w:rPr>
          <w:rFonts w:cs="Arial"/>
          <w:color w:val="000000" w:themeColor="text1"/>
        </w:rPr>
        <w:t>2</w:t>
      </w:r>
      <w:proofErr w:type="gramEnd"/>
      <w:r w:rsidR="00D937C1" w:rsidRPr="00BF7F23">
        <w:rPr>
          <w:rFonts w:cs="Arial"/>
          <w:color w:val="000000" w:themeColor="text1"/>
        </w:rPr>
        <w:t xml:space="preserve"> </w:t>
      </w:r>
      <w:r w:rsidR="001276AB" w:rsidRPr="00BF7F23">
        <w:rPr>
          <w:rFonts w:cs="Arial"/>
          <w:color w:val="000000" w:themeColor="text1"/>
        </w:rPr>
        <w:t xml:space="preserve">(duas) horas e </w:t>
      </w:r>
      <w:r w:rsidR="00CA7EBB" w:rsidRPr="00BF7F23">
        <w:rPr>
          <w:rFonts w:cs="Arial"/>
          <w:color w:val="000000" w:themeColor="text1"/>
        </w:rPr>
        <w:t>máximo de 2</w:t>
      </w:r>
      <w:r w:rsidR="00D937C1" w:rsidRPr="00BF7F23">
        <w:rPr>
          <w:rFonts w:cs="Arial"/>
          <w:color w:val="000000" w:themeColor="text1"/>
        </w:rPr>
        <w:t xml:space="preserve"> </w:t>
      </w:r>
      <w:r w:rsidR="00CA7EBB" w:rsidRPr="00BF7F23">
        <w:rPr>
          <w:rFonts w:cs="Arial"/>
          <w:color w:val="000000" w:themeColor="text1"/>
        </w:rPr>
        <w:t>(dois) dias, a critério do pregoeiro</w:t>
      </w:r>
      <w:r w:rsidRPr="00BF7F23">
        <w:rPr>
          <w:rFonts w:cs="Arial"/>
          <w:color w:val="000000" w:themeColor="text1"/>
        </w:rPr>
        <w:t xml:space="preserve">, após solicitação do Pregoeiro no sistema eletrônico.  Somente mediante autorização do Pregoeiro e em caso de indisponibilidade do sistema, será aceito o envio da documentação por meio do e-mail </w:t>
      </w:r>
      <w:hyperlink r:id="rId16" w:history="1">
        <w:r w:rsidR="0039196C" w:rsidRPr="00BF7F23">
          <w:rPr>
            <w:rStyle w:val="Hyperlink"/>
            <w:rFonts w:cs="Arial"/>
            <w:bCs/>
            <w:iCs/>
          </w:rPr>
          <w:t>pregao@ufersa.edu.br</w:t>
        </w:r>
      </w:hyperlink>
      <w:r w:rsidR="0039196C" w:rsidRPr="00BF7F23">
        <w:rPr>
          <w:rFonts w:cs="Arial"/>
          <w:bCs/>
          <w:iCs/>
          <w:color w:val="000000" w:themeColor="text1"/>
        </w:rPr>
        <w:t>.</w:t>
      </w:r>
      <w:r w:rsidR="005F3F93" w:rsidRPr="00BF7F23">
        <w:rPr>
          <w:rFonts w:cs="Arial"/>
          <w:bCs/>
          <w:iCs/>
          <w:color w:val="000000" w:themeColor="text1"/>
        </w:rPr>
        <w:t xml:space="preserve"> </w:t>
      </w:r>
      <w:r w:rsidR="005F3F93" w:rsidRPr="00BF7F23">
        <w:rPr>
          <w:rFonts w:cs="Arial"/>
          <w:bdr w:val="none" w:sz="0" w:space="0" w:color="auto" w:frame="1"/>
        </w:rPr>
        <w:t>O prazo estabelecido pelo Pregoeiro pode ser prorrogado, por solicitação escrita e justificada do licitante, formulada antes de findo o prazo estabelecido, e formalmente aceita pelo Pregoeiro.</w:t>
      </w:r>
    </w:p>
    <w:p w14:paraId="42FB0649" w14:textId="3285B4C5" w:rsidR="00FB6D84" w:rsidRDefault="00FB6D84" w:rsidP="003D1BA3">
      <w:pPr>
        <w:numPr>
          <w:ilvl w:val="2"/>
          <w:numId w:val="36"/>
        </w:numPr>
        <w:tabs>
          <w:tab w:val="left" w:pos="851"/>
        </w:tabs>
        <w:spacing w:before="120" w:after="120" w:line="276" w:lineRule="auto"/>
        <w:ind w:left="0" w:hanging="11"/>
        <w:jc w:val="both"/>
        <w:rPr>
          <w:rFonts w:cs="Arial"/>
          <w:color w:val="000000" w:themeColor="text1"/>
        </w:rPr>
      </w:pPr>
      <w:r w:rsidRPr="00FB6D84">
        <w:rPr>
          <w:rFonts w:cs="Arial"/>
          <w:color w:val="000000" w:themeColor="text1"/>
        </w:rPr>
        <w:t xml:space="preserve">Somente haverá a necessidade de comprovação do preenchimento de requisitos mediante apresentação dos documentos originais </w:t>
      </w:r>
      <w:proofErr w:type="gramStart"/>
      <w:r w:rsidRPr="00FB6D84">
        <w:rPr>
          <w:rFonts w:cs="Arial"/>
          <w:color w:val="000000" w:themeColor="text1"/>
        </w:rPr>
        <w:t>não-digitais</w:t>
      </w:r>
      <w:proofErr w:type="gramEnd"/>
      <w:r w:rsidRPr="00FB6D84">
        <w:rPr>
          <w:rFonts w:cs="Arial"/>
          <w:color w:val="000000" w:themeColor="text1"/>
        </w:rPr>
        <w:t xml:space="preserve"> quando houver dúvida em relação à integridade do documento digital</w:t>
      </w:r>
      <w:r w:rsidR="00441A6B">
        <w:rPr>
          <w:rFonts w:cs="Arial"/>
          <w:color w:val="000000" w:themeColor="text1"/>
        </w:rPr>
        <w:t>.</w:t>
      </w:r>
    </w:p>
    <w:p w14:paraId="2BB74894" w14:textId="47F14109" w:rsidR="001B2A3F" w:rsidRPr="00EE4A0C" w:rsidRDefault="001B2A3F" w:rsidP="003D1BA3">
      <w:pPr>
        <w:numPr>
          <w:ilvl w:val="2"/>
          <w:numId w:val="36"/>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Não serão aceitos documentos com indicação de CNPJ/CPF diferentes, salvo aqueles legalmente permitidos.</w:t>
      </w:r>
    </w:p>
    <w:p w14:paraId="38550329" w14:textId="77777777" w:rsidR="00EA1521" w:rsidRPr="00EE4A0C" w:rsidRDefault="00EA1521" w:rsidP="003D1BA3">
      <w:pPr>
        <w:numPr>
          <w:ilvl w:val="2"/>
          <w:numId w:val="36"/>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670A59" w14:textId="77777777" w:rsidR="00EA1521" w:rsidRPr="00EE4A0C" w:rsidRDefault="00EA1521" w:rsidP="003D1BA3">
      <w:pPr>
        <w:numPr>
          <w:ilvl w:val="2"/>
          <w:numId w:val="36"/>
        </w:numPr>
        <w:tabs>
          <w:tab w:val="left" w:pos="851"/>
        </w:tabs>
        <w:spacing w:before="120" w:after="120" w:line="276" w:lineRule="auto"/>
        <w:ind w:left="0" w:hanging="11"/>
        <w:jc w:val="both"/>
        <w:rPr>
          <w:rFonts w:cs="Arial"/>
          <w:color w:val="000000" w:themeColor="text1"/>
        </w:rPr>
      </w:pPr>
      <w:r w:rsidRPr="00EE4A0C">
        <w:rPr>
          <w:rFonts w:cs="Arial"/>
          <w:color w:val="000000" w:themeColor="text1"/>
        </w:rPr>
        <w:t>Serão aceitos registros de CNPJ de licitante matriz e filial com diferenças de números de documentos pertinentes ao CND e ao CRF/FGTS, quando for comprovada a centralização do recolhimento dessas contribuições.</w:t>
      </w:r>
    </w:p>
    <w:p w14:paraId="3DD8A2CF" w14:textId="77777777" w:rsidR="000E4F8C" w:rsidRPr="005B1C59" w:rsidRDefault="000E4F8C" w:rsidP="003D1BA3">
      <w:pPr>
        <w:numPr>
          <w:ilvl w:val="1"/>
          <w:numId w:val="36"/>
        </w:numPr>
        <w:spacing w:before="120" w:after="120" w:line="276" w:lineRule="auto"/>
        <w:ind w:left="0" w:firstLine="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3AEAC028" w14:textId="77777777" w:rsidR="000E4F8C" w:rsidRPr="00291315" w:rsidRDefault="000E4F8C" w:rsidP="003D1BA3">
      <w:pPr>
        <w:numPr>
          <w:ilvl w:val="2"/>
          <w:numId w:val="36"/>
        </w:numPr>
        <w:tabs>
          <w:tab w:val="left" w:pos="851"/>
        </w:tabs>
        <w:spacing w:before="120" w:after="120" w:line="276" w:lineRule="auto"/>
        <w:ind w:left="0" w:hanging="11"/>
        <w:jc w:val="both"/>
        <w:rPr>
          <w:rFonts w:cs="Arial"/>
          <w:color w:val="000000" w:themeColor="text1"/>
        </w:rPr>
      </w:pPr>
      <w:r w:rsidRPr="00291315">
        <w:rPr>
          <w:rFonts w:cs="Arial"/>
          <w:color w:val="000000" w:themeColor="text1"/>
        </w:rPr>
        <w:t>A declaração do vencedor acontecerá no momento imediatamente posterior à fase de habilitação.</w:t>
      </w:r>
    </w:p>
    <w:p w14:paraId="5ADA9A04" w14:textId="77777777" w:rsidR="000E4F8C" w:rsidRPr="005B1C59" w:rsidRDefault="000E4F8C" w:rsidP="003D1BA3">
      <w:pPr>
        <w:numPr>
          <w:ilvl w:val="1"/>
          <w:numId w:val="36"/>
        </w:numPr>
        <w:spacing w:before="120" w:after="120" w:line="276" w:lineRule="auto"/>
        <w:ind w:left="0" w:firstLine="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xml:space="preserve">, a mesma será convocada para, no prazo de </w:t>
      </w:r>
      <w:proofErr w:type="gramStart"/>
      <w:r w:rsidRPr="005B1C59">
        <w:rPr>
          <w:rFonts w:cs="Arial"/>
          <w:color w:val="000000"/>
        </w:rPr>
        <w:t>5</w:t>
      </w:r>
      <w:proofErr w:type="gramEnd"/>
      <w:r w:rsidRPr="005B1C59">
        <w:rPr>
          <w:rFonts w:cs="Arial"/>
          <w:color w:val="000000"/>
        </w:rPr>
        <w:t xml:space="preserve"> (cinco)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3B49DD5A" w14:textId="011C1A2C" w:rsidR="00C11F38" w:rsidRPr="00291315" w:rsidRDefault="000E4F8C" w:rsidP="003D1BA3">
      <w:pPr>
        <w:numPr>
          <w:ilvl w:val="1"/>
          <w:numId w:val="36"/>
        </w:numPr>
        <w:spacing w:before="120" w:after="120" w:line="276" w:lineRule="auto"/>
        <w:ind w:left="0" w:firstLine="0"/>
        <w:jc w:val="both"/>
        <w:rPr>
          <w:rFonts w:cs="Arial"/>
          <w:color w:val="000000"/>
        </w:rPr>
      </w:pPr>
      <w:r w:rsidRPr="005B1C59">
        <w:rPr>
          <w:rFonts w:cs="Arial"/>
          <w:color w:val="000000"/>
        </w:rPr>
        <w:t xml:space="preserve">A </w:t>
      </w:r>
      <w:proofErr w:type="gramStart"/>
      <w:r w:rsidRPr="005B1C59">
        <w:rPr>
          <w:rFonts w:cs="Arial"/>
          <w:color w:val="000000"/>
        </w:rPr>
        <w:t>não-regularização</w:t>
      </w:r>
      <w:proofErr w:type="gramEnd"/>
      <w:r w:rsidRPr="005B1C59">
        <w:rPr>
          <w:rFonts w:cs="Arial"/>
          <w:color w:val="000000"/>
        </w:rPr>
        <w:t xml:space="preserve">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365851EB" w14:textId="77777777" w:rsidR="000F104D" w:rsidRPr="00291315" w:rsidRDefault="000F104D" w:rsidP="003D1BA3">
      <w:pPr>
        <w:numPr>
          <w:ilvl w:val="1"/>
          <w:numId w:val="36"/>
        </w:numPr>
        <w:spacing w:before="120" w:after="120" w:line="276" w:lineRule="auto"/>
        <w:ind w:left="0" w:firstLine="0"/>
        <w:jc w:val="both"/>
        <w:rPr>
          <w:rFonts w:cs="Arial"/>
          <w:color w:val="000000"/>
        </w:rPr>
      </w:pPr>
      <w:r w:rsidRPr="00291315">
        <w:rPr>
          <w:rFonts w:cs="Arial"/>
          <w:color w:val="000000"/>
        </w:rPr>
        <w:t xml:space="preserve">Havendo necessidade de analisar minuciosamente os documentos exigidos, o </w:t>
      </w:r>
      <w:r w:rsidR="00D74693" w:rsidRPr="00291315">
        <w:rPr>
          <w:rFonts w:cs="Arial"/>
          <w:color w:val="000000"/>
        </w:rPr>
        <w:t>Pregoeiro</w:t>
      </w:r>
      <w:r w:rsidRPr="00291315">
        <w:rPr>
          <w:rFonts w:cs="Arial"/>
          <w:color w:val="000000"/>
        </w:rPr>
        <w:t xml:space="preserve"> suspenderá a sessão, informando no “chat” a nova data e horário para a continuidade da mesma.</w:t>
      </w:r>
    </w:p>
    <w:p w14:paraId="754B6F5F" w14:textId="77777777" w:rsidR="004B6B1E" w:rsidRPr="00291315" w:rsidRDefault="004B6B1E" w:rsidP="003D1BA3">
      <w:pPr>
        <w:numPr>
          <w:ilvl w:val="1"/>
          <w:numId w:val="36"/>
        </w:numPr>
        <w:spacing w:before="120" w:after="120" w:line="276" w:lineRule="auto"/>
        <w:ind w:left="0" w:firstLine="0"/>
        <w:jc w:val="both"/>
        <w:rPr>
          <w:rFonts w:cs="Arial"/>
          <w:color w:val="000000"/>
        </w:rPr>
      </w:pPr>
      <w:r w:rsidRPr="00291315">
        <w:rPr>
          <w:rFonts w:cs="Arial"/>
          <w:color w:val="000000"/>
        </w:rPr>
        <w:t>Será inabilitado o licitante que não comprovar sua habilitação, seja por não apresentar quaisquer dos documentos exigidos, ou apresentá-los em desacordo com o estabelecido neste Edital.</w:t>
      </w:r>
    </w:p>
    <w:p w14:paraId="00FD98A6" w14:textId="77777777" w:rsidR="00FE116B" w:rsidRPr="00291315" w:rsidRDefault="00FE116B" w:rsidP="003D1BA3">
      <w:pPr>
        <w:numPr>
          <w:ilvl w:val="1"/>
          <w:numId w:val="36"/>
        </w:numPr>
        <w:spacing w:before="120" w:after="120" w:line="276" w:lineRule="auto"/>
        <w:ind w:left="0" w:firstLine="0"/>
        <w:jc w:val="both"/>
        <w:rPr>
          <w:rFonts w:cs="Arial"/>
          <w:color w:val="000000"/>
        </w:rPr>
      </w:pPr>
      <w:r w:rsidRPr="00291315">
        <w:rPr>
          <w:rFonts w:cs="Arial"/>
          <w:color w:val="000000"/>
        </w:rPr>
        <w:t>Nos itens não exclusivos a microempresas e empresas de pequeno porte, em havendo</w:t>
      </w:r>
      <w:proofErr w:type="gramStart"/>
      <w:r w:rsidRPr="00291315">
        <w:rPr>
          <w:rFonts w:cs="Arial"/>
          <w:color w:val="000000"/>
        </w:rPr>
        <w:t xml:space="preserve">  </w:t>
      </w:r>
      <w:proofErr w:type="gramEnd"/>
      <w:r w:rsidRPr="00291315">
        <w:rPr>
          <w:rFonts w:cs="Arial"/>
          <w:color w:val="000000"/>
        </w:rPr>
        <w:t>inabilitação, haverá nova verificação, pelo sistema, da eventual ocorrência do empate ficto, previsto nos artigos 44 e 45 da LC nº 123, de 2006, seguindo-se a disciplina antes estabelecida para aceitação da proposta subsequente.</w:t>
      </w:r>
    </w:p>
    <w:p w14:paraId="490948F2" w14:textId="4DB66F56" w:rsidR="003B3A4B" w:rsidRPr="00291315" w:rsidRDefault="003B3A4B" w:rsidP="003D1BA3">
      <w:pPr>
        <w:numPr>
          <w:ilvl w:val="1"/>
          <w:numId w:val="36"/>
        </w:numPr>
        <w:spacing w:before="120" w:after="120" w:line="276" w:lineRule="auto"/>
        <w:ind w:left="0" w:firstLine="0"/>
        <w:jc w:val="both"/>
        <w:rPr>
          <w:rFonts w:cs="Arial"/>
          <w:color w:val="000000"/>
        </w:rPr>
      </w:pPr>
      <w:r w:rsidRPr="00291315">
        <w:rPr>
          <w:rFonts w:cs="Arial"/>
          <w:color w:val="00000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291315">
        <w:rPr>
          <w:rFonts w:cs="Arial"/>
          <w:color w:val="000000"/>
        </w:rPr>
        <w:t>sob pena</w:t>
      </w:r>
      <w:proofErr w:type="gramEnd"/>
      <w:r w:rsidRPr="00291315">
        <w:rPr>
          <w:rFonts w:cs="Arial"/>
          <w:color w:val="000000"/>
        </w:rPr>
        <w:t xml:space="preserve"> de inabilitação, além da aplicação das sanções cabíveis.</w:t>
      </w:r>
    </w:p>
    <w:p w14:paraId="55D76E58" w14:textId="16BC78C6" w:rsidR="00C11F38" w:rsidRPr="00C11F38" w:rsidRDefault="00C11F38" w:rsidP="003D1BA3">
      <w:pPr>
        <w:numPr>
          <w:ilvl w:val="1"/>
          <w:numId w:val="36"/>
        </w:numPr>
        <w:spacing w:before="120" w:after="120" w:line="276" w:lineRule="auto"/>
        <w:ind w:left="0"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5EBF9CEF" w14:textId="77777777" w:rsidR="007D53CD" w:rsidRPr="002E40C5" w:rsidRDefault="007D53CD" w:rsidP="00B975B5">
      <w:pPr>
        <w:pStyle w:val="Nivel01"/>
        <w:numPr>
          <w:ilvl w:val="0"/>
          <w:numId w:val="6"/>
        </w:numPr>
        <w:shd w:val="clear" w:color="auto" w:fill="F2F2F2" w:themeFill="background1" w:themeFillShade="F2"/>
        <w:rPr>
          <w:rFonts w:cs="Arial"/>
          <w:color w:val="auto"/>
          <w:lang w:eastAsia="en-US"/>
        </w:rPr>
      </w:pPr>
      <w:r w:rsidRPr="002E40C5">
        <w:rPr>
          <w:rFonts w:cs="Arial"/>
          <w:color w:val="auto"/>
          <w:lang w:eastAsia="en-US"/>
        </w:rPr>
        <w:lastRenderedPageBreak/>
        <w:t xml:space="preserve">DO </w:t>
      </w:r>
      <w:r w:rsidRPr="002E40C5">
        <w:rPr>
          <w:rFonts w:cs="Arial"/>
          <w:color w:val="auto"/>
        </w:rPr>
        <w:t>ENCAMINHAMENTO</w:t>
      </w:r>
      <w:r w:rsidRPr="002E40C5">
        <w:rPr>
          <w:rFonts w:cs="Arial"/>
          <w:color w:val="auto"/>
          <w:lang w:eastAsia="en-US"/>
        </w:rPr>
        <w:t xml:space="preserve"> DA PROPOSTA VENCEDORA</w:t>
      </w:r>
    </w:p>
    <w:p w14:paraId="0632B42B" w14:textId="6FDBE2BF" w:rsidR="005F3F93" w:rsidRPr="00BF7F23" w:rsidRDefault="007D53CD" w:rsidP="005F3F93">
      <w:pPr>
        <w:numPr>
          <w:ilvl w:val="2"/>
          <w:numId w:val="13"/>
        </w:numPr>
        <w:tabs>
          <w:tab w:val="left" w:pos="851"/>
        </w:tabs>
        <w:spacing w:before="120" w:after="120" w:line="276" w:lineRule="auto"/>
        <w:ind w:left="0" w:right="-15" w:firstLine="0"/>
        <w:jc w:val="both"/>
        <w:rPr>
          <w:rFonts w:cs="Arial"/>
          <w:bdr w:val="none" w:sz="0" w:space="0" w:color="auto" w:frame="1"/>
        </w:rPr>
      </w:pPr>
      <w:r w:rsidRPr="00BF7F23">
        <w:rPr>
          <w:rFonts w:cs="Arial"/>
        </w:rPr>
        <w:t>A proposta final do licitante declarado vencedor deverá ser encaminhada no prazo</w:t>
      </w:r>
      <w:r w:rsidR="00E73E37" w:rsidRPr="00BF7F23">
        <w:rPr>
          <w:rFonts w:cs="Arial"/>
        </w:rPr>
        <w:t xml:space="preserve"> mínimo de</w:t>
      </w:r>
      <w:r w:rsidRPr="00BF7F23">
        <w:rPr>
          <w:rFonts w:cs="Arial"/>
        </w:rPr>
        <w:t xml:space="preserve"> </w:t>
      </w:r>
      <w:proofErr w:type="gramStart"/>
      <w:r w:rsidR="0039196C" w:rsidRPr="00BF7F23">
        <w:rPr>
          <w:rFonts w:cs="Arial"/>
          <w:bCs/>
          <w:iCs/>
        </w:rPr>
        <w:t>2</w:t>
      </w:r>
      <w:proofErr w:type="gramEnd"/>
      <w:r w:rsidR="0039196C" w:rsidRPr="00BF7F23">
        <w:rPr>
          <w:rFonts w:cs="Arial"/>
          <w:bCs/>
          <w:iCs/>
        </w:rPr>
        <w:t xml:space="preserve"> (duas) horas e máximo de 2 (dois) dias</w:t>
      </w:r>
      <w:r w:rsidRPr="00BF7F23">
        <w:rPr>
          <w:rFonts w:cs="Arial"/>
        </w:rPr>
        <w:t xml:space="preserve">, </w:t>
      </w:r>
      <w:r w:rsidR="00B0259E" w:rsidRPr="00BF7F23">
        <w:rPr>
          <w:rFonts w:cs="Arial"/>
        </w:rPr>
        <w:t xml:space="preserve">a critério do pregoeiro, </w:t>
      </w:r>
      <w:r w:rsidRPr="00BF7F23">
        <w:rPr>
          <w:rFonts w:cs="Arial"/>
        </w:rPr>
        <w:t>a contar da solicitação do Pregoeiro no sistema eletrônico</w:t>
      </w:r>
      <w:r w:rsidR="005F3F93" w:rsidRPr="00BF7F23">
        <w:rPr>
          <w:rFonts w:cs="Arial"/>
        </w:rPr>
        <w:t xml:space="preserve">. </w:t>
      </w:r>
      <w:r w:rsidR="005F3F93" w:rsidRPr="00BF7F23">
        <w:rPr>
          <w:rFonts w:cs="Arial"/>
          <w:bdr w:val="none" w:sz="0" w:space="0" w:color="auto" w:frame="1"/>
        </w:rPr>
        <w:t>O prazo estabelecido pelo Pregoeiro pode ser prorrogado, por solicitação escrita e justificada do licitante, formulada antes de findo o prazo estabelecido, e formalmente aceita pelo Pregoeiro.</w:t>
      </w:r>
    </w:p>
    <w:p w14:paraId="36559819" w14:textId="6ED48B82" w:rsidR="007D53CD" w:rsidRPr="0039196C" w:rsidRDefault="007D53CD" w:rsidP="00B975B5">
      <w:pPr>
        <w:numPr>
          <w:ilvl w:val="1"/>
          <w:numId w:val="6"/>
        </w:numPr>
        <w:tabs>
          <w:tab w:val="left" w:pos="709"/>
        </w:tabs>
        <w:spacing w:before="120" w:after="120" w:line="276" w:lineRule="auto"/>
        <w:ind w:left="0" w:firstLine="0"/>
        <w:jc w:val="both"/>
        <w:rPr>
          <w:rFonts w:cs="Arial"/>
          <w:szCs w:val="20"/>
        </w:rPr>
      </w:pPr>
      <w:r w:rsidRPr="0039196C">
        <w:rPr>
          <w:rFonts w:cs="Arial"/>
          <w:szCs w:val="20"/>
        </w:rPr>
        <w:t>A proposta final deverá ser documentada nos autos e será levada em consideração no decorrer da execução do contrato e aplicação de eventual sanção à Contratada, se for o caso.</w:t>
      </w:r>
    </w:p>
    <w:p w14:paraId="0CB8D006" w14:textId="77777777" w:rsidR="007D53CD" w:rsidRPr="0039196C" w:rsidRDefault="007D53CD" w:rsidP="00B975B5">
      <w:pPr>
        <w:numPr>
          <w:ilvl w:val="1"/>
          <w:numId w:val="6"/>
        </w:numPr>
        <w:tabs>
          <w:tab w:val="left" w:pos="709"/>
        </w:tabs>
        <w:spacing w:before="120" w:after="120" w:line="276" w:lineRule="auto"/>
        <w:ind w:left="0" w:firstLine="0"/>
        <w:jc w:val="both"/>
        <w:rPr>
          <w:rFonts w:cs="Arial"/>
          <w:szCs w:val="20"/>
        </w:rPr>
      </w:pPr>
      <w:r w:rsidRPr="0039196C">
        <w:rPr>
          <w:rFonts w:cs="Arial"/>
          <w:szCs w:val="20"/>
        </w:rPr>
        <w:t>Todas as especificações do objeto contidas na proposta vinculam a Contratada.</w:t>
      </w:r>
    </w:p>
    <w:p w14:paraId="4EE0AE4C" w14:textId="5B6DF796" w:rsidR="006A6813" w:rsidRPr="00592626" w:rsidRDefault="006A6813" w:rsidP="00B975B5">
      <w:pPr>
        <w:numPr>
          <w:ilvl w:val="1"/>
          <w:numId w:val="6"/>
        </w:numPr>
        <w:tabs>
          <w:tab w:val="left" w:pos="709"/>
        </w:tabs>
        <w:spacing w:before="120" w:after="120" w:line="276" w:lineRule="auto"/>
        <w:ind w:left="0" w:firstLine="0"/>
        <w:jc w:val="both"/>
        <w:rPr>
          <w:rFonts w:cs="Arial"/>
          <w:szCs w:val="20"/>
        </w:rPr>
      </w:pPr>
      <w:r w:rsidRPr="00592626">
        <w:rPr>
          <w:rFonts w:cs="Arial"/>
          <w:szCs w:val="20"/>
        </w:rPr>
        <w:t xml:space="preserve">A oferta deverá ser firme e precisa, limitada, rigorosamente, ao objeto deste Edital, sem conter alternativas de preço ou de qualquer outra condição que induza o julgamento a mais de um resultado, </w:t>
      </w:r>
      <w:proofErr w:type="gramStart"/>
      <w:r w:rsidRPr="00592626">
        <w:rPr>
          <w:rFonts w:cs="Arial"/>
          <w:szCs w:val="20"/>
        </w:rPr>
        <w:t>sob pena</w:t>
      </w:r>
      <w:proofErr w:type="gramEnd"/>
      <w:r w:rsidRPr="00592626">
        <w:rPr>
          <w:rFonts w:cs="Arial"/>
          <w:szCs w:val="20"/>
        </w:rPr>
        <w:t xml:space="preserve"> de desclassificação.</w:t>
      </w:r>
    </w:p>
    <w:p w14:paraId="1C8B8941" w14:textId="35669CC6" w:rsidR="006A6813" w:rsidRPr="00592626" w:rsidRDefault="00592626" w:rsidP="00B975B5">
      <w:pPr>
        <w:numPr>
          <w:ilvl w:val="1"/>
          <w:numId w:val="6"/>
        </w:numPr>
        <w:tabs>
          <w:tab w:val="left" w:pos="709"/>
        </w:tabs>
        <w:spacing w:before="120" w:after="120" w:line="276" w:lineRule="auto"/>
        <w:ind w:left="0" w:firstLine="0"/>
        <w:jc w:val="both"/>
        <w:rPr>
          <w:rFonts w:cs="Arial"/>
          <w:szCs w:val="20"/>
        </w:rPr>
      </w:pPr>
      <w:r w:rsidRPr="00592626">
        <w:rPr>
          <w:rFonts w:cs="Arial"/>
          <w:szCs w:val="20"/>
        </w:rPr>
        <w:t xml:space="preserve"> </w:t>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15F5DB7C" w14:textId="77777777" w:rsidR="000F104D" w:rsidRPr="002E40C5" w:rsidRDefault="000F104D" w:rsidP="00B975B5">
      <w:pPr>
        <w:pStyle w:val="Nivel01"/>
        <w:numPr>
          <w:ilvl w:val="0"/>
          <w:numId w:val="6"/>
        </w:numPr>
        <w:shd w:val="clear" w:color="auto" w:fill="F2F2F2" w:themeFill="background1" w:themeFillShade="F2"/>
        <w:rPr>
          <w:rFonts w:cs="Arial"/>
          <w:lang w:eastAsia="en-US"/>
        </w:rPr>
      </w:pPr>
      <w:r w:rsidRPr="002E40C5">
        <w:rPr>
          <w:rFonts w:cs="Arial"/>
          <w:lang w:eastAsia="en-US"/>
        </w:rPr>
        <w:t xml:space="preserve">DOS </w:t>
      </w:r>
      <w:r w:rsidRPr="002E40C5">
        <w:rPr>
          <w:rFonts w:cs="Arial"/>
        </w:rPr>
        <w:t>RECURSOS</w:t>
      </w:r>
    </w:p>
    <w:p w14:paraId="13F1EDC8" w14:textId="3E4EEF9F"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433BBAF1"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657F8C9C"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2AD609B1"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703E8345" w14:textId="77777777" w:rsidR="000F104D" w:rsidRPr="002E40C5" w:rsidRDefault="000F104D" w:rsidP="00B975B5">
      <w:pPr>
        <w:numPr>
          <w:ilvl w:val="2"/>
          <w:numId w:val="6"/>
        </w:numPr>
        <w:tabs>
          <w:tab w:val="left" w:pos="993"/>
        </w:tabs>
        <w:autoSpaceDE w:val="0"/>
        <w:snapToGrid w:val="0"/>
        <w:spacing w:before="120" w:after="120" w:line="276" w:lineRule="auto"/>
        <w:ind w:left="0"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93EE235"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6C78D3B5"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725EB964" w14:textId="77777777" w:rsidR="00DF73BB" w:rsidRPr="002E40C5" w:rsidRDefault="00DF73BB" w:rsidP="00B975B5">
      <w:pPr>
        <w:pStyle w:val="Nivel01"/>
        <w:numPr>
          <w:ilvl w:val="0"/>
          <w:numId w:val="6"/>
        </w:numPr>
        <w:shd w:val="clear" w:color="auto" w:fill="F2F2F2" w:themeFill="background1" w:themeFillShade="F2"/>
        <w:rPr>
          <w:rFonts w:cs="Arial"/>
        </w:rPr>
      </w:pPr>
      <w:r w:rsidRPr="002E40C5">
        <w:rPr>
          <w:rFonts w:cs="Arial"/>
          <w:lang w:eastAsia="en-US"/>
        </w:rPr>
        <w:t>DA REABERTURA DA SESSÃO PÚBLICA</w:t>
      </w:r>
    </w:p>
    <w:p w14:paraId="36FB2E3C" w14:textId="77777777" w:rsidR="00DF73BB" w:rsidRPr="002E40C5" w:rsidRDefault="00DF73BB" w:rsidP="00B975B5">
      <w:pPr>
        <w:pStyle w:val="Nivel01"/>
        <w:keepNext w:val="0"/>
        <w:keepLines w:val="0"/>
        <w:numPr>
          <w:ilvl w:val="1"/>
          <w:numId w:val="6"/>
        </w:numPr>
        <w:tabs>
          <w:tab w:val="left" w:pos="567"/>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D2985D8" w14:textId="77777777" w:rsidR="00DF73BB" w:rsidRPr="002E40C5" w:rsidRDefault="00DF73BB" w:rsidP="00B975B5">
      <w:pPr>
        <w:pStyle w:val="Nivel01"/>
        <w:keepNext w:val="0"/>
        <w:keepLines w:val="0"/>
        <w:numPr>
          <w:ilvl w:val="2"/>
          <w:numId w:val="6"/>
        </w:numPr>
        <w:tabs>
          <w:tab w:val="left" w:pos="993"/>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E02EF9C" w:rsidR="00DF73BB" w:rsidRPr="002E40C5"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2657C157">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w:t>
      </w:r>
      <w:r w:rsidRPr="2657C157">
        <w:rPr>
          <w:rFonts w:eastAsiaTheme="minorEastAsia" w:cs="Arial"/>
          <w:b w:val="0"/>
          <w:bCs w:val="0"/>
          <w:color w:val="auto"/>
        </w:rPr>
        <w:lastRenderedPageBreak/>
        <w:t>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14:paraId="3808143A" w14:textId="77777777" w:rsidR="00DF73BB" w:rsidRPr="002E40C5" w:rsidRDefault="00DF73BB" w:rsidP="00B975B5">
      <w:pPr>
        <w:pStyle w:val="Nivel01"/>
        <w:keepNext w:val="0"/>
        <w:keepLines w:val="0"/>
        <w:numPr>
          <w:ilvl w:val="1"/>
          <w:numId w:val="6"/>
        </w:numPr>
        <w:tabs>
          <w:tab w:val="left" w:pos="0"/>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28FCC2B3" w14:textId="3D095EE0" w:rsidR="00DF73BB" w:rsidRPr="002E40C5"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002E40C5">
        <w:rPr>
          <w:rFonts w:eastAsiaTheme="minorEastAsia" w:cs="Arial"/>
          <w:b w:val="0"/>
          <w:bCs w:val="0"/>
          <w:color w:val="auto"/>
        </w:rPr>
        <w:t>A convocação se dará por meio do sistema eletrônico (“chat”)</w:t>
      </w:r>
      <w:r w:rsidR="008625B7">
        <w:rPr>
          <w:rFonts w:eastAsiaTheme="minorEastAsia" w:cs="Arial"/>
          <w:b w:val="0"/>
          <w:bCs w:val="0"/>
          <w:color w:val="auto"/>
        </w:rPr>
        <w:t xml:space="preserve"> ou</w:t>
      </w:r>
      <w:r w:rsidRPr="002E40C5">
        <w:rPr>
          <w:rFonts w:eastAsiaTheme="minorEastAsia" w:cs="Arial"/>
          <w:b w:val="0"/>
          <w:bCs w:val="0"/>
          <w:color w:val="auto"/>
        </w:rPr>
        <w:t xml:space="preserve"> e-mail, de acordo com a fase do procedimento licitatório.</w:t>
      </w:r>
    </w:p>
    <w:p w14:paraId="5F169AA3" w14:textId="2B898BD2" w:rsidR="00281E5E" w:rsidRPr="00592626" w:rsidRDefault="00DF73BB" w:rsidP="00B975B5">
      <w:pPr>
        <w:pStyle w:val="Nivel01"/>
        <w:keepNext w:val="0"/>
        <w:keepLines w:val="0"/>
        <w:numPr>
          <w:ilvl w:val="2"/>
          <w:numId w:val="6"/>
        </w:numPr>
        <w:tabs>
          <w:tab w:val="left" w:pos="993"/>
        </w:tabs>
        <w:spacing w:before="120"/>
        <w:ind w:left="0" w:right="0" w:firstLine="0"/>
        <w:rPr>
          <w:rFonts w:eastAsiaTheme="minorEastAsia" w:cs="Arial"/>
          <w:b w:val="0"/>
          <w:bCs w:val="0"/>
          <w:color w:val="auto"/>
        </w:rPr>
      </w:pPr>
      <w:r w:rsidRPr="00592626">
        <w:rPr>
          <w:rFonts w:eastAsiaTheme="minorEastAsia" w:cs="Arial"/>
          <w:b w:val="0"/>
          <w:bCs w:val="0"/>
          <w:color w:val="auto"/>
        </w:rPr>
        <w:t xml:space="preserve">A convocação feita por e-mail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01373D1B" w14:textId="77777777" w:rsidR="000F104D" w:rsidRPr="002E40C5" w:rsidRDefault="000F104D" w:rsidP="00B975B5">
      <w:pPr>
        <w:pStyle w:val="Nivel01"/>
        <w:numPr>
          <w:ilvl w:val="0"/>
          <w:numId w:val="6"/>
        </w:numPr>
        <w:shd w:val="clear" w:color="auto" w:fill="F2F2F2" w:themeFill="background1" w:themeFillShade="F2"/>
        <w:rPr>
          <w:rFonts w:cs="Arial"/>
        </w:rPr>
      </w:pPr>
      <w:r w:rsidRPr="002E40C5">
        <w:rPr>
          <w:rFonts w:cs="Arial"/>
        </w:rPr>
        <w:t>DA ADJUDICAÇÃO E HOMOLOGAÇÃO</w:t>
      </w:r>
    </w:p>
    <w:p w14:paraId="3F2FD8C6" w14:textId="77777777" w:rsidR="000F104D" w:rsidRPr="002E40C5" w:rsidRDefault="000F104D" w:rsidP="00B975B5">
      <w:pPr>
        <w:numPr>
          <w:ilvl w:val="1"/>
          <w:numId w:val="6"/>
        </w:numPr>
        <w:spacing w:before="120" w:after="120" w:line="276" w:lineRule="auto"/>
        <w:ind w:left="0"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61773F49" w14:textId="0E0783AE" w:rsidR="00B210D6" w:rsidRPr="00592626" w:rsidRDefault="000F104D" w:rsidP="00B975B5">
      <w:pPr>
        <w:numPr>
          <w:ilvl w:val="1"/>
          <w:numId w:val="6"/>
        </w:numPr>
        <w:spacing w:before="120" w:after="120" w:line="276" w:lineRule="auto"/>
        <w:ind w:left="0"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44CFE5BD" w14:textId="439E91FD" w:rsidR="003D7BC9" w:rsidRDefault="003D7BC9" w:rsidP="00B975B5">
      <w:pPr>
        <w:pStyle w:val="Nivel01"/>
        <w:numPr>
          <w:ilvl w:val="0"/>
          <w:numId w:val="6"/>
        </w:numPr>
        <w:shd w:val="clear" w:color="auto" w:fill="F2F2F2" w:themeFill="background1" w:themeFillShade="F2"/>
        <w:rPr>
          <w:rFonts w:cs="Arial"/>
        </w:rPr>
      </w:pPr>
      <w:r>
        <w:rPr>
          <w:rFonts w:cs="Arial"/>
        </w:rPr>
        <w:t>DA GARANTIA DE EXECUÇÃO</w:t>
      </w:r>
    </w:p>
    <w:p w14:paraId="65AD61C4" w14:textId="098FA575" w:rsidR="003D7BC9" w:rsidRPr="002E0D34" w:rsidRDefault="00CE5A94" w:rsidP="00B975B5">
      <w:pPr>
        <w:numPr>
          <w:ilvl w:val="1"/>
          <w:numId w:val="6"/>
        </w:numPr>
        <w:spacing w:before="120" w:after="120" w:line="276" w:lineRule="auto"/>
        <w:ind w:left="0" w:firstLine="0"/>
        <w:jc w:val="both"/>
      </w:pPr>
      <w:r w:rsidRPr="002E0D34">
        <w:t xml:space="preserve">Será exigida a prestação de garantia </w:t>
      </w:r>
      <w:proofErr w:type="gramStart"/>
      <w:r w:rsidRPr="002E0D34">
        <w:t>na presente</w:t>
      </w:r>
      <w:proofErr w:type="gramEnd"/>
      <w:r w:rsidRPr="002E0D34">
        <w:t xml:space="preserve"> contratação, conforme regras constantes do Termo de Referência</w:t>
      </w:r>
    </w:p>
    <w:p w14:paraId="56261D3F"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rPr>
        <w:t>DO TERMO DE CONTRATO</w:t>
      </w:r>
    </w:p>
    <w:p w14:paraId="14993CF0"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 xml:space="preserve">Após a homologação da licitação, em sendo realizada a contratação, será </w:t>
      </w:r>
      <w:proofErr w:type="gramStart"/>
      <w:r w:rsidRPr="00D27859">
        <w:rPr>
          <w:rFonts w:eastAsia="Arial"/>
          <w:color w:val="000000"/>
        </w:rPr>
        <w:t>firmado</w:t>
      </w:r>
      <w:proofErr w:type="gramEnd"/>
      <w:r w:rsidRPr="00D27859">
        <w:rPr>
          <w:rFonts w:eastAsia="Arial"/>
          <w:color w:val="000000"/>
        </w:rPr>
        <w:t xml:space="preserve"> Termo de Contrato ou emitido instrumento equivalente.</w:t>
      </w:r>
    </w:p>
    <w:p w14:paraId="52C6119F" w14:textId="34AEA2AC"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 xml:space="preserve">O adjudicatário terá o prazo </w:t>
      </w:r>
      <w:r w:rsidR="008E735A" w:rsidRPr="008E735A">
        <w:rPr>
          <w:rFonts w:eastAsia="Arial"/>
          <w:color w:val="000000"/>
        </w:rPr>
        <w:t xml:space="preserve">de </w:t>
      </w:r>
      <w:proofErr w:type="gramStart"/>
      <w:r w:rsidR="008E735A" w:rsidRPr="008E735A">
        <w:rPr>
          <w:rFonts w:eastAsia="Arial"/>
          <w:color w:val="000000"/>
        </w:rPr>
        <w:t>5</w:t>
      </w:r>
      <w:proofErr w:type="gramEnd"/>
      <w:r w:rsidR="008E735A" w:rsidRPr="008E735A">
        <w:rPr>
          <w:rFonts w:eastAsia="Arial"/>
          <w:color w:val="000000"/>
        </w:rPr>
        <w:t xml:space="preserve"> (cinco) dias úteis</w:t>
      </w:r>
      <w:r w:rsidRPr="00D27859">
        <w:rPr>
          <w:rFonts w:eastAsia="Arial"/>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39EDB47" w14:textId="3D525370"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proofErr w:type="gramStart"/>
      <w:r w:rsidR="008E735A" w:rsidRPr="008E735A">
        <w:rPr>
          <w:rFonts w:eastAsia="Arial"/>
          <w:color w:val="000000"/>
        </w:rPr>
        <w:t>5</w:t>
      </w:r>
      <w:proofErr w:type="gramEnd"/>
      <w:r w:rsidR="008E735A" w:rsidRPr="008E735A">
        <w:rPr>
          <w:rFonts w:eastAsia="Arial"/>
          <w:color w:val="000000"/>
        </w:rPr>
        <w:t xml:space="preserve"> (cinco) dias úteis</w:t>
      </w:r>
      <w:r w:rsidRPr="00D27859">
        <w:rPr>
          <w:rFonts w:eastAsia="Arial"/>
          <w:color w:val="000000"/>
        </w:rPr>
        <w:t xml:space="preserve">, a contar da data de seu recebimento. </w:t>
      </w:r>
    </w:p>
    <w:p w14:paraId="504EF674" w14:textId="77777777"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6A39D61E"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14:paraId="47D829D8" w14:textId="6EFB3B98"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14:paraId="4ACA215B" w14:textId="77777777"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14:paraId="476E6A63" w14:textId="2A3FDC82" w:rsidR="00D27859" w:rsidRPr="00D27859" w:rsidRDefault="00D27859" w:rsidP="003D1BA3">
      <w:pPr>
        <w:numPr>
          <w:ilvl w:val="2"/>
          <w:numId w:val="14"/>
        </w:numPr>
        <w:tabs>
          <w:tab w:val="left" w:pos="993"/>
        </w:tabs>
        <w:spacing w:before="120" w:after="120" w:line="276" w:lineRule="auto"/>
        <w:ind w:left="0" w:hanging="11"/>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14:paraId="413B7118" w14:textId="2456A3AC" w:rsidR="00D27859" w:rsidRPr="002E0D34" w:rsidRDefault="00D27859" w:rsidP="003D1BA3">
      <w:pPr>
        <w:numPr>
          <w:ilvl w:val="1"/>
          <w:numId w:val="14"/>
        </w:numPr>
        <w:spacing w:before="120" w:after="120" w:line="276" w:lineRule="auto"/>
        <w:ind w:left="0" w:firstLine="0"/>
        <w:jc w:val="both"/>
        <w:rPr>
          <w:rFonts w:eastAsia="Arial"/>
          <w:highlight w:val="yellow"/>
        </w:rPr>
      </w:pPr>
      <w:r w:rsidRPr="00D0590A">
        <w:rPr>
          <w:rFonts w:eastAsia="Arial"/>
        </w:rPr>
        <w:t>O prazo de vigência da contratação é de</w:t>
      </w:r>
      <w:r w:rsidR="00C52C7C" w:rsidRPr="00D0590A">
        <w:rPr>
          <w:rFonts w:eastAsia="Arial"/>
        </w:rPr>
        <w:t xml:space="preserve"> 12</w:t>
      </w:r>
      <w:r w:rsidR="008E735A" w:rsidRPr="00D0590A">
        <w:rPr>
          <w:rFonts w:eastAsia="Arial"/>
        </w:rPr>
        <w:t>(</w:t>
      </w:r>
      <w:r w:rsidR="00C52C7C" w:rsidRPr="00D0590A">
        <w:rPr>
          <w:rFonts w:eastAsia="Arial"/>
        </w:rPr>
        <w:t>doze</w:t>
      </w:r>
      <w:r w:rsidR="008E735A" w:rsidRPr="00D0590A">
        <w:rPr>
          <w:rFonts w:eastAsia="Arial"/>
        </w:rPr>
        <w:t>) meses</w:t>
      </w:r>
      <w:r w:rsidRPr="002E0D34">
        <w:rPr>
          <w:rFonts w:eastAsia="Arial"/>
        </w:rPr>
        <w:t xml:space="preserve"> prorrogável </w:t>
      </w:r>
      <w:r w:rsidR="00972EC5" w:rsidRPr="002E0D34">
        <w:rPr>
          <w:rFonts w:eastAsia="Arial"/>
        </w:rPr>
        <w:t>conforme previsã</w:t>
      </w:r>
      <w:r w:rsidRPr="002E0D34">
        <w:rPr>
          <w:rFonts w:eastAsia="Arial"/>
        </w:rPr>
        <w:t xml:space="preserve">o </w:t>
      </w:r>
      <w:r w:rsidRPr="002E0D34">
        <w:rPr>
          <w:rFonts w:eastAsia="Arial"/>
          <w:i/>
        </w:rPr>
        <w:t>no instrumento contratual</w:t>
      </w:r>
      <w:r w:rsidRPr="002E0D34">
        <w:rPr>
          <w:rFonts w:eastAsia="Arial"/>
        </w:rPr>
        <w:t xml:space="preserve">. </w:t>
      </w:r>
    </w:p>
    <w:p w14:paraId="05F71025" w14:textId="4F45520B" w:rsidR="00D27859" w:rsidRDefault="00996A15" w:rsidP="003D1BA3">
      <w:pPr>
        <w:numPr>
          <w:ilvl w:val="1"/>
          <w:numId w:val="14"/>
        </w:numPr>
        <w:spacing w:before="120" w:after="120" w:line="276" w:lineRule="auto"/>
        <w:ind w:left="0" w:firstLine="0"/>
        <w:jc w:val="both"/>
        <w:rPr>
          <w:rFonts w:eastAsia="Arial"/>
          <w:color w:val="000000"/>
        </w:rPr>
      </w:pPr>
      <w:r w:rsidRPr="00996A15">
        <w:rPr>
          <w:rFonts w:eastAsia="Arial"/>
          <w:color w:val="000000"/>
        </w:rPr>
        <w:lastRenderedPageBreak/>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6D8EFBA7" w14:textId="3116F356" w:rsidR="00996A15" w:rsidRPr="00996A15" w:rsidRDefault="00996A15" w:rsidP="003D1BA3">
      <w:pPr>
        <w:numPr>
          <w:ilvl w:val="2"/>
          <w:numId w:val="14"/>
        </w:numPr>
        <w:tabs>
          <w:tab w:val="left" w:pos="993"/>
        </w:tabs>
        <w:spacing w:before="120" w:after="120" w:line="276" w:lineRule="auto"/>
        <w:ind w:left="0"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2D055894" w14:textId="0BE3EDD6" w:rsidR="00D27859" w:rsidRPr="00805D11" w:rsidRDefault="00D27859" w:rsidP="003D1BA3">
      <w:pPr>
        <w:numPr>
          <w:ilvl w:val="2"/>
          <w:numId w:val="14"/>
        </w:numPr>
        <w:tabs>
          <w:tab w:val="left" w:pos="993"/>
        </w:tabs>
        <w:spacing w:before="120" w:after="120" w:line="276" w:lineRule="auto"/>
        <w:ind w:left="0" w:firstLine="0"/>
        <w:jc w:val="both"/>
        <w:rPr>
          <w:rFonts w:eastAsia="Arial"/>
          <w:color w:val="000000"/>
        </w:rPr>
      </w:pPr>
      <w:r w:rsidRPr="00B453DE">
        <w:rPr>
          <w:rFonts w:eastAsia="Arial"/>
          <w:color w:val="000000"/>
        </w:rPr>
        <w:t xml:space="preserve">Na hipótese de irregularidade do registro no </w:t>
      </w:r>
      <w:r w:rsidR="00532993" w:rsidRPr="00B453DE">
        <w:rPr>
          <w:rFonts w:eastAsia="Arial"/>
          <w:color w:val="000000"/>
        </w:rPr>
        <w:t>SICAF</w:t>
      </w:r>
      <w:r w:rsidRPr="00B453DE">
        <w:rPr>
          <w:rFonts w:eastAsia="Arial"/>
          <w:color w:val="000000"/>
        </w:rPr>
        <w:t>, o contratado deverá regularizar a sua situação perante o cadastro no prazo de até 05 (cinco) dias</w:t>
      </w:r>
      <w:r w:rsidR="00805D11" w:rsidRPr="00B453DE">
        <w:rPr>
          <w:rFonts w:eastAsia="Arial"/>
          <w:color w:val="000000"/>
        </w:rPr>
        <w:t xml:space="preserve"> úteis</w:t>
      </w:r>
      <w:r w:rsidRPr="00B453DE">
        <w:rPr>
          <w:rFonts w:eastAsia="Arial"/>
          <w:color w:val="000000"/>
        </w:rPr>
        <w:t xml:space="preserve">, sob pena de aplicação das penalidades previstas no </w:t>
      </w:r>
      <w:proofErr w:type="gramStart"/>
      <w:r w:rsidRPr="00B453DE">
        <w:rPr>
          <w:rFonts w:eastAsia="Arial"/>
          <w:color w:val="000000"/>
        </w:rPr>
        <w:t>edital e anexos</w:t>
      </w:r>
      <w:proofErr w:type="gramEnd"/>
      <w:r w:rsidRPr="00B453DE">
        <w:rPr>
          <w:rFonts w:eastAsia="Arial"/>
          <w:color w:val="000000"/>
        </w:rPr>
        <w:t>.</w:t>
      </w:r>
    </w:p>
    <w:p w14:paraId="2A0433BD" w14:textId="77777777" w:rsidR="00D27859" w:rsidRPr="00D27859" w:rsidRDefault="00D27859" w:rsidP="003D1BA3">
      <w:pPr>
        <w:numPr>
          <w:ilvl w:val="1"/>
          <w:numId w:val="14"/>
        </w:numPr>
        <w:spacing w:before="120" w:after="120" w:line="276" w:lineRule="auto"/>
        <w:ind w:left="0" w:firstLine="0"/>
        <w:jc w:val="both"/>
        <w:rPr>
          <w:rFonts w:eastAsia="Arial"/>
          <w:color w:val="000000"/>
        </w:rPr>
      </w:pPr>
      <w:r w:rsidRPr="00D27859">
        <w:rPr>
          <w:rFonts w:eastAsia="Arial"/>
          <w:color w:val="00000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D27859">
        <w:rPr>
          <w:rFonts w:eastAsia="Arial"/>
          <w:color w:val="000000"/>
        </w:rPr>
        <w:t>a</w:t>
      </w:r>
      <w:proofErr w:type="gramEnd"/>
      <w:r w:rsidRPr="00D27859">
        <w:rPr>
          <w:rFonts w:eastAsia="Arial"/>
          <w:color w:val="00000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5252504C" w14:textId="77777777" w:rsidR="00FA1419" w:rsidRPr="002E40C5" w:rsidRDefault="00FA1419" w:rsidP="003D1BA3">
      <w:pPr>
        <w:pStyle w:val="Nivel01"/>
        <w:numPr>
          <w:ilvl w:val="0"/>
          <w:numId w:val="14"/>
        </w:numPr>
        <w:shd w:val="clear" w:color="auto" w:fill="F2F2F2" w:themeFill="background1" w:themeFillShade="F2"/>
        <w:rPr>
          <w:rFonts w:cs="Arial"/>
        </w:rPr>
      </w:pPr>
      <w:r w:rsidRPr="002E40C5">
        <w:rPr>
          <w:rFonts w:cs="Arial"/>
        </w:rPr>
        <w:t>DO REAJUSTE</w:t>
      </w:r>
    </w:p>
    <w:p w14:paraId="72056633" w14:textId="0810067C" w:rsidR="001428A3" w:rsidRPr="001428A3" w:rsidRDefault="001428A3" w:rsidP="001428A3">
      <w:pPr>
        <w:numPr>
          <w:ilvl w:val="1"/>
          <w:numId w:val="14"/>
        </w:numPr>
        <w:spacing w:before="120" w:after="120" w:line="276" w:lineRule="auto"/>
        <w:ind w:left="0" w:firstLine="0"/>
        <w:jc w:val="both"/>
        <w:rPr>
          <w:rFonts w:cs="Arial"/>
          <w:b/>
          <w:color w:val="000000"/>
          <w:szCs w:val="20"/>
        </w:rPr>
      </w:pPr>
      <w:r w:rsidRPr="001428A3">
        <w:rPr>
          <w:rFonts w:cs="Arial"/>
          <w:b/>
          <w:color w:val="000000"/>
          <w:szCs w:val="20"/>
        </w:rPr>
        <w:t>Dos reajustes dos serviços prestados:</w:t>
      </w:r>
    </w:p>
    <w:p w14:paraId="542EA28B" w14:textId="77777777" w:rsidR="001428A3" w:rsidRPr="001428A3" w:rsidRDefault="001428A3" w:rsidP="00D43EE5">
      <w:pPr>
        <w:numPr>
          <w:ilvl w:val="2"/>
          <w:numId w:val="14"/>
        </w:numPr>
        <w:spacing w:before="120" w:after="120" w:line="276" w:lineRule="auto"/>
        <w:ind w:left="0" w:firstLine="0"/>
        <w:jc w:val="both"/>
        <w:rPr>
          <w:rFonts w:cs="Arial"/>
          <w:color w:val="000000"/>
          <w:szCs w:val="20"/>
        </w:rPr>
      </w:pPr>
      <w:r w:rsidRPr="001428A3">
        <w:rPr>
          <w:rFonts w:cs="Arial"/>
          <w:color w:val="000000"/>
          <w:szCs w:val="20"/>
        </w:rPr>
        <w:t xml:space="preserve">Dentro do prazo de vigência do contrato e mediante solicitação da contratada, os preços dos serviços contratados poderão sofrer reajuste após o interregno de um ano, aplicando-se o índice </w:t>
      </w:r>
      <w:r w:rsidRPr="001428A3">
        <w:rPr>
          <w:rFonts w:cs="Arial"/>
          <w:b/>
          <w:color w:val="000000"/>
          <w:szCs w:val="20"/>
          <w:u w:val="single"/>
        </w:rPr>
        <w:t>ICTI, mantido pela Fundação Instituto de Pesquisa Econômica Aplicada – IPEA.</w:t>
      </w:r>
      <w:r w:rsidRPr="001428A3">
        <w:rPr>
          <w:rFonts w:cs="Arial"/>
          <w:color w:val="000000"/>
          <w:szCs w:val="20"/>
        </w:rPr>
        <w:t xml:space="preserve"> </w:t>
      </w:r>
      <w:proofErr w:type="gramStart"/>
      <w:r w:rsidRPr="001428A3">
        <w:rPr>
          <w:rFonts w:cs="Arial"/>
          <w:color w:val="000000"/>
          <w:szCs w:val="20"/>
        </w:rPr>
        <w:t>exclusivamente</w:t>
      </w:r>
      <w:proofErr w:type="gramEnd"/>
      <w:r w:rsidRPr="001428A3">
        <w:rPr>
          <w:rFonts w:cs="Arial"/>
          <w:color w:val="000000"/>
          <w:szCs w:val="20"/>
        </w:rPr>
        <w:t xml:space="preserve"> para as obrigações iniciadas e concluídas após a ocorrência da anualidade.</w:t>
      </w:r>
    </w:p>
    <w:p w14:paraId="1C1E9D9E" w14:textId="77777777" w:rsidR="001428A3" w:rsidRPr="001428A3" w:rsidRDefault="001428A3" w:rsidP="001428A3">
      <w:pPr>
        <w:numPr>
          <w:ilvl w:val="1"/>
          <w:numId w:val="14"/>
        </w:numPr>
        <w:spacing w:before="120" w:after="120" w:line="276" w:lineRule="auto"/>
        <w:ind w:left="0" w:firstLine="0"/>
        <w:jc w:val="both"/>
        <w:rPr>
          <w:rFonts w:cs="Arial"/>
          <w:b/>
          <w:color w:val="000000"/>
          <w:szCs w:val="20"/>
        </w:rPr>
      </w:pPr>
      <w:r w:rsidRPr="001428A3">
        <w:rPr>
          <w:rFonts w:cs="Arial"/>
          <w:b/>
          <w:color w:val="000000"/>
          <w:szCs w:val="20"/>
        </w:rPr>
        <w:t>Dos reajustes da concessão:</w:t>
      </w:r>
    </w:p>
    <w:p w14:paraId="5D91782F" w14:textId="77777777" w:rsidR="001428A3" w:rsidRPr="001428A3" w:rsidRDefault="001428A3" w:rsidP="00D43EE5">
      <w:pPr>
        <w:numPr>
          <w:ilvl w:val="2"/>
          <w:numId w:val="14"/>
        </w:numPr>
        <w:spacing w:before="120" w:after="120" w:line="276" w:lineRule="auto"/>
        <w:ind w:left="0" w:firstLine="0"/>
        <w:jc w:val="both"/>
        <w:rPr>
          <w:rFonts w:cs="Arial"/>
          <w:color w:val="000000"/>
          <w:szCs w:val="20"/>
        </w:rPr>
      </w:pPr>
      <w:r w:rsidRPr="001428A3">
        <w:rPr>
          <w:rFonts w:cs="Arial"/>
          <w:color w:val="000000"/>
          <w:szCs w:val="20"/>
        </w:rPr>
        <w:t xml:space="preserve">Dentro do prazo de vigência do contrato, os preços das concessões dos imóveis, sofrerão reajustes após o interregno mínimo de um (ano), aplicando-se o </w:t>
      </w:r>
      <w:r w:rsidRPr="001428A3">
        <w:rPr>
          <w:rFonts w:cs="Arial"/>
          <w:b/>
          <w:color w:val="000000"/>
          <w:szCs w:val="20"/>
          <w:u w:val="single"/>
        </w:rPr>
        <w:t>Índice Geral de Preços do Mercado (IGP-M), divulgado pela Fundação Getúlio Vargas (FGV)</w:t>
      </w:r>
      <w:r w:rsidRPr="001428A3">
        <w:rPr>
          <w:rFonts w:cs="Arial"/>
          <w:color w:val="000000"/>
          <w:szCs w:val="20"/>
        </w:rPr>
        <w:t xml:space="preserve"> para cálculo do reajuste; </w:t>
      </w:r>
    </w:p>
    <w:p w14:paraId="30BC8F59"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Os preços são fixos e irreajustáveis no prazo de um ano contado da data limite para a apresentação das propostas.</w:t>
      </w:r>
    </w:p>
    <w:p w14:paraId="4CD40EDD"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Nos reajustes subsequentes ao primeiro, o interregno mínimo de um ano será contado a partir dos efeitos financeiros do último reajuste.</w:t>
      </w:r>
    </w:p>
    <w:p w14:paraId="7E4B23B3"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1428A3">
        <w:rPr>
          <w:rFonts w:cs="Arial"/>
          <w:color w:val="000000"/>
          <w:szCs w:val="20"/>
        </w:rPr>
        <w:t>divulgado</w:t>
      </w:r>
      <w:proofErr w:type="gramEnd"/>
      <w:r w:rsidRPr="001428A3">
        <w:rPr>
          <w:rFonts w:cs="Arial"/>
          <w:color w:val="000000"/>
          <w:szCs w:val="20"/>
        </w:rPr>
        <w:t xml:space="preserve"> o índice definitivo. Fica a CONTRATADA obrigada a apresentar memória de cálculo referente ao reajustamento de preços do valor remanescente, sempre que este ocorrer. </w:t>
      </w:r>
    </w:p>
    <w:p w14:paraId="23A58E0E"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Nas aferições finais, o índice utilizado para reajuste será, obrigatoriamente, o definitivo.</w:t>
      </w:r>
    </w:p>
    <w:p w14:paraId="214764A9"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4AED7C5D"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 xml:space="preserve">Na ausência de previsão legal quanto ao índice substituto, as partes elegerão novo índice oficial, para reajustamento do preço do valor remanescente, por meio de termo aditivo. </w:t>
      </w:r>
    </w:p>
    <w:p w14:paraId="13C8D4E1" w14:textId="77777777" w:rsidR="001428A3" w:rsidRPr="001428A3" w:rsidRDefault="001428A3" w:rsidP="001428A3">
      <w:pPr>
        <w:numPr>
          <w:ilvl w:val="1"/>
          <w:numId w:val="14"/>
        </w:numPr>
        <w:spacing w:before="120" w:after="120" w:line="276" w:lineRule="auto"/>
        <w:ind w:left="0" w:firstLine="0"/>
        <w:jc w:val="both"/>
        <w:rPr>
          <w:rFonts w:cs="Arial"/>
          <w:color w:val="000000"/>
          <w:szCs w:val="20"/>
        </w:rPr>
      </w:pPr>
      <w:r w:rsidRPr="001428A3">
        <w:rPr>
          <w:rFonts w:cs="Arial"/>
          <w:color w:val="000000"/>
          <w:szCs w:val="20"/>
        </w:rPr>
        <w:t xml:space="preserve">O reajuste será realizado por </w:t>
      </w:r>
      <w:proofErr w:type="spellStart"/>
      <w:r w:rsidRPr="001428A3">
        <w:rPr>
          <w:rFonts w:cs="Arial"/>
          <w:color w:val="000000"/>
          <w:szCs w:val="20"/>
        </w:rPr>
        <w:t>apostilamento</w:t>
      </w:r>
      <w:proofErr w:type="spellEnd"/>
      <w:r w:rsidRPr="001428A3">
        <w:rPr>
          <w:rFonts w:cs="Arial"/>
          <w:color w:val="000000"/>
          <w:szCs w:val="20"/>
        </w:rPr>
        <w:t>.</w:t>
      </w:r>
    </w:p>
    <w:p w14:paraId="46BA72AE"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rPr>
        <w:lastRenderedPageBreak/>
        <w:t xml:space="preserve">DA </w:t>
      </w:r>
      <w:r w:rsidR="005C7DCE" w:rsidRPr="002E40C5">
        <w:rPr>
          <w:rFonts w:cs="Arial"/>
        </w:rPr>
        <w:t>ACEITAÇÃO</w:t>
      </w:r>
      <w:r w:rsidRPr="002E40C5">
        <w:rPr>
          <w:rFonts w:cs="Arial"/>
        </w:rPr>
        <w:t xml:space="preserve"> DO OBJETO E DA FISCALIZAÇÃO</w:t>
      </w:r>
    </w:p>
    <w:p w14:paraId="79CE5C38" w14:textId="77777777" w:rsidR="000F104D" w:rsidRPr="002E40C5" w:rsidRDefault="000F104D" w:rsidP="003D1BA3">
      <w:pPr>
        <w:numPr>
          <w:ilvl w:val="1"/>
          <w:numId w:val="14"/>
        </w:numPr>
        <w:spacing w:before="120" w:after="120" w:line="276" w:lineRule="auto"/>
        <w:ind w:left="0" w:firstLine="0"/>
        <w:jc w:val="both"/>
        <w:rPr>
          <w:rFonts w:cs="Arial"/>
          <w:szCs w:val="20"/>
        </w:rPr>
      </w:pPr>
      <w:r w:rsidRPr="002E40C5">
        <w:rPr>
          <w:rFonts w:cs="Arial"/>
          <w:szCs w:val="20"/>
          <w:lang w:eastAsia="en-US"/>
        </w:rPr>
        <w:t>Os critérios de aceitação do objeto e de fiscalização estão previstos no Termo de Referência.</w:t>
      </w:r>
    </w:p>
    <w:p w14:paraId="7CB4B678" w14:textId="77777777" w:rsidR="000F104D" w:rsidRPr="002E40C5" w:rsidRDefault="000F104D" w:rsidP="003D1BA3">
      <w:pPr>
        <w:pStyle w:val="Nivel01"/>
        <w:numPr>
          <w:ilvl w:val="0"/>
          <w:numId w:val="14"/>
        </w:numPr>
        <w:shd w:val="clear" w:color="auto" w:fill="F2F2F2" w:themeFill="background1" w:themeFillShade="F2"/>
        <w:rPr>
          <w:rFonts w:cs="Arial"/>
        </w:rPr>
      </w:pPr>
      <w:r w:rsidRPr="002E40C5">
        <w:rPr>
          <w:rFonts w:cs="Arial"/>
          <w:lang w:eastAsia="en-US"/>
        </w:rPr>
        <w:t>DAS OBRIGAÇÕES DA CONTRATANTE E DA CONTRATADA</w:t>
      </w:r>
    </w:p>
    <w:p w14:paraId="3BC9099D" w14:textId="77777777" w:rsidR="00166820" w:rsidRPr="002E40C5" w:rsidRDefault="000F104D" w:rsidP="003D1BA3">
      <w:pPr>
        <w:numPr>
          <w:ilvl w:val="1"/>
          <w:numId w:val="14"/>
        </w:numPr>
        <w:spacing w:before="120" w:after="120" w:line="276" w:lineRule="auto"/>
        <w:ind w:left="0"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2A8294CB" w14:textId="11CFBB17" w:rsidR="000F104D" w:rsidRPr="00592626" w:rsidRDefault="390C2635" w:rsidP="003D1BA3">
      <w:pPr>
        <w:pStyle w:val="Nivel01"/>
        <w:numPr>
          <w:ilvl w:val="0"/>
          <w:numId w:val="14"/>
        </w:numPr>
        <w:shd w:val="clear" w:color="auto" w:fill="F2F2F2" w:themeFill="background1" w:themeFillShade="F2"/>
        <w:rPr>
          <w:rFonts w:cs="Arial"/>
        </w:rPr>
      </w:pPr>
      <w:r w:rsidRPr="00592626">
        <w:rPr>
          <w:rFonts w:cs="Arial"/>
        </w:rPr>
        <w:t>DO PAGAMENTO</w:t>
      </w:r>
    </w:p>
    <w:p w14:paraId="6F62A1F9" w14:textId="21CDF8A5" w:rsidR="000229B1" w:rsidRPr="000229B1" w:rsidRDefault="00592626"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do reajuste do valor contratual são as estabelecidas no Termo de Referência</w:t>
      </w:r>
      <w:r w:rsidR="000028B4">
        <w:rPr>
          <w:rFonts w:cs="Arial"/>
          <w:color w:val="000000"/>
          <w:szCs w:val="20"/>
        </w:rPr>
        <w:t xml:space="preserve"> e na minuta do contrato</w:t>
      </w:r>
      <w:r w:rsidRPr="000229B1">
        <w:rPr>
          <w:rFonts w:cs="Arial"/>
          <w:color w:val="000000"/>
          <w:szCs w:val="20"/>
        </w:rPr>
        <w:t>, anexo</w:t>
      </w:r>
      <w:r w:rsidR="000028B4">
        <w:rPr>
          <w:rFonts w:cs="Arial"/>
          <w:color w:val="000000"/>
          <w:szCs w:val="20"/>
        </w:rPr>
        <w:t>s</w:t>
      </w:r>
      <w:r w:rsidRPr="000229B1">
        <w:rPr>
          <w:rFonts w:cs="Arial"/>
          <w:color w:val="000000"/>
          <w:szCs w:val="20"/>
        </w:rPr>
        <w:t xml:space="preserve"> a este Edital.</w:t>
      </w:r>
    </w:p>
    <w:p w14:paraId="29BECFAF" w14:textId="74F8A3D0" w:rsidR="000229B1" w:rsidRPr="000229B1" w:rsidRDefault="000229B1" w:rsidP="003D1BA3">
      <w:pPr>
        <w:pStyle w:val="Nivel01"/>
        <w:numPr>
          <w:ilvl w:val="0"/>
          <w:numId w:val="14"/>
        </w:numPr>
        <w:shd w:val="clear" w:color="auto" w:fill="F2F2F2" w:themeFill="background1" w:themeFillShade="F2"/>
        <w:rPr>
          <w:rFonts w:cs="Arial"/>
        </w:rPr>
      </w:pPr>
      <w:r>
        <w:rPr>
          <w:rFonts w:cs="Arial"/>
        </w:rPr>
        <w:t>D</w:t>
      </w:r>
      <w:r w:rsidRPr="000229B1">
        <w:rPr>
          <w:rFonts w:cs="Arial"/>
        </w:rPr>
        <w:t>AS SANÇÕES ADMINISTRATIVAS.</w:t>
      </w:r>
    </w:p>
    <w:p w14:paraId="18323136" w14:textId="0A22121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5896A6C7" w14:textId="7F69F889"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assinar o termo de contrato ou aceitar/retirar o instrumento equivalente, quando convocado dentro do prazo de validade da proposta;</w:t>
      </w:r>
    </w:p>
    <w:p w14:paraId="2689090B" w14:textId="1F709E67"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apresentar</w:t>
      </w:r>
      <w:proofErr w:type="gramEnd"/>
      <w:r w:rsidRPr="000229B1">
        <w:rPr>
          <w:rFonts w:cs="Arial"/>
          <w:color w:val="000000"/>
          <w:szCs w:val="20"/>
        </w:rPr>
        <w:t xml:space="preserve"> documentação falsa;</w:t>
      </w:r>
    </w:p>
    <w:p w14:paraId="722CC249" w14:textId="3E7987FF"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deixar</w:t>
      </w:r>
      <w:proofErr w:type="gramEnd"/>
      <w:r w:rsidRPr="000229B1">
        <w:rPr>
          <w:rFonts w:cs="Arial"/>
          <w:color w:val="000000"/>
          <w:szCs w:val="20"/>
        </w:rPr>
        <w:t xml:space="preserve"> de entregar os documentos exigidos no certame;</w:t>
      </w:r>
    </w:p>
    <w:p w14:paraId="3A265BD0" w14:textId="57630C6A"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ensejar</w:t>
      </w:r>
      <w:proofErr w:type="gramEnd"/>
      <w:r w:rsidRPr="000229B1">
        <w:rPr>
          <w:rFonts w:cs="Arial"/>
          <w:color w:val="000000"/>
          <w:szCs w:val="20"/>
        </w:rPr>
        <w:t xml:space="preserve"> o retardamento da execução do objeto;</w:t>
      </w:r>
    </w:p>
    <w:p w14:paraId="6C9D069D" w14:textId="0DE022FD"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mantiver a proposta;</w:t>
      </w:r>
    </w:p>
    <w:p w14:paraId="5F139CE2" w14:textId="4042BA22" w:rsidR="000229B1" w:rsidRP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cometer</w:t>
      </w:r>
      <w:proofErr w:type="gramEnd"/>
      <w:r w:rsidRPr="000229B1">
        <w:rPr>
          <w:rFonts w:cs="Arial"/>
          <w:color w:val="000000"/>
          <w:szCs w:val="20"/>
        </w:rPr>
        <w:t xml:space="preserve"> fraude fiscal;</w:t>
      </w:r>
    </w:p>
    <w:p w14:paraId="0E768104" w14:textId="5AEB74C1" w:rsidR="000229B1" w:rsidRDefault="000229B1" w:rsidP="003D1BA3">
      <w:pPr>
        <w:numPr>
          <w:ilvl w:val="2"/>
          <w:numId w:val="14"/>
        </w:numPr>
        <w:tabs>
          <w:tab w:val="left" w:pos="426"/>
          <w:tab w:val="left" w:pos="993"/>
        </w:tabs>
        <w:spacing w:before="120" w:after="120" w:line="276" w:lineRule="auto"/>
        <w:ind w:left="0" w:hanging="11"/>
        <w:jc w:val="both"/>
        <w:rPr>
          <w:rFonts w:cs="Arial"/>
          <w:color w:val="000000"/>
          <w:szCs w:val="20"/>
        </w:rPr>
      </w:pPr>
      <w:proofErr w:type="gramStart"/>
      <w:r w:rsidRPr="000229B1">
        <w:rPr>
          <w:rFonts w:cs="Arial"/>
          <w:color w:val="000000"/>
          <w:szCs w:val="20"/>
        </w:rPr>
        <w:t>comportar</w:t>
      </w:r>
      <w:proofErr w:type="gramEnd"/>
      <w:r w:rsidRPr="000229B1">
        <w:rPr>
          <w:rFonts w:cs="Arial"/>
          <w:color w:val="000000"/>
          <w:szCs w:val="20"/>
        </w:rPr>
        <w:t>-se de modo inidôneo;</w:t>
      </w:r>
    </w:p>
    <w:p w14:paraId="7340340B" w14:textId="06833B6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196FAE" w14:textId="7389F524"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7DE060E" w14:textId="620254A0" w:rsidR="000229B1" w:rsidRP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2B9B287F" w14:textId="270465D4" w:rsidR="000229B1" w:rsidRP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 xml:space="preserve">Multa </w:t>
      </w:r>
      <w:r w:rsidR="00697A41" w:rsidRPr="00697A41">
        <w:rPr>
          <w:rFonts w:cs="Arial"/>
          <w:color w:val="000000"/>
          <w:szCs w:val="20"/>
        </w:rPr>
        <w:t xml:space="preserve">5% (cinco por cento) </w:t>
      </w:r>
      <w:r w:rsidRPr="000229B1">
        <w:rPr>
          <w:rFonts w:cs="Arial"/>
          <w:color w:val="000000"/>
          <w:szCs w:val="20"/>
        </w:rPr>
        <w:t>sobre o valor estimado do(s) item(s) prejudicado(s) pela conduta do licitante;</w:t>
      </w:r>
    </w:p>
    <w:p w14:paraId="65E3C071" w14:textId="77777777" w:rsidR="00096B41" w:rsidRPr="00B453DE" w:rsidRDefault="00096B41" w:rsidP="003D1BA3">
      <w:pPr>
        <w:numPr>
          <w:ilvl w:val="2"/>
          <w:numId w:val="14"/>
        </w:numPr>
        <w:tabs>
          <w:tab w:val="left" w:pos="993"/>
        </w:tabs>
        <w:spacing w:before="120" w:after="120" w:line="276" w:lineRule="auto"/>
        <w:ind w:left="0" w:hanging="11"/>
        <w:jc w:val="both"/>
        <w:rPr>
          <w:rFonts w:cs="Arial"/>
          <w:color w:val="000000"/>
          <w:szCs w:val="20"/>
        </w:rPr>
      </w:pPr>
      <w:r w:rsidRPr="00B453DE">
        <w:rPr>
          <w:rFonts w:cs="Arial"/>
          <w:color w:val="000000"/>
          <w:szCs w:val="20"/>
        </w:rPr>
        <w:t>Suspensão de licitar e impedimento de contratar com o órgão, entidade ou unidade administrativa pela qual a Administração Pública opera e atua concretamente, pelo prazo de até dois anos;</w:t>
      </w:r>
    </w:p>
    <w:p w14:paraId="7A6D542B" w14:textId="6157606D" w:rsidR="000229B1" w:rsidRDefault="000229B1" w:rsidP="003D1BA3">
      <w:pPr>
        <w:numPr>
          <w:ilvl w:val="2"/>
          <w:numId w:val="14"/>
        </w:numPr>
        <w:tabs>
          <w:tab w:val="left" w:pos="993"/>
        </w:tabs>
        <w:spacing w:before="120" w:after="120" w:line="276" w:lineRule="auto"/>
        <w:ind w:left="0" w:hanging="11"/>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1C2EDC47" w14:textId="46B78022" w:rsidR="00532993" w:rsidRDefault="00532993" w:rsidP="003D1BA3">
      <w:pPr>
        <w:pStyle w:val="PargrafodaLista1"/>
        <w:numPr>
          <w:ilvl w:val="3"/>
          <w:numId w:val="14"/>
        </w:numPr>
        <w:tabs>
          <w:tab w:val="left" w:pos="1134"/>
        </w:tabs>
        <w:spacing w:before="120" w:after="120" w:line="276" w:lineRule="auto"/>
        <w:ind w:left="0" w:right="-30" w:hanging="11"/>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5B4592F1" w14:textId="019A50DB" w:rsidR="00096B41" w:rsidRPr="000229B1" w:rsidRDefault="00096B41" w:rsidP="003D1BA3">
      <w:pPr>
        <w:numPr>
          <w:ilvl w:val="2"/>
          <w:numId w:val="14"/>
        </w:numPr>
        <w:tabs>
          <w:tab w:val="left" w:pos="993"/>
        </w:tabs>
        <w:spacing w:before="120" w:after="120" w:line="276" w:lineRule="auto"/>
        <w:ind w:left="0" w:hanging="11"/>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F42F320" w14:textId="6ADE2A50"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lastRenderedPageBreak/>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675F60E" w14:textId="72785F4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6D525A" w14:textId="750BF382"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AFD0350" w14:textId="6689ADAC"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w:t>
      </w:r>
      <w:proofErr w:type="gramStart"/>
      <w:r w:rsidRPr="000229B1">
        <w:rPr>
          <w:rFonts w:cs="Arial"/>
          <w:color w:val="000000"/>
          <w:szCs w:val="20"/>
        </w:rPr>
        <w:t>Pública Federal resultantes</w:t>
      </w:r>
      <w:proofErr w:type="gramEnd"/>
      <w:r w:rsidRPr="000229B1">
        <w:rPr>
          <w:rFonts w:cs="Arial"/>
          <w:color w:val="000000"/>
          <w:szCs w:val="20"/>
        </w:rPr>
        <w:t xml:space="preserve"> de ato lesivo cometido por pessoa jurídica, com ou sem a participação de agente público. </w:t>
      </w:r>
    </w:p>
    <w:p w14:paraId="4774EBE1" w14:textId="4AD88B9B"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6B89EC14" w14:textId="70709744"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532B733" w14:textId="2A68035E"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25AAE3CA" w14:textId="5A03A3A9"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27F18211" w14:textId="410FE65E"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42868A7E" w14:textId="23E94AE0" w:rsidR="000229B1" w:rsidRPr="000229B1" w:rsidRDefault="000229B1" w:rsidP="003D1BA3">
      <w:pPr>
        <w:pStyle w:val="Nivel01"/>
        <w:numPr>
          <w:ilvl w:val="0"/>
          <w:numId w:val="14"/>
        </w:numPr>
        <w:shd w:val="clear" w:color="auto" w:fill="F2F2F2" w:themeFill="background1" w:themeFillShade="F2"/>
        <w:rPr>
          <w:rFonts w:cs="Arial"/>
        </w:rPr>
      </w:pPr>
      <w:r w:rsidRPr="000229B1">
        <w:rPr>
          <w:rFonts w:cs="Arial"/>
        </w:rPr>
        <w:t>DA IMPUGNAÇÃO AO EDITAL E DO PEDIDO DE ESCLARECIMENTO</w:t>
      </w:r>
    </w:p>
    <w:p w14:paraId="3E7BE69B" w14:textId="214F845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szCs w:val="20"/>
        </w:rPr>
        <w:t xml:space="preserve">Até </w:t>
      </w:r>
      <w:r w:rsidRPr="000229B1">
        <w:rPr>
          <w:rFonts w:cs="Arial"/>
          <w:color w:val="000000"/>
          <w:szCs w:val="20"/>
        </w:rPr>
        <w:t>02 (dois) dias úteis antes da data designada para a abertura da sessão pública, qualquer pessoa poderá impugnar este Edital.</w:t>
      </w:r>
    </w:p>
    <w:p w14:paraId="324A9230" w14:textId="1F0C71FC" w:rsidR="000229B1" w:rsidRPr="00CA7EBB" w:rsidRDefault="00CA7EBB" w:rsidP="003D1BA3">
      <w:pPr>
        <w:numPr>
          <w:ilvl w:val="1"/>
          <w:numId w:val="14"/>
        </w:numPr>
        <w:spacing w:before="120" w:after="120" w:line="276" w:lineRule="auto"/>
        <w:ind w:left="0" w:firstLine="0"/>
        <w:jc w:val="both"/>
        <w:rPr>
          <w:rFonts w:cs="Arial"/>
          <w:color w:val="000000"/>
          <w:szCs w:val="20"/>
        </w:rPr>
      </w:pPr>
      <w:r w:rsidRPr="00CA7EBB">
        <w:rPr>
          <w:rFonts w:cs="Arial"/>
          <w:color w:val="000000"/>
          <w:szCs w:val="20"/>
        </w:rPr>
        <w:t xml:space="preserve">A impugnação poderá ser realizada por forma eletrônica, pelo e-mail </w:t>
      </w:r>
      <w:r w:rsidRPr="00CA7EBB">
        <w:rPr>
          <w:rFonts w:cs="Arial"/>
          <w:b/>
          <w:color w:val="000000"/>
          <w:szCs w:val="20"/>
        </w:rPr>
        <w:t>pregao@ufersa.edu.br</w:t>
      </w:r>
      <w:r w:rsidRPr="00CA7EBB">
        <w:rPr>
          <w:rFonts w:cs="Arial"/>
          <w:color w:val="000000"/>
          <w:szCs w:val="20"/>
        </w:rPr>
        <w:t>, através de envio de arquivo em PDF e Word (o arquivo em Word é necessário para que seja possível a disponibilização do requerido no sistema).</w:t>
      </w:r>
    </w:p>
    <w:p w14:paraId="63E7CFFF" w14:textId="2EB90A18"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Caberá ao Pregoeiro decidir sobre a impugnação no prazo de até vinte e quatro horas.</w:t>
      </w:r>
    </w:p>
    <w:p w14:paraId="4F235B27" w14:textId="0BC4FBD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1A6CC821" w14:textId="1EFDEE4D"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464F1C" w14:textId="0EABC43C"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impugnações e pedidos de esclarecimentos não suspendem os prazos previstos no certame.</w:t>
      </w:r>
    </w:p>
    <w:p w14:paraId="20124985" w14:textId="215CE131"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As respostas às impugnações e os esclarecimentos prestados pelo Pregoeiro serão entranhados nos autos do processo licitatório e estarão disponíveis para consulta por qualquer interessado.</w:t>
      </w:r>
    </w:p>
    <w:p w14:paraId="23FB7471" w14:textId="6B79F5FD" w:rsidR="000229B1" w:rsidRPr="000229B1" w:rsidRDefault="000229B1" w:rsidP="003D1BA3">
      <w:pPr>
        <w:pStyle w:val="Nivel01"/>
        <w:numPr>
          <w:ilvl w:val="0"/>
          <w:numId w:val="14"/>
        </w:numPr>
        <w:shd w:val="clear" w:color="auto" w:fill="F2F2F2" w:themeFill="background1" w:themeFillShade="F2"/>
        <w:rPr>
          <w:rFonts w:cs="Arial"/>
        </w:rPr>
      </w:pPr>
      <w:r w:rsidRPr="000229B1">
        <w:rPr>
          <w:rFonts w:cs="Arial"/>
        </w:rPr>
        <w:lastRenderedPageBreak/>
        <w:t>DAS DISPOSIÇÕES GERAIS</w:t>
      </w:r>
    </w:p>
    <w:p w14:paraId="00AED4C4" w14:textId="68C67411"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Da sessão pública do Pregão divulgar-se-á Ata no sistema eletrônico.</w:t>
      </w:r>
    </w:p>
    <w:p w14:paraId="4E252224" w14:textId="205FA717"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9BAF1A" w14:textId="1099DAF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4C99263A" w14:textId="79715B97"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 licitante será responsável por todas as transações que forem efetuadas em seu nome no sistema eletrônico, assumindo como firmes e verdadeiras suas propostas e lances.</w:t>
      </w:r>
    </w:p>
    <w:p w14:paraId="2A5C583D" w14:textId="0CD39C5B"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3B1E0F2" w14:textId="2D220323"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0F7403" w14:textId="0CDF1269" w:rsid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A homologação do resultado desta licitação não implicará direito à contratação.</w:t>
      </w:r>
    </w:p>
    <w:p w14:paraId="4DE27799" w14:textId="64D1FE90"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1300A0" w14:textId="671FD1E5"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80BBE02" w14:textId="4AC43A7F"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2585424C" w14:textId="65050116"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 xml:space="preserve">O desatendimento de exigências formais não essenciais não importará o afastamento do licitante, desde que seja possível o aproveitamento do ato, </w:t>
      </w:r>
      <w:proofErr w:type="gramStart"/>
      <w:r w:rsidRPr="000229B1">
        <w:rPr>
          <w:rFonts w:cs="Arial"/>
          <w:color w:val="000000"/>
          <w:szCs w:val="20"/>
        </w:rPr>
        <w:t>observados</w:t>
      </w:r>
      <w:proofErr w:type="gramEnd"/>
      <w:r w:rsidRPr="000229B1">
        <w:rPr>
          <w:rFonts w:cs="Arial"/>
          <w:color w:val="000000"/>
          <w:szCs w:val="20"/>
        </w:rPr>
        <w:t xml:space="preserve"> os princípios da isonomia e do interesse público.</w:t>
      </w:r>
    </w:p>
    <w:p w14:paraId="1E3E8C04" w14:textId="36948843" w:rsidR="000229B1" w:rsidRPr="000229B1" w:rsidRDefault="00CA7EBB" w:rsidP="003D1BA3">
      <w:pPr>
        <w:numPr>
          <w:ilvl w:val="1"/>
          <w:numId w:val="14"/>
        </w:numPr>
        <w:spacing w:before="120" w:after="120" w:line="276" w:lineRule="auto"/>
        <w:ind w:left="0" w:firstLine="0"/>
        <w:jc w:val="both"/>
        <w:rPr>
          <w:rFonts w:cs="Arial"/>
          <w:color w:val="000000"/>
          <w:szCs w:val="20"/>
        </w:rPr>
      </w:pPr>
      <w:r w:rsidRPr="00CA7EBB">
        <w:rPr>
          <w:rFonts w:cs="Arial"/>
          <w:color w:val="000000"/>
          <w:szCs w:val="20"/>
        </w:rPr>
        <w:t xml:space="preserve">O Edital está disponibilizado, na íntegra, no endereço eletrônico </w:t>
      </w:r>
      <w:r w:rsidRPr="00CA7EBB">
        <w:rPr>
          <w:rStyle w:val="Hyperlink"/>
        </w:rPr>
        <w:t>www.comprasgovernamentais.gov.br</w:t>
      </w:r>
      <w:r w:rsidRPr="00CA7EBB">
        <w:rPr>
          <w:rFonts w:cs="Arial"/>
          <w:color w:val="000000"/>
          <w:szCs w:val="20"/>
        </w:rPr>
        <w:t xml:space="preserve"> e </w:t>
      </w:r>
      <w:hyperlink r:id="rId17" w:history="1">
        <w:r w:rsidRPr="00CA7EBB">
          <w:rPr>
            <w:rStyle w:val="Hyperlink"/>
            <w:rFonts w:cs="Arial"/>
            <w:szCs w:val="20"/>
          </w:rPr>
          <w:t>www.licitacao.ufersa.edu.br/noticias/</w:t>
        </w:r>
      </w:hyperlink>
      <w:r w:rsidR="000229B1" w:rsidRPr="000229B1">
        <w:rPr>
          <w:rFonts w:cs="Arial"/>
          <w:color w:val="000000"/>
          <w:szCs w:val="20"/>
        </w:rPr>
        <w:t>.</w:t>
      </w:r>
    </w:p>
    <w:p w14:paraId="608E3D3C" w14:textId="3E1A22F8" w:rsidR="000229B1" w:rsidRPr="000229B1" w:rsidRDefault="000229B1" w:rsidP="003D1BA3">
      <w:pPr>
        <w:numPr>
          <w:ilvl w:val="1"/>
          <w:numId w:val="14"/>
        </w:numPr>
        <w:spacing w:before="120" w:after="120" w:line="276" w:lineRule="auto"/>
        <w:ind w:left="0" w:firstLine="0"/>
        <w:jc w:val="both"/>
        <w:rPr>
          <w:rFonts w:cs="Arial"/>
          <w:color w:val="000000"/>
          <w:szCs w:val="20"/>
        </w:rPr>
      </w:pPr>
      <w:r w:rsidRPr="000229B1">
        <w:rPr>
          <w:rFonts w:cs="Arial"/>
          <w:color w:val="000000"/>
          <w:szCs w:val="20"/>
        </w:rPr>
        <w:t>Integram este Edital, para todos os fins e efeitos, os seguintes anexos:</w:t>
      </w:r>
    </w:p>
    <w:p w14:paraId="4BD00116" w14:textId="37BD67AF" w:rsidR="000229B1" w:rsidRPr="000229B1" w:rsidRDefault="000229B1" w:rsidP="003D1BA3">
      <w:pPr>
        <w:numPr>
          <w:ilvl w:val="2"/>
          <w:numId w:val="14"/>
        </w:numPr>
        <w:tabs>
          <w:tab w:val="left" w:pos="993"/>
        </w:tabs>
        <w:spacing w:before="120" w:after="120" w:line="276" w:lineRule="auto"/>
        <w:ind w:left="0" w:firstLine="0"/>
        <w:jc w:val="both"/>
        <w:rPr>
          <w:rFonts w:cs="Arial"/>
          <w:color w:val="000000"/>
          <w:szCs w:val="20"/>
        </w:rPr>
      </w:pPr>
      <w:r w:rsidRPr="000229B1">
        <w:rPr>
          <w:rFonts w:cs="Arial"/>
          <w:color w:val="000000"/>
          <w:szCs w:val="20"/>
        </w:rPr>
        <w:t>ANEXO I - Termo de Referência;</w:t>
      </w:r>
    </w:p>
    <w:p w14:paraId="2AE0DF33" w14:textId="3B908A12" w:rsidR="000229B1" w:rsidRDefault="00EF1F82" w:rsidP="003D1BA3">
      <w:pPr>
        <w:numPr>
          <w:ilvl w:val="2"/>
          <w:numId w:val="14"/>
        </w:numPr>
        <w:tabs>
          <w:tab w:val="left" w:pos="993"/>
        </w:tabs>
        <w:spacing w:before="120" w:after="120" w:line="276" w:lineRule="auto"/>
        <w:ind w:left="0" w:firstLine="0"/>
        <w:jc w:val="both"/>
        <w:rPr>
          <w:rFonts w:cs="Arial"/>
          <w:color w:val="000000"/>
          <w:szCs w:val="20"/>
        </w:rPr>
      </w:pPr>
      <w:r>
        <w:rPr>
          <w:rFonts w:cs="Arial"/>
          <w:color w:val="000000"/>
          <w:szCs w:val="20"/>
        </w:rPr>
        <w:t>ANEXO II</w:t>
      </w:r>
      <w:r w:rsidR="000229B1" w:rsidRPr="000229B1">
        <w:rPr>
          <w:rFonts w:cs="Arial"/>
          <w:color w:val="000000"/>
          <w:szCs w:val="20"/>
        </w:rPr>
        <w:t xml:space="preserve"> – Minuta de Termo de Contrato;</w:t>
      </w:r>
    </w:p>
    <w:p w14:paraId="7933BF7D" w14:textId="1BFE393B" w:rsidR="00B76ACA" w:rsidRDefault="00EF1F82" w:rsidP="003D1BA3">
      <w:pPr>
        <w:pStyle w:val="PargrafodaLista"/>
        <w:numPr>
          <w:ilvl w:val="2"/>
          <w:numId w:val="14"/>
        </w:numPr>
        <w:tabs>
          <w:tab w:val="left" w:pos="993"/>
        </w:tabs>
        <w:ind w:left="0" w:hanging="11"/>
        <w:rPr>
          <w:rFonts w:cs="Arial"/>
          <w:color w:val="000000"/>
          <w:szCs w:val="20"/>
        </w:rPr>
      </w:pPr>
      <w:r>
        <w:rPr>
          <w:rFonts w:cs="Arial"/>
          <w:color w:val="000000"/>
          <w:szCs w:val="20"/>
        </w:rPr>
        <w:t>ANEXO III</w:t>
      </w:r>
      <w:r w:rsidR="00B76ACA" w:rsidRPr="00B76ACA">
        <w:rPr>
          <w:rFonts w:cs="Arial"/>
          <w:color w:val="000000"/>
          <w:szCs w:val="20"/>
        </w:rPr>
        <w:t xml:space="preserve"> - Modelo de Proposta;</w:t>
      </w:r>
    </w:p>
    <w:p w14:paraId="681816CA" w14:textId="02E64E60" w:rsidR="00B76ACA" w:rsidRPr="000028B4" w:rsidRDefault="00B76ACA" w:rsidP="003D1BA3">
      <w:pPr>
        <w:numPr>
          <w:ilvl w:val="2"/>
          <w:numId w:val="14"/>
        </w:numPr>
        <w:tabs>
          <w:tab w:val="left" w:pos="993"/>
        </w:tabs>
        <w:spacing w:before="120" w:after="120" w:line="276" w:lineRule="auto"/>
        <w:ind w:left="0" w:firstLine="0"/>
        <w:jc w:val="both"/>
        <w:rPr>
          <w:rFonts w:cs="Arial"/>
          <w:color w:val="000000"/>
          <w:szCs w:val="20"/>
        </w:rPr>
      </w:pPr>
      <w:r w:rsidRPr="000028B4">
        <w:rPr>
          <w:rFonts w:cs="Arial"/>
          <w:color w:val="000000"/>
          <w:szCs w:val="20"/>
        </w:rPr>
        <w:t xml:space="preserve">ANEXO </w:t>
      </w:r>
      <w:r w:rsidR="00EF1F82">
        <w:rPr>
          <w:rFonts w:cs="Arial"/>
          <w:color w:val="000000"/>
          <w:szCs w:val="20"/>
        </w:rPr>
        <w:t>I</w:t>
      </w:r>
      <w:r w:rsidRPr="000028B4">
        <w:rPr>
          <w:rFonts w:cs="Arial"/>
          <w:color w:val="000000"/>
          <w:szCs w:val="20"/>
        </w:rPr>
        <w:t xml:space="preserve">V - Modelo de Termo de Vistoria; </w:t>
      </w:r>
    </w:p>
    <w:p w14:paraId="7F571AED" w14:textId="105BA917" w:rsidR="00B76ACA" w:rsidRPr="000028B4" w:rsidRDefault="00EF1F82" w:rsidP="003D1BA3">
      <w:pPr>
        <w:numPr>
          <w:ilvl w:val="2"/>
          <w:numId w:val="14"/>
        </w:numPr>
        <w:tabs>
          <w:tab w:val="left" w:pos="993"/>
        </w:tabs>
        <w:spacing w:before="120" w:after="120" w:line="276" w:lineRule="auto"/>
        <w:ind w:left="0" w:firstLine="0"/>
        <w:jc w:val="both"/>
        <w:rPr>
          <w:rFonts w:cs="Arial"/>
          <w:color w:val="000000"/>
          <w:szCs w:val="20"/>
        </w:rPr>
      </w:pPr>
      <w:r>
        <w:rPr>
          <w:rFonts w:cs="Arial"/>
          <w:color w:val="000000"/>
          <w:szCs w:val="20"/>
        </w:rPr>
        <w:t xml:space="preserve">ANEXO V </w:t>
      </w:r>
      <w:r w:rsidR="00B76ACA" w:rsidRPr="000028B4">
        <w:rPr>
          <w:rFonts w:cs="Arial"/>
          <w:color w:val="000000"/>
          <w:szCs w:val="20"/>
        </w:rPr>
        <w:t>- Modelo de Declaração de Desistência de Vistoria</w:t>
      </w:r>
    </w:p>
    <w:p w14:paraId="716DE749" w14:textId="73C5B6B3" w:rsidR="00B76ACA" w:rsidRPr="00B76ACA" w:rsidRDefault="00B76ACA" w:rsidP="003D1BA3">
      <w:pPr>
        <w:numPr>
          <w:ilvl w:val="2"/>
          <w:numId w:val="14"/>
        </w:numPr>
        <w:tabs>
          <w:tab w:val="left" w:pos="993"/>
        </w:tabs>
        <w:spacing w:before="120" w:after="120" w:line="276" w:lineRule="auto"/>
        <w:ind w:left="0" w:firstLine="0"/>
        <w:jc w:val="both"/>
        <w:rPr>
          <w:rFonts w:cs="Arial"/>
          <w:color w:val="000000"/>
          <w:szCs w:val="20"/>
        </w:rPr>
      </w:pPr>
      <w:proofErr w:type="gramStart"/>
      <w:r>
        <w:rPr>
          <w:rFonts w:cs="Arial"/>
          <w:color w:val="000000"/>
          <w:szCs w:val="20"/>
        </w:rPr>
        <w:t>ANEXO V</w:t>
      </w:r>
      <w:r w:rsidR="00EF1F82">
        <w:rPr>
          <w:rFonts w:cs="Arial"/>
          <w:color w:val="000000"/>
          <w:szCs w:val="20"/>
        </w:rPr>
        <w:t>I</w:t>
      </w:r>
      <w:proofErr w:type="gramEnd"/>
      <w:r>
        <w:rPr>
          <w:rFonts w:cs="Arial"/>
          <w:color w:val="000000"/>
          <w:szCs w:val="20"/>
        </w:rPr>
        <w:t xml:space="preserve"> - </w:t>
      </w:r>
      <w:r w:rsidRPr="00B76ACA">
        <w:rPr>
          <w:rFonts w:cs="Arial"/>
          <w:color w:val="000000"/>
          <w:szCs w:val="20"/>
        </w:rPr>
        <w:t xml:space="preserve">Modelo de Instrumento de Medição de Resultado - IMR </w:t>
      </w:r>
    </w:p>
    <w:p w14:paraId="56773731" w14:textId="77777777" w:rsidR="000229B1" w:rsidRPr="000229B1" w:rsidRDefault="000229B1" w:rsidP="000229B1">
      <w:pPr>
        <w:spacing w:before="120" w:after="120" w:line="276" w:lineRule="auto"/>
        <w:jc w:val="both"/>
        <w:rPr>
          <w:rFonts w:cs="Arial"/>
          <w:color w:val="000000"/>
          <w:szCs w:val="20"/>
        </w:rPr>
      </w:pPr>
      <w:proofErr w:type="gramStart"/>
      <w:r w:rsidRPr="000229B1">
        <w:rPr>
          <w:rFonts w:cs="Arial"/>
          <w:color w:val="000000"/>
          <w:szCs w:val="20"/>
        </w:rPr>
        <w:t>...........................................</w:t>
      </w:r>
      <w:proofErr w:type="gramEnd"/>
      <w:r w:rsidRPr="000229B1">
        <w:rPr>
          <w:rFonts w:cs="Arial"/>
          <w:color w:val="000000"/>
          <w:szCs w:val="20"/>
        </w:rPr>
        <w:t xml:space="preserve"> </w:t>
      </w:r>
      <w:proofErr w:type="gramStart"/>
      <w:r w:rsidRPr="000229B1">
        <w:rPr>
          <w:rFonts w:cs="Arial"/>
          <w:color w:val="000000"/>
          <w:szCs w:val="20"/>
        </w:rPr>
        <w:t>, ...</w:t>
      </w:r>
      <w:proofErr w:type="gramEnd"/>
      <w:r w:rsidRPr="000229B1">
        <w:rPr>
          <w:rFonts w:cs="Arial"/>
          <w:color w:val="000000"/>
          <w:szCs w:val="20"/>
        </w:rPr>
        <w:t xml:space="preserve">...... </w:t>
      </w:r>
      <w:proofErr w:type="gramStart"/>
      <w:r w:rsidRPr="000229B1">
        <w:rPr>
          <w:rFonts w:cs="Arial"/>
          <w:color w:val="000000"/>
          <w:szCs w:val="20"/>
        </w:rPr>
        <w:t>de</w:t>
      </w:r>
      <w:proofErr w:type="gramEnd"/>
      <w:r w:rsidRPr="000229B1">
        <w:rPr>
          <w:rFonts w:cs="Arial"/>
          <w:color w:val="000000"/>
          <w:szCs w:val="20"/>
        </w:rPr>
        <w:t xml:space="preserve"> ................................. </w:t>
      </w:r>
      <w:proofErr w:type="gramStart"/>
      <w:r w:rsidRPr="000229B1">
        <w:rPr>
          <w:rFonts w:cs="Arial"/>
          <w:color w:val="000000"/>
          <w:szCs w:val="20"/>
        </w:rPr>
        <w:t>de</w:t>
      </w:r>
      <w:proofErr w:type="gramEnd"/>
      <w:r w:rsidRPr="000229B1">
        <w:rPr>
          <w:rFonts w:cs="Arial"/>
          <w:color w:val="000000"/>
          <w:szCs w:val="20"/>
        </w:rPr>
        <w:t xml:space="preserve"> 20.....</w:t>
      </w:r>
    </w:p>
    <w:p w14:paraId="03EBF754" w14:textId="70B2D095" w:rsidR="00B1435B" w:rsidRDefault="000229B1" w:rsidP="000229B1">
      <w:pPr>
        <w:spacing w:before="120" w:after="120" w:line="276" w:lineRule="auto"/>
        <w:jc w:val="both"/>
        <w:rPr>
          <w:rFonts w:cs="Arial"/>
          <w:color w:val="000000"/>
          <w:szCs w:val="20"/>
        </w:rPr>
      </w:pPr>
      <w:r w:rsidRPr="00C55CCA">
        <w:rPr>
          <w:rFonts w:cs="Arial"/>
          <w:b/>
          <w:color w:val="000000"/>
          <w:szCs w:val="20"/>
        </w:rPr>
        <w:t>Assinatura da autoridade competente</w:t>
      </w:r>
      <w:r w:rsidR="00C17B48">
        <w:rPr>
          <w:rFonts w:cs="Arial"/>
          <w:color w:val="000000"/>
          <w:szCs w:val="20"/>
        </w:rPr>
        <w:t xml:space="preserve"> </w:t>
      </w:r>
    </w:p>
    <w:p w14:paraId="16F8E289" w14:textId="77777777" w:rsidR="005F3F93" w:rsidRDefault="005F3F93" w:rsidP="000229B1">
      <w:pPr>
        <w:spacing w:before="120" w:after="120" w:line="276" w:lineRule="auto"/>
        <w:jc w:val="both"/>
        <w:rPr>
          <w:rFonts w:cs="Arial"/>
          <w:color w:val="000000"/>
          <w:szCs w:val="20"/>
        </w:rPr>
        <w:sectPr w:rsidR="005F3F93" w:rsidSect="00F53117">
          <w:headerReference w:type="default" r:id="rId18"/>
          <w:pgSz w:w="11906" w:h="16838" w:code="9"/>
          <w:pgMar w:top="1418" w:right="1134" w:bottom="1418" w:left="1701" w:header="709" w:footer="709" w:gutter="0"/>
          <w:cols w:space="708"/>
          <w:docGrid w:linePitch="360"/>
        </w:sectPr>
      </w:pPr>
    </w:p>
    <w:p w14:paraId="167FCDCD" w14:textId="77777777" w:rsidR="00B70CA5" w:rsidRDefault="00B70CA5" w:rsidP="00B70CA5">
      <w:pPr>
        <w:spacing w:after="120" w:line="276" w:lineRule="auto"/>
        <w:ind w:right="-15"/>
        <w:jc w:val="center"/>
        <w:rPr>
          <w:rFonts w:cs="Times New Roman"/>
          <w:color w:val="000000"/>
          <w:szCs w:val="20"/>
        </w:rPr>
      </w:pPr>
      <w:r w:rsidRPr="00492649">
        <w:rPr>
          <w:rFonts w:cs="Times New Roman"/>
          <w:color w:val="000000"/>
          <w:szCs w:val="20"/>
        </w:rPr>
        <w:lastRenderedPageBreak/>
        <w:t>ANEXO I</w:t>
      </w:r>
    </w:p>
    <w:p w14:paraId="4006EB8B" w14:textId="77777777" w:rsidR="00B70CA5" w:rsidRPr="008751E1" w:rsidRDefault="00B70CA5" w:rsidP="00B70CA5">
      <w:pPr>
        <w:pStyle w:val="Cabealho"/>
        <w:tabs>
          <w:tab w:val="clear" w:pos="4252"/>
          <w:tab w:val="clear" w:pos="8504"/>
          <w:tab w:val="left" w:pos="3135"/>
        </w:tabs>
        <w:jc w:val="center"/>
      </w:pPr>
      <w:r w:rsidRPr="008751E1">
        <w:object w:dxaOrig="4034" w:dyaOrig="4381" w14:anchorId="4A396260">
          <v:shape id="_x0000_i1026" type="#_x0000_t75" style="width:54.45pt;height:55.7pt" o:ole="" fillcolor="window">
            <v:imagedata r:id="rId12" o:title=""/>
          </v:shape>
          <o:OLEObject Type="Embed" ProgID="PBrush" ShapeID="_x0000_i1026" DrawAspect="Content" ObjectID="_1615616607" r:id="rId19"/>
        </w:object>
      </w:r>
    </w:p>
    <w:p w14:paraId="64870491" w14:textId="77777777" w:rsidR="00B70CA5" w:rsidRPr="008751E1" w:rsidRDefault="00B70CA5" w:rsidP="00B70CA5">
      <w:pPr>
        <w:pStyle w:val="Cabealho"/>
        <w:tabs>
          <w:tab w:val="left" w:pos="3135"/>
        </w:tabs>
        <w:jc w:val="center"/>
        <w:rPr>
          <w:b/>
        </w:rPr>
      </w:pPr>
      <w:r w:rsidRPr="008751E1">
        <w:rPr>
          <w:b/>
        </w:rPr>
        <w:t>MINISTÉRIO DA EDUCAÇÃO</w:t>
      </w:r>
    </w:p>
    <w:p w14:paraId="2AC71D0C" w14:textId="77777777" w:rsidR="00B70CA5" w:rsidRPr="008751E1" w:rsidRDefault="00B70CA5" w:rsidP="00B70CA5">
      <w:pPr>
        <w:pStyle w:val="Cabealho"/>
        <w:tabs>
          <w:tab w:val="left" w:pos="3135"/>
        </w:tabs>
        <w:jc w:val="center"/>
        <w:rPr>
          <w:b/>
        </w:rPr>
      </w:pPr>
      <w:r w:rsidRPr="008751E1">
        <w:rPr>
          <w:b/>
        </w:rPr>
        <w:t xml:space="preserve">UNIVERSIDADE FEDERAL RURAL DO </w:t>
      </w:r>
      <w:proofErr w:type="gramStart"/>
      <w:r w:rsidRPr="008751E1">
        <w:rPr>
          <w:b/>
        </w:rPr>
        <w:t>SEMI-ÁRIDO</w:t>
      </w:r>
      <w:proofErr w:type="gramEnd"/>
    </w:p>
    <w:p w14:paraId="33B21E31" w14:textId="77777777" w:rsidR="00B70CA5" w:rsidRPr="008751E1" w:rsidRDefault="00B70CA5" w:rsidP="00B70CA5">
      <w:pPr>
        <w:pStyle w:val="Cabealho"/>
        <w:tabs>
          <w:tab w:val="left" w:pos="3135"/>
        </w:tabs>
        <w:jc w:val="center"/>
        <w:rPr>
          <w:b/>
        </w:rPr>
      </w:pPr>
      <w:r w:rsidRPr="008751E1">
        <w:rPr>
          <w:b/>
        </w:rPr>
        <w:t>PRÓ-REITORIA DE ADMINISTRAÇÃO</w:t>
      </w:r>
    </w:p>
    <w:p w14:paraId="533D068E" w14:textId="77777777" w:rsidR="00B70CA5" w:rsidRPr="008751E1" w:rsidRDefault="00B70CA5" w:rsidP="00B70CA5">
      <w:pPr>
        <w:pStyle w:val="Cabealho"/>
        <w:tabs>
          <w:tab w:val="left" w:pos="3135"/>
        </w:tabs>
        <w:jc w:val="center"/>
        <w:rPr>
          <w:b/>
        </w:rPr>
      </w:pPr>
      <w:r w:rsidRPr="008751E1">
        <w:rPr>
          <w:b/>
        </w:rPr>
        <w:t>DIVISÃO DE CONTRATOS</w:t>
      </w:r>
    </w:p>
    <w:p w14:paraId="67315DBC" w14:textId="77777777" w:rsidR="00B70CA5" w:rsidRDefault="00B70CA5" w:rsidP="00B70CA5">
      <w:pPr>
        <w:jc w:val="center"/>
        <w:rPr>
          <w:rFonts w:cs="Arial"/>
          <w:bCs/>
          <w:color w:val="FF0000"/>
          <w:szCs w:val="20"/>
        </w:rPr>
      </w:pPr>
    </w:p>
    <w:p w14:paraId="06109FB5" w14:textId="4FDEDBBB" w:rsidR="00F72D3D" w:rsidRPr="00F72D3D" w:rsidRDefault="00F72D3D" w:rsidP="00F72D3D">
      <w:pPr>
        <w:spacing w:after="120" w:line="276" w:lineRule="auto"/>
        <w:ind w:right="-15"/>
        <w:jc w:val="center"/>
        <w:rPr>
          <w:rFonts w:cs="Arial"/>
          <w:b/>
          <w:bCs/>
          <w:color w:val="000000"/>
          <w:szCs w:val="20"/>
        </w:rPr>
      </w:pPr>
      <w:r w:rsidRPr="00BD5E22">
        <w:rPr>
          <w:rFonts w:cs="Arial"/>
          <w:b/>
          <w:bCs/>
          <w:color w:val="000000"/>
          <w:szCs w:val="20"/>
        </w:rPr>
        <w:t xml:space="preserve">TERMO DE REFERÊNCIA Nº </w:t>
      </w:r>
      <w:r w:rsidR="00BD5E22" w:rsidRPr="00BD5E22">
        <w:rPr>
          <w:rFonts w:cs="Arial"/>
          <w:b/>
          <w:bCs/>
          <w:color w:val="000000"/>
          <w:szCs w:val="20"/>
        </w:rPr>
        <w:t>09</w:t>
      </w:r>
      <w:r w:rsidRPr="00BD5E22">
        <w:rPr>
          <w:rFonts w:cs="Arial"/>
          <w:b/>
          <w:bCs/>
          <w:color w:val="000000"/>
          <w:szCs w:val="20"/>
        </w:rPr>
        <w:t>/2019</w:t>
      </w:r>
    </w:p>
    <w:p w14:paraId="46CB9DB9" w14:textId="77777777" w:rsidR="00F72D3D" w:rsidRPr="00F72D3D" w:rsidRDefault="00F72D3D" w:rsidP="003D1BA3">
      <w:pPr>
        <w:keepNext/>
        <w:keepLines/>
        <w:numPr>
          <w:ilvl w:val="0"/>
          <w:numId w:val="21"/>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F72D3D">
        <w:rPr>
          <w:rFonts w:eastAsiaTheme="majorEastAsia" w:cs="Times New Roman"/>
          <w:b/>
          <w:bCs/>
          <w:color w:val="000000"/>
          <w:szCs w:val="20"/>
        </w:rPr>
        <w:t>DO OBJETO</w:t>
      </w:r>
    </w:p>
    <w:p w14:paraId="0C6E9A2D" w14:textId="77777777" w:rsidR="00F72D3D" w:rsidRPr="00F72D3D" w:rsidRDefault="00F72D3D" w:rsidP="003D1BA3">
      <w:pPr>
        <w:numPr>
          <w:ilvl w:val="1"/>
          <w:numId w:val="21"/>
        </w:numPr>
        <w:spacing w:before="120" w:after="120" w:line="276" w:lineRule="auto"/>
        <w:ind w:left="0" w:firstLine="0"/>
        <w:jc w:val="both"/>
        <w:rPr>
          <w:rFonts w:cs="Arial"/>
          <w:szCs w:val="20"/>
        </w:rPr>
      </w:pPr>
      <w:r w:rsidRPr="00F72D3D">
        <w:rPr>
          <w:rFonts w:cs="Arial"/>
          <w:szCs w:val="20"/>
        </w:rPr>
        <w:t xml:space="preserve">Contratação de empresa especializada na prestação de serviços de impressão de documentos via arquivo digital com sistema de gerenciamento de custo, serviço de reprografia de documentos (fotocópias) em preto/branco e serviços de encadernação, com concessão onerosa de uso de área física para exploração comercial do serviço de reprografia e papelaria, visando atender as demandas da Universidade Federal Rural do </w:t>
      </w:r>
      <w:proofErr w:type="spellStart"/>
      <w:r w:rsidRPr="00F72D3D">
        <w:rPr>
          <w:rFonts w:cs="Arial"/>
          <w:szCs w:val="20"/>
        </w:rPr>
        <w:t>Semi-Árido</w:t>
      </w:r>
      <w:proofErr w:type="spellEnd"/>
      <w:r w:rsidRPr="00F72D3D">
        <w:rPr>
          <w:rFonts w:cs="Arial"/>
          <w:szCs w:val="20"/>
        </w:rPr>
        <w:t xml:space="preserve"> – UFERSA, nos campi de Mossoró/RN, Angicos/RN, Caraúbas/RN e Pau dos Ferros/RN, conforme condições, quantidades, exigências e estimativas, estabelecidas neste instrumento:</w:t>
      </w:r>
    </w:p>
    <w:tbl>
      <w:tblPr>
        <w:tblW w:w="5000" w:type="pct"/>
        <w:jc w:val="center"/>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45" w:type="dxa"/>
          <w:left w:w="37" w:type="dxa"/>
          <w:bottom w:w="45" w:type="dxa"/>
          <w:right w:w="45" w:type="dxa"/>
        </w:tblCellMar>
        <w:tblLook w:val="0000" w:firstRow="0" w:lastRow="0" w:firstColumn="0" w:lastColumn="0" w:noHBand="0" w:noVBand="0"/>
      </w:tblPr>
      <w:tblGrid>
        <w:gridCol w:w="560"/>
        <w:gridCol w:w="6233"/>
        <w:gridCol w:w="976"/>
        <w:gridCol w:w="1384"/>
      </w:tblGrid>
      <w:tr w:rsidR="00F72D3D" w:rsidRPr="00F72D3D" w14:paraId="25F59708" w14:textId="77777777" w:rsidTr="00DB088D">
        <w:trPr>
          <w:jc w:val="center"/>
        </w:trPr>
        <w:tc>
          <w:tcPr>
            <w:tcW w:w="5000" w:type="pct"/>
            <w:gridSpan w:val="4"/>
            <w:tcBorders>
              <w:top w:val="single" w:sz="6" w:space="0" w:color="808080"/>
              <w:left w:val="single" w:sz="6" w:space="0" w:color="808080"/>
              <w:bottom w:val="single" w:sz="2" w:space="0" w:color="808080"/>
              <w:right w:val="single" w:sz="6" w:space="0" w:color="808080"/>
            </w:tcBorders>
            <w:shd w:val="clear" w:color="auto" w:fill="auto"/>
            <w:vAlign w:val="center"/>
          </w:tcPr>
          <w:p w14:paraId="0A1D6D45" w14:textId="77777777" w:rsidR="00F72D3D" w:rsidRPr="00F72D3D" w:rsidRDefault="00F72D3D" w:rsidP="00F72D3D">
            <w:pPr>
              <w:suppressLineNumbers/>
              <w:jc w:val="center"/>
              <w:rPr>
                <w:rFonts w:eastAsia="NSimSun" w:cs="Arial"/>
                <w:b/>
                <w:bCs/>
                <w:kern w:val="2"/>
                <w:sz w:val="16"/>
                <w:szCs w:val="16"/>
                <w:lang w:eastAsia="zh-CN" w:bidi="hi-IN"/>
              </w:rPr>
            </w:pPr>
            <w:r w:rsidRPr="00F72D3D">
              <w:rPr>
                <w:rFonts w:eastAsia="NSimSun" w:cs="Arial"/>
                <w:b/>
                <w:bCs/>
                <w:kern w:val="2"/>
                <w:sz w:val="16"/>
                <w:szCs w:val="16"/>
                <w:lang w:eastAsia="zh-CN" w:bidi="hi-IN"/>
              </w:rPr>
              <w:t>GRUPO ÚNICO</w:t>
            </w:r>
          </w:p>
        </w:tc>
      </w:tr>
      <w:tr w:rsidR="00F72D3D" w:rsidRPr="00F72D3D" w14:paraId="1EA2CB51" w14:textId="77777777" w:rsidTr="00DB088D">
        <w:trPr>
          <w:jc w:val="center"/>
        </w:trPr>
        <w:tc>
          <w:tcPr>
            <w:tcW w:w="306" w:type="pct"/>
            <w:tcBorders>
              <w:top w:val="single" w:sz="6" w:space="0" w:color="808080"/>
              <w:left w:val="single" w:sz="6" w:space="0" w:color="808080"/>
              <w:bottom w:val="single" w:sz="2" w:space="0" w:color="808080"/>
              <w:right w:val="single" w:sz="6" w:space="0" w:color="808080"/>
            </w:tcBorders>
            <w:shd w:val="clear" w:color="auto" w:fill="auto"/>
            <w:vAlign w:val="center"/>
          </w:tcPr>
          <w:p w14:paraId="59AFD2C4" w14:textId="77777777" w:rsidR="00F72D3D" w:rsidRPr="00F72D3D" w:rsidRDefault="00F72D3D" w:rsidP="00F72D3D">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ITEM</w:t>
            </w:r>
          </w:p>
        </w:tc>
        <w:tc>
          <w:tcPr>
            <w:tcW w:w="3405" w:type="pct"/>
            <w:tcBorders>
              <w:top w:val="single" w:sz="6" w:space="0" w:color="808080"/>
              <w:left w:val="single" w:sz="2" w:space="0" w:color="808080"/>
              <w:bottom w:val="single" w:sz="2" w:space="0" w:color="808080"/>
              <w:right w:val="single" w:sz="6" w:space="0" w:color="808080"/>
            </w:tcBorders>
            <w:shd w:val="clear" w:color="auto" w:fill="auto"/>
            <w:vAlign w:val="center"/>
          </w:tcPr>
          <w:p w14:paraId="49358045" w14:textId="77777777" w:rsidR="00F72D3D" w:rsidRPr="00F72D3D" w:rsidRDefault="00F72D3D" w:rsidP="00F72D3D">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DESCRIÇÃO</w:t>
            </w:r>
          </w:p>
        </w:tc>
        <w:tc>
          <w:tcPr>
            <w:tcW w:w="533" w:type="pct"/>
            <w:tcBorders>
              <w:top w:val="single" w:sz="6" w:space="0" w:color="808080"/>
              <w:left w:val="single" w:sz="2" w:space="0" w:color="808080"/>
              <w:bottom w:val="single" w:sz="2" w:space="0" w:color="808080"/>
              <w:right w:val="single" w:sz="6" w:space="0" w:color="808080"/>
            </w:tcBorders>
            <w:shd w:val="clear" w:color="auto" w:fill="auto"/>
            <w:vAlign w:val="center"/>
          </w:tcPr>
          <w:p w14:paraId="2486B374" w14:textId="77777777" w:rsidR="00F72D3D" w:rsidRPr="00F72D3D" w:rsidRDefault="00F72D3D" w:rsidP="00F72D3D">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UNIDADE</w:t>
            </w:r>
          </w:p>
        </w:tc>
        <w:tc>
          <w:tcPr>
            <w:tcW w:w="756" w:type="pct"/>
            <w:tcBorders>
              <w:top w:val="single" w:sz="6" w:space="0" w:color="808080"/>
              <w:left w:val="single" w:sz="2" w:space="0" w:color="808080"/>
              <w:bottom w:val="single" w:sz="2" w:space="0" w:color="808080"/>
              <w:right w:val="single" w:sz="6" w:space="0" w:color="808080"/>
            </w:tcBorders>
            <w:shd w:val="clear" w:color="auto" w:fill="auto"/>
            <w:vAlign w:val="center"/>
          </w:tcPr>
          <w:p w14:paraId="5E9F418E" w14:textId="77777777" w:rsidR="00F72D3D" w:rsidRPr="00F72D3D" w:rsidRDefault="00F72D3D" w:rsidP="00F72D3D">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 xml:space="preserve">QUANTIDADE </w:t>
            </w:r>
          </w:p>
        </w:tc>
      </w:tr>
      <w:tr w:rsidR="00F72D3D" w:rsidRPr="00DF420F" w14:paraId="7DA93FD2"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665E9706" w14:textId="77777777" w:rsidR="00F72D3D" w:rsidRPr="00DF420F" w:rsidRDefault="00F72D3D"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01</w:t>
            </w:r>
          </w:p>
        </w:tc>
        <w:tc>
          <w:tcPr>
            <w:tcW w:w="3405" w:type="pct"/>
            <w:tcBorders>
              <w:left w:val="single" w:sz="2" w:space="0" w:color="808080"/>
              <w:bottom w:val="single" w:sz="2" w:space="0" w:color="808080"/>
              <w:right w:val="single" w:sz="6" w:space="0" w:color="808080"/>
            </w:tcBorders>
            <w:shd w:val="clear" w:color="auto" w:fill="auto"/>
            <w:vAlign w:val="center"/>
          </w:tcPr>
          <w:p w14:paraId="55D4AEA6" w14:textId="77777777" w:rsidR="00F72D3D" w:rsidRPr="00DF420F" w:rsidRDefault="00F72D3D"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MONOCROMÁTICO</w:t>
            </w:r>
          </w:p>
        </w:tc>
        <w:tc>
          <w:tcPr>
            <w:tcW w:w="533" w:type="pct"/>
            <w:tcBorders>
              <w:left w:val="single" w:sz="2" w:space="0" w:color="808080"/>
              <w:bottom w:val="single" w:sz="2" w:space="0" w:color="808080"/>
              <w:right w:val="single" w:sz="6" w:space="0" w:color="808080"/>
            </w:tcBorders>
            <w:shd w:val="clear" w:color="auto" w:fill="auto"/>
            <w:vAlign w:val="center"/>
          </w:tcPr>
          <w:p w14:paraId="5B3CFE9B" w14:textId="77777777" w:rsidR="00F72D3D" w:rsidRPr="00DF420F" w:rsidRDefault="00F72D3D"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auto"/>
            <w:vAlign w:val="center"/>
          </w:tcPr>
          <w:p w14:paraId="4E005427" w14:textId="77777777" w:rsidR="00F72D3D" w:rsidRPr="00DF420F" w:rsidRDefault="00F72D3D"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2.640.000</w:t>
            </w:r>
          </w:p>
        </w:tc>
      </w:tr>
      <w:tr w:rsidR="001C283B" w:rsidRPr="00DF420F" w14:paraId="524D488D"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684E7F44" w14:textId="2E420F7B"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02</w:t>
            </w:r>
          </w:p>
        </w:tc>
        <w:tc>
          <w:tcPr>
            <w:tcW w:w="3405" w:type="pct"/>
            <w:tcBorders>
              <w:left w:val="single" w:sz="2" w:space="0" w:color="808080"/>
              <w:bottom w:val="single" w:sz="2" w:space="0" w:color="808080"/>
              <w:right w:val="single" w:sz="6" w:space="0" w:color="808080"/>
            </w:tcBorders>
            <w:shd w:val="clear" w:color="auto" w:fill="auto"/>
            <w:vAlign w:val="center"/>
          </w:tcPr>
          <w:p w14:paraId="26754599" w14:textId="4B13A448"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MONOCROMÁTICA</w:t>
            </w:r>
          </w:p>
        </w:tc>
        <w:tc>
          <w:tcPr>
            <w:tcW w:w="533" w:type="pct"/>
            <w:tcBorders>
              <w:left w:val="single" w:sz="2" w:space="0" w:color="808080"/>
              <w:bottom w:val="single" w:sz="2" w:space="0" w:color="808080"/>
              <w:right w:val="single" w:sz="6" w:space="0" w:color="808080"/>
            </w:tcBorders>
            <w:shd w:val="clear" w:color="auto" w:fill="auto"/>
            <w:vAlign w:val="center"/>
          </w:tcPr>
          <w:p w14:paraId="7BFBB5A7" w14:textId="4B92487B"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auto"/>
            <w:vAlign w:val="center"/>
          </w:tcPr>
          <w:p w14:paraId="0274B4EB" w14:textId="45F366DB"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1.980</w:t>
            </w:r>
          </w:p>
        </w:tc>
      </w:tr>
      <w:tr w:rsidR="001C283B" w:rsidRPr="00DF420F" w14:paraId="3DA8F9CE"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61024B74" w14:textId="46ECCAA4"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03</w:t>
            </w:r>
          </w:p>
        </w:tc>
        <w:tc>
          <w:tcPr>
            <w:tcW w:w="3405" w:type="pct"/>
            <w:tcBorders>
              <w:left w:val="single" w:sz="2" w:space="0" w:color="808080"/>
              <w:bottom w:val="single" w:sz="2" w:space="0" w:color="808080"/>
              <w:right w:val="single" w:sz="6" w:space="0" w:color="808080"/>
            </w:tcBorders>
            <w:shd w:val="clear" w:color="auto" w:fill="auto"/>
            <w:vAlign w:val="center"/>
          </w:tcPr>
          <w:p w14:paraId="30159E32"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COLORIDA</w:t>
            </w:r>
          </w:p>
        </w:tc>
        <w:tc>
          <w:tcPr>
            <w:tcW w:w="533" w:type="pct"/>
            <w:tcBorders>
              <w:left w:val="single" w:sz="2" w:space="0" w:color="808080"/>
              <w:bottom w:val="single" w:sz="2" w:space="0" w:color="808080"/>
              <w:right w:val="single" w:sz="6" w:space="0" w:color="808080"/>
            </w:tcBorders>
            <w:shd w:val="clear" w:color="auto" w:fill="auto"/>
            <w:vAlign w:val="center"/>
          </w:tcPr>
          <w:p w14:paraId="4862C412"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auto"/>
            <w:vAlign w:val="center"/>
          </w:tcPr>
          <w:p w14:paraId="1008D390"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36.000</w:t>
            </w:r>
          </w:p>
        </w:tc>
      </w:tr>
      <w:tr w:rsidR="001C283B" w:rsidRPr="00DF420F" w14:paraId="2C21C943"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16841A0C" w14:textId="0526DE42"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04</w:t>
            </w:r>
          </w:p>
        </w:tc>
        <w:tc>
          <w:tcPr>
            <w:tcW w:w="3405" w:type="pct"/>
            <w:tcBorders>
              <w:left w:val="single" w:sz="2" w:space="0" w:color="808080"/>
              <w:bottom w:val="single" w:sz="2" w:space="0" w:color="808080"/>
              <w:right w:val="single" w:sz="6" w:space="0" w:color="808080"/>
            </w:tcBorders>
            <w:shd w:val="clear" w:color="auto" w:fill="auto"/>
            <w:vAlign w:val="center"/>
          </w:tcPr>
          <w:p w14:paraId="64E7F967" w14:textId="09DD7D40"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COLORIDA</w:t>
            </w:r>
          </w:p>
        </w:tc>
        <w:tc>
          <w:tcPr>
            <w:tcW w:w="533" w:type="pct"/>
            <w:tcBorders>
              <w:left w:val="single" w:sz="2" w:space="0" w:color="808080"/>
              <w:bottom w:val="single" w:sz="2" w:space="0" w:color="808080"/>
              <w:right w:val="single" w:sz="6" w:space="0" w:color="808080"/>
            </w:tcBorders>
            <w:shd w:val="clear" w:color="auto" w:fill="auto"/>
            <w:vAlign w:val="center"/>
          </w:tcPr>
          <w:p w14:paraId="3257C35A" w14:textId="111AB1A2"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auto"/>
            <w:vAlign w:val="center"/>
          </w:tcPr>
          <w:p w14:paraId="6BEE32DA" w14:textId="481D3BDD"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156</w:t>
            </w:r>
          </w:p>
        </w:tc>
      </w:tr>
      <w:tr w:rsidR="001C283B" w:rsidRPr="00DF420F" w14:paraId="38A3ECF6"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2732D0C1" w14:textId="3F2933F0"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05</w:t>
            </w:r>
          </w:p>
        </w:tc>
        <w:tc>
          <w:tcPr>
            <w:tcW w:w="3405" w:type="pct"/>
            <w:tcBorders>
              <w:left w:val="single" w:sz="2" w:space="0" w:color="808080"/>
              <w:bottom w:val="single" w:sz="2" w:space="0" w:color="808080"/>
              <w:right w:val="single" w:sz="6" w:space="0" w:color="808080"/>
            </w:tcBorders>
            <w:shd w:val="clear" w:color="auto" w:fill="auto"/>
            <w:vAlign w:val="center"/>
          </w:tcPr>
          <w:p w14:paraId="637F458B" w14:textId="12A50A81" w:rsidR="001C283B" w:rsidRPr="00DF420F" w:rsidRDefault="001C283B" w:rsidP="009E2350">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 xml:space="preserve">SERVIÇO DE </w:t>
            </w:r>
            <w:r w:rsidR="009E2350">
              <w:rPr>
                <w:rFonts w:eastAsia="NSimSun" w:cs="Arial"/>
                <w:kern w:val="2"/>
                <w:sz w:val="16"/>
                <w:szCs w:val="16"/>
                <w:lang w:eastAsia="zh-CN" w:bidi="hi-IN"/>
              </w:rPr>
              <w:t>IMPRESSÃO -</w:t>
            </w:r>
            <w:r>
              <w:rPr>
                <w:rFonts w:eastAsia="NSimSun" w:cs="Arial"/>
                <w:kern w:val="2"/>
                <w:sz w:val="16"/>
                <w:szCs w:val="16"/>
                <w:lang w:eastAsia="zh-CN" w:bidi="hi-IN"/>
              </w:rPr>
              <w:t xml:space="preserve"> </w:t>
            </w:r>
            <w:r w:rsidRPr="00DF420F">
              <w:rPr>
                <w:rFonts w:eastAsia="NSimSun" w:cs="Arial"/>
                <w:kern w:val="2"/>
                <w:sz w:val="16"/>
                <w:szCs w:val="16"/>
                <w:lang w:eastAsia="zh-CN" w:bidi="hi-IN"/>
              </w:rPr>
              <w:t>PLOTAGEM</w:t>
            </w:r>
          </w:p>
        </w:tc>
        <w:tc>
          <w:tcPr>
            <w:tcW w:w="533" w:type="pct"/>
            <w:tcBorders>
              <w:left w:val="single" w:sz="2" w:space="0" w:color="808080"/>
              <w:bottom w:val="single" w:sz="2" w:space="0" w:color="808080"/>
              <w:right w:val="single" w:sz="6" w:space="0" w:color="808080"/>
            </w:tcBorders>
            <w:shd w:val="clear" w:color="auto" w:fill="auto"/>
            <w:vAlign w:val="center"/>
          </w:tcPr>
          <w:p w14:paraId="249BBFA3" w14:textId="5EB2DF29"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M²</w:t>
            </w:r>
          </w:p>
        </w:tc>
        <w:tc>
          <w:tcPr>
            <w:tcW w:w="756" w:type="pct"/>
            <w:tcBorders>
              <w:left w:val="single" w:sz="2" w:space="0" w:color="808080"/>
              <w:bottom w:val="single" w:sz="2" w:space="0" w:color="808080"/>
              <w:right w:val="single" w:sz="6" w:space="0" w:color="808080"/>
            </w:tcBorders>
            <w:shd w:val="clear" w:color="auto" w:fill="auto"/>
            <w:vAlign w:val="center"/>
          </w:tcPr>
          <w:p w14:paraId="06139767" w14:textId="6FC4F2D6" w:rsidR="001C283B" w:rsidRPr="00DF420F" w:rsidRDefault="00CE656F"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900</w:t>
            </w:r>
          </w:p>
        </w:tc>
      </w:tr>
      <w:tr w:rsidR="001C283B" w:rsidRPr="00DF420F" w14:paraId="0806DCE6" w14:textId="77777777" w:rsidTr="00DB088D">
        <w:trPr>
          <w:jc w:val="center"/>
        </w:trPr>
        <w:tc>
          <w:tcPr>
            <w:tcW w:w="306" w:type="pct"/>
            <w:tcBorders>
              <w:left w:val="single" w:sz="6" w:space="0" w:color="808080"/>
              <w:bottom w:val="single" w:sz="2" w:space="0" w:color="808080"/>
              <w:right w:val="single" w:sz="6" w:space="0" w:color="808080"/>
            </w:tcBorders>
            <w:shd w:val="clear" w:color="auto" w:fill="auto"/>
            <w:vAlign w:val="center"/>
          </w:tcPr>
          <w:p w14:paraId="03C66918" w14:textId="2ABA4D3D"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06</w:t>
            </w:r>
          </w:p>
        </w:tc>
        <w:tc>
          <w:tcPr>
            <w:tcW w:w="3405" w:type="pct"/>
            <w:tcBorders>
              <w:left w:val="single" w:sz="2" w:space="0" w:color="808080"/>
              <w:bottom w:val="single" w:sz="2" w:space="0" w:color="808080"/>
              <w:right w:val="single" w:sz="6" w:space="0" w:color="808080"/>
            </w:tcBorders>
            <w:shd w:val="clear" w:color="auto" w:fill="auto"/>
            <w:vAlign w:val="center"/>
          </w:tcPr>
          <w:p w14:paraId="6DBA7B62" w14:textId="7FDCFE3D" w:rsidR="001C283B" w:rsidRPr="00DF420F" w:rsidRDefault="001C283B" w:rsidP="00F72D3D">
            <w:pPr>
              <w:suppressLineNumbers/>
              <w:jc w:val="both"/>
              <w:rPr>
                <w:rFonts w:eastAsia="NSimSun" w:cs="Arial"/>
                <w:kern w:val="2"/>
                <w:sz w:val="16"/>
                <w:szCs w:val="16"/>
                <w:lang w:eastAsia="zh-CN" w:bidi="hi-IN"/>
              </w:rPr>
            </w:pPr>
            <w:r w:rsidRPr="001C283B">
              <w:rPr>
                <w:rFonts w:eastAsia="NSimSun" w:cs="Arial"/>
                <w:kern w:val="2"/>
                <w:sz w:val="16"/>
                <w:szCs w:val="16"/>
                <w:lang w:eastAsia="zh-CN" w:bidi="hi-IN"/>
              </w:rPr>
              <w:t>SERVIÇO DE LOCAÇÃO DE IMPRESSORA – PLOTTER</w:t>
            </w:r>
          </w:p>
        </w:tc>
        <w:tc>
          <w:tcPr>
            <w:tcW w:w="533" w:type="pct"/>
            <w:tcBorders>
              <w:left w:val="single" w:sz="2" w:space="0" w:color="808080"/>
              <w:bottom w:val="single" w:sz="2" w:space="0" w:color="808080"/>
              <w:right w:val="single" w:sz="6" w:space="0" w:color="808080"/>
            </w:tcBorders>
            <w:shd w:val="clear" w:color="auto" w:fill="auto"/>
            <w:vAlign w:val="center"/>
          </w:tcPr>
          <w:p w14:paraId="261C4B40" w14:textId="5C126305"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auto"/>
            <w:vAlign w:val="center"/>
          </w:tcPr>
          <w:p w14:paraId="267F986A" w14:textId="156F67CD"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1</w:t>
            </w:r>
            <w:r w:rsidR="004943DE">
              <w:rPr>
                <w:rFonts w:eastAsia="NSimSun" w:cs="Arial"/>
                <w:kern w:val="2"/>
                <w:sz w:val="16"/>
                <w:szCs w:val="16"/>
                <w:lang w:eastAsia="zh-CN" w:bidi="hi-IN"/>
              </w:rPr>
              <w:t>2</w:t>
            </w:r>
          </w:p>
        </w:tc>
      </w:tr>
      <w:tr w:rsidR="001C283B" w:rsidRPr="00DF420F" w14:paraId="0FB699A2"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0A55147D" w14:textId="4831E8D6"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07</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7CFFA3F9"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FOTOCOPIADORA MONOCROMÁTICO</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764279DF"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6F4A47EF"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1.620.000</w:t>
            </w:r>
          </w:p>
        </w:tc>
      </w:tr>
      <w:tr w:rsidR="001C283B" w:rsidRPr="00DF420F" w14:paraId="2E26D9A1"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6B308E6D" w14:textId="3DBE451D"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08</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40D4DCBD"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001 A 100 FOLHAS</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4125234A"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48C7A58C"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1.800</w:t>
            </w:r>
          </w:p>
        </w:tc>
      </w:tr>
      <w:tr w:rsidR="001C283B" w:rsidRPr="00DF420F" w14:paraId="1D5BF4D6"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2377D34D" w14:textId="476E4E8A"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09</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46F1F455"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101 A 160 FOLHAS</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4B374608"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228682FD"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1.140</w:t>
            </w:r>
          </w:p>
        </w:tc>
      </w:tr>
      <w:tr w:rsidR="001C283B" w:rsidRPr="00DF420F" w14:paraId="076299AC"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6BCC6FCF" w14:textId="6DC7D846"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10</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1CEA4FA3"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161 A 250 FOLHAS</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63FDE85E"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1EC85B48"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r>
      <w:tr w:rsidR="001C283B" w:rsidRPr="00DF420F" w14:paraId="6EC5E276"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6CAE1E05" w14:textId="26C0F4F6"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11</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6EC28B0B"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251 A 400 FOLHAS</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385D0E1F"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64F38F1B"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r>
      <w:tr w:rsidR="001C283B" w:rsidRPr="00DF420F" w14:paraId="2C13FBA2" w14:textId="77777777" w:rsidTr="00C50B40">
        <w:trPr>
          <w:jc w:val="center"/>
        </w:trPr>
        <w:tc>
          <w:tcPr>
            <w:tcW w:w="306" w:type="pct"/>
            <w:tcBorders>
              <w:left w:val="single" w:sz="6" w:space="0" w:color="808080"/>
              <w:bottom w:val="single" w:sz="2" w:space="0" w:color="808080"/>
              <w:right w:val="single" w:sz="6" w:space="0" w:color="808080"/>
            </w:tcBorders>
            <w:shd w:val="clear" w:color="auto" w:fill="F2F2F2" w:themeFill="background1" w:themeFillShade="F2"/>
            <w:vAlign w:val="center"/>
          </w:tcPr>
          <w:p w14:paraId="388DB909" w14:textId="53823AD6" w:rsidR="001C283B" w:rsidRPr="00DF420F" w:rsidRDefault="001C283B" w:rsidP="00F72D3D">
            <w:pPr>
              <w:suppressLineNumbers/>
              <w:jc w:val="center"/>
              <w:rPr>
                <w:rFonts w:eastAsia="NSimSun" w:cs="Arial"/>
                <w:kern w:val="2"/>
                <w:sz w:val="16"/>
                <w:szCs w:val="16"/>
                <w:lang w:eastAsia="zh-CN" w:bidi="hi-IN"/>
              </w:rPr>
            </w:pPr>
            <w:r>
              <w:rPr>
                <w:rFonts w:eastAsia="NSimSun" w:cs="Arial"/>
                <w:kern w:val="2"/>
                <w:sz w:val="16"/>
                <w:szCs w:val="16"/>
                <w:lang w:eastAsia="zh-CN" w:bidi="hi-IN"/>
              </w:rPr>
              <w:t>12</w:t>
            </w:r>
          </w:p>
        </w:tc>
        <w:tc>
          <w:tcPr>
            <w:tcW w:w="3405" w:type="pct"/>
            <w:tcBorders>
              <w:left w:val="single" w:sz="2" w:space="0" w:color="808080"/>
              <w:bottom w:val="single" w:sz="2" w:space="0" w:color="808080"/>
              <w:right w:val="single" w:sz="6" w:space="0" w:color="808080"/>
            </w:tcBorders>
            <w:shd w:val="clear" w:color="auto" w:fill="F2F2F2" w:themeFill="background1" w:themeFillShade="F2"/>
            <w:vAlign w:val="center"/>
          </w:tcPr>
          <w:p w14:paraId="300064F6" w14:textId="77777777" w:rsidR="001C283B" w:rsidRPr="00DF420F" w:rsidRDefault="001C283B" w:rsidP="00F72D3D">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401 A 500 FOLHAS</w:t>
            </w:r>
          </w:p>
        </w:tc>
        <w:tc>
          <w:tcPr>
            <w:tcW w:w="533" w:type="pct"/>
            <w:tcBorders>
              <w:left w:val="single" w:sz="2" w:space="0" w:color="808080"/>
              <w:bottom w:val="single" w:sz="2" w:space="0" w:color="808080"/>
              <w:right w:val="single" w:sz="6" w:space="0" w:color="808080"/>
            </w:tcBorders>
            <w:shd w:val="clear" w:color="auto" w:fill="F2F2F2" w:themeFill="background1" w:themeFillShade="F2"/>
            <w:vAlign w:val="center"/>
          </w:tcPr>
          <w:p w14:paraId="1A2E1147"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56" w:type="pct"/>
            <w:tcBorders>
              <w:left w:val="single" w:sz="2" w:space="0" w:color="808080"/>
              <w:bottom w:val="single" w:sz="2" w:space="0" w:color="808080"/>
              <w:right w:val="single" w:sz="6" w:space="0" w:color="808080"/>
            </w:tcBorders>
            <w:shd w:val="clear" w:color="auto" w:fill="F2F2F2" w:themeFill="background1" w:themeFillShade="F2"/>
            <w:vAlign w:val="center"/>
          </w:tcPr>
          <w:p w14:paraId="74599773" w14:textId="77777777" w:rsidR="001C283B" w:rsidRPr="00DF420F" w:rsidRDefault="001C283B" w:rsidP="00F72D3D">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240</w:t>
            </w:r>
          </w:p>
        </w:tc>
      </w:tr>
    </w:tbl>
    <w:p w14:paraId="15A93C36" w14:textId="77777777" w:rsidR="00F72D3D" w:rsidRPr="00DF420F" w:rsidRDefault="00F72D3D" w:rsidP="003D1BA3">
      <w:pPr>
        <w:keepNext/>
        <w:keepLines/>
        <w:numPr>
          <w:ilvl w:val="0"/>
          <w:numId w:val="21"/>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DF420F">
        <w:rPr>
          <w:rFonts w:eastAsiaTheme="majorEastAsia" w:cs="Times New Roman"/>
          <w:b/>
          <w:bCs/>
          <w:color w:val="000000"/>
          <w:szCs w:val="20"/>
        </w:rPr>
        <w:t>JUSTIFICATIVA E OBJETIVO DA CONTRATAÇÃO</w:t>
      </w:r>
    </w:p>
    <w:p w14:paraId="1877AC9A"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Os serviços de impressão, reprografia e encadernação de documentos administrativos e acadêmicos faz-se necessário a manutenção das atividades operacionais e ensino pesquisa e extensão da UFERSA, sendo esta atividade de valor econômico considerável para operacionalização diária e demandante de grande infraestrutura de máquinas, equipamentos, insumos e mão-de-obra para sua execução e alicerçada na busca constante pela melhor relação custo-benefício esta instituição.</w:t>
      </w:r>
    </w:p>
    <w:p w14:paraId="42254046"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A opção pela contratação dessa modalidade de serviço deu-se pelos seguintes benefícios:</w:t>
      </w:r>
    </w:p>
    <w:p w14:paraId="2A1F9D57"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Obtenção de melhor qualidade dos serviços com a utilização de suprimentos originais e equipamentos novos e padronizados;</w:t>
      </w:r>
    </w:p>
    <w:p w14:paraId="19E3D944"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Melhor distribuição das estações de impressão;</w:t>
      </w:r>
    </w:p>
    <w:p w14:paraId="5512C431"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Redução no tempo do atendimento das solicitações de serviços, reparos e ou manutenção dos equipamentos, com melhoria dos índices de disponibilidade dos equipamentos;</w:t>
      </w:r>
    </w:p>
    <w:p w14:paraId="4BFD785F"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Transferência do processo de logística de suprimentos para a contratada, gerando a eliminação de gastos com deslocamentos, diárias e combustível na manutenção de equipamentos existentes nas unidades no interior do estado;</w:t>
      </w:r>
    </w:p>
    <w:p w14:paraId="55FFB5EB"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Eliminação de investimentos iniciais com a aquisição de equipamentos;</w:t>
      </w:r>
    </w:p>
    <w:p w14:paraId="4DF2D74E"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Redução de custos com os insumos/consumíveis, visto que estes são fornecidos com menores preços, em decorrência da economia de escala gerada pelas compras efetuadas em grandes quantidades realizadas pelo prestador do serviço;</w:t>
      </w:r>
    </w:p>
    <w:p w14:paraId="783AAA7E"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Extinção da contratação de manutenção e assistência técnica de equipamentos, que passam a ser de responsabilidade do prestador do serviço;</w:t>
      </w:r>
    </w:p>
    <w:p w14:paraId="7DAB97D5"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Redução, de forma drástica, das interrupções dos serviços, através da implantação e aplicação de níveis de serviço (SLA) aqui definidos;</w:t>
      </w:r>
    </w:p>
    <w:p w14:paraId="3AECD485"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Aplicação do conceito de centro de custos, na contabilização dos serviços realizados por departamento, por usuários, por estação de impressão, ou similar, viabilizando rateio, controle e racionalização de custos;</w:t>
      </w:r>
    </w:p>
    <w:p w14:paraId="2AA1BBD3"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Eliminação da gerência de estoque, das compras e do acondicionamento de insumos/consumíveis;</w:t>
      </w:r>
    </w:p>
    <w:p w14:paraId="19AF4866"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Eliminação de todo o trabalho operacional necessário nos tramites administrativos e legais decorrentes dos processos de licitação para aquisição de insumos/consumíveis;</w:t>
      </w:r>
    </w:p>
    <w:p w14:paraId="7479341D" w14:textId="77777777" w:rsidR="00F72D3D" w:rsidRPr="00F72D3D" w:rsidRDefault="00F72D3D" w:rsidP="003D1BA3">
      <w:pPr>
        <w:numPr>
          <w:ilvl w:val="0"/>
          <w:numId w:val="22"/>
        </w:numPr>
        <w:spacing w:before="120" w:after="120" w:line="276" w:lineRule="auto"/>
        <w:ind w:left="0" w:firstLine="0"/>
        <w:contextualSpacing/>
        <w:jc w:val="both"/>
        <w:rPr>
          <w:rFonts w:cs="Arial"/>
          <w:color w:val="000000"/>
          <w:szCs w:val="20"/>
        </w:rPr>
      </w:pPr>
      <w:r w:rsidRPr="00F72D3D">
        <w:rPr>
          <w:rFonts w:cs="Arial"/>
          <w:color w:val="000000"/>
          <w:szCs w:val="20"/>
        </w:rPr>
        <w:t>Digitalização e armazenamento de documentos, proporcionando a redução de impressões com documentos que possam ser armazenados em meio eletrônico.</w:t>
      </w:r>
    </w:p>
    <w:p w14:paraId="4929AA43" w14:textId="0D413CDE" w:rsidR="00F72D3D" w:rsidRPr="00F72D3D" w:rsidRDefault="00F72D3D" w:rsidP="003D1BA3">
      <w:pPr>
        <w:keepNext/>
        <w:keepLines/>
        <w:numPr>
          <w:ilvl w:val="0"/>
          <w:numId w:val="21"/>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F72D3D">
        <w:rPr>
          <w:rFonts w:eastAsiaTheme="majorEastAsia" w:cs="Times New Roman"/>
          <w:b/>
          <w:bCs/>
          <w:color w:val="000000"/>
          <w:szCs w:val="20"/>
        </w:rPr>
        <w:t>DA CLASSIFICAÇÃO DOS SERVIÇOS</w:t>
      </w:r>
    </w:p>
    <w:p w14:paraId="5E75A3EE"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Os serviços a serem contratados enquadram-se na classificação de serviços comuns, nos termos do parágrafo único, do art. 1º, da Lei nº 10.520/2002, pois, seus padrões de desempenho e qualidade foram objetivamente definidos neste instrumento, por meio de especificações usuais de mercado.</w:t>
      </w:r>
    </w:p>
    <w:p w14:paraId="621EC843"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1F59445"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5546046A" w14:textId="77777777" w:rsidR="00F72D3D" w:rsidRPr="00F72D3D" w:rsidRDefault="00F72D3D" w:rsidP="003D1BA3">
      <w:pPr>
        <w:keepNext/>
        <w:keepLines/>
        <w:numPr>
          <w:ilvl w:val="0"/>
          <w:numId w:val="21"/>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F72D3D">
        <w:rPr>
          <w:rFonts w:eastAsiaTheme="majorEastAsia" w:cs="Times New Roman"/>
          <w:b/>
          <w:bCs/>
          <w:color w:val="000000"/>
          <w:szCs w:val="20"/>
        </w:rPr>
        <w:t>FORMA DE PRESTAÇÃO DOS SERVIÇOS</w:t>
      </w:r>
    </w:p>
    <w:p w14:paraId="7A243F2E" w14:textId="77777777" w:rsidR="00F72D3D" w:rsidRPr="00F72D3D" w:rsidRDefault="00F72D3D" w:rsidP="003D1BA3">
      <w:pPr>
        <w:numPr>
          <w:ilvl w:val="1"/>
          <w:numId w:val="21"/>
        </w:numPr>
        <w:spacing w:before="120" w:line="276" w:lineRule="auto"/>
        <w:ind w:left="0" w:hanging="7"/>
        <w:contextualSpacing/>
        <w:rPr>
          <w:rFonts w:cs="Arial"/>
          <w:color w:val="000000"/>
          <w:szCs w:val="20"/>
        </w:rPr>
      </w:pPr>
      <w:r w:rsidRPr="00F72D3D">
        <w:rPr>
          <w:rFonts w:cs="Arial"/>
          <w:color w:val="000000"/>
          <w:szCs w:val="20"/>
        </w:rPr>
        <w:t xml:space="preserve"> Todos os serviços serão prestados nas dependências dos campi da Universidade Federal Rural do </w:t>
      </w:r>
      <w:proofErr w:type="spellStart"/>
      <w:r w:rsidRPr="00F72D3D">
        <w:rPr>
          <w:rFonts w:cs="Arial"/>
          <w:color w:val="000000"/>
          <w:szCs w:val="20"/>
        </w:rPr>
        <w:t>Semi-Árido</w:t>
      </w:r>
      <w:proofErr w:type="spellEnd"/>
      <w:r w:rsidRPr="00F72D3D">
        <w:rPr>
          <w:rFonts w:cs="Arial"/>
          <w:color w:val="000000"/>
          <w:szCs w:val="20"/>
        </w:rPr>
        <w:t xml:space="preserve"> – UFERSA:</w:t>
      </w:r>
    </w:p>
    <w:p w14:paraId="5B98BE65"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Em Mossoró/RN, endereço Av. Francisco Mota, 572 – Bairro Costa e Silva, Mossoró – RN | CEP: 59.625</w:t>
      </w:r>
      <w:proofErr w:type="gramStart"/>
      <w:r w:rsidRPr="00F72D3D">
        <w:rPr>
          <w:rFonts w:cs="Arial"/>
          <w:color w:val="000000"/>
          <w:szCs w:val="20"/>
        </w:rPr>
        <w:t>-.</w:t>
      </w:r>
      <w:proofErr w:type="gramEnd"/>
      <w:r w:rsidRPr="00F72D3D">
        <w:rPr>
          <w:rFonts w:cs="Arial"/>
          <w:color w:val="000000"/>
          <w:szCs w:val="20"/>
        </w:rPr>
        <w:t>900.</w:t>
      </w:r>
    </w:p>
    <w:p w14:paraId="0DCD1E1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Em Angicos, endereço R. </w:t>
      </w:r>
      <w:proofErr w:type="spellStart"/>
      <w:r w:rsidRPr="00F72D3D">
        <w:rPr>
          <w:rFonts w:cs="Arial"/>
          <w:color w:val="000000"/>
          <w:szCs w:val="20"/>
        </w:rPr>
        <w:t>Gamaliel</w:t>
      </w:r>
      <w:proofErr w:type="spellEnd"/>
      <w:r w:rsidRPr="00F72D3D">
        <w:rPr>
          <w:rFonts w:cs="Arial"/>
          <w:color w:val="000000"/>
          <w:szCs w:val="20"/>
        </w:rPr>
        <w:t xml:space="preserve"> Martins Bezerra, Angicos – RN | CEP: 59515-</w:t>
      </w:r>
      <w:proofErr w:type="gramStart"/>
      <w:r w:rsidRPr="00F72D3D">
        <w:rPr>
          <w:rFonts w:cs="Arial"/>
          <w:color w:val="000000"/>
          <w:szCs w:val="20"/>
        </w:rPr>
        <w:t>000</w:t>
      </w:r>
      <w:proofErr w:type="gramEnd"/>
    </w:p>
    <w:p w14:paraId="1108BD7D"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Em Caraúbas, endereço Rodovia RN-233, Caraúbas – RN | CEP: 59780-</w:t>
      </w:r>
      <w:proofErr w:type="gramStart"/>
      <w:r w:rsidRPr="00F72D3D">
        <w:rPr>
          <w:rFonts w:cs="Arial"/>
          <w:color w:val="000000"/>
          <w:szCs w:val="20"/>
        </w:rPr>
        <w:t>000</w:t>
      </w:r>
      <w:proofErr w:type="gramEnd"/>
    </w:p>
    <w:p w14:paraId="175A296C" w14:textId="77777777" w:rsid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Em Pau dos Ferros, endereço Rodovia BR-226, s/n, Pau dos Ferros – RN | CEP: 59900-</w:t>
      </w:r>
      <w:proofErr w:type="gramStart"/>
      <w:r w:rsidRPr="00F72D3D">
        <w:rPr>
          <w:rFonts w:cs="Arial"/>
          <w:color w:val="000000"/>
          <w:szCs w:val="20"/>
        </w:rPr>
        <w:t>000</w:t>
      </w:r>
      <w:proofErr w:type="gramEnd"/>
    </w:p>
    <w:p w14:paraId="0C9FE814" w14:textId="77777777" w:rsidR="00D83C80" w:rsidRPr="00F72D3D" w:rsidRDefault="00D83C80" w:rsidP="00D83C80">
      <w:pPr>
        <w:spacing w:before="120" w:after="120" w:line="276" w:lineRule="auto"/>
        <w:contextualSpacing/>
        <w:jc w:val="both"/>
        <w:rPr>
          <w:rFonts w:cs="Arial"/>
          <w:color w:val="000000"/>
          <w:szCs w:val="20"/>
        </w:rPr>
      </w:pPr>
    </w:p>
    <w:p w14:paraId="78F3D2DF"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Especificações dos itens:</w:t>
      </w:r>
    </w:p>
    <w:p w14:paraId="3CEDAF85" w14:textId="77777777" w:rsidR="00F72D3D" w:rsidRPr="00F72D3D" w:rsidRDefault="00F72D3D" w:rsidP="0027620A">
      <w:pPr>
        <w:spacing w:before="120" w:after="120" w:line="276" w:lineRule="auto"/>
        <w:contextualSpacing/>
        <w:jc w:val="both"/>
        <w:rPr>
          <w:rFonts w:cs="Arial"/>
          <w:color w:val="000000"/>
          <w:szCs w:val="20"/>
        </w:rPr>
      </w:pPr>
    </w:p>
    <w:p w14:paraId="20585828" w14:textId="77777777" w:rsidR="00F72D3D" w:rsidRPr="00BD5E22" w:rsidRDefault="00F72D3D" w:rsidP="003D1BA3">
      <w:pPr>
        <w:numPr>
          <w:ilvl w:val="2"/>
          <w:numId w:val="21"/>
        </w:numPr>
        <w:spacing w:before="120" w:after="120" w:line="276" w:lineRule="auto"/>
        <w:ind w:left="0" w:firstLine="0"/>
        <w:contextualSpacing/>
        <w:jc w:val="both"/>
        <w:rPr>
          <w:rFonts w:cs="Arial"/>
          <w:b/>
          <w:color w:val="000000"/>
          <w:szCs w:val="20"/>
        </w:rPr>
      </w:pPr>
      <w:r w:rsidRPr="00BD5E22">
        <w:rPr>
          <w:rFonts w:cs="Arial"/>
          <w:b/>
          <w:color w:val="000000"/>
          <w:szCs w:val="20"/>
        </w:rPr>
        <w:t>Itens referentes às impressoras locadas para uso nos setores da UFERSA</w:t>
      </w:r>
    </w:p>
    <w:p w14:paraId="783AC1C2" w14:textId="77777777" w:rsidR="00F72D3D" w:rsidRPr="00F72D3D" w:rsidRDefault="00F72D3D" w:rsidP="0027620A">
      <w:pPr>
        <w:spacing w:before="120" w:after="120" w:line="276" w:lineRule="auto"/>
        <w:contextualSpacing/>
        <w:jc w:val="both"/>
        <w:rPr>
          <w:rFonts w:cs="Arial"/>
          <w:b/>
          <w:color w:val="000000"/>
          <w:szCs w:val="20"/>
        </w:rPr>
      </w:pPr>
    </w:p>
    <w:p w14:paraId="01281768" w14:textId="77777777"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ITEM 1 – Serviço de impressão monocromático de documentos administrativos</w:t>
      </w:r>
      <w:proofErr w:type="gramStart"/>
      <w:r w:rsidRPr="00D83C80">
        <w:rPr>
          <w:rFonts w:cs="Arial"/>
          <w:b/>
          <w:color w:val="000000"/>
          <w:szCs w:val="20"/>
        </w:rPr>
        <w:t>, via</w:t>
      </w:r>
      <w:proofErr w:type="gramEnd"/>
      <w:r w:rsidRPr="00D83C80">
        <w:rPr>
          <w:rFonts w:cs="Arial"/>
          <w:b/>
          <w:color w:val="000000"/>
          <w:szCs w:val="20"/>
        </w:rPr>
        <w:t xml:space="preserve"> arquivo digital, digitalização eletrônica, scanner, com as seguintes características:</w:t>
      </w:r>
    </w:p>
    <w:p w14:paraId="2095D8BF" w14:textId="77777777" w:rsidR="00D83C80" w:rsidRPr="00D83C80" w:rsidRDefault="00D83C80" w:rsidP="00D83C80">
      <w:pPr>
        <w:spacing w:before="120" w:after="120" w:line="276" w:lineRule="auto"/>
        <w:contextualSpacing/>
        <w:jc w:val="both"/>
        <w:rPr>
          <w:rFonts w:cs="Arial"/>
          <w:b/>
          <w:color w:val="000000"/>
          <w:szCs w:val="20"/>
        </w:rPr>
      </w:pPr>
    </w:p>
    <w:p w14:paraId="7A16A1DB" w14:textId="77777777" w:rsidR="00F72D3D" w:rsidRPr="00F72D3D" w:rsidRDefault="00F72D3D" w:rsidP="003D1BA3">
      <w:pPr>
        <w:numPr>
          <w:ilvl w:val="0"/>
          <w:numId w:val="23"/>
        </w:numPr>
        <w:spacing w:before="120" w:after="120" w:line="276" w:lineRule="auto"/>
        <w:ind w:left="0" w:firstLine="0"/>
        <w:contextualSpacing/>
        <w:jc w:val="both"/>
        <w:rPr>
          <w:rFonts w:cs="Arial"/>
          <w:color w:val="000000"/>
          <w:szCs w:val="20"/>
        </w:rPr>
      </w:pPr>
      <w:r w:rsidRPr="00F72D3D">
        <w:rPr>
          <w:rFonts w:cs="Arial"/>
          <w:color w:val="000000"/>
          <w:szCs w:val="20"/>
        </w:rPr>
        <w:t xml:space="preserve">Impressão em papel alcalino reciclável, </w:t>
      </w:r>
      <w:r w:rsidRPr="00F72D3D">
        <w:rPr>
          <w:rFonts w:cs="Arial"/>
          <w:i/>
          <w:iCs/>
          <w:color w:val="000000"/>
          <w:szCs w:val="20"/>
        </w:rPr>
        <w:t>fornecido pela contratada</w:t>
      </w:r>
      <w:r w:rsidRPr="00F72D3D">
        <w:rPr>
          <w:rFonts w:cs="Arial"/>
          <w:color w:val="000000"/>
          <w:szCs w:val="20"/>
        </w:rPr>
        <w:t xml:space="preserve">, tipo A4; gramatura 75g/m2; formato A4; medindo (210 x 297) mm; alvura mínima de 94%, opacidade mínima de 86%; produzido </w:t>
      </w:r>
      <w:r w:rsidRPr="00F72D3D">
        <w:rPr>
          <w:rFonts w:cs="Arial"/>
          <w:color w:val="000000"/>
          <w:szCs w:val="20"/>
        </w:rPr>
        <w:lastRenderedPageBreak/>
        <w:t>com ECF (isento de cloro elementar); corte rotativo, com certificação ambiental FSC; fabricante certificado com ISO 14001; produto ecologicamente correto;</w:t>
      </w:r>
    </w:p>
    <w:p w14:paraId="514C4DCA" w14:textId="77777777" w:rsidR="00F72D3D" w:rsidRPr="00F72D3D" w:rsidRDefault="00F72D3D" w:rsidP="003D1BA3">
      <w:pPr>
        <w:numPr>
          <w:ilvl w:val="0"/>
          <w:numId w:val="23"/>
        </w:numPr>
        <w:spacing w:before="120" w:after="120" w:line="276" w:lineRule="auto"/>
        <w:ind w:left="0" w:firstLine="0"/>
        <w:contextualSpacing/>
        <w:jc w:val="both"/>
        <w:rPr>
          <w:rFonts w:cs="Arial"/>
          <w:color w:val="000000"/>
          <w:szCs w:val="20"/>
        </w:rPr>
      </w:pPr>
      <w:r w:rsidRPr="00F72D3D">
        <w:rPr>
          <w:rFonts w:cs="Arial"/>
          <w:color w:val="000000"/>
          <w:szCs w:val="20"/>
        </w:rPr>
        <w:t>A digitalização via scanner será pago a Contratada, o equivalente a 1/4 do valor unitário da impressão.</w:t>
      </w:r>
    </w:p>
    <w:p w14:paraId="77510DBB" w14:textId="77777777" w:rsidR="00F72D3D" w:rsidRPr="00F72D3D" w:rsidRDefault="00F72D3D" w:rsidP="003D1BA3">
      <w:pPr>
        <w:numPr>
          <w:ilvl w:val="0"/>
          <w:numId w:val="23"/>
        </w:numPr>
        <w:spacing w:before="120" w:after="120" w:line="276" w:lineRule="auto"/>
        <w:ind w:left="0" w:firstLine="0"/>
        <w:contextualSpacing/>
        <w:jc w:val="both"/>
        <w:rPr>
          <w:rFonts w:cs="Arial"/>
          <w:color w:val="000000"/>
          <w:szCs w:val="20"/>
        </w:rPr>
      </w:pPr>
      <w:r w:rsidRPr="00F72D3D">
        <w:rPr>
          <w:rFonts w:cs="Arial"/>
          <w:color w:val="000000"/>
          <w:szCs w:val="20"/>
        </w:rPr>
        <w:t>A impressão ou cópia frente e verso (duplex) será pago à contratada o equivalente a 3/2 do valor unitário da impressão.</w:t>
      </w:r>
    </w:p>
    <w:p w14:paraId="7B88A67B" w14:textId="77777777" w:rsidR="00F72D3D" w:rsidRDefault="00F72D3D" w:rsidP="003D1BA3">
      <w:pPr>
        <w:numPr>
          <w:ilvl w:val="0"/>
          <w:numId w:val="23"/>
        </w:numPr>
        <w:spacing w:before="120" w:after="120" w:line="276" w:lineRule="auto"/>
        <w:ind w:left="0" w:firstLine="0"/>
        <w:contextualSpacing/>
        <w:jc w:val="both"/>
        <w:rPr>
          <w:rFonts w:cs="Arial"/>
          <w:color w:val="000000"/>
          <w:szCs w:val="20"/>
        </w:rPr>
      </w:pPr>
      <w:r w:rsidRPr="00F72D3D">
        <w:rPr>
          <w:rFonts w:cs="Arial"/>
          <w:color w:val="000000"/>
          <w:szCs w:val="20"/>
        </w:rPr>
        <w:t>Estimativa de impressão mensal de 220.000 cópias, já incluídas as digitalizações via scanner.</w:t>
      </w:r>
    </w:p>
    <w:p w14:paraId="4467BE16" w14:textId="77777777" w:rsidR="00F72D3D" w:rsidRPr="00F72D3D" w:rsidRDefault="00F72D3D" w:rsidP="0027620A">
      <w:pPr>
        <w:spacing w:before="120" w:after="120" w:line="276" w:lineRule="auto"/>
        <w:contextualSpacing/>
        <w:jc w:val="both"/>
        <w:rPr>
          <w:rFonts w:cs="Arial"/>
          <w:color w:val="000000"/>
          <w:szCs w:val="20"/>
          <w:highlight w:val="yellow"/>
        </w:rPr>
      </w:pPr>
    </w:p>
    <w:p w14:paraId="3275C926" w14:textId="77777777" w:rsidR="00DB088D" w:rsidRDefault="00F72D3D" w:rsidP="00DB088D">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2 – </w:t>
      </w:r>
      <w:r w:rsidR="00DB088D" w:rsidRPr="00D83C80">
        <w:rPr>
          <w:rFonts w:cs="Arial"/>
          <w:b/>
          <w:color w:val="000000"/>
          <w:szCs w:val="20"/>
        </w:rPr>
        <w:t>Serviço de locação de impressora monocromática, com as seguintes características:</w:t>
      </w:r>
    </w:p>
    <w:p w14:paraId="6BB27DE9" w14:textId="77777777" w:rsidR="00DB088D" w:rsidRPr="00D83C80" w:rsidRDefault="00DB088D" w:rsidP="00DB088D">
      <w:pPr>
        <w:spacing w:before="120" w:after="120" w:line="276" w:lineRule="auto"/>
        <w:contextualSpacing/>
        <w:jc w:val="both"/>
        <w:rPr>
          <w:rFonts w:cs="Arial"/>
          <w:b/>
          <w:color w:val="000000"/>
          <w:szCs w:val="20"/>
        </w:rPr>
      </w:pPr>
    </w:p>
    <w:p w14:paraId="39953BF2"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Multifuncional a Laser Monocromática equipamento novo em linha de produção (impressora/copiadora/scanner);</w:t>
      </w:r>
    </w:p>
    <w:p w14:paraId="2D2986C3"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Velocidade de impressão mínima: 30 páginas por minuto em A4;</w:t>
      </w:r>
    </w:p>
    <w:p w14:paraId="2D23A422" w14:textId="77777777" w:rsidR="00DB088D" w:rsidRPr="00F72D3D" w:rsidRDefault="00DB088D" w:rsidP="00DB088D">
      <w:pPr>
        <w:numPr>
          <w:ilvl w:val="0"/>
          <w:numId w:val="25"/>
        </w:numPr>
        <w:spacing w:before="120" w:after="120" w:line="276" w:lineRule="auto"/>
        <w:ind w:left="0" w:firstLine="0"/>
        <w:contextualSpacing/>
        <w:rPr>
          <w:rFonts w:cs="Arial"/>
          <w:color w:val="000000"/>
          <w:szCs w:val="20"/>
        </w:rPr>
      </w:pPr>
      <w:r w:rsidRPr="00F72D3D">
        <w:rPr>
          <w:rFonts w:cs="Arial"/>
          <w:color w:val="000000"/>
          <w:szCs w:val="20"/>
        </w:rPr>
        <w:t>Alimentação de Papel: Com capacidade para 250 folhas e alimentador manual para 50 folhas;</w:t>
      </w:r>
    </w:p>
    <w:p w14:paraId="4B5C7628" w14:textId="77777777" w:rsidR="00DB088D" w:rsidRPr="00F72D3D" w:rsidRDefault="00DB088D" w:rsidP="00DB088D">
      <w:pPr>
        <w:numPr>
          <w:ilvl w:val="0"/>
          <w:numId w:val="25"/>
        </w:numPr>
        <w:spacing w:before="120" w:after="120" w:line="276" w:lineRule="auto"/>
        <w:ind w:left="0" w:firstLine="0"/>
        <w:contextualSpacing/>
        <w:rPr>
          <w:rFonts w:cs="Arial"/>
          <w:color w:val="000000"/>
          <w:szCs w:val="20"/>
        </w:rPr>
      </w:pPr>
      <w:r w:rsidRPr="00F72D3D">
        <w:rPr>
          <w:rFonts w:cs="Arial"/>
          <w:color w:val="000000"/>
          <w:szCs w:val="20"/>
        </w:rPr>
        <w:t>Originais e cópias: A4</w:t>
      </w:r>
      <w:proofErr w:type="gramStart"/>
      <w:r w:rsidRPr="00F72D3D">
        <w:rPr>
          <w:rFonts w:cs="Arial"/>
          <w:color w:val="000000"/>
          <w:szCs w:val="20"/>
        </w:rPr>
        <w:t>, Oficio</w:t>
      </w:r>
      <w:proofErr w:type="gramEnd"/>
      <w:r w:rsidRPr="00F72D3D">
        <w:rPr>
          <w:rFonts w:cs="Arial"/>
          <w:color w:val="000000"/>
          <w:szCs w:val="20"/>
        </w:rPr>
        <w:t>;</w:t>
      </w:r>
    </w:p>
    <w:p w14:paraId="352DB326"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Tipos de Papeis: Comum, Reciclado, Pré-impressão, Grosso, Transparência, Envelopes;</w:t>
      </w:r>
    </w:p>
    <w:p w14:paraId="353E91BF"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Frente e Verso: Automático para Copia e Impressão;</w:t>
      </w:r>
    </w:p>
    <w:p w14:paraId="3C6A172A"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 xml:space="preserve">Tempo de Saída da Primeira Página Impressão/cópia: Menor ou igual </w:t>
      </w:r>
      <w:proofErr w:type="gramStart"/>
      <w:r w:rsidRPr="00F72D3D">
        <w:rPr>
          <w:rFonts w:cs="Arial"/>
          <w:color w:val="000000"/>
          <w:szCs w:val="20"/>
        </w:rPr>
        <w:t>a</w:t>
      </w:r>
      <w:proofErr w:type="gramEnd"/>
      <w:r w:rsidRPr="00F72D3D">
        <w:rPr>
          <w:rFonts w:cs="Arial"/>
          <w:color w:val="000000"/>
          <w:szCs w:val="20"/>
        </w:rPr>
        <w:t xml:space="preserve"> 7 segundos;</w:t>
      </w:r>
    </w:p>
    <w:p w14:paraId="4D078ABC"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 xml:space="preserve">ADF: Alimentador </w:t>
      </w:r>
      <w:proofErr w:type="spellStart"/>
      <w:r w:rsidRPr="00F72D3D">
        <w:rPr>
          <w:rFonts w:cs="Arial"/>
          <w:color w:val="000000"/>
          <w:szCs w:val="20"/>
        </w:rPr>
        <w:t>Recirculador</w:t>
      </w:r>
      <w:proofErr w:type="spellEnd"/>
      <w:r w:rsidRPr="00F72D3D">
        <w:rPr>
          <w:rFonts w:cs="Arial"/>
          <w:color w:val="000000"/>
          <w:szCs w:val="20"/>
        </w:rPr>
        <w:t xml:space="preserve"> de Originais;</w:t>
      </w:r>
    </w:p>
    <w:p w14:paraId="35623E64"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 xml:space="preserve">Sistema de Impressão: </w:t>
      </w:r>
      <w:proofErr w:type="gramStart"/>
      <w:r w:rsidRPr="00F72D3D">
        <w:rPr>
          <w:rFonts w:cs="Arial"/>
          <w:color w:val="000000"/>
          <w:szCs w:val="20"/>
        </w:rPr>
        <w:t>A Laser</w:t>
      </w:r>
      <w:proofErr w:type="gramEnd"/>
      <w:r w:rsidRPr="00F72D3D">
        <w:rPr>
          <w:rFonts w:cs="Arial"/>
          <w:color w:val="000000"/>
          <w:szCs w:val="20"/>
        </w:rPr>
        <w:t>;</w:t>
      </w:r>
    </w:p>
    <w:p w14:paraId="150051FB"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Permitir Impressão Frente e Verso automático para no mínimo 50 folhas: Frente e verso automático para cópia e impressão (duplex);</w:t>
      </w:r>
    </w:p>
    <w:p w14:paraId="4855C0E2"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 xml:space="preserve">Processador: </w:t>
      </w:r>
      <w:proofErr w:type="gramStart"/>
      <w:r w:rsidRPr="00F72D3D">
        <w:rPr>
          <w:rFonts w:cs="Arial"/>
          <w:color w:val="000000"/>
          <w:szCs w:val="20"/>
        </w:rPr>
        <w:t>600MHz</w:t>
      </w:r>
      <w:proofErr w:type="gramEnd"/>
    </w:p>
    <w:p w14:paraId="1CD56882"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Memória Mínima: 512 MB;</w:t>
      </w:r>
    </w:p>
    <w:p w14:paraId="421704DD"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Fax: G3, ITU, ECM, Vel. 33,6K Memória do Fax 6MB;</w:t>
      </w:r>
    </w:p>
    <w:p w14:paraId="082270A0"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Resolução mínima de impressão: 1200x1200dpi;</w:t>
      </w:r>
    </w:p>
    <w:p w14:paraId="2C47518A"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Cópia Ampliação e Redução: 25% a 400%;</w:t>
      </w:r>
    </w:p>
    <w:p w14:paraId="470FE370"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 xml:space="preserve">Linguagem de Impressão: PCL </w:t>
      </w:r>
      <w:proofErr w:type="gramStart"/>
      <w:r w:rsidRPr="00F72D3D">
        <w:rPr>
          <w:rFonts w:cs="Arial"/>
          <w:color w:val="000000"/>
          <w:szCs w:val="20"/>
        </w:rPr>
        <w:t>6</w:t>
      </w:r>
      <w:proofErr w:type="gramEnd"/>
      <w:r w:rsidRPr="00F72D3D">
        <w:rPr>
          <w:rFonts w:cs="Arial"/>
          <w:color w:val="000000"/>
          <w:szCs w:val="20"/>
        </w:rPr>
        <w:t>, Post Script 3, SPL;</w:t>
      </w:r>
    </w:p>
    <w:p w14:paraId="47952464"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Painel e Teclado em Português;</w:t>
      </w:r>
    </w:p>
    <w:p w14:paraId="3FA1EEF7" w14:textId="77777777" w:rsidR="00DB088D" w:rsidRPr="00F72D3D" w:rsidRDefault="00DB088D" w:rsidP="00DB088D">
      <w:pPr>
        <w:numPr>
          <w:ilvl w:val="0"/>
          <w:numId w:val="25"/>
        </w:numPr>
        <w:spacing w:before="120" w:after="120" w:line="276" w:lineRule="auto"/>
        <w:ind w:left="0" w:firstLine="0"/>
        <w:contextualSpacing/>
        <w:rPr>
          <w:rFonts w:cs="Arial"/>
          <w:color w:val="000000"/>
          <w:szCs w:val="20"/>
        </w:rPr>
      </w:pPr>
      <w:r w:rsidRPr="00F72D3D">
        <w:rPr>
          <w:rFonts w:cs="Arial"/>
          <w:color w:val="000000"/>
          <w:szCs w:val="20"/>
        </w:rPr>
        <w:t xml:space="preserve">Scanner Colorido: Via Rede em PDF e JPEG, Função para Digitalizar para Arquivo via </w:t>
      </w:r>
      <w:proofErr w:type="spellStart"/>
      <w:r w:rsidRPr="00F72D3D">
        <w:rPr>
          <w:rFonts w:cs="Arial"/>
          <w:color w:val="000000"/>
          <w:szCs w:val="20"/>
        </w:rPr>
        <w:t>Email</w:t>
      </w:r>
      <w:proofErr w:type="spellEnd"/>
      <w:r w:rsidRPr="00F72D3D">
        <w:rPr>
          <w:rFonts w:cs="Arial"/>
          <w:color w:val="000000"/>
          <w:szCs w:val="20"/>
        </w:rPr>
        <w:t>;</w:t>
      </w:r>
    </w:p>
    <w:p w14:paraId="42593D04" w14:textId="77777777" w:rsidR="00DB088D" w:rsidRPr="00F72D3D" w:rsidRDefault="00DB088D" w:rsidP="00DB088D">
      <w:pPr>
        <w:numPr>
          <w:ilvl w:val="0"/>
          <w:numId w:val="25"/>
        </w:numPr>
        <w:spacing w:before="120" w:after="120" w:line="276" w:lineRule="auto"/>
        <w:ind w:left="0" w:firstLine="0"/>
        <w:contextualSpacing/>
        <w:rPr>
          <w:rFonts w:cs="Arial"/>
          <w:color w:val="000000"/>
          <w:szCs w:val="20"/>
        </w:rPr>
      </w:pPr>
      <w:r w:rsidRPr="00F72D3D">
        <w:rPr>
          <w:rFonts w:cs="Arial"/>
          <w:color w:val="000000"/>
          <w:szCs w:val="20"/>
        </w:rPr>
        <w:t>Resolução do Scanner Mínima: 600x600dpi</w:t>
      </w:r>
    </w:p>
    <w:p w14:paraId="7486A0A3"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Conectividade: USB 2.0 e ETHERNET 10/100;</w:t>
      </w:r>
    </w:p>
    <w:p w14:paraId="6BCD736A" w14:textId="77777777" w:rsidR="00DB088D" w:rsidRPr="00F72D3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Ciclo Mensal de Trabalho: 40.000 páginas por mês;</w:t>
      </w:r>
    </w:p>
    <w:p w14:paraId="43D1A06B" w14:textId="64B16179" w:rsidR="00DB088D" w:rsidRDefault="00DB088D" w:rsidP="00DB088D">
      <w:pPr>
        <w:numPr>
          <w:ilvl w:val="0"/>
          <w:numId w:val="25"/>
        </w:numPr>
        <w:spacing w:before="120" w:after="120" w:line="276" w:lineRule="auto"/>
        <w:ind w:left="0" w:firstLine="0"/>
        <w:contextualSpacing/>
        <w:jc w:val="both"/>
        <w:rPr>
          <w:rFonts w:cs="Arial"/>
          <w:color w:val="000000"/>
          <w:szCs w:val="20"/>
        </w:rPr>
      </w:pPr>
      <w:r w:rsidRPr="00F72D3D">
        <w:rPr>
          <w:rFonts w:cs="Arial"/>
          <w:color w:val="000000"/>
          <w:szCs w:val="20"/>
        </w:rPr>
        <w:t>Acompanhado de transfor</w:t>
      </w:r>
      <w:r w:rsidR="00291879">
        <w:rPr>
          <w:rFonts w:cs="Arial"/>
          <w:color w:val="000000"/>
          <w:szCs w:val="20"/>
        </w:rPr>
        <w:t>mador compatível ao equipamento;</w:t>
      </w:r>
    </w:p>
    <w:p w14:paraId="1AA5D8CC" w14:textId="0B0EDB5C" w:rsidR="00291879" w:rsidRPr="00291879" w:rsidRDefault="00291879" w:rsidP="00DB088D">
      <w:pPr>
        <w:numPr>
          <w:ilvl w:val="0"/>
          <w:numId w:val="25"/>
        </w:numPr>
        <w:spacing w:before="120" w:after="120" w:line="276" w:lineRule="auto"/>
        <w:ind w:left="0" w:firstLine="0"/>
        <w:contextualSpacing/>
        <w:jc w:val="both"/>
        <w:rPr>
          <w:rFonts w:cs="Arial"/>
          <w:b/>
          <w:color w:val="000000"/>
          <w:szCs w:val="20"/>
        </w:rPr>
      </w:pPr>
      <w:r w:rsidRPr="00291879">
        <w:rPr>
          <w:rFonts w:cs="Arial"/>
          <w:b/>
          <w:color w:val="000000"/>
          <w:szCs w:val="20"/>
        </w:rPr>
        <w:t xml:space="preserve">A empresa deverá fornecer </w:t>
      </w:r>
      <w:proofErr w:type="spellStart"/>
      <w:r w:rsidRPr="00291879">
        <w:rPr>
          <w:rFonts w:cs="Arial"/>
          <w:b/>
          <w:color w:val="000000"/>
          <w:szCs w:val="20"/>
        </w:rPr>
        <w:t>tonner</w:t>
      </w:r>
      <w:proofErr w:type="spellEnd"/>
      <w:r w:rsidRPr="00291879">
        <w:rPr>
          <w:rFonts w:cs="Arial"/>
          <w:b/>
          <w:color w:val="000000"/>
          <w:szCs w:val="20"/>
        </w:rPr>
        <w:t xml:space="preserve"> e papel suficiente para atender a demanda da UFERSA, sendo que a reposição deverá ocorrer de forma que não prejudique os serviços.</w:t>
      </w:r>
    </w:p>
    <w:p w14:paraId="2A9FF926" w14:textId="77777777" w:rsidR="00DB088D" w:rsidRDefault="00DB088D" w:rsidP="00DB088D">
      <w:pPr>
        <w:spacing w:before="120" w:after="120" w:line="276" w:lineRule="auto"/>
        <w:contextualSpacing/>
        <w:jc w:val="both"/>
        <w:rPr>
          <w:rFonts w:cs="Arial"/>
          <w:b/>
          <w:color w:val="000000"/>
          <w:szCs w:val="20"/>
        </w:rPr>
      </w:pPr>
    </w:p>
    <w:p w14:paraId="230E2FDE" w14:textId="77777777" w:rsidR="00F72D3D" w:rsidRPr="00F72D3D" w:rsidRDefault="00F72D3D" w:rsidP="00F72D3D">
      <w:pPr>
        <w:spacing w:before="120" w:after="120" w:line="276" w:lineRule="auto"/>
        <w:ind w:left="1134"/>
        <w:contextualSpacing/>
        <w:jc w:val="both"/>
        <w:rPr>
          <w:rFonts w:cs="Arial"/>
          <w:color w:val="000000"/>
          <w:szCs w:val="20"/>
          <w:highlight w:val="yellow"/>
        </w:rPr>
      </w:pPr>
    </w:p>
    <w:p w14:paraId="26C0D5A2" w14:textId="77777777" w:rsidR="00DB088D" w:rsidRPr="00DB088D" w:rsidRDefault="00F72D3D" w:rsidP="00DB088D">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3 – </w:t>
      </w:r>
      <w:r w:rsidR="00DB088D" w:rsidRPr="00DB088D">
        <w:rPr>
          <w:rFonts w:cs="Arial"/>
          <w:b/>
          <w:color w:val="000000"/>
          <w:szCs w:val="20"/>
        </w:rPr>
        <w:t>Serviço de impressão colorida de documentos administrativos</w:t>
      </w:r>
      <w:proofErr w:type="gramStart"/>
      <w:r w:rsidR="00DB088D" w:rsidRPr="00DB088D">
        <w:rPr>
          <w:rFonts w:cs="Arial"/>
          <w:b/>
          <w:color w:val="000000"/>
          <w:szCs w:val="20"/>
        </w:rPr>
        <w:t>, via</w:t>
      </w:r>
      <w:proofErr w:type="gramEnd"/>
      <w:r w:rsidR="00DB088D" w:rsidRPr="00DB088D">
        <w:rPr>
          <w:rFonts w:cs="Arial"/>
          <w:b/>
          <w:color w:val="000000"/>
          <w:szCs w:val="20"/>
        </w:rPr>
        <w:t xml:space="preserve"> arquivo digital, digitalização eletrônica e scanner, com as seguintes características:</w:t>
      </w:r>
    </w:p>
    <w:p w14:paraId="4ED06D76" w14:textId="77777777" w:rsidR="00DB088D" w:rsidRPr="00D83C80" w:rsidRDefault="00DB088D" w:rsidP="00DB088D">
      <w:pPr>
        <w:spacing w:before="120" w:after="120" w:line="276" w:lineRule="auto"/>
        <w:contextualSpacing/>
        <w:jc w:val="both"/>
        <w:rPr>
          <w:rFonts w:cs="Arial"/>
          <w:b/>
          <w:color w:val="000000"/>
          <w:szCs w:val="20"/>
        </w:rPr>
      </w:pPr>
    </w:p>
    <w:p w14:paraId="2D0417E4" w14:textId="77777777" w:rsidR="00DB088D" w:rsidRPr="00F72D3D" w:rsidRDefault="00DB088D" w:rsidP="00DB088D">
      <w:pPr>
        <w:numPr>
          <w:ilvl w:val="0"/>
          <w:numId w:val="24"/>
        </w:numPr>
        <w:spacing w:before="120" w:after="120" w:line="276" w:lineRule="auto"/>
        <w:ind w:left="0" w:firstLine="0"/>
        <w:contextualSpacing/>
        <w:jc w:val="both"/>
        <w:rPr>
          <w:rFonts w:cs="Arial"/>
          <w:color w:val="000000"/>
          <w:szCs w:val="20"/>
        </w:rPr>
      </w:pPr>
      <w:r w:rsidRPr="00F72D3D">
        <w:rPr>
          <w:rFonts w:cs="Arial"/>
          <w:color w:val="000000"/>
          <w:szCs w:val="20"/>
        </w:rPr>
        <w:t>Impressão em papel alcalino reciclável, fornecido pela contratada, tipo A4; gramatura 75g/m2; formato A4; medindo (210 x 297) mm; alvura mínima de 94%, opacidade mínima de 86%; produzido com ECF (isento de cloro elementar); corte rotativo, com certificação ambiental FSC; fabricante certificado com ISO 14001; produto ecologicamente correto;</w:t>
      </w:r>
    </w:p>
    <w:p w14:paraId="11155F5F" w14:textId="77777777" w:rsidR="00DB088D" w:rsidRPr="00F72D3D" w:rsidRDefault="00DB088D" w:rsidP="00DB088D">
      <w:pPr>
        <w:numPr>
          <w:ilvl w:val="0"/>
          <w:numId w:val="24"/>
        </w:numPr>
        <w:spacing w:before="120" w:after="120" w:line="276" w:lineRule="auto"/>
        <w:ind w:left="0" w:firstLine="0"/>
        <w:contextualSpacing/>
        <w:jc w:val="both"/>
        <w:rPr>
          <w:rFonts w:cs="Arial"/>
          <w:color w:val="000000"/>
          <w:szCs w:val="20"/>
        </w:rPr>
      </w:pPr>
      <w:r w:rsidRPr="00F72D3D">
        <w:rPr>
          <w:rFonts w:cs="Arial"/>
          <w:color w:val="000000"/>
          <w:szCs w:val="20"/>
        </w:rPr>
        <w:t>A digitalização via scanner será pago a Contratada, o equivalente a 1/4 do valor unitário da impressão do item 4.2.1.</w:t>
      </w:r>
    </w:p>
    <w:p w14:paraId="7BF8754F" w14:textId="77777777" w:rsidR="00DB088D" w:rsidRPr="00F72D3D" w:rsidRDefault="00DB088D" w:rsidP="00DB088D">
      <w:pPr>
        <w:numPr>
          <w:ilvl w:val="0"/>
          <w:numId w:val="24"/>
        </w:numPr>
        <w:spacing w:before="120" w:after="120" w:line="276" w:lineRule="auto"/>
        <w:ind w:left="0" w:firstLine="0"/>
        <w:contextualSpacing/>
        <w:jc w:val="both"/>
        <w:rPr>
          <w:rFonts w:cs="Arial"/>
          <w:color w:val="000000"/>
          <w:szCs w:val="20"/>
        </w:rPr>
      </w:pPr>
      <w:r w:rsidRPr="00F72D3D">
        <w:rPr>
          <w:rFonts w:cs="Arial"/>
          <w:color w:val="000000"/>
          <w:szCs w:val="20"/>
        </w:rPr>
        <w:t>A impressão ou cópia frente e verso (duplex) será pago à contratada o equivalente a 3/2 do valor unitário da impressão.</w:t>
      </w:r>
    </w:p>
    <w:p w14:paraId="05B94194" w14:textId="77777777" w:rsidR="00DB088D" w:rsidRPr="00F72D3D" w:rsidRDefault="00DB088D" w:rsidP="00DB088D">
      <w:pPr>
        <w:numPr>
          <w:ilvl w:val="0"/>
          <w:numId w:val="24"/>
        </w:numPr>
        <w:spacing w:before="120" w:after="120" w:line="276" w:lineRule="auto"/>
        <w:ind w:left="0" w:firstLine="0"/>
        <w:contextualSpacing/>
        <w:jc w:val="both"/>
        <w:rPr>
          <w:rFonts w:cs="Arial"/>
          <w:color w:val="000000"/>
          <w:szCs w:val="20"/>
        </w:rPr>
      </w:pPr>
      <w:r w:rsidRPr="00F72D3D">
        <w:rPr>
          <w:rFonts w:cs="Arial"/>
          <w:color w:val="000000"/>
          <w:szCs w:val="20"/>
        </w:rPr>
        <w:t>Estimativa de impressão mensal de 3.000 cópias, já incluídas as digitalizações via scanner.</w:t>
      </w:r>
    </w:p>
    <w:p w14:paraId="342D4CE7" w14:textId="77777777" w:rsidR="00DB088D" w:rsidRDefault="00DB088D" w:rsidP="00DB088D">
      <w:pPr>
        <w:spacing w:before="120" w:after="120" w:line="276" w:lineRule="auto"/>
        <w:contextualSpacing/>
        <w:jc w:val="both"/>
        <w:rPr>
          <w:rFonts w:cs="Arial"/>
          <w:b/>
          <w:color w:val="000000"/>
          <w:szCs w:val="20"/>
        </w:rPr>
      </w:pPr>
    </w:p>
    <w:p w14:paraId="33C0B0A7" w14:textId="77777777" w:rsidR="00D83C80" w:rsidRPr="00F72D3D" w:rsidRDefault="00D83C80" w:rsidP="00D83C80">
      <w:pPr>
        <w:spacing w:before="120" w:after="120" w:line="276" w:lineRule="auto"/>
        <w:contextualSpacing/>
        <w:jc w:val="both"/>
        <w:rPr>
          <w:rFonts w:cs="Arial"/>
          <w:color w:val="000000"/>
          <w:szCs w:val="20"/>
        </w:rPr>
      </w:pPr>
    </w:p>
    <w:p w14:paraId="0C411852" w14:textId="77777777"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lastRenderedPageBreak/>
        <w:t xml:space="preserve"> ITEM 4 – Serviço de locação de impressora colorida, com as seguintes características mínimas:</w:t>
      </w:r>
    </w:p>
    <w:p w14:paraId="308C15CD" w14:textId="77777777" w:rsidR="00D83C80" w:rsidRPr="00D83C80" w:rsidRDefault="00D83C80" w:rsidP="00D83C80">
      <w:pPr>
        <w:spacing w:before="120" w:after="120" w:line="276" w:lineRule="auto"/>
        <w:contextualSpacing/>
        <w:jc w:val="both"/>
        <w:rPr>
          <w:rFonts w:cs="Arial"/>
          <w:b/>
          <w:color w:val="000000"/>
          <w:szCs w:val="20"/>
        </w:rPr>
      </w:pPr>
    </w:p>
    <w:p w14:paraId="384EB950"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Multifuncional a Laser Colorida equipamento novo em linha de produção (impressora/copiadora/scanner);</w:t>
      </w:r>
    </w:p>
    <w:p w14:paraId="3F27FC64"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Velocidade de Impressão: 20 páginas por minuto em A4;</w:t>
      </w:r>
    </w:p>
    <w:p w14:paraId="7C0A695B"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Processador Mínimo: </w:t>
      </w:r>
      <w:proofErr w:type="gramStart"/>
      <w:r w:rsidRPr="00F72D3D">
        <w:rPr>
          <w:rFonts w:cs="Arial"/>
          <w:color w:val="000000"/>
          <w:szCs w:val="20"/>
        </w:rPr>
        <w:t>600MHz</w:t>
      </w:r>
      <w:proofErr w:type="gramEnd"/>
      <w:r w:rsidRPr="00F72D3D">
        <w:rPr>
          <w:rFonts w:cs="Arial"/>
          <w:color w:val="000000"/>
          <w:szCs w:val="20"/>
        </w:rPr>
        <w:t>;</w:t>
      </w:r>
    </w:p>
    <w:p w14:paraId="3678D0E1"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Alimentação de Papel: Com capacidade para 250 folhas e alimentador manual para no mínimo 50 folhas;</w:t>
      </w:r>
    </w:p>
    <w:p w14:paraId="53F2154A"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Originais e cópias: A4;</w:t>
      </w:r>
    </w:p>
    <w:p w14:paraId="092791A7"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Frente e Verso: Automático;</w:t>
      </w:r>
    </w:p>
    <w:p w14:paraId="4E0B5802"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Sistema de Impressão: </w:t>
      </w:r>
      <w:proofErr w:type="gramStart"/>
      <w:r w:rsidRPr="00F72D3D">
        <w:rPr>
          <w:rFonts w:cs="Arial"/>
          <w:color w:val="000000"/>
          <w:szCs w:val="20"/>
        </w:rPr>
        <w:t>A Laser</w:t>
      </w:r>
      <w:proofErr w:type="gramEnd"/>
      <w:r w:rsidRPr="00F72D3D">
        <w:rPr>
          <w:rFonts w:cs="Arial"/>
          <w:color w:val="000000"/>
          <w:szCs w:val="20"/>
        </w:rPr>
        <w:t>;</w:t>
      </w:r>
    </w:p>
    <w:p w14:paraId="243C223D"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Memória: 256 MB;</w:t>
      </w:r>
    </w:p>
    <w:p w14:paraId="31FA4C03"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Resolução Color: 600 x 600 </w:t>
      </w:r>
      <w:proofErr w:type="spellStart"/>
      <w:r w:rsidRPr="00F72D3D">
        <w:rPr>
          <w:rFonts w:cs="Arial"/>
          <w:color w:val="000000"/>
          <w:szCs w:val="20"/>
        </w:rPr>
        <w:t>dpi</w:t>
      </w:r>
      <w:proofErr w:type="spellEnd"/>
      <w:r w:rsidRPr="00F72D3D">
        <w:rPr>
          <w:rFonts w:cs="Arial"/>
          <w:color w:val="000000"/>
          <w:szCs w:val="20"/>
        </w:rPr>
        <w:t>;</w:t>
      </w:r>
    </w:p>
    <w:p w14:paraId="6A42DE5D"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Visor: Em Português;</w:t>
      </w:r>
    </w:p>
    <w:p w14:paraId="2259765F"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Velocidade de Digitalização Mínima: Em preto e branco (normal) 10 </w:t>
      </w:r>
      <w:proofErr w:type="spellStart"/>
      <w:proofErr w:type="gramStart"/>
      <w:r w:rsidRPr="00F72D3D">
        <w:rPr>
          <w:rFonts w:cs="Arial"/>
          <w:color w:val="000000"/>
          <w:szCs w:val="20"/>
        </w:rPr>
        <w:t>ppm</w:t>
      </w:r>
      <w:proofErr w:type="spellEnd"/>
      <w:proofErr w:type="gramEnd"/>
      <w:r w:rsidRPr="00F72D3D">
        <w:rPr>
          <w:rFonts w:cs="Arial"/>
          <w:color w:val="000000"/>
          <w:szCs w:val="20"/>
        </w:rPr>
        <w:t xml:space="preserve"> e em cores 4 </w:t>
      </w:r>
      <w:proofErr w:type="spellStart"/>
      <w:r w:rsidRPr="00F72D3D">
        <w:rPr>
          <w:rFonts w:cs="Arial"/>
          <w:color w:val="000000"/>
          <w:szCs w:val="20"/>
        </w:rPr>
        <w:t>ppm</w:t>
      </w:r>
      <w:proofErr w:type="spellEnd"/>
      <w:r w:rsidRPr="00F72D3D">
        <w:rPr>
          <w:rFonts w:cs="Arial"/>
          <w:color w:val="000000"/>
          <w:szCs w:val="20"/>
        </w:rPr>
        <w:t>;</w:t>
      </w:r>
    </w:p>
    <w:p w14:paraId="5D1ED328"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Formatos de Arquivo da Digitalização: PDF, JPG, RTF, TXT, BMP, PNG e TIFF;</w:t>
      </w:r>
    </w:p>
    <w:p w14:paraId="02978BAA"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Linguagem de Impressão: PCL </w:t>
      </w:r>
      <w:proofErr w:type="gramStart"/>
      <w:r w:rsidRPr="00F72D3D">
        <w:rPr>
          <w:rFonts w:cs="Arial"/>
          <w:color w:val="000000"/>
          <w:szCs w:val="20"/>
        </w:rPr>
        <w:t>6</w:t>
      </w:r>
      <w:proofErr w:type="gramEnd"/>
      <w:r w:rsidRPr="00F72D3D">
        <w:rPr>
          <w:rFonts w:cs="Arial"/>
          <w:color w:val="000000"/>
          <w:szCs w:val="20"/>
        </w:rPr>
        <w:t xml:space="preserve"> e Post Script 3;</w:t>
      </w:r>
    </w:p>
    <w:p w14:paraId="0AD59BFA"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Conectividade: USB 2.0 e ETHERNET 10/100, REDE SEM FIO LOCAL;</w:t>
      </w:r>
    </w:p>
    <w:p w14:paraId="3FCD8789" w14:textId="77777777" w:rsidR="00F72D3D" w:rsidRP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Ciclo de Serviço Mensal: Até 40.000 páginas;</w:t>
      </w:r>
    </w:p>
    <w:p w14:paraId="4AD568B4" w14:textId="77777777" w:rsidR="00F72D3D" w:rsidRDefault="00F72D3D" w:rsidP="003D1BA3">
      <w:pPr>
        <w:numPr>
          <w:ilvl w:val="0"/>
          <w:numId w:val="26"/>
        </w:numPr>
        <w:spacing w:before="120" w:after="120" w:line="276" w:lineRule="auto"/>
        <w:ind w:left="0" w:firstLine="0"/>
        <w:contextualSpacing/>
        <w:jc w:val="both"/>
        <w:rPr>
          <w:rFonts w:cs="Arial"/>
          <w:color w:val="000000"/>
          <w:szCs w:val="20"/>
        </w:rPr>
      </w:pPr>
      <w:r w:rsidRPr="00F72D3D">
        <w:rPr>
          <w:rFonts w:cs="Arial"/>
          <w:color w:val="000000"/>
          <w:szCs w:val="20"/>
        </w:rPr>
        <w:t xml:space="preserve"> Acompanhado de Transformador Compatível ao equipamento.</w:t>
      </w:r>
    </w:p>
    <w:p w14:paraId="5CE1FF54" w14:textId="45F38A75" w:rsidR="00291879" w:rsidRPr="00291879" w:rsidRDefault="00291879" w:rsidP="00291879">
      <w:pPr>
        <w:numPr>
          <w:ilvl w:val="0"/>
          <w:numId w:val="26"/>
        </w:numPr>
        <w:spacing w:before="120" w:after="120" w:line="276" w:lineRule="auto"/>
        <w:ind w:left="0" w:firstLine="0"/>
        <w:contextualSpacing/>
        <w:jc w:val="both"/>
        <w:rPr>
          <w:rFonts w:cs="Arial"/>
          <w:b/>
          <w:color w:val="000000"/>
          <w:szCs w:val="20"/>
        </w:rPr>
      </w:pPr>
      <w:r w:rsidRPr="00291879">
        <w:rPr>
          <w:rFonts w:cs="Arial"/>
          <w:b/>
          <w:color w:val="000000"/>
          <w:szCs w:val="20"/>
        </w:rPr>
        <w:t xml:space="preserve">A empresa deverá fornecer </w:t>
      </w:r>
      <w:proofErr w:type="spellStart"/>
      <w:r w:rsidRPr="00291879">
        <w:rPr>
          <w:rFonts w:cs="Arial"/>
          <w:b/>
          <w:color w:val="000000"/>
          <w:szCs w:val="20"/>
        </w:rPr>
        <w:t>tonner</w:t>
      </w:r>
      <w:proofErr w:type="spellEnd"/>
      <w:r w:rsidRPr="00291879">
        <w:rPr>
          <w:rFonts w:cs="Arial"/>
          <w:b/>
          <w:color w:val="000000"/>
          <w:szCs w:val="20"/>
        </w:rPr>
        <w:t xml:space="preserve"> e papel suficiente para atender a demanda da UFERSA, sendo que a reposição deverá ocorrer de forma que não prejudique os serviços.</w:t>
      </w:r>
    </w:p>
    <w:p w14:paraId="05C4E932" w14:textId="77777777" w:rsidR="00D83C80" w:rsidRPr="00F72D3D" w:rsidRDefault="00D83C80" w:rsidP="00D83C80">
      <w:pPr>
        <w:spacing w:before="120" w:after="120" w:line="276" w:lineRule="auto"/>
        <w:contextualSpacing/>
        <w:jc w:val="both"/>
        <w:rPr>
          <w:rFonts w:cs="Arial"/>
          <w:color w:val="000000"/>
          <w:szCs w:val="20"/>
        </w:rPr>
      </w:pPr>
    </w:p>
    <w:p w14:paraId="781E990E" w14:textId="58BAEF11" w:rsidR="00F72D3D" w:rsidRPr="00D83C80" w:rsidRDefault="009A7B3C" w:rsidP="003D1BA3">
      <w:pPr>
        <w:numPr>
          <w:ilvl w:val="3"/>
          <w:numId w:val="21"/>
        </w:numPr>
        <w:spacing w:before="120" w:after="120" w:line="276" w:lineRule="auto"/>
        <w:ind w:left="0" w:firstLine="0"/>
        <w:contextualSpacing/>
        <w:jc w:val="both"/>
        <w:rPr>
          <w:rFonts w:cs="Arial"/>
          <w:b/>
          <w:color w:val="000000"/>
          <w:szCs w:val="20"/>
        </w:rPr>
      </w:pPr>
      <w:r>
        <w:rPr>
          <w:rFonts w:cs="Arial"/>
          <w:b/>
          <w:color w:val="000000"/>
          <w:szCs w:val="20"/>
        </w:rPr>
        <w:t xml:space="preserve"> ITEM </w:t>
      </w:r>
      <w:proofErr w:type="gramStart"/>
      <w:r>
        <w:rPr>
          <w:rFonts w:cs="Arial"/>
          <w:b/>
          <w:color w:val="000000"/>
          <w:szCs w:val="20"/>
        </w:rPr>
        <w:t>5</w:t>
      </w:r>
      <w:proofErr w:type="gramEnd"/>
      <w:r>
        <w:rPr>
          <w:rFonts w:cs="Arial"/>
          <w:b/>
          <w:color w:val="000000"/>
          <w:szCs w:val="20"/>
        </w:rPr>
        <w:t xml:space="preserve"> – Serviço de impressão -</w:t>
      </w:r>
      <w:r w:rsidR="00F72D3D" w:rsidRPr="00D83C80">
        <w:rPr>
          <w:rFonts w:cs="Arial"/>
          <w:b/>
          <w:color w:val="000000"/>
          <w:szCs w:val="20"/>
        </w:rPr>
        <w:t xml:space="preserve"> plotagem, com as seguintes características mínimas:</w:t>
      </w:r>
    </w:p>
    <w:p w14:paraId="6E32DE6E" w14:textId="77777777" w:rsidR="00D83C80" w:rsidRPr="00D83C80" w:rsidRDefault="00D83C80" w:rsidP="00D83C80">
      <w:pPr>
        <w:spacing w:before="120" w:after="120" w:line="276" w:lineRule="auto"/>
        <w:contextualSpacing/>
        <w:jc w:val="both"/>
        <w:rPr>
          <w:rFonts w:cs="Arial"/>
          <w:color w:val="000000"/>
          <w:szCs w:val="20"/>
        </w:rPr>
      </w:pPr>
    </w:p>
    <w:p w14:paraId="24A234C0" w14:textId="009E7F63" w:rsidR="00F72D3D" w:rsidRPr="00BD5E22" w:rsidRDefault="00752EBD" w:rsidP="003D1BA3">
      <w:pPr>
        <w:numPr>
          <w:ilvl w:val="0"/>
          <w:numId w:val="33"/>
        </w:numPr>
        <w:spacing w:before="120" w:after="120" w:line="276" w:lineRule="auto"/>
        <w:ind w:left="0" w:firstLine="0"/>
        <w:contextualSpacing/>
        <w:jc w:val="both"/>
        <w:rPr>
          <w:rFonts w:cs="Arial"/>
          <w:color w:val="000000"/>
          <w:szCs w:val="20"/>
        </w:rPr>
      </w:pPr>
      <w:r w:rsidRPr="00BD5E22">
        <w:rPr>
          <w:rFonts w:cs="Arial"/>
          <w:color w:val="000000"/>
          <w:szCs w:val="20"/>
        </w:rPr>
        <w:t xml:space="preserve">Tipo de papel: </w:t>
      </w:r>
      <w:r w:rsidR="00F72D3D" w:rsidRPr="00BD5E22">
        <w:rPr>
          <w:rFonts w:cs="Arial"/>
          <w:color w:val="000000"/>
          <w:szCs w:val="20"/>
        </w:rPr>
        <w:t xml:space="preserve">folha ou rolo: </w:t>
      </w:r>
      <w:proofErr w:type="spellStart"/>
      <w:r w:rsidR="00F72D3D" w:rsidRPr="00BD5E22">
        <w:rPr>
          <w:rFonts w:cs="Arial"/>
          <w:color w:val="000000"/>
          <w:szCs w:val="20"/>
        </w:rPr>
        <w:t>sufite</w:t>
      </w:r>
      <w:proofErr w:type="spellEnd"/>
      <w:r w:rsidR="00F72D3D" w:rsidRPr="00BD5E22">
        <w:rPr>
          <w:rFonts w:cs="Arial"/>
          <w:color w:val="000000"/>
          <w:szCs w:val="20"/>
        </w:rPr>
        <w:t xml:space="preserve"> comum, reciclado e fotográfico</w:t>
      </w:r>
      <w:r w:rsidR="00167BDD" w:rsidRPr="00BD5E22">
        <w:rPr>
          <w:rFonts w:cs="Arial"/>
          <w:color w:val="000000"/>
          <w:szCs w:val="20"/>
        </w:rPr>
        <w:t>,</w:t>
      </w:r>
      <w:r w:rsidR="00167BDD" w:rsidRPr="00BD5E22">
        <w:rPr>
          <w:rFonts w:cs="Arial"/>
          <w:i/>
          <w:iCs/>
          <w:color w:val="000000"/>
          <w:szCs w:val="20"/>
        </w:rPr>
        <w:t xml:space="preserve"> fornecido pela contratada</w:t>
      </w:r>
      <w:r w:rsidR="00F72D3D" w:rsidRPr="00BD5E22">
        <w:rPr>
          <w:rFonts w:cs="Arial"/>
          <w:color w:val="000000"/>
          <w:szCs w:val="20"/>
        </w:rPr>
        <w:t>;</w:t>
      </w:r>
    </w:p>
    <w:p w14:paraId="44C871A5" w14:textId="4240A781" w:rsidR="00167BDD" w:rsidRDefault="00167BDD" w:rsidP="00167BDD">
      <w:pPr>
        <w:numPr>
          <w:ilvl w:val="0"/>
          <w:numId w:val="33"/>
        </w:numPr>
        <w:spacing w:before="120" w:after="120" w:line="276" w:lineRule="auto"/>
        <w:ind w:left="0" w:firstLine="0"/>
        <w:contextualSpacing/>
        <w:jc w:val="both"/>
        <w:rPr>
          <w:rFonts w:cs="Arial"/>
          <w:color w:val="000000"/>
          <w:szCs w:val="20"/>
        </w:rPr>
      </w:pPr>
      <w:r w:rsidRPr="00BD5E22">
        <w:rPr>
          <w:rFonts w:cs="Arial"/>
          <w:color w:val="000000"/>
          <w:szCs w:val="20"/>
        </w:rPr>
        <w:t>Estimativa de impressão mensal de 75 m².</w:t>
      </w:r>
    </w:p>
    <w:p w14:paraId="33A07418" w14:textId="77777777" w:rsidR="00BD5E22" w:rsidRPr="00BD5E22" w:rsidRDefault="00BD5E22" w:rsidP="00BD5E22">
      <w:pPr>
        <w:spacing w:before="120" w:after="120" w:line="276" w:lineRule="auto"/>
        <w:contextualSpacing/>
        <w:jc w:val="both"/>
        <w:rPr>
          <w:rFonts w:cs="Arial"/>
          <w:color w:val="000000"/>
          <w:szCs w:val="20"/>
        </w:rPr>
      </w:pPr>
    </w:p>
    <w:p w14:paraId="199C6EF0" w14:textId="0109AB12" w:rsidR="00DB088D" w:rsidRDefault="00DB088D" w:rsidP="00DB088D">
      <w:pPr>
        <w:numPr>
          <w:ilvl w:val="3"/>
          <w:numId w:val="21"/>
        </w:numPr>
        <w:spacing w:before="120" w:after="120" w:line="276" w:lineRule="auto"/>
        <w:ind w:left="0" w:firstLine="0"/>
        <w:contextualSpacing/>
        <w:jc w:val="both"/>
        <w:rPr>
          <w:rFonts w:cs="Arial"/>
          <w:b/>
          <w:color w:val="000000"/>
          <w:szCs w:val="20"/>
        </w:rPr>
      </w:pPr>
      <w:r w:rsidRPr="00DB088D">
        <w:rPr>
          <w:rFonts w:cs="Arial"/>
          <w:b/>
          <w:color w:val="000000"/>
          <w:szCs w:val="20"/>
        </w:rPr>
        <w:t>ITEM 6 - Serviço de locação de impressora – plotter</w:t>
      </w:r>
      <w:proofErr w:type="gramStart"/>
      <w:r w:rsidRPr="00DB088D">
        <w:rPr>
          <w:rFonts w:cs="Arial"/>
          <w:b/>
          <w:color w:val="000000"/>
          <w:szCs w:val="20"/>
        </w:rPr>
        <w:t>, ,</w:t>
      </w:r>
      <w:proofErr w:type="gramEnd"/>
      <w:r w:rsidRPr="00DB088D">
        <w:rPr>
          <w:rFonts w:cs="Arial"/>
          <w:b/>
          <w:color w:val="000000"/>
          <w:szCs w:val="20"/>
        </w:rPr>
        <w:t xml:space="preserve"> com as seguintes características mínimas:</w:t>
      </w:r>
    </w:p>
    <w:p w14:paraId="3859DE2D" w14:textId="348C305C" w:rsidR="00D0052D" w:rsidRDefault="00D0052D" w:rsidP="00D0052D">
      <w:pPr>
        <w:numPr>
          <w:ilvl w:val="0"/>
          <w:numId w:val="50"/>
        </w:numPr>
        <w:spacing w:before="120" w:after="120" w:line="276" w:lineRule="auto"/>
        <w:ind w:left="0" w:firstLine="0"/>
        <w:contextualSpacing/>
        <w:jc w:val="both"/>
        <w:rPr>
          <w:rFonts w:cs="Arial"/>
          <w:color w:val="000000"/>
          <w:szCs w:val="20"/>
        </w:rPr>
      </w:pPr>
      <w:r>
        <w:rPr>
          <w:rFonts w:cs="Arial"/>
          <w:color w:val="000000"/>
          <w:szCs w:val="20"/>
        </w:rPr>
        <w:t>T</w:t>
      </w:r>
      <w:r w:rsidRPr="00D0052D">
        <w:rPr>
          <w:rFonts w:cs="Arial"/>
          <w:color w:val="000000"/>
          <w:szCs w:val="20"/>
        </w:rPr>
        <w:t>ipo de impressora: </w:t>
      </w:r>
      <w:proofErr w:type="gramStart"/>
      <w:r w:rsidRPr="00D0052D">
        <w:rPr>
          <w:rFonts w:cs="Arial"/>
          <w:color w:val="000000"/>
          <w:szCs w:val="20"/>
        </w:rPr>
        <w:t>5</w:t>
      </w:r>
      <w:proofErr w:type="gramEnd"/>
      <w:r w:rsidRPr="00D0052D">
        <w:rPr>
          <w:rFonts w:cs="Arial"/>
          <w:color w:val="000000"/>
          <w:szCs w:val="20"/>
        </w:rPr>
        <w:t xml:space="preserve"> cores - 24"</w:t>
      </w:r>
      <w:r w:rsidR="00291879">
        <w:rPr>
          <w:rFonts w:cs="Arial"/>
          <w:color w:val="000000"/>
          <w:szCs w:val="20"/>
        </w:rPr>
        <w:t>;</w:t>
      </w:r>
    </w:p>
    <w:p w14:paraId="13A05E88" w14:textId="0128076D"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Tecnologia de impressão: </w:t>
      </w:r>
      <w:proofErr w:type="gramStart"/>
      <w:r w:rsidRPr="00D0052D">
        <w:rPr>
          <w:rFonts w:cs="Arial"/>
          <w:color w:val="000000"/>
          <w:szCs w:val="20"/>
        </w:rPr>
        <w:t>6</w:t>
      </w:r>
      <w:proofErr w:type="gramEnd"/>
      <w:r w:rsidRPr="00D0052D">
        <w:rPr>
          <w:rFonts w:cs="Arial"/>
          <w:color w:val="000000"/>
          <w:szCs w:val="20"/>
        </w:rPr>
        <w:t xml:space="preserve"> cores de tipo integradas (6 chips por cabeça de impressão x 1 cabeça de impressão)</w:t>
      </w:r>
      <w:r w:rsidR="00291879">
        <w:rPr>
          <w:rFonts w:cs="Arial"/>
          <w:color w:val="000000"/>
          <w:szCs w:val="20"/>
        </w:rPr>
        <w:t>;</w:t>
      </w:r>
    </w:p>
    <w:p w14:paraId="36D91321" w14:textId="77B19771"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 xml:space="preserve">Resolução de impressão: 2400 x 1200 </w:t>
      </w:r>
      <w:proofErr w:type="spellStart"/>
      <w:r w:rsidRPr="00D0052D">
        <w:rPr>
          <w:rFonts w:cs="Arial"/>
          <w:color w:val="000000"/>
          <w:szCs w:val="20"/>
        </w:rPr>
        <w:t>ppp</w:t>
      </w:r>
      <w:proofErr w:type="spellEnd"/>
      <w:r w:rsidR="00291879">
        <w:rPr>
          <w:rFonts w:cs="Arial"/>
          <w:color w:val="000000"/>
          <w:szCs w:val="20"/>
        </w:rPr>
        <w:t>;</w:t>
      </w:r>
    </w:p>
    <w:p w14:paraId="699F3840" w14:textId="730BC8C1"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Largura mínima de linha garantida: 0,02 mm</w:t>
      </w:r>
      <w:r w:rsidR="00291879">
        <w:rPr>
          <w:rFonts w:cs="Arial"/>
          <w:color w:val="000000"/>
          <w:szCs w:val="20"/>
        </w:rPr>
        <w:t>;</w:t>
      </w:r>
    </w:p>
    <w:p w14:paraId="480B2894" w14:textId="26217F7D"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Precisão de linha: ±0,1 % ou menos</w:t>
      </w:r>
      <w:r w:rsidR="00291879">
        <w:rPr>
          <w:rFonts w:cs="Arial"/>
          <w:color w:val="000000"/>
          <w:szCs w:val="20"/>
        </w:rPr>
        <w:t>;</w:t>
      </w:r>
    </w:p>
    <w:p w14:paraId="5C018BB9" w14:textId="6E249D1F"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Tamanho das gotas de tinta: </w:t>
      </w:r>
      <w:proofErr w:type="gramStart"/>
      <w:r w:rsidRPr="00D0052D">
        <w:rPr>
          <w:rFonts w:cs="Arial"/>
          <w:color w:val="000000"/>
          <w:szCs w:val="20"/>
        </w:rPr>
        <w:t>4</w:t>
      </w:r>
      <w:proofErr w:type="gramEnd"/>
      <w:r w:rsidRPr="00D0052D">
        <w:rPr>
          <w:rFonts w:cs="Arial"/>
          <w:color w:val="000000"/>
          <w:szCs w:val="20"/>
        </w:rPr>
        <w:t xml:space="preserve"> </w:t>
      </w:r>
      <w:proofErr w:type="spellStart"/>
      <w:r w:rsidRPr="00D0052D">
        <w:rPr>
          <w:rFonts w:cs="Arial"/>
          <w:color w:val="000000"/>
          <w:szCs w:val="20"/>
        </w:rPr>
        <w:t>picolitros</w:t>
      </w:r>
      <w:proofErr w:type="spellEnd"/>
      <w:r w:rsidRPr="00D0052D">
        <w:rPr>
          <w:rFonts w:cs="Arial"/>
          <w:color w:val="000000"/>
          <w:szCs w:val="20"/>
        </w:rPr>
        <w:t xml:space="preserve"> por cor</w:t>
      </w:r>
      <w:r w:rsidR="00291879">
        <w:rPr>
          <w:rFonts w:cs="Arial"/>
          <w:color w:val="000000"/>
          <w:szCs w:val="20"/>
        </w:rPr>
        <w:t>;</w:t>
      </w:r>
    </w:p>
    <w:p w14:paraId="4592130B" w14:textId="0DACAFBE"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Capacidade de tinta: Tinteiro para venda: 130 ml</w:t>
      </w:r>
      <w:r w:rsidR="00291879">
        <w:rPr>
          <w:rFonts w:cs="Arial"/>
          <w:color w:val="000000"/>
          <w:szCs w:val="20"/>
        </w:rPr>
        <w:t>;</w:t>
      </w:r>
    </w:p>
    <w:p w14:paraId="478F4D87" w14:textId="34DEBAB4"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 xml:space="preserve">Tipo de tinta: Tinta reativa de coloração/ pigmento; Coloração: ciano, magenta, amarelo, preto; Pigmento: </w:t>
      </w:r>
      <w:proofErr w:type="gramStart"/>
      <w:r w:rsidRPr="00D0052D">
        <w:rPr>
          <w:rFonts w:cs="Arial"/>
          <w:color w:val="000000"/>
          <w:szCs w:val="20"/>
        </w:rPr>
        <w:t>2</w:t>
      </w:r>
      <w:proofErr w:type="gramEnd"/>
      <w:r w:rsidRPr="00D0052D">
        <w:rPr>
          <w:rFonts w:cs="Arial"/>
          <w:color w:val="000000"/>
          <w:szCs w:val="20"/>
        </w:rPr>
        <w:t xml:space="preserve"> x preto mate</w:t>
      </w:r>
      <w:r w:rsidR="00291879">
        <w:rPr>
          <w:rFonts w:cs="Arial"/>
          <w:color w:val="000000"/>
          <w:szCs w:val="20"/>
        </w:rPr>
        <w:t>;</w:t>
      </w:r>
    </w:p>
    <w:p w14:paraId="0C5C7F65" w14:textId="5FAD6B72"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Largura do material de impressão: Papel em rolo: 254 - 914,4 mm; Folha a folha: 203,2 - 914,4 mm</w:t>
      </w:r>
      <w:r w:rsidR="00291879">
        <w:rPr>
          <w:rFonts w:cs="Arial"/>
          <w:color w:val="000000"/>
          <w:szCs w:val="20"/>
        </w:rPr>
        <w:t>;</w:t>
      </w:r>
    </w:p>
    <w:p w14:paraId="33C45BFC" w14:textId="1AFFEF60" w:rsidR="00D0052D"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Espessura do material de impressão: Unidade de rolo: 0,07 - 0,8 mm; Alimentação manual de carregamento superior: 0,07 - 0,8 mm; Alimentação manual de carregamento frontal: 0,5 - 1,5 mm</w:t>
      </w:r>
      <w:r w:rsidR="00291879">
        <w:rPr>
          <w:rFonts w:cs="Arial"/>
          <w:color w:val="000000"/>
          <w:szCs w:val="20"/>
        </w:rPr>
        <w:t>;</w:t>
      </w:r>
    </w:p>
    <w:p w14:paraId="610B4094" w14:textId="678EEC1F" w:rsidR="00291879" w:rsidRDefault="00D0052D"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Comprimento do papel na área mínima de impressão: Rolo: 203,2 mm; Folha a folha: 279,4mm</w:t>
      </w:r>
      <w:r w:rsidR="00291879">
        <w:rPr>
          <w:rFonts w:cs="Arial"/>
          <w:color w:val="000000"/>
          <w:szCs w:val="20"/>
        </w:rPr>
        <w:t>;</w:t>
      </w:r>
    </w:p>
    <w:p w14:paraId="322C2751" w14:textId="71054E94" w:rsidR="00291879" w:rsidRDefault="00291879"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Comprimento do papel na área máxima de impressão: 18 m (varia conforme o sistema operativo e a aplicação)</w:t>
      </w:r>
      <w:r>
        <w:rPr>
          <w:rFonts w:cs="Arial"/>
          <w:color w:val="000000"/>
          <w:szCs w:val="20"/>
        </w:rPr>
        <w:t>;</w:t>
      </w:r>
    </w:p>
    <w:p w14:paraId="2B610890" w14:textId="73A4847D" w:rsidR="00291879" w:rsidRDefault="00291879" w:rsidP="00D0052D">
      <w:pPr>
        <w:numPr>
          <w:ilvl w:val="0"/>
          <w:numId w:val="50"/>
        </w:numPr>
        <w:spacing w:before="120" w:after="120" w:line="276" w:lineRule="auto"/>
        <w:ind w:left="0" w:firstLine="0"/>
        <w:contextualSpacing/>
        <w:jc w:val="both"/>
        <w:rPr>
          <w:rFonts w:cs="Arial"/>
          <w:color w:val="000000"/>
          <w:szCs w:val="20"/>
        </w:rPr>
      </w:pPr>
      <w:r w:rsidRPr="00D0052D">
        <w:rPr>
          <w:rFonts w:cs="Arial"/>
          <w:color w:val="000000"/>
          <w:szCs w:val="20"/>
        </w:rPr>
        <w:t>Diâmetro máximo do rolo do material de impressão: 150 mm</w:t>
      </w:r>
      <w:r>
        <w:rPr>
          <w:rFonts w:cs="Arial"/>
          <w:color w:val="000000"/>
          <w:szCs w:val="20"/>
        </w:rPr>
        <w:t>;</w:t>
      </w:r>
    </w:p>
    <w:p w14:paraId="7E12FD0F" w14:textId="788B7483" w:rsidR="00D83C80" w:rsidRDefault="00291879" w:rsidP="00D83C80">
      <w:pPr>
        <w:numPr>
          <w:ilvl w:val="0"/>
          <w:numId w:val="50"/>
        </w:numPr>
        <w:spacing w:before="120" w:after="120" w:line="276" w:lineRule="auto"/>
        <w:ind w:left="0" w:firstLine="0"/>
        <w:contextualSpacing/>
        <w:jc w:val="both"/>
        <w:rPr>
          <w:rFonts w:cs="Arial"/>
          <w:color w:val="000000"/>
          <w:szCs w:val="20"/>
        </w:rPr>
      </w:pPr>
      <w:r w:rsidRPr="00291879">
        <w:rPr>
          <w:rFonts w:cs="Arial"/>
          <w:color w:val="000000"/>
          <w:szCs w:val="20"/>
        </w:rPr>
        <w:t>Método de alimentação de papel: Alimentação do rolo: um rolo, carregamento superior, saída frontal; Alimentação manual de carregamento superior: uma folha, saída frontal; Alimentação manual de carregamento fro</w:t>
      </w:r>
      <w:r>
        <w:rPr>
          <w:rFonts w:cs="Arial"/>
          <w:color w:val="000000"/>
          <w:szCs w:val="20"/>
        </w:rPr>
        <w:t>ntal: uma folha, saída frontal;</w:t>
      </w:r>
    </w:p>
    <w:p w14:paraId="73588771" w14:textId="2D123AB2" w:rsidR="00291879" w:rsidRDefault="00291879" w:rsidP="00291879">
      <w:pPr>
        <w:numPr>
          <w:ilvl w:val="0"/>
          <w:numId w:val="50"/>
        </w:numPr>
        <w:spacing w:before="120" w:after="120" w:line="276" w:lineRule="auto"/>
        <w:contextualSpacing/>
        <w:jc w:val="both"/>
        <w:rPr>
          <w:rFonts w:cs="Arial"/>
          <w:b/>
          <w:color w:val="000000"/>
          <w:szCs w:val="20"/>
        </w:rPr>
      </w:pPr>
      <w:r w:rsidRPr="00291879">
        <w:rPr>
          <w:rFonts w:cs="Arial"/>
          <w:b/>
          <w:color w:val="000000"/>
          <w:szCs w:val="20"/>
        </w:rPr>
        <w:lastRenderedPageBreak/>
        <w:t xml:space="preserve">Sugestões de modelo base: Plotter A1 Canon </w:t>
      </w:r>
      <w:proofErr w:type="gramStart"/>
      <w:r w:rsidRPr="00291879">
        <w:rPr>
          <w:rFonts w:cs="Arial"/>
          <w:b/>
          <w:color w:val="000000"/>
          <w:szCs w:val="20"/>
        </w:rPr>
        <w:t>iPF750</w:t>
      </w:r>
      <w:proofErr w:type="gramEnd"/>
      <w:r w:rsidRPr="00291879">
        <w:rPr>
          <w:rFonts w:cs="Arial"/>
          <w:b/>
          <w:color w:val="000000"/>
          <w:szCs w:val="20"/>
        </w:rPr>
        <w:t> </w:t>
      </w:r>
      <w:proofErr w:type="spellStart"/>
      <w:r w:rsidRPr="00291879">
        <w:rPr>
          <w:rFonts w:cs="Arial"/>
          <w:b/>
          <w:color w:val="000000"/>
          <w:szCs w:val="20"/>
        </w:rPr>
        <w:t>imagePROGRAF</w:t>
      </w:r>
      <w:proofErr w:type="spellEnd"/>
      <w:r w:rsidRPr="00291879">
        <w:rPr>
          <w:rFonts w:cs="Arial"/>
          <w:b/>
          <w:color w:val="000000"/>
          <w:szCs w:val="20"/>
        </w:rPr>
        <w:t xml:space="preserve"> / Impressora HP </w:t>
      </w:r>
      <w:proofErr w:type="spellStart"/>
      <w:r w:rsidRPr="00291879">
        <w:rPr>
          <w:rFonts w:cs="Arial"/>
          <w:b/>
          <w:color w:val="000000"/>
          <w:szCs w:val="20"/>
        </w:rPr>
        <w:t>DesignJet</w:t>
      </w:r>
      <w:proofErr w:type="spellEnd"/>
      <w:r w:rsidRPr="00291879">
        <w:rPr>
          <w:rFonts w:cs="Arial"/>
          <w:b/>
          <w:color w:val="000000"/>
          <w:szCs w:val="20"/>
        </w:rPr>
        <w:t xml:space="preserve"> T520 Wireless 36 Polegadas / Plotter A1 Canon iPF670 </w:t>
      </w:r>
      <w:proofErr w:type="spellStart"/>
      <w:r w:rsidRPr="00291879">
        <w:rPr>
          <w:rFonts w:cs="Arial"/>
          <w:b/>
          <w:color w:val="000000"/>
          <w:szCs w:val="20"/>
        </w:rPr>
        <w:t>imagePROGRAF</w:t>
      </w:r>
      <w:proofErr w:type="spellEnd"/>
      <w:r w:rsidRPr="00291879">
        <w:rPr>
          <w:rFonts w:cs="Arial"/>
          <w:b/>
          <w:color w:val="000000"/>
          <w:szCs w:val="20"/>
        </w:rPr>
        <w:t xml:space="preserve"> / Plotter HP </w:t>
      </w:r>
      <w:proofErr w:type="spellStart"/>
      <w:r w:rsidRPr="00291879">
        <w:rPr>
          <w:rFonts w:cs="Arial"/>
          <w:b/>
          <w:color w:val="000000"/>
          <w:szCs w:val="20"/>
        </w:rPr>
        <w:t>Designjet</w:t>
      </w:r>
      <w:proofErr w:type="spellEnd"/>
      <w:r w:rsidRPr="00291879">
        <w:rPr>
          <w:rFonts w:cs="Arial"/>
          <w:b/>
          <w:color w:val="000000"/>
          <w:szCs w:val="20"/>
        </w:rPr>
        <w:t xml:space="preserve"> T730 36 ́</w:t>
      </w:r>
    </w:p>
    <w:p w14:paraId="4845CDB7" w14:textId="2EA8D01E" w:rsidR="00291879" w:rsidRPr="00291879" w:rsidRDefault="00291879" w:rsidP="00291879">
      <w:pPr>
        <w:numPr>
          <w:ilvl w:val="0"/>
          <w:numId w:val="50"/>
        </w:numPr>
        <w:spacing w:before="120" w:after="120" w:line="276" w:lineRule="auto"/>
        <w:contextualSpacing/>
        <w:jc w:val="both"/>
        <w:rPr>
          <w:rFonts w:cs="Arial"/>
          <w:b/>
          <w:color w:val="000000"/>
          <w:szCs w:val="20"/>
        </w:rPr>
      </w:pPr>
      <w:r w:rsidRPr="00291879">
        <w:rPr>
          <w:rFonts w:cs="Arial"/>
          <w:b/>
          <w:color w:val="000000"/>
          <w:szCs w:val="20"/>
        </w:rPr>
        <w:t xml:space="preserve">A empresa deverá fornecer </w:t>
      </w:r>
      <w:proofErr w:type="spellStart"/>
      <w:r w:rsidRPr="00291879">
        <w:rPr>
          <w:rFonts w:cs="Arial"/>
          <w:b/>
          <w:color w:val="000000"/>
          <w:szCs w:val="20"/>
        </w:rPr>
        <w:t>tonner</w:t>
      </w:r>
      <w:proofErr w:type="spellEnd"/>
      <w:r w:rsidRPr="00291879">
        <w:rPr>
          <w:rFonts w:cs="Arial"/>
          <w:b/>
          <w:color w:val="000000"/>
          <w:szCs w:val="20"/>
        </w:rPr>
        <w:t xml:space="preserve"> e papel suficiente para atender a demanda da UFERSA, sendo que a reposição deverá ocorrer de forma que não prejudique os serviços.</w:t>
      </w:r>
    </w:p>
    <w:p w14:paraId="78DB2D1A" w14:textId="16D3737D" w:rsidR="00291879" w:rsidRPr="00291879" w:rsidRDefault="00291879" w:rsidP="00291879">
      <w:pPr>
        <w:spacing w:before="120" w:after="120" w:line="276" w:lineRule="auto"/>
        <w:ind w:left="786"/>
        <w:contextualSpacing/>
        <w:jc w:val="both"/>
        <w:rPr>
          <w:rFonts w:cs="Arial"/>
          <w:color w:val="000000"/>
          <w:szCs w:val="20"/>
        </w:rPr>
      </w:pPr>
    </w:p>
    <w:p w14:paraId="111C03BF" w14:textId="77777777" w:rsidR="00F72D3D" w:rsidRPr="00BD5E22" w:rsidRDefault="00F72D3D" w:rsidP="003D1BA3">
      <w:pPr>
        <w:numPr>
          <w:ilvl w:val="2"/>
          <w:numId w:val="21"/>
        </w:numPr>
        <w:spacing w:before="120" w:after="120" w:line="276" w:lineRule="auto"/>
        <w:ind w:left="0" w:firstLine="0"/>
        <w:contextualSpacing/>
        <w:jc w:val="both"/>
        <w:rPr>
          <w:rFonts w:cs="Arial"/>
          <w:b/>
          <w:color w:val="000000"/>
          <w:szCs w:val="20"/>
        </w:rPr>
      </w:pPr>
      <w:r w:rsidRPr="00BD5E22">
        <w:rPr>
          <w:rFonts w:cs="Arial"/>
          <w:b/>
          <w:color w:val="000000"/>
          <w:szCs w:val="20"/>
        </w:rPr>
        <w:t>Itens referentes aos serviços prestados nos prédios destinados a concessão:</w:t>
      </w:r>
    </w:p>
    <w:p w14:paraId="7AC876AC" w14:textId="77777777" w:rsidR="00F72D3D" w:rsidRPr="00F72D3D" w:rsidRDefault="00F72D3D" w:rsidP="0027620A">
      <w:pPr>
        <w:spacing w:before="120" w:after="120" w:line="276" w:lineRule="auto"/>
        <w:contextualSpacing/>
        <w:jc w:val="both"/>
        <w:rPr>
          <w:rFonts w:cs="Arial"/>
          <w:b/>
          <w:color w:val="000000"/>
          <w:szCs w:val="20"/>
        </w:rPr>
      </w:pPr>
    </w:p>
    <w:p w14:paraId="777D9ED7" w14:textId="3C63ABBB"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ITEM 0</w:t>
      </w:r>
      <w:r w:rsidR="00523146">
        <w:rPr>
          <w:rFonts w:cs="Arial"/>
          <w:b/>
          <w:color w:val="000000"/>
          <w:szCs w:val="20"/>
        </w:rPr>
        <w:t>7</w:t>
      </w:r>
      <w:r w:rsidRPr="00D83C80">
        <w:rPr>
          <w:rFonts w:cs="Arial"/>
          <w:b/>
          <w:color w:val="000000"/>
          <w:szCs w:val="20"/>
        </w:rPr>
        <w:t xml:space="preserve"> – Serviço de fotocopiadora monocromático, com as seguintes características mínimas:</w:t>
      </w:r>
    </w:p>
    <w:p w14:paraId="2FA8E982" w14:textId="77777777" w:rsidR="00D83C80" w:rsidRPr="00D83C80" w:rsidRDefault="00D83C80" w:rsidP="00D83C80">
      <w:pPr>
        <w:spacing w:before="120" w:after="120" w:line="276" w:lineRule="auto"/>
        <w:contextualSpacing/>
        <w:jc w:val="both"/>
        <w:rPr>
          <w:rFonts w:cs="Arial"/>
          <w:b/>
          <w:color w:val="000000"/>
          <w:szCs w:val="20"/>
        </w:rPr>
      </w:pPr>
    </w:p>
    <w:p w14:paraId="29438FC6"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 xml:space="preserve"> Grande Porte;</w:t>
      </w:r>
    </w:p>
    <w:p w14:paraId="1FEF678A"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Reprodução/Impressão P/B;</w:t>
      </w:r>
    </w:p>
    <w:p w14:paraId="3E63CCFC"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Velocidade de reprodução mínima de 70 (setenta) cópias por minuto, em papel A4;</w:t>
      </w:r>
    </w:p>
    <w:p w14:paraId="15BBADB3"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 xml:space="preserve">Resolução Mínima 1200×1200 </w:t>
      </w:r>
      <w:proofErr w:type="spellStart"/>
      <w:r w:rsidRPr="00F72D3D">
        <w:rPr>
          <w:rFonts w:cs="Arial"/>
          <w:color w:val="000000"/>
          <w:szCs w:val="20"/>
        </w:rPr>
        <w:t>dpi</w:t>
      </w:r>
      <w:proofErr w:type="spellEnd"/>
      <w:r w:rsidRPr="00F72D3D">
        <w:rPr>
          <w:rFonts w:cs="Arial"/>
          <w:color w:val="000000"/>
          <w:szCs w:val="20"/>
        </w:rPr>
        <w:t>;</w:t>
      </w:r>
    </w:p>
    <w:p w14:paraId="5C0370CF"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Bandeja Multiuso (</w:t>
      </w:r>
      <w:proofErr w:type="spellStart"/>
      <w:r w:rsidRPr="00F72D3D">
        <w:rPr>
          <w:rFonts w:cs="Arial"/>
          <w:color w:val="000000"/>
          <w:szCs w:val="20"/>
        </w:rPr>
        <w:t>bypass</w:t>
      </w:r>
      <w:proofErr w:type="spellEnd"/>
      <w:r w:rsidRPr="00F72D3D">
        <w:rPr>
          <w:rFonts w:cs="Arial"/>
          <w:color w:val="000000"/>
          <w:szCs w:val="20"/>
        </w:rPr>
        <w:t>) mínimo 100 folhas;</w:t>
      </w:r>
    </w:p>
    <w:p w14:paraId="0B0BABAA"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Unidade Duplex (frente e verso) automático;</w:t>
      </w:r>
    </w:p>
    <w:p w14:paraId="59C552E7"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Processador de documentos (alimentador automático de originais) com digitalização de ambas as faces para no mínimo 80 folhas;</w:t>
      </w:r>
    </w:p>
    <w:p w14:paraId="020A3FF6"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 xml:space="preserve"> Alimentação de papel – Dois cassetes com capacidade de 3.000 folhas no mínimo;</w:t>
      </w:r>
    </w:p>
    <w:p w14:paraId="5E448440"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 xml:space="preserve"> </w:t>
      </w:r>
      <w:proofErr w:type="spellStart"/>
      <w:r w:rsidRPr="00F72D3D">
        <w:rPr>
          <w:rFonts w:cs="Arial"/>
          <w:color w:val="000000"/>
          <w:szCs w:val="20"/>
        </w:rPr>
        <w:t>Alceador</w:t>
      </w:r>
      <w:proofErr w:type="spellEnd"/>
      <w:r w:rsidRPr="00F72D3D">
        <w:rPr>
          <w:rFonts w:cs="Arial"/>
          <w:color w:val="000000"/>
          <w:szCs w:val="20"/>
        </w:rPr>
        <w:t xml:space="preserve"> multifuncional com saída de 3.000 folhas, grampeamento feito em múltiplas posições;</w:t>
      </w:r>
    </w:p>
    <w:p w14:paraId="05927AD3"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Painel Eletrônico de instruções de operação.</w:t>
      </w:r>
    </w:p>
    <w:p w14:paraId="5F7EA686"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Redução e ampliação de 25 – 400% com incremento de 1% (um por cento);</w:t>
      </w:r>
    </w:p>
    <w:p w14:paraId="18C75386" w14:textId="77777777" w:rsidR="00F72D3D" w:rsidRP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Estimativa mensal de 135.000 cópias.</w:t>
      </w:r>
    </w:p>
    <w:p w14:paraId="31DC0449" w14:textId="77777777" w:rsidR="00F72D3D" w:rsidRDefault="00F72D3D" w:rsidP="003D1BA3">
      <w:pPr>
        <w:numPr>
          <w:ilvl w:val="0"/>
          <w:numId w:val="27"/>
        </w:numPr>
        <w:spacing w:before="120" w:after="120" w:line="276" w:lineRule="auto"/>
        <w:ind w:left="0" w:firstLine="0"/>
        <w:contextualSpacing/>
        <w:jc w:val="both"/>
        <w:rPr>
          <w:rFonts w:cs="Arial"/>
          <w:color w:val="000000"/>
          <w:szCs w:val="20"/>
        </w:rPr>
      </w:pPr>
      <w:r w:rsidRPr="00F72D3D">
        <w:rPr>
          <w:rFonts w:cs="Arial"/>
          <w:color w:val="000000"/>
          <w:szCs w:val="20"/>
        </w:rPr>
        <w:t xml:space="preserve">Papel A4 alcalino, ecologicamente/sustentável, </w:t>
      </w:r>
      <w:proofErr w:type="gramStart"/>
      <w:r w:rsidRPr="00F72D3D">
        <w:rPr>
          <w:rFonts w:cs="Arial"/>
          <w:color w:val="000000"/>
          <w:szCs w:val="20"/>
        </w:rPr>
        <w:t>isento</w:t>
      </w:r>
      <w:proofErr w:type="gramEnd"/>
      <w:r w:rsidRPr="00F72D3D">
        <w:rPr>
          <w:rFonts w:cs="Arial"/>
          <w:color w:val="000000"/>
          <w:szCs w:val="20"/>
        </w:rPr>
        <w:t xml:space="preserve"> de cloro elementar, mínimo de 94% de brancura e 86% de opacidade, medindo 210mmx297mm e 75g/m².</w:t>
      </w:r>
    </w:p>
    <w:p w14:paraId="39832AAD" w14:textId="77777777" w:rsidR="00D83C80" w:rsidRPr="00F72D3D" w:rsidRDefault="00D83C80" w:rsidP="00D83C80">
      <w:pPr>
        <w:spacing w:before="120" w:after="120" w:line="276" w:lineRule="auto"/>
        <w:contextualSpacing/>
        <w:jc w:val="both"/>
        <w:rPr>
          <w:rFonts w:cs="Arial"/>
          <w:color w:val="000000"/>
          <w:szCs w:val="20"/>
        </w:rPr>
      </w:pPr>
    </w:p>
    <w:p w14:paraId="609D3EBB" w14:textId="1D561259"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w:t>
      </w:r>
      <w:r w:rsidR="00523146">
        <w:rPr>
          <w:rFonts w:cs="Arial"/>
          <w:b/>
          <w:color w:val="000000"/>
          <w:szCs w:val="20"/>
        </w:rPr>
        <w:t>8</w:t>
      </w:r>
      <w:r w:rsidRPr="00D83C80">
        <w:rPr>
          <w:rFonts w:cs="Arial"/>
          <w:b/>
          <w:color w:val="000000"/>
          <w:szCs w:val="20"/>
        </w:rPr>
        <w:t xml:space="preserve"> – Serviço de encadernação de impressões, com volume de 001 </w:t>
      </w:r>
      <w:proofErr w:type="gramStart"/>
      <w:r w:rsidRPr="00D83C80">
        <w:rPr>
          <w:rFonts w:cs="Arial"/>
          <w:b/>
          <w:color w:val="000000"/>
          <w:szCs w:val="20"/>
        </w:rPr>
        <w:t>à</w:t>
      </w:r>
      <w:proofErr w:type="gramEnd"/>
      <w:r w:rsidRPr="00D83C80">
        <w:rPr>
          <w:rFonts w:cs="Arial"/>
          <w:b/>
          <w:color w:val="000000"/>
          <w:szCs w:val="20"/>
        </w:rPr>
        <w:t xml:space="preserve"> 100 folhas, com as seguintes características:</w:t>
      </w:r>
    </w:p>
    <w:p w14:paraId="7808FCFF" w14:textId="77777777" w:rsidR="00D83C80" w:rsidRPr="00D83C80" w:rsidRDefault="00D83C80" w:rsidP="00D83C80">
      <w:pPr>
        <w:spacing w:before="120" w:after="120" w:line="276" w:lineRule="auto"/>
        <w:contextualSpacing/>
        <w:jc w:val="both"/>
        <w:rPr>
          <w:rFonts w:cs="Arial"/>
          <w:b/>
          <w:color w:val="000000"/>
          <w:szCs w:val="20"/>
        </w:rPr>
      </w:pPr>
    </w:p>
    <w:p w14:paraId="0B7C8073" w14:textId="77777777" w:rsidR="00F72D3D" w:rsidRPr="00F72D3D" w:rsidRDefault="00F72D3D" w:rsidP="003D1BA3">
      <w:pPr>
        <w:numPr>
          <w:ilvl w:val="0"/>
          <w:numId w:val="28"/>
        </w:numPr>
        <w:spacing w:before="120" w:after="120" w:line="276" w:lineRule="auto"/>
        <w:ind w:left="0" w:firstLine="0"/>
        <w:contextualSpacing/>
        <w:jc w:val="both"/>
        <w:rPr>
          <w:rFonts w:cs="Arial"/>
          <w:color w:val="000000"/>
          <w:szCs w:val="20"/>
        </w:rPr>
      </w:pPr>
      <w:r w:rsidRPr="00F72D3D">
        <w:rPr>
          <w:rFonts w:cs="Arial"/>
          <w:color w:val="000000"/>
          <w:szCs w:val="20"/>
        </w:rPr>
        <w:t>Serviço de perfuração dos papeis na lateral horizontal ou vertical a critério do solicitante;</w:t>
      </w:r>
    </w:p>
    <w:p w14:paraId="42588090" w14:textId="77777777" w:rsidR="00F72D3D" w:rsidRPr="00F72D3D" w:rsidRDefault="00F72D3D" w:rsidP="003D1BA3">
      <w:pPr>
        <w:numPr>
          <w:ilvl w:val="0"/>
          <w:numId w:val="28"/>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do espiral plástico em tamanho adequado para encadernação de volume de até 01 a 100 folhas.</w:t>
      </w:r>
    </w:p>
    <w:p w14:paraId="5848E469" w14:textId="77777777" w:rsidR="00F72D3D" w:rsidRDefault="00F72D3D" w:rsidP="003D1BA3">
      <w:pPr>
        <w:numPr>
          <w:ilvl w:val="0"/>
          <w:numId w:val="28"/>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de capa e verso em PP (POLIPROPILENO) com 0,30mm de espessura. A capa e verso deverão apresentar no mínimo as seguintes cores: transparente, azul, preto;</w:t>
      </w:r>
    </w:p>
    <w:p w14:paraId="0BDEADCA" w14:textId="77777777" w:rsidR="00D83C80" w:rsidRPr="00F72D3D" w:rsidRDefault="00D83C80" w:rsidP="00D83C80">
      <w:pPr>
        <w:spacing w:before="120" w:after="120" w:line="276" w:lineRule="auto"/>
        <w:contextualSpacing/>
        <w:jc w:val="both"/>
        <w:rPr>
          <w:rFonts w:cs="Arial"/>
          <w:color w:val="000000"/>
          <w:szCs w:val="20"/>
        </w:rPr>
      </w:pPr>
    </w:p>
    <w:p w14:paraId="7F6F70A6" w14:textId="542E2E5A" w:rsidR="00F72D3D" w:rsidRPr="00D83C80"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w:t>
      </w:r>
      <w:r w:rsidR="00523146">
        <w:rPr>
          <w:rFonts w:cs="Arial"/>
          <w:b/>
          <w:color w:val="000000"/>
          <w:szCs w:val="20"/>
        </w:rPr>
        <w:t>9</w:t>
      </w:r>
      <w:r w:rsidRPr="00D83C80">
        <w:rPr>
          <w:rFonts w:cs="Arial"/>
          <w:b/>
          <w:color w:val="000000"/>
          <w:szCs w:val="20"/>
        </w:rPr>
        <w:t xml:space="preserve"> – Serviço de encadernação de impressões, com volume de 101 </w:t>
      </w:r>
      <w:proofErr w:type="gramStart"/>
      <w:r w:rsidRPr="00D83C80">
        <w:rPr>
          <w:rFonts w:cs="Arial"/>
          <w:b/>
          <w:color w:val="000000"/>
          <w:szCs w:val="20"/>
        </w:rPr>
        <w:t>à</w:t>
      </w:r>
      <w:proofErr w:type="gramEnd"/>
      <w:r w:rsidRPr="00D83C80">
        <w:rPr>
          <w:rFonts w:cs="Arial"/>
          <w:b/>
          <w:color w:val="000000"/>
          <w:szCs w:val="20"/>
        </w:rPr>
        <w:t xml:space="preserve"> 160 folhas, com as seguintes características:</w:t>
      </w:r>
    </w:p>
    <w:p w14:paraId="78BDC844" w14:textId="77777777" w:rsidR="00D83C80" w:rsidRPr="00F72D3D" w:rsidRDefault="00D83C80" w:rsidP="00D83C80">
      <w:pPr>
        <w:spacing w:before="120" w:after="120" w:line="276" w:lineRule="auto"/>
        <w:contextualSpacing/>
        <w:jc w:val="both"/>
        <w:rPr>
          <w:rFonts w:cs="Arial"/>
          <w:color w:val="000000"/>
          <w:szCs w:val="20"/>
        </w:rPr>
      </w:pPr>
    </w:p>
    <w:p w14:paraId="71418EB5" w14:textId="77777777" w:rsidR="00F72D3D" w:rsidRPr="00F72D3D" w:rsidRDefault="00F72D3D" w:rsidP="003D1BA3">
      <w:pPr>
        <w:numPr>
          <w:ilvl w:val="0"/>
          <w:numId w:val="29"/>
        </w:numPr>
        <w:spacing w:before="120" w:after="120" w:line="276" w:lineRule="auto"/>
        <w:ind w:left="0" w:firstLine="0"/>
        <w:contextualSpacing/>
        <w:jc w:val="both"/>
        <w:rPr>
          <w:rFonts w:cs="Arial"/>
          <w:color w:val="000000"/>
          <w:szCs w:val="20"/>
        </w:rPr>
      </w:pPr>
      <w:r w:rsidRPr="00F72D3D">
        <w:rPr>
          <w:rFonts w:cs="Arial"/>
          <w:color w:val="000000"/>
          <w:szCs w:val="20"/>
        </w:rPr>
        <w:t xml:space="preserve"> Serviço de perfuração dos papeis na lateral horizontal ou vertical a critério do solicitante;</w:t>
      </w:r>
    </w:p>
    <w:p w14:paraId="7B0CA013" w14:textId="77777777" w:rsidR="00F72D3D" w:rsidRPr="00F72D3D" w:rsidRDefault="00F72D3D" w:rsidP="003D1BA3">
      <w:pPr>
        <w:numPr>
          <w:ilvl w:val="0"/>
          <w:numId w:val="29"/>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do espiral plástico em tamanho adequado para encadernação de volume de até 101 a 160 folhas.</w:t>
      </w:r>
    </w:p>
    <w:p w14:paraId="2E65EF84" w14:textId="77777777" w:rsidR="00F72D3D" w:rsidRDefault="00F72D3D" w:rsidP="003D1BA3">
      <w:pPr>
        <w:numPr>
          <w:ilvl w:val="0"/>
          <w:numId w:val="29"/>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de capa e verso em PP (POLIPROPILENO) com 0,30mm de espessura. A capa e verso deverão apresentar no mínimo as seguintes cores: transparente, azul, preto;</w:t>
      </w:r>
    </w:p>
    <w:p w14:paraId="23B8C726" w14:textId="77777777" w:rsidR="00D83C80" w:rsidRPr="00F72D3D" w:rsidRDefault="00D83C80" w:rsidP="00D83C80">
      <w:pPr>
        <w:spacing w:before="120" w:after="120" w:line="276" w:lineRule="auto"/>
        <w:contextualSpacing/>
        <w:jc w:val="both"/>
        <w:rPr>
          <w:rFonts w:cs="Arial"/>
          <w:color w:val="000000"/>
          <w:szCs w:val="20"/>
        </w:rPr>
      </w:pPr>
    </w:p>
    <w:p w14:paraId="17A2631D" w14:textId="5F3E6EF9"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w:t>
      </w:r>
      <w:r w:rsidR="00523146">
        <w:rPr>
          <w:rFonts w:cs="Arial"/>
          <w:b/>
          <w:color w:val="000000"/>
          <w:szCs w:val="20"/>
        </w:rPr>
        <w:t>10</w:t>
      </w:r>
      <w:r w:rsidRPr="00D83C80">
        <w:rPr>
          <w:rFonts w:cs="Arial"/>
          <w:b/>
          <w:color w:val="000000"/>
          <w:szCs w:val="20"/>
        </w:rPr>
        <w:t xml:space="preserve"> – Serviço de encadernação de impressões, com volume de 161 </w:t>
      </w:r>
      <w:proofErr w:type="gramStart"/>
      <w:r w:rsidRPr="00D83C80">
        <w:rPr>
          <w:rFonts w:cs="Arial"/>
          <w:b/>
          <w:color w:val="000000"/>
          <w:szCs w:val="20"/>
        </w:rPr>
        <w:t>à</w:t>
      </w:r>
      <w:proofErr w:type="gramEnd"/>
      <w:r w:rsidRPr="00D83C80">
        <w:rPr>
          <w:rFonts w:cs="Arial"/>
          <w:b/>
          <w:color w:val="000000"/>
          <w:szCs w:val="20"/>
        </w:rPr>
        <w:t xml:space="preserve"> 250 folhas, com as seguintes características:</w:t>
      </w:r>
    </w:p>
    <w:p w14:paraId="02BCCCC2" w14:textId="77777777" w:rsidR="00D83C80" w:rsidRPr="00D83C80" w:rsidRDefault="00D83C80" w:rsidP="00D83C80">
      <w:pPr>
        <w:spacing w:before="120" w:after="120" w:line="276" w:lineRule="auto"/>
        <w:contextualSpacing/>
        <w:jc w:val="both"/>
        <w:rPr>
          <w:rFonts w:cs="Arial"/>
          <w:b/>
          <w:color w:val="000000"/>
          <w:szCs w:val="20"/>
        </w:rPr>
      </w:pPr>
    </w:p>
    <w:p w14:paraId="4BC0FFF0" w14:textId="77777777" w:rsidR="00F72D3D" w:rsidRPr="00F72D3D" w:rsidRDefault="00F72D3D" w:rsidP="003D1BA3">
      <w:pPr>
        <w:numPr>
          <w:ilvl w:val="0"/>
          <w:numId w:val="30"/>
        </w:numPr>
        <w:spacing w:before="120" w:after="120" w:line="276" w:lineRule="auto"/>
        <w:ind w:left="0" w:firstLine="0"/>
        <w:contextualSpacing/>
        <w:jc w:val="both"/>
        <w:rPr>
          <w:rFonts w:cs="Arial"/>
          <w:color w:val="000000"/>
          <w:szCs w:val="20"/>
        </w:rPr>
      </w:pPr>
      <w:r w:rsidRPr="00F72D3D">
        <w:rPr>
          <w:rFonts w:cs="Arial"/>
          <w:color w:val="000000"/>
          <w:szCs w:val="20"/>
        </w:rPr>
        <w:t>Serviço de perfuração dos papeis na lateral horizontal ou vertical a critério do solicitante;</w:t>
      </w:r>
    </w:p>
    <w:p w14:paraId="46278110" w14:textId="77777777" w:rsidR="00F72D3D" w:rsidRPr="00F72D3D" w:rsidRDefault="00F72D3D" w:rsidP="003D1BA3">
      <w:pPr>
        <w:numPr>
          <w:ilvl w:val="0"/>
          <w:numId w:val="30"/>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Fornecimento e instalação do espiral plástico em tamanho adequado para encadernação de volume de até 161 a 250 folhas.</w:t>
      </w:r>
    </w:p>
    <w:p w14:paraId="748F2BB6" w14:textId="77777777" w:rsidR="00F72D3D" w:rsidRDefault="00F72D3D" w:rsidP="003D1BA3">
      <w:pPr>
        <w:numPr>
          <w:ilvl w:val="0"/>
          <w:numId w:val="30"/>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de capa e verso em PP (POLIPROPILENO) com 0,30mm de espessura. A capa e verso deverão apresentar no mínimo as seguintes cores: transparente, azul, preto;</w:t>
      </w:r>
    </w:p>
    <w:p w14:paraId="2007DAB0" w14:textId="77777777" w:rsidR="00D83C80" w:rsidRPr="00F72D3D" w:rsidRDefault="00D83C80" w:rsidP="00D83C80">
      <w:pPr>
        <w:spacing w:before="120" w:after="120" w:line="276" w:lineRule="auto"/>
        <w:contextualSpacing/>
        <w:jc w:val="both"/>
        <w:rPr>
          <w:rFonts w:cs="Arial"/>
          <w:color w:val="000000"/>
          <w:szCs w:val="20"/>
        </w:rPr>
      </w:pPr>
    </w:p>
    <w:p w14:paraId="338CCA59" w14:textId="63542C6A" w:rsidR="00F72D3D"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1</w:t>
      </w:r>
      <w:r w:rsidR="00523146">
        <w:rPr>
          <w:rFonts w:cs="Arial"/>
          <w:b/>
          <w:color w:val="000000"/>
          <w:szCs w:val="20"/>
        </w:rPr>
        <w:t>1</w:t>
      </w:r>
      <w:r w:rsidRPr="00D83C80">
        <w:rPr>
          <w:rFonts w:cs="Arial"/>
          <w:b/>
          <w:color w:val="000000"/>
          <w:szCs w:val="20"/>
        </w:rPr>
        <w:t xml:space="preserve"> – Serviço de encadernação de impressões, com volume de 251 </w:t>
      </w:r>
      <w:proofErr w:type="gramStart"/>
      <w:r w:rsidRPr="00D83C80">
        <w:rPr>
          <w:rFonts w:cs="Arial"/>
          <w:b/>
          <w:color w:val="000000"/>
          <w:szCs w:val="20"/>
        </w:rPr>
        <w:t>à</w:t>
      </w:r>
      <w:proofErr w:type="gramEnd"/>
      <w:r w:rsidRPr="00D83C80">
        <w:rPr>
          <w:rFonts w:cs="Arial"/>
          <w:b/>
          <w:color w:val="000000"/>
          <w:szCs w:val="20"/>
        </w:rPr>
        <w:t xml:space="preserve"> 400 folhas, com as seguintes características:</w:t>
      </w:r>
    </w:p>
    <w:p w14:paraId="685D4BDB" w14:textId="77777777" w:rsidR="00D83C80" w:rsidRPr="00D83C80" w:rsidRDefault="00D83C80" w:rsidP="00D83C80">
      <w:pPr>
        <w:spacing w:before="120" w:after="120" w:line="276" w:lineRule="auto"/>
        <w:contextualSpacing/>
        <w:jc w:val="both"/>
        <w:rPr>
          <w:rFonts w:cs="Arial"/>
          <w:b/>
          <w:color w:val="000000"/>
          <w:szCs w:val="20"/>
        </w:rPr>
      </w:pPr>
    </w:p>
    <w:p w14:paraId="3B3B7B18" w14:textId="77777777" w:rsidR="00F72D3D" w:rsidRPr="00F72D3D" w:rsidRDefault="00F72D3D" w:rsidP="003D1BA3">
      <w:pPr>
        <w:numPr>
          <w:ilvl w:val="0"/>
          <w:numId w:val="31"/>
        </w:numPr>
        <w:spacing w:before="120" w:after="120" w:line="276" w:lineRule="auto"/>
        <w:ind w:left="0" w:firstLine="0"/>
        <w:contextualSpacing/>
        <w:jc w:val="both"/>
        <w:rPr>
          <w:rFonts w:cs="Arial"/>
          <w:color w:val="000000"/>
          <w:szCs w:val="20"/>
        </w:rPr>
      </w:pPr>
      <w:r w:rsidRPr="00F72D3D">
        <w:rPr>
          <w:rFonts w:cs="Arial"/>
          <w:color w:val="000000"/>
          <w:szCs w:val="20"/>
        </w:rPr>
        <w:t>Serviço de perfuração dos papeis na lateral horizontal ou vertical a critério do solicitante;</w:t>
      </w:r>
    </w:p>
    <w:p w14:paraId="73EE1B7C" w14:textId="77777777" w:rsidR="00F72D3D" w:rsidRPr="00F72D3D" w:rsidRDefault="00F72D3D" w:rsidP="003D1BA3">
      <w:pPr>
        <w:numPr>
          <w:ilvl w:val="0"/>
          <w:numId w:val="31"/>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do espiral plástico em tamanho adequado para encadernação de volume de até 251 a 400 folhas.</w:t>
      </w:r>
    </w:p>
    <w:p w14:paraId="10A1671A" w14:textId="77777777" w:rsidR="00F72D3D" w:rsidRDefault="00F72D3D" w:rsidP="003D1BA3">
      <w:pPr>
        <w:numPr>
          <w:ilvl w:val="0"/>
          <w:numId w:val="31"/>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de capa e verso em PP (POLIPROPILENO) com 0,30mm de espessura. A capa e verso deverão apresentar no mínimo as seguintes cores: transparente, azul, preto;</w:t>
      </w:r>
    </w:p>
    <w:p w14:paraId="5E34110F" w14:textId="77777777" w:rsidR="00D83C80" w:rsidRPr="00F72D3D" w:rsidRDefault="00D83C80" w:rsidP="00D83C80">
      <w:pPr>
        <w:spacing w:before="120" w:after="120" w:line="276" w:lineRule="auto"/>
        <w:contextualSpacing/>
        <w:jc w:val="both"/>
        <w:rPr>
          <w:rFonts w:cs="Arial"/>
          <w:color w:val="000000"/>
          <w:szCs w:val="20"/>
        </w:rPr>
      </w:pPr>
    </w:p>
    <w:p w14:paraId="1AFCF816" w14:textId="2E49FCE7" w:rsidR="00F72D3D" w:rsidRPr="00D83C80" w:rsidRDefault="00F72D3D" w:rsidP="003D1BA3">
      <w:pPr>
        <w:numPr>
          <w:ilvl w:val="3"/>
          <w:numId w:val="21"/>
        </w:numPr>
        <w:spacing w:before="120" w:after="120" w:line="276" w:lineRule="auto"/>
        <w:ind w:left="0" w:firstLine="0"/>
        <w:contextualSpacing/>
        <w:jc w:val="both"/>
        <w:rPr>
          <w:rFonts w:cs="Arial"/>
          <w:b/>
          <w:color w:val="000000"/>
          <w:szCs w:val="20"/>
        </w:rPr>
      </w:pPr>
      <w:r w:rsidRPr="00D83C80">
        <w:rPr>
          <w:rFonts w:cs="Arial"/>
          <w:b/>
          <w:color w:val="000000"/>
          <w:szCs w:val="20"/>
        </w:rPr>
        <w:t xml:space="preserve"> ITEM 1</w:t>
      </w:r>
      <w:r w:rsidR="00523146">
        <w:rPr>
          <w:rFonts w:cs="Arial"/>
          <w:b/>
          <w:color w:val="000000"/>
          <w:szCs w:val="20"/>
        </w:rPr>
        <w:t>2</w:t>
      </w:r>
      <w:r w:rsidRPr="00D83C80">
        <w:rPr>
          <w:rFonts w:cs="Arial"/>
          <w:b/>
          <w:color w:val="000000"/>
          <w:szCs w:val="20"/>
        </w:rPr>
        <w:t xml:space="preserve"> – Serviço de encadernação de impressões, com volume de 401 </w:t>
      </w:r>
      <w:proofErr w:type="gramStart"/>
      <w:r w:rsidRPr="00D83C80">
        <w:rPr>
          <w:rFonts w:cs="Arial"/>
          <w:b/>
          <w:color w:val="000000"/>
          <w:szCs w:val="20"/>
        </w:rPr>
        <w:t>à</w:t>
      </w:r>
      <w:proofErr w:type="gramEnd"/>
      <w:r w:rsidRPr="00D83C80">
        <w:rPr>
          <w:rFonts w:cs="Arial"/>
          <w:b/>
          <w:color w:val="000000"/>
          <w:szCs w:val="20"/>
        </w:rPr>
        <w:t xml:space="preserve"> 500 folhas, com as seguintes características:</w:t>
      </w:r>
    </w:p>
    <w:p w14:paraId="75C61AD6" w14:textId="77777777" w:rsidR="00F72D3D" w:rsidRPr="00F72D3D" w:rsidRDefault="00F72D3D" w:rsidP="003D1BA3">
      <w:pPr>
        <w:numPr>
          <w:ilvl w:val="0"/>
          <w:numId w:val="32"/>
        </w:numPr>
        <w:spacing w:before="120" w:after="120" w:line="276" w:lineRule="auto"/>
        <w:ind w:left="0" w:firstLine="0"/>
        <w:contextualSpacing/>
        <w:jc w:val="both"/>
        <w:rPr>
          <w:rFonts w:cs="Arial"/>
          <w:color w:val="000000"/>
          <w:szCs w:val="20"/>
        </w:rPr>
      </w:pPr>
      <w:r w:rsidRPr="00F72D3D">
        <w:rPr>
          <w:rFonts w:cs="Arial"/>
          <w:color w:val="000000"/>
          <w:szCs w:val="20"/>
        </w:rPr>
        <w:t>Serviço de perfuração dos papeis na lateral horizontal ou vertical a critério do solicitante;</w:t>
      </w:r>
    </w:p>
    <w:p w14:paraId="4C008272" w14:textId="77777777" w:rsidR="00F72D3D" w:rsidRPr="00F72D3D" w:rsidRDefault="00F72D3D" w:rsidP="003D1BA3">
      <w:pPr>
        <w:numPr>
          <w:ilvl w:val="0"/>
          <w:numId w:val="32"/>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do espiral plástico em tamanho adequado para encadernação de volume de até 401 a 500 folhas.</w:t>
      </w:r>
    </w:p>
    <w:p w14:paraId="4A992F3F" w14:textId="77777777" w:rsidR="00F72D3D" w:rsidRDefault="00F72D3D" w:rsidP="003D1BA3">
      <w:pPr>
        <w:numPr>
          <w:ilvl w:val="0"/>
          <w:numId w:val="32"/>
        </w:numPr>
        <w:spacing w:before="120" w:after="120" w:line="276" w:lineRule="auto"/>
        <w:ind w:left="0" w:firstLine="0"/>
        <w:contextualSpacing/>
        <w:jc w:val="both"/>
        <w:rPr>
          <w:rFonts w:cs="Arial"/>
          <w:color w:val="000000"/>
          <w:szCs w:val="20"/>
        </w:rPr>
      </w:pPr>
      <w:r w:rsidRPr="00F72D3D">
        <w:rPr>
          <w:rFonts w:cs="Arial"/>
          <w:color w:val="000000"/>
          <w:szCs w:val="20"/>
        </w:rPr>
        <w:t>Fornecimento e instalação de capa e verso em PP (POLIPROPILENO) com 0,30mm de espessura. A capa e verso deverão apresentar no mínimo as seguintes cores: transparente, azul, preto;</w:t>
      </w:r>
    </w:p>
    <w:p w14:paraId="0E7F59FF" w14:textId="77777777" w:rsidR="00D83C80" w:rsidRPr="00F72D3D" w:rsidRDefault="00D83C80" w:rsidP="00D83C80">
      <w:pPr>
        <w:spacing w:before="120" w:after="120" w:line="276" w:lineRule="auto"/>
        <w:contextualSpacing/>
        <w:jc w:val="both"/>
        <w:rPr>
          <w:rFonts w:cs="Arial"/>
          <w:color w:val="000000"/>
          <w:szCs w:val="20"/>
        </w:rPr>
      </w:pPr>
    </w:p>
    <w:p w14:paraId="71B669F0"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b/>
          <w:bCs/>
          <w:color w:val="000000"/>
          <w:szCs w:val="20"/>
        </w:rPr>
        <w:t>Software para Gerenciamento, Monitoramento, Bilhetagem das Atividades e Gestão</w:t>
      </w:r>
      <w:r w:rsidRPr="00F72D3D">
        <w:rPr>
          <w:rFonts w:cs="Arial"/>
          <w:color w:val="000000"/>
          <w:szCs w:val="20"/>
        </w:rPr>
        <w:t xml:space="preserve"> </w:t>
      </w:r>
      <w:r w:rsidRPr="00F72D3D">
        <w:rPr>
          <w:rFonts w:cs="Arial"/>
          <w:i/>
          <w:iCs/>
          <w:color w:val="000000"/>
          <w:szCs w:val="20"/>
        </w:rPr>
        <w:t>online</w:t>
      </w:r>
      <w:r w:rsidRPr="00F72D3D">
        <w:rPr>
          <w:rFonts w:cs="Arial"/>
          <w:color w:val="000000"/>
          <w:szCs w:val="20"/>
        </w:rPr>
        <w:t xml:space="preserve"> do ambiente de impressão atendendo no mínimo aos seguintes requisitos básicos:</w:t>
      </w:r>
    </w:p>
    <w:p w14:paraId="7E0B0529"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a captura de dados provenientes da contabilização de impressões, sem a obrigatoriedade do uso de servidor de impressão ou qualquer equipamento que assuma esta característica;</w:t>
      </w:r>
    </w:p>
    <w:p w14:paraId="07D1E22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a contabilização de impressões através da captura de dados contabilizados diretamente nas impressoras, sendo aceita a contabilização através do </w:t>
      </w:r>
      <w:proofErr w:type="spellStart"/>
      <w:r w:rsidRPr="00F72D3D">
        <w:rPr>
          <w:rFonts w:cs="Arial"/>
          <w:color w:val="000000"/>
          <w:szCs w:val="20"/>
        </w:rPr>
        <w:t>spool</w:t>
      </w:r>
      <w:proofErr w:type="spellEnd"/>
      <w:r w:rsidRPr="00F72D3D">
        <w:rPr>
          <w:rFonts w:cs="Arial"/>
          <w:color w:val="000000"/>
          <w:szCs w:val="20"/>
        </w:rPr>
        <w:t xml:space="preserve"> de impressão das estações de trabalho, somente quando a impressora não possuir esta funcionalidade;</w:t>
      </w:r>
    </w:p>
    <w:p w14:paraId="19DE513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a captura de dados provenientes da contabilização de equipamentos que permitam o uso de recursos multifuncionais (digitalizações, faxes e reprodução de cópias digitais) por usuário.</w:t>
      </w:r>
    </w:p>
    <w:p w14:paraId="00DF147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Devera permitir que os usuários </w:t>
      </w:r>
      <w:proofErr w:type="gramStart"/>
      <w:r w:rsidRPr="00F72D3D">
        <w:rPr>
          <w:rFonts w:cs="Arial"/>
          <w:color w:val="000000"/>
          <w:szCs w:val="20"/>
        </w:rPr>
        <w:t>enviem</w:t>
      </w:r>
      <w:proofErr w:type="gramEnd"/>
      <w:r w:rsidRPr="00F72D3D">
        <w:rPr>
          <w:rFonts w:cs="Arial"/>
          <w:color w:val="000000"/>
          <w:szCs w:val="20"/>
        </w:rPr>
        <w:t xml:space="preserve"> seus trabalhos pela rede e as retirem em qualquer impressora ou Multifuncional na rede, através de sua senha pessoal.</w:t>
      </w:r>
    </w:p>
    <w:p w14:paraId="0920A60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a captura das seguintes informações: identificação do usuário (chave funcional), endereço IP do equipamento, número de série do equipamento de forma automática, aplicativo de origem, nome do documento, número de páginas impressas, tamanho do papel, tipo de papel (A4 normal, Oficio, etc.), duplex ou simplex, data da impressão, hora da impressão, minuto da impressão, cor (mono ou em cores), separar cor e mono no mesmo trabalho de impressão independente do equipamento, no mínimo;</w:t>
      </w:r>
    </w:p>
    <w:p w14:paraId="448ED029"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a inclusão de grupos de custo por impressora de acordo com a composição de custo que deverão estar baseados em: tipo do equipamento utilizado, preço do toner, preço do papel, tamanho de papel, tipo de papel, modo de impressão, cor, no mínimo;</w:t>
      </w:r>
    </w:p>
    <w:p w14:paraId="35D483E8"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liberar ou bloquear um determinado usuário ou </w:t>
      </w:r>
      <w:proofErr w:type="gramStart"/>
      <w:r w:rsidRPr="00F72D3D">
        <w:rPr>
          <w:rFonts w:cs="Arial"/>
          <w:color w:val="000000"/>
          <w:szCs w:val="20"/>
        </w:rPr>
        <w:t>grupo de usuário vinculados</w:t>
      </w:r>
      <w:proofErr w:type="gramEnd"/>
      <w:r w:rsidRPr="00F72D3D">
        <w:rPr>
          <w:rFonts w:cs="Arial"/>
          <w:color w:val="000000"/>
          <w:szCs w:val="20"/>
        </w:rPr>
        <w:t xml:space="preserve"> às dependências, localidades, somente pelo administrador da solução vinculado a cota de cada usuário de forma centralizada;</w:t>
      </w:r>
    </w:p>
    <w:p w14:paraId="34D536B2"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informar, de acordo com o modelo do equipamento, o ciclo de trabalho (</w:t>
      </w:r>
      <w:proofErr w:type="spellStart"/>
      <w:proofErr w:type="gramStart"/>
      <w:r w:rsidRPr="00F72D3D">
        <w:rPr>
          <w:rFonts w:cs="Arial"/>
          <w:color w:val="000000"/>
          <w:szCs w:val="20"/>
        </w:rPr>
        <w:t>DutyCycle</w:t>
      </w:r>
      <w:proofErr w:type="spellEnd"/>
      <w:proofErr w:type="gramEnd"/>
      <w:r w:rsidRPr="00F72D3D">
        <w:rPr>
          <w:rFonts w:cs="Arial"/>
          <w:color w:val="000000"/>
          <w:szCs w:val="20"/>
        </w:rPr>
        <w:t>) e a produção realizada no período de impressão mensal e por equipamento;</w:t>
      </w:r>
    </w:p>
    <w:p w14:paraId="72A01537"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 xml:space="preserve"> Deve permitir o controle de acesso por segregação de usuário, através do uso de uma identificação (senha e/ou cartão de aproximação), que será comparada com o sistema;</w:t>
      </w:r>
    </w:p>
    <w:p w14:paraId="025AD4E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acesso ao sistema pelos usuários e estes somente podem visualizar suas impressões e/ou de seus subordinados por um único </w:t>
      </w:r>
      <w:proofErr w:type="spellStart"/>
      <w:r w:rsidRPr="00F72D3D">
        <w:rPr>
          <w:rFonts w:cs="Arial"/>
          <w:color w:val="000000"/>
          <w:szCs w:val="20"/>
        </w:rPr>
        <w:t>login</w:t>
      </w:r>
      <w:proofErr w:type="spellEnd"/>
      <w:r w:rsidRPr="00F72D3D">
        <w:rPr>
          <w:rFonts w:cs="Arial"/>
          <w:color w:val="000000"/>
          <w:szCs w:val="20"/>
        </w:rPr>
        <w:t xml:space="preserve"> nos equipamentos que disponibilizam tela </w:t>
      </w:r>
      <w:proofErr w:type="spellStart"/>
      <w:r w:rsidRPr="00F72D3D">
        <w:rPr>
          <w:rFonts w:cs="Arial"/>
          <w:color w:val="000000"/>
          <w:szCs w:val="20"/>
        </w:rPr>
        <w:t>Touch</w:t>
      </w:r>
      <w:proofErr w:type="spellEnd"/>
      <w:r w:rsidRPr="00F72D3D">
        <w:rPr>
          <w:rFonts w:cs="Arial"/>
          <w:color w:val="000000"/>
          <w:szCs w:val="20"/>
        </w:rPr>
        <w:t xml:space="preserve"> </w:t>
      </w:r>
      <w:proofErr w:type="spellStart"/>
      <w:r w:rsidRPr="00F72D3D">
        <w:rPr>
          <w:rFonts w:cs="Arial"/>
          <w:color w:val="000000"/>
          <w:szCs w:val="20"/>
        </w:rPr>
        <w:t>Screen</w:t>
      </w:r>
      <w:proofErr w:type="spellEnd"/>
      <w:r w:rsidRPr="00F72D3D">
        <w:rPr>
          <w:rFonts w:cs="Arial"/>
          <w:color w:val="000000"/>
          <w:szCs w:val="20"/>
        </w:rPr>
        <w:t xml:space="preserve"> para que o usuário possa digitar sua senha e escolher os trabalhos a serem impressos;</w:t>
      </w:r>
    </w:p>
    <w:p w14:paraId="71A7119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entrada de outros sistemas </w:t>
      </w:r>
      <w:proofErr w:type="spellStart"/>
      <w:r w:rsidRPr="00F72D3D">
        <w:rPr>
          <w:rFonts w:cs="Arial"/>
          <w:color w:val="000000"/>
          <w:szCs w:val="20"/>
        </w:rPr>
        <w:t>ERP´s</w:t>
      </w:r>
      <w:proofErr w:type="spellEnd"/>
      <w:r w:rsidRPr="00F72D3D">
        <w:rPr>
          <w:rFonts w:cs="Arial"/>
          <w:color w:val="000000"/>
          <w:szCs w:val="20"/>
        </w:rPr>
        <w:t xml:space="preserve"> como: SAP, Proprietários ou Mainframe permitindo a integração para identificar o usuário que realmente imprimiu dessas plataformas;</w:t>
      </w:r>
    </w:p>
    <w:p w14:paraId="315B9080"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a definição de cotas por usuários e por grupos de usuários, informando ao usuário quando a cota chegar a um determinado percentual estipulado da cota total pelo administrador do sistema avisando seu superior, quando este percentual for atingido;</w:t>
      </w:r>
    </w:p>
    <w:p w14:paraId="20C34E9A"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que o controle de cotas, possua no mínimo </w:t>
      </w:r>
      <w:proofErr w:type="gramStart"/>
      <w:r w:rsidRPr="00F72D3D">
        <w:rPr>
          <w:rFonts w:cs="Arial"/>
          <w:color w:val="000000"/>
          <w:szCs w:val="20"/>
        </w:rPr>
        <w:t>3</w:t>
      </w:r>
      <w:proofErr w:type="gramEnd"/>
      <w:r w:rsidRPr="00F72D3D">
        <w:rPr>
          <w:rFonts w:cs="Arial"/>
          <w:color w:val="000000"/>
          <w:szCs w:val="20"/>
        </w:rPr>
        <w:t xml:space="preserve"> (três) níveis de controle de avisos para os usuários, sendo que cada nível atingido deverá avisar o seu responsável legal;</w:t>
      </w:r>
    </w:p>
    <w:p w14:paraId="7FAB241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possibilitar a recusa de impressões quando excedida a quota do usuário;</w:t>
      </w:r>
    </w:p>
    <w:p w14:paraId="63945E65"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possibilitar a contabilização das impressões, cópias, faxes e </w:t>
      </w:r>
      <w:proofErr w:type="spellStart"/>
      <w:r w:rsidRPr="00F72D3D">
        <w:rPr>
          <w:rFonts w:cs="Arial"/>
          <w:color w:val="000000"/>
          <w:szCs w:val="20"/>
        </w:rPr>
        <w:t>scaners</w:t>
      </w:r>
      <w:proofErr w:type="spellEnd"/>
      <w:r w:rsidRPr="00F72D3D">
        <w:rPr>
          <w:rFonts w:cs="Arial"/>
          <w:color w:val="000000"/>
          <w:szCs w:val="20"/>
        </w:rPr>
        <w:t>;</w:t>
      </w:r>
    </w:p>
    <w:p w14:paraId="4DF63304"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preservar o histórico de contabilizações. Quando funcionários ou equipamentos forem remanejados, estas mudanças não deverão afetar os conteúdos originalmente registrados;</w:t>
      </w:r>
    </w:p>
    <w:p w14:paraId="790FF0A0"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manter a atualização de centro de custo de forma automatizada, onde o Cliente informará em um diretório </w:t>
      </w:r>
      <w:proofErr w:type="gramStart"/>
      <w:r w:rsidRPr="00F72D3D">
        <w:rPr>
          <w:rFonts w:cs="Arial"/>
          <w:color w:val="000000"/>
          <w:szCs w:val="20"/>
        </w:rPr>
        <w:t>as</w:t>
      </w:r>
      <w:proofErr w:type="gramEnd"/>
      <w:r w:rsidRPr="00F72D3D">
        <w:rPr>
          <w:rFonts w:cs="Arial"/>
          <w:color w:val="000000"/>
          <w:szCs w:val="20"/>
        </w:rPr>
        <w:t xml:space="preserve"> mudanças que ocorreram diariamente e o sistema deverá importar mantendo sempre atualizado e de forma automática;</w:t>
      </w:r>
    </w:p>
    <w:p w14:paraId="738F1199"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que o sistema de centro de custo </w:t>
      </w:r>
      <w:proofErr w:type="gramStart"/>
      <w:r w:rsidRPr="00F72D3D">
        <w:rPr>
          <w:rFonts w:cs="Arial"/>
          <w:color w:val="000000"/>
          <w:szCs w:val="20"/>
        </w:rPr>
        <w:t>seja</w:t>
      </w:r>
      <w:proofErr w:type="gramEnd"/>
      <w:r w:rsidRPr="00F72D3D">
        <w:rPr>
          <w:rFonts w:cs="Arial"/>
          <w:color w:val="000000"/>
          <w:szCs w:val="20"/>
        </w:rPr>
        <w:t xml:space="preserve"> hierárquico, permitindo que os gerentes possam ver suas impressões e as impressões de seus subordinados e assim sucessivamente;</w:t>
      </w:r>
    </w:p>
    <w:p w14:paraId="52A314F0"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que o sistema </w:t>
      </w:r>
      <w:proofErr w:type="gramStart"/>
      <w:r w:rsidRPr="00F72D3D">
        <w:rPr>
          <w:rFonts w:cs="Arial"/>
          <w:color w:val="000000"/>
          <w:szCs w:val="20"/>
        </w:rPr>
        <w:t>compare</w:t>
      </w:r>
      <w:proofErr w:type="gramEnd"/>
      <w:r w:rsidRPr="00F72D3D">
        <w:rPr>
          <w:rFonts w:cs="Arial"/>
          <w:color w:val="000000"/>
          <w:szCs w:val="20"/>
        </w:rPr>
        <w:t xml:space="preserve"> automaticamente os contadores físicos e a contabilização lógica automaticamente, demonstrando a aferição do sistema;</w:t>
      </w:r>
    </w:p>
    <w:p w14:paraId="55672CDA"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Deve permitir o controle de suprimentos novos e </w:t>
      </w:r>
      <w:proofErr w:type="spellStart"/>
      <w:r w:rsidRPr="00F72D3D">
        <w:rPr>
          <w:rFonts w:cs="Arial"/>
          <w:color w:val="000000"/>
          <w:szCs w:val="20"/>
        </w:rPr>
        <w:t>remanufaturados</w:t>
      </w:r>
      <w:proofErr w:type="spellEnd"/>
      <w:r w:rsidRPr="00F72D3D">
        <w:rPr>
          <w:rFonts w:cs="Arial"/>
          <w:color w:val="000000"/>
          <w:szCs w:val="20"/>
        </w:rPr>
        <w:t xml:space="preserve"> de todo o ambiente, controlando número de série do consumível para os modelos que possuírem status de uso, informar para toner sem número de série o mesmo nível de controle, percentual de cobertura por página, status de eficiência do consumível, data inicial e final de uso, número de série e IP da impressora que foi utilizada, modelo da impressora, modelo do toner, quantidade de cartuchos utilizados no período, quantidade de páginas produzidas em cada toner, no mínimo;</w:t>
      </w:r>
    </w:p>
    <w:p w14:paraId="7230961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o controle dos toners trocados das impressoras e multifuncionais, sendo </w:t>
      </w:r>
      <w:proofErr w:type="gramStart"/>
      <w:r w:rsidRPr="00F72D3D">
        <w:rPr>
          <w:rFonts w:cs="Arial"/>
          <w:color w:val="000000"/>
          <w:szCs w:val="20"/>
        </w:rPr>
        <w:t>dado troca de forma automática</w:t>
      </w:r>
      <w:proofErr w:type="gramEnd"/>
      <w:r w:rsidRPr="00F72D3D">
        <w:rPr>
          <w:rFonts w:cs="Arial"/>
          <w:color w:val="000000"/>
          <w:szCs w:val="20"/>
        </w:rPr>
        <w:t xml:space="preserve"> sem que necessite imputar dados;</w:t>
      </w:r>
    </w:p>
    <w:p w14:paraId="4CFAC39A"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o controle dos toners ainda em uso das máquinas, dando informações como: número de série do toner, número de série do consumível para os modelos que possuírem status de uso, informar para toner sem número de série o mesmo nível de controle, status de eficiência do consumível, impressora que está sendo utilizada, IP e número de série do equipamento, data da última leitura, quantidade de páginas produzidas até o momento da leitura em cada toner, para as impressoras que tenham estes recursos, no mínimo;</w:t>
      </w:r>
    </w:p>
    <w:p w14:paraId="4B2EBD4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informar na soma de todos os toners, em interface web e de forma centralizada o percentual médio de cobertura por página;</w:t>
      </w:r>
    </w:p>
    <w:p w14:paraId="5B20B19F"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informar, para cada tipo de cartucho de toner, os quais deverão estar associados a equipamentos, o rendimento informado pelo fabricante. Esta informação dará subsídios para que saibamos quantos cartuchos de toner foram utilizados nas impressões de cada equipamento;</w:t>
      </w:r>
    </w:p>
    <w:p w14:paraId="104B16A1"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um </w:t>
      </w:r>
      <w:proofErr w:type="spellStart"/>
      <w:r w:rsidRPr="00F72D3D">
        <w:rPr>
          <w:rFonts w:cs="Arial"/>
          <w:color w:val="000000"/>
          <w:szCs w:val="20"/>
        </w:rPr>
        <w:t>cookpit</w:t>
      </w:r>
      <w:proofErr w:type="spellEnd"/>
      <w:r w:rsidRPr="00F72D3D">
        <w:rPr>
          <w:rFonts w:cs="Arial"/>
          <w:color w:val="000000"/>
          <w:szCs w:val="20"/>
        </w:rPr>
        <w:t xml:space="preserve"> de visualização da impressão, permitindo que em uma única interface, seja possível a visualização de todas as dependências informando a volumetria acumulada do mês e a realizada no dia, além de gráficos que permitam a visualização da quantidade de páginas em cores e mono;</w:t>
      </w:r>
    </w:p>
    <w:p w14:paraId="2BAFC740"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informar uma meta de impressão e o sistema deverá ter a capacidade de acompanhar diariamente como está </w:t>
      </w:r>
      <w:proofErr w:type="gramStart"/>
      <w:r w:rsidRPr="00F72D3D">
        <w:rPr>
          <w:rFonts w:cs="Arial"/>
          <w:color w:val="000000"/>
          <w:szCs w:val="20"/>
        </w:rPr>
        <w:t>a</w:t>
      </w:r>
      <w:proofErr w:type="gramEnd"/>
      <w:r w:rsidRPr="00F72D3D">
        <w:rPr>
          <w:rFonts w:cs="Arial"/>
          <w:color w:val="000000"/>
          <w:szCs w:val="20"/>
        </w:rPr>
        <w:t xml:space="preserve"> evolução, já comparando entre os contadores físicos das impressoras ou multifuncionais e os contadores lógicos que são resultados da monitoração lógica;</w:t>
      </w:r>
    </w:p>
    <w:p w14:paraId="117BB4E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Deverá permitir que o </w:t>
      </w:r>
      <w:proofErr w:type="spellStart"/>
      <w:r w:rsidRPr="00F72D3D">
        <w:rPr>
          <w:rFonts w:cs="Arial"/>
          <w:color w:val="000000"/>
          <w:szCs w:val="20"/>
        </w:rPr>
        <w:t>cookpit</w:t>
      </w:r>
      <w:proofErr w:type="spellEnd"/>
      <w:r w:rsidRPr="00F72D3D">
        <w:rPr>
          <w:rFonts w:cs="Arial"/>
          <w:color w:val="000000"/>
          <w:szCs w:val="20"/>
        </w:rPr>
        <w:t xml:space="preserve"> </w:t>
      </w:r>
      <w:proofErr w:type="gramStart"/>
      <w:r w:rsidRPr="00F72D3D">
        <w:rPr>
          <w:rFonts w:cs="Arial"/>
          <w:color w:val="000000"/>
          <w:szCs w:val="20"/>
        </w:rPr>
        <w:t>centralize</w:t>
      </w:r>
      <w:proofErr w:type="gramEnd"/>
      <w:r w:rsidRPr="00F72D3D">
        <w:rPr>
          <w:rFonts w:cs="Arial"/>
          <w:color w:val="000000"/>
          <w:szCs w:val="20"/>
        </w:rPr>
        <w:t xml:space="preserve"> de forma automática todos os toners que estão sendo finalizados das impressoras, onde quando o mesmo chegar a 20% de sua capacidade;</w:t>
      </w:r>
    </w:p>
    <w:p w14:paraId="51D79C71"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Deve permitir, de forma descentralizada, através de uma aplicação residente instalada em todas as estações Windows de trabalho, a captura dos dados provenientes da contabilização das impressões;</w:t>
      </w:r>
    </w:p>
    <w:p w14:paraId="5799806D"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a captura dos recursos multifuncionais da rede através de aplicação residente em estação Windows; 30. Deve permitir a consolidação dos dados provenientes da captura descentralizada da contabilização de impressões e de recursos multifuncionais de forma centralizada e num único ponto, A solução não pode gerar impacto na rede, sendo um volume para cada 1000 vezes que uma impressora ou multifuncional seja usada, não trafegar mais de 15 </w:t>
      </w:r>
      <w:proofErr w:type="spellStart"/>
      <w:r w:rsidRPr="00F72D3D">
        <w:rPr>
          <w:rFonts w:cs="Arial"/>
          <w:color w:val="000000"/>
          <w:szCs w:val="20"/>
        </w:rPr>
        <w:t>Kbytes</w:t>
      </w:r>
      <w:proofErr w:type="spellEnd"/>
      <w:r w:rsidRPr="00F72D3D">
        <w:rPr>
          <w:rFonts w:cs="Arial"/>
          <w:color w:val="000000"/>
          <w:szCs w:val="20"/>
        </w:rPr>
        <w:t xml:space="preserve"> pela rede;</w:t>
      </w:r>
    </w:p>
    <w:p w14:paraId="36E0CC9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que a instalação da aplicação, nas estações de trabalho, seja realizada de forma remota e não assistida utilizando MSI ou aplicação da própria ferramenta utilizando </w:t>
      </w:r>
      <w:proofErr w:type="spellStart"/>
      <w:r w:rsidRPr="00F72D3D">
        <w:rPr>
          <w:rFonts w:cs="Arial"/>
          <w:color w:val="000000"/>
          <w:szCs w:val="20"/>
        </w:rPr>
        <w:t>login</w:t>
      </w:r>
      <w:proofErr w:type="spellEnd"/>
      <w:r w:rsidRPr="00F72D3D">
        <w:rPr>
          <w:rFonts w:cs="Arial"/>
          <w:color w:val="000000"/>
          <w:szCs w:val="20"/>
        </w:rPr>
        <w:t xml:space="preserve"> script;</w:t>
      </w:r>
    </w:p>
    <w:p w14:paraId="69155B0D"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a atualização da aplicação, remota e não assistida;</w:t>
      </w:r>
    </w:p>
    <w:p w14:paraId="7352E347"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impedir a desinstalação da aplicação por usuário não autorizado (levando-se em consideração os direitos da Rede e o Sistema Operacional instalado);</w:t>
      </w:r>
    </w:p>
    <w:p w14:paraId="4DE607AA"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que a aplicação </w:t>
      </w:r>
      <w:proofErr w:type="gramStart"/>
      <w:r w:rsidRPr="00F72D3D">
        <w:rPr>
          <w:rFonts w:cs="Arial"/>
          <w:color w:val="000000"/>
          <w:szCs w:val="20"/>
        </w:rPr>
        <w:t>solicite</w:t>
      </w:r>
      <w:proofErr w:type="gramEnd"/>
      <w:r w:rsidRPr="00F72D3D">
        <w:rPr>
          <w:rFonts w:cs="Arial"/>
          <w:color w:val="000000"/>
          <w:szCs w:val="20"/>
        </w:rPr>
        <w:t xml:space="preserve"> a cada impressão, a impostação da identificação do usuário (senha e/ou cartão de aproximação) e senha válidos para o ambiente coorporativo;</w:t>
      </w:r>
    </w:p>
    <w:p w14:paraId="0CC0DBC1"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possibilitar a monitoração da impressão para os usuários em trânsito e locais. Sendo que a contabilização deve ser registrada para o solicitante da impressão;</w:t>
      </w:r>
    </w:p>
    <w:p w14:paraId="5DBB2A2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que a aplicação </w:t>
      </w:r>
      <w:proofErr w:type="gramStart"/>
      <w:r w:rsidRPr="00F72D3D">
        <w:rPr>
          <w:rFonts w:cs="Arial"/>
          <w:color w:val="000000"/>
          <w:szCs w:val="20"/>
        </w:rPr>
        <w:t>transmita</w:t>
      </w:r>
      <w:proofErr w:type="gramEnd"/>
      <w:r w:rsidRPr="00F72D3D">
        <w:rPr>
          <w:rFonts w:cs="Arial"/>
          <w:color w:val="000000"/>
          <w:szCs w:val="20"/>
        </w:rPr>
        <w:t xml:space="preserve"> em tempo real ou quando a rede permitir, questões de horário ou disponibilidade, os dados contabilizados para um servidor central;</w:t>
      </w:r>
    </w:p>
    <w:p w14:paraId="704D9028"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que a aplicação </w:t>
      </w:r>
      <w:proofErr w:type="gramStart"/>
      <w:r w:rsidRPr="00F72D3D">
        <w:rPr>
          <w:rFonts w:cs="Arial"/>
          <w:color w:val="000000"/>
          <w:szCs w:val="20"/>
        </w:rPr>
        <w:t>armazene</w:t>
      </w:r>
      <w:proofErr w:type="gramEnd"/>
      <w:r w:rsidRPr="00F72D3D">
        <w:rPr>
          <w:rFonts w:cs="Arial"/>
          <w:color w:val="000000"/>
          <w:szCs w:val="20"/>
        </w:rPr>
        <w:t xml:space="preserve">, sem a necessidade de uso de banco de dados, os dados contabilizados em uma estação de trabalho, quando: o tempo de resposta por </w:t>
      </w:r>
      <w:proofErr w:type="spellStart"/>
      <w:r w:rsidRPr="00F72D3D">
        <w:rPr>
          <w:rFonts w:cs="Arial"/>
          <w:color w:val="000000"/>
          <w:szCs w:val="20"/>
        </w:rPr>
        <w:t>time-out</w:t>
      </w:r>
      <w:proofErr w:type="spellEnd"/>
      <w:r w:rsidRPr="00F72D3D">
        <w:rPr>
          <w:rFonts w:cs="Arial"/>
          <w:color w:val="000000"/>
          <w:szCs w:val="20"/>
        </w:rPr>
        <w:t xml:space="preserve"> for superior a 5 segundos ou a comunicação com o servidor central estiver indisponível;</w:t>
      </w:r>
    </w:p>
    <w:p w14:paraId="6AA034E2"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Deve permitir que a aplicação </w:t>
      </w:r>
      <w:proofErr w:type="gramStart"/>
      <w:r w:rsidRPr="00F72D3D">
        <w:rPr>
          <w:rFonts w:cs="Arial"/>
          <w:color w:val="000000"/>
          <w:szCs w:val="20"/>
        </w:rPr>
        <w:t>transmita</w:t>
      </w:r>
      <w:proofErr w:type="gramEnd"/>
      <w:r w:rsidRPr="00F72D3D">
        <w:rPr>
          <w:rFonts w:cs="Arial"/>
          <w:color w:val="000000"/>
          <w:szCs w:val="20"/>
        </w:rPr>
        <w:t xml:space="preserve"> randomicamente, os dados contabilizados a partir de uma estação de trabalho para um servidor central, depois de restabelecida a comunicação com este;</w:t>
      </w:r>
    </w:p>
    <w:p w14:paraId="1F19A0BD"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permitir a programação da transmissão dos dados contabilizados a partir de uma estação de trabalho para um servidor central, depois de restabelecida a comunicação com este;</w:t>
      </w:r>
    </w:p>
    <w:p w14:paraId="353835F2"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 disponibilizar via Web, com possibilidade de impressão e escolha do período a ser gerado, no mínimo, os seguintes relatórios gerenciais:</w:t>
      </w:r>
    </w:p>
    <w:p w14:paraId="487A6319"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da contabilização das impressões, por usuários, grupos de usuários, equipamentos e aplicações, no mínimo;</w:t>
      </w:r>
    </w:p>
    <w:p w14:paraId="1A389C49"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da contabilização de recursos dos equipamentos multifuncionais (cópia, faxes e digitalizações), identificado por usuário e grupos de usuários no mínimo;</w:t>
      </w:r>
    </w:p>
    <w:p w14:paraId="08D06D12"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dos maiores consumidores, por usuários, grupos de usuários, impressoras, equipamentos multifuncionais, aplicações e por serviço prestado;</w:t>
      </w:r>
    </w:p>
    <w:p w14:paraId="3EF50921"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sobre cotas, por usuários e grupos de usuários;</w:t>
      </w:r>
    </w:p>
    <w:p w14:paraId="596C1CAA"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sobre a tarifação dos usuários;</w:t>
      </w:r>
    </w:p>
    <w:p w14:paraId="23949242"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de equipamentos;</w:t>
      </w:r>
    </w:p>
    <w:p w14:paraId="15BBA20E"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detalhado sobre o inventário de todas as impressoras e multifuncionais;</w:t>
      </w:r>
    </w:p>
    <w:p w14:paraId="5A44AFC7"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 cubo dinâmico na mesma ferramenta para filtrar informações desejadas pelo administrador, gerente ou usuário em interface web arrastando e soltando campos para geração do relatório;</w:t>
      </w:r>
    </w:p>
    <w:p w14:paraId="18184414"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Relatórios com o histórico dos últimos 06 meses de impressão que deve permitir ser retirado on-line, separando as impressões em cores e mono para acompanhamento gerencial;</w:t>
      </w:r>
    </w:p>
    <w:p w14:paraId="75F8847C"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Relatórios analíticos e sintéticos com gráficos demostrando volumetrias produzidas, identificando os usuários que mais imprimiram impressoras mais usadas, centros de custos mais utilizados e aplicações mais usadas, no mínimo;</w:t>
      </w:r>
    </w:p>
    <w:p w14:paraId="59FF855A"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Relatórios ecológicos com indicadores de árvores consumidas, água e energia elétrica do período desejado;</w:t>
      </w:r>
    </w:p>
    <w:p w14:paraId="3AABB4B9"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Todos os relatórios devem permitir sumarização (</w:t>
      </w:r>
      <w:proofErr w:type="gramStart"/>
      <w:r w:rsidRPr="00F72D3D">
        <w:rPr>
          <w:rFonts w:cs="Arial"/>
          <w:color w:val="000000"/>
          <w:szCs w:val="20"/>
        </w:rPr>
        <w:t>por aplicativo, totais e percentual</w:t>
      </w:r>
      <w:proofErr w:type="gramEnd"/>
      <w:r w:rsidRPr="00F72D3D">
        <w:rPr>
          <w:rFonts w:cs="Arial"/>
          <w:color w:val="000000"/>
          <w:szCs w:val="20"/>
        </w:rPr>
        <w:t>) contendo informações como: tamanho de papel, qualidade (resolução), aplicativo, sites, estações e servidores de impressão, no mínimo;</w:t>
      </w:r>
    </w:p>
    <w:p w14:paraId="6840EDAE"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Relatório com campos de: usuário, nome do documento, horário de impressão, impressora, número de páginas, modo de impressão (cor ou mono), tamanho do papel, aplicativo, qualidade e custo para cada trabalho impresso;</w:t>
      </w:r>
    </w:p>
    <w:p w14:paraId="1DEB0933"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Permite a ordenação dos relatórios por volume de páginas, por custo e por ordem alfabética;</w:t>
      </w:r>
    </w:p>
    <w:p w14:paraId="5CCCACF6"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Relatórios com filtros por cor (color ou mono), tipo de papel, aplicativo, modo de impressão (simplex ou duplex), origem, tipo (</w:t>
      </w:r>
      <w:proofErr w:type="spellStart"/>
      <w:r w:rsidRPr="00F72D3D">
        <w:rPr>
          <w:rFonts w:cs="Arial"/>
          <w:color w:val="000000"/>
          <w:szCs w:val="20"/>
        </w:rPr>
        <w:t>scan</w:t>
      </w:r>
      <w:proofErr w:type="spellEnd"/>
      <w:r w:rsidRPr="00F72D3D">
        <w:rPr>
          <w:rFonts w:cs="Arial"/>
          <w:color w:val="000000"/>
          <w:szCs w:val="20"/>
        </w:rPr>
        <w:t>, fax, cópia ou impressão), centro de custo e Site;</w:t>
      </w:r>
    </w:p>
    <w:p w14:paraId="3314457D"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Relatórios de análise informando porcentagens de impressão por aplicativo, cor ou mono, por tamanho de papel, em duplex ou simplex, em impressoras de rede ou locais e fora do horário comercial;</w:t>
      </w:r>
    </w:p>
    <w:p w14:paraId="2BBAAA5F"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com número de série da impressora; 58. Relatório exclusivo de FAX recebido e SCAN;</w:t>
      </w:r>
    </w:p>
    <w:p w14:paraId="3326CFCF"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de suprimentos em uso e trocados separadamente, permitindo visualização do status do toner, a porcentagem restante, eficiência do consumível conforme acesso do usuário;</w:t>
      </w:r>
    </w:p>
    <w:p w14:paraId="72FF151C"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 xml:space="preserve">Relatório detalhado sobre a quantidade de cartuchos de </w:t>
      </w:r>
      <w:proofErr w:type="spellStart"/>
      <w:r w:rsidRPr="00F72D3D">
        <w:rPr>
          <w:rFonts w:cs="Arial"/>
          <w:color w:val="000000"/>
          <w:szCs w:val="20"/>
        </w:rPr>
        <w:t>toneres</w:t>
      </w:r>
      <w:proofErr w:type="spellEnd"/>
      <w:r w:rsidRPr="00F72D3D">
        <w:rPr>
          <w:rFonts w:cs="Arial"/>
          <w:color w:val="000000"/>
          <w:szCs w:val="20"/>
        </w:rPr>
        <w:t xml:space="preserve"> utilizados nas impressões por equipamento, dependência e serviço prestado, identificando cartuchos suspeitos (não usados até o final, toner com percentual de cobertura acima de 5%, </w:t>
      </w:r>
      <w:proofErr w:type="spellStart"/>
      <w:r w:rsidRPr="00F72D3D">
        <w:rPr>
          <w:rFonts w:cs="Arial"/>
          <w:color w:val="000000"/>
          <w:szCs w:val="20"/>
        </w:rPr>
        <w:t>toneres</w:t>
      </w:r>
      <w:proofErr w:type="spellEnd"/>
      <w:r w:rsidRPr="00F72D3D">
        <w:rPr>
          <w:rFonts w:cs="Arial"/>
          <w:color w:val="000000"/>
          <w:szCs w:val="20"/>
        </w:rPr>
        <w:t xml:space="preserve"> trocados de outros equipamentos, etc.);</w:t>
      </w:r>
    </w:p>
    <w:p w14:paraId="3ED9B601"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Permitir gerar relatórios no formato WORD, EXCEL e PDF, no mínimo;</w:t>
      </w:r>
    </w:p>
    <w:p w14:paraId="41280E51"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Permitir exportações de dados em formatos XML, CSV e XLS no mínimo;</w:t>
      </w:r>
    </w:p>
    <w:p w14:paraId="38BA1DFB"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Relatório que permite demostrar a composição da impressão, como porcentagem em duplex, porcentagem em impressoras paralelas (USB), porcentagem de impressão fora de horário, porcentagem de impressão, cópia e fax/scanner;</w:t>
      </w:r>
    </w:p>
    <w:p w14:paraId="571CF6E1"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Permitir demonstrar os responsáveis pelas maiores quantidades de impressão, como usuários que mais imprimiram impressoras que mais realizaram impressão. Conforme o nível de permissão do usuário que solicita o relatório, dados de todos os usuários ou de apenas alguns serão exibidos neste relatório.</w:t>
      </w:r>
    </w:p>
    <w:p w14:paraId="0D3807A2"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Permitir a geração do relatório, onde apenas os centros de custo dos quais o usuário for gerente aparecerão para pesquisa. Se o usuário for administrador, todos os centros de custo deverão ser exibidos;</w:t>
      </w:r>
    </w:p>
    <w:p w14:paraId="398988ED"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Permitir demostrar a quantia de cotas utilizadas, comparando com a permitida.</w:t>
      </w:r>
    </w:p>
    <w:p w14:paraId="6C56B2FA"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Deverá listar os produtos da solução instalados em suas respectivas estações de trabalho ou servidores.</w:t>
      </w:r>
    </w:p>
    <w:p w14:paraId="551D1A94"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Listar todas as impressoras físicas, incluindo impressoras locais e de rede, mostrando seus respectivos endereços e localização.</w:t>
      </w:r>
    </w:p>
    <w:p w14:paraId="5891800C"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 xml:space="preserve">Relatório de impressoras não monitoradas, nas quais somente </w:t>
      </w:r>
      <w:proofErr w:type="gramStart"/>
      <w:r w:rsidRPr="00F72D3D">
        <w:rPr>
          <w:rFonts w:cs="Arial"/>
          <w:color w:val="000000"/>
          <w:szCs w:val="20"/>
        </w:rPr>
        <w:t>constam</w:t>
      </w:r>
      <w:proofErr w:type="gramEnd"/>
      <w:r w:rsidRPr="00F72D3D">
        <w:rPr>
          <w:rFonts w:cs="Arial"/>
          <w:color w:val="000000"/>
          <w:szCs w:val="20"/>
        </w:rPr>
        <w:t xml:space="preserve"> contabilização lógica.</w:t>
      </w:r>
      <w:r w:rsidRPr="00F72D3D">
        <w:rPr>
          <w:rFonts w:cs="Arial"/>
          <w:color w:val="000000"/>
          <w:szCs w:val="20"/>
        </w:rPr>
        <w:br/>
        <w:t>ad) Relatório para todos os Logs da solução.</w:t>
      </w:r>
    </w:p>
    <w:p w14:paraId="60EA35DB"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Todos os relatórios acima devem respeitar o perfil de acesso dando as permissões somente às impressões de quem acessaram e eventualmente de seus subordinados.</w:t>
      </w:r>
    </w:p>
    <w:p w14:paraId="1421092C" w14:textId="77777777" w:rsidR="00F72D3D" w:rsidRPr="00F72D3D" w:rsidRDefault="00F72D3D" w:rsidP="003D1BA3">
      <w:pPr>
        <w:numPr>
          <w:ilvl w:val="0"/>
          <w:numId w:val="34"/>
        </w:numPr>
        <w:spacing w:before="120" w:after="120" w:line="276" w:lineRule="auto"/>
        <w:ind w:left="0" w:firstLine="0"/>
        <w:contextualSpacing/>
        <w:jc w:val="both"/>
        <w:rPr>
          <w:rFonts w:cs="Arial"/>
          <w:color w:val="000000"/>
          <w:szCs w:val="20"/>
        </w:rPr>
      </w:pPr>
      <w:r w:rsidRPr="00F72D3D">
        <w:rPr>
          <w:rFonts w:cs="Arial"/>
          <w:color w:val="000000"/>
          <w:szCs w:val="20"/>
        </w:rPr>
        <w:t xml:space="preserve">Todos os relatórios acima devem permitir Schedule semanais, mensais ou para um período estipulado, respeitando a hierarquia de centro de custo. Caso </w:t>
      </w:r>
      <w:proofErr w:type="spellStart"/>
      <w:r w:rsidRPr="00F72D3D">
        <w:rPr>
          <w:rFonts w:cs="Arial"/>
          <w:color w:val="000000"/>
          <w:szCs w:val="20"/>
        </w:rPr>
        <w:t>schedular</w:t>
      </w:r>
      <w:proofErr w:type="spellEnd"/>
      <w:r w:rsidRPr="00F72D3D">
        <w:rPr>
          <w:rFonts w:cs="Arial"/>
          <w:color w:val="000000"/>
          <w:szCs w:val="20"/>
        </w:rPr>
        <w:t xml:space="preserve"> um relatório para um grupo de gerentes, o sistema deverá gerar um relatório para cada gerente deste grupo somente com os dados de si próprio e de seus subordinados.</w:t>
      </w:r>
    </w:p>
    <w:p w14:paraId="5269A511"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Permitir que a impressão </w:t>
      </w:r>
      <w:proofErr w:type="gramStart"/>
      <w:r w:rsidRPr="00F72D3D">
        <w:rPr>
          <w:rFonts w:cs="Arial"/>
          <w:color w:val="000000"/>
          <w:szCs w:val="20"/>
        </w:rPr>
        <w:t>seja</w:t>
      </w:r>
      <w:proofErr w:type="gramEnd"/>
      <w:r w:rsidRPr="00F72D3D">
        <w:rPr>
          <w:rFonts w:cs="Arial"/>
          <w:color w:val="000000"/>
          <w:szCs w:val="20"/>
        </w:rPr>
        <w:t xml:space="preserve"> feita para a rede virtual e não mais para uma impressora específica, sendo a mesma liberada somente com autenticação que pode ser via cartão de aproximação, PIN, PIN secreto, usuário e senha do AD, no mínimo;</w:t>
      </w:r>
    </w:p>
    <w:p w14:paraId="39EE4CFA"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Antes de retirar qualquer relatório, o sistema deverá exigir autenticação por usuário e senha, registrados na base de dados da solução de software proposto, autenticação Integrada com o Windows: usuário e senha cadastrados no domínio, autenticação integrada com o Windows pelo AD (Active </w:t>
      </w:r>
      <w:proofErr w:type="spellStart"/>
      <w:r w:rsidRPr="00F72D3D">
        <w:rPr>
          <w:rFonts w:cs="Arial"/>
          <w:color w:val="000000"/>
          <w:szCs w:val="20"/>
        </w:rPr>
        <w:t>Diretory</w:t>
      </w:r>
      <w:proofErr w:type="spellEnd"/>
      <w:r w:rsidRPr="00F72D3D">
        <w:rPr>
          <w:rFonts w:cs="Arial"/>
          <w:color w:val="000000"/>
          <w:szCs w:val="20"/>
        </w:rPr>
        <w:t>);</w:t>
      </w:r>
    </w:p>
    <w:p w14:paraId="060BD775"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Permitir que a impressão de uma rede virtual </w:t>
      </w:r>
      <w:proofErr w:type="gramStart"/>
      <w:r w:rsidRPr="00F72D3D">
        <w:rPr>
          <w:rFonts w:cs="Arial"/>
          <w:color w:val="000000"/>
          <w:szCs w:val="20"/>
        </w:rPr>
        <w:t>possa</w:t>
      </w:r>
      <w:proofErr w:type="gramEnd"/>
      <w:r w:rsidRPr="00F72D3D">
        <w:rPr>
          <w:rFonts w:cs="Arial"/>
          <w:color w:val="000000"/>
          <w:szCs w:val="20"/>
        </w:rPr>
        <w:t xml:space="preserve"> ser remanejada para outra impressora ou até mesmo em andares diferentes no conceito </w:t>
      </w:r>
      <w:proofErr w:type="spellStart"/>
      <w:r w:rsidRPr="00F72D3D">
        <w:rPr>
          <w:rFonts w:cs="Arial"/>
          <w:color w:val="000000"/>
          <w:szCs w:val="20"/>
        </w:rPr>
        <w:t>Follow-me</w:t>
      </w:r>
      <w:proofErr w:type="spellEnd"/>
      <w:r w:rsidRPr="00F72D3D">
        <w:rPr>
          <w:rFonts w:cs="Arial"/>
          <w:color w:val="000000"/>
          <w:szCs w:val="20"/>
        </w:rPr>
        <w:t xml:space="preserve"> que seja compatível com os fornecedores de hardware.</w:t>
      </w:r>
    </w:p>
    <w:p w14:paraId="0F5565A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lastRenderedPageBreak/>
        <w:t xml:space="preserve">Permitir que o usuário </w:t>
      </w:r>
      <w:proofErr w:type="gramStart"/>
      <w:r w:rsidRPr="00F72D3D">
        <w:rPr>
          <w:rFonts w:cs="Arial"/>
          <w:color w:val="000000"/>
          <w:szCs w:val="20"/>
        </w:rPr>
        <w:t>possa</w:t>
      </w:r>
      <w:proofErr w:type="gramEnd"/>
      <w:r w:rsidRPr="00F72D3D">
        <w:rPr>
          <w:rFonts w:cs="Arial"/>
          <w:color w:val="000000"/>
          <w:szCs w:val="20"/>
        </w:rPr>
        <w:t xml:space="preserve"> cancelar e/ou selecionar os trabalhos que realmente deseja imprimir no painel dos equipamentos;</w:t>
      </w:r>
    </w:p>
    <w:p w14:paraId="5A2A1382"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demonstrar cada trabalho, junto ou de forma separada, a quantidade de páginas cor, mono e duplex informando o custo total da impressão;</w:t>
      </w:r>
    </w:p>
    <w:p w14:paraId="1B3B3985"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monitorar as impressões que realmente foram executadas informando em relatório em conjunto nos modelos acima citados;</w:t>
      </w:r>
    </w:p>
    <w:p w14:paraId="4A1A6E3F"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 A solução não poderá exigir recursos específicos das impressoras ou multifuncionais como discos, memórias e outros.</w:t>
      </w:r>
    </w:p>
    <w:p w14:paraId="730432F0"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permitir que a cada impressão no ambiente, abra um pop-up na tela, informando os dados da impressão, como por exemplo, cor e mono no mesmo trabalho, custo da impressão, qualidade da impressão e nome do documento, no mínimo;</w:t>
      </w:r>
    </w:p>
    <w:p w14:paraId="0323090B"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controlar cotas por quantidade de folhas impressas, tipo de cor (color ou mono) e custo por dinheiro, no mínimo; Permitir o agendamento de horário, sendo possível configurar faixas de horário onde é permitido imprimir bloqueando ou avisando aos usuários.</w:t>
      </w:r>
    </w:p>
    <w:p w14:paraId="721E952E"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fazer atribuição das impressões a projetos para a identificação das páginas impressas para posterior cobrança dessas páginas atreladas a cada projeto.</w:t>
      </w:r>
    </w:p>
    <w:p w14:paraId="1A4DE9A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Devera exigir a autenticação de todos os documentos impressos, por meio de senha ou cartão de aproximação.</w:t>
      </w:r>
    </w:p>
    <w:p w14:paraId="3A0A1B84"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controlar e permitir que o usuário somente imprima em mono rascunho, duplex ou monocromático em draft no mínimo;</w:t>
      </w:r>
    </w:p>
    <w:p w14:paraId="30CE5AFD"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permitir o uso da melhor impressora na questão de custo por tipo de impressão, indicada a melhor impressora para imprimir aquele tipo de trabalho das impressoras disponíveis para aquele determinado usuário;</w:t>
      </w:r>
    </w:p>
    <w:p w14:paraId="7785730C"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controlar documentos pela quantidade de páginas, tipo de impressão e aplicativo, no mínimo;</w:t>
      </w:r>
    </w:p>
    <w:p w14:paraId="559B9D14"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 xml:space="preserve">Não poderá alterar o ambiente para </w:t>
      </w:r>
      <w:proofErr w:type="gramStart"/>
      <w:r w:rsidRPr="00F72D3D">
        <w:rPr>
          <w:rFonts w:cs="Arial"/>
          <w:color w:val="000000"/>
          <w:szCs w:val="20"/>
        </w:rPr>
        <w:t>implementar</w:t>
      </w:r>
      <w:proofErr w:type="gramEnd"/>
      <w:r w:rsidRPr="00F72D3D">
        <w:rPr>
          <w:rFonts w:cs="Arial"/>
          <w:color w:val="000000"/>
          <w:szCs w:val="20"/>
        </w:rPr>
        <w:t xml:space="preserve"> esta solução como portas de impressoras ou centralizar os mesmos;</w:t>
      </w:r>
    </w:p>
    <w:p w14:paraId="4DE5DCB6" w14:textId="77777777" w:rsidR="00F72D3D" w:rsidRPr="00F72D3D" w:rsidRDefault="00F72D3D" w:rsidP="003D1BA3">
      <w:pPr>
        <w:numPr>
          <w:ilvl w:val="2"/>
          <w:numId w:val="21"/>
        </w:numPr>
        <w:spacing w:before="120" w:after="120" w:line="276" w:lineRule="auto"/>
        <w:ind w:left="0" w:firstLine="0"/>
        <w:contextualSpacing/>
        <w:jc w:val="both"/>
        <w:rPr>
          <w:rFonts w:cs="Arial"/>
          <w:color w:val="000000"/>
          <w:szCs w:val="20"/>
        </w:rPr>
      </w:pPr>
      <w:r w:rsidRPr="00F72D3D">
        <w:rPr>
          <w:rFonts w:cs="Arial"/>
          <w:color w:val="000000"/>
          <w:szCs w:val="20"/>
        </w:rPr>
        <w:t>Deverá permitir indicar e apontar projetos em específicos para um departamento ou para todo o ambiente quando se fizer necessário.</w:t>
      </w:r>
    </w:p>
    <w:p w14:paraId="065100CC" w14:textId="77777777" w:rsidR="00F72D3D" w:rsidRPr="00F72D3D" w:rsidRDefault="00F72D3D" w:rsidP="003D1BA3">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Todas as despesas com fretes, seguros, testes, ensaios, reinstalação, mão de obra, peças, dentre outras despesas que recaiam sobre os serviços ou produtos que estejam cobertos pelo objeto contratado, serão suportados pela Contratada.</w:t>
      </w:r>
    </w:p>
    <w:p w14:paraId="6C983AF1" w14:textId="77777777" w:rsidR="00F72D3D" w:rsidRPr="00F72D3D" w:rsidRDefault="00F72D3D" w:rsidP="003D1BA3">
      <w:pPr>
        <w:numPr>
          <w:ilvl w:val="1"/>
          <w:numId w:val="21"/>
        </w:numPr>
        <w:spacing w:before="120" w:after="120" w:line="276" w:lineRule="auto"/>
        <w:ind w:left="0" w:hanging="7"/>
        <w:contextualSpacing/>
        <w:jc w:val="both"/>
        <w:rPr>
          <w:rFonts w:cs="Arial"/>
          <w:b/>
          <w:color w:val="000000"/>
          <w:szCs w:val="20"/>
        </w:rPr>
      </w:pPr>
      <w:r w:rsidRPr="00F72D3D">
        <w:rPr>
          <w:rFonts w:cs="Arial"/>
          <w:b/>
          <w:color w:val="000000"/>
          <w:szCs w:val="20"/>
        </w:rPr>
        <w:t>Fornecer todo o material de consumo (</w:t>
      </w:r>
      <w:proofErr w:type="spellStart"/>
      <w:r w:rsidRPr="00F72D3D">
        <w:rPr>
          <w:rFonts w:cs="Arial"/>
          <w:b/>
          <w:color w:val="000000"/>
          <w:szCs w:val="20"/>
        </w:rPr>
        <w:t>tonner</w:t>
      </w:r>
      <w:proofErr w:type="spellEnd"/>
      <w:r w:rsidRPr="00F72D3D">
        <w:rPr>
          <w:rFonts w:cs="Arial"/>
          <w:b/>
          <w:color w:val="000000"/>
          <w:szCs w:val="20"/>
        </w:rPr>
        <w:t xml:space="preserve">, papel, grampos, capas, espirais, </w:t>
      </w:r>
      <w:proofErr w:type="spellStart"/>
      <w:r w:rsidRPr="00F72D3D">
        <w:rPr>
          <w:rFonts w:cs="Arial"/>
          <w:b/>
          <w:color w:val="000000"/>
          <w:szCs w:val="20"/>
        </w:rPr>
        <w:t>etc</w:t>
      </w:r>
      <w:proofErr w:type="spellEnd"/>
      <w:r w:rsidRPr="00F72D3D">
        <w:rPr>
          <w:rFonts w:cs="Arial"/>
          <w:b/>
          <w:color w:val="000000"/>
          <w:szCs w:val="20"/>
        </w:rPr>
        <w:t>) necessário para a perfeita execução do serviço, bem como mão-de-obra em número suficiente para atendimento eficiente do público da instituição.</w:t>
      </w:r>
    </w:p>
    <w:p w14:paraId="271A2F88" w14:textId="77777777" w:rsidR="00F72D3D" w:rsidRPr="00F72D3D" w:rsidRDefault="00F72D3D" w:rsidP="003D1BA3">
      <w:pPr>
        <w:numPr>
          <w:ilvl w:val="1"/>
          <w:numId w:val="21"/>
        </w:numPr>
        <w:spacing w:before="120" w:after="120" w:line="276" w:lineRule="auto"/>
        <w:ind w:left="0" w:hanging="7"/>
        <w:contextualSpacing/>
        <w:jc w:val="both"/>
        <w:rPr>
          <w:rFonts w:cs="Arial"/>
          <w:b/>
          <w:color w:val="000000"/>
          <w:szCs w:val="20"/>
        </w:rPr>
      </w:pPr>
      <w:r w:rsidRPr="00F72D3D">
        <w:rPr>
          <w:rFonts w:cs="Arial"/>
          <w:b/>
          <w:color w:val="000000"/>
          <w:szCs w:val="20"/>
        </w:rPr>
        <w:t xml:space="preserve">Treinamento </w:t>
      </w:r>
      <w:proofErr w:type="spellStart"/>
      <w:r w:rsidRPr="00F72D3D">
        <w:rPr>
          <w:rFonts w:cs="Arial"/>
          <w:b/>
          <w:i/>
          <w:iCs/>
          <w:color w:val="000000"/>
          <w:szCs w:val="20"/>
        </w:rPr>
        <w:t>inloco</w:t>
      </w:r>
      <w:proofErr w:type="spellEnd"/>
      <w:r w:rsidRPr="00F72D3D">
        <w:rPr>
          <w:rFonts w:cs="Arial"/>
          <w:b/>
          <w:color w:val="000000"/>
          <w:szCs w:val="20"/>
        </w:rPr>
        <w:t xml:space="preserve"> no software de gerenciamento de impressões aos gestores do contrato após instalação e configuração do referido sistema.</w:t>
      </w:r>
    </w:p>
    <w:p w14:paraId="329E312D" w14:textId="77777777" w:rsidR="00F72D3D" w:rsidRPr="00F72D3D" w:rsidRDefault="00F72D3D" w:rsidP="003D1BA3">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Times New Roman"/>
          <w:b/>
          <w:bCs/>
          <w:color w:val="000000"/>
          <w:szCs w:val="20"/>
        </w:rPr>
      </w:pPr>
      <w:r w:rsidRPr="00F72D3D">
        <w:rPr>
          <w:rFonts w:eastAsiaTheme="majorEastAsia" w:cs="Arial"/>
          <w:b/>
          <w:bCs/>
          <w:color w:val="000000"/>
          <w:szCs w:val="20"/>
        </w:rPr>
        <w:t>INFORMAÇÕES IMPORTANTES PARA O DIMENSIONAMENTO DA PROPOSTA:</w:t>
      </w:r>
    </w:p>
    <w:p w14:paraId="79D14ABC" w14:textId="77777777" w:rsidR="00F72D3D" w:rsidRPr="00F72D3D" w:rsidRDefault="00F72D3D" w:rsidP="003D1BA3">
      <w:pPr>
        <w:numPr>
          <w:ilvl w:val="1"/>
          <w:numId w:val="21"/>
        </w:numPr>
        <w:spacing w:before="120" w:after="120" w:line="276" w:lineRule="auto"/>
        <w:ind w:left="0" w:firstLine="0"/>
        <w:contextualSpacing/>
        <w:jc w:val="both"/>
        <w:rPr>
          <w:rFonts w:cs="Arial"/>
          <w:bCs/>
          <w:color w:val="000000"/>
          <w:szCs w:val="20"/>
        </w:rPr>
      </w:pPr>
      <w:r w:rsidRPr="00F72D3D">
        <w:rPr>
          <w:rFonts w:cs="Arial"/>
          <w:bCs/>
          <w:color w:val="000000"/>
          <w:szCs w:val="20"/>
        </w:rPr>
        <w:t>A demanda do órgão tem como base as seguintes características:</w:t>
      </w:r>
    </w:p>
    <w:tbl>
      <w:tblPr>
        <w:tblW w:w="5000" w:type="pct"/>
        <w:jc w:val="center"/>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45" w:type="dxa"/>
          <w:left w:w="37" w:type="dxa"/>
          <w:bottom w:w="45" w:type="dxa"/>
          <w:right w:w="45" w:type="dxa"/>
        </w:tblCellMar>
        <w:tblLook w:val="0000" w:firstRow="0" w:lastRow="0" w:firstColumn="0" w:lastColumn="0" w:noHBand="0" w:noVBand="0"/>
      </w:tblPr>
      <w:tblGrid>
        <w:gridCol w:w="456"/>
        <w:gridCol w:w="1528"/>
        <w:gridCol w:w="803"/>
        <w:gridCol w:w="705"/>
        <w:gridCol w:w="674"/>
        <w:gridCol w:w="710"/>
        <w:gridCol w:w="589"/>
        <w:gridCol w:w="718"/>
        <w:gridCol w:w="593"/>
        <w:gridCol w:w="734"/>
        <w:gridCol w:w="604"/>
        <w:gridCol w:w="1039"/>
      </w:tblGrid>
      <w:tr w:rsidR="00F72D3D" w:rsidRPr="00F72D3D" w14:paraId="753D632A" w14:textId="77777777" w:rsidTr="002B7138">
        <w:trPr>
          <w:jc w:val="center"/>
        </w:trPr>
        <w:tc>
          <w:tcPr>
            <w:tcW w:w="249" w:type="pct"/>
            <w:vMerge w:val="restart"/>
            <w:tcBorders>
              <w:top w:val="single" w:sz="6" w:space="0" w:color="808080"/>
              <w:left w:val="single" w:sz="6" w:space="0" w:color="808080"/>
              <w:bottom w:val="single" w:sz="2" w:space="0" w:color="808080"/>
              <w:right w:val="single" w:sz="6" w:space="0" w:color="808080"/>
            </w:tcBorders>
            <w:shd w:val="clear" w:color="auto" w:fill="auto"/>
            <w:vAlign w:val="center"/>
          </w:tcPr>
          <w:p w14:paraId="6D2D01C2"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ITEM</w:t>
            </w:r>
          </w:p>
        </w:tc>
        <w:tc>
          <w:tcPr>
            <w:tcW w:w="835" w:type="pct"/>
            <w:vMerge w:val="restart"/>
            <w:tcBorders>
              <w:top w:val="single" w:sz="6" w:space="0" w:color="808080"/>
              <w:left w:val="single" w:sz="2" w:space="0" w:color="808080"/>
              <w:bottom w:val="single" w:sz="2" w:space="0" w:color="808080"/>
              <w:right w:val="single" w:sz="6" w:space="0" w:color="808080"/>
            </w:tcBorders>
            <w:shd w:val="clear" w:color="auto" w:fill="auto"/>
            <w:vAlign w:val="center"/>
          </w:tcPr>
          <w:p w14:paraId="72A96C3B"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SERVIÇO</w:t>
            </w:r>
          </w:p>
        </w:tc>
        <w:tc>
          <w:tcPr>
            <w:tcW w:w="439" w:type="pct"/>
            <w:vMerge w:val="restart"/>
            <w:tcBorders>
              <w:top w:val="single" w:sz="6" w:space="0" w:color="808080"/>
              <w:left w:val="single" w:sz="2" w:space="0" w:color="808080"/>
              <w:bottom w:val="single" w:sz="2" w:space="0" w:color="808080"/>
              <w:right w:val="single" w:sz="6" w:space="0" w:color="808080"/>
            </w:tcBorders>
            <w:shd w:val="clear" w:color="auto" w:fill="auto"/>
            <w:vAlign w:val="center"/>
          </w:tcPr>
          <w:p w14:paraId="68A9FDE8"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UNIDADE</w:t>
            </w:r>
          </w:p>
        </w:tc>
        <w:tc>
          <w:tcPr>
            <w:tcW w:w="753" w:type="pct"/>
            <w:gridSpan w:val="2"/>
            <w:tcBorders>
              <w:top w:val="single" w:sz="6" w:space="0" w:color="808080"/>
              <w:left w:val="single" w:sz="2" w:space="0" w:color="808080"/>
              <w:bottom w:val="single" w:sz="2" w:space="0" w:color="808080"/>
              <w:right w:val="single" w:sz="6" w:space="0" w:color="808080"/>
            </w:tcBorders>
            <w:shd w:val="clear" w:color="auto" w:fill="auto"/>
            <w:vAlign w:val="center"/>
          </w:tcPr>
          <w:p w14:paraId="5C7E8B77"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QUANTIDADE ESTIMADA – CAMPUS MOSSORÓ</w:t>
            </w:r>
          </w:p>
        </w:tc>
        <w:tc>
          <w:tcPr>
            <w:tcW w:w="710" w:type="pct"/>
            <w:gridSpan w:val="2"/>
            <w:tcBorders>
              <w:top w:val="single" w:sz="6" w:space="0" w:color="808080"/>
              <w:left w:val="single" w:sz="2" w:space="0" w:color="808080"/>
              <w:bottom w:val="single" w:sz="2" w:space="0" w:color="808080"/>
              <w:right w:val="single" w:sz="6" w:space="0" w:color="808080"/>
            </w:tcBorders>
            <w:shd w:val="clear" w:color="auto" w:fill="auto"/>
            <w:vAlign w:val="center"/>
          </w:tcPr>
          <w:p w14:paraId="7DB93A6E"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QUANTIDADE ESTIMADA – CAMPUS ANGICOS</w:t>
            </w:r>
          </w:p>
        </w:tc>
        <w:tc>
          <w:tcPr>
            <w:tcW w:w="716" w:type="pct"/>
            <w:gridSpan w:val="2"/>
            <w:tcBorders>
              <w:top w:val="single" w:sz="6" w:space="0" w:color="808080"/>
              <w:left w:val="single" w:sz="2" w:space="0" w:color="808080"/>
              <w:bottom w:val="single" w:sz="2" w:space="0" w:color="808080"/>
              <w:right w:val="single" w:sz="6" w:space="0" w:color="808080"/>
            </w:tcBorders>
            <w:shd w:val="clear" w:color="auto" w:fill="auto"/>
            <w:vAlign w:val="center"/>
          </w:tcPr>
          <w:p w14:paraId="460384DF"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QUANTIDADE ESTIMADA – CAMPUS CARAÚBAS</w:t>
            </w:r>
          </w:p>
        </w:tc>
        <w:tc>
          <w:tcPr>
            <w:tcW w:w="731" w:type="pct"/>
            <w:gridSpan w:val="2"/>
            <w:tcBorders>
              <w:top w:val="single" w:sz="6" w:space="0" w:color="808080"/>
              <w:left w:val="single" w:sz="2" w:space="0" w:color="808080"/>
              <w:bottom w:val="single" w:sz="2" w:space="0" w:color="808080"/>
              <w:right w:val="single" w:sz="6" w:space="0" w:color="808080"/>
            </w:tcBorders>
            <w:shd w:val="clear" w:color="auto" w:fill="auto"/>
            <w:vAlign w:val="center"/>
          </w:tcPr>
          <w:p w14:paraId="100D430B"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QUANTIDADE ESTIMADA – CAMPUS PAU DOS FERROS</w:t>
            </w:r>
          </w:p>
        </w:tc>
        <w:tc>
          <w:tcPr>
            <w:tcW w:w="568" w:type="pct"/>
            <w:vMerge w:val="restart"/>
            <w:tcBorders>
              <w:top w:val="single" w:sz="6" w:space="0" w:color="808080"/>
              <w:left w:val="single" w:sz="2" w:space="0" w:color="808080"/>
              <w:bottom w:val="single" w:sz="2" w:space="0" w:color="808080"/>
              <w:right w:val="single" w:sz="6" w:space="0" w:color="808080"/>
            </w:tcBorders>
            <w:shd w:val="clear" w:color="auto" w:fill="auto"/>
            <w:vAlign w:val="center"/>
          </w:tcPr>
          <w:p w14:paraId="67D1C347"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QUANTIDADE TOTAL</w:t>
            </w:r>
          </w:p>
        </w:tc>
      </w:tr>
      <w:tr w:rsidR="00F72D3D" w:rsidRPr="00F72D3D" w14:paraId="3CBA9AA2" w14:textId="77777777" w:rsidTr="002B7138">
        <w:trPr>
          <w:jc w:val="center"/>
        </w:trPr>
        <w:tc>
          <w:tcPr>
            <w:tcW w:w="249" w:type="pct"/>
            <w:vMerge/>
            <w:tcBorders>
              <w:left w:val="single" w:sz="6" w:space="0" w:color="808080"/>
              <w:bottom w:val="single" w:sz="2" w:space="0" w:color="808080"/>
              <w:right w:val="single" w:sz="6" w:space="0" w:color="808080"/>
            </w:tcBorders>
            <w:shd w:val="clear" w:color="auto" w:fill="auto"/>
            <w:vAlign w:val="center"/>
          </w:tcPr>
          <w:p w14:paraId="4F12436F" w14:textId="77777777" w:rsidR="00F72D3D" w:rsidRPr="00F72D3D" w:rsidRDefault="00F72D3D" w:rsidP="00F72D3D">
            <w:pPr>
              <w:suppressLineNumbers/>
              <w:rPr>
                <w:rFonts w:ascii="Liberation Serif" w:eastAsia="NSimSun" w:hAnsi="Liberation Serif" w:cs="Lucida Sans" w:hint="eastAsia"/>
                <w:kern w:val="2"/>
                <w:sz w:val="4"/>
                <w:szCs w:val="4"/>
                <w:lang w:eastAsia="zh-CN" w:bidi="hi-IN"/>
              </w:rPr>
            </w:pPr>
          </w:p>
        </w:tc>
        <w:tc>
          <w:tcPr>
            <w:tcW w:w="835" w:type="pct"/>
            <w:vMerge/>
            <w:tcBorders>
              <w:left w:val="single" w:sz="2" w:space="0" w:color="808080"/>
              <w:bottom w:val="single" w:sz="2" w:space="0" w:color="808080"/>
              <w:right w:val="single" w:sz="6" w:space="0" w:color="808080"/>
            </w:tcBorders>
            <w:shd w:val="clear" w:color="auto" w:fill="auto"/>
            <w:vAlign w:val="center"/>
          </w:tcPr>
          <w:p w14:paraId="0AB1D8DD" w14:textId="77777777" w:rsidR="00F72D3D" w:rsidRPr="00F72D3D" w:rsidRDefault="00F72D3D" w:rsidP="00F72D3D">
            <w:pPr>
              <w:suppressLineNumbers/>
              <w:rPr>
                <w:rFonts w:ascii="Liberation Serif" w:eastAsia="NSimSun" w:hAnsi="Liberation Serif" w:cs="Lucida Sans" w:hint="eastAsia"/>
                <w:kern w:val="2"/>
                <w:sz w:val="4"/>
                <w:szCs w:val="4"/>
                <w:lang w:eastAsia="zh-CN" w:bidi="hi-IN"/>
              </w:rPr>
            </w:pPr>
          </w:p>
        </w:tc>
        <w:tc>
          <w:tcPr>
            <w:tcW w:w="439" w:type="pct"/>
            <w:vMerge/>
            <w:tcBorders>
              <w:left w:val="single" w:sz="2" w:space="0" w:color="808080"/>
              <w:bottom w:val="single" w:sz="2" w:space="0" w:color="808080"/>
              <w:right w:val="single" w:sz="6" w:space="0" w:color="808080"/>
            </w:tcBorders>
            <w:shd w:val="clear" w:color="auto" w:fill="auto"/>
            <w:vAlign w:val="center"/>
          </w:tcPr>
          <w:p w14:paraId="63D93A19" w14:textId="77777777" w:rsidR="00F72D3D" w:rsidRPr="00F72D3D" w:rsidRDefault="00F72D3D" w:rsidP="00F72D3D">
            <w:pPr>
              <w:suppressLineNumbers/>
              <w:rPr>
                <w:rFonts w:ascii="Liberation Serif" w:eastAsia="NSimSun" w:hAnsi="Liberation Serif" w:cs="Lucida Sans" w:hint="eastAsia"/>
                <w:kern w:val="2"/>
                <w:sz w:val="4"/>
                <w:szCs w:val="4"/>
                <w:lang w:eastAsia="zh-CN" w:bidi="hi-IN"/>
              </w:rPr>
            </w:pPr>
          </w:p>
        </w:tc>
        <w:tc>
          <w:tcPr>
            <w:tcW w:w="385" w:type="pct"/>
            <w:tcBorders>
              <w:left w:val="single" w:sz="2" w:space="0" w:color="808080"/>
              <w:bottom w:val="single" w:sz="2" w:space="0" w:color="808080"/>
              <w:right w:val="single" w:sz="6" w:space="0" w:color="808080"/>
            </w:tcBorders>
            <w:shd w:val="clear" w:color="auto" w:fill="auto"/>
            <w:vAlign w:val="center"/>
          </w:tcPr>
          <w:p w14:paraId="1F96CA8B"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MENSAL</w:t>
            </w:r>
          </w:p>
        </w:tc>
        <w:tc>
          <w:tcPr>
            <w:tcW w:w="368" w:type="pct"/>
            <w:tcBorders>
              <w:left w:val="single" w:sz="2" w:space="0" w:color="808080"/>
              <w:bottom w:val="single" w:sz="2" w:space="0" w:color="808080"/>
              <w:right w:val="single" w:sz="6" w:space="0" w:color="808080"/>
            </w:tcBorders>
            <w:shd w:val="clear" w:color="auto" w:fill="auto"/>
            <w:vAlign w:val="center"/>
          </w:tcPr>
          <w:p w14:paraId="76E4FAD4"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TOTAL</w:t>
            </w:r>
          </w:p>
        </w:tc>
        <w:tc>
          <w:tcPr>
            <w:tcW w:w="388" w:type="pct"/>
            <w:tcBorders>
              <w:left w:val="single" w:sz="2" w:space="0" w:color="808080"/>
              <w:bottom w:val="single" w:sz="2" w:space="0" w:color="808080"/>
              <w:right w:val="single" w:sz="6" w:space="0" w:color="808080"/>
            </w:tcBorders>
            <w:shd w:val="clear" w:color="auto" w:fill="auto"/>
            <w:vAlign w:val="center"/>
          </w:tcPr>
          <w:p w14:paraId="49778A08"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MENSAL</w:t>
            </w:r>
          </w:p>
        </w:tc>
        <w:tc>
          <w:tcPr>
            <w:tcW w:w="321" w:type="pct"/>
            <w:tcBorders>
              <w:left w:val="single" w:sz="2" w:space="0" w:color="808080"/>
              <w:bottom w:val="single" w:sz="2" w:space="0" w:color="808080"/>
              <w:right w:val="single" w:sz="6" w:space="0" w:color="808080"/>
            </w:tcBorders>
            <w:shd w:val="clear" w:color="auto" w:fill="auto"/>
            <w:vAlign w:val="center"/>
          </w:tcPr>
          <w:p w14:paraId="09F727DB"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TOTAL</w:t>
            </w:r>
          </w:p>
        </w:tc>
        <w:tc>
          <w:tcPr>
            <w:tcW w:w="392" w:type="pct"/>
            <w:tcBorders>
              <w:left w:val="single" w:sz="2" w:space="0" w:color="808080"/>
              <w:bottom w:val="single" w:sz="2" w:space="0" w:color="808080"/>
              <w:right w:val="single" w:sz="6" w:space="0" w:color="808080"/>
            </w:tcBorders>
            <w:shd w:val="clear" w:color="auto" w:fill="auto"/>
            <w:vAlign w:val="center"/>
          </w:tcPr>
          <w:p w14:paraId="69C0B2F4"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MENSAL</w:t>
            </w:r>
          </w:p>
        </w:tc>
        <w:tc>
          <w:tcPr>
            <w:tcW w:w="324" w:type="pct"/>
            <w:tcBorders>
              <w:left w:val="single" w:sz="2" w:space="0" w:color="808080"/>
              <w:bottom w:val="single" w:sz="2" w:space="0" w:color="808080"/>
              <w:right w:val="single" w:sz="6" w:space="0" w:color="808080"/>
            </w:tcBorders>
            <w:shd w:val="clear" w:color="auto" w:fill="auto"/>
            <w:vAlign w:val="center"/>
          </w:tcPr>
          <w:p w14:paraId="209E35E6"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TOTAL</w:t>
            </w:r>
          </w:p>
        </w:tc>
        <w:tc>
          <w:tcPr>
            <w:tcW w:w="401" w:type="pct"/>
            <w:tcBorders>
              <w:left w:val="single" w:sz="2" w:space="0" w:color="808080"/>
              <w:bottom w:val="single" w:sz="2" w:space="0" w:color="808080"/>
              <w:right w:val="single" w:sz="6" w:space="0" w:color="808080"/>
            </w:tcBorders>
            <w:shd w:val="clear" w:color="auto" w:fill="auto"/>
            <w:vAlign w:val="center"/>
          </w:tcPr>
          <w:p w14:paraId="70868AAC"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MENSAL</w:t>
            </w:r>
          </w:p>
        </w:tc>
        <w:tc>
          <w:tcPr>
            <w:tcW w:w="330" w:type="pct"/>
            <w:tcBorders>
              <w:left w:val="single" w:sz="2" w:space="0" w:color="808080"/>
              <w:bottom w:val="single" w:sz="2" w:space="0" w:color="808080"/>
              <w:right w:val="single" w:sz="6" w:space="0" w:color="808080"/>
            </w:tcBorders>
            <w:shd w:val="clear" w:color="auto" w:fill="auto"/>
            <w:vAlign w:val="center"/>
          </w:tcPr>
          <w:p w14:paraId="7482EBAE" w14:textId="77777777" w:rsidR="00F72D3D" w:rsidRPr="00F72D3D" w:rsidRDefault="00F72D3D" w:rsidP="00F72D3D">
            <w:pPr>
              <w:suppressLineNumbers/>
              <w:jc w:val="center"/>
              <w:rPr>
                <w:rFonts w:ascii="Liberation Serif" w:eastAsia="NSimSun" w:hAnsi="Liberation Serif" w:cs="Lucida Sans" w:hint="eastAsia"/>
                <w:kern w:val="2"/>
                <w:sz w:val="24"/>
                <w:lang w:eastAsia="zh-CN" w:bidi="hi-IN"/>
              </w:rPr>
            </w:pPr>
            <w:r w:rsidRPr="00F72D3D">
              <w:rPr>
                <w:rFonts w:ascii="Liberation Serif" w:eastAsia="NSimSun" w:hAnsi="Liberation Serif" w:cs="Lucida Sans"/>
                <w:b/>
                <w:bCs/>
                <w:kern w:val="2"/>
                <w:sz w:val="14"/>
                <w:lang w:eastAsia="zh-CN" w:bidi="hi-IN"/>
              </w:rPr>
              <w:t>TOTAL</w:t>
            </w:r>
          </w:p>
        </w:tc>
        <w:tc>
          <w:tcPr>
            <w:tcW w:w="568" w:type="pct"/>
            <w:vMerge/>
            <w:tcBorders>
              <w:left w:val="single" w:sz="2" w:space="0" w:color="808080"/>
              <w:bottom w:val="single" w:sz="2" w:space="0" w:color="808080"/>
              <w:right w:val="single" w:sz="6" w:space="0" w:color="808080"/>
            </w:tcBorders>
            <w:shd w:val="clear" w:color="auto" w:fill="auto"/>
            <w:vAlign w:val="center"/>
          </w:tcPr>
          <w:p w14:paraId="5D987482" w14:textId="77777777" w:rsidR="00F72D3D" w:rsidRPr="00F72D3D" w:rsidRDefault="00F72D3D" w:rsidP="00F72D3D">
            <w:pPr>
              <w:suppressLineNumbers/>
              <w:rPr>
                <w:rFonts w:ascii="Liberation Serif" w:eastAsia="NSimSun" w:hAnsi="Liberation Serif" w:cs="Lucida Sans" w:hint="eastAsia"/>
                <w:kern w:val="2"/>
                <w:sz w:val="4"/>
                <w:szCs w:val="4"/>
                <w:lang w:eastAsia="zh-CN" w:bidi="hi-IN"/>
              </w:rPr>
            </w:pPr>
          </w:p>
        </w:tc>
      </w:tr>
      <w:tr w:rsidR="00F72D3D" w:rsidRPr="00F72D3D" w14:paraId="40C8606F"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5DCB18E8"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01</w:t>
            </w:r>
          </w:p>
        </w:tc>
        <w:tc>
          <w:tcPr>
            <w:tcW w:w="835" w:type="pct"/>
            <w:tcBorders>
              <w:left w:val="single" w:sz="2" w:space="0" w:color="808080"/>
              <w:bottom w:val="single" w:sz="2" w:space="0" w:color="808080"/>
              <w:right w:val="single" w:sz="6" w:space="0" w:color="808080"/>
            </w:tcBorders>
            <w:shd w:val="clear" w:color="auto" w:fill="auto"/>
            <w:vAlign w:val="center"/>
          </w:tcPr>
          <w:p w14:paraId="5387773D" w14:textId="77777777" w:rsidR="00F72D3D" w:rsidRPr="00F72D3D" w:rsidRDefault="00F72D3D"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IMPRESSÃO DE DOCUMENTOS – MONOCROMÁTICO</w:t>
            </w:r>
          </w:p>
        </w:tc>
        <w:tc>
          <w:tcPr>
            <w:tcW w:w="439" w:type="pct"/>
            <w:tcBorders>
              <w:left w:val="single" w:sz="2" w:space="0" w:color="808080"/>
              <w:bottom w:val="single" w:sz="2" w:space="0" w:color="808080"/>
              <w:right w:val="single" w:sz="6" w:space="0" w:color="808080"/>
            </w:tcBorders>
            <w:shd w:val="clear" w:color="auto" w:fill="auto"/>
            <w:vAlign w:val="center"/>
          </w:tcPr>
          <w:p w14:paraId="0EF63BC6"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175FE1E4"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145.000</w:t>
            </w:r>
          </w:p>
        </w:tc>
        <w:tc>
          <w:tcPr>
            <w:tcW w:w="368" w:type="pct"/>
            <w:tcBorders>
              <w:left w:val="single" w:sz="2" w:space="0" w:color="808080"/>
              <w:bottom w:val="single" w:sz="2" w:space="0" w:color="808080"/>
              <w:right w:val="single" w:sz="6" w:space="0" w:color="808080"/>
            </w:tcBorders>
            <w:shd w:val="clear" w:color="auto" w:fill="auto"/>
            <w:vAlign w:val="center"/>
          </w:tcPr>
          <w:p w14:paraId="54699BD4"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1.740.000</w:t>
            </w:r>
          </w:p>
        </w:tc>
        <w:tc>
          <w:tcPr>
            <w:tcW w:w="388" w:type="pct"/>
            <w:tcBorders>
              <w:left w:val="single" w:sz="2" w:space="0" w:color="808080"/>
              <w:bottom w:val="single" w:sz="2" w:space="0" w:color="808080"/>
              <w:right w:val="single" w:sz="6" w:space="0" w:color="808080"/>
            </w:tcBorders>
            <w:shd w:val="clear" w:color="auto" w:fill="auto"/>
            <w:vAlign w:val="center"/>
          </w:tcPr>
          <w:p w14:paraId="728BF01A"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25.000</w:t>
            </w:r>
          </w:p>
        </w:tc>
        <w:tc>
          <w:tcPr>
            <w:tcW w:w="321" w:type="pct"/>
            <w:tcBorders>
              <w:left w:val="single" w:sz="2" w:space="0" w:color="808080"/>
              <w:bottom w:val="single" w:sz="2" w:space="0" w:color="808080"/>
              <w:right w:val="single" w:sz="6" w:space="0" w:color="808080"/>
            </w:tcBorders>
            <w:shd w:val="clear" w:color="auto" w:fill="auto"/>
            <w:vAlign w:val="center"/>
          </w:tcPr>
          <w:p w14:paraId="7D86F859"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300.000</w:t>
            </w:r>
          </w:p>
        </w:tc>
        <w:tc>
          <w:tcPr>
            <w:tcW w:w="392" w:type="pct"/>
            <w:tcBorders>
              <w:left w:val="single" w:sz="2" w:space="0" w:color="808080"/>
              <w:bottom w:val="single" w:sz="2" w:space="0" w:color="808080"/>
              <w:right w:val="single" w:sz="6" w:space="0" w:color="808080"/>
            </w:tcBorders>
            <w:shd w:val="clear" w:color="auto" w:fill="auto"/>
            <w:vAlign w:val="center"/>
          </w:tcPr>
          <w:p w14:paraId="3DF2658B"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25.000</w:t>
            </w:r>
          </w:p>
        </w:tc>
        <w:tc>
          <w:tcPr>
            <w:tcW w:w="324" w:type="pct"/>
            <w:tcBorders>
              <w:left w:val="single" w:sz="2" w:space="0" w:color="808080"/>
              <w:bottom w:val="single" w:sz="2" w:space="0" w:color="808080"/>
              <w:right w:val="single" w:sz="6" w:space="0" w:color="808080"/>
            </w:tcBorders>
            <w:shd w:val="clear" w:color="auto" w:fill="auto"/>
            <w:vAlign w:val="center"/>
          </w:tcPr>
          <w:p w14:paraId="172E5F0A"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300.000</w:t>
            </w:r>
          </w:p>
        </w:tc>
        <w:tc>
          <w:tcPr>
            <w:tcW w:w="401" w:type="pct"/>
            <w:tcBorders>
              <w:left w:val="single" w:sz="2" w:space="0" w:color="808080"/>
              <w:bottom w:val="single" w:sz="2" w:space="0" w:color="808080"/>
              <w:right w:val="single" w:sz="6" w:space="0" w:color="808080"/>
            </w:tcBorders>
            <w:shd w:val="clear" w:color="auto" w:fill="auto"/>
            <w:vAlign w:val="center"/>
          </w:tcPr>
          <w:p w14:paraId="6900B86E"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25.000</w:t>
            </w:r>
          </w:p>
        </w:tc>
        <w:tc>
          <w:tcPr>
            <w:tcW w:w="330" w:type="pct"/>
            <w:tcBorders>
              <w:left w:val="single" w:sz="2" w:space="0" w:color="808080"/>
              <w:bottom w:val="single" w:sz="2" w:space="0" w:color="808080"/>
              <w:right w:val="single" w:sz="6" w:space="0" w:color="808080"/>
            </w:tcBorders>
            <w:shd w:val="clear" w:color="auto" w:fill="auto"/>
            <w:vAlign w:val="center"/>
          </w:tcPr>
          <w:p w14:paraId="5BB03DD5"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300.000</w:t>
            </w:r>
          </w:p>
        </w:tc>
        <w:tc>
          <w:tcPr>
            <w:tcW w:w="568" w:type="pct"/>
            <w:tcBorders>
              <w:left w:val="single" w:sz="2" w:space="0" w:color="808080"/>
              <w:bottom w:val="single" w:sz="2" w:space="0" w:color="808080"/>
              <w:right w:val="single" w:sz="6" w:space="0" w:color="808080"/>
            </w:tcBorders>
            <w:shd w:val="clear" w:color="auto" w:fill="auto"/>
            <w:vAlign w:val="center"/>
          </w:tcPr>
          <w:p w14:paraId="13410779" w14:textId="77777777" w:rsidR="00F72D3D" w:rsidRPr="00F72D3D" w:rsidRDefault="00F72D3D"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2.640.000</w:t>
            </w:r>
          </w:p>
        </w:tc>
      </w:tr>
      <w:tr w:rsidR="002B7138" w:rsidRPr="00F72D3D" w14:paraId="00CC4800"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2BA77205" w14:textId="67B30694" w:rsidR="002B7138" w:rsidRPr="00F72D3D" w:rsidRDefault="005824B2" w:rsidP="00F72D3D">
            <w:pPr>
              <w:suppressLineNumbers/>
              <w:jc w:val="center"/>
              <w:rPr>
                <w:rFonts w:ascii="Liberation Serif" w:eastAsia="NSimSun" w:hAnsi="Liberation Serif" w:cs="Lucida Sans" w:hint="eastAsia"/>
                <w:kern w:val="2"/>
                <w:sz w:val="14"/>
                <w:lang w:eastAsia="zh-CN" w:bidi="hi-IN"/>
              </w:rPr>
            </w:pPr>
            <w:r>
              <w:rPr>
                <w:rFonts w:ascii="Liberation Serif" w:eastAsia="NSimSun" w:hAnsi="Liberation Serif" w:cs="Lucida Sans"/>
                <w:kern w:val="2"/>
                <w:sz w:val="14"/>
                <w:lang w:eastAsia="zh-CN" w:bidi="hi-IN"/>
              </w:rPr>
              <w:t>02</w:t>
            </w:r>
          </w:p>
        </w:tc>
        <w:tc>
          <w:tcPr>
            <w:tcW w:w="835" w:type="pct"/>
            <w:tcBorders>
              <w:left w:val="single" w:sz="2" w:space="0" w:color="808080"/>
              <w:bottom w:val="single" w:sz="2" w:space="0" w:color="808080"/>
              <w:right w:val="single" w:sz="6" w:space="0" w:color="808080"/>
            </w:tcBorders>
            <w:shd w:val="clear" w:color="auto" w:fill="auto"/>
            <w:vAlign w:val="center"/>
          </w:tcPr>
          <w:p w14:paraId="51CDECE0" w14:textId="72377202"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LOCAÇÃO DE IMPRESSORAS – MONOCROMÁTICA</w:t>
            </w:r>
          </w:p>
        </w:tc>
        <w:tc>
          <w:tcPr>
            <w:tcW w:w="439" w:type="pct"/>
            <w:tcBorders>
              <w:left w:val="single" w:sz="2" w:space="0" w:color="808080"/>
              <w:bottom w:val="single" w:sz="2" w:space="0" w:color="808080"/>
              <w:right w:val="single" w:sz="6" w:space="0" w:color="808080"/>
            </w:tcBorders>
            <w:shd w:val="clear" w:color="auto" w:fill="auto"/>
            <w:vAlign w:val="center"/>
          </w:tcPr>
          <w:p w14:paraId="64053D04" w14:textId="541DBBA6"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3802B505" w14:textId="13B4B223"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w:t>
            </w:r>
          </w:p>
        </w:tc>
        <w:tc>
          <w:tcPr>
            <w:tcW w:w="368" w:type="pct"/>
            <w:tcBorders>
              <w:left w:val="single" w:sz="2" w:space="0" w:color="808080"/>
              <w:bottom w:val="single" w:sz="2" w:space="0" w:color="808080"/>
              <w:right w:val="single" w:sz="6" w:space="0" w:color="808080"/>
            </w:tcBorders>
            <w:shd w:val="clear" w:color="auto" w:fill="auto"/>
            <w:vAlign w:val="center"/>
          </w:tcPr>
          <w:p w14:paraId="5AE7503D" w14:textId="1622B299"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1440</w:t>
            </w:r>
          </w:p>
        </w:tc>
        <w:tc>
          <w:tcPr>
            <w:tcW w:w="388" w:type="pct"/>
            <w:tcBorders>
              <w:left w:val="single" w:sz="2" w:space="0" w:color="808080"/>
              <w:bottom w:val="single" w:sz="2" w:space="0" w:color="808080"/>
              <w:right w:val="single" w:sz="6" w:space="0" w:color="808080"/>
            </w:tcBorders>
            <w:shd w:val="clear" w:color="auto" w:fill="auto"/>
            <w:vAlign w:val="center"/>
          </w:tcPr>
          <w:p w14:paraId="76FE22AD" w14:textId="4C2A4EC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21" w:type="pct"/>
            <w:tcBorders>
              <w:left w:val="single" w:sz="2" w:space="0" w:color="808080"/>
              <w:bottom w:val="single" w:sz="2" w:space="0" w:color="808080"/>
              <w:right w:val="single" w:sz="6" w:space="0" w:color="808080"/>
            </w:tcBorders>
            <w:shd w:val="clear" w:color="auto" w:fill="auto"/>
            <w:vAlign w:val="center"/>
          </w:tcPr>
          <w:p w14:paraId="0E8543FB" w14:textId="0E1E09A8"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392" w:type="pct"/>
            <w:tcBorders>
              <w:left w:val="single" w:sz="2" w:space="0" w:color="808080"/>
              <w:bottom w:val="single" w:sz="2" w:space="0" w:color="808080"/>
              <w:right w:val="single" w:sz="6" w:space="0" w:color="808080"/>
            </w:tcBorders>
            <w:shd w:val="clear" w:color="auto" w:fill="auto"/>
            <w:vAlign w:val="center"/>
          </w:tcPr>
          <w:p w14:paraId="298DB4D9" w14:textId="31653D2F"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24" w:type="pct"/>
            <w:tcBorders>
              <w:left w:val="single" w:sz="2" w:space="0" w:color="808080"/>
              <w:bottom w:val="single" w:sz="2" w:space="0" w:color="808080"/>
              <w:right w:val="single" w:sz="6" w:space="0" w:color="808080"/>
            </w:tcBorders>
            <w:shd w:val="clear" w:color="auto" w:fill="auto"/>
            <w:vAlign w:val="center"/>
          </w:tcPr>
          <w:p w14:paraId="3C5FB94E" w14:textId="13E91509"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401" w:type="pct"/>
            <w:tcBorders>
              <w:left w:val="single" w:sz="2" w:space="0" w:color="808080"/>
              <w:bottom w:val="single" w:sz="2" w:space="0" w:color="808080"/>
              <w:right w:val="single" w:sz="6" w:space="0" w:color="808080"/>
            </w:tcBorders>
            <w:shd w:val="clear" w:color="auto" w:fill="auto"/>
            <w:vAlign w:val="center"/>
          </w:tcPr>
          <w:p w14:paraId="3F54C253" w14:textId="6FD8AF64"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30" w:type="pct"/>
            <w:tcBorders>
              <w:left w:val="single" w:sz="2" w:space="0" w:color="808080"/>
              <w:bottom w:val="single" w:sz="2" w:space="0" w:color="808080"/>
              <w:right w:val="single" w:sz="6" w:space="0" w:color="808080"/>
            </w:tcBorders>
            <w:shd w:val="clear" w:color="auto" w:fill="auto"/>
            <w:vAlign w:val="center"/>
          </w:tcPr>
          <w:p w14:paraId="31AFAD97" w14:textId="66CD8736"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568" w:type="pct"/>
            <w:tcBorders>
              <w:left w:val="single" w:sz="2" w:space="0" w:color="808080"/>
              <w:bottom w:val="single" w:sz="2" w:space="0" w:color="808080"/>
              <w:right w:val="single" w:sz="6" w:space="0" w:color="808080"/>
            </w:tcBorders>
            <w:shd w:val="clear" w:color="auto" w:fill="auto"/>
            <w:vAlign w:val="center"/>
          </w:tcPr>
          <w:p w14:paraId="3BA33F9D" w14:textId="75C9146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1980</w:t>
            </w:r>
          </w:p>
        </w:tc>
      </w:tr>
      <w:tr w:rsidR="002B7138" w:rsidRPr="00F72D3D" w14:paraId="2C308962"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622853FF" w14:textId="3FE7534D"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3</w:t>
            </w:r>
          </w:p>
        </w:tc>
        <w:tc>
          <w:tcPr>
            <w:tcW w:w="835" w:type="pct"/>
            <w:tcBorders>
              <w:left w:val="single" w:sz="2" w:space="0" w:color="808080"/>
              <w:bottom w:val="single" w:sz="2" w:space="0" w:color="808080"/>
              <w:right w:val="single" w:sz="6" w:space="0" w:color="808080"/>
            </w:tcBorders>
            <w:shd w:val="clear" w:color="auto" w:fill="auto"/>
            <w:vAlign w:val="center"/>
          </w:tcPr>
          <w:p w14:paraId="402B3707"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 xml:space="preserve">SERVIÇO DE IMPRESSÃO DE DOCUMENTOS – </w:t>
            </w:r>
            <w:r w:rsidRPr="00F72D3D">
              <w:rPr>
                <w:rFonts w:ascii="Liberation Serif" w:eastAsia="NSimSun" w:hAnsi="Liberation Serif" w:cs="Lucida Sans"/>
                <w:kern w:val="2"/>
                <w:sz w:val="14"/>
                <w:lang w:eastAsia="zh-CN" w:bidi="hi-IN"/>
              </w:rPr>
              <w:lastRenderedPageBreak/>
              <w:t>COLORIDA</w:t>
            </w:r>
          </w:p>
        </w:tc>
        <w:tc>
          <w:tcPr>
            <w:tcW w:w="439" w:type="pct"/>
            <w:tcBorders>
              <w:left w:val="single" w:sz="2" w:space="0" w:color="808080"/>
              <w:bottom w:val="single" w:sz="2" w:space="0" w:color="808080"/>
              <w:right w:val="single" w:sz="6" w:space="0" w:color="808080"/>
            </w:tcBorders>
            <w:shd w:val="clear" w:color="auto" w:fill="auto"/>
            <w:vAlign w:val="center"/>
          </w:tcPr>
          <w:p w14:paraId="54EAD5C4"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lastRenderedPageBreak/>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5017B251"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750</w:t>
            </w:r>
          </w:p>
        </w:tc>
        <w:tc>
          <w:tcPr>
            <w:tcW w:w="368" w:type="pct"/>
            <w:tcBorders>
              <w:left w:val="single" w:sz="2" w:space="0" w:color="808080"/>
              <w:bottom w:val="single" w:sz="2" w:space="0" w:color="808080"/>
              <w:right w:val="single" w:sz="6" w:space="0" w:color="808080"/>
            </w:tcBorders>
            <w:shd w:val="clear" w:color="auto" w:fill="auto"/>
            <w:vAlign w:val="center"/>
          </w:tcPr>
          <w:p w14:paraId="3820BFC4"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9.000</w:t>
            </w:r>
          </w:p>
        </w:tc>
        <w:tc>
          <w:tcPr>
            <w:tcW w:w="388" w:type="pct"/>
            <w:tcBorders>
              <w:left w:val="single" w:sz="2" w:space="0" w:color="808080"/>
              <w:bottom w:val="single" w:sz="2" w:space="0" w:color="808080"/>
              <w:right w:val="single" w:sz="6" w:space="0" w:color="808080"/>
            </w:tcBorders>
            <w:shd w:val="clear" w:color="auto" w:fill="auto"/>
            <w:vAlign w:val="center"/>
          </w:tcPr>
          <w:p w14:paraId="5B69A316"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750</w:t>
            </w:r>
          </w:p>
        </w:tc>
        <w:tc>
          <w:tcPr>
            <w:tcW w:w="321" w:type="pct"/>
            <w:tcBorders>
              <w:left w:val="single" w:sz="2" w:space="0" w:color="808080"/>
              <w:bottom w:val="single" w:sz="2" w:space="0" w:color="808080"/>
              <w:right w:val="single" w:sz="6" w:space="0" w:color="808080"/>
            </w:tcBorders>
            <w:shd w:val="clear" w:color="auto" w:fill="auto"/>
            <w:vAlign w:val="center"/>
          </w:tcPr>
          <w:p w14:paraId="7EA25782"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9.000</w:t>
            </w:r>
          </w:p>
        </w:tc>
        <w:tc>
          <w:tcPr>
            <w:tcW w:w="392" w:type="pct"/>
            <w:tcBorders>
              <w:left w:val="single" w:sz="2" w:space="0" w:color="808080"/>
              <w:bottom w:val="single" w:sz="2" w:space="0" w:color="808080"/>
              <w:right w:val="single" w:sz="6" w:space="0" w:color="808080"/>
            </w:tcBorders>
            <w:shd w:val="clear" w:color="auto" w:fill="auto"/>
            <w:vAlign w:val="center"/>
          </w:tcPr>
          <w:p w14:paraId="3504123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750</w:t>
            </w:r>
          </w:p>
        </w:tc>
        <w:tc>
          <w:tcPr>
            <w:tcW w:w="324" w:type="pct"/>
            <w:tcBorders>
              <w:left w:val="single" w:sz="2" w:space="0" w:color="808080"/>
              <w:bottom w:val="single" w:sz="2" w:space="0" w:color="808080"/>
              <w:right w:val="single" w:sz="6" w:space="0" w:color="808080"/>
            </w:tcBorders>
            <w:shd w:val="clear" w:color="auto" w:fill="auto"/>
            <w:vAlign w:val="center"/>
          </w:tcPr>
          <w:p w14:paraId="783C52F2"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9.000</w:t>
            </w:r>
          </w:p>
        </w:tc>
        <w:tc>
          <w:tcPr>
            <w:tcW w:w="401" w:type="pct"/>
            <w:tcBorders>
              <w:left w:val="single" w:sz="2" w:space="0" w:color="808080"/>
              <w:bottom w:val="single" w:sz="2" w:space="0" w:color="808080"/>
              <w:right w:val="single" w:sz="6" w:space="0" w:color="808080"/>
            </w:tcBorders>
            <w:shd w:val="clear" w:color="auto" w:fill="auto"/>
            <w:vAlign w:val="center"/>
          </w:tcPr>
          <w:p w14:paraId="3D47153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750</w:t>
            </w:r>
          </w:p>
        </w:tc>
        <w:tc>
          <w:tcPr>
            <w:tcW w:w="330" w:type="pct"/>
            <w:tcBorders>
              <w:left w:val="single" w:sz="2" w:space="0" w:color="808080"/>
              <w:bottom w:val="single" w:sz="2" w:space="0" w:color="808080"/>
              <w:right w:val="single" w:sz="6" w:space="0" w:color="808080"/>
            </w:tcBorders>
            <w:shd w:val="clear" w:color="auto" w:fill="auto"/>
            <w:vAlign w:val="center"/>
          </w:tcPr>
          <w:p w14:paraId="6B067A6F"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9.000</w:t>
            </w:r>
          </w:p>
        </w:tc>
        <w:tc>
          <w:tcPr>
            <w:tcW w:w="568" w:type="pct"/>
            <w:tcBorders>
              <w:left w:val="single" w:sz="2" w:space="0" w:color="808080"/>
              <w:bottom w:val="single" w:sz="2" w:space="0" w:color="808080"/>
              <w:right w:val="single" w:sz="6" w:space="0" w:color="808080"/>
            </w:tcBorders>
            <w:shd w:val="clear" w:color="auto" w:fill="auto"/>
            <w:vAlign w:val="center"/>
          </w:tcPr>
          <w:p w14:paraId="7293D3C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36.000</w:t>
            </w:r>
          </w:p>
        </w:tc>
      </w:tr>
      <w:tr w:rsidR="002B7138" w:rsidRPr="00F72D3D" w14:paraId="2F79E924"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5D133377" w14:textId="74141A0F"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lastRenderedPageBreak/>
              <w:t>0</w:t>
            </w:r>
            <w:r w:rsidR="005824B2">
              <w:rPr>
                <w:rFonts w:ascii="Liberation Serif" w:eastAsia="NSimSun" w:hAnsi="Liberation Serif" w:cs="Lucida Sans"/>
                <w:kern w:val="2"/>
                <w:sz w:val="14"/>
                <w:lang w:eastAsia="zh-CN" w:bidi="hi-IN"/>
              </w:rPr>
              <w:t>4</w:t>
            </w:r>
          </w:p>
        </w:tc>
        <w:tc>
          <w:tcPr>
            <w:tcW w:w="835" w:type="pct"/>
            <w:tcBorders>
              <w:left w:val="single" w:sz="2" w:space="0" w:color="808080"/>
              <w:bottom w:val="single" w:sz="2" w:space="0" w:color="808080"/>
              <w:right w:val="single" w:sz="6" w:space="0" w:color="808080"/>
            </w:tcBorders>
            <w:shd w:val="clear" w:color="auto" w:fill="auto"/>
            <w:vAlign w:val="center"/>
          </w:tcPr>
          <w:p w14:paraId="44AA4548" w14:textId="4DE9EBE4"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LOCAÇÃO DE IMPRESSORAS – COLORIDA</w:t>
            </w:r>
          </w:p>
        </w:tc>
        <w:tc>
          <w:tcPr>
            <w:tcW w:w="439" w:type="pct"/>
            <w:tcBorders>
              <w:left w:val="single" w:sz="2" w:space="0" w:color="808080"/>
              <w:bottom w:val="single" w:sz="2" w:space="0" w:color="808080"/>
              <w:right w:val="single" w:sz="6" w:space="0" w:color="808080"/>
            </w:tcBorders>
            <w:shd w:val="clear" w:color="auto" w:fill="auto"/>
            <w:vAlign w:val="center"/>
          </w:tcPr>
          <w:p w14:paraId="5330A7F5" w14:textId="220B6ADD"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0CA842D1" w14:textId="2B0F5C61"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7</w:t>
            </w:r>
            <w:proofErr w:type="gramEnd"/>
          </w:p>
        </w:tc>
        <w:tc>
          <w:tcPr>
            <w:tcW w:w="368" w:type="pct"/>
            <w:tcBorders>
              <w:left w:val="single" w:sz="2" w:space="0" w:color="808080"/>
              <w:bottom w:val="single" w:sz="2" w:space="0" w:color="808080"/>
              <w:right w:val="single" w:sz="6" w:space="0" w:color="808080"/>
            </w:tcBorders>
            <w:shd w:val="clear" w:color="auto" w:fill="auto"/>
            <w:vAlign w:val="center"/>
          </w:tcPr>
          <w:p w14:paraId="2E17F31D" w14:textId="0757C2A5"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84</w:t>
            </w:r>
          </w:p>
        </w:tc>
        <w:tc>
          <w:tcPr>
            <w:tcW w:w="388" w:type="pct"/>
            <w:tcBorders>
              <w:left w:val="single" w:sz="2" w:space="0" w:color="808080"/>
              <w:bottom w:val="single" w:sz="2" w:space="0" w:color="808080"/>
              <w:right w:val="single" w:sz="6" w:space="0" w:color="808080"/>
            </w:tcBorders>
            <w:shd w:val="clear" w:color="auto" w:fill="auto"/>
            <w:vAlign w:val="center"/>
          </w:tcPr>
          <w:p w14:paraId="67D6794C" w14:textId="4CD2D968"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2</w:t>
            </w:r>
            <w:proofErr w:type="gramEnd"/>
          </w:p>
        </w:tc>
        <w:tc>
          <w:tcPr>
            <w:tcW w:w="321" w:type="pct"/>
            <w:tcBorders>
              <w:left w:val="single" w:sz="2" w:space="0" w:color="808080"/>
              <w:bottom w:val="single" w:sz="2" w:space="0" w:color="808080"/>
              <w:right w:val="single" w:sz="6" w:space="0" w:color="808080"/>
            </w:tcBorders>
            <w:shd w:val="clear" w:color="auto" w:fill="auto"/>
            <w:vAlign w:val="center"/>
          </w:tcPr>
          <w:p w14:paraId="29F849AE" w14:textId="4FEB3DBA"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24</w:t>
            </w:r>
          </w:p>
        </w:tc>
        <w:tc>
          <w:tcPr>
            <w:tcW w:w="392" w:type="pct"/>
            <w:tcBorders>
              <w:left w:val="single" w:sz="2" w:space="0" w:color="808080"/>
              <w:bottom w:val="single" w:sz="2" w:space="0" w:color="808080"/>
              <w:right w:val="single" w:sz="6" w:space="0" w:color="808080"/>
            </w:tcBorders>
            <w:shd w:val="clear" w:color="auto" w:fill="auto"/>
            <w:vAlign w:val="center"/>
          </w:tcPr>
          <w:p w14:paraId="352F4F5C" w14:textId="0EABE556"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2</w:t>
            </w:r>
            <w:proofErr w:type="gramEnd"/>
          </w:p>
        </w:tc>
        <w:tc>
          <w:tcPr>
            <w:tcW w:w="324" w:type="pct"/>
            <w:tcBorders>
              <w:left w:val="single" w:sz="2" w:space="0" w:color="808080"/>
              <w:bottom w:val="single" w:sz="2" w:space="0" w:color="808080"/>
              <w:right w:val="single" w:sz="6" w:space="0" w:color="808080"/>
            </w:tcBorders>
            <w:shd w:val="clear" w:color="auto" w:fill="auto"/>
            <w:vAlign w:val="center"/>
          </w:tcPr>
          <w:p w14:paraId="73044A45" w14:textId="7389C2C5"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24</w:t>
            </w:r>
          </w:p>
        </w:tc>
        <w:tc>
          <w:tcPr>
            <w:tcW w:w="401" w:type="pct"/>
            <w:tcBorders>
              <w:left w:val="single" w:sz="2" w:space="0" w:color="808080"/>
              <w:bottom w:val="single" w:sz="2" w:space="0" w:color="808080"/>
              <w:right w:val="single" w:sz="6" w:space="0" w:color="808080"/>
            </w:tcBorders>
            <w:shd w:val="clear" w:color="auto" w:fill="auto"/>
            <w:vAlign w:val="center"/>
          </w:tcPr>
          <w:p w14:paraId="06A22EB5" w14:textId="0701F80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2</w:t>
            </w:r>
            <w:proofErr w:type="gramEnd"/>
          </w:p>
        </w:tc>
        <w:tc>
          <w:tcPr>
            <w:tcW w:w="330" w:type="pct"/>
            <w:tcBorders>
              <w:left w:val="single" w:sz="2" w:space="0" w:color="808080"/>
              <w:bottom w:val="single" w:sz="2" w:space="0" w:color="808080"/>
              <w:right w:val="single" w:sz="6" w:space="0" w:color="808080"/>
            </w:tcBorders>
            <w:shd w:val="clear" w:color="auto" w:fill="auto"/>
            <w:vAlign w:val="center"/>
          </w:tcPr>
          <w:p w14:paraId="16E69020" w14:textId="7195E78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24</w:t>
            </w:r>
          </w:p>
        </w:tc>
        <w:tc>
          <w:tcPr>
            <w:tcW w:w="568" w:type="pct"/>
            <w:tcBorders>
              <w:left w:val="single" w:sz="2" w:space="0" w:color="808080"/>
              <w:bottom w:val="single" w:sz="2" w:space="0" w:color="808080"/>
              <w:right w:val="single" w:sz="6" w:space="0" w:color="808080"/>
            </w:tcBorders>
            <w:shd w:val="clear" w:color="auto" w:fill="auto"/>
            <w:vAlign w:val="center"/>
          </w:tcPr>
          <w:p w14:paraId="2633E236" w14:textId="1EE134D0"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896B7B">
              <w:rPr>
                <w:rFonts w:ascii="Liberation Serif" w:eastAsia="NSimSun" w:hAnsi="Liberation Serif" w:cs="Lucida Sans"/>
                <w:kern w:val="2"/>
                <w:sz w:val="14"/>
                <w:lang w:eastAsia="zh-CN" w:bidi="hi-IN"/>
              </w:rPr>
              <w:t>156</w:t>
            </w:r>
          </w:p>
        </w:tc>
      </w:tr>
      <w:tr w:rsidR="002B7138" w:rsidRPr="00F72D3D" w14:paraId="660A80B3"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72F1D467" w14:textId="123DF9DA"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5</w:t>
            </w:r>
          </w:p>
        </w:tc>
        <w:tc>
          <w:tcPr>
            <w:tcW w:w="835" w:type="pct"/>
            <w:tcBorders>
              <w:left w:val="single" w:sz="2" w:space="0" w:color="808080"/>
              <w:bottom w:val="single" w:sz="2" w:space="0" w:color="808080"/>
              <w:right w:val="single" w:sz="6" w:space="0" w:color="808080"/>
            </w:tcBorders>
            <w:shd w:val="clear" w:color="auto" w:fill="auto"/>
            <w:vAlign w:val="center"/>
          </w:tcPr>
          <w:p w14:paraId="426E7AD0" w14:textId="61975461" w:rsidR="002B7138" w:rsidRPr="00F72D3D" w:rsidRDefault="002B7138" w:rsidP="002B7138">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 xml:space="preserve">SERVIÇO </w:t>
            </w:r>
            <w:r>
              <w:rPr>
                <w:rFonts w:ascii="Liberation Serif" w:eastAsia="NSimSun" w:hAnsi="Liberation Serif" w:cs="Lucida Sans"/>
                <w:kern w:val="2"/>
                <w:sz w:val="14"/>
                <w:lang w:eastAsia="zh-CN" w:bidi="hi-IN"/>
              </w:rPr>
              <w:t xml:space="preserve">DE IMPRESSÃO - </w:t>
            </w:r>
            <w:r w:rsidRPr="00F72D3D">
              <w:rPr>
                <w:rFonts w:ascii="Liberation Serif" w:eastAsia="NSimSun" w:hAnsi="Liberation Serif" w:cs="Lucida Sans"/>
                <w:kern w:val="2"/>
                <w:sz w:val="14"/>
                <w:lang w:eastAsia="zh-CN" w:bidi="hi-IN"/>
              </w:rPr>
              <w:t>PLOTAGEM</w:t>
            </w:r>
          </w:p>
        </w:tc>
        <w:tc>
          <w:tcPr>
            <w:tcW w:w="439" w:type="pct"/>
            <w:tcBorders>
              <w:left w:val="single" w:sz="2" w:space="0" w:color="808080"/>
              <w:bottom w:val="single" w:sz="2" w:space="0" w:color="808080"/>
              <w:right w:val="single" w:sz="6" w:space="0" w:color="808080"/>
            </w:tcBorders>
            <w:shd w:val="clear" w:color="auto" w:fill="auto"/>
            <w:vAlign w:val="center"/>
          </w:tcPr>
          <w:p w14:paraId="236A6018" w14:textId="16338214"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M²</w:t>
            </w:r>
          </w:p>
        </w:tc>
        <w:tc>
          <w:tcPr>
            <w:tcW w:w="385" w:type="pct"/>
            <w:tcBorders>
              <w:left w:val="single" w:sz="2" w:space="0" w:color="808080"/>
              <w:bottom w:val="single" w:sz="2" w:space="0" w:color="808080"/>
              <w:right w:val="single" w:sz="6" w:space="0" w:color="808080"/>
            </w:tcBorders>
            <w:shd w:val="clear" w:color="auto" w:fill="auto"/>
            <w:vAlign w:val="center"/>
          </w:tcPr>
          <w:p w14:paraId="42F54D17" w14:textId="5111F01D"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w:t>
            </w:r>
          </w:p>
        </w:tc>
        <w:tc>
          <w:tcPr>
            <w:tcW w:w="368" w:type="pct"/>
            <w:tcBorders>
              <w:left w:val="single" w:sz="2" w:space="0" w:color="808080"/>
              <w:bottom w:val="single" w:sz="2" w:space="0" w:color="808080"/>
              <w:right w:val="single" w:sz="6" w:space="0" w:color="808080"/>
            </w:tcBorders>
            <w:shd w:val="clear" w:color="auto" w:fill="auto"/>
            <w:vAlign w:val="center"/>
          </w:tcPr>
          <w:p w14:paraId="579B3310" w14:textId="383560E0"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w:t>
            </w:r>
          </w:p>
        </w:tc>
        <w:tc>
          <w:tcPr>
            <w:tcW w:w="388" w:type="pct"/>
            <w:tcBorders>
              <w:left w:val="single" w:sz="2" w:space="0" w:color="808080"/>
              <w:bottom w:val="single" w:sz="2" w:space="0" w:color="808080"/>
              <w:right w:val="single" w:sz="6" w:space="0" w:color="808080"/>
            </w:tcBorders>
            <w:shd w:val="clear" w:color="auto" w:fill="auto"/>
            <w:vAlign w:val="center"/>
          </w:tcPr>
          <w:p w14:paraId="7802C021" w14:textId="5147685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321" w:type="pct"/>
            <w:tcBorders>
              <w:left w:val="single" w:sz="2" w:space="0" w:color="808080"/>
              <w:bottom w:val="single" w:sz="2" w:space="0" w:color="808080"/>
              <w:right w:val="single" w:sz="6" w:space="0" w:color="808080"/>
            </w:tcBorders>
            <w:shd w:val="clear" w:color="auto" w:fill="auto"/>
            <w:vAlign w:val="center"/>
          </w:tcPr>
          <w:p w14:paraId="1C91B198" w14:textId="72D25121"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392" w:type="pct"/>
            <w:tcBorders>
              <w:left w:val="single" w:sz="2" w:space="0" w:color="808080"/>
              <w:bottom w:val="single" w:sz="2" w:space="0" w:color="808080"/>
              <w:right w:val="single" w:sz="6" w:space="0" w:color="808080"/>
            </w:tcBorders>
            <w:shd w:val="clear" w:color="auto" w:fill="auto"/>
            <w:vAlign w:val="center"/>
          </w:tcPr>
          <w:p w14:paraId="1C56D496" w14:textId="3E86670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324" w:type="pct"/>
            <w:tcBorders>
              <w:left w:val="single" w:sz="2" w:space="0" w:color="808080"/>
              <w:bottom w:val="single" w:sz="2" w:space="0" w:color="808080"/>
              <w:right w:val="single" w:sz="6" w:space="0" w:color="808080"/>
            </w:tcBorders>
            <w:shd w:val="clear" w:color="auto" w:fill="auto"/>
            <w:vAlign w:val="center"/>
          </w:tcPr>
          <w:p w14:paraId="4A263317" w14:textId="097F6470"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401" w:type="pct"/>
            <w:tcBorders>
              <w:left w:val="single" w:sz="2" w:space="0" w:color="808080"/>
              <w:bottom w:val="single" w:sz="2" w:space="0" w:color="808080"/>
              <w:right w:val="single" w:sz="6" w:space="0" w:color="808080"/>
            </w:tcBorders>
            <w:shd w:val="clear" w:color="auto" w:fill="auto"/>
            <w:vAlign w:val="center"/>
          </w:tcPr>
          <w:p w14:paraId="3682E6D4" w14:textId="135E4A28"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330" w:type="pct"/>
            <w:tcBorders>
              <w:left w:val="single" w:sz="2" w:space="0" w:color="808080"/>
              <w:bottom w:val="single" w:sz="2" w:space="0" w:color="808080"/>
              <w:right w:val="single" w:sz="6" w:space="0" w:color="808080"/>
            </w:tcBorders>
            <w:shd w:val="clear" w:color="auto" w:fill="auto"/>
            <w:vAlign w:val="center"/>
          </w:tcPr>
          <w:p w14:paraId="56DE14F4" w14:textId="773CE37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24"/>
                <w:lang w:eastAsia="zh-CN" w:bidi="hi-IN"/>
              </w:rPr>
              <w:t>–</w:t>
            </w:r>
          </w:p>
        </w:tc>
        <w:tc>
          <w:tcPr>
            <w:tcW w:w="568" w:type="pct"/>
            <w:tcBorders>
              <w:left w:val="single" w:sz="2" w:space="0" w:color="808080"/>
              <w:bottom w:val="single" w:sz="2" w:space="0" w:color="808080"/>
              <w:right w:val="single" w:sz="6" w:space="0" w:color="808080"/>
            </w:tcBorders>
            <w:shd w:val="clear" w:color="auto" w:fill="auto"/>
            <w:vAlign w:val="center"/>
          </w:tcPr>
          <w:p w14:paraId="20D6A87D" w14:textId="75F04B90" w:rsidR="002B7138" w:rsidRPr="00F72D3D" w:rsidRDefault="002B7138" w:rsidP="002B7138">
            <w:pPr>
              <w:suppressLineNumbers/>
              <w:spacing w:after="283"/>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w:t>
            </w:r>
          </w:p>
        </w:tc>
      </w:tr>
      <w:tr w:rsidR="002B7138" w:rsidRPr="00F72D3D" w14:paraId="6F8BF534"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3BF84332" w14:textId="11E515B8"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6</w:t>
            </w:r>
          </w:p>
        </w:tc>
        <w:tc>
          <w:tcPr>
            <w:tcW w:w="835" w:type="pct"/>
            <w:tcBorders>
              <w:left w:val="single" w:sz="2" w:space="0" w:color="808080"/>
              <w:bottom w:val="single" w:sz="2" w:space="0" w:color="808080"/>
              <w:right w:val="single" w:sz="6" w:space="0" w:color="808080"/>
            </w:tcBorders>
            <w:shd w:val="clear" w:color="auto" w:fill="auto"/>
            <w:vAlign w:val="center"/>
          </w:tcPr>
          <w:p w14:paraId="3E36ABC8" w14:textId="394AD23B" w:rsidR="002B7138" w:rsidRPr="00F72D3D" w:rsidRDefault="002B7138" w:rsidP="00F72D3D">
            <w:pPr>
              <w:suppressLineNumbers/>
              <w:rPr>
                <w:rFonts w:ascii="Liberation Serif" w:eastAsia="NSimSun" w:hAnsi="Liberation Serif" w:cs="Lucida Sans" w:hint="eastAsia"/>
                <w:kern w:val="2"/>
                <w:sz w:val="14"/>
                <w:lang w:eastAsia="zh-CN" w:bidi="hi-IN"/>
              </w:rPr>
            </w:pPr>
            <w:r w:rsidRPr="001C283B">
              <w:rPr>
                <w:rFonts w:eastAsia="NSimSun" w:cs="Arial"/>
                <w:kern w:val="2"/>
                <w:sz w:val="16"/>
                <w:szCs w:val="16"/>
                <w:lang w:eastAsia="zh-CN" w:bidi="hi-IN"/>
              </w:rPr>
              <w:t>SERVIÇO DE LOCAÇÃO DE IMPRESSORA – PLOTTER</w:t>
            </w:r>
          </w:p>
        </w:tc>
        <w:tc>
          <w:tcPr>
            <w:tcW w:w="439" w:type="pct"/>
            <w:tcBorders>
              <w:left w:val="single" w:sz="2" w:space="0" w:color="808080"/>
              <w:bottom w:val="single" w:sz="2" w:space="0" w:color="808080"/>
              <w:right w:val="single" w:sz="6" w:space="0" w:color="808080"/>
            </w:tcBorders>
            <w:shd w:val="clear" w:color="auto" w:fill="auto"/>
            <w:vAlign w:val="center"/>
          </w:tcPr>
          <w:p w14:paraId="5268F098" w14:textId="066FE433"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Pr>
                <w:rFonts w:eastAsia="NSimSun" w:cs="Arial"/>
                <w:kern w:val="2"/>
                <w:sz w:val="16"/>
                <w:szCs w:val="16"/>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1EE2E85D" w14:textId="4637A2F6" w:rsidR="002B7138" w:rsidRPr="00F72D3D" w:rsidRDefault="0028247E" w:rsidP="00F72D3D">
            <w:pPr>
              <w:suppressLineNumbers/>
              <w:jc w:val="center"/>
              <w:rPr>
                <w:rFonts w:ascii="Liberation Serif" w:eastAsia="NSimSun" w:hAnsi="Liberation Serif" w:cs="Lucida Sans" w:hint="eastAsia"/>
                <w:kern w:val="2"/>
                <w:sz w:val="14"/>
                <w:lang w:eastAsia="zh-CN" w:bidi="hi-IN"/>
              </w:rPr>
            </w:pPr>
            <w:proofErr w:type="gramStart"/>
            <w:r>
              <w:rPr>
                <w:rFonts w:eastAsia="NSimSun" w:cs="Arial"/>
                <w:kern w:val="2"/>
                <w:sz w:val="16"/>
                <w:szCs w:val="16"/>
                <w:lang w:eastAsia="zh-CN" w:bidi="hi-IN"/>
              </w:rPr>
              <w:t>1</w:t>
            </w:r>
            <w:proofErr w:type="gramEnd"/>
          </w:p>
        </w:tc>
        <w:tc>
          <w:tcPr>
            <w:tcW w:w="368" w:type="pct"/>
            <w:tcBorders>
              <w:left w:val="single" w:sz="2" w:space="0" w:color="808080"/>
              <w:bottom w:val="single" w:sz="2" w:space="0" w:color="808080"/>
              <w:right w:val="single" w:sz="6" w:space="0" w:color="808080"/>
            </w:tcBorders>
            <w:shd w:val="clear" w:color="auto" w:fill="auto"/>
            <w:vAlign w:val="center"/>
          </w:tcPr>
          <w:p w14:paraId="01F8F5E8" w14:textId="5F738AFC"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Pr>
                <w:rFonts w:ascii="Liberation Serif" w:eastAsia="NSimSun" w:hAnsi="Liberation Serif" w:cs="Lucida Sans"/>
                <w:kern w:val="2"/>
                <w:sz w:val="14"/>
                <w:lang w:eastAsia="zh-CN" w:bidi="hi-IN"/>
              </w:rPr>
              <w:t>1</w:t>
            </w:r>
            <w:r w:rsidR="0028247E">
              <w:rPr>
                <w:rFonts w:ascii="Liberation Serif" w:eastAsia="NSimSun" w:hAnsi="Liberation Serif" w:cs="Lucida Sans"/>
                <w:kern w:val="2"/>
                <w:sz w:val="14"/>
                <w:lang w:eastAsia="zh-CN" w:bidi="hi-IN"/>
              </w:rPr>
              <w:t>2</w:t>
            </w:r>
          </w:p>
        </w:tc>
        <w:tc>
          <w:tcPr>
            <w:tcW w:w="388" w:type="pct"/>
            <w:tcBorders>
              <w:left w:val="single" w:sz="2" w:space="0" w:color="808080"/>
              <w:bottom w:val="single" w:sz="2" w:space="0" w:color="808080"/>
              <w:right w:val="single" w:sz="6" w:space="0" w:color="808080"/>
            </w:tcBorders>
            <w:shd w:val="clear" w:color="auto" w:fill="auto"/>
            <w:vAlign w:val="center"/>
          </w:tcPr>
          <w:p w14:paraId="46FE68A6" w14:textId="423741E9"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321" w:type="pct"/>
            <w:tcBorders>
              <w:left w:val="single" w:sz="2" w:space="0" w:color="808080"/>
              <w:bottom w:val="single" w:sz="2" w:space="0" w:color="808080"/>
              <w:right w:val="single" w:sz="6" w:space="0" w:color="808080"/>
            </w:tcBorders>
            <w:shd w:val="clear" w:color="auto" w:fill="auto"/>
            <w:vAlign w:val="center"/>
          </w:tcPr>
          <w:p w14:paraId="290177F5" w14:textId="5B5DB34B"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392" w:type="pct"/>
            <w:tcBorders>
              <w:left w:val="single" w:sz="2" w:space="0" w:color="808080"/>
              <w:bottom w:val="single" w:sz="2" w:space="0" w:color="808080"/>
              <w:right w:val="single" w:sz="6" w:space="0" w:color="808080"/>
            </w:tcBorders>
            <w:shd w:val="clear" w:color="auto" w:fill="auto"/>
            <w:vAlign w:val="center"/>
          </w:tcPr>
          <w:p w14:paraId="3863BFB5" w14:textId="7EEFCCC5"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324" w:type="pct"/>
            <w:tcBorders>
              <w:left w:val="single" w:sz="2" w:space="0" w:color="808080"/>
              <w:bottom w:val="single" w:sz="2" w:space="0" w:color="808080"/>
              <w:right w:val="single" w:sz="6" w:space="0" w:color="808080"/>
            </w:tcBorders>
            <w:shd w:val="clear" w:color="auto" w:fill="auto"/>
            <w:vAlign w:val="center"/>
          </w:tcPr>
          <w:p w14:paraId="65BE4417" w14:textId="508FA0CB"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401" w:type="pct"/>
            <w:tcBorders>
              <w:left w:val="single" w:sz="2" w:space="0" w:color="808080"/>
              <w:bottom w:val="single" w:sz="2" w:space="0" w:color="808080"/>
              <w:right w:val="single" w:sz="6" w:space="0" w:color="808080"/>
            </w:tcBorders>
            <w:shd w:val="clear" w:color="auto" w:fill="auto"/>
            <w:vAlign w:val="center"/>
          </w:tcPr>
          <w:p w14:paraId="4F470F2E" w14:textId="31187612"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330" w:type="pct"/>
            <w:tcBorders>
              <w:left w:val="single" w:sz="2" w:space="0" w:color="808080"/>
              <w:bottom w:val="single" w:sz="2" w:space="0" w:color="808080"/>
              <w:right w:val="single" w:sz="6" w:space="0" w:color="808080"/>
            </w:tcBorders>
            <w:shd w:val="clear" w:color="auto" w:fill="auto"/>
            <w:vAlign w:val="center"/>
          </w:tcPr>
          <w:p w14:paraId="741E35F8" w14:textId="127660B7" w:rsidR="002B7138" w:rsidRPr="002B7138" w:rsidRDefault="002B7138" w:rsidP="002B7138">
            <w:pPr>
              <w:suppressLineNumbers/>
              <w:jc w:val="center"/>
              <w:rPr>
                <w:rFonts w:ascii="Liberation Serif" w:eastAsia="NSimSun" w:hAnsi="Liberation Serif" w:cs="Lucida Sans" w:hint="eastAsia"/>
                <w:kern w:val="2"/>
                <w:sz w:val="24"/>
                <w:lang w:eastAsia="zh-CN" w:bidi="hi-IN"/>
              </w:rPr>
            </w:pPr>
            <w:r w:rsidRPr="003A6ABB">
              <w:rPr>
                <w:rFonts w:ascii="Liberation Serif" w:eastAsia="NSimSun" w:hAnsi="Liberation Serif" w:cs="Lucida Sans"/>
                <w:kern w:val="2"/>
                <w:sz w:val="24"/>
                <w:lang w:eastAsia="zh-CN" w:bidi="hi-IN"/>
              </w:rPr>
              <w:t>–</w:t>
            </w:r>
          </w:p>
        </w:tc>
        <w:tc>
          <w:tcPr>
            <w:tcW w:w="568" w:type="pct"/>
            <w:tcBorders>
              <w:left w:val="single" w:sz="2" w:space="0" w:color="808080"/>
              <w:bottom w:val="single" w:sz="2" w:space="0" w:color="808080"/>
              <w:right w:val="single" w:sz="6" w:space="0" w:color="808080"/>
            </w:tcBorders>
            <w:shd w:val="clear" w:color="auto" w:fill="auto"/>
            <w:vAlign w:val="center"/>
          </w:tcPr>
          <w:p w14:paraId="46095844" w14:textId="6EA7DAA8" w:rsidR="002B7138" w:rsidRPr="00F72D3D" w:rsidRDefault="002B7138" w:rsidP="002B7138">
            <w:pPr>
              <w:suppressLineNumbers/>
              <w:jc w:val="center"/>
              <w:rPr>
                <w:rFonts w:ascii="Liberation Serif" w:eastAsia="NSimSun" w:hAnsi="Liberation Serif" w:cs="Lucida Sans" w:hint="eastAsia"/>
                <w:kern w:val="2"/>
                <w:sz w:val="14"/>
                <w:lang w:eastAsia="zh-CN" w:bidi="hi-IN"/>
              </w:rPr>
            </w:pPr>
            <w:r>
              <w:rPr>
                <w:rFonts w:ascii="Liberation Serif" w:eastAsia="NSimSun" w:hAnsi="Liberation Serif" w:cs="Lucida Sans"/>
                <w:kern w:val="2"/>
                <w:sz w:val="14"/>
                <w:lang w:eastAsia="zh-CN" w:bidi="hi-IN"/>
              </w:rPr>
              <w:t>1</w:t>
            </w:r>
            <w:r w:rsidR="0028247E">
              <w:rPr>
                <w:rFonts w:ascii="Liberation Serif" w:eastAsia="NSimSun" w:hAnsi="Liberation Serif" w:cs="Lucida Sans"/>
                <w:kern w:val="2"/>
                <w:sz w:val="14"/>
                <w:lang w:eastAsia="zh-CN" w:bidi="hi-IN"/>
              </w:rPr>
              <w:t>2</w:t>
            </w:r>
          </w:p>
        </w:tc>
      </w:tr>
      <w:tr w:rsidR="002B7138" w:rsidRPr="00F72D3D" w14:paraId="4520DA61"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674AB730" w14:textId="4C577CA2"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7</w:t>
            </w:r>
          </w:p>
        </w:tc>
        <w:tc>
          <w:tcPr>
            <w:tcW w:w="835" w:type="pct"/>
            <w:tcBorders>
              <w:left w:val="single" w:sz="2" w:space="0" w:color="808080"/>
              <w:bottom w:val="single" w:sz="2" w:space="0" w:color="808080"/>
              <w:right w:val="single" w:sz="6" w:space="0" w:color="808080"/>
            </w:tcBorders>
            <w:shd w:val="clear" w:color="auto" w:fill="auto"/>
            <w:vAlign w:val="center"/>
          </w:tcPr>
          <w:p w14:paraId="38628A79"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FOTOCOPIADORA MONOCROMÁTICO</w:t>
            </w:r>
          </w:p>
        </w:tc>
        <w:tc>
          <w:tcPr>
            <w:tcW w:w="439" w:type="pct"/>
            <w:tcBorders>
              <w:left w:val="single" w:sz="2" w:space="0" w:color="808080"/>
              <w:bottom w:val="single" w:sz="2" w:space="0" w:color="808080"/>
              <w:right w:val="single" w:sz="6" w:space="0" w:color="808080"/>
            </w:tcBorders>
            <w:shd w:val="clear" w:color="auto" w:fill="auto"/>
            <w:vAlign w:val="center"/>
          </w:tcPr>
          <w:p w14:paraId="37671C3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09B28F8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100.000</w:t>
            </w:r>
          </w:p>
        </w:tc>
        <w:tc>
          <w:tcPr>
            <w:tcW w:w="368" w:type="pct"/>
            <w:tcBorders>
              <w:left w:val="single" w:sz="2" w:space="0" w:color="808080"/>
              <w:bottom w:val="single" w:sz="2" w:space="0" w:color="808080"/>
              <w:right w:val="single" w:sz="6" w:space="0" w:color="808080"/>
            </w:tcBorders>
            <w:shd w:val="clear" w:color="auto" w:fill="auto"/>
            <w:vAlign w:val="center"/>
          </w:tcPr>
          <w:p w14:paraId="2237DE5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1.200.00</w:t>
            </w:r>
          </w:p>
        </w:tc>
        <w:tc>
          <w:tcPr>
            <w:tcW w:w="388" w:type="pct"/>
            <w:tcBorders>
              <w:left w:val="single" w:sz="2" w:space="0" w:color="808080"/>
              <w:bottom w:val="single" w:sz="2" w:space="0" w:color="808080"/>
              <w:right w:val="single" w:sz="6" w:space="0" w:color="808080"/>
            </w:tcBorders>
            <w:shd w:val="clear" w:color="auto" w:fill="auto"/>
            <w:vAlign w:val="center"/>
          </w:tcPr>
          <w:p w14:paraId="54599C53"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10.000</w:t>
            </w:r>
          </w:p>
        </w:tc>
        <w:tc>
          <w:tcPr>
            <w:tcW w:w="321" w:type="pct"/>
            <w:tcBorders>
              <w:left w:val="single" w:sz="2" w:space="0" w:color="808080"/>
              <w:bottom w:val="single" w:sz="2" w:space="0" w:color="808080"/>
              <w:right w:val="single" w:sz="6" w:space="0" w:color="808080"/>
            </w:tcBorders>
            <w:shd w:val="clear" w:color="auto" w:fill="auto"/>
            <w:vAlign w:val="center"/>
          </w:tcPr>
          <w:p w14:paraId="0CCF0B8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120.000</w:t>
            </w:r>
          </w:p>
        </w:tc>
        <w:tc>
          <w:tcPr>
            <w:tcW w:w="392" w:type="pct"/>
            <w:tcBorders>
              <w:left w:val="single" w:sz="2" w:space="0" w:color="808080"/>
              <w:bottom w:val="single" w:sz="2" w:space="0" w:color="808080"/>
              <w:right w:val="single" w:sz="6" w:space="0" w:color="808080"/>
            </w:tcBorders>
            <w:shd w:val="clear" w:color="auto" w:fill="auto"/>
            <w:vAlign w:val="center"/>
          </w:tcPr>
          <w:p w14:paraId="7DF8DDD3"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15.000</w:t>
            </w:r>
          </w:p>
        </w:tc>
        <w:tc>
          <w:tcPr>
            <w:tcW w:w="324" w:type="pct"/>
            <w:tcBorders>
              <w:left w:val="single" w:sz="2" w:space="0" w:color="808080"/>
              <w:bottom w:val="single" w:sz="2" w:space="0" w:color="808080"/>
              <w:right w:val="single" w:sz="6" w:space="0" w:color="808080"/>
            </w:tcBorders>
            <w:shd w:val="clear" w:color="auto" w:fill="auto"/>
            <w:vAlign w:val="center"/>
          </w:tcPr>
          <w:p w14:paraId="4F62EDE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180.000</w:t>
            </w:r>
          </w:p>
        </w:tc>
        <w:tc>
          <w:tcPr>
            <w:tcW w:w="401" w:type="pct"/>
            <w:tcBorders>
              <w:left w:val="single" w:sz="2" w:space="0" w:color="808080"/>
              <w:bottom w:val="single" w:sz="2" w:space="0" w:color="808080"/>
              <w:right w:val="single" w:sz="6" w:space="0" w:color="808080"/>
            </w:tcBorders>
            <w:shd w:val="clear" w:color="auto" w:fill="auto"/>
            <w:vAlign w:val="center"/>
          </w:tcPr>
          <w:p w14:paraId="214E63C2"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10.000</w:t>
            </w:r>
          </w:p>
        </w:tc>
        <w:tc>
          <w:tcPr>
            <w:tcW w:w="330" w:type="pct"/>
            <w:tcBorders>
              <w:left w:val="single" w:sz="2" w:space="0" w:color="808080"/>
              <w:bottom w:val="single" w:sz="2" w:space="0" w:color="808080"/>
              <w:right w:val="single" w:sz="6" w:space="0" w:color="808080"/>
            </w:tcBorders>
            <w:shd w:val="clear" w:color="auto" w:fill="auto"/>
            <w:vAlign w:val="center"/>
          </w:tcPr>
          <w:p w14:paraId="5755C7F7"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120.00</w:t>
            </w:r>
          </w:p>
        </w:tc>
        <w:tc>
          <w:tcPr>
            <w:tcW w:w="568" w:type="pct"/>
            <w:tcBorders>
              <w:left w:val="single" w:sz="2" w:space="0" w:color="808080"/>
              <w:bottom w:val="single" w:sz="2" w:space="0" w:color="808080"/>
              <w:right w:val="single" w:sz="6" w:space="0" w:color="808080"/>
            </w:tcBorders>
            <w:shd w:val="clear" w:color="auto" w:fill="auto"/>
            <w:vAlign w:val="center"/>
          </w:tcPr>
          <w:p w14:paraId="10E53B4E" w14:textId="77777777" w:rsidR="002B7138" w:rsidRPr="00F72D3D" w:rsidRDefault="002B7138" w:rsidP="00F72D3D">
            <w:pPr>
              <w:suppressLineNumbers/>
              <w:spacing w:after="283"/>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1.620.000</w:t>
            </w:r>
          </w:p>
        </w:tc>
      </w:tr>
      <w:tr w:rsidR="002B7138" w:rsidRPr="00F72D3D" w14:paraId="118E21A7"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18669A2D" w14:textId="049D9F9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8</w:t>
            </w:r>
          </w:p>
        </w:tc>
        <w:tc>
          <w:tcPr>
            <w:tcW w:w="835" w:type="pct"/>
            <w:tcBorders>
              <w:left w:val="single" w:sz="2" w:space="0" w:color="808080"/>
              <w:bottom w:val="single" w:sz="2" w:space="0" w:color="808080"/>
              <w:right w:val="single" w:sz="6" w:space="0" w:color="808080"/>
            </w:tcBorders>
            <w:shd w:val="clear" w:color="auto" w:fill="auto"/>
            <w:vAlign w:val="center"/>
          </w:tcPr>
          <w:p w14:paraId="33356925"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ENCADERNAÇÃO DE VOLUME DE 001 A 100 FOLHAS</w:t>
            </w:r>
          </w:p>
        </w:tc>
        <w:tc>
          <w:tcPr>
            <w:tcW w:w="439" w:type="pct"/>
            <w:tcBorders>
              <w:left w:val="single" w:sz="2" w:space="0" w:color="808080"/>
              <w:bottom w:val="single" w:sz="2" w:space="0" w:color="808080"/>
              <w:right w:val="single" w:sz="6" w:space="0" w:color="808080"/>
            </w:tcBorders>
            <w:shd w:val="clear" w:color="auto" w:fill="auto"/>
            <w:vAlign w:val="center"/>
          </w:tcPr>
          <w:p w14:paraId="230F7E25"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246712C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75</w:t>
            </w:r>
          </w:p>
        </w:tc>
        <w:tc>
          <w:tcPr>
            <w:tcW w:w="368" w:type="pct"/>
            <w:tcBorders>
              <w:left w:val="single" w:sz="2" w:space="0" w:color="808080"/>
              <w:bottom w:val="single" w:sz="2" w:space="0" w:color="808080"/>
              <w:right w:val="single" w:sz="6" w:space="0" w:color="808080"/>
            </w:tcBorders>
            <w:shd w:val="clear" w:color="auto" w:fill="auto"/>
            <w:vAlign w:val="center"/>
          </w:tcPr>
          <w:p w14:paraId="2148451F"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900</w:t>
            </w:r>
          </w:p>
        </w:tc>
        <w:tc>
          <w:tcPr>
            <w:tcW w:w="388" w:type="pct"/>
            <w:tcBorders>
              <w:left w:val="single" w:sz="2" w:space="0" w:color="808080"/>
              <w:bottom w:val="single" w:sz="2" w:space="0" w:color="808080"/>
              <w:right w:val="single" w:sz="6" w:space="0" w:color="808080"/>
            </w:tcBorders>
            <w:shd w:val="clear" w:color="auto" w:fill="auto"/>
            <w:vAlign w:val="center"/>
          </w:tcPr>
          <w:p w14:paraId="6C906E2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w:t>
            </w:r>
          </w:p>
        </w:tc>
        <w:tc>
          <w:tcPr>
            <w:tcW w:w="321" w:type="pct"/>
            <w:tcBorders>
              <w:left w:val="single" w:sz="2" w:space="0" w:color="808080"/>
              <w:bottom w:val="single" w:sz="2" w:space="0" w:color="808080"/>
              <w:right w:val="single" w:sz="6" w:space="0" w:color="808080"/>
            </w:tcBorders>
            <w:shd w:val="clear" w:color="auto" w:fill="auto"/>
            <w:vAlign w:val="center"/>
          </w:tcPr>
          <w:p w14:paraId="7BDEE1B3"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w:t>
            </w:r>
          </w:p>
        </w:tc>
        <w:tc>
          <w:tcPr>
            <w:tcW w:w="392" w:type="pct"/>
            <w:tcBorders>
              <w:left w:val="single" w:sz="2" w:space="0" w:color="808080"/>
              <w:bottom w:val="single" w:sz="2" w:space="0" w:color="808080"/>
              <w:right w:val="single" w:sz="6" w:space="0" w:color="808080"/>
            </w:tcBorders>
            <w:shd w:val="clear" w:color="auto" w:fill="auto"/>
            <w:vAlign w:val="center"/>
          </w:tcPr>
          <w:p w14:paraId="308582E5"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w:t>
            </w:r>
          </w:p>
        </w:tc>
        <w:tc>
          <w:tcPr>
            <w:tcW w:w="324" w:type="pct"/>
            <w:tcBorders>
              <w:left w:val="single" w:sz="2" w:space="0" w:color="808080"/>
              <w:bottom w:val="single" w:sz="2" w:space="0" w:color="808080"/>
              <w:right w:val="single" w:sz="6" w:space="0" w:color="808080"/>
            </w:tcBorders>
            <w:shd w:val="clear" w:color="auto" w:fill="auto"/>
            <w:vAlign w:val="center"/>
          </w:tcPr>
          <w:p w14:paraId="0CFB5034"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w:t>
            </w:r>
          </w:p>
        </w:tc>
        <w:tc>
          <w:tcPr>
            <w:tcW w:w="401" w:type="pct"/>
            <w:tcBorders>
              <w:left w:val="single" w:sz="2" w:space="0" w:color="808080"/>
              <w:bottom w:val="single" w:sz="2" w:space="0" w:color="808080"/>
              <w:right w:val="single" w:sz="6" w:space="0" w:color="808080"/>
            </w:tcBorders>
            <w:shd w:val="clear" w:color="auto" w:fill="auto"/>
            <w:vAlign w:val="center"/>
          </w:tcPr>
          <w:p w14:paraId="2040998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25</w:t>
            </w:r>
          </w:p>
        </w:tc>
        <w:tc>
          <w:tcPr>
            <w:tcW w:w="330" w:type="pct"/>
            <w:tcBorders>
              <w:left w:val="single" w:sz="2" w:space="0" w:color="808080"/>
              <w:bottom w:val="single" w:sz="2" w:space="0" w:color="808080"/>
              <w:right w:val="single" w:sz="6" w:space="0" w:color="808080"/>
            </w:tcBorders>
            <w:shd w:val="clear" w:color="auto" w:fill="auto"/>
            <w:vAlign w:val="center"/>
          </w:tcPr>
          <w:p w14:paraId="694ECA8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w:t>
            </w:r>
          </w:p>
        </w:tc>
        <w:tc>
          <w:tcPr>
            <w:tcW w:w="568" w:type="pct"/>
            <w:tcBorders>
              <w:left w:val="single" w:sz="2" w:space="0" w:color="808080"/>
              <w:bottom w:val="single" w:sz="2" w:space="0" w:color="808080"/>
              <w:right w:val="single" w:sz="6" w:space="0" w:color="808080"/>
            </w:tcBorders>
            <w:shd w:val="clear" w:color="auto" w:fill="auto"/>
            <w:vAlign w:val="center"/>
          </w:tcPr>
          <w:p w14:paraId="0EBD5C64"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1.800</w:t>
            </w:r>
          </w:p>
        </w:tc>
      </w:tr>
      <w:tr w:rsidR="002B7138" w:rsidRPr="00F72D3D" w14:paraId="2C2EA959"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14ADB56C" w14:textId="7AD030CE"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0</w:t>
            </w:r>
            <w:r w:rsidR="005824B2">
              <w:rPr>
                <w:rFonts w:ascii="Liberation Serif" w:eastAsia="NSimSun" w:hAnsi="Liberation Serif" w:cs="Lucida Sans"/>
                <w:kern w:val="2"/>
                <w:sz w:val="14"/>
                <w:lang w:eastAsia="zh-CN" w:bidi="hi-IN"/>
              </w:rPr>
              <w:t>9</w:t>
            </w:r>
          </w:p>
        </w:tc>
        <w:tc>
          <w:tcPr>
            <w:tcW w:w="835" w:type="pct"/>
            <w:tcBorders>
              <w:left w:val="single" w:sz="2" w:space="0" w:color="808080"/>
              <w:bottom w:val="single" w:sz="2" w:space="0" w:color="808080"/>
              <w:right w:val="single" w:sz="6" w:space="0" w:color="808080"/>
            </w:tcBorders>
            <w:shd w:val="clear" w:color="auto" w:fill="auto"/>
            <w:vAlign w:val="center"/>
          </w:tcPr>
          <w:p w14:paraId="6715BB16"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ENCADERNAÇÃO DE VOLUME DE 101 A 160 FOLHAS</w:t>
            </w:r>
          </w:p>
        </w:tc>
        <w:tc>
          <w:tcPr>
            <w:tcW w:w="439" w:type="pct"/>
            <w:tcBorders>
              <w:left w:val="single" w:sz="2" w:space="0" w:color="808080"/>
              <w:bottom w:val="single" w:sz="2" w:space="0" w:color="808080"/>
              <w:right w:val="single" w:sz="6" w:space="0" w:color="808080"/>
            </w:tcBorders>
            <w:shd w:val="clear" w:color="auto" w:fill="auto"/>
            <w:vAlign w:val="center"/>
          </w:tcPr>
          <w:p w14:paraId="47B7267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584A82A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50</w:t>
            </w:r>
          </w:p>
        </w:tc>
        <w:tc>
          <w:tcPr>
            <w:tcW w:w="368" w:type="pct"/>
            <w:tcBorders>
              <w:left w:val="single" w:sz="2" w:space="0" w:color="808080"/>
              <w:bottom w:val="single" w:sz="2" w:space="0" w:color="808080"/>
              <w:right w:val="single" w:sz="6" w:space="0" w:color="808080"/>
            </w:tcBorders>
            <w:shd w:val="clear" w:color="auto" w:fill="auto"/>
            <w:vAlign w:val="center"/>
          </w:tcPr>
          <w:p w14:paraId="3D835D6B"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600</w:t>
            </w:r>
          </w:p>
        </w:tc>
        <w:tc>
          <w:tcPr>
            <w:tcW w:w="388" w:type="pct"/>
            <w:tcBorders>
              <w:left w:val="single" w:sz="2" w:space="0" w:color="808080"/>
              <w:bottom w:val="single" w:sz="2" w:space="0" w:color="808080"/>
              <w:right w:val="single" w:sz="6" w:space="0" w:color="808080"/>
            </w:tcBorders>
            <w:shd w:val="clear" w:color="auto" w:fill="auto"/>
            <w:vAlign w:val="center"/>
          </w:tcPr>
          <w:p w14:paraId="73A3AB6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21" w:type="pct"/>
            <w:tcBorders>
              <w:left w:val="single" w:sz="2" w:space="0" w:color="808080"/>
              <w:bottom w:val="single" w:sz="2" w:space="0" w:color="808080"/>
              <w:right w:val="single" w:sz="6" w:space="0" w:color="808080"/>
            </w:tcBorders>
            <w:shd w:val="clear" w:color="auto" w:fill="auto"/>
            <w:vAlign w:val="center"/>
          </w:tcPr>
          <w:p w14:paraId="68F3B74E"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392" w:type="pct"/>
            <w:tcBorders>
              <w:left w:val="single" w:sz="2" w:space="0" w:color="808080"/>
              <w:bottom w:val="single" w:sz="2" w:space="0" w:color="808080"/>
              <w:right w:val="single" w:sz="6" w:space="0" w:color="808080"/>
            </w:tcBorders>
            <w:shd w:val="clear" w:color="auto" w:fill="auto"/>
            <w:vAlign w:val="center"/>
          </w:tcPr>
          <w:p w14:paraId="68CC155B"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24" w:type="pct"/>
            <w:tcBorders>
              <w:left w:val="single" w:sz="2" w:space="0" w:color="808080"/>
              <w:bottom w:val="single" w:sz="2" w:space="0" w:color="808080"/>
              <w:right w:val="single" w:sz="6" w:space="0" w:color="808080"/>
            </w:tcBorders>
            <w:shd w:val="clear" w:color="auto" w:fill="auto"/>
            <w:vAlign w:val="center"/>
          </w:tcPr>
          <w:p w14:paraId="785C4515"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401" w:type="pct"/>
            <w:tcBorders>
              <w:left w:val="single" w:sz="2" w:space="0" w:color="808080"/>
              <w:bottom w:val="single" w:sz="2" w:space="0" w:color="808080"/>
              <w:right w:val="single" w:sz="6" w:space="0" w:color="808080"/>
            </w:tcBorders>
            <w:shd w:val="clear" w:color="auto" w:fill="auto"/>
            <w:vAlign w:val="center"/>
          </w:tcPr>
          <w:p w14:paraId="06D32E98"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15</w:t>
            </w:r>
          </w:p>
        </w:tc>
        <w:tc>
          <w:tcPr>
            <w:tcW w:w="330" w:type="pct"/>
            <w:tcBorders>
              <w:left w:val="single" w:sz="2" w:space="0" w:color="808080"/>
              <w:bottom w:val="single" w:sz="2" w:space="0" w:color="808080"/>
              <w:right w:val="single" w:sz="6" w:space="0" w:color="808080"/>
            </w:tcBorders>
            <w:shd w:val="clear" w:color="auto" w:fill="auto"/>
            <w:vAlign w:val="center"/>
          </w:tcPr>
          <w:p w14:paraId="6EAF295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180</w:t>
            </w:r>
          </w:p>
        </w:tc>
        <w:tc>
          <w:tcPr>
            <w:tcW w:w="568" w:type="pct"/>
            <w:tcBorders>
              <w:left w:val="single" w:sz="2" w:space="0" w:color="808080"/>
              <w:bottom w:val="single" w:sz="2" w:space="0" w:color="808080"/>
              <w:right w:val="single" w:sz="6" w:space="0" w:color="808080"/>
            </w:tcBorders>
            <w:shd w:val="clear" w:color="auto" w:fill="auto"/>
            <w:vAlign w:val="center"/>
          </w:tcPr>
          <w:p w14:paraId="50D23B02" w14:textId="77777777" w:rsidR="002B7138" w:rsidRPr="00F72D3D" w:rsidRDefault="002B7138" w:rsidP="00F72D3D">
            <w:pPr>
              <w:suppressLineNumbers/>
              <w:spacing w:after="283"/>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1.140</w:t>
            </w:r>
          </w:p>
        </w:tc>
      </w:tr>
      <w:tr w:rsidR="002B7138" w:rsidRPr="00F72D3D" w14:paraId="4AC1F69D"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15238B35" w14:textId="02208781" w:rsidR="002B7138" w:rsidRPr="00F72D3D" w:rsidRDefault="005824B2" w:rsidP="00F72D3D">
            <w:pPr>
              <w:suppressLineNumbers/>
              <w:jc w:val="center"/>
              <w:rPr>
                <w:rFonts w:ascii="Liberation Serif" w:eastAsia="NSimSun" w:hAnsi="Liberation Serif" w:cs="Lucida Sans" w:hint="eastAsia"/>
                <w:kern w:val="2"/>
                <w:sz w:val="14"/>
                <w:lang w:eastAsia="zh-CN" w:bidi="hi-IN"/>
              </w:rPr>
            </w:pPr>
            <w:r>
              <w:rPr>
                <w:rFonts w:ascii="Liberation Serif" w:eastAsia="NSimSun" w:hAnsi="Liberation Serif" w:cs="Lucida Sans"/>
                <w:kern w:val="2"/>
                <w:sz w:val="14"/>
                <w:lang w:eastAsia="zh-CN" w:bidi="hi-IN"/>
              </w:rPr>
              <w:t>10</w:t>
            </w:r>
          </w:p>
        </w:tc>
        <w:tc>
          <w:tcPr>
            <w:tcW w:w="835" w:type="pct"/>
            <w:tcBorders>
              <w:left w:val="single" w:sz="2" w:space="0" w:color="808080"/>
              <w:bottom w:val="single" w:sz="2" w:space="0" w:color="808080"/>
              <w:right w:val="single" w:sz="6" w:space="0" w:color="808080"/>
            </w:tcBorders>
            <w:shd w:val="clear" w:color="auto" w:fill="auto"/>
            <w:vAlign w:val="center"/>
          </w:tcPr>
          <w:p w14:paraId="0FA03BDC"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ENCADERNAÇÃO DE VOLUME DE 161 A 250 FOLHAS</w:t>
            </w:r>
          </w:p>
        </w:tc>
        <w:tc>
          <w:tcPr>
            <w:tcW w:w="439" w:type="pct"/>
            <w:tcBorders>
              <w:left w:val="single" w:sz="2" w:space="0" w:color="808080"/>
              <w:bottom w:val="single" w:sz="2" w:space="0" w:color="808080"/>
              <w:right w:val="single" w:sz="6" w:space="0" w:color="808080"/>
            </w:tcBorders>
            <w:shd w:val="clear" w:color="auto" w:fill="auto"/>
            <w:vAlign w:val="center"/>
          </w:tcPr>
          <w:p w14:paraId="112524F7"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5907DA7E"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10</w:t>
            </w:r>
          </w:p>
        </w:tc>
        <w:tc>
          <w:tcPr>
            <w:tcW w:w="368" w:type="pct"/>
            <w:tcBorders>
              <w:left w:val="single" w:sz="2" w:space="0" w:color="808080"/>
              <w:bottom w:val="single" w:sz="2" w:space="0" w:color="808080"/>
              <w:right w:val="single" w:sz="6" w:space="0" w:color="808080"/>
            </w:tcBorders>
            <w:shd w:val="clear" w:color="auto" w:fill="auto"/>
            <w:vAlign w:val="center"/>
          </w:tcPr>
          <w:p w14:paraId="1D55E78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w:t>
            </w:r>
          </w:p>
        </w:tc>
        <w:tc>
          <w:tcPr>
            <w:tcW w:w="388" w:type="pct"/>
            <w:tcBorders>
              <w:left w:val="single" w:sz="2" w:space="0" w:color="808080"/>
              <w:bottom w:val="single" w:sz="2" w:space="0" w:color="808080"/>
              <w:right w:val="single" w:sz="6" w:space="0" w:color="808080"/>
            </w:tcBorders>
            <w:shd w:val="clear" w:color="auto" w:fill="auto"/>
            <w:vAlign w:val="center"/>
          </w:tcPr>
          <w:p w14:paraId="03A09C3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1" w:type="pct"/>
            <w:tcBorders>
              <w:left w:val="single" w:sz="2" w:space="0" w:color="808080"/>
              <w:bottom w:val="single" w:sz="2" w:space="0" w:color="808080"/>
              <w:right w:val="single" w:sz="6" w:space="0" w:color="808080"/>
            </w:tcBorders>
            <w:shd w:val="clear" w:color="auto" w:fill="auto"/>
            <w:vAlign w:val="center"/>
          </w:tcPr>
          <w:p w14:paraId="4394850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392" w:type="pct"/>
            <w:tcBorders>
              <w:left w:val="single" w:sz="2" w:space="0" w:color="808080"/>
              <w:bottom w:val="single" w:sz="2" w:space="0" w:color="808080"/>
              <w:right w:val="single" w:sz="6" w:space="0" w:color="808080"/>
            </w:tcBorders>
            <w:shd w:val="clear" w:color="auto" w:fill="auto"/>
            <w:vAlign w:val="center"/>
          </w:tcPr>
          <w:p w14:paraId="33BF273E"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4" w:type="pct"/>
            <w:tcBorders>
              <w:left w:val="single" w:sz="2" w:space="0" w:color="808080"/>
              <w:bottom w:val="single" w:sz="2" w:space="0" w:color="808080"/>
              <w:right w:val="single" w:sz="6" w:space="0" w:color="808080"/>
            </w:tcBorders>
            <w:shd w:val="clear" w:color="auto" w:fill="auto"/>
            <w:vAlign w:val="center"/>
          </w:tcPr>
          <w:p w14:paraId="475151F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401" w:type="pct"/>
            <w:tcBorders>
              <w:left w:val="single" w:sz="2" w:space="0" w:color="808080"/>
              <w:bottom w:val="single" w:sz="2" w:space="0" w:color="808080"/>
              <w:right w:val="single" w:sz="6" w:space="0" w:color="808080"/>
            </w:tcBorders>
            <w:shd w:val="clear" w:color="auto" w:fill="auto"/>
            <w:vAlign w:val="center"/>
          </w:tcPr>
          <w:p w14:paraId="15C30FEF"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30" w:type="pct"/>
            <w:tcBorders>
              <w:left w:val="single" w:sz="2" w:space="0" w:color="808080"/>
              <w:bottom w:val="single" w:sz="2" w:space="0" w:color="808080"/>
              <w:right w:val="single" w:sz="6" w:space="0" w:color="808080"/>
            </w:tcBorders>
            <w:shd w:val="clear" w:color="auto" w:fill="auto"/>
            <w:vAlign w:val="center"/>
          </w:tcPr>
          <w:p w14:paraId="7747001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568" w:type="pct"/>
            <w:tcBorders>
              <w:left w:val="single" w:sz="2" w:space="0" w:color="808080"/>
              <w:bottom w:val="single" w:sz="2" w:space="0" w:color="808080"/>
              <w:right w:val="single" w:sz="6" w:space="0" w:color="808080"/>
            </w:tcBorders>
            <w:shd w:val="clear" w:color="auto" w:fill="auto"/>
            <w:vAlign w:val="center"/>
          </w:tcPr>
          <w:p w14:paraId="79DA6783"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w:t>
            </w:r>
          </w:p>
        </w:tc>
      </w:tr>
      <w:tr w:rsidR="002B7138" w:rsidRPr="00F72D3D" w14:paraId="50E5206E"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0E1EBFC7" w14:textId="1F7DBE25"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w:t>
            </w:r>
            <w:r w:rsidR="005824B2">
              <w:rPr>
                <w:rFonts w:ascii="Liberation Serif" w:eastAsia="NSimSun" w:hAnsi="Liberation Serif" w:cs="Lucida Sans"/>
                <w:kern w:val="2"/>
                <w:sz w:val="14"/>
                <w:lang w:eastAsia="zh-CN" w:bidi="hi-IN"/>
              </w:rPr>
              <w:t>1</w:t>
            </w:r>
          </w:p>
        </w:tc>
        <w:tc>
          <w:tcPr>
            <w:tcW w:w="835" w:type="pct"/>
            <w:tcBorders>
              <w:left w:val="single" w:sz="2" w:space="0" w:color="808080"/>
              <w:bottom w:val="single" w:sz="2" w:space="0" w:color="808080"/>
              <w:right w:val="single" w:sz="6" w:space="0" w:color="808080"/>
            </w:tcBorders>
            <w:shd w:val="clear" w:color="auto" w:fill="auto"/>
            <w:vAlign w:val="center"/>
          </w:tcPr>
          <w:p w14:paraId="4CAFE77F"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ENCADERNAÇÃO DE VOLUME DE 251 A 400 FOLHAS</w:t>
            </w:r>
          </w:p>
        </w:tc>
        <w:tc>
          <w:tcPr>
            <w:tcW w:w="439" w:type="pct"/>
            <w:tcBorders>
              <w:left w:val="single" w:sz="2" w:space="0" w:color="808080"/>
              <w:bottom w:val="single" w:sz="2" w:space="0" w:color="808080"/>
              <w:right w:val="single" w:sz="6" w:space="0" w:color="808080"/>
            </w:tcBorders>
            <w:shd w:val="clear" w:color="auto" w:fill="auto"/>
            <w:vAlign w:val="center"/>
          </w:tcPr>
          <w:p w14:paraId="1350C171"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1C19B86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10</w:t>
            </w:r>
          </w:p>
        </w:tc>
        <w:tc>
          <w:tcPr>
            <w:tcW w:w="368" w:type="pct"/>
            <w:tcBorders>
              <w:left w:val="single" w:sz="2" w:space="0" w:color="808080"/>
              <w:bottom w:val="single" w:sz="2" w:space="0" w:color="808080"/>
              <w:right w:val="single" w:sz="6" w:space="0" w:color="808080"/>
            </w:tcBorders>
            <w:shd w:val="clear" w:color="auto" w:fill="auto"/>
            <w:vAlign w:val="center"/>
          </w:tcPr>
          <w:p w14:paraId="21C45C01"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120</w:t>
            </w:r>
          </w:p>
        </w:tc>
        <w:tc>
          <w:tcPr>
            <w:tcW w:w="388" w:type="pct"/>
            <w:tcBorders>
              <w:left w:val="single" w:sz="2" w:space="0" w:color="808080"/>
              <w:bottom w:val="single" w:sz="2" w:space="0" w:color="808080"/>
              <w:right w:val="single" w:sz="6" w:space="0" w:color="808080"/>
            </w:tcBorders>
            <w:shd w:val="clear" w:color="auto" w:fill="auto"/>
            <w:vAlign w:val="center"/>
          </w:tcPr>
          <w:p w14:paraId="050A4D43"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1" w:type="pct"/>
            <w:tcBorders>
              <w:left w:val="single" w:sz="2" w:space="0" w:color="808080"/>
              <w:bottom w:val="single" w:sz="2" w:space="0" w:color="808080"/>
              <w:right w:val="single" w:sz="6" w:space="0" w:color="808080"/>
            </w:tcBorders>
            <w:shd w:val="clear" w:color="auto" w:fill="auto"/>
            <w:vAlign w:val="center"/>
          </w:tcPr>
          <w:p w14:paraId="7742ADF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392" w:type="pct"/>
            <w:tcBorders>
              <w:left w:val="single" w:sz="2" w:space="0" w:color="808080"/>
              <w:bottom w:val="single" w:sz="2" w:space="0" w:color="808080"/>
              <w:right w:val="single" w:sz="6" w:space="0" w:color="808080"/>
            </w:tcBorders>
            <w:shd w:val="clear" w:color="auto" w:fill="auto"/>
            <w:vAlign w:val="center"/>
          </w:tcPr>
          <w:p w14:paraId="541910DB"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4" w:type="pct"/>
            <w:tcBorders>
              <w:left w:val="single" w:sz="2" w:space="0" w:color="808080"/>
              <w:bottom w:val="single" w:sz="2" w:space="0" w:color="808080"/>
              <w:right w:val="single" w:sz="6" w:space="0" w:color="808080"/>
            </w:tcBorders>
            <w:shd w:val="clear" w:color="auto" w:fill="auto"/>
            <w:vAlign w:val="center"/>
          </w:tcPr>
          <w:p w14:paraId="60A894DF"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401" w:type="pct"/>
            <w:tcBorders>
              <w:left w:val="single" w:sz="2" w:space="0" w:color="808080"/>
              <w:bottom w:val="single" w:sz="2" w:space="0" w:color="808080"/>
              <w:right w:val="single" w:sz="6" w:space="0" w:color="808080"/>
            </w:tcBorders>
            <w:shd w:val="clear" w:color="auto" w:fill="auto"/>
            <w:vAlign w:val="center"/>
          </w:tcPr>
          <w:p w14:paraId="3E641DC2"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30" w:type="pct"/>
            <w:tcBorders>
              <w:left w:val="single" w:sz="2" w:space="0" w:color="808080"/>
              <w:bottom w:val="single" w:sz="2" w:space="0" w:color="808080"/>
              <w:right w:val="single" w:sz="6" w:space="0" w:color="808080"/>
            </w:tcBorders>
            <w:shd w:val="clear" w:color="auto" w:fill="auto"/>
            <w:vAlign w:val="center"/>
          </w:tcPr>
          <w:p w14:paraId="21D660CA"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568" w:type="pct"/>
            <w:tcBorders>
              <w:left w:val="single" w:sz="2" w:space="0" w:color="808080"/>
              <w:bottom w:val="single" w:sz="2" w:space="0" w:color="808080"/>
              <w:right w:val="single" w:sz="6" w:space="0" w:color="808080"/>
            </w:tcBorders>
            <w:shd w:val="clear" w:color="auto" w:fill="auto"/>
            <w:vAlign w:val="center"/>
          </w:tcPr>
          <w:p w14:paraId="384BD98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300</w:t>
            </w:r>
          </w:p>
        </w:tc>
      </w:tr>
      <w:tr w:rsidR="002B7138" w:rsidRPr="00F72D3D" w14:paraId="0E6161D1" w14:textId="77777777" w:rsidTr="002B7138">
        <w:trPr>
          <w:jc w:val="center"/>
        </w:trPr>
        <w:tc>
          <w:tcPr>
            <w:tcW w:w="249" w:type="pct"/>
            <w:tcBorders>
              <w:left w:val="single" w:sz="6" w:space="0" w:color="808080"/>
              <w:bottom w:val="single" w:sz="2" w:space="0" w:color="808080"/>
              <w:right w:val="single" w:sz="6" w:space="0" w:color="808080"/>
            </w:tcBorders>
            <w:shd w:val="clear" w:color="auto" w:fill="auto"/>
            <w:vAlign w:val="center"/>
          </w:tcPr>
          <w:p w14:paraId="0119F6A1" w14:textId="77E21315"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1</w:t>
            </w:r>
            <w:r w:rsidR="005824B2">
              <w:rPr>
                <w:rFonts w:ascii="Liberation Serif" w:eastAsia="NSimSun" w:hAnsi="Liberation Serif" w:cs="Lucida Sans"/>
                <w:kern w:val="2"/>
                <w:sz w:val="14"/>
                <w:lang w:eastAsia="zh-CN" w:bidi="hi-IN"/>
              </w:rPr>
              <w:t>2</w:t>
            </w:r>
          </w:p>
        </w:tc>
        <w:tc>
          <w:tcPr>
            <w:tcW w:w="835" w:type="pct"/>
            <w:tcBorders>
              <w:left w:val="single" w:sz="2" w:space="0" w:color="808080"/>
              <w:bottom w:val="single" w:sz="2" w:space="0" w:color="808080"/>
              <w:right w:val="single" w:sz="6" w:space="0" w:color="808080"/>
            </w:tcBorders>
            <w:shd w:val="clear" w:color="auto" w:fill="auto"/>
            <w:vAlign w:val="center"/>
          </w:tcPr>
          <w:p w14:paraId="5C1729B8" w14:textId="77777777" w:rsidR="002B7138" w:rsidRPr="00F72D3D" w:rsidRDefault="002B7138" w:rsidP="00F72D3D">
            <w:pPr>
              <w:suppressLineNumbers/>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SERVIÇO DE ENCADERNAÇÃO DE VOLUME DE 401 A 500 FOLHAS</w:t>
            </w:r>
          </w:p>
        </w:tc>
        <w:tc>
          <w:tcPr>
            <w:tcW w:w="439" w:type="pct"/>
            <w:tcBorders>
              <w:left w:val="single" w:sz="2" w:space="0" w:color="808080"/>
              <w:bottom w:val="single" w:sz="2" w:space="0" w:color="808080"/>
              <w:right w:val="single" w:sz="6" w:space="0" w:color="808080"/>
            </w:tcBorders>
            <w:shd w:val="clear" w:color="auto" w:fill="auto"/>
            <w:vAlign w:val="center"/>
          </w:tcPr>
          <w:p w14:paraId="7FA870A0"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UNIDADE</w:t>
            </w:r>
          </w:p>
        </w:tc>
        <w:tc>
          <w:tcPr>
            <w:tcW w:w="385" w:type="pct"/>
            <w:tcBorders>
              <w:left w:val="single" w:sz="2" w:space="0" w:color="808080"/>
              <w:bottom w:val="single" w:sz="2" w:space="0" w:color="808080"/>
              <w:right w:val="single" w:sz="6" w:space="0" w:color="808080"/>
            </w:tcBorders>
            <w:shd w:val="clear" w:color="auto" w:fill="auto"/>
            <w:vAlign w:val="center"/>
          </w:tcPr>
          <w:p w14:paraId="7BF5AE4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68" w:type="pct"/>
            <w:tcBorders>
              <w:left w:val="single" w:sz="2" w:space="0" w:color="808080"/>
              <w:bottom w:val="single" w:sz="2" w:space="0" w:color="808080"/>
              <w:right w:val="single" w:sz="6" w:space="0" w:color="808080"/>
            </w:tcBorders>
            <w:shd w:val="clear" w:color="auto" w:fill="auto"/>
            <w:vAlign w:val="center"/>
          </w:tcPr>
          <w:p w14:paraId="1B2C8356"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388" w:type="pct"/>
            <w:tcBorders>
              <w:left w:val="single" w:sz="2" w:space="0" w:color="808080"/>
              <w:bottom w:val="single" w:sz="2" w:space="0" w:color="808080"/>
              <w:right w:val="single" w:sz="6" w:space="0" w:color="808080"/>
            </w:tcBorders>
            <w:shd w:val="clear" w:color="auto" w:fill="auto"/>
            <w:vAlign w:val="center"/>
          </w:tcPr>
          <w:p w14:paraId="15B7391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1" w:type="pct"/>
            <w:tcBorders>
              <w:left w:val="single" w:sz="2" w:space="0" w:color="808080"/>
              <w:bottom w:val="single" w:sz="2" w:space="0" w:color="808080"/>
              <w:right w:val="single" w:sz="6" w:space="0" w:color="808080"/>
            </w:tcBorders>
            <w:shd w:val="clear" w:color="auto" w:fill="auto"/>
            <w:vAlign w:val="center"/>
          </w:tcPr>
          <w:p w14:paraId="3116A9DC"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392" w:type="pct"/>
            <w:tcBorders>
              <w:left w:val="single" w:sz="2" w:space="0" w:color="808080"/>
              <w:bottom w:val="single" w:sz="2" w:space="0" w:color="808080"/>
              <w:right w:val="single" w:sz="6" w:space="0" w:color="808080"/>
            </w:tcBorders>
            <w:shd w:val="clear" w:color="auto" w:fill="auto"/>
            <w:vAlign w:val="center"/>
          </w:tcPr>
          <w:p w14:paraId="4D7F29B9"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24" w:type="pct"/>
            <w:tcBorders>
              <w:left w:val="single" w:sz="2" w:space="0" w:color="808080"/>
              <w:bottom w:val="single" w:sz="2" w:space="0" w:color="808080"/>
              <w:right w:val="single" w:sz="6" w:space="0" w:color="808080"/>
            </w:tcBorders>
            <w:shd w:val="clear" w:color="auto" w:fill="auto"/>
            <w:vAlign w:val="center"/>
          </w:tcPr>
          <w:p w14:paraId="22707F04"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401" w:type="pct"/>
            <w:tcBorders>
              <w:left w:val="single" w:sz="2" w:space="0" w:color="808080"/>
              <w:bottom w:val="single" w:sz="2" w:space="0" w:color="808080"/>
              <w:right w:val="single" w:sz="6" w:space="0" w:color="808080"/>
            </w:tcBorders>
            <w:shd w:val="clear" w:color="auto" w:fill="auto"/>
            <w:vAlign w:val="center"/>
          </w:tcPr>
          <w:p w14:paraId="50C58A01"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proofErr w:type="gramStart"/>
            <w:r w:rsidRPr="00F72D3D">
              <w:rPr>
                <w:rFonts w:ascii="Liberation Serif" w:eastAsia="NSimSun" w:hAnsi="Liberation Serif" w:cs="Lucida Sans"/>
                <w:kern w:val="2"/>
                <w:sz w:val="14"/>
                <w:lang w:eastAsia="zh-CN" w:bidi="hi-IN"/>
              </w:rPr>
              <w:t>5</w:t>
            </w:r>
            <w:proofErr w:type="gramEnd"/>
          </w:p>
        </w:tc>
        <w:tc>
          <w:tcPr>
            <w:tcW w:w="330" w:type="pct"/>
            <w:tcBorders>
              <w:left w:val="single" w:sz="2" w:space="0" w:color="808080"/>
              <w:bottom w:val="single" w:sz="2" w:space="0" w:color="808080"/>
              <w:right w:val="single" w:sz="6" w:space="0" w:color="808080"/>
            </w:tcBorders>
            <w:shd w:val="clear" w:color="auto" w:fill="auto"/>
            <w:vAlign w:val="center"/>
          </w:tcPr>
          <w:p w14:paraId="454C2221"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60</w:t>
            </w:r>
          </w:p>
        </w:tc>
        <w:tc>
          <w:tcPr>
            <w:tcW w:w="568" w:type="pct"/>
            <w:tcBorders>
              <w:left w:val="single" w:sz="2" w:space="0" w:color="808080"/>
              <w:bottom w:val="single" w:sz="2" w:space="0" w:color="808080"/>
              <w:right w:val="single" w:sz="6" w:space="0" w:color="808080"/>
            </w:tcBorders>
            <w:shd w:val="clear" w:color="auto" w:fill="auto"/>
            <w:vAlign w:val="center"/>
          </w:tcPr>
          <w:p w14:paraId="14C616B2" w14:textId="77777777" w:rsidR="002B7138" w:rsidRPr="00F72D3D" w:rsidRDefault="002B7138" w:rsidP="00F72D3D">
            <w:pPr>
              <w:suppressLineNumbers/>
              <w:jc w:val="center"/>
              <w:rPr>
                <w:rFonts w:ascii="Liberation Serif" w:eastAsia="NSimSun" w:hAnsi="Liberation Serif" w:cs="Lucida Sans" w:hint="eastAsia"/>
                <w:kern w:val="2"/>
                <w:sz w:val="14"/>
                <w:lang w:eastAsia="zh-CN" w:bidi="hi-IN"/>
              </w:rPr>
            </w:pPr>
            <w:r w:rsidRPr="00F72D3D">
              <w:rPr>
                <w:rFonts w:ascii="Liberation Serif" w:eastAsia="NSimSun" w:hAnsi="Liberation Serif" w:cs="Lucida Sans"/>
                <w:kern w:val="2"/>
                <w:sz w:val="14"/>
                <w:lang w:eastAsia="zh-CN" w:bidi="hi-IN"/>
              </w:rPr>
              <w:t>240</w:t>
            </w:r>
          </w:p>
        </w:tc>
      </w:tr>
    </w:tbl>
    <w:p w14:paraId="48F2366A" w14:textId="77777777" w:rsidR="00F72D3D" w:rsidRPr="00F72D3D" w:rsidRDefault="00F72D3D" w:rsidP="00F72D3D">
      <w:pPr>
        <w:spacing w:before="120" w:after="120" w:line="276" w:lineRule="auto"/>
        <w:ind w:left="426"/>
        <w:contextualSpacing/>
        <w:jc w:val="both"/>
        <w:rPr>
          <w:rFonts w:cs="Arial"/>
          <w:color w:val="000000"/>
          <w:szCs w:val="20"/>
        </w:rPr>
      </w:pPr>
    </w:p>
    <w:p w14:paraId="0F1E4FC9" w14:textId="1CA2950E" w:rsidR="00F72D3D" w:rsidRPr="00F72D3D" w:rsidRDefault="00F72D3D" w:rsidP="003D1BA3">
      <w:pPr>
        <w:numPr>
          <w:ilvl w:val="1"/>
          <w:numId w:val="21"/>
        </w:numPr>
        <w:spacing w:before="120" w:after="120" w:line="276" w:lineRule="auto"/>
        <w:ind w:left="0" w:hanging="7"/>
        <w:contextualSpacing/>
        <w:jc w:val="both"/>
        <w:rPr>
          <w:rFonts w:cs="Arial"/>
          <w:b/>
          <w:color w:val="000000"/>
          <w:szCs w:val="20"/>
        </w:rPr>
      </w:pPr>
      <w:r w:rsidRPr="00F72D3D">
        <w:rPr>
          <w:rFonts w:cs="Arial"/>
          <w:b/>
          <w:color w:val="000000"/>
          <w:szCs w:val="20"/>
        </w:rPr>
        <w:t>Pelas concessões Onerosas das áreas físicas para exploração comercial dos serviços de reprografia e encadernação a licitante vencedora pagará mensalmente a CONTRATANTE o valor fixo de R$ 4.383,94 (quatro mil, trezentos e oitenta e três rea</w:t>
      </w:r>
      <w:r w:rsidR="00D83C80">
        <w:rPr>
          <w:rFonts w:cs="Arial"/>
          <w:b/>
          <w:color w:val="000000"/>
          <w:szCs w:val="20"/>
        </w:rPr>
        <w:t>is e noventa e quatro centavos), conforme detalhamento abaixo:</w:t>
      </w:r>
    </w:p>
    <w:p w14:paraId="18E78C3E" w14:textId="37CC6E1B" w:rsidR="00F72D3D" w:rsidRPr="00F72D3D" w:rsidRDefault="00F72D3D" w:rsidP="003D1BA3">
      <w:pPr>
        <w:numPr>
          <w:ilvl w:val="2"/>
          <w:numId w:val="21"/>
        </w:numPr>
        <w:spacing w:before="120" w:after="120" w:line="276" w:lineRule="auto"/>
        <w:ind w:left="0" w:right="-28" w:firstLine="0"/>
        <w:jc w:val="both"/>
        <w:rPr>
          <w:rFonts w:cs="Arial"/>
          <w:b/>
          <w:szCs w:val="20"/>
        </w:rPr>
      </w:pPr>
      <w:r w:rsidRPr="00F72D3D">
        <w:rPr>
          <w:rFonts w:cs="Arial"/>
          <w:b/>
          <w:szCs w:val="20"/>
        </w:rPr>
        <w:t xml:space="preserve"> Campus da UFERSA Mossoró/RN (</w:t>
      </w:r>
      <w:bookmarkStart w:id="5" w:name="__DdeLink__2_3818890283"/>
      <w:r w:rsidRPr="00F72D3D">
        <w:rPr>
          <w:rFonts w:cs="Arial"/>
          <w:b/>
          <w:szCs w:val="20"/>
        </w:rPr>
        <w:t>centro</w:t>
      </w:r>
      <w:bookmarkEnd w:id="5"/>
      <w:r w:rsidRPr="00F72D3D">
        <w:rPr>
          <w:rFonts w:cs="Arial"/>
          <w:b/>
          <w:szCs w:val="20"/>
        </w:rPr>
        <w:t xml:space="preserve"> de convivência – Campus Leste); Valor de R$ 1094,88 (um mil e noventa e quatro reais e oitenta e oito centavos)</w:t>
      </w:r>
      <w:r w:rsidR="00DB4BC6">
        <w:rPr>
          <w:rFonts w:cs="Arial"/>
          <w:b/>
          <w:szCs w:val="20"/>
        </w:rPr>
        <w:t xml:space="preserve">, sendo que </w:t>
      </w:r>
      <w:r w:rsidR="004D591D">
        <w:rPr>
          <w:rFonts w:cs="Arial"/>
          <w:b/>
          <w:szCs w:val="20"/>
        </w:rPr>
        <w:t>R$ 621,74 corresponde ao valor estimado para o pagamento da energia elétrica</w:t>
      </w:r>
      <w:r w:rsidRPr="00F72D3D">
        <w:rPr>
          <w:rFonts w:cs="Arial"/>
          <w:b/>
          <w:szCs w:val="20"/>
        </w:rPr>
        <w:t>;</w:t>
      </w:r>
    </w:p>
    <w:p w14:paraId="05FBDF2C" w14:textId="2EB1920F" w:rsidR="00F72D3D" w:rsidRPr="00F72D3D" w:rsidRDefault="00F72D3D" w:rsidP="003D1BA3">
      <w:pPr>
        <w:numPr>
          <w:ilvl w:val="2"/>
          <w:numId w:val="21"/>
        </w:numPr>
        <w:spacing w:before="120" w:after="120" w:line="276" w:lineRule="auto"/>
        <w:ind w:left="0" w:right="-28" w:firstLine="0"/>
        <w:jc w:val="both"/>
        <w:rPr>
          <w:rFonts w:cs="Arial"/>
          <w:b/>
          <w:szCs w:val="20"/>
        </w:rPr>
      </w:pPr>
      <w:r w:rsidRPr="00F72D3D">
        <w:rPr>
          <w:rFonts w:cs="Arial"/>
          <w:b/>
          <w:szCs w:val="20"/>
        </w:rPr>
        <w:t xml:space="preserve">Campus da UFERSA Mossoró/RN (centro de convivência – Campus Oeste); Valor de R$ 895,26 </w:t>
      </w:r>
      <w:proofErr w:type="gramStart"/>
      <w:r w:rsidRPr="00F72D3D">
        <w:rPr>
          <w:rFonts w:cs="Arial"/>
          <w:b/>
          <w:szCs w:val="20"/>
        </w:rPr>
        <w:t xml:space="preserve">( </w:t>
      </w:r>
      <w:proofErr w:type="gramEnd"/>
      <w:r w:rsidRPr="00F72D3D">
        <w:rPr>
          <w:rFonts w:cs="Arial"/>
          <w:b/>
          <w:szCs w:val="20"/>
        </w:rPr>
        <w:t>oitocentos e noventa e cinco reais e vinte e seis centavos)</w:t>
      </w:r>
      <w:r w:rsidR="004D591D">
        <w:rPr>
          <w:rFonts w:cs="Arial"/>
          <w:b/>
          <w:szCs w:val="20"/>
        </w:rPr>
        <w:t xml:space="preserve">, </w:t>
      </w:r>
      <w:r w:rsidR="004D591D" w:rsidRPr="004D591D">
        <w:rPr>
          <w:rFonts w:cs="Arial"/>
          <w:b/>
          <w:szCs w:val="20"/>
        </w:rPr>
        <w:t xml:space="preserve">sendo que R$ </w:t>
      </w:r>
      <w:r w:rsidR="004D591D">
        <w:rPr>
          <w:rFonts w:cs="Arial"/>
          <w:b/>
          <w:szCs w:val="20"/>
        </w:rPr>
        <w:t>483,34</w:t>
      </w:r>
      <w:r w:rsidR="004D591D" w:rsidRPr="004D591D">
        <w:rPr>
          <w:rFonts w:cs="Arial"/>
          <w:b/>
          <w:szCs w:val="20"/>
        </w:rPr>
        <w:t xml:space="preserve"> corresponde ao valor estimado para o pagamento da energia elétrica;</w:t>
      </w:r>
      <w:r w:rsidRPr="00F72D3D">
        <w:rPr>
          <w:rFonts w:cs="Arial"/>
          <w:b/>
          <w:szCs w:val="20"/>
        </w:rPr>
        <w:t>;</w:t>
      </w:r>
    </w:p>
    <w:p w14:paraId="2AAD5AC0" w14:textId="69F1ADA8" w:rsidR="00F72D3D" w:rsidRPr="00F72D3D" w:rsidRDefault="00F72D3D" w:rsidP="003D1BA3">
      <w:pPr>
        <w:numPr>
          <w:ilvl w:val="2"/>
          <w:numId w:val="21"/>
        </w:numPr>
        <w:spacing w:before="120" w:after="120" w:line="276" w:lineRule="auto"/>
        <w:ind w:left="0" w:right="-28" w:firstLine="0"/>
        <w:jc w:val="both"/>
        <w:rPr>
          <w:rFonts w:cs="Arial"/>
          <w:b/>
          <w:szCs w:val="20"/>
        </w:rPr>
      </w:pPr>
      <w:r w:rsidRPr="00F72D3D">
        <w:rPr>
          <w:rFonts w:cs="Arial"/>
          <w:b/>
          <w:szCs w:val="20"/>
        </w:rPr>
        <w:t xml:space="preserve">Campus UFERSA Mossoró/RN (Biblioteca Central); Valor R$ 222,72 (duzentos e vinte e dois </w:t>
      </w:r>
      <w:r w:rsidR="004D591D">
        <w:rPr>
          <w:rFonts w:cs="Arial"/>
          <w:b/>
          <w:szCs w:val="20"/>
        </w:rPr>
        <w:t>reais e setenta e dois centavos</w:t>
      </w:r>
      <w:r w:rsidRPr="00F72D3D">
        <w:rPr>
          <w:rFonts w:cs="Arial"/>
          <w:b/>
          <w:szCs w:val="20"/>
        </w:rPr>
        <w:t>)</w:t>
      </w:r>
      <w:r w:rsidR="004D591D">
        <w:rPr>
          <w:rFonts w:cs="Arial"/>
          <w:b/>
          <w:szCs w:val="20"/>
        </w:rPr>
        <w:t>,</w:t>
      </w:r>
      <w:r w:rsidR="004D591D" w:rsidRPr="004D591D">
        <w:rPr>
          <w:rFonts w:cs="Arial"/>
          <w:b/>
          <w:szCs w:val="20"/>
        </w:rPr>
        <w:t xml:space="preserve"> sendo que R$ </w:t>
      </w:r>
      <w:r w:rsidR="004D591D">
        <w:rPr>
          <w:rFonts w:cs="Arial"/>
          <w:b/>
          <w:szCs w:val="20"/>
        </w:rPr>
        <w:t>132,73</w:t>
      </w:r>
      <w:r w:rsidR="004D591D" w:rsidRPr="004D591D">
        <w:rPr>
          <w:rFonts w:cs="Arial"/>
          <w:b/>
          <w:szCs w:val="20"/>
        </w:rPr>
        <w:t xml:space="preserve"> corresponde ao valor estimado para o pagamento da energia elétrica;</w:t>
      </w:r>
    </w:p>
    <w:p w14:paraId="577F4154" w14:textId="674C1610" w:rsidR="00F72D3D" w:rsidRPr="00F72D3D" w:rsidRDefault="00F72D3D" w:rsidP="003D1BA3">
      <w:pPr>
        <w:numPr>
          <w:ilvl w:val="2"/>
          <w:numId w:val="21"/>
        </w:numPr>
        <w:spacing w:before="120" w:after="120" w:line="276" w:lineRule="auto"/>
        <w:ind w:left="0" w:right="-28" w:firstLine="0"/>
        <w:jc w:val="both"/>
        <w:rPr>
          <w:rFonts w:cs="Arial"/>
          <w:b/>
          <w:szCs w:val="20"/>
        </w:rPr>
      </w:pPr>
      <w:r w:rsidRPr="00F72D3D">
        <w:rPr>
          <w:rFonts w:cs="Arial"/>
          <w:b/>
          <w:szCs w:val="20"/>
        </w:rPr>
        <w:t>Campus da UFERSA Angicos/RN; Valor de R$ 708,04 (setecentos e oito reais e quatro centavos)</w:t>
      </w:r>
      <w:r w:rsidR="004D591D">
        <w:rPr>
          <w:rFonts w:cs="Arial"/>
          <w:b/>
          <w:szCs w:val="20"/>
        </w:rPr>
        <w:t>,</w:t>
      </w:r>
      <w:r w:rsidR="004D591D" w:rsidRPr="004D591D">
        <w:rPr>
          <w:rFonts w:cs="Arial"/>
          <w:b/>
          <w:szCs w:val="20"/>
        </w:rPr>
        <w:t xml:space="preserve"> sendo que R$ </w:t>
      </w:r>
      <w:r w:rsidR="004D591D">
        <w:rPr>
          <w:rFonts w:cs="Arial"/>
          <w:b/>
          <w:szCs w:val="20"/>
        </w:rPr>
        <w:t>356,33</w:t>
      </w:r>
      <w:r w:rsidR="004D591D" w:rsidRPr="004D591D">
        <w:rPr>
          <w:rFonts w:cs="Arial"/>
          <w:b/>
          <w:szCs w:val="20"/>
        </w:rPr>
        <w:t xml:space="preserve"> corresponde ao valor estimado para o pagamento da energia elétrica;</w:t>
      </w:r>
    </w:p>
    <w:p w14:paraId="47FA1B97" w14:textId="4F55E1D5" w:rsidR="00F72D3D" w:rsidRPr="004D591D" w:rsidRDefault="00F72D3D" w:rsidP="003D1BA3">
      <w:pPr>
        <w:numPr>
          <w:ilvl w:val="2"/>
          <w:numId w:val="21"/>
        </w:numPr>
        <w:spacing w:before="120" w:after="120" w:line="276" w:lineRule="auto"/>
        <w:ind w:left="0" w:right="-28" w:firstLine="0"/>
        <w:jc w:val="both"/>
        <w:rPr>
          <w:rFonts w:cs="Arial"/>
          <w:b/>
          <w:szCs w:val="20"/>
        </w:rPr>
      </w:pPr>
      <w:r w:rsidRPr="004D591D">
        <w:rPr>
          <w:rFonts w:cs="Arial"/>
          <w:b/>
          <w:szCs w:val="20"/>
        </w:rPr>
        <w:t>Campus da UFERSA Caraúbas/RN Valor de R$ 731,52 (setecentos e trinta e um reais e cinquenta e dois centavos</w:t>
      </w:r>
      <w:r w:rsidR="009F1FE2">
        <w:rPr>
          <w:rFonts w:cs="Arial"/>
          <w:b/>
          <w:szCs w:val="20"/>
        </w:rPr>
        <w:t>),</w:t>
      </w:r>
      <w:r w:rsidR="004D591D" w:rsidRPr="004D591D">
        <w:rPr>
          <w:rFonts w:cs="Arial"/>
          <w:b/>
          <w:szCs w:val="20"/>
        </w:rPr>
        <w:t xml:space="preserve"> sendo que R$ 356,33 corresponde ao valor estimado para o pagamento da energia elétrica;</w:t>
      </w:r>
      <w:proofErr w:type="gramStart"/>
      <w:r w:rsidRPr="004D591D">
        <w:rPr>
          <w:rFonts w:cs="Arial"/>
          <w:b/>
          <w:szCs w:val="20"/>
        </w:rPr>
        <w:t>)</w:t>
      </w:r>
      <w:proofErr w:type="gramEnd"/>
      <w:r w:rsidR="004D591D" w:rsidRPr="004D591D">
        <w:rPr>
          <w:rFonts w:cs="Arial"/>
          <w:b/>
          <w:szCs w:val="20"/>
        </w:rPr>
        <w:t xml:space="preserve"> </w:t>
      </w:r>
    </w:p>
    <w:p w14:paraId="61015528" w14:textId="663F9339" w:rsidR="00F72D3D" w:rsidRPr="009F1FE2" w:rsidRDefault="00F72D3D" w:rsidP="009F1FE2">
      <w:pPr>
        <w:numPr>
          <w:ilvl w:val="2"/>
          <w:numId w:val="21"/>
        </w:numPr>
        <w:spacing w:before="120" w:after="120" w:line="276" w:lineRule="auto"/>
        <w:ind w:left="0" w:right="-28" w:firstLine="0"/>
        <w:jc w:val="both"/>
        <w:rPr>
          <w:rFonts w:cs="Arial"/>
          <w:b/>
          <w:szCs w:val="20"/>
        </w:rPr>
      </w:pPr>
      <w:r w:rsidRPr="009F1FE2">
        <w:rPr>
          <w:rFonts w:cs="Arial"/>
          <w:b/>
          <w:szCs w:val="20"/>
        </w:rPr>
        <w:t>Campus da UFERSA Pau dos Ferros/RN Valor de R$ 731,52 (setecentos e trinta e um reais e cinquenta e dois centavos)</w:t>
      </w:r>
      <w:r w:rsidR="009F1FE2" w:rsidRPr="009F1FE2">
        <w:rPr>
          <w:rFonts w:cs="Arial"/>
          <w:b/>
          <w:szCs w:val="20"/>
        </w:rPr>
        <w:t>,</w:t>
      </w:r>
      <w:r w:rsidR="004D591D" w:rsidRPr="009F1FE2">
        <w:rPr>
          <w:rFonts w:cs="Arial"/>
          <w:b/>
          <w:szCs w:val="20"/>
        </w:rPr>
        <w:t xml:space="preserve"> sendo que R$ 356,33 corresponde ao valor estimado para o pagamento da energia elétrica;</w:t>
      </w:r>
    </w:p>
    <w:p w14:paraId="0B2CCF8D" w14:textId="77777777" w:rsidR="00F72D3D" w:rsidRDefault="00F72D3D" w:rsidP="009F1FE2">
      <w:pPr>
        <w:numPr>
          <w:ilvl w:val="2"/>
          <w:numId w:val="21"/>
        </w:numPr>
        <w:spacing w:before="120" w:after="120" w:line="276" w:lineRule="auto"/>
        <w:ind w:left="0" w:right="-28" w:firstLine="0"/>
        <w:jc w:val="both"/>
        <w:rPr>
          <w:rFonts w:cs="Arial"/>
          <w:b/>
          <w:szCs w:val="20"/>
        </w:rPr>
      </w:pPr>
      <w:r w:rsidRPr="00F72D3D">
        <w:rPr>
          <w:rFonts w:cs="Arial"/>
          <w:b/>
          <w:szCs w:val="20"/>
        </w:rPr>
        <w:t>Não será objeto de lances o valor expresso no subitem 5.2, assim como não constituirá instrumento de proposta nem influenciará na disputa;</w:t>
      </w:r>
    </w:p>
    <w:p w14:paraId="24612EA5" w14:textId="7C21932A" w:rsidR="00A960D9" w:rsidRDefault="00A960D9" w:rsidP="00C61DD7">
      <w:pPr>
        <w:numPr>
          <w:ilvl w:val="2"/>
          <w:numId w:val="21"/>
        </w:numPr>
        <w:spacing w:before="120" w:after="120" w:line="276" w:lineRule="auto"/>
        <w:ind w:left="0" w:right="-28" w:firstLine="0"/>
        <w:jc w:val="both"/>
        <w:rPr>
          <w:rFonts w:cs="Arial"/>
          <w:b/>
          <w:szCs w:val="20"/>
        </w:rPr>
      </w:pPr>
      <w:r w:rsidRPr="00A960D9">
        <w:rPr>
          <w:rFonts w:cs="Arial"/>
          <w:b/>
          <w:szCs w:val="20"/>
        </w:rPr>
        <w:lastRenderedPageBreak/>
        <w:t>O valor da cobrança mensal referente ao uso do</w:t>
      </w:r>
      <w:r w:rsidR="009F1FE2">
        <w:rPr>
          <w:rFonts w:cs="Arial"/>
          <w:b/>
          <w:szCs w:val="20"/>
        </w:rPr>
        <w:t>s</w:t>
      </w:r>
      <w:r w:rsidRPr="00A960D9">
        <w:rPr>
          <w:rFonts w:cs="Arial"/>
          <w:b/>
          <w:szCs w:val="20"/>
        </w:rPr>
        <w:t xml:space="preserve"> espaço</w:t>
      </w:r>
      <w:r w:rsidR="009F1FE2">
        <w:rPr>
          <w:rFonts w:cs="Arial"/>
          <w:b/>
          <w:szCs w:val="20"/>
        </w:rPr>
        <w:t>s</w:t>
      </w:r>
      <w:r w:rsidRPr="00A960D9">
        <w:rPr>
          <w:rFonts w:cs="Arial"/>
          <w:b/>
          <w:szCs w:val="20"/>
        </w:rPr>
        <w:t xml:space="preserve"> e </w:t>
      </w:r>
      <w:r w:rsidR="009F1FE2">
        <w:rPr>
          <w:rFonts w:cs="Arial"/>
          <w:b/>
          <w:szCs w:val="20"/>
        </w:rPr>
        <w:t>a</w:t>
      </w:r>
      <w:r w:rsidRPr="00A960D9">
        <w:rPr>
          <w:rFonts w:cs="Arial"/>
          <w:b/>
          <w:szCs w:val="20"/>
        </w:rPr>
        <w:t>o consumo de energia</w:t>
      </w:r>
      <w:r w:rsidR="009F1FE2">
        <w:rPr>
          <w:rFonts w:cs="Arial"/>
          <w:b/>
          <w:szCs w:val="20"/>
        </w:rPr>
        <w:t xml:space="preserve"> elétrica</w:t>
      </w:r>
      <w:r w:rsidRPr="00A960D9">
        <w:rPr>
          <w:rFonts w:cs="Arial"/>
          <w:b/>
          <w:szCs w:val="20"/>
        </w:rPr>
        <w:t xml:space="preserve"> será descontado da fatura mensal através da compensação de Guia de Recolhimento da União/GRU a ser paga pela contratante a contratada pelo serviço de fotocopiadora.</w:t>
      </w:r>
    </w:p>
    <w:p w14:paraId="0EEEE7F7" w14:textId="63F4FF30" w:rsidR="00A960D9" w:rsidRPr="00A960D9" w:rsidRDefault="00A960D9" w:rsidP="00C61DD7">
      <w:pPr>
        <w:numPr>
          <w:ilvl w:val="2"/>
          <w:numId w:val="21"/>
        </w:numPr>
        <w:spacing w:before="120" w:after="120" w:line="276" w:lineRule="auto"/>
        <w:ind w:left="0" w:right="-28" w:firstLine="0"/>
        <w:jc w:val="both"/>
        <w:rPr>
          <w:rFonts w:cs="Arial"/>
          <w:b/>
          <w:szCs w:val="20"/>
        </w:rPr>
      </w:pPr>
      <w:r w:rsidRPr="00C61DD7">
        <w:rPr>
          <w:rFonts w:cs="Arial"/>
          <w:b/>
          <w:szCs w:val="20"/>
        </w:rPr>
        <w:t xml:space="preserve">Quando forem instalados medidores de energia elétrica nos prédios destinados a concessão, a UFERSA </w:t>
      </w:r>
      <w:r w:rsidR="009F1FE2" w:rsidRPr="00C61DD7">
        <w:rPr>
          <w:rFonts w:cs="Arial"/>
          <w:b/>
          <w:szCs w:val="20"/>
        </w:rPr>
        <w:t xml:space="preserve">descartará os valores estimados para a energia elétrica e </w:t>
      </w:r>
      <w:r w:rsidRPr="00C61DD7">
        <w:rPr>
          <w:rFonts w:cs="Arial"/>
          <w:b/>
          <w:szCs w:val="20"/>
        </w:rPr>
        <w:t>passará a cobra</w:t>
      </w:r>
      <w:r w:rsidR="009F1FE2" w:rsidRPr="00C61DD7">
        <w:rPr>
          <w:rFonts w:cs="Arial"/>
          <w:b/>
          <w:szCs w:val="20"/>
        </w:rPr>
        <w:t>r</w:t>
      </w:r>
      <w:r w:rsidRPr="00C61DD7">
        <w:rPr>
          <w:rFonts w:cs="Arial"/>
          <w:b/>
          <w:szCs w:val="20"/>
        </w:rPr>
        <w:t xml:space="preserve"> os valores medidos conforme os preços praticados pelas concessionárias do serviço público a ser acrescido ao valor mensal do aluguel para pagamento pela empresa vencedora do certame. </w:t>
      </w:r>
    </w:p>
    <w:p w14:paraId="51231CE7" w14:textId="77777777" w:rsidR="00F72D3D" w:rsidRPr="00C61DD7" w:rsidRDefault="00F72D3D" w:rsidP="00C61DD7">
      <w:pPr>
        <w:numPr>
          <w:ilvl w:val="2"/>
          <w:numId w:val="21"/>
        </w:numPr>
        <w:spacing w:before="120" w:after="120" w:line="276" w:lineRule="auto"/>
        <w:ind w:left="0" w:right="-28" w:firstLine="0"/>
        <w:jc w:val="both"/>
        <w:rPr>
          <w:rFonts w:cs="Arial"/>
          <w:szCs w:val="20"/>
        </w:rPr>
      </w:pPr>
      <w:r w:rsidRPr="00C61DD7">
        <w:rPr>
          <w:rFonts w:cs="Arial"/>
          <w:szCs w:val="20"/>
        </w:rPr>
        <w:t>Na hipótese de greve, devidamente reconhecida pelo Conselho Universitário-CONSUNI, em ato próprio, e independentemente de suspensão do calendário acadêmico, o contrato fica isento do pagamento do valor da concessão durante o período de paralisação das atividades acadêmicas, contanto que ela supere o período de 30 (trinta) dias;</w:t>
      </w:r>
    </w:p>
    <w:p w14:paraId="4B18AB1A" w14:textId="77777777" w:rsidR="00F72D3D" w:rsidRPr="00F72D3D" w:rsidRDefault="00F72D3D" w:rsidP="003D1BA3">
      <w:pPr>
        <w:numPr>
          <w:ilvl w:val="0"/>
          <w:numId w:val="35"/>
        </w:numPr>
        <w:tabs>
          <w:tab w:val="left" w:pos="709"/>
        </w:tabs>
        <w:spacing w:before="120" w:after="120" w:line="276" w:lineRule="auto"/>
        <w:ind w:left="0" w:firstLine="0"/>
        <w:contextualSpacing/>
        <w:jc w:val="both"/>
        <w:rPr>
          <w:rFonts w:cs="Arial"/>
          <w:color w:val="000000"/>
          <w:szCs w:val="20"/>
        </w:rPr>
      </w:pPr>
      <w:r w:rsidRPr="00F72D3D">
        <w:rPr>
          <w:rFonts w:cs="Arial"/>
          <w:color w:val="000000"/>
          <w:szCs w:val="20"/>
        </w:rPr>
        <w:t>A empresa contratada, até 30 (trinta) dias após o fim da greve, poderá requerer o direito assegurado acima.</w:t>
      </w:r>
    </w:p>
    <w:p w14:paraId="0C68CE7A" w14:textId="51165E27" w:rsidR="00F72D3D" w:rsidRPr="00896B7B" w:rsidRDefault="00F72D3D" w:rsidP="00C61DD7">
      <w:pPr>
        <w:numPr>
          <w:ilvl w:val="2"/>
          <w:numId w:val="21"/>
        </w:numPr>
        <w:spacing w:before="120" w:after="120" w:line="276" w:lineRule="auto"/>
        <w:ind w:left="0" w:right="-28" w:firstLine="0"/>
        <w:jc w:val="both"/>
        <w:rPr>
          <w:rFonts w:cs="Arial"/>
          <w:szCs w:val="20"/>
        </w:rPr>
      </w:pPr>
      <w:r w:rsidRPr="00896B7B">
        <w:rPr>
          <w:rFonts w:cs="Arial"/>
          <w:szCs w:val="20"/>
        </w:rPr>
        <w:t xml:space="preserve">No período de </w:t>
      </w:r>
      <w:r w:rsidR="00936E5F" w:rsidRPr="00896B7B">
        <w:rPr>
          <w:rFonts w:cs="Arial"/>
          <w:szCs w:val="20"/>
        </w:rPr>
        <w:t>recessos</w:t>
      </w:r>
      <w:r w:rsidRPr="00896B7B">
        <w:rPr>
          <w:rFonts w:cs="Arial"/>
          <w:szCs w:val="20"/>
        </w:rPr>
        <w:t xml:space="preserve"> escolares e/ou paralisações das atividades de ensino e administrativas da instituição, por períodos iguais ou superiores a 30 (trinta) dias</w:t>
      </w:r>
      <w:r w:rsidR="00E354CB" w:rsidRPr="00896B7B">
        <w:rPr>
          <w:rFonts w:cs="Arial"/>
          <w:szCs w:val="20"/>
        </w:rPr>
        <w:t xml:space="preserve"> contí</w:t>
      </w:r>
      <w:r w:rsidR="00703CD2" w:rsidRPr="00896B7B">
        <w:rPr>
          <w:rFonts w:cs="Arial"/>
          <w:szCs w:val="20"/>
        </w:rPr>
        <w:t>nu</w:t>
      </w:r>
      <w:r w:rsidR="00E354CB" w:rsidRPr="00896B7B">
        <w:rPr>
          <w:rFonts w:cs="Arial"/>
          <w:szCs w:val="20"/>
        </w:rPr>
        <w:t>o</w:t>
      </w:r>
      <w:r w:rsidR="00703CD2" w:rsidRPr="00896B7B">
        <w:rPr>
          <w:rFonts w:cs="Arial"/>
          <w:szCs w:val="20"/>
        </w:rPr>
        <w:t>s</w:t>
      </w:r>
      <w:r w:rsidRPr="00896B7B">
        <w:rPr>
          <w:rFonts w:cs="Arial"/>
          <w:szCs w:val="20"/>
        </w:rPr>
        <w:t>, o valor mensal da concessão poderá sofrer redução de 50% (cinquenta por cento) mediante solicitação, por escrito, da contratada, desde que feita com antecedência de 30 (trinta) dias.</w:t>
      </w:r>
    </w:p>
    <w:p w14:paraId="50043554" w14:textId="77777777" w:rsidR="00F72D3D" w:rsidRPr="00C61DD7" w:rsidRDefault="00F72D3D" w:rsidP="00C61DD7">
      <w:pPr>
        <w:numPr>
          <w:ilvl w:val="1"/>
          <w:numId w:val="21"/>
        </w:numPr>
        <w:spacing w:before="120" w:after="120" w:line="276" w:lineRule="auto"/>
        <w:ind w:left="0" w:hanging="7"/>
        <w:contextualSpacing/>
        <w:jc w:val="both"/>
        <w:rPr>
          <w:rFonts w:cs="Arial"/>
          <w:color w:val="000000"/>
          <w:szCs w:val="20"/>
        </w:rPr>
      </w:pPr>
      <w:r w:rsidRPr="00C61DD7">
        <w:rPr>
          <w:rFonts w:cs="Arial"/>
          <w:color w:val="000000"/>
          <w:szCs w:val="20"/>
        </w:rPr>
        <w:t>Horário de funcionamento dos locais do serviço de reprografia:</w:t>
      </w:r>
    </w:p>
    <w:p w14:paraId="4C7EACC9" w14:textId="77777777" w:rsidR="00F72D3D" w:rsidRPr="009F1FE2" w:rsidRDefault="00F72D3D" w:rsidP="00C61DD7">
      <w:pPr>
        <w:numPr>
          <w:ilvl w:val="2"/>
          <w:numId w:val="21"/>
        </w:numPr>
        <w:spacing w:before="120" w:after="120" w:line="276" w:lineRule="auto"/>
        <w:ind w:left="0" w:right="-28" w:firstLine="0"/>
        <w:jc w:val="both"/>
        <w:rPr>
          <w:rFonts w:cs="Arial"/>
          <w:szCs w:val="20"/>
        </w:rPr>
      </w:pPr>
      <w:r w:rsidRPr="009F1FE2">
        <w:rPr>
          <w:rFonts w:cs="Arial"/>
          <w:szCs w:val="20"/>
        </w:rPr>
        <w:t xml:space="preserve">De segunda a sexta-feira será das </w:t>
      </w:r>
      <w:proofErr w:type="gramStart"/>
      <w:r w:rsidRPr="009F1FE2">
        <w:rPr>
          <w:rFonts w:cs="Arial"/>
          <w:szCs w:val="20"/>
        </w:rPr>
        <w:t>07:00</w:t>
      </w:r>
      <w:proofErr w:type="gramEnd"/>
      <w:r w:rsidRPr="009F1FE2">
        <w:rPr>
          <w:rFonts w:cs="Arial"/>
          <w:szCs w:val="20"/>
        </w:rPr>
        <w:t>h às 22:00h e aos sábados das 08:00h às 12:00h;</w:t>
      </w:r>
    </w:p>
    <w:p w14:paraId="32B7699F" w14:textId="77777777" w:rsidR="00F72D3D" w:rsidRPr="009F1FE2" w:rsidRDefault="00F72D3D" w:rsidP="00AF5A25">
      <w:pPr>
        <w:numPr>
          <w:ilvl w:val="3"/>
          <w:numId w:val="21"/>
        </w:numPr>
        <w:spacing w:before="120" w:after="120" w:line="276" w:lineRule="auto"/>
        <w:ind w:left="0" w:right="-28" w:firstLine="0"/>
        <w:jc w:val="both"/>
        <w:rPr>
          <w:rFonts w:cs="Arial"/>
          <w:szCs w:val="20"/>
        </w:rPr>
      </w:pPr>
      <w:r w:rsidRPr="009F1FE2">
        <w:rPr>
          <w:rFonts w:cs="Arial"/>
          <w:szCs w:val="20"/>
        </w:rPr>
        <w:t xml:space="preserve">O serviço prestado na sala da Biblioteca Central será de segunda a sexta das </w:t>
      </w:r>
      <w:proofErr w:type="gramStart"/>
      <w:r w:rsidRPr="009F1FE2">
        <w:rPr>
          <w:rFonts w:cs="Arial"/>
          <w:szCs w:val="20"/>
        </w:rPr>
        <w:t>07:00</w:t>
      </w:r>
      <w:proofErr w:type="gramEnd"/>
      <w:r w:rsidRPr="009F1FE2">
        <w:rPr>
          <w:rFonts w:cs="Arial"/>
          <w:szCs w:val="20"/>
        </w:rPr>
        <w:t xml:space="preserve"> às 11:00 e das 13:00 às 17:00.</w:t>
      </w:r>
    </w:p>
    <w:p w14:paraId="415BC0FE" w14:textId="05308B0D" w:rsidR="00F72D3D" w:rsidRPr="009F1FE2" w:rsidRDefault="00F024FE" w:rsidP="00C61DD7">
      <w:pPr>
        <w:numPr>
          <w:ilvl w:val="2"/>
          <w:numId w:val="21"/>
        </w:numPr>
        <w:spacing w:before="120" w:after="120" w:line="276" w:lineRule="auto"/>
        <w:ind w:left="0" w:right="-28" w:firstLine="0"/>
        <w:jc w:val="both"/>
        <w:rPr>
          <w:rFonts w:cs="Arial"/>
          <w:szCs w:val="20"/>
        </w:rPr>
      </w:pPr>
      <w:r w:rsidRPr="009F1FE2">
        <w:rPr>
          <w:rFonts w:cs="Arial"/>
          <w:szCs w:val="20"/>
        </w:rPr>
        <w:t>No período de recessos</w:t>
      </w:r>
      <w:r w:rsidR="00F72D3D" w:rsidRPr="009F1FE2">
        <w:rPr>
          <w:rFonts w:cs="Arial"/>
          <w:szCs w:val="20"/>
        </w:rPr>
        <w:t xml:space="preserve"> escolares, o horário funcionamento será de segunda-feira a sexta-feira das </w:t>
      </w:r>
      <w:proofErr w:type="gramStart"/>
      <w:r w:rsidR="00F72D3D" w:rsidRPr="009F1FE2">
        <w:rPr>
          <w:rFonts w:cs="Arial"/>
          <w:szCs w:val="20"/>
        </w:rPr>
        <w:t>07:00</w:t>
      </w:r>
      <w:proofErr w:type="gramEnd"/>
      <w:r w:rsidR="00F72D3D" w:rsidRPr="009F1FE2">
        <w:rPr>
          <w:rFonts w:cs="Arial"/>
          <w:szCs w:val="20"/>
        </w:rPr>
        <w:t>h às 17:00h.</w:t>
      </w:r>
    </w:p>
    <w:p w14:paraId="7807AE01" w14:textId="77777777" w:rsidR="00F72D3D" w:rsidRPr="00F72D3D" w:rsidRDefault="00F72D3D" w:rsidP="00FD3A3A">
      <w:pPr>
        <w:keepNext/>
        <w:keepLines/>
        <w:numPr>
          <w:ilvl w:val="0"/>
          <w:numId w:val="21"/>
        </w:numPr>
        <w:shd w:val="clear" w:color="auto" w:fill="D9D9D9" w:themeFill="background1" w:themeFillShade="D9"/>
        <w:tabs>
          <w:tab w:val="left" w:pos="709"/>
        </w:tabs>
        <w:spacing w:before="480" w:after="120" w:line="276" w:lineRule="auto"/>
        <w:ind w:right="-15"/>
        <w:jc w:val="both"/>
        <w:outlineLvl w:val="0"/>
        <w:rPr>
          <w:rFonts w:eastAsiaTheme="majorEastAsia" w:cs="Arial"/>
          <w:b/>
          <w:bCs/>
          <w:color w:val="000000"/>
          <w:szCs w:val="20"/>
        </w:rPr>
      </w:pPr>
      <w:r w:rsidRPr="00F72D3D">
        <w:rPr>
          <w:rFonts w:eastAsiaTheme="majorEastAsia" w:cs="Arial"/>
          <w:b/>
          <w:bCs/>
          <w:color w:val="000000"/>
          <w:szCs w:val="20"/>
        </w:rPr>
        <w:t>METODOLOGIA DE AVALIAÇÃO DA EXECUÇÃO DOS SERVIÇOS.</w:t>
      </w:r>
    </w:p>
    <w:p w14:paraId="59AB657B" w14:textId="77777777" w:rsidR="00F72D3D" w:rsidRPr="00F72D3D" w:rsidRDefault="00F72D3D" w:rsidP="00FD3A3A">
      <w:pPr>
        <w:numPr>
          <w:ilvl w:val="1"/>
          <w:numId w:val="21"/>
        </w:numPr>
        <w:tabs>
          <w:tab w:val="left" w:pos="709"/>
        </w:tabs>
        <w:spacing w:before="120" w:after="120" w:line="276" w:lineRule="auto"/>
        <w:ind w:left="0" w:hanging="7"/>
        <w:contextualSpacing/>
        <w:jc w:val="both"/>
        <w:rPr>
          <w:rFonts w:cs="Arial"/>
          <w:bCs/>
          <w:color w:val="000000"/>
          <w:szCs w:val="20"/>
        </w:rPr>
      </w:pPr>
      <w:r w:rsidRPr="00F72D3D">
        <w:rPr>
          <w:rFonts w:cs="Arial"/>
          <w:bCs/>
          <w:color w:val="000000"/>
          <w:szCs w:val="20"/>
        </w:rPr>
        <w:t>Os serviços deverão ser executados com base nos parâmetros mínimos a seguir estabelecidos:</w:t>
      </w:r>
    </w:p>
    <w:p w14:paraId="1F61091C" w14:textId="77777777" w:rsidR="00F72D3D" w:rsidRPr="00F72D3D" w:rsidRDefault="00F72D3D" w:rsidP="00FD3A3A">
      <w:pPr>
        <w:numPr>
          <w:ilvl w:val="2"/>
          <w:numId w:val="21"/>
        </w:numPr>
        <w:tabs>
          <w:tab w:val="left" w:pos="709"/>
        </w:tabs>
        <w:spacing w:before="120" w:line="276" w:lineRule="auto"/>
        <w:ind w:left="0" w:right="-28" w:firstLine="0"/>
        <w:rPr>
          <w:rFonts w:cs="Arial"/>
          <w:szCs w:val="20"/>
        </w:rPr>
      </w:pPr>
      <w:r w:rsidRPr="00F72D3D">
        <w:rPr>
          <w:rFonts w:cs="Arial"/>
          <w:szCs w:val="20"/>
        </w:rPr>
        <w:t>Os resultados alcançados, com verificação dos prazos de execução e da qualidade demandada;</w:t>
      </w:r>
    </w:p>
    <w:p w14:paraId="68A74073" w14:textId="77777777" w:rsidR="00F72D3D" w:rsidRPr="00F72D3D" w:rsidRDefault="00F72D3D" w:rsidP="00FD3A3A">
      <w:pPr>
        <w:numPr>
          <w:ilvl w:val="2"/>
          <w:numId w:val="21"/>
        </w:numPr>
        <w:tabs>
          <w:tab w:val="left" w:pos="709"/>
        </w:tabs>
        <w:spacing w:before="120" w:line="276" w:lineRule="auto"/>
        <w:ind w:left="0" w:right="-28" w:firstLine="0"/>
        <w:rPr>
          <w:rFonts w:cs="Arial"/>
          <w:szCs w:val="20"/>
        </w:rPr>
      </w:pPr>
      <w:r w:rsidRPr="00F72D3D">
        <w:rPr>
          <w:rFonts w:cs="Arial"/>
          <w:szCs w:val="20"/>
        </w:rPr>
        <w:t xml:space="preserve"> A qualidade e quantidade dos recursos materiais utilizados;</w:t>
      </w:r>
    </w:p>
    <w:p w14:paraId="73606E57" w14:textId="77777777" w:rsidR="00F72D3D" w:rsidRPr="00F72D3D" w:rsidRDefault="00F72D3D" w:rsidP="00FD3A3A">
      <w:pPr>
        <w:numPr>
          <w:ilvl w:val="2"/>
          <w:numId w:val="21"/>
        </w:numPr>
        <w:tabs>
          <w:tab w:val="left" w:pos="709"/>
        </w:tabs>
        <w:spacing w:before="120" w:after="120" w:line="276" w:lineRule="auto"/>
        <w:ind w:left="0" w:right="-28" w:firstLine="0"/>
        <w:jc w:val="both"/>
        <w:rPr>
          <w:rFonts w:cs="Arial"/>
          <w:szCs w:val="20"/>
        </w:rPr>
      </w:pPr>
      <w:r w:rsidRPr="00F72D3D">
        <w:rPr>
          <w:rFonts w:cs="Arial"/>
          <w:szCs w:val="20"/>
        </w:rPr>
        <w:t xml:space="preserve"> A adequação dos serviços prestados à rotina da execução estabelecida;</w:t>
      </w:r>
    </w:p>
    <w:p w14:paraId="5575F564" w14:textId="77777777" w:rsidR="00F72D3D" w:rsidRPr="00F72D3D" w:rsidRDefault="00F72D3D" w:rsidP="00FD3A3A">
      <w:pPr>
        <w:numPr>
          <w:ilvl w:val="2"/>
          <w:numId w:val="21"/>
        </w:numPr>
        <w:tabs>
          <w:tab w:val="left" w:pos="709"/>
        </w:tabs>
        <w:spacing w:before="120" w:after="120" w:line="276" w:lineRule="auto"/>
        <w:ind w:left="0" w:right="-28" w:firstLine="0"/>
        <w:jc w:val="both"/>
        <w:rPr>
          <w:rFonts w:cs="Arial"/>
          <w:szCs w:val="20"/>
        </w:rPr>
      </w:pPr>
      <w:r w:rsidRPr="00F72D3D">
        <w:rPr>
          <w:rFonts w:cs="Arial"/>
          <w:szCs w:val="20"/>
        </w:rPr>
        <w:t xml:space="preserve">O cumprimento das demais obrigações; </w:t>
      </w:r>
      <w:proofErr w:type="gramStart"/>
      <w:r w:rsidRPr="00F72D3D">
        <w:rPr>
          <w:rFonts w:cs="Arial"/>
          <w:szCs w:val="20"/>
        </w:rPr>
        <w:t>e</w:t>
      </w:r>
      <w:proofErr w:type="gramEnd"/>
    </w:p>
    <w:p w14:paraId="2953EBD9"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 A satisfação do público usuário.</w:t>
      </w:r>
    </w:p>
    <w:p w14:paraId="0FA17F68"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MODELO DE GESTÃO DE CONTRATO E CRITÉRIOS DE MEDIÇÃO E PAGAMENTO</w:t>
      </w:r>
    </w:p>
    <w:p w14:paraId="64A1D275" w14:textId="4FEF7F66"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 xml:space="preserve">O acompanhamento e a fiscalização do serviço serão de responsabilidade dos Servidores indicados pela Superintendência de </w:t>
      </w:r>
      <w:r>
        <w:rPr>
          <w:rFonts w:cs="Arial"/>
          <w:bCs/>
        </w:rPr>
        <w:t xml:space="preserve">Tecnologia da Informação e Comunicação </w:t>
      </w:r>
      <w:r w:rsidRPr="003C54C7">
        <w:rPr>
          <w:rFonts w:cs="Arial"/>
          <w:bCs/>
        </w:rPr>
        <w:t>– S</w:t>
      </w:r>
      <w:r>
        <w:rPr>
          <w:rFonts w:cs="Arial"/>
          <w:bCs/>
        </w:rPr>
        <w:t>UTIC,</w:t>
      </w:r>
      <w:proofErr w:type="gramStart"/>
      <w:r>
        <w:rPr>
          <w:rFonts w:cs="Arial"/>
          <w:bCs/>
        </w:rPr>
        <w:t xml:space="preserve"> </w:t>
      </w:r>
      <w:r w:rsidRPr="003C54C7">
        <w:rPr>
          <w:rFonts w:cs="Arial"/>
          <w:bCs/>
        </w:rPr>
        <w:t xml:space="preserve"> </w:t>
      </w:r>
      <w:proofErr w:type="gramEnd"/>
      <w:r w:rsidRPr="003C54C7">
        <w:rPr>
          <w:rFonts w:cs="Arial"/>
          <w:bCs/>
        </w:rPr>
        <w:t>designado por Portaria da PROAD, anexa ao processo, cabendo a estes anotar e registrar todas as ocorrências verificadas durante a execução da contratação.</w:t>
      </w:r>
    </w:p>
    <w:p w14:paraId="2F13B722"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 xml:space="preserve">A comunicação entre a fiscalização do serviço e a CONTRATADA será realizada por escrito sempre que o ato exigir tal formalidade, admitindo-se, excepcionalmente, o uso de mensagem eletrônica para esse fim. </w:t>
      </w:r>
    </w:p>
    <w:p w14:paraId="22656B05"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lastRenderedPageBreak/>
        <w:t xml:space="preserve">Aos servidores responsáveis pela fiscalização do contrato, designados pela UFERSA, caberão o ateste das faturas dos serviços prestados, desde que cumpridas </w:t>
      </w:r>
      <w:proofErr w:type="gramStart"/>
      <w:r w:rsidRPr="003C54C7">
        <w:rPr>
          <w:rFonts w:cs="Arial"/>
          <w:bCs/>
        </w:rPr>
        <w:t>as</w:t>
      </w:r>
      <w:proofErr w:type="gramEnd"/>
      <w:r w:rsidRPr="003C54C7">
        <w:rPr>
          <w:rFonts w:cs="Arial"/>
          <w:bCs/>
        </w:rPr>
        <w:t xml:space="preserve"> exigências estabelecidas no Contrato e no Edital de licitação com seus Anexos.</w:t>
      </w:r>
    </w:p>
    <w:p w14:paraId="27C7663A"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 xml:space="preserve">O acompanhamento e a fiscalização do Contrato poderão ser processados nos termos dos </w:t>
      </w:r>
      <w:proofErr w:type="spellStart"/>
      <w:r w:rsidRPr="003C54C7">
        <w:rPr>
          <w:rFonts w:cs="Arial"/>
          <w:bCs/>
        </w:rPr>
        <w:t>arts</w:t>
      </w:r>
      <w:proofErr w:type="spellEnd"/>
      <w:r w:rsidRPr="003C54C7">
        <w:rPr>
          <w:rFonts w:cs="Arial"/>
          <w:bCs/>
        </w:rPr>
        <w:t>. 39 a 47 da IN/SLTI/MPOG nº 05/2017.</w:t>
      </w:r>
    </w:p>
    <w:p w14:paraId="27A97685"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Os servidores indicados para fiscalizar o contrato podem sustar qualquer trabalho/entrega que esteja em desacordo com o especificado, sempre que essa medida se tornar necessária.</w:t>
      </w:r>
    </w:p>
    <w:p w14:paraId="2B348FAE" w14:textId="61E2AAE4"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O pagamento</w:t>
      </w:r>
      <w:r>
        <w:rPr>
          <w:rFonts w:cs="Arial"/>
          <w:bCs/>
        </w:rPr>
        <w:t>,</w:t>
      </w:r>
      <w:r w:rsidRPr="003C54C7">
        <w:rPr>
          <w:rFonts w:cs="Arial"/>
          <w:bCs/>
        </w:rPr>
        <w:t xml:space="preserve"> </w:t>
      </w:r>
      <w:r w:rsidRPr="003561D6">
        <w:rPr>
          <w:rFonts w:cs="Arial"/>
          <w:bCs/>
        </w:rPr>
        <w:t>referente aos serviços prestados a UFERSA</w:t>
      </w:r>
      <w:r>
        <w:rPr>
          <w:rFonts w:cs="Arial"/>
          <w:bCs/>
        </w:rPr>
        <w:t xml:space="preserve">, </w:t>
      </w:r>
      <w:r w:rsidRPr="003C54C7">
        <w:rPr>
          <w:rFonts w:cs="Arial"/>
          <w:bCs/>
        </w:rPr>
        <w:t>será realizado mensalmente tomando por base a prestação de serviço realizada no mês de referência, mediante a apresentação de Nota Fiscal.</w:t>
      </w:r>
    </w:p>
    <w:p w14:paraId="1A78C501"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Em momento anterior à emissão da Nota Fiscal para pagamento mensal e como condição indispensável para emissão do ateste pelo Fiscal do Contrato, a CONTRATADA deverá apresentar ao Fiscal do contrato o seguinte documento, que será analisado para posterior cálculo e emissão da Nota Fiscal:</w:t>
      </w:r>
    </w:p>
    <w:p w14:paraId="262A7315" w14:textId="77777777" w:rsidR="003C54C7" w:rsidRPr="003561D6"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 xml:space="preserve">Relatório mensal das atividades, com apresentação do cálculo do valor mensal dos serviços, devendo </w:t>
      </w:r>
      <w:r w:rsidRPr="003561D6">
        <w:rPr>
          <w:rFonts w:cs="Arial"/>
          <w:bCs/>
        </w:rPr>
        <w:t xml:space="preserve">conter os seguintes </w:t>
      </w:r>
      <w:proofErr w:type="gramStart"/>
      <w:r w:rsidRPr="003561D6">
        <w:rPr>
          <w:rFonts w:cs="Arial"/>
          <w:bCs/>
        </w:rPr>
        <w:t>elementos</w:t>
      </w:r>
      <w:proofErr w:type="gramEnd"/>
    </w:p>
    <w:p w14:paraId="69D6218E" w14:textId="54792459" w:rsidR="003D3671" w:rsidRPr="003561D6" w:rsidRDefault="003D3671" w:rsidP="003D3671">
      <w:pPr>
        <w:spacing w:before="120" w:after="120" w:line="276" w:lineRule="auto"/>
        <w:ind w:left="1135"/>
        <w:contextualSpacing/>
        <w:jc w:val="both"/>
        <w:rPr>
          <w:rFonts w:cs="Arial"/>
        </w:rPr>
      </w:pPr>
      <w:r w:rsidRPr="003561D6">
        <w:rPr>
          <w:rFonts w:cs="Arial"/>
        </w:rPr>
        <w:t>a) Discriminação detalhada dos serviços realizados por item contratado e por data;</w:t>
      </w:r>
    </w:p>
    <w:p w14:paraId="56D22B29" w14:textId="77777777" w:rsidR="003D3671" w:rsidRPr="003561D6" w:rsidRDefault="003D3671" w:rsidP="003D3671">
      <w:pPr>
        <w:spacing w:before="120" w:after="120" w:line="276" w:lineRule="auto"/>
        <w:ind w:left="1135"/>
        <w:contextualSpacing/>
        <w:jc w:val="both"/>
        <w:rPr>
          <w:rFonts w:cs="Arial"/>
        </w:rPr>
      </w:pPr>
      <w:r w:rsidRPr="003561D6">
        <w:rPr>
          <w:rFonts w:cs="Arial"/>
        </w:rPr>
        <w:t>b) Espaço para observações pertinentes;</w:t>
      </w:r>
    </w:p>
    <w:p w14:paraId="57CEB748" w14:textId="77777777" w:rsidR="003D3671" w:rsidRPr="003561D6" w:rsidRDefault="003D3671" w:rsidP="003D3671">
      <w:pPr>
        <w:spacing w:before="120" w:after="120" w:line="276" w:lineRule="auto"/>
        <w:ind w:left="1135"/>
        <w:contextualSpacing/>
        <w:jc w:val="both"/>
        <w:rPr>
          <w:rFonts w:cs="Arial"/>
        </w:rPr>
      </w:pPr>
      <w:r w:rsidRPr="003561D6">
        <w:rPr>
          <w:rFonts w:cs="Arial"/>
        </w:rPr>
        <w:t>c) Data da emissão do relatório;</w:t>
      </w:r>
    </w:p>
    <w:p w14:paraId="305A3ADF" w14:textId="77777777" w:rsidR="003D3671" w:rsidRPr="003561D6" w:rsidRDefault="003D3671" w:rsidP="003D3671">
      <w:pPr>
        <w:spacing w:before="120" w:after="120" w:line="276" w:lineRule="auto"/>
        <w:ind w:left="1135"/>
        <w:contextualSpacing/>
        <w:jc w:val="both"/>
        <w:rPr>
          <w:rFonts w:cs="Arial"/>
        </w:rPr>
      </w:pPr>
      <w:proofErr w:type="gramStart"/>
      <w:r w:rsidRPr="003561D6">
        <w:rPr>
          <w:rFonts w:cs="Arial"/>
        </w:rPr>
        <w:t>d)</w:t>
      </w:r>
      <w:proofErr w:type="gramEnd"/>
      <w:r w:rsidRPr="003561D6">
        <w:rPr>
          <w:rFonts w:cs="Arial"/>
        </w:rPr>
        <w:t>Assinatura do responsável técnico da CONTRATADA.</w:t>
      </w:r>
    </w:p>
    <w:p w14:paraId="388B5FDB" w14:textId="55E92315" w:rsidR="003D3671" w:rsidRPr="003C54C7" w:rsidRDefault="003D3671" w:rsidP="003D3671">
      <w:pPr>
        <w:spacing w:before="120" w:after="120" w:line="276" w:lineRule="auto"/>
        <w:ind w:left="1639"/>
        <w:contextualSpacing/>
        <w:jc w:val="both"/>
        <w:rPr>
          <w:rFonts w:cs="Arial"/>
          <w:highlight w:val="yellow"/>
        </w:rPr>
      </w:pPr>
    </w:p>
    <w:p w14:paraId="2A2981C2"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O fiscal promoverá a análise do relatório e dos valores a serem pagos pelos serviços efetivamente prestados no período, e informará para o Representante da CONTRATADA o valor correto para emissão da Nota Fiscal.</w:t>
      </w:r>
    </w:p>
    <w:p w14:paraId="1563B83C"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O fiscal deverá mensalmente ajustar o pagamento devido à contratada de acordo com a aplicação dos indicadores constantes no instrumento de medição de resultado (IMR).</w:t>
      </w:r>
    </w:p>
    <w:p w14:paraId="2D9F9796" w14:textId="77777777" w:rsidR="003C54C7" w:rsidRPr="003C54C7" w:rsidRDefault="003C54C7" w:rsidP="00FD3A3A">
      <w:pPr>
        <w:numPr>
          <w:ilvl w:val="1"/>
          <w:numId w:val="21"/>
        </w:numPr>
        <w:spacing w:before="120" w:after="120" w:line="276" w:lineRule="auto"/>
        <w:ind w:left="0" w:firstLine="0"/>
        <w:contextualSpacing/>
        <w:jc w:val="both"/>
        <w:rPr>
          <w:rFonts w:cs="Arial"/>
          <w:bCs/>
        </w:rPr>
      </w:pPr>
      <w:r w:rsidRPr="003C54C7">
        <w:rPr>
          <w:rFonts w:cs="Arial"/>
          <w:bCs/>
        </w:rPr>
        <w:t>O pagamento será executado, mensalmente no prazo de até 30 (trinta) dias após a entrega da Nota Fiscal de Serviços à Contratada, devidamente atestada pelo Fiscal do Contrato e acompanhada de comprovação da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 e outros documentos legais e/ou contratuais determinados pelo fiscal do contrato.</w:t>
      </w:r>
    </w:p>
    <w:p w14:paraId="6A77DDFD" w14:textId="5C3BA98A" w:rsidR="00F72D3D" w:rsidRPr="00F72D3D" w:rsidRDefault="003C54C7" w:rsidP="00FD3A3A">
      <w:pPr>
        <w:numPr>
          <w:ilvl w:val="1"/>
          <w:numId w:val="21"/>
        </w:numPr>
        <w:spacing w:before="120" w:after="120" w:line="276" w:lineRule="auto"/>
        <w:ind w:left="0" w:firstLine="0"/>
        <w:contextualSpacing/>
        <w:jc w:val="both"/>
      </w:pPr>
      <w:r w:rsidRPr="003561D6">
        <w:rPr>
          <w:rFonts w:cs="Arial"/>
          <w:bCs/>
        </w:rPr>
        <w:t>As demais regras relativas à gestão contratual estarão dispostas na legislação que rege a matéria.</w:t>
      </w:r>
    </w:p>
    <w:p w14:paraId="4D25B182"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DA VISTORIA</w:t>
      </w:r>
    </w:p>
    <w:p w14:paraId="3A179EB2" w14:textId="4A9675DE" w:rsidR="00F72D3D" w:rsidRPr="003561D6" w:rsidRDefault="00F72D3D" w:rsidP="00FD3A3A">
      <w:pPr>
        <w:numPr>
          <w:ilvl w:val="1"/>
          <w:numId w:val="21"/>
        </w:numPr>
        <w:spacing w:before="120" w:after="120" w:line="276" w:lineRule="auto"/>
        <w:ind w:left="0" w:firstLine="0"/>
        <w:contextualSpacing/>
        <w:jc w:val="both"/>
        <w:rPr>
          <w:rFonts w:cs="Arial"/>
          <w:bCs/>
          <w:szCs w:val="20"/>
        </w:rPr>
      </w:pPr>
      <w:r w:rsidRPr="003561D6">
        <w:rPr>
          <w:rFonts w:cs="Arial"/>
          <w:szCs w:val="20"/>
        </w:rPr>
        <w:t xml:space="preserve">Para o correto dimensionamento e elaboração de sua proposta, o licitante poderá realizar vistoria nas instalações do local de execução dos serviços, acompanhado por servidor designado para esse fim, de segunda à sexta-feira, </w:t>
      </w:r>
      <w:r w:rsidR="003561D6" w:rsidRPr="003561D6">
        <w:rPr>
          <w:rFonts w:cs="Arial"/>
          <w:szCs w:val="20"/>
        </w:rPr>
        <w:t>das 08 horas às 11 horas</w:t>
      </w:r>
      <w:r w:rsidRPr="003561D6">
        <w:rPr>
          <w:rFonts w:cs="Arial"/>
          <w:szCs w:val="20"/>
        </w:rPr>
        <w:t xml:space="preserve">, devendo o agendamento ser efetuado previamente pelo telefone </w:t>
      </w:r>
      <w:r w:rsidR="003561D6" w:rsidRPr="003561D6">
        <w:rPr>
          <w:rFonts w:cs="Arial"/>
          <w:szCs w:val="20"/>
        </w:rPr>
        <w:t>(84) 3317-8243,</w:t>
      </w:r>
      <w:r w:rsidRPr="003561D6">
        <w:rPr>
          <w:rFonts w:cs="Arial"/>
          <w:szCs w:val="20"/>
        </w:rPr>
        <w:t xml:space="preserve"> podendo sua realização ser comprovada por:</w:t>
      </w:r>
    </w:p>
    <w:p w14:paraId="372FDDAB" w14:textId="669547E7" w:rsidR="00F72D3D" w:rsidRPr="00F72D3D" w:rsidRDefault="00F72D3D" w:rsidP="003D1BA3">
      <w:pPr>
        <w:keepNext/>
        <w:keepLines/>
        <w:numPr>
          <w:ilvl w:val="0"/>
          <w:numId w:val="17"/>
        </w:numPr>
        <w:spacing w:before="480" w:line="276" w:lineRule="auto"/>
        <w:ind w:left="0" w:firstLine="0"/>
        <w:jc w:val="both"/>
        <w:outlineLvl w:val="0"/>
        <w:rPr>
          <w:rFonts w:eastAsiaTheme="majorEastAsia" w:cs="Arial"/>
          <w:szCs w:val="20"/>
        </w:rPr>
      </w:pPr>
      <w:r w:rsidRPr="00F72D3D">
        <w:rPr>
          <w:rFonts w:eastAsiaTheme="majorEastAsia" w:cs="Arial"/>
          <w:szCs w:val="20"/>
        </w:rPr>
        <w:t>Declaração emitida pelo licitante de que conhece as condições locais para execução do objeto</w:t>
      </w:r>
      <w:proofErr w:type="gramStart"/>
      <w:r w:rsidR="003561D6">
        <w:rPr>
          <w:rFonts w:eastAsiaTheme="majorEastAsia" w:cs="Arial"/>
          <w:szCs w:val="20"/>
        </w:rPr>
        <w:t xml:space="preserve"> </w:t>
      </w:r>
      <w:r w:rsidRPr="00F72D3D">
        <w:rPr>
          <w:rFonts w:eastAsiaTheme="majorEastAsia" w:cs="Arial"/>
          <w:szCs w:val="20"/>
        </w:rPr>
        <w:t xml:space="preserve"> </w:t>
      </w:r>
      <w:proofErr w:type="gramEnd"/>
      <w:r w:rsidRPr="00F72D3D">
        <w:rPr>
          <w:rFonts w:eastAsiaTheme="majorEastAsia" w:cs="Arial"/>
          <w:szCs w:val="20"/>
        </w:rPr>
        <w:t xml:space="preserve">ou que realizou vistoria no local do evento, conforme </w:t>
      </w:r>
      <w:r w:rsidR="003561D6">
        <w:rPr>
          <w:rFonts w:eastAsiaTheme="majorEastAsia" w:cs="Arial"/>
          <w:szCs w:val="20"/>
        </w:rPr>
        <w:t xml:space="preserve">Anexo V e  </w:t>
      </w:r>
      <w:r w:rsidRPr="00F72D3D">
        <w:rPr>
          <w:rFonts w:eastAsiaTheme="majorEastAsia" w:cs="Arial"/>
          <w:szCs w:val="20"/>
        </w:rPr>
        <w:t xml:space="preserve">item 3.3 do Anexo VII-A da IN SEGES/MPDG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 </w:t>
      </w:r>
    </w:p>
    <w:p w14:paraId="3AD994CF" w14:textId="77777777" w:rsidR="00F72D3D" w:rsidRPr="00F72D3D" w:rsidRDefault="00F72D3D" w:rsidP="00FD3A3A">
      <w:pPr>
        <w:numPr>
          <w:ilvl w:val="1"/>
          <w:numId w:val="21"/>
        </w:numPr>
        <w:spacing w:before="120" w:after="120" w:line="276" w:lineRule="auto"/>
        <w:ind w:left="0" w:firstLine="0"/>
        <w:contextualSpacing/>
        <w:jc w:val="both"/>
        <w:rPr>
          <w:rFonts w:cs="Arial"/>
          <w:szCs w:val="20"/>
        </w:rPr>
      </w:pPr>
      <w:r w:rsidRPr="00F72D3D">
        <w:rPr>
          <w:rFonts w:cs="Arial"/>
          <w:szCs w:val="20"/>
        </w:rPr>
        <w:t>O prazo para vistoria iniciar-se-á no dia útil seguinte ao da publicação do Edital, estendendo-se até o dia útil anterior à data prevista para a abertura da sessão pública.</w:t>
      </w:r>
    </w:p>
    <w:p w14:paraId="482E99F9" w14:textId="77777777" w:rsidR="00F72D3D" w:rsidRPr="00F72D3D" w:rsidRDefault="00F72D3D" w:rsidP="00FD3A3A">
      <w:pPr>
        <w:numPr>
          <w:ilvl w:val="1"/>
          <w:numId w:val="21"/>
        </w:numPr>
        <w:spacing w:before="120" w:after="120" w:line="276" w:lineRule="auto"/>
        <w:ind w:left="0" w:firstLine="0"/>
        <w:contextualSpacing/>
        <w:jc w:val="both"/>
        <w:rPr>
          <w:lang w:eastAsia="en-US"/>
        </w:rPr>
      </w:pPr>
      <w:r w:rsidRPr="00F72D3D">
        <w:rPr>
          <w:rFonts w:cs="Arial"/>
          <w:szCs w:val="20"/>
        </w:rPr>
        <w:t>Para a vistoria, o licitante, ou o seu representante, deverá estar devidamente identificado.</w:t>
      </w:r>
    </w:p>
    <w:p w14:paraId="3ED5B7F4"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lastRenderedPageBreak/>
        <w:t xml:space="preserve">DO INÍCIO DA EXECUÇÃO DOS SERVIÇOS </w:t>
      </w:r>
    </w:p>
    <w:p w14:paraId="78A25242" w14:textId="637AD0AF" w:rsidR="00F72D3D" w:rsidRPr="008F26E4" w:rsidRDefault="00F72D3D" w:rsidP="00FD3A3A">
      <w:pPr>
        <w:numPr>
          <w:ilvl w:val="2"/>
          <w:numId w:val="21"/>
        </w:numPr>
        <w:spacing w:before="120" w:after="120" w:line="276" w:lineRule="auto"/>
        <w:ind w:left="0" w:right="-28" w:firstLine="0"/>
        <w:contextualSpacing/>
        <w:jc w:val="both"/>
        <w:rPr>
          <w:rFonts w:cs="Arial"/>
          <w:szCs w:val="20"/>
        </w:rPr>
      </w:pPr>
      <w:r w:rsidRPr="008F26E4">
        <w:rPr>
          <w:rFonts w:cs="Arial"/>
          <w:szCs w:val="20"/>
        </w:rPr>
        <w:t>A execução dos serviços será iniciada</w:t>
      </w:r>
      <w:r w:rsidR="008F26E4" w:rsidRPr="008F26E4">
        <w:rPr>
          <w:rFonts w:cs="Arial"/>
          <w:szCs w:val="20"/>
        </w:rPr>
        <w:t xml:space="preserve"> após </w:t>
      </w:r>
      <w:r w:rsidR="007179C5">
        <w:rPr>
          <w:rFonts w:cs="Arial"/>
          <w:szCs w:val="20"/>
        </w:rPr>
        <w:t xml:space="preserve">a </w:t>
      </w:r>
      <w:r w:rsidR="008F26E4" w:rsidRPr="008F26E4">
        <w:rPr>
          <w:rFonts w:cs="Arial"/>
          <w:szCs w:val="20"/>
        </w:rPr>
        <w:t>data da assinatura do contrato, mediante Ordem de Serviço expedida pela UFERSA</w:t>
      </w:r>
      <w:r w:rsidRPr="008F26E4">
        <w:rPr>
          <w:rFonts w:cs="Arial"/>
          <w:szCs w:val="20"/>
        </w:rPr>
        <w:t>.</w:t>
      </w:r>
    </w:p>
    <w:p w14:paraId="063AA438" w14:textId="77777777" w:rsidR="00F72D3D" w:rsidRPr="008F26E4" w:rsidRDefault="00F72D3D" w:rsidP="00FD3A3A">
      <w:pPr>
        <w:keepNext/>
        <w:keepLines/>
        <w:numPr>
          <w:ilvl w:val="0"/>
          <w:numId w:val="21"/>
        </w:numPr>
        <w:shd w:val="clear" w:color="auto" w:fill="D9D9D9" w:themeFill="background1" w:themeFillShade="D9"/>
        <w:spacing w:before="480" w:after="120" w:line="276" w:lineRule="auto"/>
        <w:ind w:right="-15"/>
        <w:jc w:val="both"/>
        <w:outlineLvl w:val="0"/>
        <w:rPr>
          <w:rFonts w:eastAsiaTheme="majorEastAsia" w:cs="Arial"/>
          <w:b/>
          <w:bCs/>
          <w:szCs w:val="20"/>
        </w:rPr>
      </w:pPr>
      <w:r w:rsidRPr="008F26E4">
        <w:rPr>
          <w:rFonts w:eastAsiaTheme="majorEastAsia" w:cs="Arial"/>
          <w:b/>
          <w:bCs/>
          <w:szCs w:val="20"/>
        </w:rPr>
        <w:t>OBRIGAÇÕES DA CONTRATANTE</w:t>
      </w:r>
    </w:p>
    <w:p w14:paraId="12BA9DBC" w14:textId="77777777" w:rsidR="00F72D3D" w:rsidRPr="00F72D3D" w:rsidRDefault="00F72D3D" w:rsidP="00FD3A3A">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Exigir o cumprimento de todas as obrigações assumidas pela Contratada, de acordo com as cláusulas contratuais e os termos de sua proposta;</w:t>
      </w:r>
    </w:p>
    <w:p w14:paraId="1C420147" w14:textId="77777777" w:rsidR="00F72D3D" w:rsidRPr="00F72D3D" w:rsidRDefault="00F72D3D" w:rsidP="00FD3A3A">
      <w:pPr>
        <w:numPr>
          <w:ilvl w:val="1"/>
          <w:numId w:val="21"/>
        </w:numPr>
        <w:spacing w:before="120" w:after="120" w:line="276" w:lineRule="auto"/>
        <w:ind w:left="0" w:hanging="7"/>
        <w:contextualSpacing/>
        <w:jc w:val="both"/>
        <w:rPr>
          <w:rFonts w:cs="Arial"/>
          <w:color w:val="000000"/>
          <w:szCs w:val="20"/>
        </w:rPr>
      </w:pPr>
      <w:r w:rsidRPr="00F72D3D">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B37BB50"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Notificar a Contratada por escrito da ocorrência de eventuais imperfeições no curso da execução dos serviços, fixando prazo para a sua correção;</w:t>
      </w:r>
    </w:p>
    <w:p w14:paraId="1419C096" w14:textId="043B0110"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Pagar à Contratada o valor resultante da prestação do serviço, no prazo e condições estabelecidas no Edital e seus anexos;</w:t>
      </w:r>
    </w:p>
    <w:p w14:paraId="3AFDE9C6" w14:textId="66A48366" w:rsid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 xml:space="preserve">Efetuar as retenções tributárias devidas sobre o valor da Nota Fiscal/Fatura fornecida pela contratada, em conformidade com o item </w:t>
      </w:r>
      <w:proofErr w:type="gramStart"/>
      <w:r w:rsidRPr="00F72D3D">
        <w:rPr>
          <w:rFonts w:cs="Arial"/>
          <w:color w:val="000000"/>
          <w:szCs w:val="20"/>
        </w:rPr>
        <w:t>6</w:t>
      </w:r>
      <w:proofErr w:type="gramEnd"/>
      <w:r w:rsidRPr="00F72D3D">
        <w:rPr>
          <w:rFonts w:cs="Arial"/>
          <w:color w:val="000000"/>
          <w:szCs w:val="20"/>
        </w:rPr>
        <w:t xml:space="preserve">, ANEXO XI, da IN nº 05/2017. </w:t>
      </w:r>
    </w:p>
    <w:p w14:paraId="39FE1C02" w14:textId="77777777" w:rsidR="00F72D3D" w:rsidRPr="00F72D3D" w:rsidRDefault="00F72D3D" w:rsidP="00FD3A3A">
      <w:pPr>
        <w:keepNext/>
        <w:keepLines/>
        <w:numPr>
          <w:ilvl w:val="0"/>
          <w:numId w:val="21"/>
        </w:numPr>
        <w:shd w:val="clear" w:color="auto" w:fill="D9D9D9" w:themeFill="background1" w:themeFillShade="D9"/>
        <w:tabs>
          <w:tab w:val="left" w:pos="142"/>
        </w:tabs>
        <w:spacing w:before="480" w:after="120" w:line="276" w:lineRule="auto"/>
        <w:ind w:left="0" w:right="-15"/>
        <w:jc w:val="both"/>
        <w:outlineLvl w:val="0"/>
        <w:rPr>
          <w:rFonts w:eastAsiaTheme="majorEastAsia" w:cs="Arial"/>
          <w:b/>
          <w:bCs/>
          <w:color w:val="000000"/>
          <w:szCs w:val="20"/>
        </w:rPr>
      </w:pPr>
      <w:r w:rsidRPr="00F72D3D">
        <w:rPr>
          <w:rFonts w:eastAsiaTheme="majorEastAsia" w:cs="Arial"/>
          <w:b/>
          <w:bCs/>
          <w:color w:val="000000"/>
          <w:szCs w:val="20"/>
        </w:rPr>
        <w:t>OBRIGAÇÕES DA CONTRATADA</w:t>
      </w:r>
    </w:p>
    <w:p w14:paraId="648552B7"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69C31616"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C334180"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F72D3D">
        <w:rPr>
          <w:rFonts w:cs="Arial"/>
          <w:color w:val="000000"/>
          <w:szCs w:val="20"/>
        </w:rPr>
        <w:t>caso exigida</w:t>
      </w:r>
      <w:proofErr w:type="gramEnd"/>
      <w:r w:rsidRPr="00F72D3D">
        <w:rPr>
          <w:rFonts w:cs="Arial"/>
          <w:color w:val="000000"/>
          <w:szCs w:val="20"/>
        </w:rPr>
        <w:t xml:space="preserve"> no edital, ou dos pagamentos devidos à Contratada, o valor correspondente aos danos sofridos;</w:t>
      </w:r>
    </w:p>
    <w:p w14:paraId="5564C0D6"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Utilizar empregados habilitados e com conhecimentos básicos dos serviços a serem executados, em conformidade com as normas e determinações em vigor;</w:t>
      </w:r>
    </w:p>
    <w:p w14:paraId="1546BCF8"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Apresentar os empregados devidamente uniformizados e identificados por meio de crachá, além de provê-los com os Equipamentos de Proteção Individual - EPI, quando for o caso;</w:t>
      </w:r>
    </w:p>
    <w:p w14:paraId="55CC26CC"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Apresentar à Contratante, quando for o caso, a relação nominal dos empregados que adentrarão o órgão para a execução do serviço;</w:t>
      </w:r>
    </w:p>
    <w:p w14:paraId="13F93C80"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Responsabilizar-se por todas as obrigações trabalhistas, sociais, previdenciárias, tributárias e as demais previstas</w:t>
      </w:r>
      <w:proofErr w:type="gramStart"/>
      <w:r w:rsidRPr="00F72D3D">
        <w:rPr>
          <w:rFonts w:cs="Arial"/>
          <w:color w:val="000000"/>
          <w:szCs w:val="20"/>
        </w:rPr>
        <w:t xml:space="preserve">  </w:t>
      </w:r>
      <w:proofErr w:type="gramEnd"/>
      <w:r w:rsidRPr="00F72D3D">
        <w:rPr>
          <w:rFonts w:cs="Arial"/>
          <w:color w:val="000000"/>
          <w:szCs w:val="20"/>
        </w:rPr>
        <w:t>em legislação específica, cuja inadimplência não transfere responsabilidade à Contratante;</w:t>
      </w:r>
    </w:p>
    <w:p w14:paraId="5B92AC8D"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Instruir seus empregados quanto à necessidade de acatar as normas internas da Administração;</w:t>
      </w:r>
    </w:p>
    <w:p w14:paraId="24F283F4"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6BCDC3E" w14:textId="77777777" w:rsidR="00F72D3D" w:rsidRPr="00F72D3D"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Relatar à Contratante toda e qualquer irregularidade verificada no decorrer da prestação dos serviços;</w:t>
      </w:r>
    </w:p>
    <w:p w14:paraId="1659FDA2"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F72D3D">
        <w:rPr>
          <w:rFonts w:cs="Arial"/>
          <w:color w:val="000000"/>
          <w:szCs w:val="20"/>
        </w:rPr>
        <w:t xml:space="preserve">Não permitir a utilização de qualquer trabalho do menor de dezesseis anos, exceto na condição de aprendiz para os maiores de quatorze anos; nem permitir a utilização do trabalho do </w:t>
      </w:r>
      <w:r w:rsidRPr="00C500E9">
        <w:rPr>
          <w:rFonts w:cs="Arial"/>
          <w:color w:val="000000"/>
          <w:szCs w:val="20"/>
        </w:rPr>
        <w:t>menor de dezoito anos em trabalho noturno, perigoso ou insalubre;</w:t>
      </w:r>
    </w:p>
    <w:p w14:paraId="1563F1CB"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C500E9">
        <w:rPr>
          <w:rFonts w:cs="Arial"/>
          <w:color w:val="000000"/>
          <w:szCs w:val="20"/>
        </w:rPr>
        <w:lastRenderedPageBreak/>
        <w:t xml:space="preserve"> Manter durante toda a vigência do contrato, em compatibilidade com as obrigações assumidas, todas as condições de habilitação e qualificação exigidas na licitação;</w:t>
      </w:r>
    </w:p>
    <w:p w14:paraId="363FA63A"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C500E9">
        <w:rPr>
          <w:rFonts w:cs="Arial"/>
          <w:color w:val="000000"/>
          <w:szCs w:val="20"/>
        </w:rPr>
        <w:t>Guardar sigilo sobre todas as informações obtidas em decorrência do cumprimento do contrato;</w:t>
      </w:r>
    </w:p>
    <w:p w14:paraId="42D8E2BA"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Arial"/>
          <w:color w:val="000000"/>
          <w:szCs w:val="20"/>
        </w:rPr>
      </w:pPr>
      <w:r w:rsidRPr="00C500E9">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157EC361"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Times New Roman"/>
          <w:color w:val="000000"/>
          <w:szCs w:val="20"/>
        </w:rPr>
      </w:pPr>
      <w:r w:rsidRPr="00C500E9">
        <w:rPr>
          <w:rFonts w:cs="Times New Roman"/>
          <w:color w:val="000000"/>
          <w:szCs w:val="20"/>
        </w:rPr>
        <w:t xml:space="preserve">Deter instalações, aparelhamento e </w:t>
      </w:r>
      <w:proofErr w:type="gramStart"/>
      <w:r w:rsidRPr="00C500E9">
        <w:rPr>
          <w:rFonts w:cs="Times New Roman"/>
          <w:color w:val="000000"/>
          <w:szCs w:val="20"/>
        </w:rPr>
        <w:t>pessoal técnico adequados</w:t>
      </w:r>
      <w:proofErr w:type="gramEnd"/>
      <w:r w:rsidRPr="00C500E9">
        <w:rPr>
          <w:rFonts w:cs="Times New Roman"/>
          <w:color w:val="000000"/>
          <w:szCs w:val="20"/>
        </w:rPr>
        <w:t xml:space="preserve"> e disponíveis para a realização do objeto da licitação.</w:t>
      </w:r>
    </w:p>
    <w:p w14:paraId="3B1A107E" w14:textId="77777777" w:rsidR="00F72D3D" w:rsidRPr="00C500E9" w:rsidRDefault="00F72D3D"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Para a realização do objeto da licitação, a Contratada deverá entregar declaração de que instalará escritório nos municípios ou regiões </w:t>
      </w:r>
      <w:proofErr w:type="gramStart"/>
      <w:r w:rsidRPr="00C500E9">
        <w:rPr>
          <w:rFonts w:cs="Times New Roman"/>
          <w:szCs w:val="20"/>
        </w:rPr>
        <w:t>metropolitanas abaixo discriminados</w:t>
      </w:r>
      <w:proofErr w:type="gramEnd"/>
      <w:r w:rsidRPr="00C500E9">
        <w:rPr>
          <w:rFonts w:cs="Times New Roman"/>
          <w:szCs w:val="20"/>
        </w:rPr>
        <w:t xml:space="preserve">,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14:paraId="07F2E96E" w14:textId="56A5653B"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Assegurar à UFERSA o direito de fiscalizar, sustar, recusar, mandar refazer qualquer serviço que não esteja de acordo com as normas ou especificações técnicas, sem ônus;</w:t>
      </w:r>
    </w:p>
    <w:p w14:paraId="0CF1E2AD" w14:textId="222962F3"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Assumir integral responsabilidade pela boa execução e eficiência dos serviços que efetuar, pelo fornecimento de mão-de-obra, materiais e equipamentos necessários à sua execução, pelo cumprimento aos elementos técnicos fornecidos, bem como, por quaisquer danos decorrentes da realização desses serviços, causados à Universidade ou a terceiros;</w:t>
      </w:r>
    </w:p>
    <w:p w14:paraId="3691C5CA" w14:textId="22B66AD6"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Submeter à fiscalização da Contratante, no caso de absoluta impossibilidade de uso do material proposto, consulta sobre material similar que pretenda empregar, juntamente com o laudo ou parecer técnico e levantamento de custos, para que seja analisado e decidido, não justificando, este procedimento, aumento de preços ou atraso no cumprimento dos prazos previstos no Contrato;</w:t>
      </w:r>
    </w:p>
    <w:p w14:paraId="115DA00A" w14:textId="46941CDA"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Substituir imediatamente o funcionário de seu quadro, cuja permanência no serviço for julgada inconveniente pela FISCALIZAÇÃO, sem que se justifique, nesta situação, atrasos no cumprimento do prazo de execução;</w:t>
      </w:r>
    </w:p>
    <w:p w14:paraId="4FD16850" w14:textId="3B23A8CB"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Repetir procedimentos às suas próprias custas para correção de falhas verificadas, principalmente na hipótese de prestação de serviço em desacordo com as condições pactuadas;</w:t>
      </w:r>
    </w:p>
    <w:p w14:paraId="2F9BA63F" w14:textId="620F462A"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Contratar uma empresa de transporte de carga que possua mão-de-obra para o processo de descarregamento do material nas dependências da Contratante;</w:t>
      </w:r>
    </w:p>
    <w:p w14:paraId="014588EC" w14:textId="7F03B1F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Responder por danos materiais ou físicos, causados por seus empregados ou prepostos, diretamente à Contratante ou a terceiros, decorrentes de sua culpa ou dolo;</w:t>
      </w:r>
    </w:p>
    <w:p w14:paraId="63A26487" w14:textId="4BCF4279"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Assumir a responsabilidade por todas as providências e obrigações estabelecidas na legislação específica sobre a qualidade dos materiais que serão entregues;</w:t>
      </w:r>
    </w:p>
    <w:p w14:paraId="67F781FB" w14:textId="6935EB9B"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Prestar todos os esclarecimentos técnicos que lhe forem solicitados pela UFERSA, relacionados com as características dos materiais fornecidos;</w:t>
      </w:r>
    </w:p>
    <w:p w14:paraId="1D4277EA" w14:textId="549C765E"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todos os produtos novos, de primeiro uso, industrializados/fabricados de acordo com as normas técnicas em vigor, de boa qualidade e de excelente aceitação no mercado;</w:t>
      </w:r>
    </w:p>
    <w:p w14:paraId="7554A40F" w14:textId="7777777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produtos com garantia contra não conformidades de fabricação, a contar do recebimento definitivo dos mesmos pela CONTRATANTE, sendo esta garantia de sua total responsabilidade, inclusive os custos no que tange o transporte da CONTRATANTE à CONTRATADA e seu devido retorno a CONTRATANTE;</w:t>
      </w:r>
    </w:p>
    <w:p w14:paraId="19FF1DE8" w14:textId="2338BFB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 Havendo necessidade de reposição e/ou substituição de peças, a solicitação deverá ser feita por Técnico da CONTRATADA, sem ônus para a CONTRATANTE;</w:t>
      </w:r>
    </w:p>
    <w:p w14:paraId="6B2B1536" w14:textId="72DBCD01"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 CONTRATADA deverá realizar mensalmente, a apuração das quantidades de cópias/impressões emitidas e encadernações, que serão verificadas por meio da apresentação de um relatório com o resumo por setor das quantidades utilizadas;</w:t>
      </w:r>
    </w:p>
    <w:p w14:paraId="6ED9A0D7" w14:textId="531F958A"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 CONTRATADA deverá realizar acompanhamento, buscando sempre respeitar a quantidade mensal prevista para uso por cada setor, a ser informada pela CONTRATANTE;</w:t>
      </w:r>
    </w:p>
    <w:p w14:paraId="2DFC4B6C" w14:textId="7DB8A299"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lastRenderedPageBreak/>
        <w:t>Efetuar o abastecimento dos suprimentos (</w:t>
      </w:r>
      <w:proofErr w:type="spellStart"/>
      <w:r w:rsidRPr="00C500E9">
        <w:rPr>
          <w:rFonts w:cs="Times New Roman"/>
          <w:szCs w:val="20"/>
        </w:rPr>
        <w:t>tonner</w:t>
      </w:r>
      <w:proofErr w:type="spellEnd"/>
      <w:r w:rsidRPr="00C500E9">
        <w:rPr>
          <w:rFonts w:cs="Times New Roman"/>
          <w:szCs w:val="20"/>
        </w:rPr>
        <w:t>, papel, grampos, capas, espirais e outros necessários à execução dos serviços) com o objetivo de manter a boa qualidade dos serviços;</w:t>
      </w:r>
    </w:p>
    <w:p w14:paraId="42E636B1" w14:textId="2F42D51F"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Zelar pela manutenção dos computadores disponibilizados para a impressão de documento, utilizando-se sempre de programas de antivírus atualizados de forma a garantir a segurança dos documentos na troca de informações entre hardwares (pen drives, CDs, DVDs </w:t>
      </w:r>
      <w:proofErr w:type="spellStart"/>
      <w:r w:rsidRPr="00C500E9">
        <w:rPr>
          <w:rFonts w:cs="Times New Roman"/>
          <w:szCs w:val="20"/>
        </w:rPr>
        <w:t>etc</w:t>
      </w:r>
      <w:proofErr w:type="spellEnd"/>
      <w:r w:rsidRPr="00C500E9">
        <w:rPr>
          <w:rFonts w:cs="Times New Roman"/>
          <w:szCs w:val="20"/>
        </w:rPr>
        <w:t>);</w:t>
      </w:r>
    </w:p>
    <w:p w14:paraId="14CCF095" w14:textId="31F6E4BF"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Providenciar o conserto ou substituição de equipamentos danificados ou defeituosos no prazo de até 24 (vinte e quatro) horas, de forma a garantir o perfeito atendimento das necessidades da UFERSA, a solicitação deverá ser feita por Técnico da CONTRATADA, sem ônus para a CONTRATANTE;</w:t>
      </w:r>
    </w:p>
    <w:p w14:paraId="15363429" w14:textId="67B24F19"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Zelar pela limpeza e higiene do espaço físico que ocupa;</w:t>
      </w:r>
    </w:p>
    <w:p w14:paraId="5B7BCCEE" w14:textId="3E915882"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 Montagem dos materiais e equipamentos necessários ao serviço será realizada nos locais estabelecidos pelo no Termo de referência;</w:t>
      </w:r>
    </w:p>
    <w:p w14:paraId="37719D9A" w14:textId="68FD58AD"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Arcar com todas as despesas, diretas ou indiretas, decorrentes do fornecimento dos materiais/prestação de serviço, sem qualquer ônus para a UFERSA;</w:t>
      </w:r>
    </w:p>
    <w:p w14:paraId="59F05E44" w14:textId="5FECB946"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diretamente o objeto licitado, não podendo transferir a responsabilidade pelo objeto licitado para nenhuma outra empresa ou instituição de qualquer natureza;</w:t>
      </w:r>
    </w:p>
    <w:p w14:paraId="755D3DCD" w14:textId="178C945D"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Prestar todos os esclarecimentos técnicos que lhe forem solicitados pela UFERSA, relacionados com as características dos materiais fornecidos.</w:t>
      </w:r>
    </w:p>
    <w:p w14:paraId="1518DF48" w14:textId="072476C6"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Atender de imediato as solicitações, corrigindo qualquer ocorrência de interrupção na prestação dos serviços contratados;</w:t>
      </w:r>
    </w:p>
    <w:p w14:paraId="763A7FBB" w14:textId="1CED4C3E"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Encaminhar qualquer solicitação à CONTRATADA por intermédio do fiscal do contrato;</w:t>
      </w:r>
    </w:p>
    <w:p w14:paraId="3D431A13" w14:textId="5692B6D8"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Acatar da fiscalização, à orientação e o gerenciamento dos trabalhos por parte do fiscal do contrato designado pela CONTRATADA;</w:t>
      </w:r>
    </w:p>
    <w:p w14:paraId="524C2F88" w14:textId="557D71E1"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Praticar os mesmos preços e condições homologadas no certame licitatório com o público em geral;</w:t>
      </w:r>
    </w:p>
    <w:p w14:paraId="4FC84C12" w14:textId="4886B6C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Permitir a realização de auditorias periódicas para verificações do fluxo de serviços de reprografia;</w:t>
      </w:r>
    </w:p>
    <w:p w14:paraId="521B3C4F" w14:textId="731EDBAA"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Manter um estoque mínimo de insumos e papel A4 suficiente para um mês de consumo da central de impressão;</w:t>
      </w:r>
    </w:p>
    <w:p w14:paraId="79E58082" w14:textId="01DDEDC4"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Disponibilizar, sem ônus, para CONTRATANTE todos os dispositivos (estabilizadores, </w:t>
      </w:r>
      <w:proofErr w:type="spellStart"/>
      <w:r w:rsidRPr="00C500E9">
        <w:rPr>
          <w:rFonts w:cs="Times New Roman"/>
          <w:szCs w:val="20"/>
        </w:rPr>
        <w:t>no-break</w:t>
      </w:r>
      <w:proofErr w:type="spellEnd"/>
      <w:r w:rsidRPr="00C500E9">
        <w:rPr>
          <w:rFonts w:cs="Times New Roman"/>
          <w:szCs w:val="20"/>
        </w:rPr>
        <w:t xml:space="preserve">, </w:t>
      </w:r>
      <w:proofErr w:type="spellStart"/>
      <w:r w:rsidRPr="00C500E9">
        <w:rPr>
          <w:rFonts w:cs="Times New Roman"/>
          <w:szCs w:val="20"/>
        </w:rPr>
        <w:t>etc</w:t>
      </w:r>
      <w:proofErr w:type="spellEnd"/>
      <w:r w:rsidRPr="00C500E9">
        <w:rPr>
          <w:rFonts w:cs="Times New Roman"/>
          <w:szCs w:val="20"/>
        </w:rPr>
        <w:t>) necessários ao funcionamento adequado dos equipamentos;</w:t>
      </w:r>
    </w:p>
    <w:p w14:paraId="747FE4F3" w14:textId="39F725FC"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Deverá ser mantido pela Contratada atendimento via </w:t>
      </w:r>
      <w:proofErr w:type="spellStart"/>
      <w:proofErr w:type="gramStart"/>
      <w:r w:rsidRPr="00C500E9">
        <w:rPr>
          <w:rFonts w:cs="Times New Roman"/>
          <w:szCs w:val="20"/>
        </w:rPr>
        <w:t>CallCenter</w:t>
      </w:r>
      <w:proofErr w:type="spellEnd"/>
      <w:proofErr w:type="gramEnd"/>
      <w:r w:rsidRPr="00C500E9">
        <w:rPr>
          <w:rFonts w:cs="Times New Roman"/>
          <w:szCs w:val="20"/>
        </w:rPr>
        <w:t>, com toda infraestrutura e equipes necessárias a apoiar, operar e suportar operações da Contratante no horário comercial, sem vinculo empregatício com a Contratante;</w:t>
      </w:r>
    </w:p>
    <w:p w14:paraId="697F2381" w14:textId="59790DB6"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Todo o processo de gestão do fluxo e bilhetagem deverá ser gerenciado por um profissional treinado e qualificado pela contratante;</w:t>
      </w:r>
    </w:p>
    <w:p w14:paraId="4D81F4FD" w14:textId="140FF5CE"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Fornecer procedimento para realização de Auditorias em todo processo de Gestão para a realização dos levantamentos necessários à transparência da execução das tarefas, garantindo aos Órgãos fiscalizadores a fiscalização necessária, conforme </w:t>
      </w:r>
      <w:proofErr w:type="spellStart"/>
      <w:r w:rsidRPr="00C500E9">
        <w:rPr>
          <w:rFonts w:cs="Times New Roman"/>
          <w:szCs w:val="20"/>
        </w:rPr>
        <w:t>ítens</w:t>
      </w:r>
      <w:proofErr w:type="spellEnd"/>
      <w:r w:rsidRPr="00C500E9">
        <w:rPr>
          <w:rFonts w:cs="Times New Roman"/>
          <w:szCs w:val="20"/>
        </w:rPr>
        <w:t xml:space="preserve"> mínimos abaixo:</w:t>
      </w:r>
    </w:p>
    <w:p w14:paraId="0DA061AF" w14:textId="7777777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a) Relatório para verificação de volume por grupos de impressoras;</w:t>
      </w:r>
    </w:p>
    <w:p w14:paraId="5CD02CE5" w14:textId="7777777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b) Definição de usuários para geração de relatórios a partir dos mesmos;</w:t>
      </w:r>
    </w:p>
    <w:p w14:paraId="3957417B" w14:textId="77777777"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c) Inventário automático dos usuários e impressoras, permitindo checagem do parque monitorado e conferencia dos serviços cobrados.</w:t>
      </w:r>
    </w:p>
    <w:p w14:paraId="6377E1ED" w14:textId="4355AEE3"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Disponibilizar de um sistema de logística que administre a movimentação de equipamentos, instalação, reinstalação, entrega de peças e suprimentos sem custos adicionais;</w:t>
      </w:r>
    </w:p>
    <w:p w14:paraId="09231D90" w14:textId="49230624"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Montar linha de controle dos serviços envolvendo unidades remotas e a base central com funções específicas obedecendo a padrões pré-estabelecidos de qualidade e de gerenciamento;</w:t>
      </w:r>
    </w:p>
    <w:p w14:paraId="2331D656" w14:textId="5FAF7E73" w:rsidR="00A37353" w:rsidRPr="00C500E9" w:rsidRDefault="00A37353"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Instalação de software necessário para gerar e gerenciar impressões.</w:t>
      </w:r>
    </w:p>
    <w:p w14:paraId="601A834F" w14:textId="7CB61458" w:rsidR="009F4ED8" w:rsidRPr="00C500E9" w:rsidRDefault="009F4ED8"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Praticar os mesmos preços e condições homologadas no certame licitatório com o público em geral;</w:t>
      </w:r>
    </w:p>
    <w:p w14:paraId="742C4B48" w14:textId="77777777" w:rsidR="009F4ED8" w:rsidRPr="00C500E9" w:rsidRDefault="009F4ED8"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mensalmente o volume de serviços executados para o público em geral dos serviços de reprografia explorados dentro do âmbito da CONTRATANTE;</w:t>
      </w:r>
    </w:p>
    <w:p w14:paraId="62510456" w14:textId="77777777" w:rsidR="009F4ED8" w:rsidRPr="00C500E9" w:rsidRDefault="009F4ED8"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lastRenderedPageBreak/>
        <w:t>Permitir a realização de auditorias periódicas para verificações do fluxo de serviços de reprografia informados no item anterior;</w:t>
      </w:r>
    </w:p>
    <w:p w14:paraId="7C511387" w14:textId="0AB7D45C"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Prestar todos os esclarecimentos técnicos que lhe forem solicitados pela UFERSA, relacionados com as características dos materiais fornecidos;</w:t>
      </w:r>
    </w:p>
    <w:p w14:paraId="4D6723E5" w14:textId="495A9324"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todos os produtos novos, de primeiro uso, industrializados/fabricados de acordo com as normas técnicas em vigor, de boa qualidade e de excelente aceitação no mercado;</w:t>
      </w:r>
    </w:p>
    <w:p w14:paraId="08D8D9CB" w14:textId="32CBB9BD"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Fornecer produtos com garantia contra não conformidades de fabricação, a contar do recebimento definitivo dos mesmos pela CONTRATANTE, sendo esta garantia de sua total responsabilidade, inclusive os custos no que tange o transporte da CONTRATANTE à CONTRATADA e seu devido retorno a CONTRATANTE;</w:t>
      </w:r>
    </w:p>
    <w:p w14:paraId="0227ECCF" w14:textId="4CA147CC"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Substituir qualquer produto defeituoso por outro de mesma marca e modelo e com as mesmas características técnicas, novo e de primeiro uso, no prazo de 48 horas a partir de notificação da contratante via e-mail disponibilizado pela CONTRATANTE;</w:t>
      </w:r>
    </w:p>
    <w:p w14:paraId="50B46D2E" w14:textId="624C4987"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Manter um estoque mínimo de insumos e papel A4 suficiente para um mês de consumo da central de impressão;</w:t>
      </w:r>
    </w:p>
    <w:p w14:paraId="34CD6F75" w14:textId="23ADB9E1" w:rsidR="00AA5C3F" w:rsidRPr="00C500E9" w:rsidRDefault="00AA5C3F" w:rsidP="00FD3A3A">
      <w:pPr>
        <w:numPr>
          <w:ilvl w:val="1"/>
          <w:numId w:val="21"/>
        </w:numPr>
        <w:tabs>
          <w:tab w:val="left" w:pos="142"/>
        </w:tabs>
        <w:spacing w:before="120" w:after="120" w:line="276" w:lineRule="auto"/>
        <w:ind w:left="0" w:hanging="7"/>
        <w:contextualSpacing/>
        <w:jc w:val="both"/>
        <w:rPr>
          <w:rFonts w:cs="Times New Roman"/>
          <w:szCs w:val="20"/>
        </w:rPr>
      </w:pPr>
      <w:r w:rsidRPr="00C500E9">
        <w:rPr>
          <w:rFonts w:cs="Times New Roman"/>
          <w:szCs w:val="20"/>
        </w:rPr>
        <w:t xml:space="preserve">Disponibilizar, sem ônus, para CONTRATANTE todos os dispositivos (estabilizadores, </w:t>
      </w:r>
      <w:proofErr w:type="spellStart"/>
      <w:r w:rsidRPr="00C500E9">
        <w:rPr>
          <w:rFonts w:cs="Times New Roman"/>
          <w:szCs w:val="20"/>
        </w:rPr>
        <w:t>no-break</w:t>
      </w:r>
      <w:proofErr w:type="spellEnd"/>
      <w:r w:rsidRPr="00C500E9">
        <w:rPr>
          <w:rFonts w:cs="Times New Roman"/>
          <w:szCs w:val="20"/>
        </w:rPr>
        <w:t xml:space="preserve">, </w:t>
      </w:r>
      <w:proofErr w:type="spellStart"/>
      <w:r w:rsidRPr="00C500E9">
        <w:rPr>
          <w:rFonts w:cs="Times New Roman"/>
          <w:szCs w:val="20"/>
        </w:rPr>
        <w:t>etc</w:t>
      </w:r>
      <w:proofErr w:type="spellEnd"/>
      <w:r w:rsidRPr="00C500E9">
        <w:rPr>
          <w:rFonts w:cs="Times New Roman"/>
          <w:szCs w:val="20"/>
        </w:rPr>
        <w:t>) necessários ao funcionamento adequado dos equipamentos.</w:t>
      </w:r>
    </w:p>
    <w:p w14:paraId="231A1D9B"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jc w:val="both"/>
        <w:outlineLvl w:val="0"/>
        <w:rPr>
          <w:rFonts w:eastAsiaTheme="majorEastAsia" w:cs="Arial"/>
          <w:b/>
          <w:bCs/>
          <w:color w:val="000000"/>
          <w:szCs w:val="20"/>
        </w:rPr>
      </w:pPr>
      <w:r w:rsidRPr="00F72D3D">
        <w:rPr>
          <w:rFonts w:eastAsiaTheme="majorEastAsia" w:cs="Arial"/>
          <w:b/>
          <w:bCs/>
          <w:color w:val="000000"/>
          <w:szCs w:val="20"/>
        </w:rPr>
        <w:t>DA SUBCONTRATAÇÃO</w:t>
      </w:r>
    </w:p>
    <w:p w14:paraId="3BEE9AFA" w14:textId="77777777" w:rsidR="00F72D3D" w:rsidRPr="00F72D3D" w:rsidRDefault="00F72D3D" w:rsidP="00FD3A3A">
      <w:pPr>
        <w:numPr>
          <w:ilvl w:val="1"/>
          <w:numId w:val="21"/>
        </w:numPr>
        <w:spacing w:before="120" w:after="120" w:line="276" w:lineRule="auto"/>
        <w:ind w:left="0" w:hanging="7"/>
        <w:contextualSpacing/>
        <w:jc w:val="both"/>
        <w:rPr>
          <w:rFonts w:cs="Times New Roman"/>
          <w:szCs w:val="20"/>
        </w:rPr>
      </w:pPr>
      <w:r w:rsidRPr="00F72D3D">
        <w:rPr>
          <w:rFonts w:cs="Times New Roman"/>
          <w:szCs w:val="20"/>
        </w:rPr>
        <w:t>Não será admitida a subcontratação do objeto licitatório.</w:t>
      </w:r>
    </w:p>
    <w:p w14:paraId="4BBC303A"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jc w:val="both"/>
        <w:outlineLvl w:val="0"/>
        <w:rPr>
          <w:rFonts w:eastAsiaTheme="majorEastAsia" w:cs="Arial"/>
          <w:b/>
          <w:bCs/>
          <w:color w:val="000000"/>
          <w:szCs w:val="20"/>
        </w:rPr>
      </w:pPr>
      <w:r w:rsidRPr="00F72D3D">
        <w:rPr>
          <w:rFonts w:eastAsiaTheme="majorEastAsia" w:cs="Arial"/>
          <w:b/>
          <w:bCs/>
          <w:color w:val="000000"/>
          <w:szCs w:val="20"/>
        </w:rPr>
        <w:t>ALTERAÇÃO SUBJETIVA</w:t>
      </w:r>
    </w:p>
    <w:p w14:paraId="0D92FEE2"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B48E776"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jc w:val="both"/>
        <w:outlineLvl w:val="0"/>
        <w:rPr>
          <w:rFonts w:eastAsiaTheme="majorEastAsia" w:cs="Arial"/>
          <w:b/>
          <w:bCs/>
          <w:color w:val="000000"/>
          <w:szCs w:val="20"/>
        </w:rPr>
      </w:pPr>
      <w:r w:rsidRPr="00F72D3D">
        <w:rPr>
          <w:rFonts w:eastAsiaTheme="majorEastAsia" w:cs="Arial"/>
          <w:b/>
          <w:bCs/>
          <w:color w:val="000000"/>
          <w:szCs w:val="20"/>
        </w:rPr>
        <w:t>CONTROLE E FISCALIZAÇÃO DA EXECUÇÃO</w:t>
      </w:r>
    </w:p>
    <w:p w14:paraId="16E47F06"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F72D3D">
        <w:rPr>
          <w:rFonts w:cs="Arial"/>
          <w:szCs w:val="20"/>
          <w:lang w:eastAsia="en-US"/>
        </w:rPr>
        <w:t>arts</w:t>
      </w:r>
      <w:proofErr w:type="spellEnd"/>
      <w:r w:rsidRPr="00F72D3D">
        <w:rPr>
          <w:rFonts w:cs="Arial"/>
          <w:szCs w:val="20"/>
          <w:lang w:eastAsia="en-US"/>
        </w:rPr>
        <w:t>. 67 e 73 da Lei nº 8.666, de 1993, e do art. 6º do Decreto nº 2.271, de 1997.</w:t>
      </w:r>
    </w:p>
    <w:p w14:paraId="56E9C4E5"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O representante da Contratante deverá ter a experiência necessária para o acompanhamento e controle da execução dos serviços e do contrato.</w:t>
      </w:r>
    </w:p>
    <w:p w14:paraId="61337C7A"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A verificação da adequação da prestação do serviço deverá ser realizada com base nos critérios previstos neste Termo de Referência.</w:t>
      </w:r>
    </w:p>
    <w:p w14:paraId="0F3B34C2"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A execução dos contratos deverá ser acompanhada e fiscalizada por meio de instrumentos de controle, que compreendam a mensuração dos aspectos mencionados no art. 47 e no ANEXO V, item 2.6, i, ambos da IN nº 05/2017.</w:t>
      </w:r>
    </w:p>
    <w:p w14:paraId="6D63A12F"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222B7672" w14:textId="77777777" w:rsidR="00F72D3D" w:rsidRPr="00F72D3D" w:rsidRDefault="00F72D3D" w:rsidP="00B5398B">
      <w:pPr>
        <w:spacing w:before="120" w:after="120" w:line="276" w:lineRule="auto"/>
        <w:ind w:firstLine="567"/>
        <w:jc w:val="both"/>
      </w:pPr>
      <w:r w:rsidRPr="00F72D3D">
        <w:t xml:space="preserve">a) não produzir os resultados, deixar de executar, ou não executar com a qualidade mínima exigida as atividades contratadas; </w:t>
      </w:r>
      <w:proofErr w:type="gramStart"/>
      <w:r w:rsidRPr="00F72D3D">
        <w:t>ou</w:t>
      </w:r>
      <w:proofErr w:type="gramEnd"/>
    </w:p>
    <w:p w14:paraId="786BBC51" w14:textId="77777777" w:rsidR="00F72D3D" w:rsidRPr="00F72D3D" w:rsidRDefault="00F72D3D" w:rsidP="00B5398B">
      <w:pPr>
        <w:spacing w:before="120" w:after="120" w:line="276" w:lineRule="auto"/>
        <w:ind w:firstLine="567"/>
        <w:jc w:val="both"/>
      </w:pPr>
      <w:r w:rsidRPr="00F72D3D">
        <w:t>b) deixar de utilizar materiais e recursos humanos exigidos para a execução do serviço, ou utilizá-los com qualidade ou quantidade inferior à demandada.</w:t>
      </w:r>
    </w:p>
    <w:p w14:paraId="58246583"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lastRenderedPageBreak/>
        <w:t>A utilização do IMR não impede a aplicação concomitante de outros mecanismos para a avaliação da prestação dos serviços.</w:t>
      </w:r>
    </w:p>
    <w:p w14:paraId="0757369F"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7D7380C" w14:textId="77777777" w:rsidR="00F72D3D" w:rsidRPr="00F72D3D" w:rsidRDefault="00F72D3D" w:rsidP="00FD3A3A">
      <w:pPr>
        <w:numPr>
          <w:ilvl w:val="1"/>
          <w:numId w:val="21"/>
        </w:numPr>
        <w:spacing w:before="120" w:after="120" w:line="276" w:lineRule="auto"/>
        <w:ind w:left="0" w:hanging="7"/>
        <w:contextualSpacing/>
        <w:jc w:val="both"/>
        <w:rPr>
          <w:rFonts w:cs="Arial"/>
          <w:szCs w:val="20"/>
          <w:lang w:eastAsia="en-US"/>
        </w:rPr>
      </w:pPr>
      <w:r w:rsidRPr="00F72D3D">
        <w:rPr>
          <w:rFonts w:cs="Arial"/>
          <w:szCs w:val="20"/>
          <w:lang w:eastAsia="en-US"/>
        </w:rPr>
        <w:t xml:space="preserve">O fiscal técnico deverá apresentar ao preposto da CONTRATADA a avaliação da execução do objeto ou, se for o caso, a avaliação de desempenho e qualidade da prestação dos serviços realizada. </w:t>
      </w:r>
    </w:p>
    <w:p w14:paraId="568DE65F"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Em hipótese alguma, será admitido que a própria CONTRATADA </w:t>
      </w:r>
      <w:proofErr w:type="gramStart"/>
      <w:r w:rsidRPr="00F72D3D">
        <w:rPr>
          <w:rFonts w:cs="Arial"/>
          <w:szCs w:val="20"/>
          <w:lang w:eastAsia="en-US"/>
        </w:rPr>
        <w:t>materialize</w:t>
      </w:r>
      <w:proofErr w:type="gramEnd"/>
      <w:r w:rsidRPr="00F72D3D">
        <w:rPr>
          <w:rFonts w:cs="Arial"/>
          <w:szCs w:val="20"/>
          <w:lang w:eastAsia="en-US"/>
        </w:rPr>
        <w:t xml:space="preserve"> a avaliação de desempenho e qualidade da prestação dos serviços realizada. </w:t>
      </w:r>
    </w:p>
    <w:p w14:paraId="1CCBA554"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A CONTRATADA poderá apresentar justificativa para a prestação do serviço com menor nível de conformidade, que poderá ser aceita pelo fiscal técnico, desde que comprovada </w:t>
      </w:r>
      <w:proofErr w:type="gramStart"/>
      <w:r w:rsidRPr="00F72D3D">
        <w:rPr>
          <w:rFonts w:cs="Arial"/>
          <w:szCs w:val="20"/>
          <w:lang w:eastAsia="en-US"/>
        </w:rPr>
        <w:t>a</w:t>
      </w:r>
      <w:proofErr w:type="gramEnd"/>
      <w:r w:rsidRPr="00F72D3D">
        <w:rPr>
          <w:rFonts w:cs="Arial"/>
          <w:szCs w:val="20"/>
          <w:lang w:eastAsia="en-US"/>
        </w:rPr>
        <w:t xml:space="preserve"> excepcionalidade da ocorrência, resultante exclusivamente de fatores imprevisíveis e alheios ao controle do prestador. </w:t>
      </w:r>
    </w:p>
    <w:p w14:paraId="4B9240AF"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F72D3D">
        <w:rPr>
          <w:rFonts w:cs="Arial"/>
          <w:szCs w:val="20"/>
          <w:lang w:eastAsia="en-US"/>
        </w:rPr>
        <w:t>devem ser</w:t>
      </w:r>
      <w:proofErr w:type="gramEnd"/>
      <w:r w:rsidRPr="00F72D3D">
        <w:rPr>
          <w:rFonts w:cs="Arial"/>
          <w:szCs w:val="20"/>
          <w:lang w:eastAsia="en-US"/>
        </w:rPr>
        <w:t xml:space="preserve"> aplicadas as sanções à CONTRATADA de acordo com as regras previstas no ato convocatório. </w:t>
      </w:r>
    </w:p>
    <w:p w14:paraId="44C86A1E"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O fiscal técnico poderá realizar avaliação diária, semanal ou mensal, desde que o período escolhido seja suficiente para aferir o desempenho e qualidade da prestação dos serviços. </w:t>
      </w:r>
    </w:p>
    <w:p w14:paraId="579BD3FE"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O fiscal técnico, ao verificar que houve </w:t>
      </w:r>
      <w:proofErr w:type="spellStart"/>
      <w:r w:rsidRPr="00F72D3D">
        <w:rPr>
          <w:rFonts w:cs="Arial"/>
          <w:szCs w:val="20"/>
          <w:lang w:eastAsia="en-US"/>
        </w:rPr>
        <w:t>subdimensionamento</w:t>
      </w:r>
      <w:proofErr w:type="spellEnd"/>
      <w:r w:rsidRPr="00F72D3D">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1020A1F9"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F72D3D">
        <w:rPr>
          <w:rFonts w:cs="Arial"/>
          <w:szCs w:val="20"/>
          <w:lang w:eastAsia="en-US"/>
        </w:rPr>
        <w:t>marca,</w:t>
      </w:r>
      <w:proofErr w:type="gramEnd"/>
      <w:r w:rsidRPr="00F72D3D">
        <w:rPr>
          <w:rFonts w:cs="Arial"/>
          <w:szCs w:val="20"/>
          <w:lang w:eastAsia="en-US"/>
        </w:rPr>
        <w:t xml:space="preserve"> qualidade e forma de uso. </w:t>
      </w:r>
    </w:p>
    <w:p w14:paraId="4EF29A1C"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4C0EF70B"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6CB1782C" w14:textId="77777777" w:rsidR="00F72D3D" w:rsidRPr="00F72D3D" w:rsidRDefault="00F72D3D" w:rsidP="00FD3A3A">
      <w:pPr>
        <w:numPr>
          <w:ilvl w:val="1"/>
          <w:numId w:val="21"/>
        </w:numPr>
        <w:spacing w:before="120" w:after="120" w:line="276" w:lineRule="auto"/>
        <w:ind w:left="0" w:firstLine="0"/>
        <w:contextualSpacing/>
        <w:jc w:val="both"/>
        <w:rPr>
          <w:rFonts w:cs="Arial"/>
          <w:szCs w:val="20"/>
          <w:lang w:eastAsia="en-US"/>
        </w:rPr>
      </w:pPr>
      <w:r w:rsidRPr="00F72D3D">
        <w:rPr>
          <w:rFonts w:cs="Arial"/>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6F5C1ECD"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 xml:space="preserve">DO RECEBIMENTO E ACEITAÇÃO DO OBJETO </w:t>
      </w:r>
    </w:p>
    <w:p w14:paraId="3C169130" w14:textId="7085D8A9" w:rsidR="00F72D3D" w:rsidRPr="00CF178B" w:rsidRDefault="00F72D3D" w:rsidP="00FD3A3A">
      <w:pPr>
        <w:numPr>
          <w:ilvl w:val="1"/>
          <w:numId w:val="21"/>
        </w:numPr>
        <w:spacing w:before="120" w:after="120" w:line="276" w:lineRule="auto"/>
        <w:ind w:left="0" w:firstLine="0"/>
        <w:contextualSpacing/>
        <w:jc w:val="both"/>
        <w:rPr>
          <w:rFonts w:cs="Arial"/>
          <w:szCs w:val="20"/>
        </w:rPr>
      </w:pPr>
      <w:r w:rsidRPr="00F72D3D">
        <w:rPr>
          <w:rFonts w:cs="Arial"/>
          <w:szCs w:val="20"/>
        </w:rPr>
        <w:t xml:space="preserve">Os serviços serão recebidos </w:t>
      </w:r>
      <w:r w:rsidRPr="00CF178B">
        <w:rPr>
          <w:rFonts w:cs="Arial"/>
          <w:szCs w:val="20"/>
        </w:rPr>
        <w:t>provisoriamente no prazo de</w:t>
      </w:r>
      <w:r w:rsidR="009F7D5A" w:rsidRPr="00CF178B">
        <w:rPr>
          <w:rFonts w:cs="Arial"/>
          <w:szCs w:val="20"/>
        </w:rPr>
        <w:t xml:space="preserve"> </w:t>
      </w:r>
      <w:proofErr w:type="gramStart"/>
      <w:r w:rsidR="009F7D5A" w:rsidRPr="00CF178B">
        <w:rPr>
          <w:rFonts w:cs="Arial"/>
          <w:szCs w:val="20"/>
        </w:rPr>
        <w:t>2</w:t>
      </w:r>
      <w:proofErr w:type="gramEnd"/>
      <w:r w:rsidR="009F7D5A" w:rsidRPr="00CF178B">
        <w:rPr>
          <w:rFonts w:cs="Arial"/>
          <w:szCs w:val="20"/>
        </w:rPr>
        <w:t>(dois)</w:t>
      </w:r>
      <w:r w:rsidRPr="00CF178B">
        <w:rPr>
          <w:rFonts w:cs="Arial"/>
          <w:szCs w:val="20"/>
        </w:rPr>
        <w:t xml:space="preserve">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14:paraId="48CCBBDF" w14:textId="77777777" w:rsidR="00F72D3D" w:rsidRPr="00CF178B" w:rsidRDefault="00F72D3D" w:rsidP="00FD3A3A">
      <w:pPr>
        <w:numPr>
          <w:ilvl w:val="1"/>
          <w:numId w:val="21"/>
        </w:numPr>
        <w:spacing w:before="120" w:after="120" w:line="276" w:lineRule="auto"/>
        <w:ind w:left="0" w:firstLine="0"/>
        <w:contextualSpacing/>
        <w:jc w:val="both"/>
        <w:rPr>
          <w:rFonts w:cs="Arial"/>
          <w:szCs w:val="20"/>
        </w:rPr>
      </w:pPr>
      <w:r w:rsidRPr="00CF178B">
        <w:rPr>
          <w:rFonts w:cs="Arial"/>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CF178B">
        <w:rPr>
          <w:rFonts w:cs="Arial"/>
          <w:szCs w:val="20"/>
        </w:rPr>
        <w:t>às custas</w:t>
      </w:r>
      <w:proofErr w:type="gramEnd"/>
      <w:r w:rsidRPr="00CF178B">
        <w:rPr>
          <w:rFonts w:cs="Arial"/>
          <w:szCs w:val="20"/>
        </w:rPr>
        <w:t xml:space="preserve"> da Contratada, sem prejuízo da aplicação de penalidades.</w:t>
      </w:r>
    </w:p>
    <w:p w14:paraId="71504741" w14:textId="6DE06EDD" w:rsidR="00F72D3D" w:rsidRPr="00F72D3D" w:rsidRDefault="00F72D3D" w:rsidP="00FD3A3A">
      <w:pPr>
        <w:numPr>
          <w:ilvl w:val="1"/>
          <w:numId w:val="21"/>
        </w:numPr>
        <w:spacing w:before="120" w:after="120" w:line="276" w:lineRule="auto"/>
        <w:ind w:left="0" w:firstLine="0"/>
        <w:contextualSpacing/>
        <w:jc w:val="both"/>
        <w:rPr>
          <w:rFonts w:cs="Arial"/>
          <w:szCs w:val="20"/>
        </w:rPr>
      </w:pPr>
      <w:r w:rsidRPr="00CF178B">
        <w:rPr>
          <w:rFonts w:cs="Arial"/>
          <w:szCs w:val="20"/>
        </w:rPr>
        <w:lastRenderedPageBreak/>
        <w:t>Os serviços serão recebidos definitivamente no prazo de</w:t>
      </w:r>
      <w:r w:rsidR="009F7D5A" w:rsidRPr="00CF178B">
        <w:rPr>
          <w:rFonts w:cs="Arial"/>
          <w:szCs w:val="20"/>
        </w:rPr>
        <w:t xml:space="preserve"> 15(quinze)</w:t>
      </w:r>
      <w:r w:rsidRPr="00CF178B">
        <w:rPr>
          <w:rFonts w:cs="Arial"/>
          <w:szCs w:val="20"/>
        </w:rPr>
        <w:t xml:space="preserve"> dias</w:t>
      </w:r>
      <w:r w:rsidRPr="00F72D3D">
        <w:rPr>
          <w:rFonts w:cs="Arial"/>
          <w:szCs w:val="20"/>
        </w:rPr>
        <w:t>, contados do recebimento provisório, após a verificação da qualidade e quantidade do serviço executado e materiais empregados, com a consequente aceitação mediante termo circunstanciado.</w:t>
      </w:r>
    </w:p>
    <w:p w14:paraId="2FCA8260"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Na hipótese de a verificação a que se refere o subitem anterior não ser procedida dentro do prazo fixado, reputar-se-á como realizada, consumando-se o recebimento definitivo no dia do esgotamento do prazo.</w:t>
      </w:r>
    </w:p>
    <w:p w14:paraId="06F856CC"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w:t>
      </w:r>
      <w:proofErr w:type="gramStart"/>
      <w:r w:rsidRPr="00F72D3D">
        <w:rPr>
          <w:rFonts w:cs="Arial"/>
          <w:szCs w:val="20"/>
        </w:rPr>
        <w:t>4</w:t>
      </w:r>
      <w:proofErr w:type="gramEnd"/>
      <w:r w:rsidRPr="00F72D3D">
        <w:rPr>
          <w:rFonts w:cs="Arial"/>
          <w:szCs w:val="20"/>
        </w:rPr>
        <w:t xml:space="preserve"> do ANEXO VIII-A da IN nº 05/2017).</w:t>
      </w:r>
    </w:p>
    <w:p w14:paraId="00269340" w14:textId="77777777" w:rsidR="00F72D3D" w:rsidRPr="00F72D3D" w:rsidRDefault="00F72D3D" w:rsidP="00B5398B">
      <w:pPr>
        <w:spacing w:before="120" w:after="120" w:line="276" w:lineRule="auto"/>
        <w:jc w:val="both"/>
        <w:rPr>
          <w:rFonts w:cs="Arial"/>
          <w:szCs w:val="20"/>
        </w:rPr>
      </w:pPr>
    </w:p>
    <w:p w14:paraId="62EBA822" w14:textId="77777777" w:rsidR="00F72D3D" w:rsidRPr="00F72D3D" w:rsidRDefault="00F72D3D" w:rsidP="00FD3A3A">
      <w:pPr>
        <w:numPr>
          <w:ilvl w:val="1"/>
          <w:numId w:val="21"/>
        </w:numPr>
        <w:spacing w:before="120" w:after="120" w:line="276" w:lineRule="auto"/>
        <w:ind w:left="0" w:firstLine="0"/>
        <w:contextualSpacing/>
        <w:jc w:val="both"/>
        <w:rPr>
          <w:rFonts w:cs="Arial"/>
          <w:szCs w:val="20"/>
        </w:rPr>
      </w:pPr>
      <w:r w:rsidRPr="00F72D3D">
        <w:rPr>
          <w:rFonts w:cs="Arial"/>
          <w:szCs w:val="20"/>
        </w:rPr>
        <w:t>O recebimento definitivo, ato que concretiza o ateste da execução dos serviços, será realizado pelo gestor do contrato.</w:t>
      </w:r>
    </w:p>
    <w:p w14:paraId="059E0ECD" w14:textId="77777777" w:rsidR="00F72D3D" w:rsidRPr="00F72D3D" w:rsidRDefault="00F72D3D" w:rsidP="00B5398B">
      <w:pPr>
        <w:spacing w:before="120" w:after="120" w:line="276" w:lineRule="auto"/>
        <w:jc w:val="both"/>
        <w:rPr>
          <w:rFonts w:cs="Arial"/>
          <w:szCs w:val="20"/>
        </w:rPr>
      </w:pPr>
    </w:p>
    <w:p w14:paraId="1BAA864C"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 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77EED172"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1FE5F954" w14:textId="77777777" w:rsidR="00F72D3D" w:rsidRPr="00F72D3D" w:rsidRDefault="00F72D3D" w:rsidP="00B5398B">
      <w:pPr>
        <w:spacing w:before="120" w:after="120" w:line="276" w:lineRule="auto"/>
        <w:jc w:val="both"/>
        <w:rPr>
          <w:rFonts w:cs="Arial"/>
          <w:szCs w:val="20"/>
        </w:rPr>
      </w:pPr>
    </w:p>
    <w:p w14:paraId="549AC92E" w14:textId="77777777" w:rsidR="00F72D3D" w:rsidRDefault="00F72D3D" w:rsidP="00FD3A3A">
      <w:pPr>
        <w:numPr>
          <w:ilvl w:val="1"/>
          <w:numId w:val="21"/>
        </w:numPr>
        <w:spacing w:before="120" w:after="120" w:line="276" w:lineRule="auto"/>
        <w:ind w:left="0" w:firstLine="0"/>
        <w:contextualSpacing/>
        <w:jc w:val="both"/>
        <w:rPr>
          <w:rFonts w:cs="Arial"/>
          <w:szCs w:val="20"/>
        </w:rPr>
      </w:pPr>
      <w:r w:rsidRPr="00F72D3D">
        <w:rPr>
          <w:rFonts w:cs="Arial"/>
          <w:szCs w:val="20"/>
        </w:rPr>
        <w:t>O recebimento provisório ou definitivo do objeto não exclui a responsabilidade da Contratada pelos prejuízos resultantes da incorreta execução do contrato.</w:t>
      </w:r>
    </w:p>
    <w:p w14:paraId="22F82336" w14:textId="2A61D43C" w:rsidR="00276AE6" w:rsidRPr="00276AE6" w:rsidRDefault="00276AE6"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276AE6">
        <w:rPr>
          <w:rFonts w:eastAsiaTheme="majorEastAsia" w:cs="Arial"/>
          <w:b/>
          <w:bCs/>
          <w:color w:val="000000"/>
          <w:szCs w:val="20"/>
        </w:rPr>
        <w:t>REAJUSTE</w:t>
      </w:r>
    </w:p>
    <w:p w14:paraId="2F717B25" w14:textId="639845A2" w:rsidR="00CE28C3" w:rsidRPr="00CE28C3" w:rsidRDefault="007572CA" w:rsidP="00FD3A3A">
      <w:pPr>
        <w:numPr>
          <w:ilvl w:val="1"/>
          <w:numId w:val="21"/>
        </w:numPr>
        <w:spacing w:before="120" w:after="120" w:line="276" w:lineRule="auto"/>
        <w:ind w:left="0" w:firstLine="0"/>
        <w:contextualSpacing/>
        <w:jc w:val="both"/>
        <w:rPr>
          <w:rFonts w:cs="Arial"/>
          <w:b/>
          <w:szCs w:val="20"/>
        </w:rPr>
      </w:pPr>
      <w:r>
        <w:rPr>
          <w:rFonts w:cs="Arial"/>
          <w:b/>
          <w:szCs w:val="20"/>
        </w:rPr>
        <w:t>Dos r</w:t>
      </w:r>
      <w:r w:rsidR="00CE28C3">
        <w:rPr>
          <w:rFonts w:cs="Arial"/>
          <w:b/>
          <w:szCs w:val="20"/>
        </w:rPr>
        <w:t>e</w:t>
      </w:r>
      <w:r w:rsidR="00CE28C3" w:rsidRPr="00CE28C3">
        <w:rPr>
          <w:rFonts w:cs="Arial"/>
          <w:b/>
          <w:szCs w:val="20"/>
        </w:rPr>
        <w:t>ajuste</w:t>
      </w:r>
      <w:r>
        <w:rPr>
          <w:rFonts w:cs="Arial"/>
          <w:b/>
          <w:szCs w:val="20"/>
        </w:rPr>
        <w:t>s</w:t>
      </w:r>
      <w:r w:rsidR="00CE28C3" w:rsidRPr="00CE28C3">
        <w:rPr>
          <w:rFonts w:cs="Arial"/>
          <w:b/>
          <w:szCs w:val="20"/>
        </w:rPr>
        <w:t xml:space="preserve"> dos serviços prestados:</w:t>
      </w:r>
    </w:p>
    <w:p w14:paraId="399F2CC7" w14:textId="727ACBC2" w:rsidR="00CE28C3" w:rsidRDefault="00CE28C3" w:rsidP="00FD3A3A">
      <w:pPr>
        <w:numPr>
          <w:ilvl w:val="2"/>
          <w:numId w:val="21"/>
        </w:numPr>
        <w:spacing w:before="120" w:after="120" w:line="276" w:lineRule="auto"/>
        <w:ind w:left="0" w:firstLine="0"/>
        <w:contextualSpacing/>
        <w:jc w:val="both"/>
        <w:rPr>
          <w:rFonts w:cs="Arial"/>
          <w:szCs w:val="20"/>
        </w:rPr>
      </w:pPr>
      <w:r w:rsidRPr="00276AE6">
        <w:rPr>
          <w:rFonts w:cs="Arial"/>
          <w:szCs w:val="20"/>
        </w:rPr>
        <w:t>Dentro do prazo de vigência do contrato e mediante solicitação da contratada, os preços</w:t>
      </w:r>
      <w:r>
        <w:rPr>
          <w:rFonts w:cs="Arial"/>
          <w:szCs w:val="20"/>
        </w:rPr>
        <w:t xml:space="preserve"> dos serviços</w:t>
      </w:r>
      <w:r w:rsidRPr="00276AE6">
        <w:rPr>
          <w:rFonts w:cs="Arial"/>
          <w:szCs w:val="20"/>
        </w:rPr>
        <w:t xml:space="preserve"> contratados poderão sofrer reajuste após o interregno de um ano, aplicando-se o índice </w:t>
      </w:r>
      <w:r w:rsidRPr="00276AE6">
        <w:rPr>
          <w:rFonts w:cs="Arial"/>
          <w:b/>
          <w:szCs w:val="20"/>
          <w:u w:val="single"/>
        </w:rPr>
        <w:t>ICTI, mantido pela Fundação Instituto de Pesquisa Econômica Aplicada – IPEA.</w:t>
      </w:r>
      <w:r w:rsidRPr="00276AE6">
        <w:rPr>
          <w:rFonts w:cs="Arial"/>
          <w:szCs w:val="20"/>
        </w:rPr>
        <w:t xml:space="preserve"> </w:t>
      </w:r>
      <w:proofErr w:type="gramStart"/>
      <w:r w:rsidRPr="00276AE6">
        <w:rPr>
          <w:rFonts w:cs="Arial"/>
          <w:szCs w:val="20"/>
        </w:rPr>
        <w:t>exclusivamente</w:t>
      </w:r>
      <w:proofErr w:type="gramEnd"/>
      <w:r w:rsidRPr="00276AE6">
        <w:rPr>
          <w:rFonts w:cs="Arial"/>
          <w:szCs w:val="20"/>
        </w:rPr>
        <w:t xml:space="preserve"> para as obrigações iniciadas e concluídas após a ocorrência da anualidade.</w:t>
      </w:r>
    </w:p>
    <w:p w14:paraId="6BE7D31A" w14:textId="54F48F11" w:rsidR="00CE28C3" w:rsidRPr="00CE28C3" w:rsidRDefault="00CE28C3" w:rsidP="00FD3A3A">
      <w:pPr>
        <w:numPr>
          <w:ilvl w:val="1"/>
          <w:numId w:val="21"/>
        </w:numPr>
        <w:spacing w:before="120" w:after="120" w:line="276" w:lineRule="auto"/>
        <w:ind w:left="0" w:firstLine="0"/>
        <w:contextualSpacing/>
        <w:jc w:val="both"/>
        <w:rPr>
          <w:rFonts w:cs="Arial"/>
          <w:b/>
          <w:szCs w:val="20"/>
        </w:rPr>
      </w:pPr>
      <w:r w:rsidRPr="00CE28C3">
        <w:rPr>
          <w:rFonts w:cs="Arial"/>
          <w:b/>
          <w:szCs w:val="20"/>
        </w:rPr>
        <w:t>Dos reajustes da concessão:</w:t>
      </w:r>
    </w:p>
    <w:p w14:paraId="2AE2AC31" w14:textId="71D79D54" w:rsidR="00CE28C3" w:rsidRPr="00CE28C3" w:rsidRDefault="00CE28C3" w:rsidP="00FD3A3A">
      <w:pPr>
        <w:numPr>
          <w:ilvl w:val="2"/>
          <w:numId w:val="21"/>
        </w:numPr>
        <w:spacing w:before="120" w:after="120" w:line="276" w:lineRule="auto"/>
        <w:ind w:left="0" w:firstLine="0"/>
        <w:contextualSpacing/>
        <w:jc w:val="both"/>
        <w:rPr>
          <w:rFonts w:cs="Arial"/>
          <w:szCs w:val="20"/>
        </w:rPr>
      </w:pPr>
      <w:r>
        <w:rPr>
          <w:rFonts w:cs="Arial"/>
          <w:szCs w:val="20"/>
        </w:rPr>
        <w:t>Dentro do prazo de vigência do contrato, o</w:t>
      </w:r>
      <w:r w:rsidRPr="00CE28C3">
        <w:rPr>
          <w:rFonts w:cs="Arial"/>
          <w:szCs w:val="20"/>
        </w:rPr>
        <w:t xml:space="preserve">s preços das concessões dos imóveis, sofrerão reajustes após o interregno mínimo de </w:t>
      </w:r>
      <w:r w:rsidR="007572CA">
        <w:rPr>
          <w:rFonts w:cs="Arial"/>
          <w:szCs w:val="20"/>
        </w:rPr>
        <w:t>um (</w:t>
      </w:r>
      <w:r w:rsidRPr="00CE28C3">
        <w:rPr>
          <w:rFonts w:cs="Arial"/>
          <w:szCs w:val="20"/>
        </w:rPr>
        <w:t>ano</w:t>
      </w:r>
      <w:r w:rsidR="007572CA">
        <w:rPr>
          <w:rFonts w:cs="Arial"/>
          <w:szCs w:val="20"/>
        </w:rPr>
        <w:t>)</w:t>
      </w:r>
      <w:r w:rsidRPr="00CE28C3">
        <w:rPr>
          <w:rFonts w:cs="Arial"/>
          <w:szCs w:val="20"/>
        </w:rPr>
        <w:t xml:space="preserve">, aplicando-se o </w:t>
      </w:r>
      <w:r w:rsidRPr="007572CA">
        <w:rPr>
          <w:rFonts w:cs="Arial"/>
          <w:b/>
          <w:szCs w:val="20"/>
          <w:u w:val="single"/>
        </w:rPr>
        <w:t>Índice Geral de Preços do Mercado (IGP-M), divulgado pela Fundação Getúlio Vargas (FGV)</w:t>
      </w:r>
      <w:r w:rsidRPr="00CE28C3">
        <w:rPr>
          <w:rFonts w:cs="Arial"/>
          <w:szCs w:val="20"/>
        </w:rPr>
        <w:t xml:space="preserve"> para cálculo do reajuste; </w:t>
      </w:r>
    </w:p>
    <w:p w14:paraId="6608BA9F" w14:textId="136B929F" w:rsidR="00276AE6" w:rsidRP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t>Os preços são fixos e irreajustáveis no prazo de um ano contado da data limite para a apresentação das propostas.</w:t>
      </w:r>
    </w:p>
    <w:p w14:paraId="1D9E2B4D" w14:textId="77777777" w:rsidR="00276AE6" w:rsidRP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t>Nos reajustes subsequentes ao primeiro, o interregno mínimo de um ano será contado a partir dos efeitos financeiros do último reajuste.</w:t>
      </w:r>
    </w:p>
    <w:p w14:paraId="57EFD7BA" w14:textId="77777777" w:rsidR="00276AE6" w:rsidRP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76AE6">
        <w:rPr>
          <w:rFonts w:cs="Arial"/>
          <w:szCs w:val="20"/>
        </w:rPr>
        <w:t>divulgado</w:t>
      </w:r>
      <w:proofErr w:type="gramEnd"/>
      <w:r w:rsidRPr="00276AE6">
        <w:rPr>
          <w:rFonts w:cs="Arial"/>
          <w:szCs w:val="20"/>
        </w:rPr>
        <w:t xml:space="preserve"> o índice definitivo. Fica a CONTRATADA obrigada a apresentar memória de cálculo referente ao reajustamento de preços do valor remanescente, sempre que este ocorrer. </w:t>
      </w:r>
    </w:p>
    <w:p w14:paraId="2733E199" w14:textId="77777777" w:rsidR="00276AE6" w:rsidRP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t>Nas aferições finais, o índice utilizado para reajuste será, obrigatoriamente, o definitivo.</w:t>
      </w:r>
    </w:p>
    <w:p w14:paraId="0C627B0F" w14:textId="77777777" w:rsidR="00276AE6" w:rsidRP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lastRenderedPageBreak/>
        <w:t>Caso o índice estabelecido para reajustamento venha a ser extinto ou de qualquer forma não possa mais ser utilizado, será adotado, em substituição, o que vier a ser determinado pela legislação então em vigor.</w:t>
      </w:r>
    </w:p>
    <w:p w14:paraId="3917A513" w14:textId="77777777" w:rsidR="00276AE6" w:rsidRDefault="00276AE6" w:rsidP="00FD3A3A">
      <w:pPr>
        <w:numPr>
          <w:ilvl w:val="1"/>
          <w:numId w:val="21"/>
        </w:numPr>
        <w:spacing w:before="120" w:after="120" w:line="276" w:lineRule="auto"/>
        <w:ind w:left="0" w:firstLine="0"/>
        <w:contextualSpacing/>
        <w:jc w:val="both"/>
        <w:rPr>
          <w:rFonts w:cs="Arial"/>
          <w:szCs w:val="20"/>
        </w:rPr>
      </w:pPr>
      <w:r w:rsidRPr="00276AE6">
        <w:rPr>
          <w:rFonts w:cs="Arial"/>
          <w:szCs w:val="20"/>
        </w:rPr>
        <w:t xml:space="preserve">Na ausência de previsão legal quanto ao índice substituto, as partes elegerão novo índice oficial, para reajustamento do preço do valor remanescente, por meio de termo aditivo. </w:t>
      </w:r>
    </w:p>
    <w:p w14:paraId="18D1AEC8" w14:textId="262F18DE" w:rsidR="00276AE6" w:rsidRPr="00087BA5" w:rsidRDefault="00276AE6" w:rsidP="00FD3A3A">
      <w:pPr>
        <w:numPr>
          <w:ilvl w:val="1"/>
          <w:numId w:val="21"/>
        </w:numPr>
        <w:spacing w:before="120" w:after="120" w:line="276" w:lineRule="auto"/>
        <w:ind w:left="0" w:firstLine="0"/>
        <w:contextualSpacing/>
        <w:jc w:val="both"/>
        <w:rPr>
          <w:rFonts w:cs="Arial"/>
          <w:szCs w:val="20"/>
        </w:rPr>
      </w:pPr>
      <w:r w:rsidRPr="00087BA5">
        <w:rPr>
          <w:rFonts w:cs="Arial"/>
          <w:szCs w:val="20"/>
        </w:rPr>
        <w:t>O reajuste s</w:t>
      </w:r>
      <w:r w:rsidR="00CE28C3">
        <w:rPr>
          <w:rFonts w:cs="Arial"/>
          <w:szCs w:val="20"/>
        </w:rPr>
        <w:t xml:space="preserve">erá realizado por </w:t>
      </w:r>
      <w:proofErr w:type="spellStart"/>
      <w:r w:rsidR="00CE28C3">
        <w:rPr>
          <w:rFonts w:cs="Arial"/>
          <w:szCs w:val="20"/>
        </w:rPr>
        <w:t>apostilamento</w:t>
      </w:r>
      <w:proofErr w:type="spellEnd"/>
      <w:r w:rsidR="00CE28C3">
        <w:rPr>
          <w:rFonts w:cs="Arial"/>
          <w:szCs w:val="20"/>
        </w:rPr>
        <w:t>.</w:t>
      </w:r>
    </w:p>
    <w:p w14:paraId="5DC36613" w14:textId="77777777" w:rsidR="00BC30DA" w:rsidRPr="00BC30DA" w:rsidRDefault="00BC30DA"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BC30DA">
        <w:rPr>
          <w:rFonts w:eastAsiaTheme="majorEastAsia" w:cs="Arial"/>
          <w:b/>
          <w:bCs/>
          <w:color w:val="000000"/>
          <w:szCs w:val="20"/>
        </w:rPr>
        <w:t xml:space="preserve">DA GARANTIA DE EXECUÇÃO </w:t>
      </w:r>
    </w:p>
    <w:p w14:paraId="3C220532" w14:textId="77777777" w:rsidR="00BC30DA" w:rsidRPr="00BC30DA" w:rsidRDefault="00BC30DA" w:rsidP="00FD3A3A">
      <w:pPr>
        <w:numPr>
          <w:ilvl w:val="1"/>
          <w:numId w:val="21"/>
        </w:numPr>
        <w:spacing w:before="120" w:after="120" w:line="276" w:lineRule="auto"/>
        <w:ind w:left="0" w:firstLine="0"/>
        <w:contextualSpacing/>
        <w:jc w:val="both"/>
        <w:rPr>
          <w:rFonts w:cs="Arial"/>
          <w:szCs w:val="20"/>
        </w:rPr>
      </w:pPr>
      <w:r w:rsidRPr="00BC30DA">
        <w:rPr>
          <w:rFonts w:cs="Arial"/>
          <w:szCs w:val="20"/>
        </w:rPr>
        <w:t>A prestação de garantia pelo Contratado é condição de execução do contrato, conforme previsto neste instrumento convocatório.</w:t>
      </w:r>
    </w:p>
    <w:p w14:paraId="2FD06BE6" w14:textId="77777777" w:rsidR="0027620A" w:rsidRDefault="00BC30DA" w:rsidP="00FD3A3A">
      <w:pPr>
        <w:numPr>
          <w:ilvl w:val="1"/>
          <w:numId w:val="21"/>
        </w:numPr>
        <w:spacing w:before="120" w:after="120" w:line="276" w:lineRule="auto"/>
        <w:ind w:left="0" w:firstLine="0"/>
        <w:contextualSpacing/>
        <w:jc w:val="both"/>
        <w:rPr>
          <w:rFonts w:cs="Arial"/>
          <w:szCs w:val="20"/>
        </w:rPr>
      </w:pPr>
      <w:r w:rsidRPr="00BC30DA">
        <w:rPr>
          <w:rFonts w:cs="Arial"/>
          <w:szCs w:val="20"/>
        </w:rPr>
        <w:t xml:space="preserve">O Contratado, a sua escolha, poderá optar por uma, e somente uma, das seguintes modalidades de garantia: </w:t>
      </w:r>
    </w:p>
    <w:p w14:paraId="3F546B9B" w14:textId="77777777" w:rsidR="0027620A" w:rsidRDefault="00BC30DA" w:rsidP="00B5398B">
      <w:pPr>
        <w:spacing w:before="120" w:after="120" w:line="276" w:lineRule="auto"/>
        <w:contextualSpacing/>
        <w:jc w:val="both"/>
        <w:rPr>
          <w:rFonts w:cs="Arial"/>
          <w:szCs w:val="20"/>
        </w:rPr>
      </w:pPr>
      <w:r w:rsidRPr="00BC30DA">
        <w:rPr>
          <w:rFonts w:cs="Arial"/>
          <w:szCs w:val="20"/>
        </w:rPr>
        <w:t xml:space="preserve">a) </w:t>
      </w:r>
      <w:r w:rsidRPr="00731F08">
        <w:rPr>
          <w:rFonts w:cs="Arial"/>
          <w:szCs w:val="20"/>
        </w:rPr>
        <w:t>caução em dinheiro;</w:t>
      </w:r>
    </w:p>
    <w:p w14:paraId="5BA0C975" w14:textId="2A41656F" w:rsidR="0027620A" w:rsidRDefault="00BC30DA" w:rsidP="00B5398B">
      <w:pPr>
        <w:spacing w:before="120" w:after="120" w:line="276" w:lineRule="auto"/>
        <w:contextualSpacing/>
        <w:jc w:val="both"/>
        <w:rPr>
          <w:rFonts w:cs="Arial"/>
          <w:szCs w:val="20"/>
        </w:rPr>
      </w:pPr>
      <w:r w:rsidRPr="00BC30DA">
        <w:rPr>
          <w:rFonts w:cs="Arial"/>
          <w:szCs w:val="20"/>
        </w:rPr>
        <w:t xml:space="preserve">b) </w:t>
      </w:r>
      <w:r w:rsidRPr="00731F08">
        <w:rPr>
          <w:rFonts w:cs="Arial"/>
          <w:szCs w:val="20"/>
        </w:rPr>
        <w:t>fiança bancária;</w:t>
      </w:r>
    </w:p>
    <w:p w14:paraId="17913E45" w14:textId="5FDC875A" w:rsidR="0027620A" w:rsidRDefault="00BC30DA" w:rsidP="00B5398B">
      <w:pPr>
        <w:spacing w:before="120" w:after="120" w:line="276" w:lineRule="auto"/>
        <w:contextualSpacing/>
        <w:jc w:val="both"/>
        <w:rPr>
          <w:rFonts w:cs="Arial"/>
          <w:szCs w:val="20"/>
        </w:rPr>
      </w:pPr>
      <w:r w:rsidRPr="00BC30DA">
        <w:rPr>
          <w:rFonts w:cs="Arial"/>
          <w:szCs w:val="20"/>
        </w:rPr>
        <w:t xml:space="preserve">c) </w:t>
      </w:r>
      <w:r>
        <w:rPr>
          <w:rFonts w:cs="Arial"/>
          <w:szCs w:val="20"/>
        </w:rPr>
        <w:t xml:space="preserve">seguro-garantia; </w:t>
      </w:r>
    </w:p>
    <w:p w14:paraId="002E166D" w14:textId="3A0EABAB" w:rsidR="00BC30DA" w:rsidRPr="00BC30DA" w:rsidRDefault="00BC30DA" w:rsidP="00B5398B">
      <w:pPr>
        <w:spacing w:before="120" w:after="120" w:line="276" w:lineRule="auto"/>
        <w:contextualSpacing/>
        <w:jc w:val="both"/>
        <w:rPr>
          <w:rFonts w:cs="Arial"/>
          <w:szCs w:val="20"/>
        </w:rPr>
      </w:pPr>
      <w:r>
        <w:rPr>
          <w:rFonts w:cs="Arial"/>
          <w:szCs w:val="20"/>
        </w:rPr>
        <w:t xml:space="preserve">d) </w:t>
      </w:r>
      <w:r w:rsidRPr="00731F08">
        <w:rPr>
          <w:rFonts w:cs="Arial"/>
          <w:szCs w:val="20"/>
        </w:rPr>
        <w:t>caução em títulos da dívida pública.</w:t>
      </w:r>
    </w:p>
    <w:p w14:paraId="031EFD1D" w14:textId="77777777" w:rsidR="00BC30DA" w:rsidRPr="00BC30DA" w:rsidRDefault="00BC30DA" w:rsidP="00FD3A3A">
      <w:pPr>
        <w:numPr>
          <w:ilvl w:val="1"/>
          <w:numId w:val="21"/>
        </w:numPr>
        <w:spacing w:before="120" w:after="120" w:line="276" w:lineRule="auto"/>
        <w:ind w:left="0" w:firstLine="0"/>
        <w:contextualSpacing/>
        <w:jc w:val="both"/>
        <w:rPr>
          <w:rFonts w:cs="Arial"/>
          <w:szCs w:val="20"/>
        </w:rPr>
      </w:pPr>
      <w:r w:rsidRPr="00BC30DA">
        <w:rPr>
          <w:rFonts w:cs="Arial"/>
          <w:szCs w:val="20"/>
        </w:rPr>
        <w:t>O valor da garantia, em quaisquer de suas modalidades, corresponderá a 5% (cinco por cento) do valor do contrato, ressalvado o valor da garantia na modalidade caução em dinheiro, que corresponderá a 3% (três por cento) do valor do contrato.</w:t>
      </w:r>
    </w:p>
    <w:p w14:paraId="56E0E6C6" w14:textId="77777777" w:rsidR="00BC30DA" w:rsidRPr="00BC30DA" w:rsidRDefault="00BC30DA" w:rsidP="00FD3A3A">
      <w:pPr>
        <w:numPr>
          <w:ilvl w:val="2"/>
          <w:numId w:val="21"/>
        </w:numPr>
        <w:spacing w:before="120" w:after="120" w:line="276" w:lineRule="auto"/>
        <w:ind w:left="0" w:right="-28" w:firstLine="0"/>
        <w:jc w:val="both"/>
        <w:rPr>
          <w:rFonts w:cs="Arial"/>
          <w:szCs w:val="20"/>
        </w:rPr>
      </w:pPr>
      <w:r w:rsidRPr="00BC30DA">
        <w:rPr>
          <w:rFonts w:cs="Arial"/>
          <w:szCs w:val="20"/>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0D022CB6" w14:textId="77777777" w:rsidR="00BC30DA" w:rsidRPr="0027620A" w:rsidRDefault="00BC30DA" w:rsidP="00FD3A3A">
      <w:pPr>
        <w:numPr>
          <w:ilvl w:val="1"/>
          <w:numId w:val="21"/>
        </w:numPr>
        <w:spacing w:before="120" w:after="120" w:line="276" w:lineRule="auto"/>
        <w:ind w:left="0" w:firstLine="0"/>
        <w:contextualSpacing/>
        <w:jc w:val="both"/>
        <w:rPr>
          <w:rFonts w:cs="Arial"/>
          <w:szCs w:val="20"/>
        </w:rPr>
      </w:pPr>
      <w:r w:rsidRPr="0027620A">
        <w:rPr>
          <w:rFonts w:cs="Arial"/>
          <w:szCs w:val="20"/>
        </w:rPr>
        <w:t>A garantia, em quaisquer de suas modalidades, deverá ser prestada até o prazo de 10 (dez) dias da assinatura do Contrato, ressalvada a garantia na modalidade caução em dinheiro, que poderá ser prestada até o prazo de 15 (quinze) dias da assinatura do contrato.</w:t>
      </w:r>
    </w:p>
    <w:p w14:paraId="277A0029"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0E64E7A9"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abertura de procedimento administrativo por motivo de atraso na comprovação da garantia e, portanto, para apuração da multa moratória não interrompe a execução do contrato, salvo se, cautelarmente, assim decidir o Contratante.</w:t>
      </w:r>
    </w:p>
    <w:p w14:paraId="5017EBCD"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apresentação da garantia com atraso não exime o Contratado do pagamento da multa moratória, a ser apurada em procedimento administrativo, quando o Contratado não proceder ao seu pagamento voluntário juntamente com a apresentação da garantia.</w:t>
      </w:r>
    </w:p>
    <w:p w14:paraId="40BDF429"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Expirados os 30 (trintas) dias sem que a garantia tenha sido apresentada, o Contrato poderá ser rescindindo.</w:t>
      </w:r>
    </w:p>
    <w:p w14:paraId="524C96D2"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75DD68EF" w14:textId="77777777" w:rsidR="0027620A" w:rsidRDefault="00BC30DA" w:rsidP="00FD3A3A">
      <w:pPr>
        <w:numPr>
          <w:ilvl w:val="1"/>
          <w:numId w:val="21"/>
        </w:numPr>
        <w:spacing w:before="120" w:after="120" w:line="276" w:lineRule="auto"/>
        <w:ind w:left="0" w:hanging="7"/>
        <w:contextualSpacing/>
        <w:jc w:val="both"/>
        <w:rPr>
          <w:rFonts w:cs="Arial"/>
          <w:szCs w:val="20"/>
        </w:rPr>
      </w:pPr>
      <w:r w:rsidRPr="0027620A">
        <w:rPr>
          <w:rFonts w:cs="Arial"/>
          <w:szCs w:val="20"/>
        </w:rPr>
        <w:t xml:space="preserve">A garantia, em quaisquer de suas modalidades, será utilizada, total ou parcialmente, para cobrir o que se lista a seguir: </w:t>
      </w:r>
    </w:p>
    <w:p w14:paraId="53B92FED" w14:textId="77777777" w:rsidR="0027620A" w:rsidRDefault="00BC30DA" w:rsidP="00B5398B">
      <w:pPr>
        <w:spacing w:before="120" w:after="120" w:line="276" w:lineRule="auto"/>
        <w:contextualSpacing/>
        <w:jc w:val="both"/>
        <w:rPr>
          <w:rFonts w:cs="Arial"/>
          <w:szCs w:val="20"/>
        </w:rPr>
      </w:pPr>
      <w:r w:rsidRPr="0027620A">
        <w:rPr>
          <w:rFonts w:cs="Arial"/>
          <w:szCs w:val="20"/>
        </w:rPr>
        <w:t xml:space="preserve">a) </w:t>
      </w:r>
      <w:proofErr w:type="gramStart"/>
      <w:r w:rsidRPr="0027620A">
        <w:rPr>
          <w:rFonts w:cs="Arial"/>
          <w:szCs w:val="20"/>
        </w:rPr>
        <w:t>m</w:t>
      </w:r>
      <w:r w:rsidRPr="00C948CF">
        <w:rPr>
          <w:rFonts w:cs="Arial"/>
          <w:szCs w:val="20"/>
        </w:rPr>
        <w:t>ultas</w:t>
      </w:r>
      <w:proofErr w:type="gramEnd"/>
      <w:r w:rsidRPr="00C948CF">
        <w:rPr>
          <w:rFonts w:cs="Arial"/>
          <w:szCs w:val="20"/>
        </w:rPr>
        <w:t xml:space="preserve">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w:t>
      </w:r>
      <w:r w:rsidRPr="0027620A">
        <w:rPr>
          <w:rFonts w:cs="Arial"/>
          <w:szCs w:val="20"/>
        </w:rPr>
        <w:t xml:space="preserve"> </w:t>
      </w:r>
    </w:p>
    <w:p w14:paraId="30D43FE7" w14:textId="77777777" w:rsidR="0027620A" w:rsidRDefault="00BC30DA" w:rsidP="00B5398B">
      <w:pPr>
        <w:spacing w:before="120" w:after="120" w:line="276" w:lineRule="auto"/>
        <w:contextualSpacing/>
        <w:jc w:val="both"/>
        <w:rPr>
          <w:rFonts w:cs="Arial"/>
          <w:szCs w:val="20"/>
        </w:rPr>
      </w:pPr>
      <w:r w:rsidRPr="0027620A">
        <w:rPr>
          <w:rFonts w:cs="Arial"/>
          <w:szCs w:val="20"/>
        </w:rPr>
        <w:t>b) s</w:t>
      </w:r>
      <w:r w:rsidRPr="00C948CF">
        <w:rPr>
          <w:rFonts w:cs="Arial"/>
          <w:szCs w:val="20"/>
        </w:rPr>
        <w:t>alários, verbas rescisórias trabalhistas de qualquer natureza, FGTS, contribuição previdenciária e quaisquer outros valores devidos aos empregados do Contratado referentes à execução do contrato;</w:t>
      </w:r>
      <w:r w:rsidRPr="0027620A">
        <w:rPr>
          <w:rFonts w:cs="Arial"/>
          <w:szCs w:val="20"/>
        </w:rPr>
        <w:t xml:space="preserve"> </w:t>
      </w:r>
    </w:p>
    <w:p w14:paraId="0CF37E6E" w14:textId="77777777" w:rsidR="0027620A" w:rsidRDefault="00BC30DA" w:rsidP="00B5398B">
      <w:pPr>
        <w:spacing w:before="120" w:after="120" w:line="276" w:lineRule="auto"/>
        <w:contextualSpacing/>
        <w:jc w:val="both"/>
        <w:rPr>
          <w:rFonts w:cs="Arial"/>
          <w:szCs w:val="20"/>
        </w:rPr>
      </w:pPr>
      <w:r w:rsidRPr="0027620A">
        <w:rPr>
          <w:rFonts w:cs="Arial"/>
          <w:szCs w:val="20"/>
        </w:rPr>
        <w:t>c) r</w:t>
      </w:r>
      <w:r w:rsidRPr="00C948CF">
        <w:rPr>
          <w:rFonts w:cs="Arial"/>
          <w:szCs w:val="20"/>
        </w:rPr>
        <w:t>essarcimento de valores, de qualquer natureza, devido ao Contratante;</w:t>
      </w:r>
      <w:r w:rsidRPr="0027620A">
        <w:rPr>
          <w:rFonts w:cs="Arial"/>
          <w:szCs w:val="20"/>
        </w:rPr>
        <w:t xml:space="preserve"> </w:t>
      </w:r>
    </w:p>
    <w:p w14:paraId="390E3092" w14:textId="77777777" w:rsidR="0027620A" w:rsidRDefault="00BC30DA" w:rsidP="00B5398B">
      <w:pPr>
        <w:spacing w:before="120" w:after="120" w:line="276" w:lineRule="auto"/>
        <w:contextualSpacing/>
        <w:jc w:val="both"/>
        <w:rPr>
          <w:rFonts w:cs="Arial"/>
          <w:szCs w:val="20"/>
        </w:rPr>
      </w:pPr>
      <w:r w:rsidRPr="0027620A">
        <w:rPr>
          <w:rFonts w:cs="Arial"/>
          <w:szCs w:val="20"/>
        </w:rPr>
        <w:lastRenderedPageBreak/>
        <w:t>d) v</w:t>
      </w:r>
      <w:r w:rsidRPr="00C948CF">
        <w:rPr>
          <w:rFonts w:cs="Arial"/>
          <w:szCs w:val="20"/>
        </w:rPr>
        <w:t>alores devidos ao Contratante por danos causados pela má-execução do contrato;</w:t>
      </w:r>
      <w:r w:rsidRPr="0027620A">
        <w:rPr>
          <w:rFonts w:cs="Arial"/>
          <w:szCs w:val="20"/>
        </w:rPr>
        <w:t xml:space="preserve"> </w:t>
      </w:r>
    </w:p>
    <w:p w14:paraId="5F42CC88" w14:textId="706A1BE4" w:rsidR="00BC30DA" w:rsidRPr="0027620A" w:rsidRDefault="00BC30DA" w:rsidP="00B5398B">
      <w:pPr>
        <w:spacing w:before="120" w:after="120" w:line="276" w:lineRule="auto"/>
        <w:contextualSpacing/>
        <w:jc w:val="both"/>
        <w:rPr>
          <w:rFonts w:cs="Arial"/>
          <w:szCs w:val="20"/>
        </w:rPr>
      </w:pPr>
      <w:r w:rsidRPr="0027620A">
        <w:rPr>
          <w:rFonts w:cs="Arial"/>
          <w:szCs w:val="20"/>
        </w:rPr>
        <w:t>e) q</w:t>
      </w:r>
      <w:r w:rsidRPr="00C948CF">
        <w:rPr>
          <w:rFonts w:cs="Arial"/>
          <w:szCs w:val="20"/>
        </w:rPr>
        <w:t>uaisquer outros valores, relativos ao contrato, devidos pelo Contratado ao Contratante ou a terceiros.</w:t>
      </w:r>
    </w:p>
    <w:p w14:paraId="20AD59DF" w14:textId="77777777" w:rsidR="00BC30DA" w:rsidRPr="0027620A" w:rsidRDefault="00BC30DA" w:rsidP="00FD3A3A">
      <w:pPr>
        <w:numPr>
          <w:ilvl w:val="1"/>
          <w:numId w:val="21"/>
        </w:numPr>
        <w:spacing w:before="120" w:after="120" w:line="276" w:lineRule="auto"/>
        <w:ind w:left="0" w:hanging="7"/>
        <w:contextualSpacing/>
        <w:jc w:val="both"/>
        <w:rPr>
          <w:rFonts w:cs="Arial"/>
          <w:szCs w:val="20"/>
        </w:rPr>
      </w:pPr>
      <w:r w:rsidRPr="0027620A">
        <w:rPr>
          <w:rFonts w:cs="Arial"/>
          <w:szCs w:val="20"/>
        </w:rPr>
        <w:t xml:space="preserve"> A caução em dinheiro deverá ser depositada em conta específica para esta finalidade, indicada pelo Contratante.</w:t>
      </w:r>
    </w:p>
    <w:p w14:paraId="355D7908"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O comprovante do depósito deverá ser autuado no processo a que se vincula o Contrato.</w:t>
      </w:r>
    </w:p>
    <w:p w14:paraId="5DF90A83"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36151EEE"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caução em dinheiro exige que o contratado assine declaração dispondo estar ciente de que o valor depositado a título de garantia cobre todos os eventos previstos no item 19.5, letras “a” a “e”, durante toda a execução do contrato, incluindo eventuais prorrogações de prazo.</w:t>
      </w:r>
    </w:p>
    <w:p w14:paraId="6350540B"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caução em dinheiro deverá ser complementada proporcionalmente aos valores que eventualmente forem adidos ao valor inicial do contrato.</w:t>
      </w:r>
    </w:p>
    <w:p w14:paraId="1BB5240F"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complementação da garantia, também em dinheiro, deverá ser efetivada no prazo de até 15 (quinze) dias da assinatura dos respectivos aditivos.</w:t>
      </w:r>
    </w:p>
    <w:p w14:paraId="0F3502CF" w14:textId="77777777" w:rsidR="00BC30DA" w:rsidRPr="0027620A" w:rsidRDefault="00BC30DA" w:rsidP="00FD3A3A">
      <w:pPr>
        <w:numPr>
          <w:ilvl w:val="2"/>
          <w:numId w:val="21"/>
        </w:numPr>
        <w:tabs>
          <w:tab w:val="left" w:pos="426"/>
        </w:tabs>
        <w:spacing w:before="120" w:after="120" w:line="276" w:lineRule="auto"/>
        <w:ind w:left="0" w:right="-28" w:firstLine="0"/>
        <w:jc w:val="both"/>
        <w:rPr>
          <w:rFonts w:cs="Arial"/>
          <w:szCs w:val="20"/>
        </w:rPr>
      </w:pPr>
      <w:r w:rsidRPr="0027620A">
        <w:rPr>
          <w:rFonts w:cs="Arial"/>
          <w:szCs w:val="20"/>
        </w:rPr>
        <w:t xml:space="preserve">A </w:t>
      </w:r>
      <w:proofErr w:type="gramStart"/>
      <w:r w:rsidRPr="0027620A">
        <w:rPr>
          <w:rFonts w:cs="Arial"/>
          <w:szCs w:val="20"/>
        </w:rPr>
        <w:t>não-complementação</w:t>
      </w:r>
      <w:proofErr w:type="gramEnd"/>
      <w:r w:rsidRPr="0027620A">
        <w:rPr>
          <w:rFonts w:cs="Arial"/>
          <w:szCs w:val="20"/>
        </w:rPr>
        <w:t xml:space="preserve"> da caução em dinheiro sujeitam o Contratado ao procedimento disposto no item 19.4.</w:t>
      </w:r>
    </w:p>
    <w:p w14:paraId="7FB96AE1" w14:textId="77777777" w:rsidR="00BC30DA" w:rsidRPr="0027620A" w:rsidRDefault="00BC30DA" w:rsidP="00FD3A3A">
      <w:pPr>
        <w:numPr>
          <w:ilvl w:val="2"/>
          <w:numId w:val="21"/>
        </w:numPr>
        <w:tabs>
          <w:tab w:val="left" w:pos="426"/>
        </w:tabs>
        <w:spacing w:before="120" w:after="120" w:line="276" w:lineRule="auto"/>
        <w:ind w:left="0" w:right="-28" w:firstLine="0"/>
        <w:jc w:val="both"/>
        <w:rPr>
          <w:rFonts w:cs="Arial"/>
          <w:szCs w:val="20"/>
        </w:rPr>
      </w:pPr>
      <w:r w:rsidRPr="0027620A">
        <w:rPr>
          <w:rFonts w:cs="Arial"/>
          <w:szCs w:val="20"/>
        </w:rPr>
        <w:t>Ao fim do processo, não havendo motivos para execução da garantia, esta será devolvida integralmente ao Contratado, corrigida monetariamente, ou o remanescente, caso tenha sido executada parcialmente.</w:t>
      </w:r>
    </w:p>
    <w:p w14:paraId="074635F9"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O Contratante, de ofício ou a requerimento do Contratado, terá o prazo de até 30 (trinta) dias, após o término do Contrato, para efetivar o levantamento da importância relativa à garantia.</w:t>
      </w:r>
    </w:p>
    <w:p w14:paraId="2B914B3A" w14:textId="77777777" w:rsidR="00BC30DA" w:rsidRPr="0027620A" w:rsidRDefault="00BC30DA" w:rsidP="00FD3A3A">
      <w:pPr>
        <w:numPr>
          <w:ilvl w:val="1"/>
          <w:numId w:val="21"/>
        </w:numPr>
        <w:spacing w:before="120" w:after="120" w:line="276" w:lineRule="auto"/>
        <w:ind w:left="0" w:hanging="7"/>
        <w:contextualSpacing/>
        <w:jc w:val="both"/>
        <w:rPr>
          <w:rFonts w:cs="Arial"/>
          <w:szCs w:val="20"/>
        </w:rPr>
      </w:pPr>
      <w:r w:rsidRPr="0027620A">
        <w:rPr>
          <w:rFonts w:cs="Arial"/>
          <w:szCs w:val="20"/>
        </w:rPr>
        <w:t xml:space="preserve">O instrumento de contrato ou documento equivalente referente à fiança bancária ou ao seguro-garantia </w:t>
      </w:r>
      <w:proofErr w:type="gramStart"/>
      <w:r w:rsidRPr="0027620A">
        <w:rPr>
          <w:rFonts w:cs="Arial"/>
          <w:szCs w:val="20"/>
        </w:rPr>
        <w:t>deverão conter</w:t>
      </w:r>
      <w:proofErr w:type="gramEnd"/>
      <w:r w:rsidRPr="0027620A">
        <w:rPr>
          <w:rFonts w:cs="Arial"/>
          <w:szCs w:val="20"/>
        </w:rPr>
        <w:t xml:space="preserve"> expressamente disposição no sentido de cobrir, durante toda a vigência do contrato, todos os eventos previstos no item 19.5, letras “a” a “e”; e, no caso de fiança bancária, deverá constar ainda renúncia do fiador ao benefício a que dispões o art. 827 do Código Civil.</w:t>
      </w:r>
    </w:p>
    <w:p w14:paraId="7FFFCBA1"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O Contratante recusará a fiança bancária ou o seguro-garantia que não entender ao disposto acima, oficiando o Contratado para que a corrija ou preste outra modalidade de garantia.</w:t>
      </w:r>
    </w:p>
    <w:p w14:paraId="1333DE58"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 xml:space="preserve">A fiança bancária ou o seguro-garantia deverá ser complementado, nos </w:t>
      </w:r>
      <w:proofErr w:type="gramStart"/>
      <w:r w:rsidRPr="0027620A">
        <w:rPr>
          <w:rFonts w:cs="Arial"/>
          <w:szCs w:val="20"/>
        </w:rPr>
        <w:t>mesmo termos</w:t>
      </w:r>
      <w:proofErr w:type="gramEnd"/>
      <w:r w:rsidRPr="0027620A">
        <w:rPr>
          <w:rFonts w:cs="Arial"/>
          <w:szCs w:val="20"/>
        </w:rPr>
        <w:t xml:space="preserve"> dispostos no item 19.7, proporcionalmente aos valores que eventualmente forem adidos ao valor inicial do contrato, ou no caso de prorrogação da vigência contratual.</w:t>
      </w:r>
    </w:p>
    <w:p w14:paraId="47E59D60"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 complementação da garantia deverá ser efetivada no prazo de até 10 (dez) dias da assinatura dos respectivos aditivos.</w:t>
      </w:r>
    </w:p>
    <w:p w14:paraId="4ED349AF" w14:textId="42BF6576" w:rsidR="00BC30DA" w:rsidRPr="00FC1EA2"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 xml:space="preserve">A </w:t>
      </w:r>
      <w:proofErr w:type="gramStart"/>
      <w:r w:rsidRPr="0027620A">
        <w:rPr>
          <w:rFonts w:cs="Arial"/>
          <w:szCs w:val="20"/>
        </w:rPr>
        <w:t>não-complementação</w:t>
      </w:r>
      <w:proofErr w:type="gramEnd"/>
      <w:r w:rsidRPr="0027620A">
        <w:rPr>
          <w:rFonts w:cs="Arial"/>
          <w:szCs w:val="20"/>
        </w:rPr>
        <w:t xml:space="preserve"> da fiança bancária ou do seguro-garantia sujeitam o Contratado ao procedimento disposto no </w:t>
      </w:r>
      <w:r w:rsidRPr="00FC1EA2">
        <w:rPr>
          <w:rFonts w:cs="Arial"/>
          <w:szCs w:val="20"/>
        </w:rPr>
        <w:t xml:space="preserve">item </w:t>
      </w:r>
      <w:r w:rsidR="00285942" w:rsidRPr="00FC1EA2">
        <w:rPr>
          <w:rFonts w:cs="Arial"/>
          <w:szCs w:val="20"/>
        </w:rPr>
        <w:t>16</w:t>
      </w:r>
      <w:r w:rsidRPr="00FC1EA2">
        <w:rPr>
          <w:rFonts w:cs="Arial"/>
          <w:szCs w:val="20"/>
        </w:rPr>
        <w:t>.4.</w:t>
      </w:r>
    </w:p>
    <w:p w14:paraId="1ABEA84D" w14:textId="77777777" w:rsidR="00BC30DA" w:rsidRPr="0027620A" w:rsidRDefault="00BC30DA" w:rsidP="00FD3A3A">
      <w:pPr>
        <w:numPr>
          <w:ilvl w:val="2"/>
          <w:numId w:val="21"/>
        </w:numPr>
        <w:spacing w:before="120" w:after="120" w:line="276" w:lineRule="auto"/>
        <w:ind w:left="0" w:right="-28" w:firstLine="0"/>
        <w:jc w:val="both"/>
        <w:rPr>
          <w:rFonts w:cs="Arial"/>
          <w:szCs w:val="20"/>
        </w:rPr>
      </w:pPr>
      <w:r w:rsidRPr="0027620A">
        <w:rPr>
          <w:rFonts w:cs="Arial"/>
          <w:szCs w:val="20"/>
        </w:rPr>
        <w:t>Ao fim do processo, não havendo motivos para execução da garantia, haverá a devolução da apólice ou da carta fiança, acompanhada de declaração do Contratante de que o Contratado cumpriu todas as cláusulas do contrato.</w:t>
      </w:r>
    </w:p>
    <w:p w14:paraId="1F4B50C4"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27662AEC"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158970A9"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54B3BD77"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0E784F4E"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38872B58"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349697CD" w14:textId="77777777" w:rsidR="00BC30DA" w:rsidRPr="0005518A" w:rsidRDefault="00BC30DA" w:rsidP="00B5398B">
      <w:pPr>
        <w:pStyle w:val="PargrafodaLista"/>
        <w:keepNext/>
        <w:keepLines/>
        <w:numPr>
          <w:ilvl w:val="1"/>
          <w:numId w:val="1"/>
        </w:numPr>
        <w:spacing w:before="480" w:after="120" w:line="276" w:lineRule="auto"/>
        <w:ind w:left="0" w:right="-15"/>
        <w:contextualSpacing w:val="0"/>
        <w:jc w:val="both"/>
        <w:outlineLvl w:val="0"/>
        <w:rPr>
          <w:rFonts w:eastAsiaTheme="majorEastAsia" w:cs="Times New Roman"/>
          <w:b/>
          <w:bCs/>
          <w:vanish/>
          <w:color w:val="000000"/>
          <w:szCs w:val="20"/>
        </w:rPr>
      </w:pPr>
    </w:p>
    <w:p w14:paraId="104A5C3B" w14:textId="77777777" w:rsidR="00BC30DA" w:rsidRPr="0027620A" w:rsidRDefault="00BC30DA" w:rsidP="00FD3A3A">
      <w:pPr>
        <w:numPr>
          <w:ilvl w:val="1"/>
          <w:numId w:val="21"/>
        </w:numPr>
        <w:spacing w:before="120" w:after="120" w:line="276" w:lineRule="auto"/>
        <w:ind w:left="0" w:hanging="7"/>
        <w:contextualSpacing/>
        <w:jc w:val="both"/>
        <w:rPr>
          <w:rFonts w:cs="Arial"/>
          <w:szCs w:val="20"/>
        </w:rPr>
      </w:pPr>
      <w:r w:rsidRPr="0027620A">
        <w:rPr>
          <w:rFonts w:cs="Arial"/>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0FC10539" w14:textId="77777777" w:rsidR="00BC30DA" w:rsidRPr="0027620A" w:rsidRDefault="00BC30DA" w:rsidP="00FD3A3A">
      <w:pPr>
        <w:numPr>
          <w:ilvl w:val="1"/>
          <w:numId w:val="21"/>
        </w:numPr>
        <w:spacing w:before="120" w:after="120" w:line="276" w:lineRule="auto"/>
        <w:ind w:left="0" w:hanging="7"/>
        <w:contextualSpacing/>
        <w:jc w:val="both"/>
        <w:rPr>
          <w:rFonts w:cs="Arial"/>
          <w:szCs w:val="20"/>
        </w:rPr>
      </w:pPr>
      <w:r w:rsidRPr="0027620A">
        <w:rPr>
          <w:rFonts w:cs="Arial"/>
          <w:szCs w:val="20"/>
        </w:rPr>
        <w:lastRenderedPageBreak/>
        <w:t xml:space="preserve">Se o valor da garantia for utilizado total ou parcialmente em pagamento de qualquer obrigação, a Contratada obriga-se a fazer a respectiva reposição no prazo máximo de 10 (dez) dias úteis, contados da data em que for notificada. </w:t>
      </w:r>
    </w:p>
    <w:p w14:paraId="307A92D0" w14:textId="77777777" w:rsidR="00BC30DA" w:rsidRPr="00F72D3D" w:rsidRDefault="00BC30DA" w:rsidP="00B5398B">
      <w:pPr>
        <w:spacing w:before="120" w:after="120" w:line="276" w:lineRule="auto"/>
        <w:contextualSpacing/>
        <w:jc w:val="both"/>
        <w:rPr>
          <w:rFonts w:cs="Arial"/>
          <w:szCs w:val="20"/>
        </w:rPr>
      </w:pPr>
    </w:p>
    <w:p w14:paraId="5124D65B" w14:textId="77777777" w:rsidR="00F72D3D" w:rsidRPr="00F72D3D" w:rsidRDefault="00F72D3D" w:rsidP="00FD3A3A">
      <w:pPr>
        <w:keepNext/>
        <w:keepLines/>
        <w:numPr>
          <w:ilvl w:val="0"/>
          <w:numId w:val="21"/>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F72D3D">
        <w:rPr>
          <w:rFonts w:eastAsiaTheme="majorEastAsia" w:cs="Arial"/>
          <w:b/>
          <w:bCs/>
          <w:color w:val="000000"/>
          <w:szCs w:val="20"/>
        </w:rPr>
        <w:t>DAS SANÇÕES ADMINISTRATIVAS</w:t>
      </w:r>
    </w:p>
    <w:p w14:paraId="0D404970" w14:textId="77777777"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Comete infração administrativa nos termos da Lei nº 8.666, de 1993 e da Lei nº 10.520, de 2002, a Contratada que:</w:t>
      </w:r>
    </w:p>
    <w:p w14:paraId="764E0222"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 </w:t>
      </w:r>
      <w:proofErr w:type="spellStart"/>
      <w:proofErr w:type="gramStart"/>
      <w:r w:rsidRPr="00F72D3D">
        <w:rPr>
          <w:rFonts w:cs="Arial"/>
          <w:szCs w:val="20"/>
        </w:rPr>
        <w:t>inexecutar</w:t>
      </w:r>
      <w:proofErr w:type="spellEnd"/>
      <w:proofErr w:type="gramEnd"/>
      <w:r w:rsidRPr="00F72D3D">
        <w:rPr>
          <w:rFonts w:cs="Arial"/>
          <w:szCs w:val="20"/>
        </w:rPr>
        <w:t xml:space="preserve"> total ou parcialmente qualquer das obrigações assumidas em decorrência da contratação;</w:t>
      </w:r>
    </w:p>
    <w:p w14:paraId="29B4D840" w14:textId="77777777" w:rsidR="00F72D3D" w:rsidRPr="00F72D3D" w:rsidRDefault="00F72D3D" w:rsidP="00FD3A3A">
      <w:pPr>
        <w:numPr>
          <w:ilvl w:val="2"/>
          <w:numId w:val="21"/>
        </w:numPr>
        <w:spacing w:before="120" w:after="120" w:line="276" w:lineRule="auto"/>
        <w:ind w:left="0" w:right="-28" w:firstLine="0"/>
        <w:jc w:val="both"/>
        <w:rPr>
          <w:rFonts w:cs="Arial"/>
          <w:szCs w:val="20"/>
        </w:rPr>
      </w:pPr>
      <w:proofErr w:type="gramStart"/>
      <w:r w:rsidRPr="00F72D3D">
        <w:rPr>
          <w:rFonts w:cs="Arial"/>
          <w:szCs w:val="20"/>
        </w:rPr>
        <w:t>ensejar</w:t>
      </w:r>
      <w:proofErr w:type="gramEnd"/>
      <w:r w:rsidRPr="00F72D3D">
        <w:rPr>
          <w:rFonts w:cs="Arial"/>
          <w:szCs w:val="20"/>
        </w:rPr>
        <w:t xml:space="preserve"> o retardamento da execução do objeto;</w:t>
      </w:r>
    </w:p>
    <w:p w14:paraId="19D8D982" w14:textId="77777777" w:rsidR="00F72D3D" w:rsidRPr="00F72D3D" w:rsidRDefault="00F72D3D" w:rsidP="00FD3A3A">
      <w:pPr>
        <w:numPr>
          <w:ilvl w:val="2"/>
          <w:numId w:val="21"/>
        </w:numPr>
        <w:spacing w:before="120" w:after="120" w:line="276" w:lineRule="auto"/>
        <w:ind w:left="0" w:right="-28" w:firstLine="0"/>
        <w:jc w:val="both"/>
        <w:rPr>
          <w:rFonts w:cs="Arial"/>
          <w:szCs w:val="20"/>
        </w:rPr>
      </w:pPr>
      <w:proofErr w:type="gramStart"/>
      <w:r w:rsidRPr="00F72D3D">
        <w:rPr>
          <w:rFonts w:cs="Arial"/>
          <w:szCs w:val="20"/>
        </w:rPr>
        <w:t>falhar</w:t>
      </w:r>
      <w:proofErr w:type="gramEnd"/>
      <w:r w:rsidRPr="00F72D3D">
        <w:rPr>
          <w:rFonts w:cs="Arial"/>
          <w:szCs w:val="20"/>
        </w:rPr>
        <w:t xml:space="preserve"> ou fraudar na execução do contrato;</w:t>
      </w:r>
    </w:p>
    <w:p w14:paraId="2F1D03EE" w14:textId="77777777" w:rsidR="00F72D3D" w:rsidRPr="00F72D3D" w:rsidRDefault="00F72D3D" w:rsidP="00FD3A3A">
      <w:pPr>
        <w:numPr>
          <w:ilvl w:val="2"/>
          <w:numId w:val="21"/>
        </w:numPr>
        <w:spacing w:before="120" w:after="120" w:line="276" w:lineRule="auto"/>
        <w:ind w:left="0" w:right="-28" w:firstLine="0"/>
        <w:jc w:val="both"/>
        <w:rPr>
          <w:rFonts w:cs="Arial"/>
          <w:szCs w:val="20"/>
        </w:rPr>
      </w:pPr>
      <w:proofErr w:type="gramStart"/>
      <w:r w:rsidRPr="00F72D3D">
        <w:rPr>
          <w:rFonts w:cs="Arial"/>
          <w:szCs w:val="20"/>
        </w:rPr>
        <w:t>comportar</w:t>
      </w:r>
      <w:proofErr w:type="gramEnd"/>
      <w:r w:rsidRPr="00F72D3D">
        <w:rPr>
          <w:rFonts w:cs="Arial"/>
          <w:szCs w:val="20"/>
        </w:rPr>
        <w:t>-se de modo inidôneo; e</w:t>
      </w:r>
    </w:p>
    <w:p w14:paraId="072C81AE" w14:textId="77777777" w:rsidR="00F72D3D" w:rsidRPr="00F72D3D" w:rsidRDefault="00F72D3D" w:rsidP="00FD3A3A">
      <w:pPr>
        <w:numPr>
          <w:ilvl w:val="2"/>
          <w:numId w:val="21"/>
        </w:numPr>
        <w:spacing w:before="120" w:after="120" w:line="276" w:lineRule="auto"/>
        <w:ind w:left="0" w:right="-28" w:firstLine="0"/>
        <w:jc w:val="both"/>
        <w:rPr>
          <w:rFonts w:cs="Arial"/>
          <w:szCs w:val="20"/>
        </w:rPr>
      </w:pPr>
      <w:proofErr w:type="gramStart"/>
      <w:r w:rsidRPr="00F72D3D">
        <w:rPr>
          <w:rFonts w:cs="Arial"/>
          <w:szCs w:val="20"/>
        </w:rPr>
        <w:t>cometer</w:t>
      </w:r>
      <w:proofErr w:type="gramEnd"/>
      <w:r w:rsidRPr="00F72D3D">
        <w:rPr>
          <w:rFonts w:cs="Arial"/>
          <w:szCs w:val="20"/>
        </w:rPr>
        <w:t xml:space="preserve"> fraude fiscal.</w:t>
      </w:r>
    </w:p>
    <w:p w14:paraId="517796E0" w14:textId="77777777"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Pela inexecução total ou parcial do objeto deste contrato, a Administração pode aplicar à CONTRATADA as seguintes sanções:</w:t>
      </w:r>
    </w:p>
    <w:p w14:paraId="73E3DEB9"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Advertência por </w:t>
      </w:r>
      <w:proofErr w:type="gramStart"/>
      <w:r w:rsidRPr="00F72D3D">
        <w:rPr>
          <w:rFonts w:cs="Arial"/>
          <w:szCs w:val="20"/>
        </w:rPr>
        <w:t>escrito, quando do não cumprimento de quaisquer das obrigações contratuais consideradas faltas leves, assim entendidas</w:t>
      </w:r>
      <w:proofErr w:type="gramEnd"/>
      <w:r w:rsidRPr="00F72D3D">
        <w:rPr>
          <w:rFonts w:cs="Arial"/>
          <w:szCs w:val="20"/>
        </w:rPr>
        <w:t xml:space="preserve"> aquelas que não acarretam prejuízos significativos para o serviço contratado;</w:t>
      </w:r>
    </w:p>
    <w:p w14:paraId="07E446C3"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Multa de: </w:t>
      </w:r>
    </w:p>
    <w:p w14:paraId="5B7B5B83" w14:textId="77777777"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Pr="00F72D3D">
        <w:rPr>
          <w:rFonts w:cs="Arial"/>
          <w:szCs w:val="20"/>
        </w:rPr>
        <w:t>não-aceitação</w:t>
      </w:r>
      <w:proofErr w:type="gramEnd"/>
      <w:r w:rsidRPr="00F72D3D">
        <w:rPr>
          <w:rFonts w:cs="Arial"/>
          <w:szCs w:val="20"/>
        </w:rPr>
        <w:t xml:space="preserve"> do objeto, de forma a configurar, nessa hipótese, inexecução total da obrigação assumida, sem prejuízo da rescisão unilateral da avença; </w:t>
      </w:r>
    </w:p>
    <w:p w14:paraId="1731E1BA" w14:textId="77777777"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0,1% (um décimo por cento) até 10% (dez por cento) sobre o valor adjudicado, em caso de atraso na execução do objeto, por período superior ao previsto no subitem anterior ou de inexecução parcial da obrigação assumida;</w:t>
      </w:r>
    </w:p>
    <w:p w14:paraId="6FAD4A6D" w14:textId="77777777"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0,1% (um décimo por cento) até 15% (quinze por cento) sobre o valor adjudicado, em caso de inexecução total da obrigação assumida;</w:t>
      </w:r>
    </w:p>
    <w:p w14:paraId="660D17BB" w14:textId="77777777"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 xml:space="preserve">0,2% a 3,2% por dia sobre o valor mensal do contrato, conforme detalhamento constante das tabelas 1 e 2, abaixo; </w:t>
      </w:r>
      <w:proofErr w:type="gramStart"/>
      <w:r w:rsidRPr="00F72D3D">
        <w:rPr>
          <w:rFonts w:cs="Arial"/>
          <w:szCs w:val="20"/>
        </w:rPr>
        <w:t>e</w:t>
      </w:r>
      <w:proofErr w:type="gramEnd"/>
    </w:p>
    <w:p w14:paraId="7DA48C7F" w14:textId="39E5E4BD"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 xml:space="preserve"> 0,07% (sete centésimos por cento) do valor do contrato por dia de atraso na apresentação da garantia (seja para reforço ou por ocasião de prorrogação), observado o máximo de 2% </w:t>
      </w:r>
      <w:proofErr w:type="gramStart"/>
      <w:r w:rsidRPr="00F72D3D">
        <w:rPr>
          <w:rFonts w:cs="Arial"/>
          <w:szCs w:val="20"/>
        </w:rPr>
        <w:t>(dois por cento.</w:t>
      </w:r>
      <w:proofErr w:type="gramEnd"/>
      <w:r w:rsidRPr="00F72D3D">
        <w:rPr>
          <w:rFonts w:cs="Arial"/>
          <w:szCs w:val="20"/>
        </w:rPr>
        <w:t xml:space="preserve"> O atraso superior a 25 (vinte e cinco) dias autorizará a Administração CONTRATANTE a promover a rescisão do contrato;</w:t>
      </w:r>
    </w:p>
    <w:p w14:paraId="2CAECDB6" w14:textId="77777777" w:rsidR="00F72D3D" w:rsidRPr="00F72D3D" w:rsidRDefault="00F72D3D" w:rsidP="00FD3A3A">
      <w:pPr>
        <w:numPr>
          <w:ilvl w:val="3"/>
          <w:numId w:val="21"/>
        </w:numPr>
        <w:spacing w:before="120" w:after="120" w:line="276" w:lineRule="auto"/>
        <w:ind w:left="0" w:right="-30" w:firstLine="0"/>
        <w:jc w:val="both"/>
        <w:rPr>
          <w:rFonts w:cs="Arial"/>
          <w:szCs w:val="20"/>
        </w:rPr>
      </w:pPr>
      <w:r w:rsidRPr="00F72D3D">
        <w:rPr>
          <w:rFonts w:cs="Arial"/>
          <w:szCs w:val="20"/>
        </w:rPr>
        <w:t>As penalidades de multa decorrentes de fatos diversos serão consideradas independentes entre si.</w:t>
      </w:r>
    </w:p>
    <w:p w14:paraId="49169669"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Suspensão de licitar e impedimento de contratar com o órgão, entidade ou unidade administrativa pela qual a Administração Pública opera e atua concretamente, pelo prazo de até dois anos.</w:t>
      </w:r>
    </w:p>
    <w:p w14:paraId="02950514"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Sanção de impedimento de licitar e contratar com órgãos e entidades da União, com o consequente descredenciamento no SICAF pelo prazo de até cinco anos.</w:t>
      </w:r>
    </w:p>
    <w:p w14:paraId="29F075F5" w14:textId="77777777" w:rsidR="00F72D3D" w:rsidRPr="00F72D3D" w:rsidRDefault="00F72D3D" w:rsidP="00FD3A3A">
      <w:pPr>
        <w:numPr>
          <w:ilvl w:val="2"/>
          <w:numId w:val="21"/>
        </w:numPr>
        <w:spacing w:before="120" w:after="120" w:line="276" w:lineRule="auto"/>
        <w:ind w:left="0" w:right="-28" w:firstLine="0"/>
        <w:jc w:val="both"/>
        <w:rPr>
          <w:rFonts w:cs="Arial"/>
          <w:szCs w:val="20"/>
        </w:rPr>
      </w:pPr>
      <w:r w:rsidRPr="00F72D3D">
        <w:rPr>
          <w:rFonts w:cs="Arial"/>
          <w:szCs w:val="20"/>
        </w:rPr>
        <w:t xml:space="preserve">Declaração de inidoneidade para licitar ou contratar com a Administração Pública, enquanto perdurarem os motivos determinantes da punição ou até que seja promovida a reabilitação perante a </w:t>
      </w:r>
      <w:r w:rsidRPr="00F72D3D">
        <w:rPr>
          <w:rFonts w:cs="Arial"/>
          <w:szCs w:val="20"/>
        </w:rPr>
        <w:lastRenderedPageBreak/>
        <w:t xml:space="preserve">própria autoridade que aplicou a penalidade, que será concedida sempre que a Contratada ressarcir a Contratante pelos prejuízos causados. </w:t>
      </w:r>
    </w:p>
    <w:p w14:paraId="08E9F97F" w14:textId="77777777" w:rsidR="00F72D3D" w:rsidRPr="00F72D3D" w:rsidRDefault="00F72D3D" w:rsidP="00B5398B">
      <w:pPr>
        <w:spacing w:before="120" w:after="120" w:line="276" w:lineRule="auto"/>
        <w:ind w:right="-30"/>
        <w:jc w:val="both"/>
        <w:rPr>
          <w:rFonts w:cs="Arial"/>
          <w:szCs w:val="20"/>
        </w:rPr>
      </w:pPr>
    </w:p>
    <w:p w14:paraId="13153E2D" w14:textId="77777777"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As sanções previstas nos subitens 18.2.1, 18.2.3, 18.2.4 e 18.2.5 poderão ser aplicadas à CONTRATADA juntamente com as de multa, descontando-a dos pagamentos a serem efetuados.</w:t>
      </w:r>
    </w:p>
    <w:p w14:paraId="30FF114D" w14:textId="77777777"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Para efeito de aplicação de multas, às infrações são atribuídos graus, de acordo com as tabelas 1 e 2:</w:t>
      </w:r>
    </w:p>
    <w:p w14:paraId="44477F5A" w14:textId="77777777" w:rsidR="00F72D3D" w:rsidRPr="00F72D3D" w:rsidRDefault="00F72D3D" w:rsidP="00B5398B">
      <w:pPr>
        <w:spacing w:before="120" w:after="120" w:line="276" w:lineRule="auto"/>
        <w:ind w:right="-30"/>
        <w:jc w:val="center"/>
        <w:rPr>
          <w:rFonts w:cs="Arial"/>
          <w:szCs w:val="20"/>
        </w:rPr>
      </w:pPr>
      <w:r w:rsidRPr="00F72D3D">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064"/>
      </w:tblGrid>
      <w:tr w:rsidR="00F72D3D" w:rsidRPr="00F72D3D" w14:paraId="2FB0906B" w14:textId="77777777" w:rsidTr="00BC30DA">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ED8B5F" w14:textId="77777777" w:rsidR="00F72D3D" w:rsidRPr="00F72D3D" w:rsidRDefault="00F72D3D" w:rsidP="00B5398B">
            <w:pPr>
              <w:spacing w:before="120" w:after="120" w:line="276" w:lineRule="auto"/>
              <w:ind w:right="-30"/>
              <w:jc w:val="center"/>
              <w:rPr>
                <w:rFonts w:cs="Arial"/>
                <w:szCs w:val="20"/>
              </w:rPr>
            </w:pPr>
            <w:r w:rsidRPr="00F72D3D">
              <w:rPr>
                <w:rFonts w:cs="Arial"/>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086FAA" w14:textId="77777777" w:rsidR="00F72D3D" w:rsidRPr="00F72D3D" w:rsidRDefault="00F72D3D" w:rsidP="00B5398B">
            <w:pPr>
              <w:spacing w:before="120" w:after="120" w:line="276" w:lineRule="auto"/>
              <w:ind w:right="-30"/>
              <w:jc w:val="center"/>
              <w:rPr>
                <w:rFonts w:cs="Arial"/>
                <w:szCs w:val="20"/>
              </w:rPr>
            </w:pPr>
            <w:r w:rsidRPr="00F72D3D">
              <w:rPr>
                <w:rFonts w:cs="Arial"/>
                <w:szCs w:val="20"/>
              </w:rPr>
              <w:t>CORRESPONDÊNCIA</w:t>
            </w:r>
          </w:p>
        </w:tc>
      </w:tr>
      <w:tr w:rsidR="00F72D3D" w:rsidRPr="00F72D3D" w14:paraId="72A64891" w14:textId="77777777" w:rsidTr="00BC30DA">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23A13389" w14:textId="77777777" w:rsidR="00F72D3D" w:rsidRPr="00F72D3D" w:rsidRDefault="00F72D3D" w:rsidP="00B5398B">
            <w:pPr>
              <w:spacing w:before="120" w:after="120" w:line="276" w:lineRule="auto"/>
              <w:ind w:right="-30"/>
              <w:jc w:val="center"/>
              <w:rPr>
                <w:rFonts w:cs="Arial"/>
                <w:szCs w:val="20"/>
              </w:rPr>
            </w:pPr>
            <w:proofErr w:type="gramStart"/>
            <w:r w:rsidRPr="00F72D3D">
              <w:rPr>
                <w:rFonts w:cs="Arial"/>
                <w:szCs w:val="20"/>
              </w:rPr>
              <w:t>1</w:t>
            </w:r>
            <w:proofErr w:type="gramEnd"/>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A42E05D" w14:textId="77777777" w:rsidR="00F72D3D" w:rsidRPr="00F72D3D" w:rsidRDefault="00F72D3D" w:rsidP="00B5398B">
            <w:pPr>
              <w:spacing w:before="120" w:after="120" w:line="276" w:lineRule="auto"/>
              <w:ind w:right="-30"/>
              <w:jc w:val="center"/>
              <w:rPr>
                <w:rFonts w:cs="Arial"/>
                <w:szCs w:val="20"/>
              </w:rPr>
            </w:pPr>
            <w:r w:rsidRPr="00F72D3D">
              <w:rPr>
                <w:rFonts w:cs="Arial"/>
                <w:szCs w:val="20"/>
              </w:rPr>
              <w:t>0,2% ao dia sobre o valor mensal do contrato</w:t>
            </w:r>
          </w:p>
        </w:tc>
      </w:tr>
      <w:tr w:rsidR="00F72D3D" w:rsidRPr="00F72D3D" w14:paraId="04F14F6B" w14:textId="77777777" w:rsidTr="00BC30DA">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703ADB62" w14:textId="77777777" w:rsidR="00F72D3D" w:rsidRPr="00F72D3D" w:rsidRDefault="00F72D3D" w:rsidP="00B5398B">
            <w:pPr>
              <w:spacing w:before="120" w:after="120" w:line="276" w:lineRule="auto"/>
              <w:ind w:right="-30"/>
              <w:jc w:val="center"/>
              <w:rPr>
                <w:rFonts w:cs="Arial"/>
                <w:szCs w:val="20"/>
              </w:rPr>
            </w:pPr>
            <w:proofErr w:type="gramStart"/>
            <w:r w:rsidRPr="00F72D3D">
              <w:rPr>
                <w:rFonts w:cs="Arial"/>
                <w:szCs w:val="20"/>
              </w:rPr>
              <w:t>2</w:t>
            </w:r>
            <w:proofErr w:type="gramEnd"/>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1CFF306C" w14:textId="77777777" w:rsidR="00F72D3D" w:rsidRPr="00F72D3D" w:rsidRDefault="00F72D3D" w:rsidP="00B5398B">
            <w:pPr>
              <w:spacing w:before="120" w:after="120" w:line="276" w:lineRule="auto"/>
              <w:ind w:right="-30"/>
              <w:jc w:val="center"/>
              <w:rPr>
                <w:rFonts w:cs="Arial"/>
                <w:szCs w:val="20"/>
              </w:rPr>
            </w:pPr>
            <w:r w:rsidRPr="00F72D3D">
              <w:rPr>
                <w:rFonts w:cs="Arial"/>
                <w:szCs w:val="20"/>
              </w:rPr>
              <w:t>0,4% ao dia sobre o valor mensal do contrato</w:t>
            </w:r>
          </w:p>
        </w:tc>
      </w:tr>
      <w:tr w:rsidR="00F72D3D" w:rsidRPr="00F72D3D" w14:paraId="1A66403C" w14:textId="77777777" w:rsidTr="00BC30DA">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3880677B"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3</w:t>
            </w:r>
            <w:proofErr w:type="gramEnd"/>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310EA896"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0,8% ao dia sobre o valor mensal do contrato</w:t>
            </w:r>
          </w:p>
        </w:tc>
      </w:tr>
      <w:tr w:rsidR="00F72D3D" w:rsidRPr="00F72D3D" w14:paraId="1394F53A" w14:textId="77777777" w:rsidTr="00BC30DA">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FBB0B0C"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4</w:t>
            </w:r>
            <w:proofErr w:type="gramEnd"/>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25A3AF9E"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1,6% ao dia sobre o valor mensal do contrato</w:t>
            </w:r>
          </w:p>
        </w:tc>
      </w:tr>
      <w:tr w:rsidR="00F72D3D" w:rsidRPr="00F72D3D" w14:paraId="539AA2A0" w14:textId="77777777" w:rsidTr="00BC30DA">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49067B8"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5</w:t>
            </w:r>
            <w:proofErr w:type="gramEnd"/>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42E7D9C8"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3,2% ao dia sobre o valor mensal do contrato</w:t>
            </w:r>
          </w:p>
        </w:tc>
      </w:tr>
    </w:tbl>
    <w:p w14:paraId="6E5DAD36"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F72D3D" w:rsidRPr="00F72D3D" w14:paraId="765A5BE6" w14:textId="77777777" w:rsidTr="00BC30DA">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1ACAEFB3"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INFRAÇÃO</w:t>
            </w:r>
          </w:p>
        </w:tc>
      </w:tr>
      <w:tr w:rsidR="00F72D3D" w:rsidRPr="00F72D3D" w14:paraId="5362079A"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847767"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BE54CD0"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C08959"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GRAU</w:t>
            </w:r>
          </w:p>
        </w:tc>
      </w:tr>
      <w:tr w:rsidR="00F72D3D" w:rsidRPr="00F72D3D" w14:paraId="5A4D7098"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CA8AEA"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1</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5F402965"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 xml:space="preserve">Permitir situação que crie a possibilidade de causar dano físico, lesão corporal ou </w:t>
            </w:r>
            <w:proofErr w:type="spellStart"/>
            <w:r w:rsidRPr="00F72D3D">
              <w:rPr>
                <w:rFonts w:cs="Arial"/>
                <w:szCs w:val="20"/>
              </w:rPr>
              <w:t>conseqüências</w:t>
            </w:r>
            <w:proofErr w:type="spellEnd"/>
            <w:r w:rsidRPr="00F72D3D">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B80E13B"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05</w:t>
            </w:r>
          </w:p>
        </w:tc>
      </w:tr>
      <w:tr w:rsidR="00F72D3D" w:rsidRPr="00F72D3D" w14:paraId="4A239449"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7E56117"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2</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5CAA271"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C6C941"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04</w:t>
            </w:r>
          </w:p>
        </w:tc>
      </w:tr>
      <w:tr w:rsidR="00F72D3D" w:rsidRPr="00F72D3D" w14:paraId="515E022E"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FC8DE9"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3</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0DCF1DE"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737C3C4"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03</w:t>
            </w:r>
          </w:p>
        </w:tc>
      </w:tr>
      <w:tr w:rsidR="00F72D3D" w:rsidRPr="00F72D3D" w14:paraId="2B38316A"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867F98"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4</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8D9BEBD"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4772E4E"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02</w:t>
            </w:r>
          </w:p>
        </w:tc>
      </w:tr>
      <w:tr w:rsidR="00F72D3D" w:rsidRPr="00F72D3D" w14:paraId="32C3ACBF" w14:textId="77777777" w:rsidTr="00BC30DA">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5CC8980"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Para os itens a seguir, deixar de:</w:t>
            </w:r>
          </w:p>
        </w:tc>
      </w:tr>
      <w:tr w:rsidR="00F72D3D" w:rsidRPr="00F72D3D" w14:paraId="14DEFE37"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7C6EC89"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lastRenderedPageBreak/>
              <w:t>5</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56D12BE"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474EE1A"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02</w:t>
            </w:r>
          </w:p>
        </w:tc>
      </w:tr>
      <w:tr w:rsidR="00F72D3D" w:rsidRPr="00F72D3D" w14:paraId="16D4D616"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CB423F"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6</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5B9428E"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3B08FD"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01</w:t>
            </w:r>
          </w:p>
        </w:tc>
      </w:tr>
      <w:tr w:rsidR="00F72D3D" w:rsidRPr="00F72D3D" w14:paraId="4E0FD9AC"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25CD59"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7</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B43DADA"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52F9910"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03</w:t>
            </w:r>
          </w:p>
        </w:tc>
      </w:tr>
      <w:tr w:rsidR="00F72D3D" w:rsidRPr="00F72D3D" w14:paraId="064879C4"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1E73AD"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8</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84885AC"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13CD873"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01</w:t>
            </w:r>
          </w:p>
        </w:tc>
      </w:tr>
      <w:tr w:rsidR="00F72D3D" w:rsidRPr="00F72D3D" w14:paraId="68CB8DFB" w14:textId="77777777" w:rsidTr="00BC30DA">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73FA58" w14:textId="77777777" w:rsidR="00F72D3D" w:rsidRPr="00F72D3D" w:rsidRDefault="00F72D3D" w:rsidP="00F72D3D">
            <w:pPr>
              <w:spacing w:before="120" w:after="120" w:line="276" w:lineRule="auto"/>
              <w:ind w:right="-30"/>
              <w:jc w:val="center"/>
              <w:rPr>
                <w:rFonts w:cs="Arial"/>
                <w:szCs w:val="20"/>
              </w:rPr>
            </w:pPr>
            <w:proofErr w:type="gramStart"/>
            <w:r w:rsidRPr="00F72D3D">
              <w:rPr>
                <w:rFonts w:cs="Arial"/>
                <w:szCs w:val="20"/>
              </w:rPr>
              <w:t>9</w:t>
            </w:r>
            <w:proofErr w:type="gramEnd"/>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D57C6E6"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B7669F4" w14:textId="77777777" w:rsidR="00F72D3D" w:rsidRPr="00F72D3D" w:rsidRDefault="00F72D3D" w:rsidP="00F72D3D">
            <w:pPr>
              <w:spacing w:before="120" w:after="120" w:line="276" w:lineRule="auto"/>
              <w:ind w:right="-30"/>
              <w:jc w:val="center"/>
              <w:rPr>
                <w:rFonts w:cs="Arial"/>
                <w:szCs w:val="20"/>
              </w:rPr>
            </w:pPr>
            <w:r w:rsidRPr="00F72D3D">
              <w:rPr>
                <w:rFonts w:cs="Arial"/>
                <w:szCs w:val="20"/>
              </w:rPr>
              <w:t>01</w:t>
            </w:r>
          </w:p>
        </w:tc>
      </w:tr>
    </w:tbl>
    <w:p w14:paraId="2EA9DCF3" w14:textId="099F6ED0"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Também ficam sujeitas às penalidades do art. 87, III e IV da Lei nº 8.666, de 1993, as empresas ou profissionais que:</w:t>
      </w:r>
    </w:p>
    <w:p w14:paraId="458E1BBC" w14:textId="77777777" w:rsidR="00F72D3D" w:rsidRPr="00F72D3D" w:rsidRDefault="00F72D3D" w:rsidP="003D1BA3">
      <w:pPr>
        <w:numPr>
          <w:ilvl w:val="2"/>
          <w:numId w:val="20"/>
        </w:numPr>
        <w:spacing w:before="120" w:after="120" w:line="276" w:lineRule="auto"/>
        <w:contextualSpacing/>
        <w:jc w:val="both"/>
        <w:rPr>
          <w:rFonts w:cs="Arial"/>
          <w:szCs w:val="20"/>
        </w:rPr>
      </w:pPr>
      <w:proofErr w:type="gramStart"/>
      <w:r w:rsidRPr="00F72D3D">
        <w:rPr>
          <w:rFonts w:cs="Arial"/>
          <w:szCs w:val="20"/>
        </w:rPr>
        <w:t>tenham</w:t>
      </w:r>
      <w:proofErr w:type="gramEnd"/>
      <w:r w:rsidRPr="00F72D3D">
        <w:rPr>
          <w:rFonts w:cs="Arial"/>
          <w:szCs w:val="20"/>
        </w:rPr>
        <w:t xml:space="preserve"> sofrido condenação definitiva por praticar, por meio dolosos, fraude fiscal no recolhimento de quaisquer tributos;</w:t>
      </w:r>
    </w:p>
    <w:p w14:paraId="77CAE3BE" w14:textId="77777777" w:rsidR="00F72D3D" w:rsidRPr="00F72D3D" w:rsidRDefault="00F72D3D" w:rsidP="003D1BA3">
      <w:pPr>
        <w:numPr>
          <w:ilvl w:val="2"/>
          <w:numId w:val="20"/>
        </w:numPr>
        <w:spacing w:before="120" w:after="120" w:line="276" w:lineRule="auto"/>
        <w:contextualSpacing/>
        <w:jc w:val="both"/>
        <w:rPr>
          <w:rFonts w:cs="Arial"/>
          <w:szCs w:val="20"/>
        </w:rPr>
      </w:pPr>
      <w:proofErr w:type="gramStart"/>
      <w:r w:rsidRPr="00F72D3D">
        <w:rPr>
          <w:rFonts w:cs="Arial"/>
          <w:szCs w:val="20"/>
        </w:rPr>
        <w:t>tenham</w:t>
      </w:r>
      <w:proofErr w:type="gramEnd"/>
      <w:r w:rsidRPr="00F72D3D">
        <w:rPr>
          <w:rFonts w:cs="Arial"/>
          <w:szCs w:val="20"/>
        </w:rPr>
        <w:t xml:space="preserve"> praticado atos ilícitos visando a frustrar os objetivos da licitação;</w:t>
      </w:r>
    </w:p>
    <w:p w14:paraId="3D8FF82B" w14:textId="77777777" w:rsidR="00F72D3D" w:rsidRPr="00F72D3D" w:rsidRDefault="00F72D3D" w:rsidP="003D1BA3">
      <w:pPr>
        <w:numPr>
          <w:ilvl w:val="2"/>
          <w:numId w:val="20"/>
        </w:numPr>
        <w:spacing w:before="120" w:after="120" w:line="276" w:lineRule="auto"/>
        <w:contextualSpacing/>
        <w:jc w:val="both"/>
        <w:rPr>
          <w:rFonts w:cs="Arial"/>
          <w:szCs w:val="20"/>
        </w:rPr>
      </w:pPr>
      <w:proofErr w:type="gramStart"/>
      <w:r w:rsidRPr="00F72D3D">
        <w:rPr>
          <w:rFonts w:cs="Arial"/>
          <w:szCs w:val="20"/>
        </w:rPr>
        <w:t>demonstrem</w:t>
      </w:r>
      <w:proofErr w:type="gramEnd"/>
      <w:r w:rsidRPr="00F72D3D">
        <w:rPr>
          <w:rFonts w:cs="Arial"/>
          <w:szCs w:val="20"/>
        </w:rPr>
        <w:t xml:space="preserve"> não possuir idoneidade para contratar com a Administração em virtude de atos ilícitos praticados. </w:t>
      </w:r>
    </w:p>
    <w:p w14:paraId="76A3B4B1" w14:textId="57877763"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157DC1F" w14:textId="631368CF"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14:paraId="22A44171" w14:textId="44CFE1EB" w:rsidR="00F72D3D" w:rsidRPr="00F72D3D" w:rsidRDefault="00F72D3D" w:rsidP="00FD3A3A">
      <w:pPr>
        <w:numPr>
          <w:ilvl w:val="1"/>
          <w:numId w:val="21"/>
        </w:numPr>
        <w:spacing w:before="120" w:after="120" w:line="276" w:lineRule="auto"/>
        <w:ind w:left="0" w:hanging="7"/>
        <w:contextualSpacing/>
        <w:jc w:val="both"/>
        <w:rPr>
          <w:rFonts w:cs="Arial"/>
          <w:szCs w:val="20"/>
        </w:rPr>
      </w:pPr>
      <w:r w:rsidRPr="00F72D3D">
        <w:rPr>
          <w:rFonts w:cs="Arial"/>
          <w:szCs w:val="20"/>
        </w:rPr>
        <w:t xml:space="preserve"> As penalidades serão obrigatoriamente registradas no SICAF.</w:t>
      </w:r>
    </w:p>
    <w:p w14:paraId="126F5E07" w14:textId="77777777" w:rsidR="00F72D3D" w:rsidRPr="00F72D3D" w:rsidRDefault="00F72D3D" w:rsidP="00F72D3D">
      <w:pPr>
        <w:spacing w:before="120" w:after="120" w:line="276" w:lineRule="auto"/>
        <w:ind w:left="1583"/>
        <w:jc w:val="both"/>
        <w:rPr>
          <w:rFonts w:cs="Arial"/>
          <w:szCs w:val="20"/>
        </w:rPr>
      </w:pPr>
    </w:p>
    <w:p w14:paraId="29CBF1F2" w14:textId="77777777" w:rsidR="00F72D3D" w:rsidRPr="00F72D3D" w:rsidRDefault="00F72D3D" w:rsidP="00F72D3D"/>
    <w:p w14:paraId="100D8B49" w14:textId="77777777" w:rsidR="00F72D3D" w:rsidRPr="00F72D3D" w:rsidRDefault="00F72D3D" w:rsidP="00F72D3D">
      <w:pPr>
        <w:spacing w:after="360"/>
        <w:ind w:left="360"/>
        <w:rPr>
          <w:rFonts w:cs="Arial"/>
          <w:color w:val="FF0000"/>
          <w:szCs w:val="20"/>
        </w:rPr>
      </w:pPr>
      <w:r w:rsidRPr="00F72D3D">
        <w:rPr>
          <w:rFonts w:cs="Arial"/>
          <w:i/>
          <w:color w:val="FF0000"/>
          <w:szCs w:val="20"/>
        </w:rPr>
        <w:t xml:space="preserve">Município </w:t>
      </w:r>
      <w:proofErr w:type="gramStart"/>
      <w:r w:rsidRPr="00F72D3D">
        <w:rPr>
          <w:rFonts w:cs="Arial"/>
          <w:i/>
          <w:color w:val="FF0000"/>
          <w:szCs w:val="20"/>
        </w:rPr>
        <w:t>de</w:t>
      </w:r>
      <w:r w:rsidRPr="00F72D3D">
        <w:rPr>
          <w:rFonts w:cs="Arial"/>
          <w:bCs/>
          <w:color w:val="FF0000"/>
          <w:szCs w:val="20"/>
        </w:rPr>
        <w:t xml:space="preserve"> ...</w:t>
      </w:r>
      <w:proofErr w:type="gramEnd"/>
      <w:r w:rsidRPr="00F72D3D">
        <w:rPr>
          <w:rFonts w:cs="Arial"/>
          <w:bCs/>
          <w:color w:val="FF0000"/>
          <w:szCs w:val="20"/>
        </w:rPr>
        <w:t>......</w:t>
      </w:r>
      <w:r w:rsidRPr="00F72D3D">
        <w:rPr>
          <w:rFonts w:cs="Arial"/>
          <w:szCs w:val="20"/>
        </w:rPr>
        <w:t xml:space="preserve">, </w:t>
      </w:r>
      <w:r w:rsidRPr="00F72D3D">
        <w:rPr>
          <w:rFonts w:cs="Arial"/>
          <w:color w:val="FF0000"/>
          <w:szCs w:val="20"/>
        </w:rPr>
        <w:t>.......</w:t>
      </w:r>
      <w:r w:rsidRPr="00F72D3D">
        <w:rPr>
          <w:rFonts w:cs="Arial"/>
          <w:szCs w:val="20"/>
        </w:rPr>
        <w:t xml:space="preserve"> </w:t>
      </w:r>
      <w:proofErr w:type="gramStart"/>
      <w:r w:rsidRPr="00F72D3D">
        <w:rPr>
          <w:rFonts w:cs="Arial"/>
          <w:szCs w:val="20"/>
        </w:rPr>
        <w:t>de</w:t>
      </w:r>
      <w:proofErr w:type="gramEnd"/>
      <w:r w:rsidRPr="00F72D3D">
        <w:rPr>
          <w:rFonts w:cs="Arial"/>
          <w:szCs w:val="20"/>
        </w:rPr>
        <w:t xml:space="preserve"> </w:t>
      </w:r>
      <w:r w:rsidRPr="00F72D3D">
        <w:rPr>
          <w:rFonts w:cs="Arial"/>
          <w:color w:val="FF0000"/>
          <w:szCs w:val="20"/>
        </w:rPr>
        <w:t>............</w:t>
      </w:r>
      <w:r w:rsidRPr="00F72D3D">
        <w:rPr>
          <w:rFonts w:cs="Arial"/>
          <w:szCs w:val="20"/>
        </w:rPr>
        <w:t xml:space="preserve"> </w:t>
      </w:r>
      <w:proofErr w:type="gramStart"/>
      <w:r w:rsidRPr="00F72D3D">
        <w:rPr>
          <w:rFonts w:cs="Arial"/>
          <w:szCs w:val="20"/>
        </w:rPr>
        <w:t>de</w:t>
      </w:r>
      <w:proofErr w:type="gramEnd"/>
      <w:r w:rsidRPr="00F72D3D">
        <w:rPr>
          <w:rFonts w:cs="Arial"/>
          <w:szCs w:val="20"/>
        </w:rPr>
        <w:t xml:space="preserve"> </w:t>
      </w:r>
      <w:r w:rsidRPr="00F72D3D">
        <w:rPr>
          <w:rFonts w:cs="Arial"/>
          <w:color w:val="FF0000"/>
          <w:szCs w:val="20"/>
        </w:rPr>
        <w:t xml:space="preserve">........... </w:t>
      </w:r>
    </w:p>
    <w:p w14:paraId="72A53619" w14:textId="77777777" w:rsidR="00F72D3D" w:rsidRPr="00F72D3D" w:rsidRDefault="00F72D3D" w:rsidP="00F72D3D">
      <w:pPr>
        <w:spacing w:after="360"/>
        <w:ind w:left="360"/>
        <w:rPr>
          <w:rFonts w:cs="Arial"/>
          <w:szCs w:val="20"/>
        </w:rPr>
      </w:pPr>
    </w:p>
    <w:p w14:paraId="47196155" w14:textId="77777777" w:rsidR="00F72D3D" w:rsidRPr="00F72D3D" w:rsidRDefault="00F72D3D" w:rsidP="00F72D3D">
      <w:pPr>
        <w:spacing w:after="360"/>
        <w:ind w:left="360"/>
        <w:rPr>
          <w:rFonts w:cs="Arial"/>
          <w:szCs w:val="20"/>
        </w:rPr>
      </w:pPr>
      <w:r w:rsidRPr="00F72D3D">
        <w:rPr>
          <w:rFonts w:cs="Arial"/>
          <w:szCs w:val="20"/>
        </w:rPr>
        <w:t>__________________________________</w:t>
      </w:r>
    </w:p>
    <w:p w14:paraId="711A1A97" w14:textId="77777777" w:rsidR="002207F4" w:rsidRDefault="00F72D3D" w:rsidP="00F72D3D">
      <w:pPr>
        <w:spacing w:after="360"/>
        <w:ind w:left="360"/>
        <w:rPr>
          <w:rFonts w:cs="Arial"/>
          <w:szCs w:val="20"/>
        </w:rPr>
        <w:sectPr w:rsidR="002207F4" w:rsidSect="00F53117">
          <w:pgSz w:w="11906" w:h="16838" w:code="9"/>
          <w:pgMar w:top="1418" w:right="1134" w:bottom="1418" w:left="1701" w:header="709" w:footer="709" w:gutter="0"/>
          <w:cols w:space="708"/>
          <w:docGrid w:linePitch="360"/>
        </w:sectPr>
      </w:pPr>
      <w:r w:rsidRPr="00F72D3D">
        <w:rPr>
          <w:rFonts w:cs="Arial"/>
          <w:szCs w:val="20"/>
        </w:rPr>
        <w:t>Identificação e assinatura do servidor (ou equipe) responsável</w:t>
      </w:r>
    </w:p>
    <w:p w14:paraId="2853993A" w14:textId="77777777" w:rsidR="002207F4" w:rsidRPr="002207F4" w:rsidRDefault="002207F4" w:rsidP="002207F4">
      <w:pPr>
        <w:jc w:val="center"/>
        <w:rPr>
          <w:rFonts w:cs="Arial"/>
          <w:szCs w:val="20"/>
        </w:rPr>
      </w:pPr>
      <w:r w:rsidRPr="002207F4">
        <w:rPr>
          <w:rFonts w:cs="Arial"/>
          <w:szCs w:val="20"/>
        </w:rPr>
        <w:lastRenderedPageBreak/>
        <w:t>ANEXO II</w:t>
      </w:r>
    </w:p>
    <w:p w14:paraId="2A2A0BD5" w14:textId="77777777" w:rsidR="002207F4" w:rsidRPr="002207F4" w:rsidRDefault="002207F4" w:rsidP="002207F4">
      <w:pPr>
        <w:jc w:val="center"/>
        <w:rPr>
          <w:rFonts w:cs="Arial"/>
          <w:szCs w:val="20"/>
        </w:rPr>
      </w:pPr>
    </w:p>
    <w:p w14:paraId="2A14A1FA" w14:textId="77777777" w:rsidR="002207F4" w:rsidRPr="002207F4" w:rsidRDefault="002207F4" w:rsidP="002207F4">
      <w:pPr>
        <w:spacing w:after="120" w:line="276" w:lineRule="auto"/>
        <w:ind w:right="-15"/>
        <w:jc w:val="center"/>
        <w:rPr>
          <w:rFonts w:cs="Arial"/>
          <w:b/>
          <w:szCs w:val="20"/>
        </w:rPr>
      </w:pPr>
      <w:r w:rsidRPr="002207F4">
        <w:rPr>
          <w:rFonts w:cs="Times New Roman"/>
          <w:b/>
          <w:szCs w:val="20"/>
        </w:rPr>
        <w:t>MINUTA DE TERMO DE CONTRATO Nº ___/____</w:t>
      </w:r>
    </w:p>
    <w:p w14:paraId="7496C51D" w14:textId="77777777" w:rsidR="002207F4" w:rsidRPr="002207F4" w:rsidRDefault="002207F4" w:rsidP="002207F4">
      <w:pPr>
        <w:spacing w:after="120" w:line="360" w:lineRule="auto"/>
        <w:ind w:right="-15"/>
        <w:jc w:val="center"/>
        <w:rPr>
          <w:rFonts w:cs="Arial"/>
          <w:b/>
          <w:szCs w:val="20"/>
        </w:rPr>
      </w:pPr>
    </w:p>
    <w:p w14:paraId="5714ECCF" w14:textId="77777777" w:rsidR="002207F4" w:rsidRPr="002207F4" w:rsidRDefault="002207F4" w:rsidP="002207F4">
      <w:pPr>
        <w:spacing w:after="120" w:line="360" w:lineRule="auto"/>
        <w:ind w:left="4253" w:right="-15"/>
        <w:jc w:val="both"/>
        <w:rPr>
          <w:rFonts w:cs="Arial"/>
          <w:b/>
          <w:color w:val="FF0000"/>
          <w:szCs w:val="20"/>
        </w:rPr>
      </w:pPr>
      <w:r w:rsidRPr="002207F4">
        <w:rPr>
          <w:rFonts w:cs="Arial"/>
          <w:b/>
          <w:szCs w:val="20"/>
        </w:rPr>
        <w:t>TERMO DE CONTRATO DE PRESTAÇÃO DE SERVIÇOS</w:t>
      </w:r>
      <w:proofErr w:type="gramStart"/>
      <w:r w:rsidRPr="002207F4">
        <w:rPr>
          <w:rFonts w:cs="Arial"/>
          <w:b/>
          <w:szCs w:val="20"/>
        </w:rPr>
        <w:t xml:space="preserve">  </w:t>
      </w:r>
      <w:proofErr w:type="gramEnd"/>
      <w:r w:rsidRPr="002207F4">
        <w:rPr>
          <w:rFonts w:cs="Arial"/>
          <w:b/>
          <w:szCs w:val="20"/>
        </w:rPr>
        <w:t xml:space="preserve">Nº </w:t>
      </w:r>
      <w:r w:rsidRPr="002207F4">
        <w:rPr>
          <w:rFonts w:cs="Arial"/>
          <w:b/>
          <w:color w:val="FF0000"/>
          <w:szCs w:val="20"/>
        </w:rPr>
        <w:t>......../....</w:t>
      </w:r>
      <w:r w:rsidRPr="002207F4">
        <w:rPr>
          <w:rFonts w:cs="Arial"/>
          <w:b/>
          <w:szCs w:val="20"/>
        </w:rPr>
        <w:t xml:space="preserve">, QUE FAZEM ENTRE SI A UNIVERSIDADE FEDERAL RURAL DO SEMI-ÁRIDO (UFERSA) E A EMPRESA </w:t>
      </w:r>
      <w:r w:rsidRPr="002207F4">
        <w:rPr>
          <w:rFonts w:cs="Arial"/>
          <w:b/>
          <w:color w:val="FF0000"/>
          <w:szCs w:val="20"/>
        </w:rPr>
        <w:t xml:space="preserve">.............................................................  </w:t>
      </w:r>
    </w:p>
    <w:p w14:paraId="58CDA407" w14:textId="77777777" w:rsidR="002207F4" w:rsidRPr="002207F4" w:rsidRDefault="002207F4" w:rsidP="002207F4">
      <w:pPr>
        <w:spacing w:after="120" w:line="360" w:lineRule="auto"/>
        <w:ind w:right="-15"/>
        <w:jc w:val="both"/>
        <w:rPr>
          <w:rFonts w:cs="Times New Roman"/>
          <w:b/>
          <w:color w:val="FF0000"/>
          <w:szCs w:val="20"/>
        </w:rPr>
      </w:pPr>
    </w:p>
    <w:p w14:paraId="641A90C9" w14:textId="56970169" w:rsidR="002207F4" w:rsidRPr="002207F4" w:rsidRDefault="002207F4" w:rsidP="002207F4">
      <w:pPr>
        <w:spacing w:before="120" w:after="120" w:line="276" w:lineRule="auto"/>
        <w:jc w:val="both"/>
        <w:rPr>
          <w:rFonts w:cs="Times New Roman"/>
          <w:szCs w:val="20"/>
        </w:rPr>
      </w:pPr>
      <w:r w:rsidRPr="002207F4">
        <w:rPr>
          <w:rFonts w:cs="Times New Roman"/>
          <w:szCs w:val="20"/>
        </w:rPr>
        <w:t xml:space="preserve">A Universidade Federal Rural do </w:t>
      </w:r>
      <w:proofErr w:type="spellStart"/>
      <w:r w:rsidRPr="002207F4">
        <w:rPr>
          <w:rFonts w:cs="Times New Roman"/>
          <w:szCs w:val="20"/>
        </w:rPr>
        <w:t>Semi-Árido</w:t>
      </w:r>
      <w:proofErr w:type="spellEnd"/>
      <w:r w:rsidRPr="002207F4">
        <w:rPr>
          <w:rFonts w:cs="Times New Roman"/>
          <w:szCs w:val="20"/>
        </w:rPr>
        <w:t xml:space="preserve">, com sede na Av. Francisco Mota, 572, Costa e Silva, CEP: 59625000, na cidade de Mossoró/RN, </w:t>
      </w:r>
      <w:proofErr w:type="gramStart"/>
      <w:r w:rsidRPr="002207F4">
        <w:rPr>
          <w:rFonts w:cs="Times New Roman"/>
          <w:szCs w:val="20"/>
        </w:rPr>
        <w:t>inscrito(</w:t>
      </w:r>
      <w:proofErr w:type="gramEnd"/>
      <w:r w:rsidRPr="002207F4">
        <w:rPr>
          <w:rFonts w:cs="Times New Roman"/>
          <w:szCs w:val="20"/>
        </w:rPr>
        <w:t xml:space="preserve">a) no CNPJ sob o nº 24529265/0001-40, neste ato representado(a) pelo(a) </w:t>
      </w:r>
      <w:r w:rsidRPr="002207F4">
        <w:rPr>
          <w:rFonts w:cs="Times New Roman"/>
          <w:color w:val="FF0000"/>
          <w:szCs w:val="20"/>
        </w:rPr>
        <w:t xml:space="preserve">......................... </w:t>
      </w:r>
      <w:r w:rsidRPr="002207F4">
        <w:rPr>
          <w:rFonts w:cs="Times New Roman"/>
          <w:iCs/>
          <w:color w:val="FF0000"/>
          <w:szCs w:val="20"/>
        </w:rPr>
        <w:t>(</w:t>
      </w:r>
      <w:r w:rsidRPr="002207F4">
        <w:rPr>
          <w:rFonts w:cs="Times New Roman"/>
          <w:i/>
          <w:iCs/>
          <w:color w:val="FF0000"/>
          <w:szCs w:val="20"/>
        </w:rPr>
        <w:t>cargo e nome</w:t>
      </w:r>
      <w:r w:rsidRPr="002207F4">
        <w:rPr>
          <w:rFonts w:cs="Times New Roman"/>
          <w:iCs/>
          <w:color w:val="FF0000"/>
          <w:szCs w:val="20"/>
        </w:rPr>
        <w:t>)</w:t>
      </w:r>
      <w:r w:rsidRPr="002207F4">
        <w:rPr>
          <w:rFonts w:cs="Times New Roman"/>
          <w:szCs w:val="20"/>
        </w:rPr>
        <w:t xml:space="preserve">, </w:t>
      </w:r>
      <w:proofErr w:type="gramStart"/>
      <w:r w:rsidRPr="002207F4">
        <w:rPr>
          <w:rFonts w:cs="Times New Roman"/>
          <w:szCs w:val="20"/>
        </w:rPr>
        <w:t>nomeado(</w:t>
      </w:r>
      <w:proofErr w:type="gramEnd"/>
      <w:r w:rsidRPr="002207F4">
        <w:rPr>
          <w:rFonts w:cs="Times New Roman"/>
          <w:szCs w:val="20"/>
        </w:rPr>
        <w:t xml:space="preserve">a) pela  Portaria nº </w:t>
      </w:r>
      <w:r w:rsidRPr="002207F4">
        <w:rPr>
          <w:rFonts w:cs="Times New Roman"/>
          <w:color w:val="FF0000"/>
          <w:szCs w:val="20"/>
        </w:rPr>
        <w:t>......</w:t>
      </w:r>
      <w:r w:rsidRPr="002207F4">
        <w:rPr>
          <w:rFonts w:cs="Times New Roman"/>
          <w:szCs w:val="20"/>
        </w:rPr>
        <w:t xml:space="preserve">, de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20</w:t>
      </w:r>
      <w:r w:rsidRPr="002207F4">
        <w:rPr>
          <w:rFonts w:cs="Times New Roman"/>
          <w:color w:val="FF0000"/>
          <w:szCs w:val="20"/>
        </w:rPr>
        <w:t>...</w:t>
      </w:r>
      <w:r w:rsidRPr="002207F4">
        <w:rPr>
          <w:rFonts w:cs="Times New Roman"/>
          <w:szCs w:val="20"/>
        </w:rPr>
        <w:t>, publicada no</w:t>
      </w:r>
      <w:r w:rsidRPr="002207F4">
        <w:rPr>
          <w:rFonts w:cs="Times New Roman"/>
          <w:i/>
          <w:szCs w:val="20"/>
        </w:rPr>
        <w:t xml:space="preserve"> </w:t>
      </w:r>
      <w:r w:rsidRPr="002207F4">
        <w:rPr>
          <w:rFonts w:cs="Times New Roman"/>
          <w:i/>
          <w:iCs/>
          <w:szCs w:val="20"/>
        </w:rPr>
        <w:t>DOU</w:t>
      </w:r>
      <w:r w:rsidRPr="002207F4">
        <w:rPr>
          <w:rFonts w:cs="Times New Roman"/>
          <w:i/>
          <w:szCs w:val="20"/>
        </w:rPr>
        <w:t xml:space="preserve"> </w:t>
      </w:r>
      <w:r w:rsidRPr="002207F4">
        <w:rPr>
          <w:rFonts w:cs="Times New Roman"/>
          <w:szCs w:val="20"/>
        </w:rPr>
        <w:t xml:space="preserve">de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w:t>
      </w:r>
      <w:r w:rsidRPr="002207F4">
        <w:rPr>
          <w:rFonts w:cs="Times New Roman"/>
          <w:color w:val="FF0000"/>
          <w:szCs w:val="20"/>
        </w:rPr>
        <w:t>...........</w:t>
      </w:r>
      <w:r w:rsidRPr="002207F4">
        <w:rPr>
          <w:rFonts w:cs="Times New Roman"/>
          <w:szCs w:val="20"/>
        </w:rPr>
        <w:t xml:space="preserve">, inscrito(a) no CPF nº </w:t>
      </w:r>
      <w:r w:rsidRPr="002207F4">
        <w:rPr>
          <w:rFonts w:cs="Times New Roman"/>
          <w:color w:val="FF0000"/>
          <w:szCs w:val="20"/>
        </w:rPr>
        <w:t>....................</w:t>
      </w:r>
      <w:r w:rsidRPr="002207F4">
        <w:rPr>
          <w:rFonts w:cs="Times New Roman"/>
          <w:szCs w:val="20"/>
        </w:rPr>
        <w:t xml:space="preserve">, portador(a) da Carteira de Identidade nº </w:t>
      </w:r>
      <w:r w:rsidRPr="002207F4">
        <w:rPr>
          <w:rFonts w:cs="Times New Roman"/>
          <w:color w:val="FF0000"/>
          <w:szCs w:val="20"/>
        </w:rPr>
        <w:t>....................................</w:t>
      </w:r>
      <w:r w:rsidRPr="002207F4">
        <w:rPr>
          <w:rFonts w:cs="Times New Roman"/>
          <w:szCs w:val="20"/>
        </w:rPr>
        <w:t xml:space="preserve">, doravante denominada CONTRATANTE, e o(a)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inscrito</w:t>
      </w:r>
      <w:proofErr w:type="gramEnd"/>
      <w:r w:rsidRPr="002207F4">
        <w:rPr>
          <w:rFonts w:cs="Times New Roman"/>
          <w:szCs w:val="20"/>
        </w:rPr>
        <w:t xml:space="preserve">(a) no CNPJ/MF sob o nº </w:t>
      </w:r>
      <w:r w:rsidRPr="002207F4">
        <w:rPr>
          <w:rFonts w:cs="Times New Roman"/>
          <w:color w:val="FF0000"/>
          <w:szCs w:val="20"/>
        </w:rPr>
        <w:t>............................</w:t>
      </w:r>
      <w:r w:rsidRPr="002207F4">
        <w:rPr>
          <w:rFonts w:cs="Times New Roman"/>
          <w:szCs w:val="20"/>
        </w:rPr>
        <w:t xml:space="preserve">, sediado(a) na </w:t>
      </w:r>
      <w:r w:rsidRPr="002207F4">
        <w:rPr>
          <w:rFonts w:cs="Times New Roman"/>
          <w:color w:val="FF0000"/>
          <w:szCs w:val="20"/>
        </w:rPr>
        <w:t>...................................</w:t>
      </w:r>
      <w:r w:rsidRPr="002207F4">
        <w:rPr>
          <w:rFonts w:cs="Times New Roman"/>
          <w:szCs w:val="20"/>
        </w:rPr>
        <w:t xml:space="preserve">, em </w:t>
      </w:r>
      <w:r w:rsidRPr="002207F4">
        <w:rPr>
          <w:rFonts w:cs="Times New Roman"/>
          <w:color w:val="FF0000"/>
          <w:szCs w:val="20"/>
        </w:rPr>
        <w:t>.............................</w:t>
      </w:r>
      <w:r w:rsidRPr="002207F4">
        <w:rPr>
          <w:rFonts w:cs="Times New Roman"/>
          <w:szCs w:val="20"/>
        </w:rPr>
        <w:t xml:space="preserve"> </w:t>
      </w:r>
      <w:proofErr w:type="gramStart"/>
      <w:r w:rsidRPr="002207F4">
        <w:rPr>
          <w:rFonts w:cs="Times New Roman"/>
          <w:szCs w:val="20"/>
        </w:rPr>
        <w:t>doravante</w:t>
      </w:r>
      <w:proofErr w:type="gramEnd"/>
      <w:r w:rsidRPr="002207F4">
        <w:rPr>
          <w:rFonts w:cs="Times New Roman"/>
          <w:szCs w:val="20"/>
        </w:rPr>
        <w:t xml:space="preserve"> designada CONTRATADA, neste ato representada pelo(a) Sr.(a) </w:t>
      </w:r>
      <w:r w:rsidRPr="002207F4">
        <w:rPr>
          <w:rFonts w:cs="Times New Roman"/>
          <w:color w:val="FF0000"/>
          <w:szCs w:val="20"/>
        </w:rPr>
        <w:t>.....................</w:t>
      </w:r>
      <w:r w:rsidRPr="002207F4">
        <w:rPr>
          <w:rFonts w:cs="Times New Roman"/>
          <w:szCs w:val="20"/>
        </w:rPr>
        <w:t xml:space="preserve">, portador(a) da Carteira de Identidade nº </w:t>
      </w:r>
      <w:r w:rsidRPr="002207F4">
        <w:rPr>
          <w:rFonts w:cs="Times New Roman"/>
          <w:color w:val="FF0000"/>
          <w:szCs w:val="20"/>
        </w:rPr>
        <w:t>.................</w:t>
      </w:r>
      <w:r w:rsidRPr="002207F4">
        <w:rPr>
          <w:rFonts w:cs="Times New Roman"/>
          <w:szCs w:val="20"/>
        </w:rPr>
        <w:t xml:space="preserve">, expedida pela (o) </w:t>
      </w:r>
      <w:r w:rsidRPr="002207F4">
        <w:rPr>
          <w:rFonts w:cs="Times New Roman"/>
          <w:color w:val="FF0000"/>
          <w:szCs w:val="20"/>
        </w:rPr>
        <w:t>..................</w:t>
      </w:r>
      <w:r w:rsidRPr="002207F4">
        <w:rPr>
          <w:rFonts w:cs="Times New Roman"/>
          <w:szCs w:val="20"/>
        </w:rPr>
        <w:t xml:space="preserve">, e CPF nº </w:t>
      </w:r>
      <w:r w:rsidRPr="002207F4">
        <w:rPr>
          <w:rFonts w:cs="Times New Roman"/>
          <w:color w:val="FF0000"/>
          <w:szCs w:val="20"/>
        </w:rPr>
        <w:t>.........................</w:t>
      </w:r>
      <w:r w:rsidRPr="002207F4">
        <w:rPr>
          <w:rFonts w:cs="Times New Roman"/>
          <w:szCs w:val="20"/>
        </w:rPr>
        <w:t xml:space="preserve">, tendo em vista o que consta no Processo nº </w:t>
      </w:r>
      <w:r w:rsidRPr="002207F4">
        <w:rPr>
          <w:rFonts w:cs="Times New Roman"/>
          <w:color w:val="FF0000"/>
          <w:szCs w:val="20"/>
        </w:rPr>
        <w:t xml:space="preserve">.............................. </w:t>
      </w:r>
      <w:proofErr w:type="gramStart"/>
      <w:r w:rsidRPr="002207F4">
        <w:rPr>
          <w:rFonts w:cs="Times New Roman"/>
          <w:szCs w:val="20"/>
        </w:rPr>
        <w:t>e</w:t>
      </w:r>
      <w:proofErr w:type="gramEnd"/>
      <w:r w:rsidRPr="002207F4">
        <w:rPr>
          <w:rFonts w:cs="Times New Roman"/>
          <w:szCs w:val="20"/>
        </w:rPr>
        <w:t xml:space="preserve"> em observância às disposições da Lei nº 8.666, de 21 de </w:t>
      </w:r>
      <w:r w:rsidR="001678BB">
        <w:rPr>
          <w:rFonts w:cs="Times New Roman"/>
          <w:szCs w:val="20"/>
        </w:rPr>
        <w:t xml:space="preserve">junho de 1993, da </w:t>
      </w:r>
      <w:r w:rsidR="0094120E">
        <w:rPr>
          <w:rFonts w:cs="Times New Roman"/>
          <w:szCs w:val="20"/>
        </w:rPr>
        <w:t>L</w:t>
      </w:r>
      <w:r w:rsidR="001678BB">
        <w:rPr>
          <w:rFonts w:cs="Times New Roman"/>
          <w:szCs w:val="20"/>
        </w:rPr>
        <w:t xml:space="preserve">ei </w:t>
      </w:r>
      <w:r w:rsidR="0094120E" w:rsidRPr="0094120E">
        <w:rPr>
          <w:rFonts w:cs="Times New Roman"/>
          <w:szCs w:val="20"/>
        </w:rPr>
        <w:t>Nº 6.120, de 15 de outubro de 1974</w:t>
      </w:r>
      <w:r w:rsidR="0094120E">
        <w:rPr>
          <w:rFonts w:cs="Times New Roman"/>
          <w:szCs w:val="20"/>
        </w:rPr>
        <w:t xml:space="preserve"> </w:t>
      </w:r>
      <w:r w:rsidRPr="002207F4">
        <w:rPr>
          <w:rFonts w:cs="Times New Roman"/>
          <w:szCs w:val="20"/>
        </w:rPr>
        <w:t xml:space="preserve">e da Instrução Normativa SEGES/MPDG nº 5, de 26 de maio de 2017, resolvem celebrar o presente Termo de Contrato, decorrente do Pregão nº </w:t>
      </w:r>
      <w:r w:rsidRPr="002207F4">
        <w:rPr>
          <w:rFonts w:cs="Times New Roman"/>
          <w:color w:val="FF0000"/>
          <w:szCs w:val="20"/>
        </w:rPr>
        <w:t>..........</w:t>
      </w:r>
      <w:r w:rsidRPr="002207F4">
        <w:rPr>
          <w:rFonts w:cs="Times New Roman"/>
          <w:szCs w:val="20"/>
        </w:rPr>
        <w:t>/20</w:t>
      </w:r>
      <w:r w:rsidRPr="002207F4">
        <w:rPr>
          <w:rFonts w:cs="Times New Roman"/>
          <w:color w:val="FF0000"/>
          <w:szCs w:val="20"/>
        </w:rPr>
        <w:t>....</w:t>
      </w:r>
      <w:r w:rsidRPr="002207F4">
        <w:rPr>
          <w:rFonts w:cs="Times New Roman"/>
          <w:szCs w:val="20"/>
        </w:rPr>
        <w:t>, mediante as cláusulas e condições a seguir enunciadas.</w:t>
      </w:r>
    </w:p>
    <w:p w14:paraId="6A314C9A"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PRIMEIRA – OBJETO</w:t>
      </w:r>
    </w:p>
    <w:p w14:paraId="3EA10D83" w14:textId="4DACF35B" w:rsidR="00070991" w:rsidRPr="002207F4" w:rsidRDefault="00070991" w:rsidP="00070991">
      <w:pPr>
        <w:numPr>
          <w:ilvl w:val="1"/>
          <w:numId w:val="37"/>
        </w:numPr>
        <w:spacing w:before="120" w:after="120"/>
        <w:ind w:left="426" w:hanging="7"/>
        <w:jc w:val="both"/>
        <w:rPr>
          <w:rFonts w:cs="Arial"/>
          <w:szCs w:val="20"/>
        </w:rPr>
      </w:pPr>
      <w:r w:rsidRPr="002207F4">
        <w:rPr>
          <w:rFonts w:cs="Arial"/>
          <w:szCs w:val="20"/>
        </w:rPr>
        <w:t xml:space="preserve">O objeto do presente instrumento é a contratação </w:t>
      </w:r>
      <w:r w:rsidR="003B1F2C" w:rsidRPr="003B1F2C">
        <w:rPr>
          <w:rFonts w:cs="Arial"/>
          <w:szCs w:val="20"/>
        </w:rPr>
        <w:t xml:space="preserve">de empresa especializada na prestação de serviços de impressão de documentos via arquivo digital com sistema de gerenciamento de custo, serviço de reprografia de documentos (fotocópias) em preto/branco e serviços de encadernação, com concessão onerosa de uso de área física para exploração comercial do serviço de reprografia e papelaria, visando atender as demandas da Universidade Federal Rural do </w:t>
      </w:r>
      <w:proofErr w:type="spellStart"/>
      <w:r w:rsidR="003B1F2C" w:rsidRPr="003B1F2C">
        <w:rPr>
          <w:rFonts w:cs="Arial"/>
          <w:szCs w:val="20"/>
        </w:rPr>
        <w:t>Semi-Árido</w:t>
      </w:r>
      <w:proofErr w:type="spellEnd"/>
      <w:r w:rsidR="003B1F2C" w:rsidRPr="003B1F2C">
        <w:rPr>
          <w:rFonts w:cs="Arial"/>
          <w:szCs w:val="20"/>
        </w:rPr>
        <w:t xml:space="preserve"> – UFERSA, nos campi de Mossoró/RN, Angicos/RN, Caraúbas/RN e Pau dos Ferros/RN</w:t>
      </w:r>
      <w:r w:rsidR="003B1F2C">
        <w:rPr>
          <w:rFonts w:cs="Arial"/>
          <w:szCs w:val="20"/>
        </w:rPr>
        <w:t xml:space="preserve">, </w:t>
      </w:r>
      <w:r w:rsidRPr="002207F4">
        <w:rPr>
          <w:rFonts w:cs="Arial"/>
          <w:szCs w:val="20"/>
        </w:rPr>
        <w:t>que serão prestados nas condições estabelecidas no Termo de Referência, anexo do Edital.</w:t>
      </w:r>
    </w:p>
    <w:p w14:paraId="43902CF0" w14:textId="77777777" w:rsidR="00070991" w:rsidRPr="002207F4" w:rsidRDefault="00070991" w:rsidP="00070991">
      <w:pPr>
        <w:numPr>
          <w:ilvl w:val="1"/>
          <w:numId w:val="37"/>
        </w:numPr>
        <w:spacing w:before="120" w:after="120"/>
        <w:ind w:left="426" w:hanging="7"/>
        <w:jc w:val="both"/>
        <w:rPr>
          <w:rFonts w:cs="Times New Roman"/>
          <w:color w:val="000000"/>
          <w:szCs w:val="20"/>
        </w:rPr>
      </w:pPr>
      <w:r w:rsidRPr="002207F4">
        <w:rPr>
          <w:rFonts w:cs="Times New Roman"/>
          <w:color w:val="000000"/>
          <w:szCs w:val="20"/>
        </w:rPr>
        <w:t>Este Termo de Contrato vincula-se ao Edital do Pregão, identificado no preâmbulo e à proposta vencedora, independentemente de transcrição.</w:t>
      </w:r>
    </w:p>
    <w:p w14:paraId="0D18BE92" w14:textId="77777777" w:rsidR="00070991" w:rsidRPr="00604A58" w:rsidRDefault="00070991" w:rsidP="00070991">
      <w:pPr>
        <w:numPr>
          <w:ilvl w:val="1"/>
          <w:numId w:val="37"/>
        </w:numPr>
        <w:spacing w:before="120" w:after="120"/>
        <w:ind w:left="426" w:hanging="7"/>
        <w:jc w:val="both"/>
        <w:rPr>
          <w:rFonts w:cs="Times New Roman"/>
          <w:color w:val="000000"/>
          <w:szCs w:val="20"/>
        </w:rPr>
      </w:pPr>
      <w:r>
        <w:rPr>
          <w:rFonts w:cs="Times New Roman"/>
          <w:color w:val="000000"/>
          <w:szCs w:val="20"/>
        </w:rPr>
        <w:t xml:space="preserve">Pelos serviços </w:t>
      </w:r>
      <w:r w:rsidRPr="00804EEF">
        <w:rPr>
          <w:rFonts w:cs="Arial"/>
          <w:color w:val="000000" w:themeColor="text1"/>
        </w:rPr>
        <w:t>de impressão de documentos via arquivo digital com sistema de gerenciamento de custo, serviço de reprografia de documentos (fotocópias) em preto/branco e serviços de encadernaçã</w:t>
      </w:r>
      <w:r>
        <w:rPr>
          <w:rFonts w:cs="Arial"/>
          <w:color w:val="000000" w:themeColor="text1"/>
        </w:rPr>
        <w:t xml:space="preserve">o a CONTRATADA pagará o valor total de </w:t>
      </w:r>
      <w:proofErr w:type="spellStart"/>
      <w:r>
        <w:rPr>
          <w:rFonts w:cs="Arial"/>
          <w:color w:val="000000" w:themeColor="text1"/>
        </w:rPr>
        <w:t>xxxxx</w:t>
      </w:r>
      <w:proofErr w:type="spellEnd"/>
      <w:r>
        <w:rPr>
          <w:rFonts w:cs="Arial"/>
          <w:color w:val="000000" w:themeColor="text1"/>
        </w:rPr>
        <w:t xml:space="preserve"> (</w:t>
      </w:r>
      <w:proofErr w:type="spellStart"/>
      <w:r>
        <w:rPr>
          <w:rFonts w:cs="Arial"/>
          <w:color w:val="000000" w:themeColor="text1"/>
        </w:rPr>
        <w:t>xxxx</w:t>
      </w:r>
      <w:proofErr w:type="spellEnd"/>
      <w:r>
        <w:rPr>
          <w:rFonts w:cs="Arial"/>
          <w:color w:val="000000" w:themeColor="text1"/>
        </w:rPr>
        <w:t xml:space="preserve">). </w:t>
      </w:r>
    </w:p>
    <w:p w14:paraId="0953902E" w14:textId="5E14EDB0" w:rsidR="00070991" w:rsidRDefault="00070991" w:rsidP="00070991">
      <w:pPr>
        <w:numPr>
          <w:ilvl w:val="2"/>
          <w:numId w:val="37"/>
        </w:numPr>
        <w:spacing w:before="120" w:after="120"/>
        <w:jc w:val="both"/>
        <w:rPr>
          <w:rFonts w:cs="Times New Roman"/>
          <w:color w:val="000000"/>
          <w:szCs w:val="20"/>
        </w:rPr>
      </w:pPr>
      <w:r>
        <w:rPr>
          <w:rFonts w:cs="Times New Roman"/>
          <w:color w:val="000000"/>
          <w:szCs w:val="20"/>
        </w:rPr>
        <w:t>O valor mensal será apurado de acordo com os serviços efetivamente prestados e tomará por base os valores expressos no quadro abaixo:</w:t>
      </w:r>
    </w:p>
    <w:p w14:paraId="65CEDD78" w14:textId="63EF55FF" w:rsidR="00070991" w:rsidRDefault="00070991" w:rsidP="00070991">
      <w:pPr>
        <w:pStyle w:val="PargrafodaLista"/>
        <w:ind w:left="360"/>
        <w:jc w:val="both"/>
        <w:rPr>
          <w:rFonts w:cs="Times New Roman"/>
          <w:color w:val="000000"/>
          <w:szCs w:val="20"/>
        </w:rPr>
      </w:pPr>
      <w:r w:rsidRPr="00604A58">
        <w:rPr>
          <w:rFonts w:cs="Times New Roman"/>
          <w:color w:val="000000"/>
          <w:szCs w:val="20"/>
        </w:rPr>
        <w:t>Detalhamento d</w:t>
      </w:r>
      <w:r>
        <w:rPr>
          <w:rFonts w:cs="Times New Roman"/>
          <w:color w:val="000000"/>
          <w:szCs w:val="20"/>
        </w:rPr>
        <w:t>as</w:t>
      </w:r>
      <w:r w:rsidRPr="00604A58">
        <w:rPr>
          <w:rFonts w:cs="Times New Roman"/>
          <w:color w:val="000000"/>
          <w:szCs w:val="20"/>
        </w:rPr>
        <w:t xml:space="preserve"> </w:t>
      </w:r>
      <w:r>
        <w:rPr>
          <w:rFonts w:cs="Times New Roman"/>
          <w:color w:val="000000"/>
          <w:szCs w:val="20"/>
        </w:rPr>
        <w:t>quantidades e valores dos itens contratados</w:t>
      </w:r>
    </w:p>
    <w:tbl>
      <w:tblPr>
        <w:tblW w:w="5000" w:type="pct"/>
        <w:jc w:val="center"/>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45" w:type="dxa"/>
          <w:left w:w="37" w:type="dxa"/>
          <w:bottom w:w="45" w:type="dxa"/>
          <w:right w:w="45" w:type="dxa"/>
        </w:tblCellMar>
        <w:tblLook w:val="0000" w:firstRow="0" w:lastRow="0" w:firstColumn="0" w:lastColumn="0" w:noHBand="0" w:noVBand="0"/>
      </w:tblPr>
      <w:tblGrid>
        <w:gridCol w:w="465"/>
        <w:gridCol w:w="4640"/>
        <w:gridCol w:w="811"/>
        <w:gridCol w:w="1150"/>
        <w:gridCol w:w="1045"/>
        <w:gridCol w:w="1042"/>
      </w:tblGrid>
      <w:tr w:rsidR="00070991" w:rsidRPr="00F72D3D" w14:paraId="67D2E01E" w14:textId="77777777" w:rsidTr="00A960D9">
        <w:trPr>
          <w:jc w:val="center"/>
        </w:trPr>
        <w:tc>
          <w:tcPr>
            <w:tcW w:w="3860" w:type="pct"/>
            <w:gridSpan w:val="4"/>
            <w:tcBorders>
              <w:top w:val="single" w:sz="6" w:space="0" w:color="808080"/>
              <w:left w:val="single" w:sz="6" w:space="0" w:color="808080"/>
              <w:bottom w:val="single" w:sz="2" w:space="0" w:color="808080"/>
              <w:right w:val="single" w:sz="6" w:space="0" w:color="808080"/>
            </w:tcBorders>
            <w:shd w:val="clear" w:color="auto" w:fill="auto"/>
            <w:vAlign w:val="center"/>
          </w:tcPr>
          <w:p w14:paraId="4C133D9A" w14:textId="77777777" w:rsidR="00070991" w:rsidRPr="00F72D3D" w:rsidRDefault="00070991" w:rsidP="00A960D9">
            <w:pPr>
              <w:suppressLineNumbers/>
              <w:jc w:val="center"/>
              <w:rPr>
                <w:rFonts w:eastAsia="NSimSun" w:cs="Arial"/>
                <w:b/>
                <w:bCs/>
                <w:kern w:val="2"/>
                <w:sz w:val="16"/>
                <w:szCs w:val="16"/>
                <w:lang w:eastAsia="zh-CN" w:bidi="hi-IN"/>
              </w:rPr>
            </w:pPr>
            <w:r w:rsidRPr="00F72D3D">
              <w:rPr>
                <w:rFonts w:eastAsia="NSimSun" w:cs="Arial"/>
                <w:b/>
                <w:bCs/>
                <w:kern w:val="2"/>
                <w:sz w:val="16"/>
                <w:szCs w:val="16"/>
                <w:lang w:eastAsia="zh-CN" w:bidi="hi-IN"/>
              </w:rPr>
              <w:t>GRUPO ÚNICO</w:t>
            </w:r>
          </w:p>
        </w:tc>
        <w:tc>
          <w:tcPr>
            <w:tcW w:w="571" w:type="pct"/>
            <w:tcBorders>
              <w:top w:val="single" w:sz="6" w:space="0" w:color="808080"/>
              <w:left w:val="single" w:sz="6" w:space="0" w:color="808080"/>
              <w:bottom w:val="single" w:sz="2" w:space="0" w:color="808080"/>
              <w:right w:val="single" w:sz="6" w:space="0" w:color="808080"/>
            </w:tcBorders>
          </w:tcPr>
          <w:p w14:paraId="192F2433" w14:textId="77777777" w:rsidR="00070991" w:rsidRPr="00F72D3D" w:rsidRDefault="00070991" w:rsidP="00A960D9">
            <w:pPr>
              <w:suppressLineNumbers/>
              <w:jc w:val="center"/>
              <w:rPr>
                <w:rFonts w:eastAsia="NSimSun" w:cs="Arial"/>
                <w:b/>
                <w:bCs/>
                <w:kern w:val="2"/>
                <w:sz w:val="16"/>
                <w:szCs w:val="16"/>
                <w:lang w:eastAsia="zh-CN" w:bidi="hi-IN"/>
              </w:rPr>
            </w:pPr>
          </w:p>
        </w:tc>
        <w:tc>
          <w:tcPr>
            <w:tcW w:w="569" w:type="pct"/>
            <w:tcBorders>
              <w:top w:val="single" w:sz="6" w:space="0" w:color="808080"/>
              <w:left w:val="single" w:sz="6" w:space="0" w:color="808080"/>
              <w:bottom w:val="single" w:sz="2" w:space="0" w:color="808080"/>
              <w:right w:val="single" w:sz="6" w:space="0" w:color="808080"/>
            </w:tcBorders>
          </w:tcPr>
          <w:p w14:paraId="408C778B" w14:textId="77777777" w:rsidR="00070991" w:rsidRPr="00F72D3D" w:rsidRDefault="00070991" w:rsidP="00A960D9">
            <w:pPr>
              <w:suppressLineNumbers/>
              <w:jc w:val="center"/>
              <w:rPr>
                <w:rFonts w:eastAsia="NSimSun" w:cs="Arial"/>
                <w:b/>
                <w:bCs/>
                <w:kern w:val="2"/>
                <w:sz w:val="16"/>
                <w:szCs w:val="16"/>
                <w:lang w:eastAsia="zh-CN" w:bidi="hi-IN"/>
              </w:rPr>
            </w:pPr>
          </w:p>
        </w:tc>
      </w:tr>
      <w:tr w:rsidR="00070991" w:rsidRPr="00F72D3D" w14:paraId="54B9A5CA" w14:textId="77777777" w:rsidTr="00A960D9">
        <w:trPr>
          <w:jc w:val="center"/>
        </w:trPr>
        <w:tc>
          <w:tcPr>
            <w:tcW w:w="254" w:type="pct"/>
            <w:tcBorders>
              <w:top w:val="single" w:sz="6" w:space="0" w:color="808080"/>
              <w:left w:val="single" w:sz="6" w:space="0" w:color="808080"/>
              <w:bottom w:val="single" w:sz="2" w:space="0" w:color="808080"/>
              <w:right w:val="single" w:sz="6" w:space="0" w:color="808080"/>
            </w:tcBorders>
            <w:shd w:val="clear" w:color="auto" w:fill="auto"/>
            <w:vAlign w:val="center"/>
          </w:tcPr>
          <w:p w14:paraId="1FECC9D3" w14:textId="77777777" w:rsidR="00070991" w:rsidRPr="00F72D3D" w:rsidRDefault="00070991" w:rsidP="00A960D9">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ITEM</w:t>
            </w:r>
          </w:p>
        </w:tc>
        <w:tc>
          <w:tcPr>
            <w:tcW w:w="2535" w:type="pct"/>
            <w:tcBorders>
              <w:top w:val="single" w:sz="6" w:space="0" w:color="808080"/>
              <w:left w:val="single" w:sz="2" w:space="0" w:color="808080"/>
              <w:bottom w:val="single" w:sz="2" w:space="0" w:color="808080"/>
              <w:right w:val="single" w:sz="6" w:space="0" w:color="808080"/>
            </w:tcBorders>
            <w:shd w:val="clear" w:color="auto" w:fill="auto"/>
            <w:vAlign w:val="center"/>
          </w:tcPr>
          <w:p w14:paraId="5A075ED8" w14:textId="77777777" w:rsidR="00070991" w:rsidRPr="00F72D3D" w:rsidRDefault="00070991" w:rsidP="00A960D9">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DESCRIÇÃO</w:t>
            </w:r>
          </w:p>
        </w:tc>
        <w:tc>
          <w:tcPr>
            <w:tcW w:w="443" w:type="pct"/>
            <w:tcBorders>
              <w:top w:val="single" w:sz="6" w:space="0" w:color="808080"/>
              <w:left w:val="single" w:sz="2" w:space="0" w:color="808080"/>
              <w:bottom w:val="single" w:sz="2" w:space="0" w:color="808080"/>
              <w:right w:val="single" w:sz="6" w:space="0" w:color="808080"/>
            </w:tcBorders>
            <w:shd w:val="clear" w:color="auto" w:fill="auto"/>
            <w:vAlign w:val="center"/>
          </w:tcPr>
          <w:p w14:paraId="67CE7156" w14:textId="77777777" w:rsidR="00070991" w:rsidRPr="00F72D3D" w:rsidRDefault="00070991" w:rsidP="00A960D9">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UNIDADE</w:t>
            </w:r>
          </w:p>
        </w:tc>
        <w:tc>
          <w:tcPr>
            <w:tcW w:w="628" w:type="pct"/>
            <w:tcBorders>
              <w:top w:val="single" w:sz="6" w:space="0" w:color="808080"/>
              <w:left w:val="single" w:sz="2" w:space="0" w:color="808080"/>
              <w:bottom w:val="single" w:sz="2" w:space="0" w:color="808080"/>
              <w:right w:val="single" w:sz="6" w:space="0" w:color="808080"/>
            </w:tcBorders>
            <w:shd w:val="clear" w:color="auto" w:fill="auto"/>
            <w:vAlign w:val="center"/>
          </w:tcPr>
          <w:p w14:paraId="75DEED85" w14:textId="77777777" w:rsidR="00070991" w:rsidRPr="00F72D3D" w:rsidRDefault="00070991" w:rsidP="00A960D9">
            <w:pPr>
              <w:suppressLineNumbers/>
              <w:jc w:val="center"/>
              <w:rPr>
                <w:rFonts w:eastAsia="NSimSun" w:cs="Arial"/>
                <w:kern w:val="2"/>
                <w:sz w:val="16"/>
                <w:szCs w:val="16"/>
                <w:lang w:eastAsia="zh-CN" w:bidi="hi-IN"/>
              </w:rPr>
            </w:pPr>
            <w:r w:rsidRPr="00F72D3D">
              <w:rPr>
                <w:rFonts w:eastAsia="NSimSun" w:cs="Arial"/>
                <w:b/>
                <w:bCs/>
                <w:kern w:val="2"/>
                <w:sz w:val="16"/>
                <w:szCs w:val="16"/>
                <w:lang w:eastAsia="zh-CN" w:bidi="hi-IN"/>
              </w:rPr>
              <w:t xml:space="preserve">QUANTIDADE </w:t>
            </w:r>
          </w:p>
        </w:tc>
        <w:tc>
          <w:tcPr>
            <w:tcW w:w="571" w:type="pct"/>
            <w:tcBorders>
              <w:top w:val="single" w:sz="6" w:space="0" w:color="808080"/>
              <w:left w:val="single" w:sz="2" w:space="0" w:color="808080"/>
              <w:bottom w:val="single" w:sz="2" w:space="0" w:color="808080"/>
              <w:right w:val="single" w:sz="6" w:space="0" w:color="808080"/>
            </w:tcBorders>
          </w:tcPr>
          <w:p w14:paraId="044AFC22" w14:textId="77777777" w:rsidR="00070991" w:rsidRPr="00F72D3D" w:rsidRDefault="00070991" w:rsidP="00A960D9">
            <w:pPr>
              <w:suppressLineNumbers/>
              <w:jc w:val="center"/>
              <w:rPr>
                <w:rFonts w:eastAsia="NSimSun" w:cs="Arial"/>
                <w:b/>
                <w:bCs/>
                <w:kern w:val="2"/>
                <w:sz w:val="16"/>
                <w:szCs w:val="16"/>
                <w:lang w:eastAsia="zh-CN" w:bidi="hi-IN"/>
              </w:rPr>
            </w:pPr>
            <w:r>
              <w:rPr>
                <w:rFonts w:eastAsia="NSimSun" w:cs="Arial"/>
                <w:b/>
                <w:bCs/>
                <w:kern w:val="2"/>
                <w:sz w:val="16"/>
                <w:szCs w:val="16"/>
                <w:lang w:eastAsia="zh-CN" w:bidi="hi-IN"/>
              </w:rPr>
              <w:t>VALOR UNITÁRIO</w:t>
            </w:r>
          </w:p>
        </w:tc>
        <w:tc>
          <w:tcPr>
            <w:tcW w:w="569" w:type="pct"/>
            <w:tcBorders>
              <w:top w:val="single" w:sz="6" w:space="0" w:color="808080"/>
              <w:left w:val="single" w:sz="2" w:space="0" w:color="808080"/>
              <w:bottom w:val="single" w:sz="2" w:space="0" w:color="808080"/>
              <w:right w:val="single" w:sz="6" w:space="0" w:color="808080"/>
            </w:tcBorders>
          </w:tcPr>
          <w:p w14:paraId="4BB75EB8" w14:textId="77777777" w:rsidR="00070991" w:rsidRDefault="00070991" w:rsidP="00A960D9">
            <w:pPr>
              <w:suppressLineNumbers/>
              <w:jc w:val="center"/>
              <w:rPr>
                <w:rFonts w:eastAsia="NSimSun" w:cs="Arial"/>
                <w:b/>
                <w:bCs/>
                <w:kern w:val="2"/>
                <w:sz w:val="16"/>
                <w:szCs w:val="16"/>
                <w:lang w:eastAsia="zh-CN" w:bidi="hi-IN"/>
              </w:rPr>
            </w:pPr>
            <w:r>
              <w:rPr>
                <w:rFonts w:eastAsia="NSimSun" w:cs="Arial"/>
                <w:b/>
                <w:bCs/>
                <w:kern w:val="2"/>
                <w:sz w:val="16"/>
                <w:szCs w:val="16"/>
                <w:lang w:eastAsia="zh-CN" w:bidi="hi-IN"/>
              </w:rPr>
              <w:t>VALOR TOTAL</w:t>
            </w:r>
          </w:p>
        </w:tc>
      </w:tr>
      <w:tr w:rsidR="00E922BC" w:rsidRPr="00DF420F" w14:paraId="348A7627"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711A1444" w14:textId="7741219D"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01</w:t>
            </w:r>
          </w:p>
        </w:tc>
        <w:tc>
          <w:tcPr>
            <w:tcW w:w="2535" w:type="pct"/>
            <w:tcBorders>
              <w:left w:val="single" w:sz="2" w:space="0" w:color="808080"/>
              <w:bottom w:val="single" w:sz="2" w:space="0" w:color="808080"/>
              <w:right w:val="single" w:sz="6" w:space="0" w:color="808080"/>
            </w:tcBorders>
            <w:shd w:val="clear" w:color="auto" w:fill="auto"/>
            <w:vAlign w:val="center"/>
          </w:tcPr>
          <w:p w14:paraId="10886566" w14:textId="3A7D42FA"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MONOCROMÁTICO</w:t>
            </w:r>
          </w:p>
        </w:tc>
        <w:tc>
          <w:tcPr>
            <w:tcW w:w="443" w:type="pct"/>
            <w:tcBorders>
              <w:left w:val="single" w:sz="2" w:space="0" w:color="808080"/>
              <w:bottom w:val="single" w:sz="2" w:space="0" w:color="808080"/>
              <w:right w:val="single" w:sz="6" w:space="0" w:color="808080"/>
            </w:tcBorders>
            <w:shd w:val="clear" w:color="auto" w:fill="auto"/>
            <w:vAlign w:val="center"/>
          </w:tcPr>
          <w:p w14:paraId="5BA6B4B9" w14:textId="1A12138A"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256FFFAA" w14:textId="6C4EE763"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2.640.000</w:t>
            </w:r>
          </w:p>
        </w:tc>
        <w:tc>
          <w:tcPr>
            <w:tcW w:w="571" w:type="pct"/>
            <w:tcBorders>
              <w:left w:val="single" w:sz="2" w:space="0" w:color="808080"/>
              <w:bottom w:val="single" w:sz="2" w:space="0" w:color="808080"/>
              <w:right w:val="single" w:sz="6" w:space="0" w:color="808080"/>
            </w:tcBorders>
          </w:tcPr>
          <w:p w14:paraId="54AFEA28"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7BB6F2B8"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5955BE9E"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3EE39301" w14:textId="3783F69D"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02</w:t>
            </w:r>
          </w:p>
        </w:tc>
        <w:tc>
          <w:tcPr>
            <w:tcW w:w="2535" w:type="pct"/>
            <w:tcBorders>
              <w:left w:val="single" w:sz="2" w:space="0" w:color="808080"/>
              <w:bottom w:val="single" w:sz="2" w:space="0" w:color="808080"/>
              <w:right w:val="single" w:sz="6" w:space="0" w:color="808080"/>
            </w:tcBorders>
            <w:shd w:val="clear" w:color="auto" w:fill="auto"/>
            <w:vAlign w:val="center"/>
          </w:tcPr>
          <w:p w14:paraId="3B8B693A" w14:textId="68D72074"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MONOCROMÁTICA</w:t>
            </w:r>
          </w:p>
        </w:tc>
        <w:tc>
          <w:tcPr>
            <w:tcW w:w="443" w:type="pct"/>
            <w:tcBorders>
              <w:left w:val="single" w:sz="2" w:space="0" w:color="808080"/>
              <w:bottom w:val="single" w:sz="2" w:space="0" w:color="808080"/>
              <w:right w:val="single" w:sz="6" w:space="0" w:color="808080"/>
            </w:tcBorders>
            <w:shd w:val="clear" w:color="auto" w:fill="auto"/>
            <w:vAlign w:val="center"/>
          </w:tcPr>
          <w:p w14:paraId="6E50A411" w14:textId="77F34145"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26B323C0" w14:textId="2EE3DC77"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1.980</w:t>
            </w:r>
          </w:p>
        </w:tc>
        <w:tc>
          <w:tcPr>
            <w:tcW w:w="571" w:type="pct"/>
            <w:tcBorders>
              <w:left w:val="single" w:sz="2" w:space="0" w:color="808080"/>
              <w:bottom w:val="single" w:sz="2" w:space="0" w:color="808080"/>
              <w:right w:val="single" w:sz="6" w:space="0" w:color="808080"/>
            </w:tcBorders>
          </w:tcPr>
          <w:p w14:paraId="416F5517"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6720331D"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38764AE6"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497EA07E" w14:textId="2FD6867B"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lastRenderedPageBreak/>
              <w:t>03</w:t>
            </w:r>
          </w:p>
        </w:tc>
        <w:tc>
          <w:tcPr>
            <w:tcW w:w="2535" w:type="pct"/>
            <w:tcBorders>
              <w:left w:val="single" w:sz="2" w:space="0" w:color="808080"/>
              <w:bottom w:val="single" w:sz="2" w:space="0" w:color="808080"/>
              <w:right w:val="single" w:sz="6" w:space="0" w:color="808080"/>
            </w:tcBorders>
            <w:shd w:val="clear" w:color="auto" w:fill="auto"/>
            <w:vAlign w:val="center"/>
          </w:tcPr>
          <w:p w14:paraId="19DFED99" w14:textId="0485849D"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COLORIDA</w:t>
            </w:r>
          </w:p>
        </w:tc>
        <w:tc>
          <w:tcPr>
            <w:tcW w:w="443" w:type="pct"/>
            <w:tcBorders>
              <w:left w:val="single" w:sz="2" w:space="0" w:color="808080"/>
              <w:bottom w:val="single" w:sz="2" w:space="0" w:color="808080"/>
              <w:right w:val="single" w:sz="6" w:space="0" w:color="808080"/>
            </w:tcBorders>
            <w:shd w:val="clear" w:color="auto" w:fill="auto"/>
            <w:vAlign w:val="center"/>
          </w:tcPr>
          <w:p w14:paraId="3EAAC8AB" w14:textId="74591BCF"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38E129E7" w14:textId="49AF1152"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36.000</w:t>
            </w:r>
          </w:p>
        </w:tc>
        <w:tc>
          <w:tcPr>
            <w:tcW w:w="571" w:type="pct"/>
            <w:tcBorders>
              <w:left w:val="single" w:sz="2" w:space="0" w:color="808080"/>
              <w:bottom w:val="single" w:sz="2" w:space="0" w:color="808080"/>
              <w:right w:val="single" w:sz="6" w:space="0" w:color="808080"/>
            </w:tcBorders>
          </w:tcPr>
          <w:p w14:paraId="31115E55"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025CAD70"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762BD1A9"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2D242FA7" w14:textId="7903D070"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04</w:t>
            </w:r>
          </w:p>
        </w:tc>
        <w:tc>
          <w:tcPr>
            <w:tcW w:w="2535" w:type="pct"/>
            <w:tcBorders>
              <w:left w:val="single" w:sz="2" w:space="0" w:color="808080"/>
              <w:bottom w:val="single" w:sz="2" w:space="0" w:color="808080"/>
              <w:right w:val="single" w:sz="6" w:space="0" w:color="808080"/>
            </w:tcBorders>
            <w:shd w:val="clear" w:color="auto" w:fill="auto"/>
            <w:vAlign w:val="center"/>
          </w:tcPr>
          <w:p w14:paraId="6044D8D5" w14:textId="66CE82AC"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COLORIDA</w:t>
            </w:r>
          </w:p>
        </w:tc>
        <w:tc>
          <w:tcPr>
            <w:tcW w:w="443" w:type="pct"/>
            <w:tcBorders>
              <w:left w:val="single" w:sz="2" w:space="0" w:color="808080"/>
              <w:bottom w:val="single" w:sz="2" w:space="0" w:color="808080"/>
              <w:right w:val="single" w:sz="6" w:space="0" w:color="808080"/>
            </w:tcBorders>
            <w:shd w:val="clear" w:color="auto" w:fill="auto"/>
            <w:vAlign w:val="center"/>
          </w:tcPr>
          <w:p w14:paraId="4C3F41F0" w14:textId="62697804"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31D176DF" w14:textId="1D95B2D2"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156</w:t>
            </w:r>
          </w:p>
        </w:tc>
        <w:tc>
          <w:tcPr>
            <w:tcW w:w="571" w:type="pct"/>
            <w:tcBorders>
              <w:left w:val="single" w:sz="2" w:space="0" w:color="808080"/>
              <w:bottom w:val="single" w:sz="2" w:space="0" w:color="808080"/>
              <w:right w:val="single" w:sz="6" w:space="0" w:color="808080"/>
            </w:tcBorders>
          </w:tcPr>
          <w:p w14:paraId="4BCA04F4"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202CEA78"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46335A57"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0A1738F5" w14:textId="14F24FBC"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05</w:t>
            </w:r>
          </w:p>
        </w:tc>
        <w:tc>
          <w:tcPr>
            <w:tcW w:w="2535" w:type="pct"/>
            <w:tcBorders>
              <w:left w:val="single" w:sz="2" w:space="0" w:color="808080"/>
              <w:bottom w:val="single" w:sz="2" w:space="0" w:color="808080"/>
              <w:right w:val="single" w:sz="6" w:space="0" w:color="808080"/>
            </w:tcBorders>
            <w:shd w:val="clear" w:color="auto" w:fill="auto"/>
            <w:vAlign w:val="center"/>
          </w:tcPr>
          <w:p w14:paraId="37F0CC85" w14:textId="6B4E4D33"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 xml:space="preserve">SERVIÇO DE </w:t>
            </w:r>
            <w:r w:rsidR="00056DA6">
              <w:rPr>
                <w:rFonts w:eastAsia="NSimSun" w:cs="Arial"/>
                <w:kern w:val="2"/>
                <w:sz w:val="16"/>
                <w:szCs w:val="16"/>
                <w:lang w:eastAsia="zh-CN" w:bidi="hi-IN"/>
              </w:rPr>
              <w:t>IMPRESSÃO -</w:t>
            </w:r>
            <w:r>
              <w:rPr>
                <w:rFonts w:eastAsia="NSimSun" w:cs="Arial"/>
                <w:kern w:val="2"/>
                <w:sz w:val="16"/>
                <w:szCs w:val="16"/>
                <w:lang w:eastAsia="zh-CN" w:bidi="hi-IN"/>
              </w:rPr>
              <w:t xml:space="preserve"> </w:t>
            </w:r>
            <w:r w:rsidRPr="00DF420F">
              <w:rPr>
                <w:rFonts w:eastAsia="NSimSun" w:cs="Arial"/>
                <w:kern w:val="2"/>
                <w:sz w:val="16"/>
                <w:szCs w:val="16"/>
                <w:lang w:eastAsia="zh-CN" w:bidi="hi-IN"/>
              </w:rPr>
              <w:t>PLOTAGEM</w:t>
            </w:r>
          </w:p>
        </w:tc>
        <w:tc>
          <w:tcPr>
            <w:tcW w:w="443" w:type="pct"/>
            <w:tcBorders>
              <w:left w:val="single" w:sz="2" w:space="0" w:color="808080"/>
              <w:bottom w:val="single" w:sz="2" w:space="0" w:color="808080"/>
              <w:right w:val="single" w:sz="6" w:space="0" w:color="808080"/>
            </w:tcBorders>
            <w:shd w:val="clear" w:color="auto" w:fill="auto"/>
            <w:vAlign w:val="center"/>
          </w:tcPr>
          <w:p w14:paraId="2BE2E907" w14:textId="6C9137B2"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M²</w:t>
            </w:r>
          </w:p>
        </w:tc>
        <w:tc>
          <w:tcPr>
            <w:tcW w:w="628" w:type="pct"/>
            <w:tcBorders>
              <w:left w:val="single" w:sz="2" w:space="0" w:color="808080"/>
              <w:bottom w:val="single" w:sz="2" w:space="0" w:color="808080"/>
              <w:right w:val="single" w:sz="6" w:space="0" w:color="808080"/>
            </w:tcBorders>
            <w:shd w:val="clear" w:color="auto" w:fill="auto"/>
            <w:vAlign w:val="center"/>
          </w:tcPr>
          <w:p w14:paraId="3B127BCC" w14:textId="5709D50D"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900</w:t>
            </w:r>
          </w:p>
        </w:tc>
        <w:tc>
          <w:tcPr>
            <w:tcW w:w="571" w:type="pct"/>
            <w:tcBorders>
              <w:left w:val="single" w:sz="2" w:space="0" w:color="808080"/>
              <w:bottom w:val="single" w:sz="2" w:space="0" w:color="808080"/>
              <w:right w:val="single" w:sz="6" w:space="0" w:color="808080"/>
            </w:tcBorders>
          </w:tcPr>
          <w:p w14:paraId="4F241B2C"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37334D90"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2EC2F341"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3B1D8AF5" w14:textId="28A0BE02"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06</w:t>
            </w:r>
          </w:p>
        </w:tc>
        <w:tc>
          <w:tcPr>
            <w:tcW w:w="2535" w:type="pct"/>
            <w:tcBorders>
              <w:left w:val="single" w:sz="2" w:space="0" w:color="808080"/>
              <w:bottom w:val="single" w:sz="2" w:space="0" w:color="808080"/>
              <w:right w:val="single" w:sz="6" w:space="0" w:color="808080"/>
            </w:tcBorders>
            <w:shd w:val="clear" w:color="auto" w:fill="auto"/>
            <w:vAlign w:val="center"/>
          </w:tcPr>
          <w:p w14:paraId="77689A30" w14:textId="34B5831E" w:rsidR="00E922BC" w:rsidRPr="00DF420F" w:rsidRDefault="00E922BC" w:rsidP="00A960D9">
            <w:pPr>
              <w:suppressLineNumbers/>
              <w:jc w:val="both"/>
              <w:rPr>
                <w:rFonts w:eastAsia="NSimSun" w:cs="Arial"/>
                <w:kern w:val="2"/>
                <w:sz w:val="16"/>
                <w:szCs w:val="16"/>
                <w:lang w:eastAsia="zh-CN" w:bidi="hi-IN"/>
              </w:rPr>
            </w:pPr>
            <w:r w:rsidRPr="001C283B">
              <w:rPr>
                <w:rFonts w:eastAsia="NSimSun" w:cs="Arial"/>
                <w:kern w:val="2"/>
                <w:sz w:val="16"/>
                <w:szCs w:val="16"/>
                <w:lang w:eastAsia="zh-CN" w:bidi="hi-IN"/>
              </w:rPr>
              <w:t>SERVIÇO DE LOCAÇÃO DE IMPRESSORA – PLOTTER</w:t>
            </w:r>
          </w:p>
        </w:tc>
        <w:tc>
          <w:tcPr>
            <w:tcW w:w="443" w:type="pct"/>
            <w:tcBorders>
              <w:left w:val="single" w:sz="2" w:space="0" w:color="808080"/>
              <w:bottom w:val="single" w:sz="2" w:space="0" w:color="808080"/>
              <w:right w:val="single" w:sz="6" w:space="0" w:color="808080"/>
            </w:tcBorders>
            <w:shd w:val="clear" w:color="auto" w:fill="auto"/>
            <w:vAlign w:val="center"/>
          </w:tcPr>
          <w:p w14:paraId="02F024B1" w14:textId="260B8876"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51BC5A83" w14:textId="21F66556" w:rsidR="00E922BC" w:rsidRPr="00DF420F" w:rsidRDefault="0099717A"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12</w:t>
            </w:r>
          </w:p>
        </w:tc>
        <w:tc>
          <w:tcPr>
            <w:tcW w:w="571" w:type="pct"/>
            <w:tcBorders>
              <w:left w:val="single" w:sz="2" w:space="0" w:color="808080"/>
              <w:bottom w:val="single" w:sz="2" w:space="0" w:color="808080"/>
              <w:right w:val="single" w:sz="6" w:space="0" w:color="808080"/>
            </w:tcBorders>
          </w:tcPr>
          <w:p w14:paraId="41E946FB"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2D54F189"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4F5BC56F"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07FAE054" w14:textId="2C25C138"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07</w:t>
            </w:r>
          </w:p>
        </w:tc>
        <w:tc>
          <w:tcPr>
            <w:tcW w:w="2535" w:type="pct"/>
            <w:tcBorders>
              <w:left w:val="single" w:sz="2" w:space="0" w:color="808080"/>
              <w:bottom w:val="single" w:sz="2" w:space="0" w:color="808080"/>
              <w:right w:val="single" w:sz="6" w:space="0" w:color="808080"/>
            </w:tcBorders>
            <w:shd w:val="clear" w:color="auto" w:fill="auto"/>
            <w:vAlign w:val="center"/>
          </w:tcPr>
          <w:p w14:paraId="3E7CB694" w14:textId="1FFBB8F1"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FOTOCOPIADORA MONOCROMÁTICO</w:t>
            </w:r>
          </w:p>
        </w:tc>
        <w:tc>
          <w:tcPr>
            <w:tcW w:w="443" w:type="pct"/>
            <w:tcBorders>
              <w:left w:val="single" w:sz="2" w:space="0" w:color="808080"/>
              <w:bottom w:val="single" w:sz="2" w:space="0" w:color="808080"/>
              <w:right w:val="single" w:sz="6" w:space="0" w:color="808080"/>
            </w:tcBorders>
            <w:shd w:val="clear" w:color="auto" w:fill="auto"/>
            <w:vAlign w:val="center"/>
          </w:tcPr>
          <w:p w14:paraId="51753138" w14:textId="75FAC6D5"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17EE08F0" w14:textId="25643B23"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1.620.000</w:t>
            </w:r>
          </w:p>
        </w:tc>
        <w:tc>
          <w:tcPr>
            <w:tcW w:w="571" w:type="pct"/>
            <w:tcBorders>
              <w:left w:val="single" w:sz="2" w:space="0" w:color="808080"/>
              <w:bottom w:val="single" w:sz="2" w:space="0" w:color="808080"/>
              <w:right w:val="single" w:sz="6" w:space="0" w:color="808080"/>
            </w:tcBorders>
          </w:tcPr>
          <w:p w14:paraId="21D99FA1"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34CD9F0F"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46C70FEE"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0EB21C01" w14:textId="7CFCACFE"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08</w:t>
            </w:r>
          </w:p>
        </w:tc>
        <w:tc>
          <w:tcPr>
            <w:tcW w:w="2535" w:type="pct"/>
            <w:tcBorders>
              <w:left w:val="single" w:sz="2" w:space="0" w:color="808080"/>
              <w:bottom w:val="single" w:sz="2" w:space="0" w:color="808080"/>
              <w:right w:val="single" w:sz="6" w:space="0" w:color="808080"/>
            </w:tcBorders>
            <w:shd w:val="clear" w:color="auto" w:fill="auto"/>
            <w:vAlign w:val="center"/>
          </w:tcPr>
          <w:p w14:paraId="61E8FC52" w14:textId="116B21A8"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001 A 100 FOLHAS</w:t>
            </w:r>
          </w:p>
        </w:tc>
        <w:tc>
          <w:tcPr>
            <w:tcW w:w="443" w:type="pct"/>
            <w:tcBorders>
              <w:left w:val="single" w:sz="2" w:space="0" w:color="808080"/>
              <w:bottom w:val="single" w:sz="2" w:space="0" w:color="808080"/>
              <w:right w:val="single" w:sz="6" w:space="0" w:color="808080"/>
            </w:tcBorders>
            <w:shd w:val="clear" w:color="auto" w:fill="auto"/>
            <w:vAlign w:val="center"/>
          </w:tcPr>
          <w:p w14:paraId="4224CB34" w14:textId="7A1B3BB7"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18945592" w14:textId="76C90603"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1.800</w:t>
            </w:r>
          </w:p>
        </w:tc>
        <w:tc>
          <w:tcPr>
            <w:tcW w:w="571" w:type="pct"/>
            <w:tcBorders>
              <w:left w:val="single" w:sz="2" w:space="0" w:color="808080"/>
              <w:bottom w:val="single" w:sz="2" w:space="0" w:color="808080"/>
              <w:right w:val="single" w:sz="6" w:space="0" w:color="808080"/>
            </w:tcBorders>
          </w:tcPr>
          <w:p w14:paraId="0DA3870D"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5580BC5D"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3F49FD73"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5DBAF6A0" w14:textId="13F4D2A6"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09</w:t>
            </w:r>
          </w:p>
        </w:tc>
        <w:tc>
          <w:tcPr>
            <w:tcW w:w="2535" w:type="pct"/>
            <w:tcBorders>
              <w:left w:val="single" w:sz="2" w:space="0" w:color="808080"/>
              <w:bottom w:val="single" w:sz="2" w:space="0" w:color="808080"/>
              <w:right w:val="single" w:sz="6" w:space="0" w:color="808080"/>
            </w:tcBorders>
            <w:shd w:val="clear" w:color="auto" w:fill="auto"/>
            <w:vAlign w:val="center"/>
          </w:tcPr>
          <w:p w14:paraId="689437CE" w14:textId="238177DB"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101 A 160 FOLHAS</w:t>
            </w:r>
          </w:p>
        </w:tc>
        <w:tc>
          <w:tcPr>
            <w:tcW w:w="443" w:type="pct"/>
            <w:tcBorders>
              <w:left w:val="single" w:sz="2" w:space="0" w:color="808080"/>
              <w:bottom w:val="single" w:sz="2" w:space="0" w:color="808080"/>
              <w:right w:val="single" w:sz="6" w:space="0" w:color="808080"/>
            </w:tcBorders>
            <w:shd w:val="clear" w:color="auto" w:fill="auto"/>
            <w:vAlign w:val="center"/>
          </w:tcPr>
          <w:p w14:paraId="192DD851" w14:textId="7F23D968"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0ED06648" w14:textId="632A016F"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1.140</w:t>
            </w:r>
          </w:p>
        </w:tc>
        <w:tc>
          <w:tcPr>
            <w:tcW w:w="571" w:type="pct"/>
            <w:tcBorders>
              <w:left w:val="single" w:sz="2" w:space="0" w:color="808080"/>
              <w:bottom w:val="single" w:sz="2" w:space="0" w:color="808080"/>
              <w:right w:val="single" w:sz="6" w:space="0" w:color="808080"/>
            </w:tcBorders>
          </w:tcPr>
          <w:p w14:paraId="6BF09D3D"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08CD1923"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7B673079" w14:textId="77777777" w:rsidTr="00A960D9">
        <w:trPr>
          <w:jc w:val="center"/>
        </w:trPr>
        <w:tc>
          <w:tcPr>
            <w:tcW w:w="254" w:type="pct"/>
            <w:tcBorders>
              <w:left w:val="single" w:sz="6" w:space="0" w:color="808080"/>
              <w:bottom w:val="single" w:sz="2" w:space="0" w:color="808080"/>
              <w:right w:val="single" w:sz="6" w:space="0" w:color="808080"/>
            </w:tcBorders>
            <w:shd w:val="clear" w:color="auto" w:fill="auto"/>
            <w:vAlign w:val="center"/>
          </w:tcPr>
          <w:p w14:paraId="148D054A" w14:textId="75A37280"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10</w:t>
            </w:r>
          </w:p>
        </w:tc>
        <w:tc>
          <w:tcPr>
            <w:tcW w:w="2535" w:type="pct"/>
            <w:tcBorders>
              <w:left w:val="single" w:sz="2" w:space="0" w:color="808080"/>
              <w:bottom w:val="single" w:sz="2" w:space="0" w:color="808080"/>
              <w:right w:val="single" w:sz="6" w:space="0" w:color="808080"/>
            </w:tcBorders>
            <w:shd w:val="clear" w:color="auto" w:fill="auto"/>
            <w:vAlign w:val="center"/>
          </w:tcPr>
          <w:p w14:paraId="01109990" w14:textId="52816AB1"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161 A 250 FOLHAS</w:t>
            </w:r>
          </w:p>
        </w:tc>
        <w:tc>
          <w:tcPr>
            <w:tcW w:w="443" w:type="pct"/>
            <w:tcBorders>
              <w:left w:val="single" w:sz="2" w:space="0" w:color="808080"/>
              <w:bottom w:val="single" w:sz="2" w:space="0" w:color="808080"/>
              <w:right w:val="single" w:sz="6" w:space="0" w:color="808080"/>
            </w:tcBorders>
            <w:shd w:val="clear" w:color="auto" w:fill="auto"/>
            <w:vAlign w:val="center"/>
          </w:tcPr>
          <w:p w14:paraId="74DFED32" w14:textId="3B5E5B27"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bottom w:val="single" w:sz="2" w:space="0" w:color="808080"/>
              <w:right w:val="single" w:sz="6" w:space="0" w:color="808080"/>
            </w:tcBorders>
            <w:shd w:val="clear" w:color="auto" w:fill="auto"/>
            <w:vAlign w:val="center"/>
          </w:tcPr>
          <w:p w14:paraId="4D9B86BC" w14:textId="62D0182A"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c>
          <w:tcPr>
            <w:tcW w:w="571" w:type="pct"/>
            <w:tcBorders>
              <w:left w:val="single" w:sz="2" w:space="0" w:color="808080"/>
              <w:bottom w:val="single" w:sz="2" w:space="0" w:color="808080"/>
              <w:right w:val="single" w:sz="6" w:space="0" w:color="808080"/>
            </w:tcBorders>
          </w:tcPr>
          <w:p w14:paraId="628CAB25"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bottom w:val="single" w:sz="2" w:space="0" w:color="808080"/>
              <w:right w:val="single" w:sz="6" w:space="0" w:color="808080"/>
            </w:tcBorders>
          </w:tcPr>
          <w:p w14:paraId="498E83E8"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3218D920" w14:textId="77777777" w:rsidTr="00A960D9">
        <w:trPr>
          <w:jc w:val="center"/>
        </w:trPr>
        <w:tc>
          <w:tcPr>
            <w:tcW w:w="254" w:type="pct"/>
            <w:tcBorders>
              <w:left w:val="single" w:sz="6" w:space="0" w:color="808080"/>
              <w:right w:val="single" w:sz="6" w:space="0" w:color="808080"/>
            </w:tcBorders>
            <w:shd w:val="clear" w:color="auto" w:fill="auto"/>
            <w:vAlign w:val="center"/>
          </w:tcPr>
          <w:p w14:paraId="40BB7FF4" w14:textId="695B65B5"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11</w:t>
            </w:r>
          </w:p>
        </w:tc>
        <w:tc>
          <w:tcPr>
            <w:tcW w:w="2535" w:type="pct"/>
            <w:tcBorders>
              <w:left w:val="single" w:sz="2" w:space="0" w:color="808080"/>
              <w:right w:val="single" w:sz="6" w:space="0" w:color="808080"/>
            </w:tcBorders>
            <w:shd w:val="clear" w:color="auto" w:fill="auto"/>
            <w:vAlign w:val="center"/>
          </w:tcPr>
          <w:p w14:paraId="74287FFD" w14:textId="76E3A484"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251 A 400 FOLHAS</w:t>
            </w:r>
          </w:p>
        </w:tc>
        <w:tc>
          <w:tcPr>
            <w:tcW w:w="443" w:type="pct"/>
            <w:tcBorders>
              <w:left w:val="single" w:sz="2" w:space="0" w:color="808080"/>
              <w:right w:val="single" w:sz="6" w:space="0" w:color="808080"/>
            </w:tcBorders>
            <w:shd w:val="clear" w:color="auto" w:fill="auto"/>
            <w:vAlign w:val="center"/>
          </w:tcPr>
          <w:p w14:paraId="50C310A2" w14:textId="15116399"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right w:val="single" w:sz="6" w:space="0" w:color="808080"/>
            </w:tcBorders>
            <w:shd w:val="clear" w:color="auto" w:fill="auto"/>
            <w:vAlign w:val="center"/>
          </w:tcPr>
          <w:p w14:paraId="6661FD47" w14:textId="7DA474A1"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c>
          <w:tcPr>
            <w:tcW w:w="571" w:type="pct"/>
            <w:tcBorders>
              <w:left w:val="single" w:sz="2" w:space="0" w:color="808080"/>
              <w:right w:val="single" w:sz="6" w:space="0" w:color="808080"/>
            </w:tcBorders>
          </w:tcPr>
          <w:p w14:paraId="583E723F"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right w:val="single" w:sz="6" w:space="0" w:color="808080"/>
            </w:tcBorders>
          </w:tcPr>
          <w:p w14:paraId="6EB1B27A" w14:textId="77777777" w:rsidR="00E922BC" w:rsidRPr="00DF420F" w:rsidRDefault="00E922BC" w:rsidP="00A960D9">
            <w:pPr>
              <w:suppressLineNumbers/>
              <w:jc w:val="center"/>
              <w:rPr>
                <w:rFonts w:eastAsia="NSimSun" w:cs="Arial"/>
                <w:kern w:val="2"/>
                <w:sz w:val="16"/>
                <w:szCs w:val="16"/>
                <w:lang w:eastAsia="zh-CN" w:bidi="hi-IN"/>
              </w:rPr>
            </w:pPr>
          </w:p>
        </w:tc>
      </w:tr>
      <w:tr w:rsidR="00E922BC" w:rsidRPr="00DF420F" w14:paraId="42FAF230" w14:textId="77777777" w:rsidTr="00A960D9">
        <w:trPr>
          <w:jc w:val="center"/>
        </w:trPr>
        <w:tc>
          <w:tcPr>
            <w:tcW w:w="254" w:type="pct"/>
            <w:tcBorders>
              <w:left w:val="single" w:sz="6" w:space="0" w:color="808080"/>
              <w:right w:val="single" w:sz="6" w:space="0" w:color="808080"/>
            </w:tcBorders>
            <w:shd w:val="clear" w:color="auto" w:fill="auto"/>
            <w:vAlign w:val="center"/>
          </w:tcPr>
          <w:p w14:paraId="34F7E5A2" w14:textId="291B3362" w:rsidR="00E922BC" w:rsidRPr="00DF420F" w:rsidRDefault="00E922BC" w:rsidP="00A960D9">
            <w:pPr>
              <w:suppressLineNumbers/>
              <w:jc w:val="center"/>
              <w:rPr>
                <w:rFonts w:eastAsia="NSimSun" w:cs="Arial"/>
                <w:kern w:val="2"/>
                <w:sz w:val="16"/>
                <w:szCs w:val="16"/>
                <w:lang w:eastAsia="zh-CN" w:bidi="hi-IN"/>
              </w:rPr>
            </w:pPr>
            <w:r>
              <w:rPr>
                <w:rFonts w:eastAsia="NSimSun" w:cs="Arial"/>
                <w:kern w:val="2"/>
                <w:sz w:val="16"/>
                <w:szCs w:val="16"/>
                <w:lang w:eastAsia="zh-CN" w:bidi="hi-IN"/>
              </w:rPr>
              <w:t>12</w:t>
            </w:r>
          </w:p>
        </w:tc>
        <w:tc>
          <w:tcPr>
            <w:tcW w:w="2535" w:type="pct"/>
            <w:tcBorders>
              <w:left w:val="single" w:sz="2" w:space="0" w:color="808080"/>
              <w:right w:val="single" w:sz="6" w:space="0" w:color="808080"/>
            </w:tcBorders>
            <w:shd w:val="clear" w:color="auto" w:fill="auto"/>
            <w:vAlign w:val="center"/>
          </w:tcPr>
          <w:p w14:paraId="253148A0" w14:textId="138F09DA" w:rsidR="00E922BC" w:rsidRPr="00DF420F" w:rsidRDefault="00E922BC" w:rsidP="00A960D9">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401 A 500 FOLHAS</w:t>
            </w:r>
          </w:p>
        </w:tc>
        <w:tc>
          <w:tcPr>
            <w:tcW w:w="443" w:type="pct"/>
            <w:tcBorders>
              <w:left w:val="single" w:sz="2" w:space="0" w:color="808080"/>
              <w:right w:val="single" w:sz="6" w:space="0" w:color="808080"/>
            </w:tcBorders>
            <w:shd w:val="clear" w:color="auto" w:fill="auto"/>
            <w:vAlign w:val="center"/>
          </w:tcPr>
          <w:p w14:paraId="6EBBF49E" w14:textId="71799C1A"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628" w:type="pct"/>
            <w:tcBorders>
              <w:left w:val="single" w:sz="2" w:space="0" w:color="808080"/>
              <w:right w:val="single" w:sz="6" w:space="0" w:color="808080"/>
            </w:tcBorders>
            <w:shd w:val="clear" w:color="auto" w:fill="auto"/>
            <w:vAlign w:val="center"/>
          </w:tcPr>
          <w:p w14:paraId="3BA45114" w14:textId="61667C37" w:rsidR="00E922BC" w:rsidRPr="00DF420F" w:rsidRDefault="00E922BC" w:rsidP="00A960D9">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240</w:t>
            </w:r>
          </w:p>
        </w:tc>
        <w:tc>
          <w:tcPr>
            <w:tcW w:w="571" w:type="pct"/>
            <w:tcBorders>
              <w:left w:val="single" w:sz="2" w:space="0" w:color="808080"/>
              <w:right w:val="single" w:sz="6" w:space="0" w:color="808080"/>
            </w:tcBorders>
          </w:tcPr>
          <w:p w14:paraId="29C73386" w14:textId="77777777" w:rsidR="00E922BC" w:rsidRPr="00DF420F" w:rsidRDefault="00E922BC" w:rsidP="00A960D9">
            <w:pPr>
              <w:suppressLineNumbers/>
              <w:jc w:val="center"/>
              <w:rPr>
                <w:rFonts w:eastAsia="NSimSun" w:cs="Arial"/>
                <w:kern w:val="2"/>
                <w:sz w:val="16"/>
                <w:szCs w:val="16"/>
                <w:lang w:eastAsia="zh-CN" w:bidi="hi-IN"/>
              </w:rPr>
            </w:pPr>
          </w:p>
        </w:tc>
        <w:tc>
          <w:tcPr>
            <w:tcW w:w="569" w:type="pct"/>
            <w:tcBorders>
              <w:left w:val="single" w:sz="2" w:space="0" w:color="808080"/>
              <w:right w:val="single" w:sz="6" w:space="0" w:color="808080"/>
            </w:tcBorders>
          </w:tcPr>
          <w:p w14:paraId="5A106B8D" w14:textId="77777777" w:rsidR="00E922BC" w:rsidRPr="00DF420F" w:rsidRDefault="00E922BC" w:rsidP="00A960D9">
            <w:pPr>
              <w:suppressLineNumbers/>
              <w:jc w:val="center"/>
              <w:rPr>
                <w:rFonts w:eastAsia="NSimSun" w:cs="Arial"/>
                <w:kern w:val="2"/>
                <w:sz w:val="16"/>
                <w:szCs w:val="16"/>
                <w:lang w:eastAsia="zh-CN" w:bidi="hi-IN"/>
              </w:rPr>
            </w:pPr>
          </w:p>
        </w:tc>
      </w:tr>
      <w:tr w:rsidR="00070991" w:rsidRPr="00DF420F" w14:paraId="1C8673A2" w14:textId="77777777" w:rsidTr="00A960D9">
        <w:trPr>
          <w:jc w:val="center"/>
        </w:trPr>
        <w:tc>
          <w:tcPr>
            <w:tcW w:w="4431" w:type="pct"/>
            <w:gridSpan w:val="5"/>
            <w:tcBorders>
              <w:left w:val="single" w:sz="6" w:space="0" w:color="808080"/>
              <w:bottom w:val="single" w:sz="2" w:space="0" w:color="808080"/>
              <w:right w:val="single" w:sz="6" w:space="0" w:color="808080"/>
            </w:tcBorders>
            <w:shd w:val="clear" w:color="auto" w:fill="auto"/>
            <w:vAlign w:val="center"/>
          </w:tcPr>
          <w:p w14:paraId="7E4E5C31" w14:textId="77777777" w:rsidR="00070991" w:rsidRPr="007A4CC8" w:rsidRDefault="00070991" w:rsidP="00A960D9">
            <w:pPr>
              <w:suppressLineNumbers/>
              <w:jc w:val="center"/>
              <w:rPr>
                <w:rFonts w:eastAsia="NSimSun" w:cs="Arial"/>
                <w:b/>
                <w:kern w:val="2"/>
                <w:sz w:val="16"/>
                <w:szCs w:val="16"/>
                <w:lang w:eastAsia="zh-CN" w:bidi="hi-IN"/>
              </w:rPr>
            </w:pPr>
            <w:r w:rsidRPr="007A4CC8">
              <w:rPr>
                <w:rFonts w:eastAsia="NSimSun" w:cs="Arial"/>
                <w:b/>
                <w:kern w:val="2"/>
                <w:sz w:val="16"/>
                <w:szCs w:val="16"/>
                <w:lang w:eastAsia="zh-CN" w:bidi="hi-IN"/>
              </w:rPr>
              <w:t>VALOR ANUAL</w:t>
            </w:r>
          </w:p>
        </w:tc>
        <w:tc>
          <w:tcPr>
            <w:tcW w:w="569" w:type="pct"/>
            <w:tcBorders>
              <w:left w:val="single" w:sz="2" w:space="0" w:color="808080"/>
              <w:bottom w:val="single" w:sz="2" w:space="0" w:color="808080"/>
              <w:right w:val="single" w:sz="6" w:space="0" w:color="808080"/>
            </w:tcBorders>
          </w:tcPr>
          <w:p w14:paraId="1F33AD27" w14:textId="77777777" w:rsidR="00070991" w:rsidRPr="00DF420F" w:rsidRDefault="00070991" w:rsidP="00A960D9">
            <w:pPr>
              <w:suppressLineNumbers/>
              <w:jc w:val="center"/>
              <w:rPr>
                <w:rFonts w:eastAsia="NSimSun" w:cs="Arial"/>
                <w:kern w:val="2"/>
                <w:sz w:val="16"/>
                <w:szCs w:val="16"/>
                <w:lang w:eastAsia="zh-CN" w:bidi="hi-IN"/>
              </w:rPr>
            </w:pPr>
          </w:p>
        </w:tc>
      </w:tr>
    </w:tbl>
    <w:p w14:paraId="6D0EC5BF" w14:textId="77777777" w:rsidR="00070991" w:rsidRPr="007F5DAB" w:rsidRDefault="00070991" w:rsidP="00070991">
      <w:pPr>
        <w:spacing w:before="120" w:after="120"/>
        <w:ind w:left="426"/>
        <w:jc w:val="both"/>
        <w:rPr>
          <w:rFonts w:cs="Arial"/>
          <w:szCs w:val="20"/>
        </w:rPr>
      </w:pPr>
    </w:p>
    <w:p w14:paraId="6AC51D8E" w14:textId="77777777" w:rsidR="00070991" w:rsidRPr="007F5DAB" w:rsidRDefault="00070991" w:rsidP="00070991">
      <w:pPr>
        <w:numPr>
          <w:ilvl w:val="1"/>
          <w:numId w:val="37"/>
        </w:numPr>
        <w:spacing w:before="120" w:after="120"/>
        <w:ind w:left="426" w:hanging="7"/>
        <w:jc w:val="both"/>
        <w:rPr>
          <w:rFonts w:cs="Times New Roman"/>
          <w:color w:val="000000"/>
          <w:szCs w:val="20"/>
        </w:rPr>
      </w:pPr>
      <w:r w:rsidRPr="007F5DAB">
        <w:rPr>
          <w:rFonts w:cs="Arial"/>
          <w:color w:val="000000"/>
          <w:szCs w:val="20"/>
        </w:rPr>
        <w:t xml:space="preserve">Pelas concessões Onerosas das áreas físicas para exploração comercial dos serviços de reprografia e encadernação a </w:t>
      </w:r>
      <w:r w:rsidRPr="007F5DAB">
        <w:rPr>
          <w:rFonts w:cs="Times New Roman"/>
          <w:color w:val="000000"/>
          <w:szCs w:val="20"/>
        </w:rPr>
        <w:t xml:space="preserve">CONCESSIONÁRIA </w:t>
      </w:r>
      <w:r w:rsidRPr="007F5DAB">
        <w:rPr>
          <w:rFonts w:cs="Arial"/>
          <w:color w:val="000000"/>
          <w:szCs w:val="20"/>
        </w:rPr>
        <w:t xml:space="preserve">pagará mensalmente a </w:t>
      </w:r>
      <w:r w:rsidRPr="007F5DAB">
        <w:rPr>
          <w:rFonts w:cs="Times New Roman"/>
          <w:color w:val="000000"/>
          <w:szCs w:val="20"/>
        </w:rPr>
        <w:t xml:space="preserve">CONCEDENTE </w:t>
      </w:r>
      <w:r w:rsidRPr="007F5DAB">
        <w:rPr>
          <w:rFonts w:cs="Arial"/>
          <w:color w:val="000000"/>
          <w:szCs w:val="20"/>
        </w:rPr>
        <w:t>o valor de R$ 4.383,94 (quatro mil, trezentos e oitenta e três reais e noventa e quatro centavos), conforme detalhado no quadro abaixo:</w:t>
      </w:r>
    </w:p>
    <w:p w14:paraId="270BC374" w14:textId="77777777" w:rsidR="00070991" w:rsidRPr="00F72D3D" w:rsidRDefault="00070991" w:rsidP="00070991">
      <w:pPr>
        <w:spacing w:before="120" w:after="120" w:line="276" w:lineRule="auto"/>
        <w:contextualSpacing/>
        <w:jc w:val="both"/>
        <w:rPr>
          <w:rFonts w:cs="Arial"/>
          <w:b/>
          <w:color w:val="000000"/>
          <w:szCs w:val="20"/>
        </w:rPr>
      </w:pPr>
    </w:p>
    <w:p w14:paraId="0955FE27" w14:textId="6FC30867" w:rsidR="00070991" w:rsidRDefault="00070991" w:rsidP="00070991">
      <w:pPr>
        <w:ind w:left="425"/>
        <w:jc w:val="both"/>
        <w:rPr>
          <w:rFonts w:cs="Times New Roman"/>
          <w:color w:val="000000"/>
          <w:szCs w:val="20"/>
        </w:rPr>
      </w:pPr>
      <w:r>
        <w:rPr>
          <w:rFonts w:cs="Times New Roman"/>
          <w:color w:val="000000"/>
          <w:szCs w:val="20"/>
        </w:rPr>
        <w:t>Detalhamento dos valores das concessões.</w:t>
      </w:r>
    </w:p>
    <w:tbl>
      <w:tblPr>
        <w:tblW w:w="9034" w:type="dxa"/>
        <w:tblInd w:w="55" w:type="dxa"/>
        <w:tblCellMar>
          <w:left w:w="70" w:type="dxa"/>
          <w:right w:w="70" w:type="dxa"/>
        </w:tblCellMar>
        <w:tblLook w:val="04A0" w:firstRow="1" w:lastRow="0" w:firstColumn="1" w:lastColumn="0" w:noHBand="0" w:noVBand="1"/>
      </w:tblPr>
      <w:tblGrid>
        <w:gridCol w:w="7427"/>
        <w:gridCol w:w="1607"/>
      </w:tblGrid>
      <w:tr w:rsidR="00070991" w:rsidRPr="0095190F" w14:paraId="17B19A23" w14:textId="77777777" w:rsidTr="00A960D9">
        <w:trPr>
          <w:trHeight w:val="312"/>
        </w:trPr>
        <w:tc>
          <w:tcPr>
            <w:tcW w:w="7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DCCF" w14:textId="77777777" w:rsidR="00070991" w:rsidRPr="0095190F" w:rsidRDefault="00070991" w:rsidP="00A960D9">
            <w:pPr>
              <w:jc w:val="center"/>
              <w:rPr>
                <w:rFonts w:ascii="Calibri" w:hAnsi="Calibri" w:cs="Calibri"/>
                <w:b/>
                <w:bCs/>
                <w:color w:val="000000"/>
                <w:sz w:val="22"/>
                <w:szCs w:val="22"/>
              </w:rPr>
            </w:pPr>
            <w:r w:rsidRPr="0095190F">
              <w:rPr>
                <w:rFonts w:ascii="Calibri" w:hAnsi="Calibri" w:cs="Calibri"/>
                <w:b/>
                <w:bCs/>
                <w:color w:val="000000"/>
                <w:sz w:val="22"/>
                <w:szCs w:val="22"/>
              </w:rPr>
              <w:t>LOCAL</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063AC559" w14:textId="77777777" w:rsidR="00070991" w:rsidRPr="0095190F" w:rsidRDefault="00070991" w:rsidP="00A960D9">
            <w:pPr>
              <w:jc w:val="center"/>
              <w:rPr>
                <w:rFonts w:ascii="Calibri" w:hAnsi="Calibri" w:cs="Calibri"/>
                <w:b/>
                <w:bCs/>
                <w:color w:val="000000"/>
                <w:sz w:val="22"/>
                <w:szCs w:val="22"/>
              </w:rPr>
            </w:pPr>
            <w:r w:rsidRPr="0095190F">
              <w:rPr>
                <w:rFonts w:ascii="Calibri" w:hAnsi="Calibri" w:cs="Calibri"/>
                <w:b/>
                <w:bCs/>
                <w:color w:val="000000"/>
                <w:sz w:val="22"/>
                <w:szCs w:val="22"/>
              </w:rPr>
              <w:t>VALOR</w:t>
            </w:r>
          </w:p>
        </w:tc>
      </w:tr>
      <w:tr w:rsidR="00070991" w:rsidRPr="0095190F" w14:paraId="3C8527D2" w14:textId="77777777" w:rsidTr="00A960D9">
        <w:trPr>
          <w:trHeight w:val="546"/>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1372EA0A" w14:textId="77777777" w:rsidR="00070991" w:rsidRPr="0095190F" w:rsidRDefault="00070991" w:rsidP="00A960D9">
            <w:pPr>
              <w:jc w:val="center"/>
              <w:rPr>
                <w:rFonts w:cs="Arial"/>
                <w:color w:val="000000"/>
                <w:szCs w:val="20"/>
              </w:rPr>
            </w:pPr>
            <w:r w:rsidRPr="0095190F">
              <w:rPr>
                <w:rFonts w:cs="Arial"/>
                <w:color w:val="000000"/>
                <w:szCs w:val="20"/>
              </w:rPr>
              <w:t>Campus da UFERSA Mossoró/RN (centro de convivência – Campus Leste)</w:t>
            </w:r>
          </w:p>
        </w:tc>
        <w:tc>
          <w:tcPr>
            <w:tcW w:w="1607" w:type="dxa"/>
            <w:tcBorders>
              <w:top w:val="nil"/>
              <w:left w:val="nil"/>
              <w:bottom w:val="single" w:sz="4" w:space="0" w:color="auto"/>
              <w:right w:val="single" w:sz="4" w:space="0" w:color="auto"/>
            </w:tcBorders>
            <w:shd w:val="clear" w:color="auto" w:fill="auto"/>
            <w:noWrap/>
            <w:vAlign w:val="bottom"/>
            <w:hideMark/>
          </w:tcPr>
          <w:p w14:paraId="3A893363" w14:textId="77777777" w:rsidR="00070991" w:rsidRPr="0095190F" w:rsidRDefault="00070991" w:rsidP="00A960D9">
            <w:pPr>
              <w:jc w:val="center"/>
              <w:rPr>
                <w:rFonts w:cs="Arial"/>
                <w:color w:val="000000"/>
                <w:szCs w:val="20"/>
              </w:rPr>
            </w:pPr>
            <w:r w:rsidRPr="0095190F">
              <w:rPr>
                <w:rFonts w:cs="Arial"/>
                <w:color w:val="000000"/>
                <w:szCs w:val="20"/>
              </w:rPr>
              <w:t>R$ 1.094,88</w:t>
            </w:r>
          </w:p>
        </w:tc>
      </w:tr>
      <w:tr w:rsidR="00070991" w:rsidRPr="0095190F" w14:paraId="57C39512" w14:textId="77777777" w:rsidTr="00A960D9">
        <w:trPr>
          <w:trHeight w:val="546"/>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5B55685F" w14:textId="77777777" w:rsidR="00070991" w:rsidRPr="0095190F" w:rsidRDefault="00070991" w:rsidP="00A960D9">
            <w:pPr>
              <w:jc w:val="center"/>
              <w:rPr>
                <w:rFonts w:cs="Arial"/>
                <w:color w:val="000000"/>
                <w:szCs w:val="20"/>
              </w:rPr>
            </w:pPr>
            <w:r w:rsidRPr="0095190F">
              <w:rPr>
                <w:rFonts w:cs="Arial"/>
                <w:color w:val="000000"/>
                <w:szCs w:val="20"/>
              </w:rPr>
              <w:t>Campus da UFERSA Mossoró/RN (centro de convivência – Campus Oeste)</w:t>
            </w:r>
          </w:p>
        </w:tc>
        <w:tc>
          <w:tcPr>
            <w:tcW w:w="1607" w:type="dxa"/>
            <w:tcBorders>
              <w:top w:val="nil"/>
              <w:left w:val="nil"/>
              <w:bottom w:val="single" w:sz="4" w:space="0" w:color="auto"/>
              <w:right w:val="single" w:sz="4" w:space="0" w:color="auto"/>
            </w:tcBorders>
            <w:shd w:val="clear" w:color="auto" w:fill="auto"/>
            <w:noWrap/>
            <w:vAlign w:val="bottom"/>
            <w:hideMark/>
          </w:tcPr>
          <w:p w14:paraId="7691F07B" w14:textId="77777777" w:rsidR="00070991" w:rsidRPr="0095190F" w:rsidRDefault="00070991" w:rsidP="00A960D9">
            <w:pPr>
              <w:jc w:val="center"/>
              <w:rPr>
                <w:rFonts w:cs="Arial"/>
                <w:color w:val="000000"/>
                <w:szCs w:val="20"/>
              </w:rPr>
            </w:pPr>
            <w:r w:rsidRPr="0095190F">
              <w:rPr>
                <w:rFonts w:cs="Arial"/>
                <w:color w:val="000000"/>
                <w:szCs w:val="20"/>
              </w:rPr>
              <w:t>R$ 895,26</w:t>
            </w:r>
          </w:p>
        </w:tc>
      </w:tr>
      <w:tr w:rsidR="00070991" w:rsidRPr="0095190F" w14:paraId="4A2CA379" w14:textId="77777777" w:rsidTr="00A960D9">
        <w:trPr>
          <w:trHeight w:val="312"/>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053AAD15" w14:textId="77777777" w:rsidR="00070991" w:rsidRPr="0095190F" w:rsidRDefault="00070991" w:rsidP="00A960D9">
            <w:pPr>
              <w:jc w:val="center"/>
              <w:rPr>
                <w:rFonts w:cs="Arial"/>
                <w:color w:val="000000"/>
                <w:szCs w:val="20"/>
              </w:rPr>
            </w:pPr>
            <w:r w:rsidRPr="0095190F">
              <w:rPr>
                <w:rFonts w:cs="Arial"/>
                <w:color w:val="000000"/>
                <w:szCs w:val="20"/>
              </w:rPr>
              <w:t>Campus UFERSA Mossoró/RN (Biblioteca Central)</w:t>
            </w:r>
          </w:p>
        </w:tc>
        <w:tc>
          <w:tcPr>
            <w:tcW w:w="1607" w:type="dxa"/>
            <w:tcBorders>
              <w:top w:val="nil"/>
              <w:left w:val="nil"/>
              <w:bottom w:val="single" w:sz="4" w:space="0" w:color="auto"/>
              <w:right w:val="single" w:sz="4" w:space="0" w:color="auto"/>
            </w:tcBorders>
            <w:shd w:val="clear" w:color="auto" w:fill="auto"/>
            <w:noWrap/>
            <w:vAlign w:val="bottom"/>
            <w:hideMark/>
          </w:tcPr>
          <w:p w14:paraId="370EB46E" w14:textId="77777777" w:rsidR="00070991" w:rsidRPr="0095190F" w:rsidRDefault="00070991" w:rsidP="00A960D9">
            <w:pPr>
              <w:jc w:val="center"/>
              <w:rPr>
                <w:rFonts w:cs="Arial"/>
                <w:color w:val="000000"/>
                <w:szCs w:val="20"/>
              </w:rPr>
            </w:pPr>
            <w:r w:rsidRPr="0095190F">
              <w:rPr>
                <w:rFonts w:cs="Arial"/>
                <w:color w:val="000000"/>
                <w:szCs w:val="20"/>
              </w:rPr>
              <w:t>R$ 222,72</w:t>
            </w:r>
          </w:p>
        </w:tc>
      </w:tr>
      <w:tr w:rsidR="00070991" w:rsidRPr="0095190F" w14:paraId="2356A82F" w14:textId="77777777" w:rsidTr="00A960D9">
        <w:trPr>
          <w:trHeight w:val="312"/>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2D8825AF" w14:textId="77777777" w:rsidR="00070991" w:rsidRPr="0095190F" w:rsidRDefault="00070991" w:rsidP="00A960D9">
            <w:pPr>
              <w:jc w:val="center"/>
              <w:rPr>
                <w:rFonts w:cs="Arial"/>
                <w:color w:val="000000"/>
                <w:szCs w:val="20"/>
              </w:rPr>
            </w:pPr>
            <w:r w:rsidRPr="0095190F">
              <w:rPr>
                <w:rFonts w:cs="Arial"/>
                <w:color w:val="000000"/>
                <w:szCs w:val="20"/>
              </w:rPr>
              <w:t>Campus da UFERSA Angicos/RN</w:t>
            </w:r>
          </w:p>
        </w:tc>
        <w:tc>
          <w:tcPr>
            <w:tcW w:w="1607" w:type="dxa"/>
            <w:tcBorders>
              <w:top w:val="nil"/>
              <w:left w:val="nil"/>
              <w:bottom w:val="single" w:sz="4" w:space="0" w:color="auto"/>
              <w:right w:val="single" w:sz="4" w:space="0" w:color="auto"/>
            </w:tcBorders>
            <w:shd w:val="clear" w:color="auto" w:fill="auto"/>
            <w:noWrap/>
            <w:vAlign w:val="bottom"/>
            <w:hideMark/>
          </w:tcPr>
          <w:p w14:paraId="5B1A8469" w14:textId="77777777" w:rsidR="00070991" w:rsidRPr="0095190F" w:rsidRDefault="00070991" w:rsidP="00A960D9">
            <w:pPr>
              <w:jc w:val="center"/>
              <w:rPr>
                <w:rFonts w:cs="Arial"/>
                <w:color w:val="000000"/>
                <w:szCs w:val="20"/>
              </w:rPr>
            </w:pPr>
            <w:r w:rsidRPr="0095190F">
              <w:rPr>
                <w:rFonts w:cs="Arial"/>
                <w:color w:val="000000"/>
                <w:szCs w:val="20"/>
              </w:rPr>
              <w:t>R$ 708,04</w:t>
            </w:r>
          </w:p>
        </w:tc>
      </w:tr>
      <w:tr w:rsidR="00070991" w:rsidRPr="0095190F" w14:paraId="5E810F3C" w14:textId="77777777" w:rsidTr="00A960D9">
        <w:trPr>
          <w:trHeight w:val="312"/>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4E7EC61A" w14:textId="77777777" w:rsidR="00070991" w:rsidRPr="0095190F" w:rsidRDefault="00070991" w:rsidP="00A960D9">
            <w:pPr>
              <w:jc w:val="center"/>
              <w:rPr>
                <w:rFonts w:cs="Arial"/>
                <w:color w:val="000000"/>
                <w:szCs w:val="20"/>
              </w:rPr>
            </w:pPr>
            <w:r w:rsidRPr="0095190F">
              <w:rPr>
                <w:rFonts w:cs="Arial"/>
                <w:color w:val="000000"/>
                <w:szCs w:val="20"/>
              </w:rPr>
              <w:t>Campus da UFERSA Caraúbas/RN</w:t>
            </w:r>
          </w:p>
        </w:tc>
        <w:tc>
          <w:tcPr>
            <w:tcW w:w="1607" w:type="dxa"/>
            <w:tcBorders>
              <w:top w:val="nil"/>
              <w:left w:val="nil"/>
              <w:bottom w:val="single" w:sz="4" w:space="0" w:color="auto"/>
              <w:right w:val="single" w:sz="4" w:space="0" w:color="auto"/>
            </w:tcBorders>
            <w:shd w:val="clear" w:color="auto" w:fill="auto"/>
            <w:noWrap/>
            <w:vAlign w:val="bottom"/>
            <w:hideMark/>
          </w:tcPr>
          <w:p w14:paraId="7082A1AB" w14:textId="77777777" w:rsidR="00070991" w:rsidRPr="0095190F" w:rsidRDefault="00070991" w:rsidP="00A960D9">
            <w:pPr>
              <w:jc w:val="center"/>
              <w:rPr>
                <w:rFonts w:cs="Arial"/>
                <w:color w:val="000000"/>
                <w:szCs w:val="20"/>
              </w:rPr>
            </w:pPr>
            <w:r w:rsidRPr="0095190F">
              <w:rPr>
                <w:rFonts w:cs="Arial"/>
                <w:color w:val="000000"/>
                <w:szCs w:val="20"/>
              </w:rPr>
              <w:t>R$ 731,52</w:t>
            </w:r>
          </w:p>
        </w:tc>
      </w:tr>
      <w:tr w:rsidR="00070991" w:rsidRPr="0095190F" w14:paraId="1F4029FE" w14:textId="77777777" w:rsidTr="00A960D9">
        <w:trPr>
          <w:trHeight w:val="312"/>
        </w:trPr>
        <w:tc>
          <w:tcPr>
            <w:tcW w:w="7427" w:type="dxa"/>
            <w:tcBorders>
              <w:top w:val="nil"/>
              <w:left w:val="single" w:sz="4" w:space="0" w:color="auto"/>
              <w:bottom w:val="single" w:sz="4" w:space="0" w:color="auto"/>
              <w:right w:val="single" w:sz="4" w:space="0" w:color="auto"/>
            </w:tcBorders>
            <w:shd w:val="clear" w:color="auto" w:fill="auto"/>
            <w:vAlign w:val="bottom"/>
            <w:hideMark/>
          </w:tcPr>
          <w:p w14:paraId="18326337" w14:textId="77777777" w:rsidR="00070991" w:rsidRPr="0095190F" w:rsidRDefault="00070991" w:rsidP="00A960D9">
            <w:pPr>
              <w:jc w:val="center"/>
              <w:rPr>
                <w:rFonts w:cs="Arial"/>
                <w:color w:val="000000"/>
                <w:szCs w:val="20"/>
              </w:rPr>
            </w:pPr>
            <w:r w:rsidRPr="0095190F">
              <w:rPr>
                <w:rFonts w:cs="Arial"/>
                <w:color w:val="000000"/>
                <w:szCs w:val="20"/>
              </w:rPr>
              <w:t xml:space="preserve">Campus da UFERSA Pau dos Ferros/RN </w:t>
            </w:r>
          </w:p>
        </w:tc>
        <w:tc>
          <w:tcPr>
            <w:tcW w:w="1607" w:type="dxa"/>
            <w:tcBorders>
              <w:top w:val="nil"/>
              <w:left w:val="nil"/>
              <w:bottom w:val="single" w:sz="4" w:space="0" w:color="auto"/>
              <w:right w:val="single" w:sz="4" w:space="0" w:color="auto"/>
            </w:tcBorders>
            <w:shd w:val="clear" w:color="auto" w:fill="auto"/>
            <w:noWrap/>
            <w:vAlign w:val="bottom"/>
            <w:hideMark/>
          </w:tcPr>
          <w:p w14:paraId="6014F677" w14:textId="77777777" w:rsidR="00070991" w:rsidRPr="0095190F" w:rsidRDefault="00070991" w:rsidP="00A960D9">
            <w:pPr>
              <w:jc w:val="center"/>
              <w:rPr>
                <w:rFonts w:cs="Arial"/>
                <w:color w:val="000000"/>
                <w:szCs w:val="20"/>
              </w:rPr>
            </w:pPr>
            <w:r w:rsidRPr="0095190F">
              <w:rPr>
                <w:rFonts w:cs="Arial"/>
                <w:color w:val="000000"/>
                <w:szCs w:val="20"/>
              </w:rPr>
              <w:t>R$ 731,52</w:t>
            </w:r>
          </w:p>
        </w:tc>
      </w:tr>
      <w:tr w:rsidR="00070991" w:rsidRPr="0095190F" w14:paraId="138A7B4C" w14:textId="77777777" w:rsidTr="00A960D9">
        <w:trPr>
          <w:trHeight w:val="312"/>
        </w:trPr>
        <w:tc>
          <w:tcPr>
            <w:tcW w:w="7427" w:type="dxa"/>
            <w:tcBorders>
              <w:top w:val="nil"/>
              <w:left w:val="single" w:sz="4" w:space="0" w:color="auto"/>
              <w:bottom w:val="single" w:sz="4" w:space="0" w:color="auto"/>
              <w:right w:val="single" w:sz="4" w:space="0" w:color="auto"/>
            </w:tcBorders>
            <w:shd w:val="clear" w:color="auto" w:fill="auto"/>
            <w:noWrap/>
            <w:vAlign w:val="bottom"/>
            <w:hideMark/>
          </w:tcPr>
          <w:p w14:paraId="7B97CB4A" w14:textId="77777777" w:rsidR="00070991" w:rsidRPr="0095190F" w:rsidRDefault="00070991" w:rsidP="00A960D9">
            <w:pPr>
              <w:jc w:val="center"/>
              <w:rPr>
                <w:rFonts w:cs="Arial"/>
                <w:b/>
                <w:bCs/>
                <w:color w:val="000000"/>
                <w:szCs w:val="20"/>
              </w:rPr>
            </w:pPr>
            <w:r w:rsidRPr="0095190F">
              <w:rPr>
                <w:rFonts w:cs="Arial"/>
                <w:b/>
                <w:bCs/>
                <w:color w:val="000000"/>
                <w:szCs w:val="20"/>
              </w:rPr>
              <w:t>VALOR TOTAL</w:t>
            </w:r>
          </w:p>
        </w:tc>
        <w:tc>
          <w:tcPr>
            <w:tcW w:w="1607" w:type="dxa"/>
            <w:tcBorders>
              <w:top w:val="nil"/>
              <w:left w:val="nil"/>
              <w:bottom w:val="single" w:sz="4" w:space="0" w:color="auto"/>
              <w:right w:val="single" w:sz="4" w:space="0" w:color="auto"/>
            </w:tcBorders>
            <w:shd w:val="clear" w:color="auto" w:fill="auto"/>
            <w:noWrap/>
            <w:vAlign w:val="bottom"/>
            <w:hideMark/>
          </w:tcPr>
          <w:p w14:paraId="095EC3CE" w14:textId="77777777" w:rsidR="00070991" w:rsidRPr="0095190F" w:rsidRDefault="00070991" w:rsidP="00A960D9">
            <w:pPr>
              <w:jc w:val="right"/>
              <w:rPr>
                <w:rFonts w:ascii="Calibri" w:hAnsi="Calibri" w:cs="Calibri"/>
                <w:b/>
                <w:bCs/>
                <w:color w:val="000000"/>
                <w:sz w:val="22"/>
                <w:szCs w:val="22"/>
              </w:rPr>
            </w:pPr>
            <w:r w:rsidRPr="0095190F">
              <w:rPr>
                <w:rFonts w:ascii="Calibri" w:hAnsi="Calibri" w:cs="Calibri"/>
                <w:b/>
                <w:bCs/>
                <w:color w:val="000000"/>
                <w:sz w:val="22"/>
                <w:szCs w:val="22"/>
              </w:rPr>
              <w:t>R$ 4.383,94</w:t>
            </w:r>
          </w:p>
        </w:tc>
      </w:tr>
    </w:tbl>
    <w:p w14:paraId="4781A413"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SEGUNDA – VIGÊNCIA</w:t>
      </w:r>
    </w:p>
    <w:p w14:paraId="538043AB" w14:textId="7BBEA44A" w:rsidR="002207F4" w:rsidRPr="002207F4" w:rsidRDefault="002207F4" w:rsidP="003D1BA3">
      <w:pPr>
        <w:numPr>
          <w:ilvl w:val="1"/>
          <w:numId w:val="37"/>
        </w:numPr>
        <w:spacing w:before="120" w:after="120"/>
        <w:ind w:left="426" w:hanging="7"/>
        <w:jc w:val="both"/>
        <w:rPr>
          <w:rFonts w:cs="Arial"/>
          <w:szCs w:val="20"/>
        </w:rPr>
      </w:pPr>
      <w:r w:rsidRPr="002207F4">
        <w:rPr>
          <w:rFonts w:cs="Arial"/>
          <w:szCs w:val="20"/>
        </w:rPr>
        <w:t xml:space="preserve">O prazo de vigência deste Termo de Contrato é aquele fixado no Edital, com início na data </w:t>
      </w:r>
      <w:proofErr w:type="gramStart"/>
      <w:r w:rsidRPr="002207F4">
        <w:rPr>
          <w:rFonts w:cs="Arial"/>
          <w:szCs w:val="20"/>
        </w:rPr>
        <w:t>de ...</w:t>
      </w:r>
      <w:proofErr w:type="gramEnd"/>
      <w:r w:rsidRPr="002207F4">
        <w:rPr>
          <w:rFonts w:cs="Arial"/>
          <w:szCs w:val="20"/>
        </w:rPr>
        <w:t xml:space="preserve">......../......../........ </w:t>
      </w:r>
      <w:proofErr w:type="gramStart"/>
      <w:r w:rsidRPr="002207F4">
        <w:rPr>
          <w:rFonts w:cs="Arial"/>
          <w:szCs w:val="20"/>
        </w:rPr>
        <w:t>e</w:t>
      </w:r>
      <w:proofErr w:type="gramEnd"/>
      <w:r w:rsidRPr="002207F4">
        <w:rPr>
          <w:rFonts w:cs="Arial"/>
          <w:szCs w:val="20"/>
        </w:rPr>
        <w:t xml:space="preserve"> encerramento em .........../........./.........., podendo ser prorrogado por interes</w:t>
      </w:r>
      <w:r>
        <w:rPr>
          <w:rFonts w:cs="Arial"/>
          <w:szCs w:val="20"/>
        </w:rPr>
        <w:t>se das partes até o  limite de 48</w:t>
      </w:r>
      <w:r w:rsidRPr="002207F4">
        <w:rPr>
          <w:rFonts w:cs="Arial"/>
          <w:szCs w:val="20"/>
        </w:rPr>
        <w:t xml:space="preserve"> (</w:t>
      </w:r>
      <w:r>
        <w:rPr>
          <w:rFonts w:cs="Arial"/>
          <w:szCs w:val="20"/>
        </w:rPr>
        <w:t xml:space="preserve">quarenta e oito </w:t>
      </w:r>
      <w:r w:rsidRPr="002207F4">
        <w:rPr>
          <w:rFonts w:cs="Arial"/>
          <w:szCs w:val="20"/>
        </w:rPr>
        <w:t>) meses, desde que haja autorização formal da autoridade competente e observados os seguintes requisitos:</w:t>
      </w:r>
    </w:p>
    <w:p w14:paraId="7AB0DDFF" w14:textId="77777777" w:rsidR="002207F4" w:rsidRPr="002207F4" w:rsidRDefault="002207F4" w:rsidP="003D1BA3">
      <w:pPr>
        <w:numPr>
          <w:ilvl w:val="2"/>
          <w:numId w:val="37"/>
        </w:numPr>
        <w:spacing w:before="120" w:after="120" w:line="276" w:lineRule="auto"/>
        <w:ind w:firstLine="0"/>
        <w:jc w:val="both"/>
        <w:rPr>
          <w:rFonts w:cs="Times New Roman"/>
          <w:color w:val="000000"/>
          <w:szCs w:val="20"/>
        </w:rPr>
      </w:pPr>
      <w:r w:rsidRPr="002207F4">
        <w:rPr>
          <w:rFonts w:cs="Times New Roman"/>
          <w:bCs/>
          <w:iCs/>
          <w:szCs w:val="20"/>
        </w:rPr>
        <w:t>Os serviços tenham sido prestados regularmente;</w:t>
      </w:r>
    </w:p>
    <w:p w14:paraId="6E416889"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Esteja formalmente demonstrado que a forma de prestação dos serviços tem natureza continuada; </w:t>
      </w:r>
      <w:proofErr w:type="gramStart"/>
      <w:r w:rsidRPr="002207F4">
        <w:rPr>
          <w:rFonts w:cs="Times New Roman"/>
          <w:bCs/>
          <w:iCs/>
          <w:szCs w:val="20"/>
        </w:rPr>
        <w:t> </w:t>
      </w:r>
    </w:p>
    <w:p w14:paraId="5E5434FF"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proofErr w:type="gramEnd"/>
      <w:r w:rsidRPr="002207F4">
        <w:rPr>
          <w:rFonts w:cs="Times New Roman"/>
          <w:bCs/>
          <w:iCs/>
          <w:szCs w:val="20"/>
        </w:rPr>
        <w:t>.Seja juntado relatório que discorra sobre a execução do contrato, com informações de que os serviços tenham sido prestados regularmente; </w:t>
      </w:r>
      <w:proofErr w:type="gramStart"/>
      <w:r w:rsidRPr="002207F4">
        <w:rPr>
          <w:rFonts w:cs="Times New Roman"/>
          <w:bCs/>
          <w:iCs/>
          <w:szCs w:val="20"/>
        </w:rPr>
        <w:t> </w:t>
      </w:r>
    </w:p>
    <w:p w14:paraId="5F8203C2"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proofErr w:type="gramEnd"/>
      <w:r w:rsidRPr="002207F4">
        <w:rPr>
          <w:rFonts w:cs="Times New Roman"/>
          <w:bCs/>
          <w:iCs/>
          <w:szCs w:val="20"/>
        </w:rPr>
        <w:t>Seja juntada justificativa e motivo, por escrito, de que a Administração mantém interesse na realização do serviço; </w:t>
      </w:r>
      <w:proofErr w:type="gramStart"/>
      <w:r w:rsidRPr="002207F4">
        <w:rPr>
          <w:rFonts w:cs="Times New Roman"/>
          <w:bCs/>
          <w:iCs/>
          <w:szCs w:val="20"/>
        </w:rPr>
        <w:t> </w:t>
      </w:r>
    </w:p>
    <w:p w14:paraId="19D7239D"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proofErr w:type="gramEnd"/>
      <w:r w:rsidRPr="002207F4">
        <w:rPr>
          <w:rFonts w:cs="Times New Roman"/>
          <w:bCs/>
          <w:iCs/>
          <w:szCs w:val="20"/>
        </w:rPr>
        <w:t>Seja comprovado que o valor do contrato permanece economicamente vantajoso para a Administração; </w:t>
      </w:r>
      <w:proofErr w:type="gramStart"/>
      <w:r w:rsidRPr="002207F4">
        <w:rPr>
          <w:rFonts w:cs="Times New Roman"/>
          <w:bCs/>
          <w:iCs/>
          <w:szCs w:val="20"/>
        </w:rPr>
        <w:t> </w:t>
      </w:r>
    </w:p>
    <w:p w14:paraId="6D7DF45B"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proofErr w:type="gramEnd"/>
      <w:r w:rsidRPr="002207F4">
        <w:rPr>
          <w:rFonts w:cs="Times New Roman"/>
          <w:bCs/>
          <w:iCs/>
          <w:szCs w:val="20"/>
        </w:rPr>
        <w:lastRenderedPageBreak/>
        <w:t>Haja manifestação expressa da contratada informando o interesse na prorrogação; e </w:t>
      </w:r>
      <w:proofErr w:type="gramStart"/>
      <w:r w:rsidRPr="002207F4">
        <w:rPr>
          <w:rFonts w:cs="Times New Roman"/>
          <w:bCs/>
          <w:iCs/>
          <w:szCs w:val="20"/>
        </w:rPr>
        <w:t> </w:t>
      </w:r>
    </w:p>
    <w:p w14:paraId="14143B5A"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proofErr w:type="gramEnd"/>
      <w:r w:rsidRPr="002207F4">
        <w:rPr>
          <w:rFonts w:cs="Times New Roman"/>
          <w:bCs/>
          <w:iCs/>
          <w:szCs w:val="20"/>
        </w:rPr>
        <w:t>Seja comprovado  que o contratado mantém as condições iniciais de habilitação. </w:t>
      </w:r>
      <w:proofErr w:type="gramStart"/>
      <w:r w:rsidRPr="002207F4">
        <w:rPr>
          <w:rFonts w:cs="Times New Roman"/>
          <w:bCs/>
          <w:iCs/>
          <w:szCs w:val="20"/>
        </w:rPr>
        <w:t> </w:t>
      </w:r>
    </w:p>
    <w:p w14:paraId="67359B93" w14:textId="77777777" w:rsidR="002207F4" w:rsidRPr="002207F4" w:rsidRDefault="002207F4" w:rsidP="002207F4">
      <w:pPr>
        <w:spacing w:before="120" w:after="120" w:line="276" w:lineRule="auto"/>
        <w:ind w:left="1134"/>
        <w:jc w:val="both"/>
        <w:rPr>
          <w:rFonts w:cs="Times New Roman"/>
          <w:color w:val="000000"/>
          <w:szCs w:val="20"/>
        </w:rPr>
      </w:pPr>
      <w:proofErr w:type="gramEnd"/>
    </w:p>
    <w:p w14:paraId="0E9E32DE"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A CONTRATADA não tem direito subjetivo à prorrogação contratual.</w:t>
      </w:r>
    </w:p>
    <w:p w14:paraId="661227AB"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A prorrogação de contrato deverá ser promovida mediante celebração de termo aditivo.</w:t>
      </w:r>
    </w:p>
    <w:p w14:paraId="6188ADBA"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TERCEIRA – PREÇO</w:t>
      </w:r>
    </w:p>
    <w:p w14:paraId="537D93E8"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 valor total da contratação é de R$</w:t>
      </w:r>
      <w:proofErr w:type="gramStart"/>
      <w:r w:rsidRPr="002207F4">
        <w:rPr>
          <w:rFonts w:cs="Arial"/>
          <w:szCs w:val="20"/>
        </w:rPr>
        <w:t>..........</w:t>
      </w:r>
      <w:proofErr w:type="gramEnd"/>
      <w:r w:rsidRPr="002207F4">
        <w:rPr>
          <w:rFonts w:cs="Arial"/>
          <w:szCs w:val="20"/>
        </w:rPr>
        <w:t xml:space="preserve"> (</w:t>
      </w:r>
      <w:proofErr w:type="gramStart"/>
      <w:r w:rsidRPr="002207F4">
        <w:rPr>
          <w:rFonts w:cs="Arial"/>
          <w:szCs w:val="20"/>
        </w:rPr>
        <w:t>.....</w:t>
      </w:r>
      <w:proofErr w:type="gramEnd"/>
      <w:r w:rsidRPr="002207F4">
        <w:rPr>
          <w:rFonts w:cs="Arial"/>
          <w:szCs w:val="20"/>
        </w:rPr>
        <w:t>)</w:t>
      </w:r>
    </w:p>
    <w:p w14:paraId="13A0153C"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F5B4C20"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QUARTA – DOTAÇÃO ORÇAMENTÁRIA</w:t>
      </w:r>
    </w:p>
    <w:p w14:paraId="6C8463B4"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As despesas decorrentes desta contratação estão programadas em dotação orçamentária própria, prevista no orçamento da União, para o exercício de 20...</w:t>
      </w:r>
      <w:proofErr w:type="gramStart"/>
      <w:r w:rsidRPr="002207F4">
        <w:rPr>
          <w:rFonts w:cs="Arial"/>
          <w:szCs w:val="20"/>
        </w:rPr>
        <w:t>.,</w:t>
      </w:r>
      <w:proofErr w:type="gramEnd"/>
      <w:r w:rsidRPr="002207F4">
        <w:rPr>
          <w:rFonts w:cs="Arial"/>
          <w:szCs w:val="20"/>
        </w:rPr>
        <w:t xml:space="preserve"> na classificação abaixo:</w:t>
      </w:r>
    </w:p>
    <w:p w14:paraId="2DF1E8CD" w14:textId="77777777" w:rsidR="002207F4" w:rsidRPr="002207F4" w:rsidRDefault="002207F4" w:rsidP="002207F4">
      <w:pPr>
        <w:spacing w:before="120" w:after="120" w:line="276" w:lineRule="auto"/>
        <w:ind w:left="1134"/>
        <w:jc w:val="both"/>
        <w:rPr>
          <w:rFonts w:cs="Arial"/>
          <w:szCs w:val="20"/>
        </w:rPr>
      </w:pPr>
      <w:r w:rsidRPr="002207F4">
        <w:rPr>
          <w:rFonts w:cs="Arial"/>
          <w:szCs w:val="20"/>
        </w:rPr>
        <w:t xml:space="preserve">Gestão/Unidade:  </w:t>
      </w:r>
    </w:p>
    <w:p w14:paraId="347CD66B" w14:textId="77777777" w:rsidR="002207F4" w:rsidRPr="002207F4" w:rsidRDefault="002207F4" w:rsidP="002207F4">
      <w:pPr>
        <w:spacing w:before="120" w:after="120" w:line="276" w:lineRule="auto"/>
        <w:ind w:left="1134"/>
        <w:jc w:val="both"/>
        <w:rPr>
          <w:rFonts w:cs="Arial"/>
          <w:szCs w:val="20"/>
        </w:rPr>
      </w:pPr>
      <w:r w:rsidRPr="002207F4">
        <w:rPr>
          <w:rFonts w:cs="Arial"/>
          <w:szCs w:val="20"/>
        </w:rPr>
        <w:t xml:space="preserve">Fonte: </w:t>
      </w:r>
    </w:p>
    <w:p w14:paraId="343A8776" w14:textId="77777777" w:rsidR="002207F4" w:rsidRPr="002207F4" w:rsidRDefault="002207F4" w:rsidP="002207F4">
      <w:pPr>
        <w:spacing w:before="120" w:after="120" w:line="276" w:lineRule="auto"/>
        <w:ind w:left="1134"/>
        <w:jc w:val="both"/>
        <w:rPr>
          <w:rFonts w:cs="Arial"/>
          <w:szCs w:val="20"/>
        </w:rPr>
      </w:pPr>
      <w:r w:rsidRPr="002207F4">
        <w:rPr>
          <w:rFonts w:cs="Arial"/>
          <w:szCs w:val="20"/>
        </w:rPr>
        <w:t xml:space="preserve">Programa de Trabalho:  </w:t>
      </w:r>
    </w:p>
    <w:p w14:paraId="446B835F" w14:textId="77777777" w:rsidR="002207F4" w:rsidRPr="002207F4" w:rsidRDefault="002207F4" w:rsidP="002207F4">
      <w:pPr>
        <w:spacing w:before="120" w:after="120" w:line="276" w:lineRule="auto"/>
        <w:ind w:left="1134"/>
        <w:jc w:val="both"/>
        <w:rPr>
          <w:rFonts w:cs="Arial"/>
          <w:szCs w:val="20"/>
        </w:rPr>
      </w:pPr>
      <w:r w:rsidRPr="002207F4">
        <w:rPr>
          <w:rFonts w:cs="Arial"/>
          <w:szCs w:val="20"/>
        </w:rPr>
        <w:t xml:space="preserve">Elemento de Despesa:  </w:t>
      </w:r>
    </w:p>
    <w:p w14:paraId="6B9BB49E" w14:textId="77777777" w:rsidR="002207F4" w:rsidRPr="002207F4" w:rsidRDefault="002207F4" w:rsidP="002207F4">
      <w:pPr>
        <w:spacing w:before="120" w:after="120" w:line="276" w:lineRule="auto"/>
        <w:ind w:left="1134"/>
        <w:jc w:val="both"/>
        <w:rPr>
          <w:rFonts w:cs="Arial"/>
          <w:szCs w:val="20"/>
        </w:rPr>
      </w:pPr>
      <w:r w:rsidRPr="002207F4">
        <w:rPr>
          <w:rFonts w:cs="Arial"/>
          <w:szCs w:val="20"/>
        </w:rPr>
        <w:t>PI:</w:t>
      </w:r>
    </w:p>
    <w:p w14:paraId="4F6CFAD2"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 xml:space="preserve">No(s) exercício(s) seguinte(s), correrão à conta dos recursos próprios para atender às despesas da mesma natureza, cuja alocação será feita no início de cada exercício financeiro. </w:t>
      </w:r>
    </w:p>
    <w:p w14:paraId="22DF3A02"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QUINTA – PAGAMENTO</w:t>
      </w:r>
    </w:p>
    <w:p w14:paraId="68C131E5"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 prazo para pagamento à CONTRATADA e demais condições a ele referentes encontram-se definidos no Edital e no Anexo XI da IN SEGES/MP nº 5/2017</w:t>
      </w:r>
    </w:p>
    <w:p w14:paraId="56A40FDB"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SEXTA – REAJUSTE</w:t>
      </w:r>
    </w:p>
    <w:p w14:paraId="46EA85D1" w14:textId="141C71B3" w:rsidR="00165730" w:rsidRPr="00165730" w:rsidRDefault="00165730" w:rsidP="00165730">
      <w:pPr>
        <w:numPr>
          <w:ilvl w:val="1"/>
          <w:numId w:val="37"/>
        </w:numPr>
        <w:spacing w:before="120" w:after="120"/>
        <w:ind w:left="426" w:firstLine="0"/>
        <w:jc w:val="both"/>
        <w:rPr>
          <w:rFonts w:cs="Arial"/>
          <w:bCs/>
          <w:szCs w:val="20"/>
        </w:rPr>
      </w:pPr>
      <w:r w:rsidRPr="00165730">
        <w:rPr>
          <w:rFonts w:cs="Arial"/>
          <w:szCs w:val="20"/>
        </w:rPr>
        <w:t>As</w:t>
      </w:r>
      <w:r w:rsidRPr="00165730">
        <w:rPr>
          <w:rFonts w:cs="Arial"/>
          <w:bCs/>
          <w:szCs w:val="20"/>
        </w:rPr>
        <w:t xml:space="preserve"> regras acerca do reajuste do valor contratual são as estabelecidas no Termo de Referência, anexo a este Contrato.</w:t>
      </w:r>
    </w:p>
    <w:p w14:paraId="088AF451" w14:textId="3D858921" w:rsidR="002207F4" w:rsidRPr="002207F4" w:rsidRDefault="002207F4" w:rsidP="00165730">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SÉTIMA – GARANTIA DE EXECUÇÃO</w:t>
      </w:r>
    </w:p>
    <w:p w14:paraId="55CB6C70" w14:textId="4BDED022" w:rsidR="002207F4" w:rsidRPr="00663752" w:rsidRDefault="00165730" w:rsidP="003D1BA3">
      <w:pPr>
        <w:numPr>
          <w:ilvl w:val="1"/>
          <w:numId w:val="37"/>
        </w:numPr>
        <w:spacing w:before="120" w:after="120"/>
        <w:ind w:left="426" w:firstLine="0"/>
        <w:jc w:val="both"/>
        <w:rPr>
          <w:rFonts w:cs="Arial"/>
          <w:szCs w:val="20"/>
        </w:rPr>
      </w:pPr>
      <w:r w:rsidRPr="00165730">
        <w:rPr>
          <w:rFonts w:cs="Arial"/>
          <w:szCs w:val="20"/>
        </w:rPr>
        <w:t xml:space="preserve">Será exigida a prestação de garantia </w:t>
      </w:r>
      <w:proofErr w:type="gramStart"/>
      <w:r w:rsidRPr="00165730">
        <w:rPr>
          <w:rFonts w:cs="Arial"/>
          <w:szCs w:val="20"/>
        </w:rPr>
        <w:t>na presente</w:t>
      </w:r>
      <w:proofErr w:type="gramEnd"/>
      <w:r w:rsidRPr="00165730">
        <w:rPr>
          <w:rFonts w:cs="Arial"/>
          <w:szCs w:val="20"/>
        </w:rPr>
        <w:t xml:space="preserve"> contratação, conforme regras constantes do Termo de Referência.</w:t>
      </w:r>
    </w:p>
    <w:p w14:paraId="723244E2"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lastRenderedPageBreak/>
        <w:t>CLÁUSULA OITAVA – REGIME DE EXECUÇÃO DOS SERVIÇOS E FISCALIZAÇÃO</w:t>
      </w:r>
    </w:p>
    <w:p w14:paraId="0D899468"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 regime de execução dos serviços a serem executados pela CONTRATADA, os materiais que serão empregados e a fiscalização pela CONTRATANTE são aqueles previstos no Termo de Referência, anexo do Edital.</w:t>
      </w:r>
    </w:p>
    <w:p w14:paraId="720F0875"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NONA – OBRIGAÇÕES DA CONTRATANTE E DA CONTRATADA</w:t>
      </w:r>
    </w:p>
    <w:p w14:paraId="45C476ED"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As obrigações da CONTRATANTE e da CONTRATADA são aquelas previstas no Termo de Referência, anexo do Edital.</w:t>
      </w:r>
    </w:p>
    <w:p w14:paraId="1D1336D8"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DÉCIMA – SANÇÕES ADMINISTRATIVAS.</w:t>
      </w:r>
    </w:p>
    <w:p w14:paraId="052BC0A8"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As sanções relacionadas à execução do contrato são aquelas previstas no Termo de Referência, anexo do Edital.</w:t>
      </w:r>
    </w:p>
    <w:p w14:paraId="7A8AABBE"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DÉCIMA PRIMEIRA – RESCISÃO</w:t>
      </w:r>
    </w:p>
    <w:p w14:paraId="34EB9980"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4D6C988B"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Os casos de rescisão contratual serão formalmente motivados, assegurando-se à CONTRATADA o direito à prévia e ampla defesa.</w:t>
      </w:r>
    </w:p>
    <w:p w14:paraId="5A24EC8E"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A CONTRATADA reconhece os direitos da CONTRATANTE em caso de rescisão administrativa prevista no art. 77 da Lei nº 8.666, de 1993.</w:t>
      </w:r>
    </w:p>
    <w:p w14:paraId="5593D82E"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O termo de rescisão, sempre que possível, será precedido:</w:t>
      </w:r>
    </w:p>
    <w:p w14:paraId="23D93953"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Balanço dos eventos contratuais já cumpridos ou parcialmente cumpridos;</w:t>
      </w:r>
    </w:p>
    <w:p w14:paraId="5F78EC1C"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Relação dos pagamentos já efetuados e ainda devidos;</w:t>
      </w:r>
    </w:p>
    <w:p w14:paraId="3D06C889"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Indenizações e multas.</w:t>
      </w:r>
    </w:p>
    <w:p w14:paraId="48480BDB"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Times New Roman"/>
          <w:b/>
          <w:bCs/>
          <w:color w:val="000000"/>
          <w:szCs w:val="20"/>
        </w:rPr>
      </w:pPr>
      <w:r w:rsidRPr="002207F4">
        <w:rPr>
          <w:rFonts w:eastAsiaTheme="majorEastAsia" w:cs="Arial"/>
          <w:b/>
          <w:bCs/>
          <w:color w:val="000000"/>
          <w:szCs w:val="20"/>
        </w:rPr>
        <w:t>CLÁUSULA DÉCIMA SEGUNDA – VEDAÇÕES</w:t>
      </w:r>
    </w:p>
    <w:p w14:paraId="0EFBB378"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É vedado à CONTRATADA:</w:t>
      </w:r>
    </w:p>
    <w:p w14:paraId="6920AD13"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Caucionar ou utilizar este Termo de Contrato para qualquer operação financeira;</w:t>
      </w:r>
    </w:p>
    <w:p w14:paraId="259CB1BB" w14:textId="77777777" w:rsidR="002207F4" w:rsidRPr="002207F4" w:rsidRDefault="002207F4" w:rsidP="003D1BA3">
      <w:pPr>
        <w:numPr>
          <w:ilvl w:val="2"/>
          <w:numId w:val="37"/>
        </w:numPr>
        <w:spacing w:before="120" w:after="120" w:line="276" w:lineRule="auto"/>
        <w:ind w:firstLine="0"/>
        <w:jc w:val="both"/>
        <w:rPr>
          <w:rFonts w:cs="Times New Roman"/>
          <w:bCs/>
          <w:iCs/>
          <w:szCs w:val="20"/>
        </w:rPr>
      </w:pPr>
      <w:r w:rsidRPr="002207F4">
        <w:rPr>
          <w:rFonts w:cs="Times New Roman"/>
          <w:bCs/>
          <w:iCs/>
          <w:szCs w:val="20"/>
        </w:rPr>
        <w:t xml:space="preserve">Interromper a execução dos serviços </w:t>
      </w:r>
      <w:proofErr w:type="gramStart"/>
      <w:r w:rsidRPr="002207F4">
        <w:rPr>
          <w:rFonts w:cs="Times New Roman"/>
          <w:bCs/>
          <w:iCs/>
          <w:szCs w:val="20"/>
        </w:rPr>
        <w:t>sob alegação</w:t>
      </w:r>
      <w:proofErr w:type="gramEnd"/>
      <w:r w:rsidRPr="002207F4">
        <w:rPr>
          <w:rFonts w:cs="Times New Roman"/>
          <w:bCs/>
          <w:iCs/>
          <w:szCs w:val="20"/>
        </w:rPr>
        <w:t xml:space="preserve"> de inadimplemento por parte da CONTRATANTE, salvo nos casos previstos em lei.</w:t>
      </w:r>
    </w:p>
    <w:p w14:paraId="075B2821"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DÉCIMA TERCEIRA – ALTERAÇÕES</w:t>
      </w:r>
    </w:p>
    <w:p w14:paraId="4F1F419E"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Eventuais alterações contratuais reger-se-ão pela disciplina do art. 65 da Lei nº 8.666, de 1993, bem como do ANEXO X da IN nº 05, de 2017.</w:t>
      </w:r>
    </w:p>
    <w:p w14:paraId="7D253D1C"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 xml:space="preserve">A CONTRATADA é </w:t>
      </w:r>
      <w:proofErr w:type="gramStart"/>
      <w:r w:rsidRPr="002207F4">
        <w:rPr>
          <w:rFonts w:cs="Arial"/>
          <w:szCs w:val="20"/>
        </w:rPr>
        <w:t>obrigada a aceitar, nas mesmas condições contratuais, os acréscimos ou supressões que se fizerem necessários, até o limite de 25% (vinte e cinco por cento) do valor inicial atualizado do contrato</w:t>
      </w:r>
      <w:proofErr w:type="gramEnd"/>
      <w:r w:rsidRPr="002207F4">
        <w:rPr>
          <w:rFonts w:cs="Arial"/>
          <w:szCs w:val="20"/>
        </w:rPr>
        <w:t>.</w:t>
      </w:r>
    </w:p>
    <w:p w14:paraId="18A65EE6"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 xml:space="preserve">As supressões </w:t>
      </w:r>
      <w:proofErr w:type="gramStart"/>
      <w:r w:rsidRPr="002207F4">
        <w:rPr>
          <w:rFonts w:cs="Arial"/>
          <w:szCs w:val="20"/>
        </w:rPr>
        <w:t>resultantes de acordo celebrado</w:t>
      </w:r>
      <w:proofErr w:type="gramEnd"/>
      <w:r w:rsidRPr="002207F4">
        <w:rPr>
          <w:rFonts w:cs="Arial"/>
          <w:szCs w:val="20"/>
        </w:rPr>
        <w:t xml:space="preserve"> entre as partes contratantes poderão exceder o limite de 25% (vinte e cinco por cento) do valor inicial atualizado do contrato.</w:t>
      </w:r>
    </w:p>
    <w:p w14:paraId="41935D9E"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lastRenderedPageBreak/>
        <w:t>CLÁUSULA DÉCIMA QUARTA – DOS CASOS OMISSOS</w:t>
      </w:r>
    </w:p>
    <w:p w14:paraId="4D7B5BDA"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2207F4">
        <w:rPr>
          <w:rFonts w:cs="Arial"/>
          <w:szCs w:val="20"/>
        </w:rPr>
        <w:t>1990 – Código</w:t>
      </w:r>
      <w:proofErr w:type="gramEnd"/>
      <w:r w:rsidRPr="002207F4">
        <w:rPr>
          <w:rFonts w:cs="Arial"/>
          <w:szCs w:val="20"/>
        </w:rPr>
        <w:t xml:space="preserve"> de Defesa do Consumidor – e normas e princípios gerais dos contratos.</w:t>
      </w:r>
    </w:p>
    <w:p w14:paraId="107F91CA"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DÉCIMA QUINTA – PUBLICAÇÃO</w:t>
      </w:r>
    </w:p>
    <w:p w14:paraId="0908B2D3" w14:textId="77777777" w:rsidR="002207F4" w:rsidRPr="002207F4" w:rsidRDefault="002207F4" w:rsidP="003D1BA3">
      <w:pPr>
        <w:numPr>
          <w:ilvl w:val="1"/>
          <w:numId w:val="37"/>
        </w:numPr>
        <w:spacing w:before="120" w:after="120"/>
        <w:ind w:left="426" w:firstLine="0"/>
        <w:jc w:val="both"/>
        <w:rPr>
          <w:rFonts w:cs="Arial"/>
          <w:szCs w:val="20"/>
        </w:rPr>
      </w:pPr>
      <w:r w:rsidRPr="002207F4">
        <w:rPr>
          <w:rFonts w:cs="Arial"/>
          <w:szCs w:val="20"/>
        </w:rPr>
        <w:t>Incumbirá à CONTRATANTE providenciar a publicação deste instrumento, por extrato, no Diário Oficial da União, no prazo previsto na Lei nº 8.666, de 1993.</w:t>
      </w:r>
    </w:p>
    <w:p w14:paraId="2DC10439" w14:textId="77777777" w:rsidR="002207F4" w:rsidRPr="002207F4" w:rsidRDefault="002207F4" w:rsidP="003D1BA3">
      <w:pPr>
        <w:keepNext/>
        <w:keepLines/>
        <w:numPr>
          <w:ilvl w:val="0"/>
          <w:numId w:val="37"/>
        </w:numPr>
        <w:shd w:val="clear" w:color="auto" w:fill="D9D9D9" w:themeFill="background1" w:themeFillShade="D9"/>
        <w:spacing w:before="480" w:after="120" w:line="276" w:lineRule="auto"/>
        <w:ind w:right="-15"/>
        <w:jc w:val="both"/>
        <w:outlineLvl w:val="0"/>
        <w:rPr>
          <w:rFonts w:eastAsiaTheme="majorEastAsia" w:cs="Arial"/>
          <w:b/>
          <w:bCs/>
          <w:color w:val="000000"/>
          <w:szCs w:val="20"/>
        </w:rPr>
      </w:pPr>
      <w:r w:rsidRPr="002207F4">
        <w:rPr>
          <w:rFonts w:eastAsiaTheme="majorEastAsia" w:cs="Arial"/>
          <w:b/>
          <w:bCs/>
          <w:color w:val="000000"/>
          <w:szCs w:val="20"/>
        </w:rPr>
        <w:t>CLÁUSULA DÉCIMA SEXTA – FORO</w:t>
      </w:r>
    </w:p>
    <w:p w14:paraId="03D28BFB" w14:textId="47149E66" w:rsidR="002207F4" w:rsidRPr="00704897" w:rsidRDefault="002207F4" w:rsidP="003D1BA3">
      <w:pPr>
        <w:numPr>
          <w:ilvl w:val="1"/>
          <w:numId w:val="37"/>
        </w:numPr>
        <w:spacing w:before="120" w:after="120"/>
        <w:ind w:left="426" w:firstLine="0"/>
        <w:jc w:val="both"/>
        <w:rPr>
          <w:rFonts w:cs="Arial"/>
          <w:szCs w:val="20"/>
        </w:rPr>
      </w:pPr>
      <w:r w:rsidRPr="00704897">
        <w:rPr>
          <w:rFonts w:cs="Arial"/>
          <w:szCs w:val="20"/>
        </w:rPr>
        <w:t xml:space="preserve">O </w:t>
      </w:r>
      <w:r w:rsidR="00704897" w:rsidRPr="00704897">
        <w:rPr>
          <w:rFonts w:cs="Arial"/>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3F50C625" w14:textId="77777777" w:rsidR="002207F4" w:rsidRPr="002207F4" w:rsidRDefault="002207F4" w:rsidP="002207F4">
      <w:pPr>
        <w:spacing w:before="120" w:after="120" w:line="276" w:lineRule="auto"/>
        <w:jc w:val="both"/>
        <w:rPr>
          <w:rFonts w:cs="Times New Roman"/>
          <w:szCs w:val="20"/>
        </w:rPr>
      </w:pPr>
      <w:r w:rsidRPr="002207F4">
        <w:rPr>
          <w:rFonts w:cs="Times New Roman"/>
          <w:szCs w:val="20"/>
        </w:rPr>
        <w:t xml:space="preserve">Para firmeza e validade do pactuado, o presente Termo de Contrato foi lavrado em duas (duas) vias de igual teor, que, depois de lido e achado em ordem, vai assinado pelos contraentes. </w:t>
      </w:r>
    </w:p>
    <w:p w14:paraId="3CBFD574" w14:textId="2F9FB381" w:rsidR="002207F4" w:rsidRPr="002207F4" w:rsidRDefault="002207F4" w:rsidP="00704897">
      <w:pPr>
        <w:spacing w:after="120" w:line="360" w:lineRule="auto"/>
        <w:ind w:right="-15"/>
        <w:jc w:val="both"/>
        <w:rPr>
          <w:rFonts w:cs="Times New Roman"/>
          <w:bCs/>
          <w:szCs w:val="20"/>
        </w:rPr>
      </w:pPr>
      <w:proofErr w:type="gramStart"/>
      <w:r w:rsidRPr="002207F4">
        <w:rPr>
          <w:rFonts w:cs="Times New Roman"/>
          <w:szCs w:val="20"/>
        </w:rPr>
        <w:t>...........................................</w:t>
      </w:r>
      <w:proofErr w:type="gramEnd"/>
      <w:r w:rsidRPr="002207F4">
        <w:rPr>
          <w:rFonts w:cs="Times New Roman"/>
          <w:szCs w:val="20"/>
        </w:rPr>
        <w:t xml:space="preserve">,  .......... </w:t>
      </w:r>
      <w:proofErr w:type="gramStart"/>
      <w:r w:rsidRPr="002207F4">
        <w:rPr>
          <w:rFonts w:cs="Times New Roman"/>
          <w:szCs w:val="20"/>
        </w:rPr>
        <w:t>de</w:t>
      </w:r>
      <w:proofErr w:type="gramEnd"/>
      <w:r w:rsidRPr="002207F4">
        <w:rPr>
          <w:rFonts w:cs="Times New Roman"/>
          <w:szCs w:val="20"/>
        </w:rPr>
        <w:t xml:space="preserve">.......................................... </w:t>
      </w:r>
      <w:proofErr w:type="gramStart"/>
      <w:r w:rsidRPr="002207F4">
        <w:rPr>
          <w:rFonts w:cs="Times New Roman"/>
          <w:szCs w:val="20"/>
        </w:rPr>
        <w:t>de</w:t>
      </w:r>
      <w:proofErr w:type="gramEnd"/>
      <w:r w:rsidRPr="002207F4">
        <w:rPr>
          <w:rFonts w:cs="Times New Roman"/>
          <w:szCs w:val="20"/>
        </w:rPr>
        <w:t xml:space="preserve"> 20.....</w:t>
      </w:r>
    </w:p>
    <w:p w14:paraId="266C8827" w14:textId="77777777" w:rsidR="002207F4" w:rsidRPr="002207F4" w:rsidRDefault="002207F4" w:rsidP="002207F4">
      <w:pPr>
        <w:spacing w:after="120"/>
        <w:jc w:val="center"/>
        <w:rPr>
          <w:rFonts w:cs="Times New Roman"/>
          <w:bCs/>
          <w:szCs w:val="20"/>
        </w:rPr>
      </w:pPr>
      <w:r w:rsidRPr="002207F4">
        <w:rPr>
          <w:rFonts w:cs="Times New Roman"/>
          <w:bCs/>
          <w:szCs w:val="20"/>
        </w:rPr>
        <w:t>_________________________</w:t>
      </w:r>
    </w:p>
    <w:p w14:paraId="2CAFFECF" w14:textId="77777777" w:rsidR="002207F4" w:rsidRPr="002207F4" w:rsidRDefault="002207F4" w:rsidP="002207F4">
      <w:pPr>
        <w:spacing w:after="120"/>
        <w:jc w:val="center"/>
        <w:rPr>
          <w:rFonts w:cs="Times New Roman"/>
          <w:bCs/>
          <w:szCs w:val="20"/>
        </w:rPr>
      </w:pPr>
      <w:r w:rsidRPr="002207F4">
        <w:rPr>
          <w:rFonts w:cs="Times New Roman"/>
          <w:bCs/>
          <w:szCs w:val="20"/>
        </w:rPr>
        <w:t>Representante legal da CONTRATANTE</w:t>
      </w:r>
    </w:p>
    <w:p w14:paraId="76CF1F57" w14:textId="77777777" w:rsidR="002207F4" w:rsidRPr="002207F4" w:rsidRDefault="002207F4" w:rsidP="002207F4">
      <w:pPr>
        <w:spacing w:after="120"/>
        <w:jc w:val="center"/>
        <w:rPr>
          <w:rFonts w:cs="Times New Roman"/>
          <w:szCs w:val="20"/>
        </w:rPr>
      </w:pPr>
      <w:r w:rsidRPr="002207F4">
        <w:rPr>
          <w:rFonts w:cs="Times New Roman"/>
          <w:szCs w:val="20"/>
        </w:rPr>
        <w:t>_________________________</w:t>
      </w:r>
    </w:p>
    <w:p w14:paraId="02F24C23" w14:textId="77777777" w:rsidR="002207F4" w:rsidRPr="002207F4" w:rsidRDefault="002207F4" w:rsidP="002207F4">
      <w:pPr>
        <w:spacing w:after="120"/>
        <w:jc w:val="center"/>
        <w:rPr>
          <w:rFonts w:cs="Times New Roman"/>
          <w:szCs w:val="20"/>
        </w:rPr>
      </w:pPr>
      <w:r w:rsidRPr="002207F4">
        <w:rPr>
          <w:rFonts w:cs="Times New Roman"/>
          <w:bCs/>
          <w:szCs w:val="20"/>
        </w:rPr>
        <w:t>Representante</w:t>
      </w:r>
      <w:r w:rsidRPr="002207F4">
        <w:rPr>
          <w:rFonts w:cs="Times New Roman"/>
          <w:szCs w:val="20"/>
        </w:rPr>
        <w:t xml:space="preserve"> legal da CONTRATADA</w:t>
      </w:r>
    </w:p>
    <w:p w14:paraId="01C4B522" w14:textId="77777777" w:rsidR="002207F4" w:rsidRPr="002207F4" w:rsidRDefault="002207F4" w:rsidP="002207F4">
      <w:pPr>
        <w:spacing w:after="120"/>
        <w:jc w:val="both"/>
        <w:rPr>
          <w:rFonts w:cs="Times New Roman"/>
          <w:szCs w:val="20"/>
        </w:rPr>
      </w:pPr>
    </w:p>
    <w:p w14:paraId="72658C9A" w14:textId="77777777" w:rsidR="002207F4" w:rsidRPr="002207F4" w:rsidRDefault="002207F4" w:rsidP="002207F4">
      <w:pPr>
        <w:spacing w:after="120"/>
        <w:jc w:val="both"/>
        <w:rPr>
          <w:rFonts w:cs="Times New Roman"/>
          <w:szCs w:val="20"/>
        </w:rPr>
      </w:pPr>
      <w:r w:rsidRPr="002207F4">
        <w:rPr>
          <w:rFonts w:cs="Times New Roman"/>
          <w:szCs w:val="20"/>
        </w:rPr>
        <w:t>TESTEMUNHAS:</w:t>
      </w:r>
    </w:p>
    <w:p w14:paraId="3CCFD314" w14:textId="77777777" w:rsidR="002207F4" w:rsidRPr="002207F4" w:rsidRDefault="002207F4" w:rsidP="002207F4">
      <w:pPr>
        <w:spacing w:after="120"/>
        <w:jc w:val="both"/>
        <w:rPr>
          <w:rFonts w:cs="Times New Roman"/>
          <w:szCs w:val="20"/>
        </w:rPr>
      </w:pPr>
      <w:r w:rsidRPr="002207F4">
        <w:rPr>
          <w:rFonts w:cs="Times New Roman"/>
          <w:szCs w:val="20"/>
        </w:rPr>
        <w:t>1-                                                                    CPF</w:t>
      </w:r>
      <w:proofErr w:type="gramStart"/>
      <w:r w:rsidRPr="002207F4">
        <w:rPr>
          <w:rFonts w:cs="Times New Roman"/>
          <w:szCs w:val="20"/>
        </w:rPr>
        <w:t>.:</w:t>
      </w:r>
      <w:proofErr w:type="gramEnd"/>
    </w:p>
    <w:p w14:paraId="10FE3CB1" w14:textId="77777777" w:rsidR="00704897" w:rsidRDefault="002207F4" w:rsidP="002207F4">
      <w:pPr>
        <w:spacing w:after="120"/>
        <w:jc w:val="both"/>
        <w:rPr>
          <w:rFonts w:cs="Times New Roman"/>
          <w:szCs w:val="20"/>
        </w:rPr>
        <w:sectPr w:rsidR="00704897" w:rsidSect="00F53117">
          <w:pgSz w:w="11906" w:h="16838" w:code="9"/>
          <w:pgMar w:top="1418" w:right="1134" w:bottom="1418" w:left="1701" w:header="709" w:footer="709" w:gutter="0"/>
          <w:cols w:space="708"/>
          <w:docGrid w:linePitch="360"/>
        </w:sectPr>
      </w:pPr>
      <w:r w:rsidRPr="002207F4">
        <w:rPr>
          <w:rFonts w:cs="Times New Roman"/>
          <w:szCs w:val="20"/>
        </w:rPr>
        <w:t xml:space="preserve">2- </w:t>
      </w:r>
      <w:r w:rsidRPr="002207F4">
        <w:rPr>
          <w:rFonts w:cs="Times New Roman"/>
          <w:szCs w:val="20"/>
        </w:rPr>
        <w:tab/>
      </w:r>
      <w:r w:rsidRPr="002207F4">
        <w:rPr>
          <w:rFonts w:cs="Times New Roman"/>
          <w:szCs w:val="20"/>
        </w:rPr>
        <w:tab/>
      </w:r>
      <w:r w:rsidRPr="002207F4">
        <w:rPr>
          <w:rFonts w:cs="Times New Roman"/>
          <w:szCs w:val="20"/>
        </w:rPr>
        <w:tab/>
      </w:r>
      <w:r w:rsidRPr="002207F4">
        <w:rPr>
          <w:rFonts w:cs="Times New Roman"/>
          <w:szCs w:val="20"/>
        </w:rPr>
        <w:tab/>
      </w:r>
      <w:r w:rsidRPr="002207F4">
        <w:rPr>
          <w:rFonts w:cs="Times New Roman"/>
          <w:szCs w:val="20"/>
        </w:rPr>
        <w:tab/>
        <w:t xml:space="preserve">       CPF</w:t>
      </w:r>
      <w:proofErr w:type="gramStart"/>
      <w:r w:rsidRPr="002207F4">
        <w:rPr>
          <w:rFonts w:cs="Times New Roman"/>
          <w:szCs w:val="20"/>
        </w:rPr>
        <w:t>.:</w:t>
      </w:r>
      <w:proofErr w:type="gramEnd"/>
    </w:p>
    <w:p w14:paraId="6478236D" w14:textId="77777777" w:rsidR="002207F4" w:rsidRPr="002207F4" w:rsidRDefault="002207F4" w:rsidP="002207F4">
      <w:pPr>
        <w:spacing w:after="120"/>
        <w:jc w:val="center"/>
        <w:rPr>
          <w:rFonts w:cs="Times New Roman"/>
          <w:szCs w:val="20"/>
        </w:rPr>
      </w:pPr>
      <w:r w:rsidRPr="002207F4">
        <w:rPr>
          <w:rFonts w:cs="Times New Roman"/>
          <w:szCs w:val="20"/>
        </w:rPr>
        <w:lastRenderedPageBreak/>
        <w:t>ANEXO III</w:t>
      </w:r>
    </w:p>
    <w:p w14:paraId="6FF40A1A" w14:textId="77777777" w:rsidR="002207F4" w:rsidRPr="002207F4" w:rsidRDefault="002207F4" w:rsidP="002207F4">
      <w:pPr>
        <w:spacing w:after="200" w:line="276" w:lineRule="auto"/>
        <w:jc w:val="center"/>
        <w:rPr>
          <w:rFonts w:asciiTheme="minorHAnsi" w:eastAsiaTheme="minorHAnsi" w:hAnsiTheme="minorHAnsi" w:cstheme="minorBidi"/>
          <w:b/>
          <w:sz w:val="22"/>
          <w:szCs w:val="22"/>
          <w:lang w:eastAsia="en-US"/>
        </w:rPr>
      </w:pPr>
      <w:r w:rsidRPr="002207F4">
        <w:rPr>
          <w:rFonts w:asciiTheme="minorHAnsi" w:eastAsiaTheme="minorHAnsi" w:hAnsiTheme="minorHAnsi" w:cstheme="minorBidi"/>
          <w:b/>
          <w:sz w:val="22"/>
          <w:szCs w:val="22"/>
          <w:lang w:eastAsia="en-US"/>
        </w:rPr>
        <w:t>MODELO DE PROPOSTA</w:t>
      </w:r>
    </w:p>
    <w:tbl>
      <w:tblPr>
        <w:tblStyle w:val="Tabelacomgrade1"/>
        <w:tblW w:w="5000" w:type="pct"/>
        <w:tblLook w:val="04A0" w:firstRow="1" w:lastRow="0" w:firstColumn="1" w:lastColumn="0" w:noHBand="0" w:noVBand="1"/>
      </w:tblPr>
      <w:tblGrid>
        <w:gridCol w:w="1405"/>
        <w:gridCol w:w="2721"/>
        <w:gridCol w:w="830"/>
        <w:gridCol w:w="4331"/>
      </w:tblGrid>
      <w:tr w:rsidR="002207F4" w:rsidRPr="002207F4" w14:paraId="75F20EEA" w14:textId="77777777" w:rsidTr="002207F4">
        <w:tc>
          <w:tcPr>
            <w:tcW w:w="5000" w:type="pct"/>
            <w:gridSpan w:val="4"/>
          </w:tcPr>
          <w:p w14:paraId="00346ACE" w14:textId="77777777" w:rsidR="002207F4" w:rsidRPr="002207F4" w:rsidRDefault="002207F4" w:rsidP="002207F4">
            <w:pPr>
              <w:jc w:val="center"/>
              <w:rPr>
                <w:rFonts w:asciiTheme="minorHAnsi" w:hAnsiTheme="minorHAnsi" w:cstheme="minorBidi"/>
                <w:szCs w:val="20"/>
              </w:rPr>
            </w:pPr>
            <w:bookmarkStart w:id="6" w:name="OLE_LINK2"/>
            <w:r w:rsidRPr="002207F4">
              <w:rPr>
                <w:rFonts w:asciiTheme="minorHAnsi" w:hAnsiTheme="minorHAnsi" w:cstheme="minorBidi"/>
                <w:szCs w:val="20"/>
              </w:rPr>
              <w:t>IDENTIFICAÇÃO</w:t>
            </w:r>
          </w:p>
        </w:tc>
      </w:tr>
      <w:tr w:rsidR="002207F4" w:rsidRPr="002207F4" w14:paraId="566779BB" w14:textId="77777777" w:rsidTr="002207F4">
        <w:tc>
          <w:tcPr>
            <w:tcW w:w="756" w:type="pct"/>
          </w:tcPr>
          <w:p w14:paraId="62331C0C"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RAZÃO SOCIAL:</w:t>
            </w:r>
          </w:p>
        </w:tc>
        <w:tc>
          <w:tcPr>
            <w:tcW w:w="4244" w:type="pct"/>
            <w:gridSpan w:val="3"/>
          </w:tcPr>
          <w:p w14:paraId="5DC7D5F1" w14:textId="77777777" w:rsidR="002207F4" w:rsidRPr="002207F4" w:rsidRDefault="002207F4" w:rsidP="002207F4">
            <w:pPr>
              <w:jc w:val="center"/>
              <w:rPr>
                <w:rFonts w:asciiTheme="minorHAnsi" w:hAnsiTheme="minorHAnsi" w:cstheme="minorBidi"/>
                <w:szCs w:val="20"/>
              </w:rPr>
            </w:pPr>
          </w:p>
        </w:tc>
      </w:tr>
      <w:tr w:rsidR="002207F4" w:rsidRPr="002207F4" w14:paraId="11AC86F4" w14:textId="77777777" w:rsidTr="002207F4">
        <w:tc>
          <w:tcPr>
            <w:tcW w:w="756" w:type="pct"/>
          </w:tcPr>
          <w:p w14:paraId="5AB5EC73"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ENDEREÇO:</w:t>
            </w:r>
          </w:p>
        </w:tc>
        <w:tc>
          <w:tcPr>
            <w:tcW w:w="1465" w:type="pct"/>
          </w:tcPr>
          <w:p w14:paraId="103CD8BD" w14:textId="77777777" w:rsidR="002207F4" w:rsidRPr="002207F4" w:rsidRDefault="002207F4" w:rsidP="002207F4">
            <w:pPr>
              <w:jc w:val="center"/>
              <w:rPr>
                <w:rFonts w:asciiTheme="minorHAnsi" w:hAnsiTheme="minorHAnsi" w:cstheme="minorBidi"/>
                <w:szCs w:val="20"/>
              </w:rPr>
            </w:pPr>
          </w:p>
        </w:tc>
        <w:tc>
          <w:tcPr>
            <w:tcW w:w="447" w:type="pct"/>
          </w:tcPr>
          <w:p w14:paraId="09537FCA"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UF:</w:t>
            </w:r>
          </w:p>
        </w:tc>
        <w:tc>
          <w:tcPr>
            <w:tcW w:w="2332" w:type="pct"/>
          </w:tcPr>
          <w:p w14:paraId="635A138A"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CEP:</w:t>
            </w:r>
          </w:p>
        </w:tc>
      </w:tr>
      <w:tr w:rsidR="002207F4" w:rsidRPr="002207F4" w14:paraId="27DD2F5A" w14:textId="77777777" w:rsidTr="002207F4">
        <w:tc>
          <w:tcPr>
            <w:tcW w:w="756" w:type="pct"/>
          </w:tcPr>
          <w:p w14:paraId="22C1EEBF"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TELEFONE:</w:t>
            </w:r>
          </w:p>
        </w:tc>
        <w:tc>
          <w:tcPr>
            <w:tcW w:w="4244" w:type="pct"/>
            <w:gridSpan w:val="3"/>
          </w:tcPr>
          <w:p w14:paraId="04F0E065" w14:textId="77777777" w:rsidR="002207F4" w:rsidRPr="002207F4" w:rsidRDefault="002207F4" w:rsidP="002207F4">
            <w:pPr>
              <w:rPr>
                <w:rFonts w:asciiTheme="minorHAnsi" w:hAnsiTheme="minorHAnsi" w:cstheme="minorBidi"/>
                <w:szCs w:val="20"/>
              </w:rPr>
            </w:pPr>
            <w:proofErr w:type="gramStart"/>
            <w:r w:rsidRPr="002207F4">
              <w:rPr>
                <w:rFonts w:asciiTheme="minorHAnsi" w:hAnsiTheme="minorHAnsi" w:cstheme="minorBidi"/>
                <w:szCs w:val="20"/>
              </w:rPr>
              <w:t xml:space="preserve">(    </w:t>
            </w:r>
            <w:proofErr w:type="gramEnd"/>
            <w:r w:rsidRPr="002207F4">
              <w:rPr>
                <w:rFonts w:asciiTheme="minorHAnsi" w:hAnsiTheme="minorHAnsi" w:cstheme="minorBidi"/>
                <w:szCs w:val="20"/>
              </w:rPr>
              <w:t>)</w:t>
            </w:r>
          </w:p>
        </w:tc>
      </w:tr>
      <w:tr w:rsidR="002207F4" w:rsidRPr="002207F4" w14:paraId="6D216023" w14:textId="77777777" w:rsidTr="002207F4">
        <w:tc>
          <w:tcPr>
            <w:tcW w:w="756" w:type="pct"/>
          </w:tcPr>
          <w:p w14:paraId="6B6E4D0F" w14:textId="77777777" w:rsidR="002207F4" w:rsidRPr="002207F4" w:rsidRDefault="002207F4" w:rsidP="002207F4">
            <w:pPr>
              <w:jc w:val="center"/>
              <w:rPr>
                <w:rFonts w:asciiTheme="minorHAnsi" w:hAnsiTheme="minorHAnsi" w:cstheme="minorBidi"/>
                <w:szCs w:val="20"/>
              </w:rPr>
            </w:pPr>
            <w:r w:rsidRPr="002207F4">
              <w:rPr>
                <w:rFonts w:asciiTheme="minorHAnsi" w:hAnsiTheme="minorHAnsi" w:cstheme="minorBidi"/>
                <w:szCs w:val="20"/>
              </w:rPr>
              <w:t>EMAIL:</w:t>
            </w:r>
          </w:p>
        </w:tc>
        <w:tc>
          <w:tcPr>
            <w:tcW w:w="4244" w:type="pct"/>
            <w:gridSpan w:val="3"/>
          </w:tcPr>
          <w:p w14:paraId="018F2F97" w14:textId="77777777" w:rsidR="002207F4" w:rsidRPr="002207F4" w:rsidRDefault="002207F4" w:rsidP="002207F4">
            <w:pPr>
              <w:jc w:val="center"/>
              <w:rPr>
                <w:rFonts w:asciiTheme="minorHAnsi" w:hAnsiTheme="minorHAnsi" w:cstheme="minorBidi"/>
                <w:szCs w:val="20"/>
              </w:rPr>
            </w:pPr>
          </w:p>
        </w:tc>
      </w:tr>
    </w:tbl>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3918"/>
        <w:gridCol w:w="1053"/>
        <w:gridCol w:w="1474"/>
        <w:gridCol w:w="1107"/>
        <w:gridCol w:w="1114"/>
      </w:tblGrid>
      <w:tr w:rsidR="002207F4" w:rsidRPr="002207F4" w14:paraId="39FAB33E" w14:textId="77777777" w:rsidTr="00704897">
        <w:trPr>
          <w:trHeight w:val="665"/>
        </w:trPr>
        <w:tc>
          <w:tcPr>
            <w:tcW w:w="333" w:type="pct"/>
            <w:shd w:val="clear" w:color="auto" w:fill="auto"/>
            <w:vAlign w:val="center"/>
            <w:hideMark/>
          </w:tcPr>
          <w:bookmarkEnd w:id="6"/>
          <w:p w14:paraId="347205F8" w14:textId="77777777" w:rsidR="002207F4" w:rsidRPr="002207F4" w:rsidRDefault="002207F4" w:rsidP="002207F4">
            <w:pPr>
              <w:jc w:val="center"/>
              <w:rPr>
                <w:rFonts w:cs="Arial"/>
                <w:b/>
                <w:bCs/>
                <w:color w:val="000000"/>
                <w:szCs w:val="20"/>
              </w:rPr>
            </w:pPr>
            <w:r w:rsidRPr="002207F4">
              <w:rPr>
                <w:rFonts w:cs="Arial"/>
                <w:b/>
                <w:bCs/>
                <w:color w:val="000000"/>
                <w:szCs w:val="20"/>
              </w:rPr>
              <w:t>ITEM</w:t>
            </w:r>
          </w:p>
        </w:tc>
        <w:tc>
          <w:tcPr>
            <w:tcW w:w="2110" w:type="pct"/>
            <w:shd w:val="clear" w:color="auto" w:fill="auto"/>
            <w:vAlign w:val="center"/>
            <w:hideMark/>
          </w:tcPr>
          <w:p w14:paraId="155BC5A6" w14:textId="77777777" w:rsidR="002207F4" w:rsidRPr="002207F4" w:rsidRDefault="002207F4" w:rsidP="002207F4">
            <w:pPr>
              <w:jc w:val="center"/>
              <w:rPr>
                <w:rFonts w:cs="Arial"/>
                <w:b/>
                <w:bCs/>
                <w:color w:val="000000"/>
                <w:szCs w:val="20"/>
              </w:rPr>
            </w:pPr>
            <w:r w:rsidRPr="002207F4">
              <w:rPr>
                <w:rFonts w:cs="Arial"/>
                <w:b/>
                <w:bCs/>
                <w:color w:val="000000"/>
                <w:szCs w:val="20"/>
              </w:rPr>
              <w:t>DESCRIÇÃO/</w:t>
            </w:r>
          </w:p>
        </w:tc>
        <w:tc>
          <w:tcPr>
            <w:tcW w:w="567" w:type="pct"/>
            <w:shd w:val="clear" w:color="auto" w:fill="auto"/>
            <w:vAlign w:val="center"/>
            <w:hideMark/>
          </w:tcPr>
          <w:p w14:paraId="7CBA40E0" w14:textId="77777777" w:rsidR="002207F4" w:rsidRPr="002207F4" w:rsidRDefault="002207F4" w:rsidP="002207F4">
            <w:pPr>
              <w:jc w:val="center"/>
              <w:rPr>
                <w:rFonts w:cs="Arial"/>
                <w:b/>
                <w:bCs/>
                <w:color w:val="000000"/>
                <w:szCs w:val="20"/>
              </w:rPr>
            </w:pPr>
            <w:r w:rsidRPr="002207F4">
              <w:rPr>
                <w:rFonts w:cs="Arial"/>
                <w:b/>
                <w:bCs/>
                <w:color w:val="000000"/>
                <w:szCs w:val="20"/>
              </w:rPr>
              <w:t>UNIDADE</w:t>
            </w:r>
          </w:p>
        </w:tc>
        <w:tc>
          <w:tcPr>
            <w:tcW w:w="794" w:type="pct"/>
            <w:shd w:val="clear" w:color="auto" w:fill="auto"/>
            <w:vAlign w:val="center"/>
            <w:hideMark/>
          </w:tcPr>
          <w:p w14:paraId="1057CDD6" w14:textId="77777777" w:rsidR="002207F4" w:rsidRPr="002207F4" w:rsidRDefault="002207F4" w:rsidP="002207F4">
            <w:pPr>
              <w:jc w:val="center"/>
              <w:rPr>
                <w:rFonts w:cs="Arial"/>
                <w:b/>
                <w:bCs/>
                <w:color w:val="000000"/>
                <w:szCs w:val="20"/>
              </w:rPr>
            </w:pPr>
            <w:r w:rsidRPr="002207F4">
              <w:rPr>
                <w:rFonts w:cs="Arial"/>
                <w:b/>
                <w:bCs/>
                <w:color w:val="000000"/>
                <w:szCs w:val="20"/>
              </w:rPr>
              <w:t xml:space="preserve">QUANTIDADE ANUAL </w:t>
            </w:r>
          </w:p>
        </w:tc>
        <w:tc>
          <w:tcPr>
            <w:tcW w:w="596" w:type="pct"/>
            <w:shd w:val="clear" w:color="auto" w:fill="auto"/>
            <w:vAlign w:val="center"/>
            <w:hideMark/>
          </w:tcPr>
          <w:p w14:paraId="138032FB" w14:textId="77777777" w:rsidR="002207F4" w:rsidRPr="002207F4" w:rsidRDefault="002207F4" w:rsidP="002207F4">
            <w:pPr>
              <w:jc w:val="center"/>
              <w:rPr>
                <w:rFonts w:cs="Arial"/>
                <w:b/>
                <w:bCs/>
                <w:color w:val="000000"/>
                <w:szCs w:val="20"/>
              </w:rPr>
            </w:pPr>
            <w:r w:rsidRPr="002207F4">
              <w:rPr>
                <w:rFonts w:cs="Arial"/>
                <w:b/>
                <w:bCs/>
                <w:color w:val="000000"/>
                <w:szCs w:val="20"/>
              </w:rPr>
              <w:t>VALOR UNITARIO</w:t>
            </w:r>
          </w:p>
        </w:tc>
        <w:tc>
          <w:tcPr>
            <w:tcW w:w="600" w:type="pct"/>
            <w:shd w:val="clear" w:color="auto" w:fill="auto"/>
            <w:vAlign w:val="center"/>
            <w:hideMark/>
          </w:tcPr>
          <w:p w14:paraId="38308F6A" w14:textId="77777777" w:rsidR="002207F4" w:rsidRPr="002207F4" w:rsidRDefault="002207F4" w:rsidP="002207F4">
            <w:pPr>
              <w:jc w:val="center"/>
              <w:rPr>
                <w:rFonts w:cs="Arial"/>
                <w:b/>
                <w:bCs/>
                <w:color w:val="000000"/>
                <w:szCs w:val="20"/>
              </w:rPr>
            </w:pPr>
            <w:r w:rsidRPr="002207F4">
              <w:rPr>
                <w:rFonts w:cs="Arial"/>
                <w:b/>
                <w:bCs/>
                <w:color w:val="000000"/>
                <w:szCs w:val="20"/>
              </w:rPr>
              <w:t>VALOR TOTAL DO ITEM</w:t>
            </w:r>
          </w:p>
        </w:tc>
      </w:tr>
      <w:tr w:rsidR="005E1C2B" w:rsidRPr="002207F4" w14:paraId="244C26B6" w14:textId="77777777" w:rsidTr="00704897">
        <w:trPr>
          <w:trHeight w:val="469"/>
        </w:trPr>
        <w:tc>
          <w:tcPr>
            <w:tcW w:w="333" w:type="pct"/>
            <w:shd w:val="clear" w:color="auto" w:fill="auto"/>
            <w:noWrap/>
            <w:vAlign w:val="center"/>
            <w:hideMark/>
          </w:tcPr>
          <w:p w14:paraId="61BB3447" w14:textId="13B9D5AB" w:rsidR="005E1C2B" w:rsidRPr="002207F4" w:rsidRDefault="005E1C2B" w:rsidP="002207F4">
            <w:pPr>
              <w:jc w:val="center"/>
              <w:rPr>
                <w:rFonts w:cs="Arial"/>
                <w:color w:val="000000"/>
                <w:sz w:val="16"/>
                <w:szCs w:val="16"/>
              </w:rPr>
            </w:pPr>
            <w:r w:rsidRPr="00DF420F">
              <w:rPr>
                <w:rFonts w:eastAsia="NSimSun" w:cs="Arial"/>
                <w:kern w:val="2"/>
                <w:sz w:val="16"/>
                <w:szCs w:val="16"/>
                <w:lang w:eastAsia="zh-CN" w:bidi="hi-IN"/>
              </w:rPr>
              <w:t>01</w:t>
            </w:r>
          </w:p>
        </w:tc>
        <w:tc>
          <w:tcPr>
            <w:tcW w:w="2110" w:type="pct"/>
            <w:shd w:val="clear" w:color="auto" w:fill="auto"/>
            <w:vAlign w:val="center"/>
          </w:tcPr>
          <w:p w14:paraId="65D17111" w14:textId="414651DE"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MONOCROMÁTICO</w:t>
            </w:r>
          </w:p>
        </w:tc>
        <w:tc>
          <w:tcPr>
            <w:tcW w:w="567" w:type="pct"/>
            <w:shd w:val="clear" w:color="auto" w:fill="auto"/>
            <w:vAlign w:val="center"/>
          </w:tcPr>
          <w:p w14:paraId="2EEB7AE2" w14:textId="6D11E3AC"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1AD6048C" w14:textId="6E4BFA5E"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2.640.000</w:t>
            </w:r>
          </w:p>
        </w:tc>
        <w:tc>
          <w:tcPr>
            <w:tcW w:w="596" w:type="pct"/>
            <w:shd w:val="clear" w:color="auto" w:fill="auto"/>
            <w:noWrap/>
            <w:vAlign w:val="center"/>
            <w:hideMark/>
          </w:tcPr>
          <w:p w14:paraId="1F793D89" w14:textId="77777777" w:rsidR="005E1C2B" w:rsidRPr="002207F4" w:rsidRDefault="005E1C2B" w:rsidP="002207F4">
            <w:pPr>
              <w:rPr>
                <w:rFonts w:cs="Arial"/>
                <w:color w:val="000000"/>
                <w:sz w:val="16"/>
                <w:szCs w:val="16"/>
              </w:rPr>
            </w:pPr>
            <w:r w:rsidRPr="002207F4">
              <w:rPr>
                <w:rFonts w:cs="Arial"/>
                <w:color w:val="000000"/>
                <w:sz w:val="16"/>
                <w:szCs w:val="16"/>
              </w:rPr>
              <w:t> </w:t>
            </w:r>
          </w:p>
        </w:tc>
        <w:tc>
          <w:tcPr>
            <w:tcW w:w="600" w:type="pct"/>
            <w:shd w:val="clear" w:color="auto" w:fill="auto"/>
            <w:noWrap/>
            <w:vAlign w:val="center"/>
            <w:hideMark/>
          </w:tcPr>
          <w:p w14:paraId="093A7FF9" w14:textId="77777777" w:rsidR="005E1C2B" w:rsidRPr="002207F4" w:rsidRDefault="005E1C2B" w:rsidP="002207F4">
            <w:pPr>
              <w:rPr>
                <w:rFonts w:cs="Arial"/>
                <w:color w:val="000000"/>
                <w:sz w:val="16"/>
                <w:szCs w:val="16"/>
              </w:rPr>
            </w:pPr>
            <w:r w:rsidRPr="002207F4">
              <w:rPr>
                <w:rFonts w:cs="Arial"/>
                <w:color w:val="000000"/>
                <w:sz w:val="16"/>
                <w:szCs w:val="16"/>
              </w:rPr>
              <w:t> </w:t>
            </w:r>
          </w:p>
        </w:tc>
      </w:tr>
      <w:tr w:rsidR="005E1C2B" w:rsidRPr="002207F4" w14:paraId="34D06972" w14:textId="77777777" w:rsidTr="00704897">
        <w:trPr>
          <w:trHeight w:val="420"/>
        </w:trPr>
        <w:tc>
          <w:tcPr>
            <w:tcW w:w="333" w:type="pct"/>
            <w:shd w:val="clear" w:color="auto" w:fill="auto"/>
            <w:noWrap/>
            <w:vAlign w:val="center"/>
            <w:hideMark/>
          </w:tcPr>
          <w:p w14:paraId="1875D0E3" w14:textId="3099B494"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02</w:t>
            </w:r>
          </w:p>
        </w:tc>
        <w:tc>
          <w:tcPr>
            <w:tcW w:w="2110" w:type="pct"/>
            <w:shd w:val="clear" w:color="auto" w:fill="auto"/>
            <w:vAlign w:val="center"/>
          </w:tcPr>
          <w:p w14:paraId="7ADB53DA" w14:textId="16FE7C0E"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MONOCROMÁTICA</w:t>
            </w:r>
          </w:p>
        </w:tc>
        <w:tc>
          <w:tcPr>
            <w:tcW w:w="567" w:type="pct"/>
            <w:shd w:val="clear" w:color="auto" w:fill="auto"/>
            <w:vAlign w:val="center"/>
          </w:tcPr>
          <w:p w14:paraId="4B2CC5A9" w14:textId="161D12DD"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0FA7BACA" w14:textId="0D41E7DB"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1.980</w:t>
            </w:r>
          </w:p>
        </w:tc>
        <w:tc>
          <w:tcPr>
            <w:tcW w:w="596" w:type="pct"/>
            <w:shd w:val="clear" w:color="auto" w:fill="auto"/>
            <w:noWrap/>
            <w:vAlign w:val="center"/>
            <w:hideMark/>
          </w:tcPr>
          <w:p w14:paraId="30B59B6B" w14:textId="77777777" w:rsidR="005E1C2B" w:rsidRPr="002207F4" w:rsidRDefault="005E1C2B" w:rsidP="002207F4">
            <w:pPr>
              <w:rPr>
                <w:rFonts w:cs="Arial"/>
                <w:color w:val="000000"/>
                <w:sz w:val="16"/>
                <w:szCs w:val="16"/>
              </w:rPr>
            </w:pPr>
            <w:r w:rsidRPr="002207F4">
              <w:rPr>
                <w:rFonts w:cs="Arial"/>
                <w:color w:val="000000"/>
                <w:sz w:val="16"/>
                <w:szCs w:val="16"/>
              </w:rPr>
              <w:t> </w:t>
            </w:r>
          </w:p>
        </w:tc>
        <w:tc>
          <w:tcPr>
            <w:tcW w:w="600" w:type="pct"/>
            <w:shd w:val="clear" w:color="auto" w:fill="auto"/>
            <w:noWrap/>
            <w:vAlign w:val="center"/>
            <w:hideMark/>
          </w:tcPr>
          <w:p w14:paraId="42182F03" w14:textId="77777777" w:rsidR="005E1C2B" w:rsidRPr="002207F4" w:rsidRDefault="005E1C2B" w:rsidP="002207F4">
            <w:pPr>
              <w:rPr>
                <w:rFonts w:cs="Arial"/>
                <w:color w:val="000000"/>
                <w:sz w:val="16"/>
                <w:szCs w:val="16"/>
              </w:rPr>
            </w:pPr>
            <w:r w:rsidRPr="002207F4">
              <w:rPr>
                <w:rFonts w:cs="Arial"/>
                <w:color w:val="000000"/>
                <w:sz w:val="16"/>
                <w:szCs w:val="16"/>
              </w:rPr>
              <w:t> </w:t>
            </w:r>
          </w:p>
        </w:tc>
      </w:tr>
      <w:tr w:rsidR="005E1C2B" w:rsidRPr="002207F4" w14:paraId="4E69472A" w14:textId="77777777" w:rsidTr="00704897">
        <w:trPr>
          <w:trHeight w:val="425"/>
        </w:trPr>
        <w:tc>
          <w:tcPr>
            <w:tcW w:w="333" w:type="pct"/>
            <w:shd w:val="clear" w:color="auto" w:fill="auto"/>
            <w:noWrap/>
            <w:vAlign w:val="center"/>
            <w:hideMark/>
          </w:tcPr>
          <w:p w14:paraId="3A6A0EB6" w14:textId="24236C04"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03</w:t>
            </w:r>
          </w:p>
        </w:tc>
        <w:tc>
          <w:tcPr>
            <w:tcW w:w="2110" w:type="pct"/>
            <w:shd w:val="clear" w:color="auto" w:fill="auto"/>
            <w:vAlign w:val="center"/>
          </w:tcPr>
          <w:p w14:paraId="11C31CDC" w14:textId="03D01904"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IMPRESSÃO DE DOCUMENTOS – COLORIDA</w:t>
            </w:r>
          </w:p>
        </w:tc>
        <w:tc>
          <w:tcPr>
            <w:tcW w:w="567" w:type="pct"/>
            <w:shd w:val="clear" w:color="auto" w:fill="auto"/>
            <w:vAlign w:val="center"/>
          </w:tcPr>
          <w:p w14:paraId="0536D501" w14:textId="2EB5C9B0"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239639DE" w14:textId="227EFB4C"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36.000</w:t>
            </w:r>
          </w:p>
        </w:tc>
        <w:tc>
          <w:tcPr>
            <w:tcW w:w="596" w:type="pct"/>
            <w:shd w:val="clear" w:color="auto" w:fill="auto"/>
            <w:noWrap/>
            <w:vAlign w:val="center"/>
            <w:hideMark/>
          </w:tcPr>
          <w:p w14:paraId="5536BD75" w14:textId="77777777" w:rsidR="005E1C2B" w:rsidRPr="002207F4" w:rsidRDefault="005E1C2B" w:rsidP="002207F4">
            <w:pPr>
              <w:rPr>
                <w:rFonts w:cs="Arial"/>
                <w:color w:val="000000"/>
                <w:sz w:val="16"/>
                <w:szCs w:val="16"/>
              </w:rPr>
            </w:pPr>
            <w:r w:rsidRPr="002207F4">
              <w:rPr>
                <w:rFonts w:cs="Arial"/>
                <w:color w:val="000000"/>
                <w:sz w:val="16"/>
                <w:szCs w:val="16"/>
              </w:rPr>
              <w:t> </w:t>
            </w:r>
          </w:p>
        </w:tc>
        <w:tc>
          <w:tcPr>
            <w:tcW w:w="600" w:type="pct"/>
            <w:shd w:val="clear" w:color="auto" w:fill="auto"/>
            <w:noWrap/>
            <w:vAlign w:val="center"/>
            <w:hideMark/>
          </w:tcPr>
          <w:p w14:paraId="300F1A1B" w14:textId="77777777" w:rsidR="005E1C2B" w:rsidRPr="002207F4" w:rsidRDefault="005E1C2B" w:rsidP="002207F4">
            <w:pPr>
              <w:rPr>
                <w:rFonts w:cs="Arial"/>
                <w:color w:val="000000"/>
                <w:sz w:val="16"/>
                <w:szCs w:val="16"/>
              </w:rPr>
            </w:pPr>
            <w:r w:rsidRPr="002207F4">
              <w:rPr>
                <w:rFonts w:cs="Arial"/>
                <w:color w:val="000000"/>
                <w:sz w:val="16"/>
                <w:szCs w:val="16"/>
              </w:rPr>
              <w:t> </w:t>
            </w:r>
          </w:p>
        </w:tc>
      </w:tr>
      <w:tr w:rsidR="005E1C2B" w:rsidRPr="002207F4" w14:paraId="3227FCF1" w14:textId="77777777" w:rsidTr="00704897">
        <w:trPr>
          <w:trHeight w:val="403"/>
        </w:trPr>
        <w:tc>
          <w:tcPr>
            <w:tcW w:w="333" w:type="pct"/>
            <w:shd w:val="clear" w:color="auto" w:fill="auto"/>
            <w:noWrap/>
            <w:vAlign w:val="center"/>
          </w:tcPr>
          <w:p w14:paraId="37DBE96E" w14:textId="226FF251"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04</w:t>
            </w:r>
          </w:p>
        </w:tc>
        <w:tc>
          <w:tcPr>
            <w:tcW w:w="2110" w:type="pct"/>
            <w:shd w:val="clear" w:color="auto" w:fill="auto"/>
            <w:vAlign w:val="center"/>
          </w:tcPr>
          <w:p w14:paraId="0A96EC44" w14:textId="65EBF183"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LOCAÇÃO DE IMPRESSORAS – COLORIDA</w:t>
            </w:r>
          </w:p>
        </w:tc>
        <w:tc>
          <w:tcPr>
            <w:tcW w:w="567" w:type="pct"/>
            <w:shd w:val="clear" w:color="auto" w:fill="auto"/>
            <w:vAlign w:val="center"/>
          </w:tcPr>
          <w:p w14:paraId="5AF2B53B" w14:textId="50CBD970"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2C1F920B" w14:textId="347AA1F4"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156</w:t>
            </w:r>
          </w:p>
        </w:tc>
        <w:tc>
          <w:tcPr>
            <w:tcW w:w="596" w:type="pct"/>
            <w:shd w:val="clear" w:color="auto" w:fill="auto"/>
            <w:noWrap/>
            <w:vAlign w:val="center"/>
          </w:tcPr>
          <w:p w14:paraId="52328244"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76BC5579" w14:textId="77777777" w:rsidR="005E1C2B" w:rsidRPr="002207F4" w:rsidRDefault="005E1C2B" w:rsidP="002207F4">
            <w:pPr>
              <w:rPr>
                <w:rFonts w:cs="Arial"/>
                <w:color w:val="000000"/>
                <w:sz w:val="16"/>
                <w:szCs w:val="16"/>
              </w:rPr>
            </w:pPr>
          </w:p>
        </w:tc>
      </w:tr>
      <w:tr w:rsidR="005E1C2B" w:rsidRPr="002207F4" w14:paraId="1F9D0627" w14:textId="77777777" w:rsidTr="00704897">
        <w:trPr>
          <w:trHeight w:val="403"/>
        </w:trPr>
        <w:tc>
          <w:tcPr>
            <w:tcW w:w="333" w:type="pct"/>
            <w:shd w:val="clear" w:color="auto" w:fill="auto"/>
            <w:noWrap/>
            <w:vAlign w:val="center"/>
          </w:tcPr>
          <w:p w14:paraId="431F784D" w14:textId="2BC68472"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05</w:t>
            </w:r>
          </w:p>
        </w:tc>
        <w:tc>
          <w:tcPr>
            <w:tcW w:w="2110" w:type="pct"/>
            <w:shd w:val="clear" w:color="auto" w:fill="auto"/>
            <w:vAlign w:val="center"/>
          </w:tcPr>
          <w:p w14:paraId="2956F824" w14:textId="5D330898" w:rsidR="005E1C2B" w:rsidRPr="002207F4" w:rsidRDefault="005E1C2B" w:rsidP="005F6227">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 xml:space="preserve">SERVIÇO DE </w:t>
            </w:r>
            <w:r w:rsidR="005F6227">
              <w:rPr>
                <w:rFonts w:eastAsia="NSimSun" w:cs="Arial"/>
                <w:kern w:val="2"/>
                <w:sz w:val="16"/>
                <w:szCs w:val="16"/>
                <w:lang w:eastAsia="zh-CN" w:bidi="hi-IN"/>
              </w:rPr>
              <w:t>IMPRESSÃO -</w:t>
            </w:r>
            <w:r>
              <w:rPr>
                <w:rFonts w:eastAsia="NSimSun" w:cs="Arial"/>
                <w:kern w:val="2"/>
                <w:sz w:val="16"/>
                <w:szCs w:val="16"/>
                <w:lang w:eastAsia="zh-CN" w:bidi="hi-IN"/>
              </w:rPr>
              <w:t xml:space="preserve"> </w:t>
            </w:r>
            <w:r w:rsidRPr="00DF420F">
              <w:rPr>
                <w:rFonts w:eastAsia="NSimSun" w:cs="Arial"/>
                <w:kern w:val="2"/>
                <w:sz w:val="16"/>
                <w:szCs w:val="16"/>
                <w:lang w:eastAsia="zh-CN" w:bidi="hi-IN"/>
              </w:rPr>
              <w:t>PLOTAGEM</w:t>
            </w:r>
          </w:p>
        </w:tc>
        <w:tc>
          <w:tcPr>
            <w:tcW w:w="567" w:type="pct"/>
            <w:shd w:val="clear" w:color="auto" w:fill="auto"/>
            <w:vAlign w:val="center"/>
          </w:tcPr>
          <w:p w14:paraId="087A5293" w14:textId="7938A1C4"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M²</w:t>
            </w:r>
          </w:p>
        </w:tc>
        <w:tc>
          <w:tcPr>
            <w:tcW w:w="794" w:type="pct"/>
            <w:shd w:val="clear" w:color="auto" w:fill="auto"/>
            <w:noWrap/>
            <w:vAlign w:val="center"/>
          </w:tcPr>
          <w:p w14:paraId="57BE8E8B" w14:textId="316E71DC" w:rsidR="005E1C2B" w:rsidRPr="002207F4" w:rsidRDefault="00CE656F" w:rsidP="002207F4">
            <w:pPr>
              <w:suppressLineNumbers/>
              <w:jc w:val="center"/>
              <w:rPr>
                <w:rFonts w:eastAsia="NSimSun" w:cs="Arial"/>
                <w:kern w:val="2"/>
                <w:sz w:val="16"/>
                <w:szCs w:val="16"/>
                <w:lang w:eastAsia="zh-CN" w:bidi="hi-IN"/>
              </w:rPr>
            </w:pPr>
            <w:r>
              <w:rPr>
                <w:rFonts w:eastAsia="NSimSun" w:cs="Arial"/>
                <w:kern w:val="2"/>
                <w:sz w:val="16"/>
                <w:szCs w:val="16"/>
                <w:lang w:eastAsia="zh-CN" w:bidi="hi-IN"/>
              </w:rPr>
              <w:t>900</w:t>
            </w:r>
          </w:p>
        </w:tc>
        <w:tc>
          <w:tcPr>
            <w:tcW w:w="596" w:type="pct"/>
            <w:shd w:val="clear" w:color="auto" w:fill="auto"/>
            <w:noWrap/>
            <w:vAlign w:val="center"/>
          </w:tcPr>
          <w:p w14:paraId="446F4CBA"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7CDF5A6D" w14:textId="77777777" w:rsidR="005E1C2B" w:rsidRPr="002207F4" w:rsidRDefault="005E1C2B" w:rsidP="002207F4">
            <w:pPr>
              <w:rPr>
                <w:rFonts w:cs="Arial"/>
                <w:color w:val="000000"/>
                <w:sz w:val="16"/>
                <w:szCs w:val="16"/>
              </w:rPr>
            </w:pPr>
          </w:p>
        </w:tc>
      </w:tr>
      <w:tr w:rsidR="005E1C2B" w:rsidRPr="002207F4" w14:paraId="2DC24846" w14:textId="77777777" w:rsidTr="00704897">
        <w:trPr>
          <w:trHeight w:val="403"/>
        </w:trPr>
        <w:tc>
          <w:tcPr>
            <w:tcW w:w="333" w:type="pct"/>
            <w:shd w:val="clear" w:color="auto" w:fill="auto"/>
            <w:noWrap/>
            <w:vAlign w:val="center"/>
          </w:tcPr>
          <w:p w14:paraId="6601D810" w14:textId="76A25F35"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06</w:t>
            </w:r>
          </w:p>
        </w:tc>
        <w:tc>
          <w:tcPr>
            <w:tcW w:w="2110" w:type="pct"/>
            <w:shd w:val="clear" w:color="auto" w:fill="auto"/>
            <w:vAlign w:val="center"/>
          </w:tcPr>
          <w:p w14:paraId="6FCACC1B" w14:textId="703FCAF1" w:rsidR="005E1C2B" w:rsidRPr="002207F4" w:rsidRDefault="005E1C2B" w:rsidP="002207F4">
            <w:pPr>
              <w:suppressLineNumbers/>
              <w:jc w:val="both"/>
              <w:rPr>
                <w:rFonts w:eastAsia="NSimSun" w:cs="Arial"/>
                <w:kern w:val="2"/>
                <w:sz w:val="16"/>
                <w:szCs w:val="16"/>
                <w:lang w:eastAsia="zh-CN" w:bidi="hi-IN"/>
              </w:rPr>
            </w:pPr>
            <w:r w:rsidRPr="001C283B">
              <w:rPr>
                <w:rFonts w:eastAsia="NSimSun" w:cs="Arial"/>
                <w:kern w:val="2"/>
                <w:sz w:val="16"/>
                <w:szCs w:val="16"/>
                <w:lang w:eastAsia="zh-CN" w:bidi="hi-IN"/>
              </w:rPr>
              <w:t>SERVIÇO DE LOCAÇÃO DE IMPRESSORA – PLOTTER</w:t>
            </w:r>
          </w:p>
        </w:tc>
        <w:tc>
          <w:tcPr>
            <w:tcW w:w="567" w:type="pct"/>
            <w:shd w:val="clear" w:color="auto" w:fill="auto"/>
            <w:vAlign w:val="center"/>
          </w:tcPr>
          <w:p w14:paraId="52051008" w14:textId="3325A7DD" w:rsidR="005E1C2B" w:rsidRPr="002207F4" w:rsidRDefault="005E1C2B" w:rsidP="002207F4">
            <w:pPr>
              <w:suppressLineNumbers/>
              <w:jc w:val="center"/>
              <w:rPr>
                <w:rFonts w:eastAsia="NSimSun" w:cs="Arial"/>
                <w:kern w:val="2"/>
                <w:sz w:val="16"/>
                <w:szCs w:val="16"/>
                <w:lang w:eastAsia="zh-CN" w:bidi="hi-IN"/>
              </w:rPr>
            </w:pPr>
            <w:r>
              <w:rPr>
                <w:rFonts w:eastAsia="NSimSun" w:cs="Arial"/>
                <w:kern w:val="2"/>
                <w:sz w:val="16"/>
                <w:szCs w:val="16"/>
                <w:lang w:eastAsia="zh-CN" w:bidi="hi-IN"/>
              </w:rPr>
              <w:t>UNIDADE</w:t>
            </w:r>
          </w:p>
        </w:tc>
        <w:tc>
          <w:tcPr>
            <w:tcW w:w="794" w:type="pct"/>
            <w:shd w:val="clear" w:color="auto" w:fill="auto"/>
            <w:noWrap/>
            <w:vAlign w:val="center"/>
          </w:tcPr>
          <w:p w14:paraId="2744F639" w14:textId="5A74BE69" w:rsidR="005E1C2B" w:rsidRPr="002207F4" w:rsidRDefault="005E1C2B" w:rsidP="002207F4">
            <w:pPr>
              <w:suppressLineNumbers/>
              <w:jc w:val="center"/>
              <w:rPr>
                <w:rFonts w:eastAsia="NSimSun" w:cs="Arial"/>
                <w:kern w:val="2"/>
                <w:sz w:val="16"/>
                <w:szCs w:val="16"/>
                <w:lang w:eastAsia="zh-CN" w:bidi="hi-IN"/>
              </w:rPr>
            </w:pPr>
            <w:r>
              <w:rPr>
                <w:rFonts w:eastAsia="NSimSun" w:cs="Arial"/>
                <w:kern w:val="2"/>
                <w:sz w:val="16"/>
                <w:szCs w:val="16"/>
                <w:lang w:eastAsia="zh-CN" w:bidi="hi-IN"/>
              </w:rPr>
              <w:t>1</w:t>
            </w:r>
            <w:r w:rsidR="007415E6">
              <w:rPr>
                <w:rFonts w:eastAsia="NSimSun" w:cs="Arial"/>
                <w:kern w:val="2"/>
                <w:sz w:val="16"/>
                <w:szCs w:val="16"/>
                <w:lang w:eastAsia="zh-CN" w:bidi="hi-IN"/>
              </w:rPr>
              <w:t>2</w:t>
            </w:r>
          </w:p>
        </w:tc>
        <w:tc>
          <w:tcPr>
            <w:tcW w:w="596" w:type="pct"/>
            <w:shd w:val="clear" w:color="auto" w:fill="auto"/>
            <w:noWrap/>
            <w:vAlign w:val="center"/>
          </w:tcPr>
          <w:p w14:paraId="1BA6B117"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64E484AA" w14:textId="77777777" w:rsidR="005E1C2B" w:rsidRPr="002207F4" w:rsidRDefault="005E1C2B" w:rsidP="002207F4">
            <w:pPr>
              <w:rPr>
                <w:rFonts w:cs="Arial"/>
                <w:color w:val="000000"/>
                <w:sz w:val="16"/>
                <w:szCs w:val="16"/>
              </w:rPr>
            </w:pPr>
          </w:p>
        </w:tc>
      </w:tr>
      <w:tr w:rsidR="005E1C2B" w:rsidRPr="002207F4" w14:paraId="0351A88C" w14:textId="77777777" w:rsidTr="00704897">
        <w:trPr>
          <w:trHeight w:val="403"/>
        </w:trPr>
        <w:tc>
          <w:tcPr>
            <w:tcW w:w="333" w:type="pct"/>
            <w:shd w:val="clear" w:color="auto" w:fill="auto"/>
            <w:noWrap/>
            <w:vAlign w:val="center"/>
          </w:tcPr>
          <w:p w14:paraId="115B6918" w14:textId="7F3BFA94"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07</w:t>
            </w:r>
          </w:p>
        </w:tc>
        <w:tc>
          <w:tcPr>
            <w:tcW w:w="2110" w:type="pct"/>
            <w:shd w:val="clear" w:color="auto" w:fill="auto"/>
            <w:vAlign w:val="center"/>
          </w:tcPr>
          <w:p w14:paraId="7ADB7204" w14:textId="5FEF65D7"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FOTOCOPIADORA MONOCROMÁTICO</w:t>
            </w:r>
          </w:p>
        </w:tc>
        <w:tc>
          <w:tcPr>
            <w:tcW w:w="567" w:type="pct"/>
            <w:shd w:val="clear" w:color="auto" w:fill="auto"/>
            <w:vAlign w:val="center"/>
          </w:tcPr>
          <w:p w14:paraId="4FB1FB6A" w14:textId="1A8E8232"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7A06E400" w14:textId="0042F15F"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1.620.000</w:t>
            </w:r>
          </w:p>
        </w:tc>
        <w:tc>
          <w:tcPr>
            <w:tcW w:w="596" w:type="pct"/>
            <w:shd w:val="clear" w:color="auto" w:fill="auto"/>
            <w:noWrap/>
            <w:vAlign w:val="center"/>
          </w:tcPr>
          <w:p w14:paraId="7565D3AD"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5E768177" w14:textId="77777777" w:rsidR="005E1C2B" w:rsidRPr="002207F4" w:rsidRDefault="005E1C2B" w:rsidP="002207F4">
            <w:pPr>
              <w:rPr>
                <w:rFonts w:cs="Arial"/>
                <w:color w:val="000000"/>
                <w:sz w:val="16"/>
                <w:szCs w:val="16"/>
              </w:rPr>
            </w:pPr>
          </w:p>
        </w:tc>
      </w:tr>
      <w:tr w:rsidR="005E1C2B" w:rsidRPr="002207F4" w14:paraId="13012DF2" w14:textId="77777777" w:rsidTr="00704897">
        <w:trPr>
          <w:trHeight w:val="403"/>
        </w:trPr>
        <w:tc>
          <w:tcPr>
            <w:tcW w:w="333" w:type="pct"/>
            <w:shd w:val="clear" w:color="auto" w:fill="auto"/>
            <w:noWrap/>
            <w:vAlign w:val="center"/>
          </w:tcPr>
          <w:p w14:paraId="6EBBAF11" w14:textId="64B23368"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08</w:t>
            </w:r>
          </w:p>
        </w:tc>
        <w:tc>
          <w:tcPr>
            <w:tcW w:w="2110" w:type="pct"/>
            <w:shd w:val="clear" w:color="auto" w:fill="auto"/>
            <w:vAlign w:val="center"/>
          </w:tcPr>
          <w:p w14:paraId="3137FF76" w14:textId="5CFF1B57"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001 A 100 FOLHAS</w:t>
            </w:r>
          </w:p>
        </w:tc>
        <w:tc>
          <w:tcPr>
            <w:tcW w:w="567" w:type="pct"/>
            <w:shd w:val="clear" w:color="auto" w:fill="auto"/>
            <w:vAlign w:val="center"/>
          </w:tcPr>
          <w:p w14:paraId="4C502C01" w14:textId="4F666390"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3AB50FE9" w14:textId="5F660F33"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1.800</w:t>
            </w:r>
          </w:p>
        </w:tc>
        <w:tc>
          <w:tcPr>
            <w:tcW w:w="596" w:type="pct"/>
            <w:shd w:val="clear" w:color="auto" w:fill="auto"/>
            <w:noWrap/>
            <w:vAlign w:val="center"/>
          </w:tcPr>
          <w:p w14:paraId="4F30268D"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0543BEF3" w14:textId="77777777" w:rsidR="005E1C2B" w:rsidRPr="002207F4" w:rsidRDefault="005E1C2B" w:rsidP="002207F4">
            <w:pPr>
              <w:rPr>
                <w:rFonts w:cs="Arial"/>
                <w:color w:val="000000"/>
                <w:sz w:val="16"/>
                <w:szCs w:val="16"/>
              </w:rPr>
            </w:pPr>
          </w:p>
        </w:tc>
      </w:tr>
      <w:tr w:rsidR="005E1C2B" w:rsidRPr="002207F4" w14:paraId="6CE488C7" w14:textId="77777777" w:rsidTr="00704897">
        <w:trPr>
          <w:trHeight w:val="403"/>
        </w:trPr>
        <w:tc>
          <w:tcPr>
            <w:tcW w:w="333" w:type="pct"/>
            <w:shd w:val="clear" w:color="auto" w:fill="auto"/>
            <w:noWrap/>
            <w:vAlign w:val="center"/>
          </w:tcPr>
          <w:p w14:paraId="2F4C6333" w14:textId="6F4CDF9C" w:rsidR="005E1C2B" w:rsidRPr="002207F4" w:rsidRDefault="005E1C2B" w:rsidP="002207F4">
            <w:pPr>
              <w:jc w:val="center"/>
              <w:rPr>
                <w:rFonts w:cs="Arial"/>
                <w:color w:val="000000"/>
                <w:sz w:val="16"/>
                <w:szCs w:val="16"/>
              </w:rPr>
            </w:pPr>
            <w:r>
              <w:rPr>
                <w:rFonts w:eastAsia="NSimSun" w:cs="Arial"/>
                <w:kern w:val="2"/>
                <w:sz w:val="16"/>
                <w:szCs w:val="16"/>
                <w:lang w:eastAsia="zh-CN" w:bidi="hi-IN"/>
              </w:rPr>
              <w:t>09</w:t>
            </w:r>
          </w:p>
        </w:tc>
        <w:tc>
          <w:tcPr>
            <w:tcW w:w="2110" w:type="pct"/>
            <w:shd w:val="clear" w:color="auto" w:fill="auto"/>
            <w:vAlign w:val="center"/>
          </w:tcPr>
          <w:p w14:paraId="20865D8B" w14:textId="5F05C3C3"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101 A 160 FOLHAS</w:t>
            </w:r>
          </w:p>
        </w:tc>
        <w:tc>
          <w:tcPr>
            <w:tcW w:w="567" w:type="pct"/>
            <w:shd w:val="clear" w:color="auto" w:fill="auto"/>
            <w:vAlign w:val="center"/>
          </w:tcPr>
          <w:p w14:paraId="5DBF51F2" w14:textId="15F99773"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0FB79073" w14:textId="156CEB15"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1.140</w:t>
            </w:r>
          </w:p>
        </w:tc>
        <w:tc>
          <w:tcPr>
            <w:tcW w:w="596" w:type="pct"/>
            <w:shd w:val="clear" w:color="auto" w:fill="auto"/>
            <w:noWrap/>
            <w:vAlign w:val="center"/>
          </w:tcPr>
          <w:p w14:paraId="102D55F6"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36476B1A" w14:textId="77777777" w:rsidR="005E1C2B" w:rsidRPr="002207F4" w:rsidRDefault="005E1C2B" w:rsidP="002207F4">
            <w:pPr>
              <w:rPr>
                <w:rFonts w:cs="Arial"/>
                <w:color w:val="000000"/>
                <w:sz w:val="16"/>
                <w:szCs w:val="16"/>
              </w:rPr>
            </w:pPr>
          </w:p>
        </w:tc>
      </w:tr>
      <w:tr w:rsidR="005E1C2B" w:rsidRPr="002207F4" w14:paraId="0B4E12CF" w14:textId="77777777" w:rsidTr="00704897">
        <w:trPr>
          <w:trHeight w:val="403"/>
        </w:trPr>
        <w:tc>
          <w:tcPr>
            <w:tcW w:w="333" w:type="pct"/>
            <w:shd w:val="clear" w:color="auto" w:fill="auto"/>
            <w:noWrap/>
            <w:vAlign w:val="center"/>
          </w:tcPr>
          <w:p w14:paraId="16602D50" w14:textId="5A15009A" w:rsidR="005E1C2B" w:rsidRPr="002207F4" w:rsidRDefault="005E1C2B" w:rsidP="002207F4">
            <w:pPr>
              <w:jc w:val="center"/>
              <w:rPr>
                <w:rFonts w:cs="Arial"/>
                <w:color w:val="000000"/>
                <w:sz w:val="16"/>
                <w:szCs w:val="16"/>
              </w:rPr>
            </w:pPr>
            <w:r>
              <w:rPr>
                <w:rFonts w:eastAsia="NSimSun" w:cs="Arial"/>
                <w:kern w:val="2"/>
                <w:sz w:val="16"/>
                <w:szCs w:val="16"/>
                <w:lang w:eastAsia="zh-CN" w:bidi="hi-IN"/>
              </w:rPr>
              <w:t>10</w:t>
            </w:r>
          </w:p>
        </w:tc>
        <w:tc>
          <w:tcPr>
            <w:tcW w:w="2110" w:type="pct"/>
            <w:shd w:val="clear" w:color="auto" w:fill="auto"/>
            <w:vAlign w:val="center"/>
          </w:tcPr>
          <w:p w14:paraId="02B702A6" w14:textId="09307AB1"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161 A 250 FOLHAS</w:t>
            </w:r>
          </w:p>
        </w:tc>
        <w:tc>
          <w:tcPr>
            <w:tcW w:w="567" w:type="pct"/>
            <w:shd w:val="clear" w:color="auto" w:fill="auto"/>
            <w:vAlign w:val="center"/>
          </w:tcPr>
          <w:p w14:paraId="41ED50B4" w14:textId="550FFFCA"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483DDE49" w14:textId="38D8A5A4"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c>
          <w:tcPr>
            <w:tcW w:w="596" w:type="pct"/>
            <w:shd w:val="clear" w:color="auto" w:fill="auto"/>
            <w:noWrap/>
            <w:vAlign w:val="center"/>
          </w:tcPr>
          <w:p w14:paraId="08857FA6"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047EB0B7" w14:textId="77777777" w:rsidR="005E1C2B" w:rsidRPr="002207F4" w:rsidRDefault="005E1C2B" w:rsidP="002207F4">
            <w:pPr>
              <w:rPr>
                <w:rFonts w:cs="Arial"/>
                <w:color w:val="000000"/>
                <w:sz w:val="16"/>
                <w:szCs w:val="16"/>
              </w:rPr>
            </w:pPr>
          </w:p>
        </w:tc>
      </w:tr>
      <w:tr w:rsidR="005E1C2B" w:rsidRPr="002207F4" w14:paraId="3A17C2A8" w14:textId="77777777" w:rsidTr="00704897">
        <w:trPr>
          <w:trHeight w:val="403"/>
        </w:trPr>
        <w:tc>
          <w:tcPr>
            <w:tcW w:w="333" w:type="pct"/>
            <w:shd w:val="clear" w:color="auto" w:fill="auto"/>
            <w:noWrap/>
            <w:vAlign w:val="center"/>
          </w:tcPr>
          <w:p w14:paraId="4D3436C3" w14:textId="32DF96CA" w:rsidR="005E1C2B" w:rsidRPr="002207F4" w:rsidRDefault="005E1C2B" w:rsidP="002207F4">
            <w:pPr>
              <w:jc w:val="center"/>
              <w:rPr>
                <w:rFonts w:cs="Arial"/>
                <w:color w:val="000000"/>
                <w:sz w:val="16"/>
                <w:szCs w:val="16"/>
              </w:rPr>
            </w:pPr>
            <w:r>
              <w:rPr>
                <w:rFonts w:eastAsia="NSimSun" w:cs="Arial"/>
                <w:kern w:val="2"/>
                <w:sz w:val="16"/>
                <w:szCs w:val="16"/>
                <w:lang w:eastAsia="zh-CN" w:bidi="hi-IN"/>
              </w:rPr>
              <w:t>11</w:t>
            </w:r>
          </w:p>
        </w:tc>
        <w:tc>
          <w:tcPr>
            <w:tcW w:w="2110" w:type="pct"/>
            <w:shd w:val="clear" w:color="auto" w:fill="auto"/>
            <w:vAlign w:val="center"/>
          </w:tcPr>
          <w:p w14:paraId="6725AD15" w14:textId="4A90C8D0" w:rsidR="005E1C2B" w:rsidRPr="002207F4"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251 A 400 FOLHAS</w:t>
            </w:r>
          </w:p>
        </w:tc>
        <w:tc>
          <w:tcPr>
            <w:tcW w:w="567" w:type="pct"/>
            <w:shd w:val="clear" w:color="auto" w:fill="auto"/>
            <w:vAlign w:val="center"/>
          </w:tcPr>
          <w:p w14:paraId="2B6DDB18" w14:textId="2C99FE28"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307AE0BE" w14:textId="7335C268" w:rsidR="005E1C2B" w:rsidRPr="002207F4"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300</w:t>
            </w:r>
          </w:p>
        </w:tc>
        <w:tc>
          <w:tcPr>
            <w:tcW w:w="596" w:type="pct"/>
            <w:shd w:val="clear" w:color="auto" w:fill="auto"/>
            <w:noWrap/>
            <w:vAlign w:val="center"/>
          </w:tcPr>
          <w:p w14:paraId="750C9543"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7EC72D0A" w14:textId="77777777" w:rsidR="005E1C2B" w:rsidRPr="002207F4" w:rsidRDefault="005E1C2B" w:rsidP="002207F4">
            <w:pPr>
              <w:rPr>
                <w:rFonts w:cs="Arial"/>
                <w:color w:val="000000"/>
                <w:sz w:val="16"/>
                <w:szCs w:val="16"/>
              </w:rPr>
            </w:pPr>
          </w:p>
        </w:tc>
      </w:tr>
      <w:tr w:rsidR="005E1C2B" w:rsidRPr="002207F4" w14:paraId="075CCF80" w14:textId="77777777" w:rsidTr="00704897">
        <w:trPr>
          <w:trHeight w:val="403"/>
        </w:trPr>
        <w:tc>
          <w:tcPr>
            <w:tcW w:w="333" w:type="pct"/>
            <w:shd w:val="clear" w:color="auto" w:fill="auto"/>
            <w:noWrap/>
            <w:vAlign w:val="center"/>
          </w:tcPr>
          <w:p w14:paraId="1E81B041" w14:textId="7070087D" w:rsidR="005E1C2B" w:rsidRPr="002207F4" w:rsidRDefault="005E1C2B" w:rsidP="002207F4">
            <w:pPr>
              <w:jc w:val="center"/>
              <w:rPr>
                <w:rFonts w:cs="Arial"/>
                <w:color w:val="000000"/>
                <w:sz w:val="16"/>
                <w:szCs w:val="16"/>
              </w:rPr>
            </w:pPr>
            <w:r>
              <w:rPr>
                <w:rFonts w:eastAsia="NSimSun" w:cs="Arial"/>
                <w:kern w:val="2"/>
                <w:sz w:val="16"/>
                <w:szCs w:val="16"/>
                <w:lang w:eastAsia="zh-CN" w:bidi="hi-IN"/>
              </w:rPr>
              <w:t>12</w:t>
            </w:r>
          </w:p>
        </w:tc>
        <w:tc>
          <w:tcPr>
            <w:tcW w:w="2110" w:type="pct"/>
            <w:shd w:val="clear" w:color="auto" w:fill="auto"/>
            <w:vAlign w:val="center"/>
          </w:tcPr>
          <w:p w14:paraId="70537145" w14:textId="1502953B" w:rsidR="005E1C2B" w:rsidRPr="00F72D3D" w:rsidRDefault="005E1C2B" w:rsidP="002207F4">
            <w:pPr>
              <w:suppressLineNumbers/>
              <w:jc w:val="both"/>
              <w:rPr>
                <w:rFonts w:eastAsia="NSimSun" w:cs="Arial"/>
                <w:kern w:val="2"/>
                <w:sz w:val="16"/>
                <w:szCs w:val="16"/>
                <w:lang w:eastAsia="zh-CN" w:bidi="hi-IN"/>
              </w:rPr>
            </w:pPr>
            <w:r w:rsidRPr="00DF420F">
              <w:rPr>
                <w:rFonts w:eastAsia="NSimSun" w:cs="Arial"/>
                <w:kern w:val="2"/>
                <w:sz w:val="16"/>
                <w:szCs w:val="16"/>
                <w:lang w:eastAsia="zh-CN" w:bidi="hi-IN"/>
              </w:rPr>
              <w:t>SERVIÇO DE ENCADERNAÇÃO DE VOLUME DE 401 A 500 FOLHAS</w:t>
            </w:r>
          </w:p>
        </w:tc>
        <w:tc>
          <w:tcPr>
            <w:tcW w:w="567" w:type="pct"/>
            <w:shd w:val="clear" w:color="auto" w:fill="auto"/>
            <w:vAlign w:val="center"/>
          </w:tcPr>
          <w:p w14:paraId="4C2D6518" w14:textId="1F23A89D" w:rsidR="005E1C2B" w:rsidRPr="00F72D3D" w:rsidRDefault="005E1C2B" w:rsidP="002207F4">
            <w:pPr>
              <w:suppressLineNumbers/>
              <w:jc w:val="center"/>
              <w:rPr>
                <w:rFonts w:eastAsia="NSimSun" w:cs="Arial"/>
                <w:kern w:val="2"/>
                <w:sz w:val="16"/>
                <w:szCs w:val="16"/>
                <w:lang w:eastAsia="zh-CN" w:bidi="hi-IN"/>
              </w:rPr>
            </w:pPr>
            <w:r w:rsidRPr="00DF420F">
              <w:rPr>
                <w:rFonts w:eastAsia="NSimSun" w:cs="Arial"/>
                <w:kern w:val="2"/>
                <w:sz w:val="16"/>
                <w:szCs w:val="16"/>
                <w:lang w:eastAsia="zh-CN" w:bidi="hi-IN"/>
              </w:rPr>
              <w:t>UNIDADE</w:t>
            </w:r>
          </w:p>
        </w:tc>
        <w:tc>
          <w:tcPr>
            <w:tcW w:w="794" w:type="pct"/>
            <w:shd w:val="clear" w:color="auto" w:fill="auto"/>
            <w:noWrap/>
            <w:vAlign w:val="center"/>
          </w:tcPr>
          <w:p w14:paraId="048C1B78" w14:textId="36086102" w:rsidR="005E1C2B" w:rsidRPr="00F72D3D" w:rsidRDefault="005E1C2B" w:rsidP="002207F4">
            <w:pPr>
              <w:suppressLineNumbers/>
              <w:jc w:val="center"/>
              <w:rPr>
                <w:rFonts w:eastAsia="NSimSun" w:cs="Arial"/>
                <w:kern w:val="2"/>
                <w:sz w:val="16"/>
                <w:szCs w:val="16"/>
                <w:highlight w:val="yellow"/>
                <w:lang w:eastAsia="zh-CN" w:bidi="hi-IN"/>
              </w:rPr>
            </w:pPr>
            <w:r w:rsidRPr="00DF420F">
              <w:rPr>
                <w:rFonts w:eastAsia="NSimSun" w:cs="Arial"/>
                <w:kern w:val="2"/>
                <w:sz w:val="16"/>
                <w:szCs w:val="16"/>
                <w:lang w:eastAsia="zh-CN" w:bidi="hi-IN"/>
              </w:rPr>
              <w:t>240</w:t>
            </w:r>
          </w:p>
        </w:tc>
        <w:tc>
          <w:tcPr>
            <w:tcW w:w="596" w:type="pct"/>
            <w:shd w:val="clear" w:color="auto" w:fill="auto"/>
            <w:noWrap/>
            <w:vAlign w:val="center"/>
          </w:tcPr>
          <w:p w14:paraId="0E068497" w14:textId="77777777" w:rsidR="005E1C2B" w:rsidRPr="002207F4" w:rsidRDefault="005E1C2B" w:rsidP="002207F4">
            <w:pPr>
              <w:rPr>
                <w:rFonts w:cs="Arial"/>
                <w:color w:val="000000"/>
                <w:sz w:val="16"/>
                <w:szCs w:val="16"/>
              </w:rPr>
            </w:pPr>
          </w:p>
        </w:tc>
        <w:tc>
          <w:tcPr>
            <w:tcW w:w="600" w:type="pct"/>
            <w:shd w:val="clear" w:color="auto" w:fill="auto"/>
            <w:noWrap/>
            <w:vAlign w:val="center"/>
          </w:tcPr>
          <w:p w14:paraId="2B195EF6" w14:textId="77777777" w:rsidR="005E1C2B" w:rsidRPr="002207F4" w:rsidRDefault="005E1C2B" w:rsidP="002207F4">
            <w:pPr>
              <w:rPr>
                <w:rFonts w:cs="Arial"/>
                <w:color w:val="000000"/>
                <w:sz w:val="16"/>
                <w:szCs w:val="16"/>
              </w:rPr>
            </w:pPr>
          </w:p>
        </w:tc>
      </w:tr>
      <w:tr w:rsidR="00704897" w:rsidRPr="002207F4" w14:paraId="787755A6" w14:textId="77777777" w:rsidTr="00704897">
        <w:trPr>
          <w:trHeight w:val="300"/>
        </w:trPr>
        <w:tc>
          <w:tcPr>
            <w:tcW w:w="4400" w:type="pct"/>
            <w:gridSpan w:val="5"/>
            <w:shd w:val="clear" w:color="auto" w:fill="auto"/>
            <w:vAlign w:val="center"/>
            <w:hideMark/>
          </w:tcPr>
          <w:p w14:paraId="3C9381C5" w14:textId="77777777" w:rsidR="00704897" w:rsidRPr="002207F4" w:rsidRDefault="00704897" w:rsidP="002207F4">
            <w:pPr>
              <w:jc w:val="center"/>
              <w:rPr>
                <w:rFonts w:ascii="Calibri" w:hAnsi="Calibri" w:cs="Calibri"/>
                <w:b/>
                <w:bCs/>
                <w:color w:val="000000"/>
                <w:szCs w:val="20"/>
              </w:rPr>
            </w:pPr>
            <w:r w:rsidRPr="002207F4">
              <w:rPr>
                <w:rFonts w:ascii="Calibri" w:hAnsi="Calibri" w:cs="Calibri"/>
                <w:b/>
                <w:bCs/>
                <w:color w:val="000000"/>
                <w:szCs w:val="20"/>
              </w:rPr>
              <w:t xml:space="preserve">VALOR TOTAL </w:t>
            </w:r>
          </w:p>
        </w:tc>
        <w:tc>
          <w:tcPr>
            <w:tcW w:w="600" w:type="pct"/>
            <w:shd w:val="clear" w:color="auto" w:fill="auto"/>
            <w:noWrap/>
            <w:vAlign w:val="center"/>
            <w:hideMark/>
          </w:tcPr>
          <w:p w14:paraId="01E63B23" w14:textId="77777777" w:rsidR="00704897" w:rsidRPr="002207F4" w:rsidRDefault="00704897" w:rsidP="002207F4">
            <w:pPr>
              <w:rPr>
                <w:rFonts w:ascii="Calibri" w:hAnsi="Calibri" w:cs="Calibri"/>
                <w:color w:val="000000"/>
                <w:szCs w:val="20"/>
              </w:rPr>
            </w:pPr>
            <w:r w:rsidRPr="002207F4">
              <w:rPr>
                <w:rFonts w:ascii="Calibri" w:hAnsi="Calibri" w:cs="Calibri"/>
                <w:color w:val="000000"/>
                <w:szCs w:val="20"/>
              </w:rPr>
              <w:t> </w:t>
            </w:r>
          </w:p>
        </w:tc>
      </w:tr>
    </w:tbl>
    <w:p w14:paraId="151DBA65" w14:textId="77777777" w:rsidR="002207F4" w:rsidRPr="002207F4" w:rsidRDefault="002207F4" w:rsidP="002207F4">
      <w:r w:rsidRPr="002207F4">
        <w:t>Dados para assinatura do contrato:</w:t>
      </w:r>
    </w:p>
    <w:p w14:paraId="30846D43" w14:textId="77777777" w:rsidR="002207F4" w:rsidRPr="002207F4" w:rsidRDefault="002207F4" w:rsidP="002207F4"/>
    <w:p w14:paraId="6360827F" w14:textId="77777777" w:rsidR="002207F4" w:rsidRPr="002207F4" w:rsidRDefault="002207F4" w:rsidP="002207F4">
      <w:r w:rsidRPr="002207F4">
        <w:t xml:space="preserve">Data: </w:t>
      </w:r>
    </w:p>
    <w:p w14:paraId="087B3634" w14:textId="77777777" w:rsidR="002207F4" w:rsidRPr="002207F4" w:rsidRDefault="002207F4" w:rsidP="002207F4"/>
    <w:p w14:paraId="79DB2A3A" w14:textId="77777777" w:rsidR="002207F4" w:rsidRPr="002207F4" w:rsidRDefault="002207F4" w:rsidP="002207F4">
      <w:r w:rsidRPr="002207F4">
        <w:t xml:space="preserve">Local: </w:t>
      </w:r>
    </w:p>
    <w:p w14:paraId="67EFDBE5" w14:textId="77777777" w:rsidR="002207F4" w:rsidRPr="002207F4" w:rsidRDefault="002207F4" w:rsidP="002207F4"/>
    <w:p w14:paraId="77D3BE86" w14:textId="77777777" w:rsidR="002207F4" w:rsidRPr="002207F4" w:rsidRDefault="002207F4" w:rsidP="002207F4"/>
    <w:p w14:paraId="11410ED2" w14:textId="77777777" w:rsidR="002207F4" w:rsidRPr="002207F4" w:rsidRDefault="002207F4" w:rsidP="002207F4">
      <w:pPr>
        <w:jc w:val="center"/>
      </w:pPr>
      <w:r w:rsidRPr="002207F4">
        <w:t>___________________________________________</w:t>
      </w:r>
    </w:p>
    <w:p w14:paraId="07E256C0" w14:textId="77777777" w:rsidR="002207F4" w:rsidRPr="002207F4" w:rsidRDefault="002207F4" w:rsidP="002207F4">
      <w:pPr>
        <w:jc w:val="center"/>
      </w:pPr>
      <w:r w:rsidRPr="002207F4">
        <w:t>Assinatura do responsável legal da Empresa</w:t>
      </w:r>
    </w:p>
    <w:p w14:paraId="1126A9AB" w14:textId="77777777" w:rsidR="002207F4" w:rsidRPr="002207F4" w:rsidRDefault="002207F4" w:rsidP="002207F4">
      <w:pPr>
        <w:spacing w:after="120"/>
        <w:jc w:val="center"/>
        <w:rPr>
          <w:rFonts w:cs="Times New Roman"/>
          <w:szCs w:val="20"/>
        </w:rPr>
        <w:sectPr w:rsidR="002207F4" w:rsidRPr="002207F4" w:rsidSect="00F53117">
          <w:pgSz w:w="11906" w:h="16838" w:code="9"/>
          <w:pgMar w:top="1418" w:right="1134" w:bottom="1418" w:left="1701" w:header="709" w:footer="709" w:gutter="0"/>
          <w:cols w:space="708"/>
          <w:docGrid w:linePitch="360"/>
        </w:sectPr>
      </w:pPr>
    </w:p>
    <w:p w14:paraId="1347B527" w14:textId="77777777" w:rsidR="002207F4" w:rsidRPr="002207F4" w:rsidRDefault="002207F4" w:rsidP="002207F4">
      <w:pPr>
        <w:spacing w:after="120"/>
        <w:jc w:val="center"/>
        <w:rPr>
          <w:rFonts w:cs="Times New Roman"/>
          <w:szCs w:val="20"/>
        </w:rPr>
      </w:pPr>
      <w:r w:rsidRPr="002207F4">
        <w:rPr>
          <w:rFonts w:cs="Times New Roman"/>
          <w:szCs w:val="20"/>
        </w:rPr>
        <w:lastRenderedPageBreak/>
        <w:t>ANEXO IV</w:t>
      </w:r>
    </w:p>
    <w:p w14:paraId="40FD5D34" w14:textId="77777777" w:rsidR="002207F4" w:rsidRPr="002207F4" w:rsidRDefault="002207F4" w:rsidP="002207F4">
      <w:pPr>
        <w:spacing w:after="120"/>
        <w:jc w:val="center"/>
        <w:rPr>
          <w:rFonts w:cs="Times New Roman"/>
          <w:szCs w:val="20"/>
        </w:rPr>
      </w:pPr>
    </w:p>
    <w:p w14:paraId="52ED6B08" w14:textId="77777777" w:rsidR="002207F4" w:rsidRPr="002207F4" w:rsidRDefault="002207F4" w:rsidP="002207F4">
      <w:pPr>
        <w:tabs>
          <w:tab w:val="left" w:pos="0"/>
        </w:tabs>
        <w:jc w:val="center"/>
        <w:outlineLvl w:val="4"/>
        <w:rPr>
          <w:rFonts w:cs="Arial"/>
          <w:b/>
          <w:szCs w:val="20"/>
          <w:u w:val="single"/>
        </w:rPr>
      </w:pPr>
      <w:r w:rsidRPr="002207F4">
        <w:rPr>
          <w:rFonts w:cs="Arial"/>
          <w:b/>
          <w:szCs w:val="20"/>
          <w:u w:val="single"/>
        </w:rPr>
        <w:t>TERMO DE VISTORIA</w:t>
      </w:r>
    </w:p>
    <w:p w14:paraId="792FF542" w14:textId="77777777" w:rsidR="002207F4" w:rsidRPr="002207F4" w:rsidRDefault="002207F4" w:rsidP="002207F4">
      <w:pPr>
        <w:tabs>
          <w:tab w:val="center" w:pos="4320"/>
          <w:tab w:val="right" w:pos="8640"/>
        </w:tabs>
        <w:suppressAutoHyphens/>
        <w:jc w:val="center"/>
        <w:rPr>
          <w:rFonts w:cs="Arial"/>
          <w:b/>
          <w:szCs w:val="20"/>
          <w:lang w:eastAsia="ar-SA"/>
        </w:rPr>
      </w:pPr>
    </w:p>
    <w:p w14:paraId="3FE0DFA2" w14:textId="77777777" w:rsidR="002207F4" w:rsidRPr="002207F4" w:rsidRDefault="002207F4" w:rsidP="002207F4">
      <w:pPr>
        <w:tabs>
          <w:tab w:val="center" w:pos="4320"/>
          <w:tab w:val="right" w:pos="8640"/>
        </w:tabs>
        <w:suppressAutoHyphens/>
        <w:jc w:val="center"/>
        <w:rPr>
          <w:rFonts w:cs="Arial"/>
          <w:b/>
          <w:szCs w:val="20"/>
          <w:lang w:eastAsia="ar-SA"/>
        </w:rPr>
      </w:pPr>
    </w:p>
    <w:p w14:paraId="30F03107" w14:textId="77777777" w:rsidR="002207F4" w:rsidRPr="002207F4" w:rsidRDefault="002207F4" w:rsidP="002207F4">
      <w:pPr>
        <w:jc w:val="center"/>
        <w:rPr>
          <w:rFonts w:cs="Arial"/>
          <w:b/>
          <w:bCs/>
          <w:color w:val="000000"/>
          <w:szCs w:val="20"/>
        </w:rPr>
      </w:pPr>
      <w:r w:rsidRPr="002207F4">
        <w:rPr>
          <w:rFonts w:cs="Arial"/>
          <w:b/>
          <w:bCs/>
          <w:color w:val="000000"/>
          <w:szCs w:val="20"/>
        </w:rPr>
        <w:t>PREGÃO ELETRÔNICO Nº XX/2019</w:t>
      </w:r>
    </w:p>
    <w:p w14:paraId="0995B7F5" w14:textId="77777777" w:rsidR="002207F4" w:rsidRPr="002207F4" w:rsidRDefault="002207F4" w:rsidP="002207F4">
      <w:pPr>
        <w:widowControl w:val="0"/>
        <w:snapToGrid w:val="0"/>
        <w:rPr>
          <w:rFonts w:eastAsia="Lucida Sans Unicode" w:cs="Arial"/>
          <w:b/>
          <w:bCs/>
          <w:szCs w:val="20"/>
          <w:shd w:val="clear" w:color="auto" w:fill="00FFFF"/>
        </w:rPr>
      </w:pPr>
      <w:r w:rsidRPr="002207F4">
        <w:rPr>
          <w:rFonts w:cs="Arial"/>
          <w:b/>
          <w:bCs/>
          <w:szCs w:val="20"/>
        </w:rPr>
        <w:tab/>
      </w:r>
      <w:r w:rsidRPr="002207F4">
        <w:rPr>
          <w:rFonts w:cs="Arial"/>
          <w:b/>
          <w:bCs/>
          <w:szCs w:val="20"/>
        </w:rPr>
        <w:tab/>
      </w:r>
    </w:p>
    <w:p w14:paraId="4FBEE062" w14:textId="77777777" w:rsidR="002207F4" w:rsidRPr="002207F4" w:rsidRDefault="002207F4" w:rsidP="002207F4">
      <w:pPr>
        <w:rPr>
          <w:rFonts w:cs="Arial"/>
          <w:szCs w:val="20"/>
        </w:rPr>
      </w:pPr>
    </w:p>
    <w:p w14:paraId="68B2FA26" w14:textId="77777777" w:rsidR="002207F4" w:rsidRPr="002207F4" w:rsidRDefault="002207F4" w:rsidP="002207F4">
      <w:pPr>
        <w:rPr>
          <w:rFonts w:cs="Arial"/>
          <w:szCs w:val="20"/>
        </w:rPr>
      </w:pPr>
    </w:p>
    <w:p w14:paraId="353368E2" w14:textId="4669672C" w:rsidR="002207F4" w:rsidRPr="002207F4" w:rsidRDefault="002207F4" w:rsidP="002207F4">
      <w:pPr>
        <w:spacing w:line="360" w:lineRule="auto"/>
        <w:jc w:val="both"/>
        <w:rPr>
          <w:rFonts w:cs="Arial"/>
          <w:szCs w:val="20"/>
        </w:rPr>
      </w:pPr>
      <w:r w:rsidRPr="002207F4">
        <w:rPr>
          <w:rFonts w:cs="Arial"/>
          <w:szCs w:val="20"/>
        </w:rPr>
        <w:t>Atestamos, para o fim de atender o previsto no Edital do Pregão Eletrônico nº XX/201</w:t>
      </w:r>
      <w:r w:rsidR="00704897">
        <w:rPr>
          <w:rFonts w:cs="Arial"/>
          <w:szCs w:val="20"/>
        </w:rPr>
        <w:t>9</w:t>
      </w:r>
      <w:r w:rsidRPr="002207F4">
        <w:rPr>
          <w:rFonts w:cs="Arial"/>
          <w:szCs w:val="20"/>
        </w:rPr>
        <w:t xml:space="preserve"> que a empresa _________________________________________________________ CNPJ nº _____________________, representada </w:t>
      </w:r>
      <w:proofErr w:type="gramStart"/>
      <w:r w:rsidRPr="002207F4">
        <w:rPr>
          <w:rFonts w:cs="Arial"/>
          <w:szCs w:val="20"/>
        </w:rPr>
        <w:t>pelo(</w:t>
      </w:r>
      <w:proofErr w:type="gramEnd"/>
      <w:r w:rsidRPr="002207F4">
        <w:rPr>
          <w:rFonts w:cs="Arial"/>
          <w:szCs w:val="20"/>
        </w:rPr>
        <w:t xml:space="preserve">a) Sr.(a)________________________________________________________________ CPF/MF n.º_______________________, compareceu na </w:t>
      </w:r>
      <w:r w:rsidRPr="002207F4">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2207F4">
        <w:rPr>
          <w:rFonts w:cs="Arial"/>
          <w:szCs w:val="20"/>
        </w:rPr>
        <w:t>para acompanhado do representante da Unidade,  efetuar a visita a que se refere o Edital.</w:t>
      </w:r>
    </w:p>
    <w:p w14:paraId="104B8138" w14:textId="77777777" w:rsidR="002207F4" w:rsidRPr="002207F4" w:rsidRDefault="002207F4" w:rsidP="002207F4">
      <w:pPr>
        <w:spacing w:line="360" w:lineRule="auto"/>
        <w:jc w:val="both"/>
        <w:rPr>
          <w:rFonts w:cs="Arial"/>
          <w:szCs w:val="20"/>
        </w:rPr>
      </w:pPr>
    </w:p>
    <w:p w14:paraId="3BA8F006" w14:textId="77777777" w:rsidR="002207F4" w:rsidRPr="002207F4" w:rsidRDefault="002207F4" w:rsidP="002207F4">
      <w:pPr>
        <w:rPr>
          <w:rFonts w:cs="Arial"/>
          <w:szCs w:val="20"/>
        </w:rPr>
      </w:pPr>
    </w:p>
    <w:p w14:paraId="5B0CF63D" w14:textId="77777777" w:rsidR="002207F4" w:rsidRPr="002207F4" w:rsidRDefault="002207F4" w:rsidP="002207F4">
      <w:pPr>
        <w:ind w:right="424"/>
        <w:jc w:val="center"/>
        <w:rPr>
          <w:rFonts w:cs="Arial"/>
          <w:szCs w:val="20"/>
        </w:rPr>
      </w:pPr>
      <w:r w:rsidRPr="002207F4">
        <w:rPr>
          <w:rFonts w:cs="Arial"/>
          <w:szCs w:val="20"/>
        </w:rPr>
        <w:t xml:space="preserve">______________________/RN, _____ de _________________ </w:t>
      </w:r>
      <w:proofErr w:type="spellStart"/>
      <w:r w:rsidRPr="002207F4">
        <w:rPr>
          <w:rFonts w:cs="Arial"/>
          <w:szCs w:val="20"/>
        </w:rPr>
        <w:t>de</w:t>
      </w:r>
      <w:proofErr w:type="spellEnd"/>
      <w:r w:rsidRPr="002207F4">
        <w:rPr>
          <w:rFonts w:cs="Arial"/>
          <w:szCs w:val="20"/>
        </w:rPr>
        <w:t xml:space="preserve"> 2019.</w:t>
      </w:r>
    </w:p>
    <w:p w14:paraId="1B4F56C2" w14:textId="77777777" w:rsidR="002207F4" w:rsidRPr="002207F4" w:rsidRDefault="002207F4" w:rsidP="002207F4">
      <w:pPr>
        <w:tabs>
          <w:tab w:val="center" w:pos="4320"/>
          <w:tab w:val="right" w:pos="8640"/>
        </w:tabs>
        <w:suppressAutoHyphens/>
        <w:jc w:val="center"/>
        <w:rPr>
          <w:rFonts w:cs="Arial"/>
          <w:b/>
          <w:szCs w:val="20"/>
          <w:lang w:eastAsia="ar-SA"/>
        </w:rPr>
      </w:pPr>
    </w:p>
    <w:p w14:paraId="4DC006B9" w14:textId="77777777" w:rsidR="002207F4" w:rsidRPr="002207F4" w:rsidRDefault="002207F4" w:rsidP="002207F4">
      <w:pPr>
        <w:rPr>
          <w:rFonts w:cs="Arial"/>
          <w:szCs w:val="20"/>
        </w:rPr>
      </w:pPr>
    </w:p>
    <w:p w14:paraId="5ACED487" w14:textId="77777777" w:rsidR="002207F4" w:rsidRPr="002207F4" w:rsidRDefault="002207F4" w:rsidP="002207F4">
      <w:pPr>
        <w:rPr>
          <w:rFonts w:cs="Arial"/>
          <w:szCs w:val="20"/>
        </w:rPr>
      </w:pPr>
    </w:p>
    <w:p w14:paraId="4BBC1968" w14:textId="77777777" w:rsidR="002207F4" w:rsidRPr="002207F4" w:rsidRDefault="002207F4" w:rsidP="002207F4">
      <w:pPr>
        <w:jc w:val="center"/>
        <w:rPr>
          <w:rFonts w:cs="Arial"/>
          <w:szCs w:val="20"/>
        </w:rPr>
      </w:pPr>
      <w:r w:rsidRPr="002207F4">
        <w:rPr>
          <w:rFonts w:cs="Arial"/>
          <w:szCs w:val="20"/>
        </w:rPr>
        <w:t>_____________________________________</w:t>
      </w:r>
    </w:p>
    <w:p w14:paraId="0A2786DF" w14:textId="77777777" w:rsidR="002207F4" w:rsidRPr="002207F4" w:rsidRDefault="002207F4" w:rsidP="002207F4">
      <w:pPr>
        <w:jc w:val="center"/>
        <w:rPr>
          <w:rFonts w:cs="Arial"/>
          <w:szCs w:val="20"/>
        </w:rPr>
      </w:pPr>
      <w:r w:rsidRPr="002207F4">
        <w:rPr>
          <w:rFonts w:cs="Arial"/>
          <w:szCs w:val="20"/>
        </w:rPr>
        <w:t>Carimbo e Assinatura do Servidor Declarante</w:t>
      </w:r>
    </w:p>
    <w:p w14:paraId="296DD58E" w14:textId="77777777" w:rsidR="002207F4" w:rsidRPr="002207F4" w:rsidRDefault="002207F4" w:rsidP="002207F4">
      <w:pPr>
        <w:jc w:val="center"/>
        <w:rPr>
          <w:rFonts w:cs="Arial"/>
          <w:szCs w:val="20"/>
        </w:rPr>
      </w:pPr>
      <w:r w:rsidRPr="002207F4">
        <w:rPr>
          <w:rFonts w:cs="Arial"/>
          <w:szCs w:val="20"/>
        </w:rPr>
        <w:t>Matrícula SIAPE XXXXXX</w:t>
      </w:r>
    </w:p>
    <w:p w14:paraId="75A6796E" w14:textId="77777777" w:rsidR="002207F4" w:rsidRPr="002207F4" w:rsidRDefault="002207F4" w:rsidP="002207F4">
      <w:pPr>
        <w:keepNext/>
        <w:ind w:left="851" w:right="850"/>
        <w:rPr>
          <w:rFonts w:cs="Arial"/>
          <w:szCs w:val="20"/>
        </w:rPr>
      </w:pPr>
    </w:p>
    <w:p w14:paraId="0E8D70CB" w14:textId="77777777" w:rsidR="002207F4" w:rsidRPr="002207F4" w:rsidRDefault="002207F4" w:rsidP="002207F4">
      <w:pPr>
        <w:rPr>
          <w:rFonts w:cs="Arial"/>
          <w:szCs w:val="20"/>
        </w:rPr>
      </w:pPr>
    </w:p>
    <w:p w14:paraId="632CCAB9" w14:textId="77777777" w:rsidR="002207F4" w:rsidRPr="002207F4" w:rsidRDefault="002207F4" w:rsidP="002207F4">
      <w:pPr>
        <w:rPr>
          <w:rFonts w:cs="Arial"/>
          <w:szCs w:val="20"/>
        </w:rPr>
      </w:pPr>
    </w:p>
    <w:p w14:paraId="486A1723" w14:textId="77777777" w:rsidR="002207F4" w:rsidRPr="002207F4" w:rsidRDefault="002207F4" w:rsidP="002207F4">
      <w:pPr>
        <w:jc w:val="center"/>
        <w:rPr>
          <w:rFonts w:cs="Arial"/>
          <w:szCs w:val="20"/>
        </w:rPr>
      </w:pPr>
      <w:r w:rsidRPr="002207F4">
        <w:rPr>
          <w:rFonts w:cs="Arial"/>
          <w:szCs w:val="20"/>
        </w:rPr>
        <w:t>_____________________________________</w:t>
      </w:r>
    </w:p>
    <w:p w14:paraId="29068431" w14:textId="77777777" w:rsidR="002207F4" w:rsidRPr="002207F4" w:rsidRDefault="002207F4" w:rsidP="002207F4">
      <w:pPr>
        <w:jc w:val="center"/>
        <w:rPr>
          <w:rFonts w:cs="Arial"/>
          <w:szCs w:val="20"/>
        </w:rPr>
      </w:pPr>
      <w:r w:rsidRPr="002207F4">
        <w:rPr>
          <w:rFonts w:cs="Arial"/>
          <w:szCs w:val="20"/>
        </w:rPr>
        <w:t>Representante da Licitante</w:t>
      </w:r>
    </w:p>
    <w:p w14:paraId="7A0A038B" w14:textId="77777777" w:rsidR="002207F4" w:rsidRPr="002207F4" w:rsidRDefault="002207F4" w:rsidP="002207F4">
      <w:pPr>
        <w:jc w:val="center"/>
        <w:rPr>
          <w:rFonts w:cs="Arial"/>
          <w:b/>
          <w:bCs/>
          <w:szCs w:val="20"/>
        </w:rPr>
      </w:pPr>
      <w:r w:rsidRPr="002207F4">
        <w:rPr>
          <w:rFonts w:cs="Arial"/>
          <w:szCs w:val="20"/>
        </w:rPr>
        <w:t xml:space="preserve">CPF nº </w:t>
      </w:r>
    </w:p>
    <w:p w14:paraId="6D36F117" w14:textId="77777777" w:rsidR="002207F4" w:rsidRPr="002207F4" w:rsidRDefault="002207F4" w:rsidP="002207F4">
      <w:pPr>
        <w:ind w:right="424"/>
        <w:jc w:val="center"/>
        <w:rPr>
          <w:rFonts w:cs="Arial"/>
          <w:szCs w:val="20"/>
        </w:rPr>
      </w:pPr>
    </w:p>
    <w:p w14:paraId="6FCBFA76" w14:textId="77777777" w:rsidR="002207F4" w:rsidRPr="002207F4" w:rsidRDefault="002207F4" w:rsidP="002207F4">
      <w:pPr>
        <w:spacing w:after="120"/>
        <w:jc w:val="center"/>
        <w:rPr>
          <w:rFonts w:cs="Times New Roman"/>
          <w:szCs w:val="20"/>
        </w:rPr>
        <w:sectPr w:rsidR="002207F4" w:rsidRPr="002207F4" w:rsidSect="00F53117">
          <w:pgSz w:w="11906" w:h="16838" w:code="9"/>
          <w:pgMar w:top="1418" w:right="1134" w:bottom="1418" w:left="1701" w:header="709" w:footer="709" w:gutter="0"/>
          <w:cols w:space="708"/>
          <w:docGrid w:linePitch="360"/>
        </w:sectPr>
      </w:pPr>
    </w:p>
    <w:p w14:paraId="7F546B7D" w14:textId="77777777" w:rsidR="002207F4" w:rsidRPr="002207F4" w:rsidRDefault="002207F4" w:rsidP="002207F4">
      <w:pPr>
        <w:spacing w:after="120"/>
        <w:jc w:val="center"/>
        <w:rPr>
          <w:rFonts w:cs="Times New Roman"/>
          <w:szCs w:val="20"/>
        </w:rPr>
      </w:pPr>
      <w:r w:rsidRPr="002207F4">
        <w:rPr>
          <w:rFonts w:cs="Times New Roman"/>
          <w:szCs w:val="20"/>
        </w:rPr>
        <w:lastRenderedPageBreak/>
        <w:t>ANEXO V</w:t>
      </w:r>
    </w:p>
    <w:p w14:paraId="64AC8688" w14:textId="77777777" w:rsidR="002207F4" w:rsidRPr="002207F4" w:rsidRDefault="002207F4" w:rsidP="002207F4">
      <w:pPr>
        <w:widowControl w:val="0"/>
        <w:autoSpaceDE w:val="0"/>
        <w:autoSpaceDN w:val="0"/>
        <w:adjustRightInd w:val="0"/>
        <w:spacing w:after="275"/>
        <w:jc w:val="center"/>
        <w:rPr>
          <w:rFonts w:cs="Arial"/>
          <w:szCs w:val="20"/>
        </w:rPr>
      </w:pPr>
      <w:r w:rsidRPr="002207F4">
        <w:rPr>
          <w:rFonts w:cs="Arial"/>
          <w:b/>
          <w:bCs/>
          <w:szCs w:val="20"/>
        </w:rPr>
        <w:t xml:space="preserve">MODELO DE DECLARAÇÃO DE DESISTÊNCIA DE VISTORIA </w:t>
      </w:r>
    </w:p>
    <w:p w14:paraId="49B1ED71" w14:textId="77777777" w:rsidR="002207F4" w:rsidRPr="002207F4" w:rsidRDefault="002207F4" w:rsidP="002207F4">
      <w:pPr>
        <w:widowControl w:val="0"/>
        <w:suppressAutoHyphens/>
        <w:spacing w:before="100" w:beforeAutospacing="1" w:after="100" w:afterAutospacing="1"/>
        <w:ind w:firstLine="708"/>
        <w:jc w:val="both"/>
        <w:rPr>
          <w:rFonts w:cs="Arial"/>
          <w:szCs w:val="20"/>
        </w:rPr>
      </w:pPr>
    </w:p>
    <w:p w14:paraId="49EEE051" w14:textId="77777777" w:rsidR="002207F4" w:rsidRPr="002207F4" w:rsidRDefault="002207F4" w:rsidP="002207F4">
      <w:pPr>
        <w:jc w:val="center"/>
        <w:rPr>
          <w:rFonts w:cs="Arial"/>
          <w:b/>
          <w:bCs/>
          <w:color w:val="000000"/>
          <w:szCs w:val="20"/>
        </w:rPr>
      </w:pPr>
      <w:r w:rsidRPr="002207F4">
        <w:rPr>
          <w:rFonts w:cs="Arial"/>
          <w:b/>
          <w:bCs/>
          <w:color w:val="000000"/>
          <w:szCs w:val="20"/>
        </w:rPr>
        <w:t>PREGÃO ELETRÔNICO Nº XX/2019</w:t>
      </w:r>
    </w:p>
    <w:p w14:paraId="6C205C37" w14:textId="77777777" w:rsidR="002207F4" w:rsidRPr="002207F4" w:rsidRDefault="002207F4" w:rsidP="002207F4">
      <w:pPr>
        <w:widowControl w:val="0"/>
        <w:suppressAutoHyphens/>
        <w:spacing w:before="100" w:beforeAutospacing="1" w:after="100" w:afterAutospacing="1"/>
        <w:ind w:firstLine="708"/>
        <w:jc w:val="both"/>
        <w:rPr>
          <w:rFonts w:cs="Arial"/>
          <w:szCs w:val="20"/>
        </w:rPr>
      </w:pPr>
    </w:p>
    <w:p w14:paraId="307E8D30" w14:textId="77777777" w:rsidR="002207F4" w:rsidRPr="002207F4" w:rsidRDefault="002207F4" w:rsidP="002207F4">
      <w:pPr>
        <w:widowControl w:val="0"/>
        <w:suppressAutoHyphens/>
        <w:spacing w:before="100" w:beforeAutospacing="1" w:after="100" w:afterAutospacing="1" w:line="276" w:lineRule="auto"/>
        <w:ind w:firstLine="708"/>
        <w:jc w:val="both"/>
        <w:rPr>
          <w:rFonts w:cs="Arial"/>
          <w:szCs w:val="20"/>
        </w:rPr>
      </w:pPr>
      <w:r w:rsidRPr="002207F4">
        <w:rPr>
          <w:rFonts w:cs="Arial"/>
          <w:szCs w:val="20"/>
        </w:rPr>
        <w:t xml:space="preserve">A empresa _____________________________________________, inscrita no CNPJ nº. ____________________, por intermédio de seu representante legal, o (a) </w:t>
      </w:r>
      <w:proofErr w:type="spellStart"/>
      <w:proofErr w:type="gramStart"/>
      <w:r w:rsidRPr="002207F4">
        <w:rPr>
          <w:rFonts w:cs="Arial"/>
          <w:szCs w:val="20"/>
        </w:rPr>
        <w:t>Sr</w:t>
      </w:r>
      <w:proofErr w:type="spellEnd"/>
      <w:r w:rsidRPr="002207F4">
        <w:rPr>
          <w:rFonts w:cs="Arial"/>
          <w:szCs w:val="20"/>
        </w:rPr>
        <w:t>(</w:t>
      </w:r>
      <w:proofErr w:type="gramEnd"/>
      <w:r w:rsidRPr="002207F4">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01FB30CD" w14:textId="77777777" w:rsidR="002207F4" w:rsidRPr="002207F4" w:rsidRDefault="002207F4" w:rsidP="002207F4">
      <w:pPr>
        <w:widowControl w:val="0"/>
        <w:suppressAutoHyphens/>
        <w:spacing w:before="100" w:beforeAutospacing="1" w:after="100" w:afterAutospacing="1" w:line="276" w:lineRule="auto"/>
        <w:ind w:firstLine="708"/>
        <w:jc w:val="both"/>
        <w:rPr>
          <w:rFonts w:cs="Arial"/>
          <w:szCs w:val="20"/>
        </w:rPr>
      </w:pPr>
    </w:p>
    <w:p w14:paraId="1C8BCB18" w14:textId="77777777" w:rsidR="002207F4" w:rsidRPr="002207F4" w:rsidRDefault="002207F4" w:rsidP="002207F4">
      <w:pPr>
        <w:widowControl w:val="0"/>
        <w:suppressAutoHyphens/>
        <w:spacing w:before="100" w:beforeAutospacing="1" w:after="100" w:afterAutospacing="1" w:line="276" w:lineRule="auto"/>
        <w:ind w:firstLine="708"/>
        <w:jc w:val="both"/>
        <w:rPr>
          <w:rFonts w:cs="Arial"/>
          <w:szCs w:val="20"/>
        </w:rPr>
      </w:pPr>
      <w:r w:rsidRPr="002207F4">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w:t>
      </w:r>
      <w:proofErr w:type="gramStart"/>
      <w:r w:rsidRPr="002207F4">
        <w:rPr>
          <w:rFonts w:cs="Arial"/>
          <w:szCs w:val="20"/>
        </w:rPr>
        <w:t>SEMI-ÁRIDO</w:t>
      </w:r>
      <w:proofErr w:type="gramEnd"/>
      <w:r w:rsidRPr="002207F4">
        <w:rPr>
          <w:rFonts w:cs="Arial"/>
          <w:szCs w:val="20"/>
        </w:rPr>
        <w:t xml:space="preserve"> – UFERSA, de qualquer reclamação e/ou reivindicação de nossa parte. </w:t>
      </w:r>
    </w:p>
    <w:p w14:paraId="39FB080D" w14:textId="77777777" w:rsidR="002207F4" w:rsidRPr="002207F4" w:rsidRDefault="002207F4" w:rsidP="002207F4">
      <w:pPr>
        <w:widowControl w:val="0"/>
        <w:suppressAutoHyphens/>
        <w:spacing w:before="100" w:beforeAutospacing="1" w:after="100" w:afterAutospacing="1"/>
        <w:ind w:firstLine="708"/>
        <w:jc w:val="both"/>
        <w:rPr>
          <w:rFonts w:cs="Arial"/>
          <w:szCs w:val="20"/>
        </w:rPr>
      </w:pPr>
    </w:p>
    <w:p w14:paraId="6E70AB45" w14:textId="77777777" w:rsidR="002207F4" w:rsidRPr="002207F4" w:rsidRDefault="002207F4" w:rsidP="002207F4">
      <w:pPr>
        <w:ind w:right="424"/>
        <w:jc w:val="center"/>
        <w:rPr>
          <w:rFonts w:cs="Arial"/>
          <w:szCs w:val="20"/>
        </w:rPr>
      </w:pPr>
      <w:r w:rsidRPr="002207F4">
        <w:rPr>
          <w:rFonts w:cs="Arial"/>
          <w:szCs w:val="20"/>
        </w:rPr>
        <w:t xml:space="preserve">______________________/___, _____ de _________________ </w:t>
      </w:r>
      <w:proofErr w:type="spellStart"/>
      <w:r w:rsidRPr="002207F4">
        <w:rPr>
          <w:rFonts w:cs="Arial"/>
          <w:szCs w:val="20"/>
        </w:rPr>
        <w:t>de</w:t>
      </w:r>
      <w:proofErr w:type="spellEnd"/>
      <w:r w:rsidRPr="002207F4">
        <w:rPr>
          <w:rFonts w:cs="Arial"/>
          <w:szCs w:val="20"/>
        </w:rPr>
        <w:t xml:space="preserve"> 2019.</w:t>
      </w:r>
    </w:p>
    <w:p w14:paraId="73675A05" w14:textId="77777777" w:rsidR="002207F4" w:rsidRPr="002207F4" w:rsidRDefault="002207F4" w:rsidP="002207F4">
      <w:pPr>
        <w:tabs>
          <w:tab w:val="center" w:pos="4320"/>
          <w:tab w:val="right" w:pos="8640"/>
        </w:tabs>
        <w:suppressAutoHyphens/>
        <w:jc w:val="center"/>
        <w:rPr>
          <w:rFonts w:cs="Arial"/>
          <w:b/>
          <w:szCs w:val="20"/>
          <w:lang w:eastAsia="ar-SA"/>
        </w:rPr>
      </w:pPr>
    </w:p>
    <w:p w14:paraId="5EF557A4" w14:textId="77777777" w:rsidR="002207F4" w:rsidRPr="002207F4" w:rsidRDefault="002207F4" w:rsidP="002207F4">
      <w:pPr>
        <w:rPr>
          <w:rFonts w:cs="Arial"/>
          <w:szCs w:val="20"/>
        </w:rPr>
      </w:pPr>
    </w:p>
    <w:p w14:paraId="05302917" w14:textId="77777777" w:rsidR="002207F4" w:rsidRPr="002207F4" w:rsidRDefault="002207F4" w:rsidP="002207F4">
      <w:pPr>
        <w:rPr>
          <w:rFonts w:cs="Arial"/>
          <w:szCs w:val="20"/>
        </w:rPr>
      </w:pPr>
    </w:p>
    <w:p w14:paraId="23A50A29" w14:textId="77777777" w:rsidR="002207F4" w:rsidRPr="002207F4" w:rsidRDefault="002207F4" w:rsidP="002207F4">
      <w:pPr>
        <w:rPr>
          <w:rFonts w:cs="Arial"/>
          <w:szCs w:val="20"/>
        </w:rPr>
      </w:pPr>
    </w:p>
    <w:p w14:paraId="0D838038" w14:textId="77777777" w:rsidR="002207F4" w:rsidRPr="002207F4" w:rsidRDefault="002207F4" w:rsidP="002207F4">
      <w:pPr>
        <w:jc w:val="center"/>
        <w:rPr>
          <w:rFonts w:cs="Arial"/>
          <w:szCs w:val="20"/>
        </w:rPr>
      </w:pPr>
      <w:r w:rsidRPr="002207F4">
        <w:rPr>
          <w:rFonts w:cs="Arial"/>
          <w:szCs w:val="20"/>
        </w:rPr>
        <w:t>_____________________________________</w:t>
      </w:r>
    </w:p>
    <w:p w14:paraId="08DA961A" w14:textId="77777777" w:rsidR="002207F4" w:rsidRPr="002207F4" w:rsidRDefault="002207F4" w:rsidP="002207F4">
      <w:pPr>
        <w:jc w:val="center"/>
        <w:rPr>
          <w:rFonts w:cs="Arial"/>
          <w:szCs w:val="20"/>
        </w:rPr>
      </w:pPr>
      <w:r w:rsidRPr="002207F4">
        <w:rPr>
          <w:rFonts w:cs="Arial"/>
          <w:szCs w:val="20"/>
        </w:rPr>
        <w:t>Representante da Licitante</w:t>
      </w:r>
    </w:p>
    <w:p w14:paraId="44BD07EF" w14:textId="77777777" w:rsidR="002207F4" w:rsidRPr="002207F4" w:rsidRDefault="002207F4" w:rsidP="002207F4">
      <w:pPr>
        <w:jc w:val="center"/>
        <w:rPr>
          <w:rFonts w:cs="Arial"/>
          <w:bCs/>
          <w:color w:val="00000A"/>
          <w:szCs w:val="20"/>
        </w:rPr>
      </w:pPr>
      <w:r w:rsidRPr="002207F4">
        <w:rPr>
          <w:rFonts w:cs="Arial"/>
          <w:szCs w:val="20"/>
        </w:rPr>
        <w:t xml:space="preserve">CPF nº </w:t>
      </w:r>
    </w:p>
    <w:p w14:paraId="22E64746" w14:textId="77777777" w:rsidR="002207F4" w:rsidRPr="002207F4" w:rsidRDefault="002207F4" w:rsidP="002207F4">
      <w:pPr>
        <w:spacing w:after="120"/>
        <w:jc w:val="center"/>
        <w:rPr>
          <w:rFonts w:cs="Times New Roman"/>
          <w:szCs w:val="20"/>
        </w:rPr>
        <w:sectPr w:rsidR="002207F4" w:rsidRPr="002207F4" w:rsidSect="00F53117">
          <w:pgSz w:w="11906" w:h="16838" w:code="9"/>
          <w:pgMar w:top="1418" w:right="1134" w:bottom="1418" w:left="1701" w:header="709" w:footer="709" w:gutter="0"/>
          <w:cols w:space="708"/>
          <w:docGrid w:linePitch="360"/>
        </w:sectPr>
      </w:pPr>
    </w:p>
    <w:p w14:paraId="77490E09" w14:textId="77777777" w:rsidR="002207F4" w:rsidRPr="002207F4" w:rsidRDefault="002207F4" w:rsidP="002207F4">
      <w:pPr>
        <w:spacing w:after="120"/>
        <w:jc w:val="center"/>
        <w:rPr>
          <w:rFonts w:cs="Times New Roman"/>
          <w:szCs w:val="20"/>
        </w:rPr>
      </w:pPr>
      <w:proofErr w:type="gramStart"/>
      <w:r w:rsidRPr="002207F4">
        <w:rPr>
          <w:rFonts w:cs="Times New Roman"/>
          <w:szCs w:val="20"/>
        </w:rPr>
        <w:lastRenderedPageBreak/>
        <w:t>ANEXO VI</w:t>
      </w:r>
      <w:proofErr w:type="gramEnd"/>
    </w:p>
    <w:p w14:paraId="48AC65A8" w14:textId="77777777" w:rsidR="002207F4" w:rsidRPr="002207F4" w:rsidRDefault="002207F4" w:rsidP="002207F4">
      <w:pPr>
        <w:spacing w:after="200" w:line="276" w:lineRule="auto"/>
        <w:jc w:val="center"/>
        <w:rPr>
          <w:rFonts w:eastAsiaTheme="minorHAnsi" w:cs="Arial"/>
          <w:szCs w:val="20"/>
          <w:lang w:eastAsia="en-US"/>
        </w:rPr>
      </w:pPr>
    </w:p>
    <w:p w14:paraId="419A6DF8" w14:textId="77777777" w:rsidR="00F42999" w:rsidRPr="00A037CF" w:rsidRDefault="00F42999" w:rsidP="00F42999">
      <w:pPr>
        <w:spacing w:after="200" w:line="276" w:lineRule="auto"/>
        <w:jc w:val="center"/>
        <w:rPr>
          <w:rFonts w:eastAsia="Calibri" w:cs="Arial"/>
          <w:b/>
          <w:szCs w:val="20"/>
          <w:lang w:eastAsia="en-US"/>
        </w:rPr>
      </w:pPr>
      <w:r w:rsidRPr="00A037CF">
        <w:rPr>
          <w:rFonts w:eastAsia="Calibri" w:cs="Arial"/>
          <w:b/>
          <w:szCs w:val="20"/>
          <w:lang w:eastAsia="en-US"/>
        </w:rPr>
        <w:t>INSTRUMENTO DE MEDIÇÃO DE RESULTADO – IMR</w:t>
      </w:r>
    </w:p>
    <w:p w14:paraId="5C7993DD" w14:textId="77777777" w:rsidR="00F42999" w:rsidRPr="00A037CF" w:rsidRDefault="00F42999" w:rsidP="00F42999">
      <w:pPr>
        <w:spacing w:after="200" w:line="276" w:lineRule="auto"/>
        <w:jc w:val="center"/>
        <w:rPr>
          <w:rFonts w:eastAsia="Calibri" w:cs="Arial"/>
          <w:b/>
          <w:szCs w:val="20"/>
          <w:lang w:eastAsia="en-US"/>
        </w:rPr>
      </w:pPr>
    </w:p>
    <w:p w14:paraId="3F2A7E25" w14:textId="77777777" w:rsidR="00F42999" w:rsidRPr="00A037CF" w:rsidRDefault="00F42999" w:rsidP="00F42999">
      <w:pPr>
        <w:numPr>
          <w:ilvl w:val="0"/>
          <w:numId w:val="42"/>
        </w:numPr>
        <w:spacing w:after="200" w:line="276" w:lineRule="auto"/>
        <w:contextualSpacing/>
        <w:jc w:val="both"/>
        <w:rPr>
          <w:rFonts w:eastAsia="Calibri" w:cs="Arial"/>
          <w:b/>
          <w:szCs w:val="20"/>
          <w:lang w:eastAsia="en-US"/>
        </w:rPr>
      </w:pPr>
      <w:r w:rsidRPr="00A037CF">
        <w:rPr>
          <w:rFonts w:eastAsia="Calibri" w:cs="Arial"/>
          <w:b/>
          <w:szCs w:val="20"/>
          <w:lang w:eastAsia="en-US"/>
        </w:rPr>
        <w:t>DA DEFINIÇÃO</w:t>
      </w:r>
    </w:p>
    <w:p w14:paraId="5C362AC1" w14:textId="77777777" w:rsidR="00F42999" w:rsidRPr="00A037CF" w:rsidRDefault="00F42999" w:rsidP="00F42999">
      <w:pPr>
        <w:numPr>
          <w:ilvl w:val="1"/>
          <w:numId w:val="38"/>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Este Anexo é parte indissociável do Contrato XX/XXXX firmado a partir do Edital XXXX e de seus demais Anexos</w:t>
      </w:r>
    </w:p>
    <w:p w14:paraId="25131BBC" w14:textId="77777777" w:rsidR="00F42999" w:rsidRPr="00A037CF" w:rsidRDefault="00F42999" w:rsidP="00F42999">
      <w:pPr>
        <w:numPr>
          <w:ilvl w:val="1"/>
          <w:numId w:val="38"/>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Este documento apresenta os critérios de medição de resultado, identificando indicadores, metas, mecanismos de cálculo, forma de acompanhamento e adequações de pagamento por eventual não atendimento das metas estabelecidas.</w:t>
      </w:r>
    </w:p>
    <w:p w14:paraId="691BCB2B" w14:textId="77777777" w:rsidR="00F42999" w:rsidRPr="00A037CF" w:rsidRDefault="00F42999" w:rsidP="00F42999">
      <w:pPr>
        <w:numPr>
          <w:ilvl w:val="1"/>
          <w:numId w:val="38"/>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A fiscalização dos contratos deve avaliar constantemente a execução do objeto por meio do Instrumento de Medição de Resultado (IMR), conforme modelo previsto neste Anexo, para aferição da qualidade da prestação dos serviços, devendo haver o redimensionamento no pagamento com base nos indicadores estabelecidos, sempre que a contratada:</w:t>
      </w:r>
    </w:p>
    <w:p w14:paraId="6A4E2296" w14:textId="77777777" w:rsidR="00F42999" w:rsidRPr="00A037CF" w:rsidRDefault="00F42999" w:rsidP="00F42999">
      <w:pPr>
        <w:numPr>
          <w:ilvl w:val="2"/>
          <w:numId w:val="38"/>
        </w:numPr>
        <w:spacing w:after="200" w:line="276" w:lineRule="auto"/>
        <w:ind w:left="709" w:firstLine="11"/>
        <w:contextualSpacing/>
        <w:jc w:val="both"/>
        <w:rPr>
          <w:rFonts w:eastAsia="Calibri" w:cs="Arial"/>
          <w:szCs w:val="20"/>
          <w:lang w:eastAsia="en-US"/>
        </w:rPr>
      </w:pPr>
      <w:r w:rsidRPr="00A037CF">
        <w:rPr>
          <w:rFonts w:eastAsia="Calibri" w:cs="Arial"/>
          <w:szCs w:val="20"/>
          <w:lang w:eastAsia="en-US"/>
        </w:rPr>
        <w:t>Não produzir os resultados, deixar de executar, ou não executar</w:t>
      </w:r>
      <w:r>
        <w:rPr>
          <w:rFonts w:eastAsia="Calibri" w:cs="Arial"/>
          <w:szCs w:val="20"/>
          <w:lang w:eastAsia="en-US"/>
        </w:rPr>
        <w:t>,</w:t>
      </w:r>
      <w:r w:rsidRPr="00A037CF">
        <w:rPr>
          <w:rFonts w:eastAsia="Calibri" w:cs="Arial"/>
          <w:szCs w:val="20"/>
          <w:lang w:eastAsia="en-US"/>
        </w:rPr>
        <w:t xml:space="preserve"> com a qualidade mínima exigida</w:t>
      </w:r>
      <w:r>
        <w:rPr>
          <w:rFonts w:eastAsia="Calibri" w:cs="Arial"/>
          <w:szCs w:val="20"/>
          <w:lang w:eastAsia="en-US"/>
        </w:rPr>
        <w:t>,</w:t>
      </w:r>
      <w:r w:rsidRPr="00A037CF">
        <w:rPr>
          <w:rFonts w:eastAsia="Calibri" w:cs="Arial"/>
          <w:szCs w:val="20"/>
          <w:lang w:eastAsia="en-US"/>
        </w:rPr>
        <w:t xml:space="preserve"> as atividades contratadas; </w:t>
      </w:r>
      <w:proofErr w:type="gramStart"/>
      <w:r w:rsidRPr="00A037CF">
        <w:rPr>
          <w:rFonts w:eastAsia="Calibri" w:cs="Arial"/>
          <w:szCs w:val="20"/>
          <w:lang w:eastAsia="en-US"/>
        </w:rPr>
        <w:t>ou</w:t>
      </w:r>
      <w:proofErr w:type="gramEnd"/>
      <w:r w:rsidRPr="00A037CF">
        <w:rPr>
          <w:rFonts w:eastAsia="Calibri" w:cs="Arial"/>
          <w:szCs w:val="20"/>
          <w:lang w:eastAsia="en-US"/>
        </w:rPr>
        <w:t xml:space="preserve"> </w:t>
      </w:r>
    </w:p>
    <w:p w14:paraId="5291B8E5" w14:textId="77777777" w:rsidR="00F42999" w:rsidRPr="00A037CF" w:rsidRDefault="00F42999" w:rsidP="00F42999">
      <w:pPr>
        <w:numPr>
          <w:ilvl w:val="2"/>
          <w:numId w:val="38"/>
        </w:numPr>
        <w:spacing w:after="200" w:line="276" w:lineRule="auto"/>
        <w:ind w:left="709" w:firstLine="11"/>
        <w:contextualSpacing/>
        <w:jc w:val="both"/>
        <w:rPr>
          <w:rFonts w:eastAsia="Calibri" w:cs="Arial"/>
          <w:szCs w:val="20"/>
          <w:lang w:eastAsia="en-US"/>
        </w:rPr>
      </w:pPr>
      <w:r w:rsidRPr="00A037CF">
        <w:rPr>
          <w:rFonts w:eastAsia="Calibri" w:cs="Arial"/>
          <w:szCs w:val="20"/>
          <w:lang w:eastAsia="en-US"/>
        </w:rPr>
        <w:t>Deixar de utilizar materiais e recursos humanos exigidos para a execução do serviço, ou utilizá-los com qualidade ou quantidade inferior à demandada.</w:t>
      </w:r>
    </w:p>
    <w:p w14:paraId="3B6F1251" w14:textId="77777777" w:rsidR="00F42999" w:rsidRPr="00A037CF" w:rsidRDefault="00F42999" w:rsidP="00F42999">
      <w:pPr>
        <w:numPr>
          <w:ilvl w:val="2"/>
          <w:numId w:val="38"/>
        </w:numPr>
        <w:spacing w:after="200" w:line="276" w:lineRule="auto"/>
        <w:contextualSpacing/>
        <w:jc w:val="both"/>
        <w:rPr>
          <w:rFonts w:eastAsia="Calibri" w:cs="Arial"/>
          <w:szCs w:val="20"/>
          <w:lang w:eastAsia="en-US"/>
        </w:rPr>
      </w:pPr>
      <w:r w:rsidRPr="00A037CF">
        <w:rPr>
          <w:rFonts w:eastAsia="Calibri" w:cs="Arial"/>
          <w:szCs w:val="20"/>
          <w:lang w:eastAsia="en-US"/>
        </w:rPr>
        <w:t xml:space="preserve">    Descumprir obrigações contratuais e legais;</w:t>
      </w:r>
    </w:p>
    <w:p w14:paraId="2F1E8132" w14:textId="77777777" w:rsidR="00F42999" w:rsidRPr="00A037CF" w:rsidRDefault="00F42999" w:rsidP="00F42999">
      <w:pPr>
        <w:numPr>
          <w:ilvl w:val="2"/>
          <w:numId w:val="38"/>
        </w:numPr>
        <w:spacing w:after="200" w:line="276" w:lineRule="auto"/>
        <w:ind w:left="709" w:firstLine="11"/>
        <w:contextualSpacing/>
        <w:jc w:val="both"/>
        <w:rPr>
          <w:rFonts w:eastAsia="Calibri" w:cs="Arial"/>
          <w:szCs w:val="20"/>
          <w:lang w:eastAsia="en-US"/>
        </w:rPr>
      </w:pPr>
      <w:r w:rsidRPr="00A037CF">
        <w:rPr>
          <w:rFonts w:eastAsia="Calibri" w:cs="Arial"/>
          <w:szCs w:val="20"/>
          <w:lang w:eastAsia="en-US"/>
        </w:rPr>
        <w:t>A utilização do IMR não impede a aplicação concomitante de outros mecanismos para a avaliação da prestação dos serviços.</w:t>
      </w:r>
    </w:p>
    <w:p w14:paraId="404F37DA" w14:textId="77777777" w:rsidR="00F42999" w:rsidRPr="00A037CF" w:rsidRDefault="00F42999" w:rsidP="00F42999">
      <w:pPr>
        <w:numPr>
          <w:ilvl w:val="1"/>
          <w:numId w:val="39"/>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3A1E741F" w14:textId="77777777" w:rsidR="00F42999" w:rsidRPr="00A037CF" w:rsidRDefault="00F42999" w:rsidP="00F42999">
      <w:pPr>
        <w:numPr>
          <w:ilvl w:val="1"/>
          <w:numId w:val="40"/>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O preposto da contratada poderá solicitar ao fiscal do contrato a avaliação de nível dos serviços;</w:t>
      </w:r>
    </w:p>
    <w:p w14:paraId="3D599F81" w14:textId="77777777" w:rsidR="00F42999" w:rsidRPr="00A037CF" w:rsidRDefault="00F42999" w:rsidP="00F42999">
      <w:pPr>
        <w:numPr>
          <w:ilvl w:val="1"/>
          <w:numId w:val="40"/>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O preposto da contratada deverá apor assinatura na avaliação de nível dos serviços, tomando ciência da avaliação realizada;</w:t>
      </w:r>
    </w:p>
    <w:p w14:paraId="3248F453" w14:textId="77777777" w:rsidR="00F42999" w:rsidRPr="00A037CF" w:rsidRDefault="00F42999" w:rsidP="00F42999">
      <w:pPr>
        <w:numPr>
          <w:ilvl w:val="1"/>
          <w:numId w:val="40"/>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A contratada poderá apresentar justificativa para a prestação do serviço com menor nível de conformidade, que poderá ser aceita pelo fiscal, desde que comprovada </w:t>
      </w:r>
      <w:proofErr w:type="gramStart"/>
      <w:r w:rsidRPr="00A037CF">
        <w:rPr>
          <w:rFonts w:eastAsia="Calibri" w:cs="Arial"/>
          <w:szCs w:val="20"/>
          <w:lang w:eastAsia="en-US"/>
        </w:rPr>
        <w:t>a</w:t>
      </w:r>
      <w:proofErr w:type="gramEnd"/>
      <w:r w:rsidRPr="00A037CF">
        <w:rPr>
          <w:rFonts w:eastAsia="Calibri" w:cs="Arial"/>
          <w:szCs w:val="20"/>
          <w:lang w:eastAsia="en-US"/>
        </w:rPr>
        <w:t xml:space="preserve"> excepcionalidade da ocorrência, resultante exclusivamente de fatores imprevisíveis e alheios ao controle do prestador;</w:t>
      </w:r>
    </w:p>
    <w:p w14:paraId="33D1F38A" w14:textId="77777777" w:rsidR="00F42999" w:rsidRPr="00A037CF" w:rsidRDefault="00F42999" w:rsidP="00F42999">
      <w:pPr>
        <w:numPr>
          <w:ilvl w:val="1"/>
          <w:numId w:val="41"/>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Na hipótese de comportamento contínuo de desconformidade da prestação do serviço</w:t>
      </w:r>
      <w:r>
        <w:rPr>
          <w:rFonts w:eastAsia="Calibri" w:cs="Arial"/>
          <w:szCs w:val="20"/>
          <w:lang w:eastAsia="en-US"/>
        </w:rPr>
        <w:t>,</w:t>
      </w:r>
      <w:r w:rsidRPr="00A037CF">
        <w:rPr>
          <w:rFonts w:eastAsia="Calibri" w:cs="Arial"/>
          <w:szCs w:val="20"/>
          <w:lang w:eastAsia="en-US"/>
        </w:rPr>
        <w:t xml:space="preserve"> em relação à qualidade exigida, bem como quando esta ultrapassar os níveis mínimos toleráveis previstos nos indicadores, além dos fatores redutores, </w:t>
      </w:r>
      <w:proofErr w:type="gramStart"/>
      <w:r w:rsidRPr="00A037CF">
        <w:rPr>
          <w:rFonts w:eastAsia="Calibri" w:cs="Arial"/>
          <w:szCs w:val="20"/>
          <w:lang w:eastAsia="en-US"/>
        </w:rPr>
        <w:t>devem ser</w:t>
      </w:r>
      <w:proofErr w:type="gramEnd"/>
      <w:r w:rsidRPr="00A037CF">
        <w:rPr>
          <w:rFonts w:eastAsia="Calibri" w:cs="Arial"/>
          <w:szCs w:val="20"/>
          <w:lang w:eastAsia="en-US"/>
        </w:rPr>
        <w:t xml:space="preserve"> aplicadas as sanções à contratada</w:t>
      </w:r>
      <w:r>
        <w:rPr>
          <w:rFonts w:eastAsia="Calibri" w:cs="Arial"/>
          <w:szCs w:val="20"/>
          <w:lang w:eastAsia="en-US"/>
        </w:rPr>
        <w:t>,</w:t>
      </w:r>
      <w:r w:rsidRPr="00A037CF">
        <w:rPr>
          <w:rFonts w:eastAsia="Calibri" w:cs="Arial"/>
          <w:szCs w:val="20"/>
          <w:lang w:eastAsia="en-US"/>
        </w:rPr>
        <w:t xml:space="preserve"> de acordo com as regras previstas no ato convocatório.</w:t>
      </w:r>
    </w:p>
    <w:p w14:paraId="1878B161" w14:textId="77777777" w:rsidR="00F42999" w:rsidRPr="00A037CF" w:rsidRDefault="00F42999" w:rsidP="00F42999">
      <w:pPr>
        <w:numPr>
          <w:ilvl w:val="1"/>
          <w:numId w:val="41"/>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 xml:space="preserve">             É vedada a atribuição à contratada para a realização da avaliação de desempenho e</w:t>
      </w:r>
      <w:proofErr w:type="gramStart"/>
      <w:r w:rsidRPr="00A037CF">
        <w:rPr>
          <w:rFonts w:eastAsia="Calibri" w:cs="Arial"/>
          <w:szCs w:val="20"/>
          <w:lang w:eastAsia="en-US"/>
        </w:rPr>
        <w:t xml:space="preserve">   </w:t>
      </w:r>
      <w:proofErr w:type="gramEnd"/>
      <w:r w:rsidRPr="00A037CF">
        <w:rPr>
          <w:rFonts w:eastAsia="Calibri" w:cs="Arial"/>
          <w:szCs w:val="20"/>
          <w:lang w:eastAsia="en-US"/>
        </w:rPr>
        <w:t>qualidade da prestação dos serviços executados;</w:t>
      </w:r>
    </w:p>
    <w:p w14:paraId="69398B36" w14:textId="77777777" w:rsidR="00F42999" w:rsidRPr="00A037CF" w:rsidRDefault="00F42999" w:rsidP="00F42999">
      <w:pPr>
        <w:numPr>
          <w:ilvl w:val="1"/>
          <w:numId w:val="41"/>
        </w:numPr>
        <w:spacing w:after="200" w:line="276" w:lineRule="auto"/>
        <w:ind w:left="426" w:hanging="66"/>
        <w:contextualSpacing/>
        <w:jc w:val="both"/>
        <w:rPr>
          <w:rFonts w:eastAsia="Calibri" w:cs="Arial"/>
          <w:szCs w:val="20"/>
          <w:lang w:eastAsia="en-US"/>
        </w:rPr>
      </w:pPr>
      <w:r w:rsidRPr="00A037CF">
        <w:rPr>
          <w:rFonts w:eastAsia="Calibri"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F9E8090" w14:textId="77777777" w:rsidR="00F42999" w:rsidRPr="00A037CF" w:rsidRDefault="00F42999" w:rsidP="00F42999">
      <w:pPr>
        <w:spacing w:after="200" w:line="276" w:lineRule="auto"/>
        <w:jc w:val="both"/>
        <w:rPr>
          <w:rFonts w:eastAsia="Calibri" w:cs="Arial"/>
          <w:szCs w:val="20"/>
          <w:lang w:eastAsia="en-US"/>
        </w:rPr>
      </w:pPr>
    </w:p>
    <w:p w14:paraId="5EB70E5E" w14:textId="77777777" w:rsidR="00F42999" w:rsidRPr="00A037CF" w:rsidRDefault="00F42999" w:rsidP="00F42999">
      <w:pPr>
        <w:numPr>
          <w:ilvl w:val="0"/>
          <w:numId w:val="41"/>
        </w:numPr>
        <w:spacing w:after="200" w:line="276" w:lineRule="auto"/>
        <w:contextualSpacing/>
        <w:jc w:val="both"/>
        <w:rPr>
          <w:rFonts w:eastAsia="Calibri" w:cs="Arial"/>
          <w:b/>
          <w:szCs w:val="20"/>
          <w:lang w:eastAsia="en-US"/>
        </w:rPr>
      </w:pPr>
      <w:r w:rsidRPr="00A037CF">
        <w:rPr>
          <w:rFonts w:eastAsia="Calibri" w:cs="Arial"/>
          <w:b/>
          <w:szCs w:val="20"/>
          <w:lang w:eastAsia="en-US"/>
        </w:rPr>
        <w:t xml:space="preserve">DOS INDICADORES, DAS METAS E DOS MECANISMOS DE </w:t>
      </w:r>
      <w:proofErr w:type="gramStart"/>
      <w:r w:rsidRPr="00A037CF">
        <w:rPr>
          <w:rFonts w:eastAsia="Calibri" w:cs="Arial"/>
          <w:b/>
          <w:szCs w:val="20"/>
          <w:lang w:eastAsia="en-US"/>
        </w:rPr>
        <w:t>CÁLCULO</w:t>
      </w:r>
      <w:proofErr w:type="gramEnd"/>
    </w:p>
    <w:p w14:paraId="2FAF283B" w14:textId="06C48DD2" w:rsidR="00F42999" w:rsidRPr="00A037CF" w:rsidRDefault="00F42999" w:rsidP="00F42999">
      <w:pPr>
        <w:spacing w:after="200" w:line="276" w:lineRule="auto"/>
        <w:jc w:val="both"/>
        <w:rPr>
          <w:rFonts w:eastAsia="Calibri" w:cs="Arial"/>
          <w:szCs w:val="20"/>
          <w:lang w:eastAsia="en-US"/>
        </w:rPr>
      </w:pPr>
      <w:r w:rsidRPr="00A037CF">
        <w:rPr>
          <w:rFonts w:eastAsia="Calibri" w:cs="Arial"/>
          <w:szCs w:val="20"/>
          <w:lang w:eastAsia="en-US"/>
        </w:rPr>
        <w:lastRenderedPageBreak/>
        <w:t>2.1</w:t>
      </w:r>
      <w:r w:rsidRPr="00A01F30">
        <w:rPr>
          <w:rFonts w:eastAsia="Calibri" w:cs="Arial"/>
          <w:szCs w:val="20"/>
          <w:lang w:eastAsia="en-US"/>
        </w:rPr>
        <w:t xml:space="preserve">.        Os serviços e produtos da CONTRATADA serão avaliados por meio de 03 (três) indicadores de qualidade: </w:t>
      </w:r>
      <w:r w:rsidRPr="00F42999">
        <w:rPr>
          <w:rFonts w:eastAsia="Calibri" w:cs="Arial"/>
          <w:bCs/>
          <w:szCs w:val="20"/>
          <w:lang w:eastAsia="en-US"/>
        </w:rPr>
        <w:t>atraso na instalação/substituição das impressoras</w:t>
      </w:r>
      <w:r w:rsidRPr="00A01F30">
        <w:rPr>
          <w:rFonts w:eastAsia="Calibri" w:cs="Arial"/>
          <w:szCs w:val="20"/>
          <w:lang w:eastAsia="en-US"/>
        </w:rPr>
        <w:t>, p</w:t>
      </w:r>
      <w:r w:rsidRPr="00A01F30">
        <w:rPr>
          <w:rFonts w:eastAsia="Calibri" w:cs="Arial"/>
          <w:bCs/>
          <w:szCs w:val="20"/>
          <w:lang w:eastAsia="en-US"/>
        </w:rPr>
        <w:t>restação dos serviços divergente do solicitado e</w:t>
      </w:r>
      <w:r w:rsidRPr="00A01F30">
        <w:rPr>
          <w:rFonts w:eastAsia="Calibri" w:cs="Arial"/>
          <w:szCs w:val="20"/>
          <w:lang w:eastAsia="en-US"/>
        </w:rPr>
        <w:t xml:space="preserve"> </w:t>
      </w:r>
      <w:r w:rsidRPr="00A01F30">
        <w:rPr>
          <w:rFonts w:eastAsia="Calibri" w:cs="Arial"/>
          <w:bCs/>
          <w:szCs w:val="20"/>
          <w:lang w:eastAsia="en-US"/>
        </w:rPr>
        <w:t>outras obrigações contratuais diversas.</w:t>
      </w:r>
    </w:p>
    <w:p w14:paraId="6DA7317A" w14:textId="77777777" w:rsidR="00F42999" w:rsidRPr="00A037CF" w:rsidRDefault="00F42999" w:rsidP="00F42999">
      <w:pPr>
        <w:spacing w:after="200" w:line="276" w:lineRule="auto"/>
        <w:jc w:val="both"/>
        <w:rPr>
          <w:rFonts w:eastAsia="Calibri" w:cs="Arial"/>
          <w:szCs w:val="20"/>
          <w:lang w:eastAsia="en-US"/>
        </w:rPr>
      </w:pPr>
      <w:r w:rsidRPr="00A037CF">
        <w:rPr>
          <w:rFonts w:eastAsia="Calibri" w:cs="Arial"/>
          <w:szCs w:val="20"/>
          <w:lang w:eastAsia="en-US"/>
        </w:rPr>
        <w:t>2.2.         Aos indicadores serão atribuídos pontos de qualidade, conforme critérios apresentados nas tabelas abaixo.</w:t>
      </w:r>
    </w:p>
    <w:p w14:paraId="4222118D" w14:textId="77777777" w:rsidR="00F42999" w:rsidRPr="00A037CF" w:rsidRDefault="00F42999" w:rsidP="00F42999">
      <w:pPr>
        <w:spacing w:after="200" w:line="276" w:lineRule="auto"/>
        <w:ind w:left="708"/>
        <w:jc w:val="both"/>
        <w:rPr>
          <w:rFonts w:eastAsia="Calibri" w:cs="Arial"/>
          <w:szCs w:val="20"/>
          <w:lang w:eastAsia="en-US"/>
        </w:rPr>
      </w:pPr>
      <w:r w:rsidRPr="00A037CF">
        <w:rPr>
          <w:rFonts w:eastAsia="Calibri" w:cs="Arial"/>
          <w:szCs w:val="20"/>
          <w:lang w:eastAsia="en-US"/>
        </w:rPr>
        <w:t>2.2.1.     Cada indicador contribui com uma quantidade diferenciada de pontos de qualidade. Essa diferença está relacionada à essencialidade do indicador para a qualidade dos serviços.</w:t>
      </w:r>
    </w:p>
    <w:p w14:paraId="30082E5B" w14:textId="77777777" w:rsidR="00F42999" w:rsidRPr="00A037CF" w:rsidRDefault="00F42999" w:rsidP="00F42999">
      <w:pPr>
        <w:spacing w:after="200" w:line="276" w:lineRule="auto"/>
        <w:ind w:left="708"/>
        <w:jc w:val="both"/>
        <w:rPr>
          <w:rFonts w:eastAsia="Calibri" w:cs="Arial"/>
          <w:szCs w:val="20"/>
          <w:lang w:eastAsia="en-US"/>
        </w:rPr>
      </w:pPr>
      <w:r w:rsidRPr="00A037CF">
        <w:rPr>
          <w:rFonts w:eastAsia="Calibri" w:cs="Arial"/>
          <w:szCs w:val="20"/>
          <w:lang w:eastAsia="en-US"/>
        </w:rPr>
        <w:t xml:space="preserve">2.2.2.      A pontuação final de qualidade dos serviços pode resultar em valores entre </w:t>
      </w:r>
      <w:proofErr w:type="gramStart"/>
      <w:r w:rsidRPr="00A037CF">
        <w:rPr>
          <w:rFonts w:eastAsia="Calibri" w:cs="Arial"/>
          <w:szCs w:val="20"/>
          <w:lang w:eastAsia="en-US"/>
        </w:rPr>
        <w:t>0</w:t>
      </w:r>
      <w:proofErr w:type="gramEnd"/>
      <w:r w:rsidRPr="00A037CF">
        <w:rPr>
          <w:rFonts w:eastAsia="Calibri" w:cs="Arial"/>
          <w:szCs w:val="20"/>
          <w:lang w:eastAsia="en-US"/>
        </w:rPr>
        <w:t xml:space="preserve"> (zero) e 100 (cem).</w:t>
      </w:r>
    </w:p>
    <w:p w14:paraId="44E7349F" w14:textId="77777777" w:rsidR="00F42999" w:rsidRDefault="00F42999" w:rsidP="00F42999">
      <w:pPr>
        <w:spacing w:after="200" w:line="276" w:lineRule="auto"/>
        <w:ind w:left="708"/>
        <w:jc w:val="both"/>
        <w:rPr>
          <w:rFonts w:eastAsia="Calibri" w:cs="Arial"/>
          <w:szCs w:val="20"/>
          <w:lang w:eastAsia="en-US"/>
        </w:rPr>
      </w:pPr>
      <w:r w:rsidRPr="00A037CF">
        <w:rPr>
          <w:rFonts w:eastAsia="Calibri" w:cs="Arial"/>
          <w:szCs w:val="20"/>
          <w:lang w:eastAsia="en-US"/>
        </w:rPr>
        <w:t>2.2.3.   As tabelas abaixo apresentam os indicadores, as metas, os critérios e os mecanismos de cálculo de pontuação de qualidade.</w:t>
      </w:r>
    </w:p>
    <w:tbl>
      <w:tblPr>
        <w:tblW w:w="5000" w:type="pct"/>
        <w:tblCellMar>
          <w:left w:w="70" w:type="dxa"/>
          <w:right w:w="70" w:type="dxa"/>
        </w:tblCellMar>
        <w:tblLook w:val="04A0" w:firstRow="1" w:lastRow="0" w:firstColumn="1" w:lastColumn="0" w:noHBand="0" w:noVBand="1"/>
      </w:tblPr>
      <w:tblGrid>
        <w:gridCol w:w="2729"/>
        <w:gridCol w:w="6482"/>
      </w:tblGrid>
      <w:tr w:rsidR="00F42999" w:rsidRPr="003B1F2C" w14:paraId="7FDCD4F1" w14:textId="77777777" w:rsidTr="00BD5E2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DA9040" w14:textId="77777777" w:rsidR="00F42999" w:rsidRPr="003B1F2C" w:rsidRDefault="00F42999" w:rsidP="00BD5E22">
            <w:pPr>
              <w:jc w:val="center"/>
              <w:rPr>
                <w:rFonts w:cs="Arial"/>
                <w:b/>
                <w:color w:val="000000"/>
                <w:szCs w:val="20"/>
              </w:rPr>
            </w:pPr>
            <w:r w:rsidRPr="003B1F2C">
              <w:rPr>
                <w:rFonts w:cs="Arial"/>
                <w:b/>
                <w:color w:val="000000"/>
                <w:szCs w:val="20"/>
              </w:rPr>
              <w:t>Indicador</w:t>
            </w:r>
          </w:p>
        </w:tc>
      </w:tr>
      <w:tr w:rsidR="00F42999" w:rsidRPr="003B1F2C" w14:paraId="5EC2C008" w14:textId="77777777" w:rsidTr="00BD5E2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E21EC1" w14:textId="11E1C6EE" w:rsidR="00F42999" w:rsidRPr="003B1F2C" w:rsidRDefault="00F42999" w:rsidP="00F42999">
            <w:pPr>
              <w:jc w:val="center"/>
              <w:rPr>
                <w:rFonts w:cs="Arial"/>
                <w:color w:val="000000"/>
                <w:szCs w:val="20"/>
              </w:rPr>
            </w:pPr>
            <w:r w:rsidRPr="003B1F2C">
              <w:rPr>
                <w:rFonts w:cs="Arial"/>
                <w:b/>
                <w:color w:val="000000"/>
                <w:szCs w:val="20"/>
              </w:rPr>
              <w:t xml:space="preserve">Nº 01 </w:t>
            </w:r>
            <w:r w:rsidRPr="003B1F2C">
              <w:rPr>
                <w:rFonts w:eastAsia="Calibri" w:cs="Arial"/>
                <w:szCs w:val="20"/>
                <w:lang w:eastAsia="en-US"/>
              </w:rPr>
              <w:t>atraso na instalação/substituição das impressoras</w:t>
            </w:r>
          </w:p>
        </w:tc>
      </w:tr>
      <w:tr w:rsidR="00F42999" w:rsidRPr="003B1F2C" w14:paraId="64512DC8"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704DDEA7" w14:textId="77777777" w:rsidR="00F42999" w:rsidRPr="003B1F2C" w:rsidRDefault="00F42999" w:rsidP="00BD5E22">
            <w:pPr>
              <w:rPr>
                <w:rFonts w:cs="Arial"/>
                <w:color w:val="000000"/>
                <w:szCs w:val="20"/>
              </w:rPr>
            </w:pPr>
            <w:r w:rsidRPr="003B1F2C">
              <w:rPr>
                <w:rFonts w:cs="Arial"/>
                <w:color w:val="000000"/>
                <w:szCs w:val="20"/>
              </w:rPr>
              <w:t>Item</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76638E26" w14:textId="77777777" w:rsidR="00F42999" w:rsidRPr="003B1F2C" w:rsidRDefault="00F42999" w:rsidP="00BD5E22">
            <w:pPr>
              <w:jc w:val="center"/>
              <w:rPr>
                <w:rFonts w:cs="Arial"/>
                <w:color w:val="000000"/>
                <w:szCs w:val="20"/>
              </w:rPr>
            </w:pPr>
            <w:r w:rsidRPr="003B1F2C">
              <w:rPr>
                <w:rFonts w:cs="Arial"/>
                <w:color w:val="000000"/>
                <w:szCs w:val="20"/>
              </w:rPr>
              <w:t>Descrição</w:t>
            </w:r>
          </w:p>
        </w:tc>
      </w:tr>
      <w:tr w:rsidR="00F42999" w:rsidRPr="003B1F2C" w14:paraId="299BF690"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195633BD" w14:textId="77777777" w:rsidR="00F42999" w:rsidRPr="003B1F2C" w:rsidRDefault="00F42999" w:rsidP="00BD5E22">
            <w:pPr>
              <w:rPr>
                <w:rFonts w:cs="Arial"/>
                <w:color w:val="000000"/>
                <w:szCs w:val="20"/>
              </w:rPr>
            </w:pPr>
            <w:r w:rsidRPr="003B1F2C">
              <w:rPr>
                <w:rFonts w:cs="Arial"/>
                <w:color w:val="000000"/>
                <w:szCs w:val="20"/>
              </w:rPr>
              <w:t>Finalidade</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1B0BAA96" w14:textId="77777777" w:rsidR="00F42999" w:rsidRPr="003B1F2C" w:rsidRDefault="00F42999" w:rsidP="00BD5E22">
            <w:pPr>
              <w:rPr>
                <w:rFonts w:cs="Arial"/>
                <w:color w:val="000000"/>
                <w:szCs w:val="20"/>
              </w:rPr>
            </w:pPr>
            <w:r w:rsidRPr="003B1F2C">
              <w:rPr>
                <w:rFonts w:cs="Arial"/>
                <w:color w:val="000000"/>
                <w:szCs w:val="20"/>
              </w:rPr>
              <w:t>Garantir um atendimento célere às demandas do órgão.</w:t>
            </w:r>
          </w:p>
        </w:tc>
      </w:tr>
      <w:tr w:rsidR="00F42999" w:rsidRPr="003B1F2C" w14:paraId="05563D4B"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5F4EC362" w14:textId="77777777" w:rsidR="00F42999" w:rsidRPr="003B1F2C" w:rsidRDefault="00F42999" w:rsidP="00BD5E22">
            <w:pPr>
              <w:rPr>
                <w:rFonts w:cs="Arial"/>
                <w:color w:val="000000"/>
                <w:szCs w:val="20"/>
              </w:rPr>
            </w:pPr>
            <w:r w:rsidRPr="003B1F2C">
              <w:rPr>
                <w:rFonts w:cs="Arial"/>
                <w:color w:val="000000"/>
                <w:szCs w:val="20"/>
              </w:rPr>
              <w:t>Meta a cumprir</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6BAA74F8" w14:textId="27260D02" w:rsidR="00F42999" w:rsidRPr="003B1F2C" w:rsidRDefault="00F42999" w:rsidP="00F42999">
            <w:pPr>
              <w:rPr>
                <w:rFonts w:cs="Arial"/>
                <w:color w:val="000000"/>
                <w:szCs w:val="20"/>
              </w:rPr>
            </w:pPr>
            <w:r w:rsidRPr="003B1F2C">
              <w:rPr>
                <w:rFonts w:cs="Arial"/>
                <w:color w:val="000000"/>
                <w:szCs w:val="20"/>
              </w:rPr>
              <w:t xml:space="preserve">Instalação das impressoras </w:t>
            </w:r>
            <w:proofErr w:type="gramStart"/>
            <w:r w:rsidR="006F71FE" w:rsidRPr="003B1F2C">
              <w:rPr>
                <w:rFonts w:cs="Arial"/>
                <w:color w:val="000000"/>
                <w:szCs w:val="20"/>
              </w:rPr>
              <w:t>2</w:t>
            </w:r>
            <w:proofErr w:type="gramEnd"/>
            <w:r w:rsidRPr="003B1F2C">
              <w:rPr>
                <w:rFonts w:cs="Arial"/>
                <w:color w:val="000000"/>
                <w:szCs w:val="20"/>
              </w:rPr>
              <w:t xml:space="preserve"> dias úteis após a emissão da ordem de serviço</w:t>
            </w:r>
          </w:p>
        </w:tc>
      </w:tr>
      <w:tr w:rsidR="00F42999" w:rsidRPr="003B1F2C" w14:paraId="0A01050F"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587A08A3" w14:textId="77777777" w:rsidR="00F42999" w:rsidRPr="003B1F2C" w:rsidRDefault="00F42999" w:rsidP="00BD5E22">
            <w:pPr>
              <w:rPr>
                <w:rFonts w:cs="Arial"/>
                <w:color w:val="000000"/>
                <w:szCs w:val="20"/>
              </w:rPr>
            </w:pPr>
            <w:r w:rsidRPr="003B1F2C">
              <w:rPr>
                <w:rFonts w:cs="Arial"/>
                <w:color w:val="000000"/>
                <w:szCs w:val="20"/>
              </w:rPr>
              <w:t>Instrumento de medição</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5CAA3D5D" w14:textId="77777777" w:rsidR="00F42999" w:rsidRPr="003B1F2C" w:rsidRDefault="00F42999" w:rsidP="00BD5E22">
            <w:pPr>
              <w:rPr>
                <w:rFonts w:cs="Arial"/>
                <w:color w:val="000000"/>
                <w:szCs w:val="20"/>
              </w:rPr>
            </w:pPr>
            <w:r w:rsidRPr="003B1F2C">
              <w:rPr>
                <w:rFonts w:cs="Arial"/>
                <w:color w:val="000000"/>
                <w:szCs w:val="20"/>
              </w:rPr>
              <w:t>Constatação formal de ocorrências</w:t>
            </w:r>
          </w:p>
        </w:tc>
      </w:tr>
      <w:tr w:rsidR="00F42999" w:rsidRPr="003B1F2C" w14:paraId="6AF40A9A"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642BD5FB" w14:textId="77777777" w:rsidR="00F42999" w:rsidRPr="003B1F2C" w:rsidRDefault="00F42999" w:rsidP="00BD5E22">
            <w:pPr>
              <w:rPr>
                <w:rFonts w:cs="Arial"/>
                <w:color w:val="000000"/>
                <w:szCs w:val="20"/>
              </w:rPr>
            </w:pPr>
            <w:r w:rsidRPr="003B1F2C">
              <w:rPr>
                <w:rFonts w:cs="Arial"/>
                <w:color w:val="000000"/>
                <w:szCs w:val="20"/>
              </w:rPr>
              <w:t>Forma de acompanhamento</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00BCED9B" w14:textId="77777777" w:rsidR="00F42999" w:rsidRPr="003B1F2C" w:rsidRDefault="00F42999" w:rsidP="00BD5E22">
            <w:pPr>
              <w:rPr>
                <w:rFonts w:cs="Arial"/>
                <w:color w:val="000000"/>
                <w:szCs w:val="20"/>
              </w:rPr>
            </w:pPr>
            <w:r w:rsidRPr="003B1F2C">
              <w:rPr>
                <w:rFonts w:cs="Arial"/>
                <w:color w:val="000000"/>
                <w:szCs w:val="20"/>
              </w:rPr>
              <w:t>Pelo fiscal do Contrato através de Registros.</w:t>
            </w:r>
          </w:p>
        </w:tc>
      </w:tr>
      <w:tr w:rsidR="00F42999" w:rsidRPr="003B1F2C" w14:paraId="3FDAEBD2"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2F47B819" w14:textId="77777777" w:rsidR="00F42999" w:rsidRPr="003B1F2C" w:rsidRDefault="00F42999" w:rsidP="00BD5E22">
            <w:pPr>
              <w:rPr>
                <w:rFonts w:cs="Arial"/>
                <w:color w:val="000000"/>
                <w:szCs w:val="20"/>
              </w:rPr>
            </w:pPr>
            <w:r w:rsidRPr="003B1F2C">
              <w:rPr>
                <w:rFonts w:cs="Arial"/>
                <w:color w:val="000000"/>
                <w:szCs w:val="20"/>
              </w:rPr>
              <w:t>Periodicidade</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6D6E69BA" w14:textId="77777777" w:rsidR="00F42999" w:rsidRPr="003B1F2C" w:rsidRDefault="00F42999" w:rsidP="00BD5E22">
            <w:pPr>
              <w:rPr>
                <w:rFonts w:cs="Arial"/>
                <w:color w:val="000000"/>
                <w:szCs w:val="20"/>
              </w:rPr>
            </w:pPr>
            <w:r w:rsidRPr="003B1F2C">
              <w:rPr>
                <w:rFonts w:cs="Arial"/>
                <w:color w:val="000000"/>
                <w:szCs w:val="20"/>
              </w:rPr>
              <w:t>Mensal</w:t>
            </w:r>
          </w:p>
        </w:tc>
      </w:tr>
      <w:tr w:rsidR="00F42999" w:rsidRPr="003B1F2C" w14:paraId="7AA983B9"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4C95BCD1" w14:textId="77777777" w:rsidR="00F42999" w:rsidRPr="003B1F2C" w:rsidRDefault="00F42999" w:rsidP="00BD5E22">
            <w:pPr>
              <w:rPr>
                <w:rFonts w:cs="Arial"/>
                <w:color w:val="000000"/>
                <w:szCs w:val="20"/>
              </w:rPr>
            </w:pPr>
            <w:r w:rsidRPr="003B1F2C">
              <w:rPr>
                <w:rFonts w:cs="Arial"/>
                <w:color w:val="000000"/>
                <w:szCs w:val="20"/>
              </w:rPr>
              <w:t>Mecanismo de Cálculo</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27797C7D" w14:textId="77777777" w:rsidR="00F42999" w:rsidRPr="003B1F2C" w:rsidRDefault="00F42999" w:rsidP="00BD5E22">
            <w:pPr>
              <w:jc w:val="both"/>
              <w:rPr>
                <w:rFonts w:cs="Arial"/>
                <w:color w:val="000000"/>
                <w:szCs w:val="20"/>
              </w:rPr>
            </w:pPr>
            <w:r w:rsidRPr="003B1F2C">
              <w:rPr>
                <w:rFonts w:cs="Arial"/>
                <w:color w:val="000000"/>
                <w:szCs w:val="20"/>
              </w:rPr>
              <w:t>Identificação de ocorrência de atraso no mês de referência.</w:t>
            </w:r>
          </w:p>
        </w:tc>
      </w:tr>
      <w:tr w:rsidR="00F42999" w:rsidRPr="003B1F2C" w14:paraId="15C3F1F7"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542F58E0" w14:textId="77777777" w:rsidR="00F42999" w:rsidRPr="003B1F2C" w:rsidRDefault="00F42999" w:rsidP="00BD5E22">
            <w:pPr>
              <w:rPr>
                <w:rFonts w:cs="Arial"/>
                <w:color w:val="000000"/>
                <w:szCs w:val="20"/>
              </w:rPr>
            </w:pPr>
            <w:r w:rsidRPr="003B1F2C">
              <w:rPr>
                <w:rFonts w:cs="Arial"/>
                <w:color w:val="000000"/>
                <w:szCs w:val="20"/>
              </w:rPr>
              <w:t>Início de Vigência</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37716F34" w14:textId="77777777" w:rsidR="00F42999" w:rsidRPr="003B1F2C" w:rsidRDefault="00F42999" w:rsidP="00BD5E22">
            <w:pPr>
              <w:rPr>
                <w:rFonts w:cs="Arial"/>
                <w:color w:val="000000"/>
                <w:szCs w:val="20"/>
              </w:rPr>
            </w:pPr>
            <w:r w:rsidRPr="003B1F2C">
              <w:rPr>
                <w:rFonts w:cs="Arial"/>
                <w:color w:val="000000"/>
                <w:szCs w:val="20"/>
              </w:rPr>
              <w:t>A partir do início da prestação de serviço</w:t>
            </w:r>
          </w:p>
        </w:tc>
      </w:tr>
      <w:tr w:rsidR="00F42999" w:rsidRPr="003B1F2C" w14:paraId="40EA8D95"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center"/>
            <w:hideMark/>
          </w:tcPr>
          <w:p w14:paraId="19263C91" w14:textId="77777777" w:rsidR="00F42999" w:rsidRPr="003B1F2C" w:rsidRDefault="00F42999" w:rsidP="00BD5E22">
            <w:pPr>
              <w:jc w:val="center"/>
              <w:rPr>
                <w:rFonts w:cs="Arial"/>
                <w:color w:val="000000"/>
                <w:szCs w:val="20"/>
              </w:rPr>
            </w:pPr>
            <w:r w:rsidRPr="003B1F2C">
              <w:rPr>
                <w:rFonts w:cs="Arial"/>
                <w:color w:val="000000"/>
                <w:szCs w:val="20"/>
              </w:rPr>
              <w:t>Faixas de ajuste no pagamento</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tbl>
            <w:tblPr>
              <w:tblW w:w="4654" w:type="pct"/>
              <w:tblCellMar>
                <w:left w:w="70" w:type="dxa"/>
                <w:right w:w="70" w:type="dxa"/>
              </w:tblCellMar>
              <w:tblLook w:val="04A0" w:firstRow="1" w:lastRow="0" w:firstColumn="1" w:lastColumn="0" w:noHBand="0" w:noVBand="1"/>
            </w:tblPr>
            <w:tblGrid>
              <w:gridCol w:w="5903"/>
            </w:tblGrid>
            <w:tr w:rsidR="00F42999" w:rsidRPr="003B1F2C" w14:paraId="5C8B81DF" w14:textId="77777777" w:rsidTr="00BD5E22">
              <w:trPr>
                <w:trHeight w:val="1500"/>
              </w:trPr>
              <w:tc>
                <w:tcPr>
                  <w:tcW w:w="5000" w:type="pct"/>
                  <w:tcBorders>
                    <w:top w:val="nil"/>
                    <w:left w:val="nil"/>
                  </w:tcBorders>
                  <w:shd w:val="clear" w:color="auto" w:fill="auto"/>
                  <w:noWrap/>
                  <w:hideMark/>
                </w:tcPr>
                <w:p w14:paraId="6AEE441D" w14:textId="77777777" w:rsidR="00F42999" w:rsidRPr="003B1F2C" w:rsidRDefault="00F42999" w:rsidP="00BD5E22">
                  <w:pPr>
                    <w:jc w:val="both"/>
                    <w:rPr>
                      <w:rFonts w:cs="Arial"/>
                      <w:color w:val="000000"/>
                      <w:szCs w:val="20"/>
                    </w:rPr>
                  </w:pPr>
                  <w:r w:rsidRPr="003B1F2C">
                    <w:rPr>
                      <w:rFonts w:cs="Arial"/>
                      <w:color w:val="000000"/>
                      <w:szCs w:val="20"/>
                    </w:rPr>
                    <w:t>- Sem ocorrências: 40 pontos</w:t>
                  </w:r>
                </w:p>
                <w:p w14:paraId="51B80AA4" w14:textId="77777777" w:rsidR="00F42999" w:rsidRPr="003B1F2C" w:rsidRDefault="00F42999" w:rsidP="00BD5E22">
                  <w:pPr>
                    <w:jc w:val="both"/>
                    <w:rPr>
                      <w:rFonts w:cs="Arial"/>
                      <w:color w:val="000000"/>
                      <w:szCs w:val="20"/>
                    </w:rPr>
                  </w:pPr>
                  <w:r w:rsidRPr="003B1F2C">
                    <w:rPr>
                      <w:rFonts w:cs="Arial"/>
                      <w:color w:val="000000"/>
                      <w:szCs w:val="20"/>
                    </w:rPr>
                    <w:t>- 01 ocorrência = 30 pontos</w:t>
                  </w:r>
                </w:p>
                <w:p w14:paraId="1C7D0408" w14:textId="77777777" w:rsidR="00F42999" w:rsidRPr="003B1F2C" w:rsidRDefault="00F42999" w:rsidP="00BD5E22">
                  <w:pPr>
                    <w:jc w:val="both"/>
                    <w:rPr>
                      <w:rFonts w:cs="Arial"/>
                      <w:color w:val="000000"/>
                      <w:szCs w:val="20"/>
                    </w:rPr>
                  </w:pPr>
                  <w:r w:rsidRPr="003B1F2C">
                    <w:rPr>
                      <w:rFonts w:cs="Arial"/>
                      <w:color w:val="000000"/>
                      <w:szCs w:val="20"/>
                    </w:rPr>
                    <w:t>- 02 ocorrências = 20 pontos</w:t>
                  </w:r>
                </w:p>
                <w:p w14:paraId="03106134" w14:textId="77777777" w:rsidR="00F42999" w:rsidRPr="003B1F2C" w:rsidRDefault="00F42999" w:rsidP="00BD5E22">
                  <w:pPr>
                    <w:jc w:val="both"/>
                    <w:rPr>
                      <w:rFonts w:cs="Arial"/>
                      <w:color w:val="000000"/>
                      <w:szCs w:val="20"/>
                    </w:rPr>
                  </w:pPr>
                  <w:r w:rsidRPr="003B1F2C">
                    <w:rPr>
                      <w:rFonts w:cs="Arial"/>
                      <w:color w:val="000000"/>
                      <w:szCs w:val="20"/>
                    </w:rPr>
                    <w:t>- 03 ocorrências = 10 pontos</w:t>
                  </w:r>
                </w:p>
                <w:p w14:paraId="266DC782" w14:textId="77777777" w:rsidR="00F42999" w:rsidRPr="003B1F2C" w:rsidRDefault="00F42999" w:rsidP="00BD5E22">
                  <w:pPr>
                    <w:rPr>
                      <w:rFonts w:cs="Arial"/>
                      <w:color w:val="000000"/>
                      <w:szCs w:val="20"/>
                    </w:rPr>
                  </w:pPr>
                  <w:r w:rsidRPr="003B1F2C">
                    <w:rPr>
                      <w:rFonts w:cs="Arial"/>
                      <w:color w:val="000000"/>
                      <w:szCs w:val="20"/>
                    </w:rPr>
                    <w:t>- 04 ou mais ocorrências = 00 pontos</w:t>
                  </w:r>
                </w:p>
              </w:tc>
            </w:tr>
          </w:tbl>
          <w:p w14:paraId="6F0228F7" w14:textId="77777777" w:rsidR="00F42999" w:rsidRPr="003B1F2C" w:rsidRDefault="00F42999" w:rsidP="00BD5E22">
            <w:pPr>
              <w:rPr>
                <w:rFonts w:cs="Arial"/>
                <w:color w:val="000000"/>
                <w:szCs w:val="20"/>
              </w:rPr>
            </w:pPr>
          </w:p>
        </w:tc>
      </w:tr>
      <w:tr w:rsidR="00F42999" w:rsidRPr="00316C2F" w14:paraId="18E6FDA0" w14:textId="77777777" w:rsidTr="00BD5E22">
        <w:trPr>
          <w:trHeight w:val="300"/>
        </w:trPr>
        <w:tc>
          <w:tcPr>
            <w:tcW w:w="1615" w:type="pct"/>
            <w:tcBorders>
              <w:top w:val="nil"/>
              <w:left w:val="single" w:sz="4" w:space="0" w:color="auto"/>
              <w:bottom w:val="single" w:sz="4" w:space="0" w:color="auto"/>
              <w:right w:val="single" w:sz="4" w:space="0" w:color="auto"/>
            </w:tcBorders>
            <w:shd w:val="clear" w:color="auto" w:fill="auto"/>
            <w:noWrap/>
            <w:vAlign w:val="bottom"/>
            <w:hideMark/>
          </w:tcPr>
          <w:p w14:paraId="01465EBB" w14:textId="77777777" w:rsidR="00F42999" w:rsidRPr="003B1F2C" w:rsidRDefault="00F42999" w:rsidP="00BD5E22">
            <w:pPr>
              <w:rPr>
                <w:rFonts w:cs="Arial"/>
                <w:color w:val="000000"/>
                <w:szCs w:val="20"/>
              </w:rPr>
            </w:pPr>
            <w:r w:rsidRPr="003B1F2C">
              <w:rPr>
                <w:rFonts w:cs="Arial"/>
                <w:color w:val="000000"/>
                <w:szCs w:val="20"/>
              </w:rPr>
              <w:t>Sanções</w:t>
            </w:r>
          </w:p>
        </w:tc>
        <w:tc>
          <w:tcPr>
            <w:tcW w:w="3385" w:type="pct"/>
            <w:tcBorders>
              <w:top w:val="single" w:sz="4" w:space="0" w:color="auto"/>
              <w:left w:val="nil"/>
              <w:bottom w:val="single" w:sz="4" w:space="0" w:color="auto"/>
              <w:right w:val="single" w:sz="4" w:space="0" w:color="000000"/>
            </w:tcBorders>
            <w:shd w:val="clear" w:color="auto" w:fill="auto"/>
            <w:noWrap/>
            <w:vAlign w:val="bottom"/>
            <w:hideMark/>
          </w:tcPr>
          <w:p w14:paraId="03ACD7FF" w14:textId="77777777" w:rsidR="00F42999" w:rsidRPr="00316C2F" w:rsidRDefault="00F42999" w:rsidP="00BD5E22">
            <w:pPr>
              <w:rPr>
                <w:rFonts w:cs="Arial"/>
                <w:color w:val="000000"/>
                <w:szCs w:val="20"/>
              </w:rPr>
            </w:pPr>
            <w:r w:rsidRPr="003B1F2C">
              <w:rPr>
                <w:rFonts w:cs="Arial"/>
                <w:color w:val="000000"/>
                <w:szCs w:val="20"/>
              </w:rPr>
              <w:t>Ver item 3.2</w:t>
            </w:r>
          </w:p>
        </w:tc>
      </w:tr>
    </w:tbl>
    <w:p w14:paraId="709C93A2" w14:textId="77777777" w:rsidR="00F42999" w:rsidRDefault="00F42999" w:rsidP="00F42999">
      <w:pPr>
        <w:spacing w:after="200" w:line="276" w:lineRule="auto"/>
        <w:ind w:left="792"/>
        <w:contextualSpacing/>
        <w:jc w:val="both"/>
        <w:rPr>
          <w:rFonts w:eastAsia="Calibri" w:cs="Arial"/>
          <w:szCs w:val="20"/>
          <w:highlight w:val="yellow"/>
          <w:lang w:eastAsia="en-US"/>
        </w:rPr>
      </w:pPr>
    </w:p>
    <w:p w14:paraId="41D8AABD" w14:textId="77777777" w:rsidR="00F42999" w:rsidRDefault="00F42999" w:rsidP="00F42999">
      <w:pPr>
        <w:spacing w:after="200" w:line="276" w:lineRule="auto"/>
        <w:ind w:left="792"/>
        <w:contextualSpacing/>
        <w:jc w:val="both"/>
        <w:rPr>
          <w:rFonts w:eastAsia="Calibri" w:cs="Arial"/>
          <w:szCs w:val="20"/>
          <w:highlight w:val="yellow"/>
          <w:lang w:eastAsia="en-US"/>
        </w:rPr>
      </w:pPr>
    </w:p>
    <w:tbl>
      <w:tblPr>
        <w:tblW w:w="5000" w:type="pct"/>
        <w:tblLayout w:type="fixed"/>
        <w:tblCellMar>
          <w:left w:w="70" w:type="dxa"/>
          <w:right w:w="70" w:type="dxa"/>
        </w:tblCellMar>
        <w:tblLook w:val="04A0" w:firstRow="1" w:lastRow="0" w:firstColumn="1" w:lastColumn="0" w:noHBand="0" w:noVBand="1"/>
      </w:tblPr>
      <w:tblGrid>
        <w:gridCol w:w="3095"/>
        <w:gridCol w:w="6116"/>
      </w:tblGrid>
      <w:tr w:rsidR="00F42999" w:rsidRPr="003B1F2C" w14:paraId="143C762D" w14:textId="77777777" w:rsidTr="00BD5E22">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1AEE80" w14:textId="77777777" w:rsidR="00F42999" w:rsidRPr="003B1F2C" w:rsidRDefault="00F42999" w:rsidP="00BD5E22">
            <w:pPr>
              <w:jc w:val="center"/>
              <w:rPr>
                <w:rFonts w:cs="Arial"/>
                <w:b/>
                <w:bCs/>
                <w:color w:val="000000"/>
                <w:szCs w:val="20"/>
              </w:rPr>
            </w:pPr>
            <w:r w:rsidRPr="003B1F2C">
              <w:rPr>
                <w:rFonts w:cs="Arial"/>
                <w:b/>
                <w:bCs/>
                <w:color w:val="000000"/>
                <w:szCs w:val="20"/>
              </w:rPr>
              <w:t>Indicador</w:t>
            </w:r>
          </w:p>
        </w:tc>
      </w:tr>
      <w:tr w:rsidR="00F42999" w:rsidRPr="003B1F2C" w14:paraId="6487E419" w14:textId="77777777" w:rsidTr="00BD5E22">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8E4F5F" w14:textId="77777777" w:rsidR="00F42999" w:rsidRPr="003B1F2C" w:rsidRDefault="00F42999" w:rsidP="00BD5E22">
            <w:pPr>
              <w:jc w:val="center"/>
              <w:rPr>
                <w:rFonts w:cs="Arial"/>
                <w:color w:val="000000"/>
                <w:szCs w:val="20"/>
              </w:rPr>
            </w:pPr>
            <w:r w:rsidRPr="003B1F2C">
              <w:rPr>
                <w:rFonts w:cs="Arial"/>
                <w:b/>
                <w:color w:val="000000"/>
                <w:szCs w:val="20"/>
              </w:rPr>
              <w:t>Nº 02</w:t>
            </w:r>
            <w:r w:rsidRPr="003B1F2C">
              <w:rPr>
                <w:rFonts w:cs="Arial"/>
                <w:color w:val="000000"/>
                <w:szCs w:val="20"/>
              </w:rPr>
              <w:t xml:space="preserve"> Prestação dos serviços divergente do solicitado</w:t>
            </w:r>
          </w:p>
        </w:tc>
      </w:tr>
      <w:tr w:rsidR="00F42999" w:rsidRPr="003B1F2C" w14:paraId="28BC52BF"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4C468533" w14:textId="77777777" w:rsidR="00F42999" w:rsidRPr="003B1F2C" w:rsidRDefault="00F42999" w:rsidP="00BD5E22">
            <w:pPr>
              <w:rPr>
                <w:rFonts w:cs="Arial"/>
                <w:color w:val="000000"/>
                <w:szCs w:val="20"/>
              </w:rPr>
            </w:pPr>
            <w:r w:rsidRPr="003B1F2C">
              <w:rPr>
                <w:rFonts w:cs="Arial"/>
                <w:color w:val="000000"/>
                <w:szCs w:val="20"/>
              </w:rPr>
              <w:t>Item</w:t>
            </w:r>
          </w:p>
        </w:tc>
        <w:tc>
          <w:tcPr>
            <w:tcW w:w="3320" w:type="pct"/>
            <w:tcBorders>
              <w:top w:val="nil"/>
              <w:left w:val="nil"/>
              <w:bottom w:val="single" w:sz="4" w:space="0" w:color="auto"/>
              <w:right w:val="single" w:sz="8" w:space="0" w:color="000000"/>
            </w:tcBorders>
            <w:shd w:val="clear" w:color="auto" w:fill="auto"/>
            <w:noWrap/>
            <w:vAlign w:val="center"/>
            <w:hideMark/>
          </w:tcPr>
          <w:p w14:paraId="4870C181" w14:textId="77777777" w:rsidR="00F42999" w:rsidRPr="003B1F2C" w:rsidRDefault="00F42999" w:rsidP="00BD5E22">
            <w:pPr>
              <w:jc w:val="center"/>
              <w:rPr>
                <w:rFonts w:cs="Arial"/>
                <w:color w:val="000000"/>
                <w:szCs w:val="20"/>
              </w:rPr>
            </w:pPr>
            <w:r w:rsidRPr="003B1F2C">
              <w:rPr>
                <w:rFonts w:cs="Arial"/>
                <w:color w:val="000000"/>
                <w:szCs w:val="20"/>
              </w:rPr>
              <w:t>Descrição</w:t>
            </w:r>
          </w:p>
        </w:tc>
      </w:tr>
      <w:tr w:rsidR="00F42999" w:rsidRPr="003B1F2C" w14:paraId="4860C92D" w14:textId="77777777" w:rsidTr="00BD5E22">
        <w:trPr>
          <w:trHeight w:val="615"/>
        </w:trPr>
        <w:tc>
          <w:tcPr>
            <w:tcW w:w="1680" w:type="pct"/>
            <w:tcBorders>
              <w:top w:val="nil"/>
              <w:left w:val="single" w:sz="8" w:space="0" w:color="auto"/>
              <w:bottom w:val="single" w:sz="8" w:space="0" w:color="000000"/>
              <w:right w:val="single" w:sz="4" w:space="0" w:color="auto"/>
            </w:tcBorders>
            <w:shd w:val="clear" w:color="auto" w:fill="auto"/>
            <w:noWrap/>
            <w:vAlign w:val="center"/>
            <w:hideMark/>
          </w:tcPr>
          <w:p w14:paraId="5BBF3DE8" w14:textId="77777777" w:rsidR="00F42999" w:rsidRPr="003B1F2C" w:rsidRDefault="00F42999" w:rsidP="00BD5E22">
            <w:pPr>
              <w:rPr>
                <w:rFonts w:cs="Arial"/>
                <w:color w:val="000000"/>
                <w:szCs w:val="20"/>
              </w:rPr>
            </w:pPr>
            <w:r w:rsidRPr="003B1F2C">
              <w:rPr>
                <w:rFonts w:cs="Arial"/>
                <w:color w:val="000000"/>
                <w:szCs w:val="20"/>
              </w:rPr>
              <w:t>Finalidade</w:t>
            </w:r>
          </w:p>
        </w:tc>
        <w:tc>
          <w:tcPr>
            <w:tcW w:w="3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6C2EC" w14:textId="77777777" w:rsidR="00F42999" w:rsidRPr="003B1F2C" w:rsidRDefault="00F42999" w:rsidP="00BD5E22">
            <w:pPr>
              <w:jc w:val="center"/>
              <w:rPr>
                <w:rFonts w:cs="Arial"/>
                <w:color w:val="000000"/>
                <w:szCs w:val="20"/>
              </w:rPr>
            </w:pPr>
            <w:r w:rsidRPr="003B1F2C">
              <w:t>Garantir um atendimento conforme as demandas do órgão.</w:t>
            </w:r>
          </w:p>
        </w:tc>
      </w:tr>
      <w:tr w:rsidR="00F42999" w:rsidRPr="003B1F2C" w14:paraId="19DB3B58"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44129D56" w14:textId="77777777" w:rsidR="00F42999" w:rsidRPr="003B1F2C" w:rsidRDefault="00F42999" w:rsidP="00BD5E22">
            <w:pPr>
              <w:rPr>
                <w:rFonts w:cs="Arial"/>
                <w:color w:val="000000"/>
                <w:szCs w:val="20"/>
              </w:rPr>
            </w:pPr>
            <w:r w:rsidRPr="003B1F2C">
              <w:rPr>
                <w:rFonts w:cs="Arial"/>
                <w:color w:val="000000"/>
                <w:szCs w:val="20"/>
              </w:rPr>
              <w:t>Meta a cumprir</w:t>
            </w:r>
          </w:p>
        </w:tc>
        <w:tc>
          <w:tcPr>
            <w:tcW w:w="3320" w:type="pct"/>
            <w:tcBorders>
              <w:top w:val="single" w:sz="4" w:space="0" w:color="auto"/>
              <w:left w:val="nil"/>
              <w:bottom w:val="single" w:sz="8" w:space="0" w:color="auto"/>
              <w:right w:val="single" w:sz="8" w:space="0" w:color="000000"/>
            </w:tcBorders>
            <w:shd w:val="clear" w:color="auto" w:fill="auto"/>
            <w:noWrap/>
            <w:vAlign w:val="center"/>
            <w:hideMark/>
          </w:tcPr>
          <w:p w14:paraId="192ACBDA" w14:textId="77777777" w:rsidR="00F42999" w:rsidRPr="003B1F2C" w:rsidRDefault="00F42999" w:rsidP="00BD5E22">
            <w:pPr>
              <w:rPr>
                <w:rFonts w:cs="Arial"/>
                <w:color w:val="000000"/>
                <w:szCs w:val="20"/>
              </w:rPr>
            </w:pPr>
            <w:r w:rsidRPr="003B1F2C">
              <w:rPr>
                <w:rFonts w:cs="Arial"/>
                <w:color w:val="000000"/>
                <w:szCs w:val="20"/>
              </w:rPr>
              <w:t>Nenhuma ocorrência no mês</w:t>
            </w:r>
          </w:p>
        </w:tc>
      </w:tr>
      <w:tr w:rsidR="00F42999" w:rsidRPr="003B1F2C" w14:paraId="25734042"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0A806DF2" w14:textId="77777777" w:rsidR="00F42999" w:rsidRPr="003B1F2C" w:rsidRDefault="00F42999" w:rsidP="00BD5E22">
            <w:pPr>
              <w:rPr>
                <w:rFonts w:cs="Arial"/>
                <w:color w:val="000000"/>
                <w:szCs w:val="20"/>
              </w:rPr>
            </w:pPr>
            <w:r w:rsidRPr="003B1F2C">
              <w:rPr>
                <w:rFonts w:cs="Arial"/>
                <w:color w:val="000000"/>
                <w:szCs w:val="20"/>
              </w:rPr>
              <w:t>Instrumento de medição</w:t>
            </w:r>
          </w:p>
        </w:tc>
        <w:tc>
          <w:tcPr>
            <w:tcW w:w="3320" w:type="pct"/>
            <w:tcBorders>
              <w:top w:val="nil"/>
              <w:left w:val="nil"/>
              <w:bottom w:val="single" w:sz="8" w:space="0" w:color="auto"/>
              <w:right w:val="single" w:sz="8" w:space="0" w:color="000000"/>
            </w:tcBorders>
            <w:shd w:val="clear" w:color="auto" w:fill="auto"/>
            <w:noWrap/>
            <w:vAlign w:val="center"/>
            <w:hideMark/>
          </w:tcPr>
          <w:p w14:paraId="7C06A19F" w14:textId="77777777" w:rsidR="00F42999" w:rsidRPr="003B1F2C" w:rsidRDefault="00F42999" w:rsidP="00BD5E22">
            <w:pPr>
              <w:rPr>
                <w:rFonts w:cs="Arial"/>
                <w:color w:val="000000"/>
                <w:szCs w:val="20"/>
              </w:rPr>
            </w:pPr>
            <w:r w:rsidRPr="003B1F2C">
              <w:rPr>
                <w:rFonts w:cs="Arial"/>
                <w:color w:val="000000"/>
                <w:szCs w:val="20"/>
              </w:rPr>
              <w:t>Constatação formal de ocorrências</w:t>
            </w:r>
          </w:p>
        </w:tc>
      </w:tr>
      <w:tr w:rsidR="00F42999" w:rsidRPr="003B1F2C" w14:paraId="18C9EB36"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5174E23E" w14:textId="77777777" w:rsidR="00F42999" w:rsidRPr="003B1F2C" w:rsidRDefault="00F42999" w:rsidP="00BD5E22">
            <w:pPr>
              <w:rPr>
                <w:rFonts w:cs="Arial"/>
                <w:color w:val="000000"/>
                <w:szCs w:val="20"/>
              </w:rPr>
            </w:pPr>
            <w:r w:rsidRPr="003B1F2C">
              <w:rPr>
                <w:rFonts w:cs="Arial"/>
                <w:color w:val="000000"/>
                <w:szCs w:val="20"/>
              </w:rPr>
              <w:t>Forma de acompanhamento</w:t>
            </w:r>
          </w:p>
        </w:tc>
        <w:tc>
          <w:tcPr>
            <w:tcW w:w="3320" w:type="pct"/>
            <w:tcBorders>
              <w:top w:val="nil"/>
              <w:left w:val="nil"/>
              <w:bottom w:val="single" w:sz="8" w:space="0" w:color="auto"/>
              <w:right w:val="single" w:sz="8" w:space="0" w:color="000000"/>
            </w:tcBorders>
            <w:shd w:val="clear" w:color="auto" w:fill="auto"/>
            <w:noWrap/>
            <w:vAlign w:val="center"/>
            <w:hideMark/>
          </w:tcPr>
          <w:p w14:paraId="0C183C31" w14:textId="77777777" w:rsidR="00F42999" w:rsidRPr="003B1F2C" w:rsidRDefault="00F42999" w:rsidP="00BD5E22">
            <w:pPr>
              <w:rPr>
                <w:rFonts w:cs="Arial"/>
                <w:color w:val="000000"/>
                <w:szCs w:val="20"/>
              </w:rPr>
            </w:pPr>
            <w:r w:rsidRPr="003B1F2C">
              <w:rPr>
                <w:rFonts w:cs="Arial"/>
                <w:color w:val="000000"/>
                <w:szCs w:val="20"/>
              </w:rPr>
              <w:t>Pelo Fiscal do Contrato através de Registros.</w:t>
            </w:r>
          </w:p>
        </w:tc>
      </w:tr>
      <w:tr w:rsidR="00F42999" w:rsidRPr="003B1F2C" w14:paraId="331E3DED"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15512E11" w14:textId="77777777" w:rsidR="00F42999" w:rsidRPr="003B1F2C" w:rsidRDefault="00F42999" w:rsidP="00BD5E22">
            <w:pPr>
              <w:rPr>
                <w:rFonts w:cs="Arial"/>
                <w:color w:val="000000"/>
                <w:szCs w:val="20"/>
              </w:rPr>
            </w:pPr>
            <w:r w:rsidRPr="003B1F2C">
              <w:rPr>
                <w:rFonts w:cs="Arial"/>
                <w:color w:val="000000"/>
                <w:szCs w:val="20"/>
              </w:rPr>
              <w:t>Periodicidade</w:t>
            </w:r>
          </w:p>
        </w:tc>
        <w:tc>
          <w:tcPr>
            <w:tcW w:w="3320" w:type="pct"/>
            <w:tcBorders>
              <w:top w:val="nil"/>
              <w:left w:val="nil"/>
              <w:bottom w:val="single" w:sz="8" w:space="0" w:color="auto"/>
              <w:right w:val="single" w:sz="8" w:space="0" w:color="000000"/>
            </w:tcBorders>
            <w:shd w:val="clear" w:color="auto" w:fill="auto"/>
            <w:noWrap/>
            <w:vAlign w:val="center"/>
            <w:hideMark/>
          </w:tcPr>
          <w:p w14:paraId="66610589" w14:textId="77777777" w:rsidR="00F42999" w:rsidRPr="003B1F2C" w:rsidRDefault="00F42999" w:rsidP="00BD5E22">
            <w:pPr>
              <w:rPr>
                <w:rFonts w:cs="Arial"/>
                <w:color w:val="000000"/>
                <w:szCs w:val="20"/>
              </w:rPr>
            </w:pPr>
            <w:r w:rsidRPr="003B1F2C">
              <w:rPr>
                <w:rFonts w:cs="Arial"/>
                <w:color w:val="000000"/>
                <w:szCs w:val="20"/>
              </w:rPr>
              <w:t>Mensal</w:t>
            </w:r>
          </w:p>
        </w:tc>
      </w:tr>
      <w:tr w:rsidR="00F42999" w:rsidRPr="003B1F2C" w14:paraId="65E56743" w14:textId="77777777" w:rsidTr="00BD5E22">
        <w:trPr>
          <w:trHeight w:val="52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2A3A68D1" w14:textId="77777777" w:rsidR="00F42999" w:rsidRPr="003B1F2C" w:rsidRDefault="00F42999" w:rsidP="00BD5E22">
            <w:pPr>
              <w:rPr>
                <w:rFonts w:cs="Arial"/>
                <w:color w:val="000000"/>
                <w:szCs w:val="20"/>
              </w:rPr>
            </w:pPr>
            <w:r w:rsidRPr="003B1F2C">
              <w:rPr>
                <w:rFonts w:cs="Arial"/>
                <w:color w:val="000000"/>
                <w:szCs w:val="20"/>
              </w:rPr>
              <w:t>Mecanismo de Cálculo</w:t>
            </w:r>
          </w:p>
        </w:tc>
        <w:tc>
          <w:tcPr>
            <w:tcW w:w="3320" w:type="pct"/>
            <w:tcBorders>
              <w:top w:val="nil"/>
              <w:left w:val="nil"/>
              <w:bottom w:val="single" w:sz="8" w:space="0" w:color="auto"/>
              <w:right w:val="single" w:sz="8" w:space="0" w:color="000000"/>
            </w:tcBorders>
            <w:shd w:val="clear" w:color="auto" w:fill="auto"/>
            <w:noWrap/>
            <w:vAlign w:val="center"/>
            <w:hideMark/>
          </w:tcPr>
          <w:p w14:paraId="1DD3EADA" w14:textId="77777777" w:rsidR="00F42999" w:rsidRPr="003B1F2C" w:rsidRDefault="00F42999" w:rsidP="00BD5E22">
            <w:pPr>
              <w:jc w:val="both"/>
              <w:rPr>
                <w:rFonts w:cs="Arial"/>
                <w:color w:val="000000"/>
                <w:szCs w:val="20"/>
              </w:rPr>
            </w:pPr>
            <w:r w:rsidRPr="003B1F2C">
              <w:rPr>
                <w:rFonts w:cs="Arial"/>
                <w:color w:val="000000"/>
                <w:szCs w:val="20"/>
              </w:rPr>
              <w:t>Identificação de ocorrência no mês de referência.</w:t>
            </w:r>
          </w:p>
        </w:tc>
      </w:tr>
      <w:tr w:rsidR="00F42999" w:rsidRPr="003B1F2C" w14:paraId="672E10CD"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2CB76CC7" w14:textId="77777777" w:rsidR="00F42999" w:rsidRPr="003B1F2C" w:rsidRDefault="00F42999" w:rsidP="00BD5E22">
            <w:pPr>
              <w:rPr>
                <w:rFonts w:cs="Arial"/>
                <w:color w:val="000000"/>
                <w:szCs w:val="20"/>
              </w:rPr>
            </w:pPr>
            <w:r w:rsidRPr="003B1F2C">
              <w:rPr>
                <w:rFonts w:cs="Arial"/>
                <w:color w:val="000000"/>
                <w:szCs w:val="20"/>
              </w:rPr>
              <w:t>Início de Vigência</w:t>
            </w:r>
          </w:p>
        </w:tc>
        <w:tc>
          <w:tcPr>
            <w:tcW w:w="3320" w:type="pct"/>
            <w:tcBorders>
              <w:top w:val="nil"/>
              <w:left w:val="nil"/>
              <w:bottom w:val="single" w:sz="8" w:space="0" w:color="auto"/>
              <w:right w:val="single" w:sz="8" w:space="0" w:color="000000"/>
            </w:tcBorders>
            <w:shd w:val="clear" w:color="auto" w:fill="auto"/>
            <w:noWrap/>
            <w:vAlign w:val="center"/>
            <w:hideMark/>
          </w:tcPr>
          <w:p w14:paraId="13D4D64D" w14:textId="77777777" w:rsidR="00F42999" w:rsidRPr="003B1F2C" w:rsidRDefault="00F42999" w:rsidP="00BD5E22">
            <w:pPr>
              <w:rPr>
                <w:rFonts w:cs="Arial"/>
                <w:color w:val="000000"/>
                <w:szCs w:val="20"/>
              </w:rPr>
            </w:pPr>
            <w:r w:rsidRPr="003B1F2C">
              <w:rPr>
                <w:rFonts w:cs="Arial"/>
                <w:color w:val="000000"/>
                <w:szCs w:val="20"/>
              </w:rPr>
              <w:t>A partir do início da prestação do serviço</w:t>
            </w:r>
          </w:p>
        </w:tc>
      </w:tr>
      <w:tr w:rsidR="00F42999" w:rsidRPr="003B1F2C" w14:paraId="164346CA" w14:textId="77777777" w:rsidTr="00BD5E22">
        <w:trPr>
          <w:trHeight w:val="300"/>
        </w:trPr>
        <w:tc>
          <w:tcPr>
            <w:tcW w:w="168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D477797" w14:textId="77777777" w:rsidR="00F42999" w:rsidRPr="003B1F2C" w:rsidRDefault="00F42999" w:rsidP="00BD5E22">
            <w:pPr>
              <w:rPr>
                <w:rFonts w:cs="Arial"/>
                <w:color w:val="000000"/>
                <w:szCs w:val="20"/>
              </w:rPr>
            </w:pPr>
            <w:r w:rsidRPr="003B1F2C">
              <w:rPr>
                <w:rFonts w:cs="Arial"/>
                <w:color w:val="000000"/>
                <w:szCs w:val="20"/>
              </w:rPr>
              <w:t>Faixas de ajuste no pagamento</w:t>
            </w:r>
          </w:p>
        </w:tc>
        <w:tc>
          <w:tcPr>
            <w:tcW w:w="3320" w:type="pct"/>
            <w:tcBorders>
              <w:top w:val="nil"/>
              <w:left w:val="nil"/>
              <w:bottom w:val="nil"/>
              <w:right w:val="single" w:sz="8" w:space="0" w:color="000000"/>
            </w:tcBorders>
            <w:shd w:val="clear" w:color="auto" w:fill="auto"/>
            <w:noWrap/>
            <w:hideMark/>
          </w:tcPr>
          <w:p w14:paraId="69C3C401" w14:textId="77777777" w:rsidR="00F42999" w:rsidRPr="003B1F2C" w:rsidRDefault="00F42999" w:rsidP="00BD5E22">
            <w:pPr>
              <w:jc w:val="both"/>
              <w:rPr>
                <w:rFonts w:cs="Arial"/>
                <w:color w:val="000000"/>
                <w:szCs w:val="20"/>
              </w:rPr>
            </w:pPr>
            <w:r w:rsidRPr="003B1F2C">
              <w:rPr>
                <w:rFonts w:cs="Arial"/>
                <w:color w:val="000000"/>
                <w:szCs w:val="20"/>
              </w:rPr>
              <w:t>- Sem ocorrências: 40 pontos</w:t>
            </w:r>
          </w:p>
        </w:tc>
      </w:tr>
      <w:tr w:rsidR="00F42999" w:rsidRPr="003B1F2C" w14:paraId="6F0F92E6" w14:textId="77777777" w:rsidTr="00BD5E22">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2DFF607E" w14:textId="77777777" w:rsidR="00F42999" w:rsidRPr="003B1F2C" w:rsidRDefault="00F42999" w:rsidP="00BD5E22">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39258296" w14:textId="77777777" w:rsidR="00F42999" w:rsidRPr="003B1F2C" w:rsidRDefault="00F42999" w:rsidP="00BD5E22">
            <w:pPr>
              <w:jc w:val="both"/>
              <w:rPr>
                <w:rFonts w:cs="Arial"/>
                <w:color w:val="000000"/>
                <w:szCs w:val="20"/>
              </w:rPr>
            </w:pPr>
            <w:r w:rsidRPr="003B1F2C">
              <w:rPr>
                <w:rFonts w:cs="Arial"/>
                <w:color w:val="000000"/>
                <w:szCs w:val="20"/>
              </w:rPr>
              <w:t>- 01 ocorrência = 30 pontos</w:t>
            </w:r>
          </w:p>
        </w:tc>
      </w:tr>
      <w:tr w:rsidR="00F42999" w:rsidRPr="003B1F2C" w14:paraId="3DEE6780" w14:textId="77777777" w:rsidTr="00BD5E22">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43837CA9" w14:textId="77777777" w:rsidR="00F42999" w:rsidRPr="003B1F2C" w:rsidRDefault="00F42999" w:rsidP="00BD5E22">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26524A05" w14:textId="77777777" w:rsidR="00F42999" w:rsidRPr="003B1F2C" w:rsidRDefault="00F42999" w:rsidP="00BD5E22">
            <w:pPr>
              <w:jc w:val="both"/>
              <w:rPr>
                <w:rFonts w:cs="Arial"/>
                <w:color w:val="000000"/>
                <w:szCs w:val="20"/>
              </w:rPr>
            </w:pPr>
            <w:r w:rsidRPr="003B1F2C">
              <w:rPr>
                <w:rFonts w:cs="Arial"/>
                <w:color w:val="000000"/>
                <w:szCs w:val="20"/>
              </w:rPr>
              <w:t>- 02 ocorrências = 20 pontos</w:t>
            </w:r>
          </w:p>
        </w:tc>
      </w:tr>
      <w:tr w:rsidR="00F42999" w:rsidRPr="003B1F2C" w14:paraId="30B89F57" w14:textId="77777777" w:rsidTr="00BD5E22">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7E05707D" w14:textId="77777777" w:rsidR="00F42999" w:rsidRPr="003B1F2C" w:rsidRDefault="00F42999" w:rsidP="00BD5E22">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31B96731" w14:textId="77777777" w:rsidR="00F42999" w:rsidRPr="003B1F2C" w:rsidRDefault="00F42999" w:rsidP="00BD5E22">
            <w:pPr>
              <w:jc w:val="both"/>
              <w:rPr>
                <w:rFonts w:cs="Arial"/>
                <w:color w:val="000000"/>
                <w:szCs w:val="20"/>
              </w:rPr>
            </w:pPr>
            <w:r w:rsidRPr="003B1F2C">
              <w:rPr>
                <w:rFonts w:cs="Arial"/>
                <w:color w:val="000000"/>
                <w:szCs w:val="20"/>
              </w:rPr>
              <w:t>- 03 ocorrências = 10 pontos</w:t>
            </w:r>
          </w:p>
        </w:tc>
      </w:tr>
      <w:tr w:rsidR="00F42999" w:rsidRPr="003B1F2C" w14:paraId="460FB21A" w14:textId="77777777" w:rsidTr="00BD5E22">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35C58C98" w14:textId="77777777" w:rsidR="00F42999" w:rsidRPr="003B1F2C" w:rsidRDefault="00F42999" w:rsidP="00BD5E22">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76AF81B3" w14:textId="77777777" w:rsidR="00F42999" w:rsidRPr="003B1F2C" w:rsidRDefault="00F42999" w:rsidP="00BD5E22">
            <w:r w:rsidRPr="003B1F2C">
              <w:rPr>
                <w:rFonts w:cs="Arial"/>
                <w:color w:val="000000"/>
                <w:szCs w:val="20"/>
              </w:rPr>
              <w:t>- 04 ou mais ocorrências = 00 pontos</w:t>
            </w:r>
          </w:p>
        </w:tc>
      </w:tr>
      <w:tr w:rsidR="00F42999" w:rsidRPr="003B1F2C" w14:paraId="4D3E99D2" w14:textId="77777777" w:rsidTr="00BD5E22">
        <w:trPr>
          <w:trHeight w:val="54"/>
        </w:trPr>
        <w:tc>
          <w:tcPr>
            <w:tcW w:w="1680" w:type="pct"/>
            <w:vMerge/>
            <w:tcBorders>
              <w:top w:val="nil"/>
              <w:left w:val="single" w:sz="8" w:space="0" w:color="auto"/>
              <w:bottom w:val="single" w:sz="8" w:space="0" w:color="000000"/>
              <w:right w:val="single" w:sz="8" w:space="0" w:color="auto"/>
            </w:tcBorders>
            <w:vAlign w:val="center"/>
            <w:hideMark/>
          </w:tcPr>
          <w:p w14:paraId="633075DF" w14:textId="77777777" w:rsidR="00F42999" w:rsidRPr="003B1F2C" w:rsidRDefault="00F42999" w:rsidP="00BD5E22">
            <w:pPr>
              <w:rPr>
                <w:rFonts w:cs="Arial"/>
                <w:color w:val="000000"/>
                <w:szCs w:val="20"/>
              </w:rPr>
            </w:pPr>
          </w:p>
        </w:tc>
        <w:tc>
          <w:tcPr>
            <w:tcW w:w="3320" w:type="pct"/>
            <w:tcBorders>
              <w:top w:val="nil"/>
              <w:left w:val="nil"/>
              <w:bottom w:val="single" w:sz="8" w:space="0" w:color="auto"/>
              <w:right w:val="single" w:sz="8" w:space="0" w:color="000000"/>
            </w:tcBorders>
            <w:shd w:val="clear" w:color="auto" w:fill="auto"/>
            <w:noWrap/>
            <w:vAlign w:val="center"/>
            <w:hideMark/>
          </w:tcPr>
          <w:p w14:paraId="5526D177" w14:textId="77777777" w:rsidR="00F42999" w:rsidRPr="003B1F2C" w:rsidRDefault="00F42999" w:rsidP="00BD5E22">
            <w:pPr>
              <w:jc w:val="both"/>
              <w:rPr>
                <w:rFonts w:cs="Arial"/>
                <w:color w:val="000000"/>
                <w:szCs w:val="20"/>
              </w:rPr>
            </w:pPr>
          </w:p>
        </w:tc>
      </w:tr>
      <w:tr w:rsidR="00F42999" w:rsidRPr="00316C2F" w14:paraId="5A38F1F1" w14:textId="77777777" w:rsidTr="00BD5E22">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759FF416" w14:textId="77777777" w:rsidR="00F42999" w:rsidRPr="003B1F2C" w:rsidRDefault="00F42999" w:rsidP="00BD5E22">
            <w:pPr>
              <w:rPr>
                <w:rFonts w:cs="Arial"/>
                <w:color w:val="000000"/>
                <w:szCs w:val="20"/>
              </w:rPr>
            </w:pPr>
            <w:r w:rsidRPr="003B1F2C">
              <w:rPr>
                <w:rFonts w:cs="Arial"/>
                <w:color w:val="000000"/>
                <w:szCs w:val="20"/>
              </w:rPr>
              <w:t>Sanções</w:t>
            </w:r>
          </w:p>
        </w:tc>
        <w:tc>
          <w:tcPr>
            <w:tcW w:w="3320" w:type="pct"/>
            <w:tcBorders>
              <w:top w:val="nil"/>
              <w:left w:val="nil"/>
              <w:bottom w:val="single" w:sz="8" w:space="0" w:color="auto"/>
              <w:right w:val="single" w:sz="8" w:space="0" w:color="000000"/>
            </w:tcBorders>
            <w:shd w:val="clear" w:color="auto" w:fill="auto"/>
            <w:noWrap/>
            <w:vAlign w:val="center"/>
            <w:hideMark/>
          </w:tcPr>
          <w:p w14:paraId="1463F84A" w14:textId="77777777" w:rsidR="00F42999" w:rsidRPr="00316C2F" w:rsidRDefault="00F42999" w:rsidP="00BD5E22">
            <w:pPr>
              <w:jc w:val="both"/>
              <w:rPr>
                <w:rFonts w:cs="Arial"/>
                <w:color w:val="000000"/>
                <w:szCs w:val="20"/>
              </w:rPr>
            </w:pPr>
            <w:r w:rsidRPr="003B1F2C">
              <w:rPr>
                <w:rFonts w:cs="Arial"/>
                <w:color w:val="000000"/>
                <w:szCs w:val="20"/>
              </w:rPr>
              <w:t>Ver item 3.2</w:t>
            </w:r>
          </w:p>
        </w:tc>
      </w:tr>
    </w:tbl>
    <w:p w14:paraId="55A69A31" w14:textId="77777777" w:rsidR="00F42999" w:rsidRDefault="00F42999" w:rsidP="00F42999">
      <w:pPr>
        <w:spacing w:after="200" w:line="276" w:lineRule="auto"/>
        <w:ind w:left="792"/>
        <w:contextualSpacing/>
        <w:jc w:val="both"/>
        <w:rPr>
          <w:rFonts w:eastAsia="Calibri" w:cs="Arial"/>
          <w:szCs w:val="20"/>
          <w:highlight w:val="yellow"/>
          <w:lang w:eastAsia="en-US"/>
        </w:rPr>
      </w:pPr>
    </w:p>
    <w:tbl>
      <w:tblPr>
        <w:tblW w:w="5000" w:type="pct"/>
        <w:tblLayout w:type="fixed"/>
        <w:tblCellMar>
          <w:left w:w="70" w:type="dxa"/>
          <w:right w:w="70" w:type="dxa"/>
        </w:tblCellMar>
        <w:tblLook w:val="04A0" w:firstRow="1" w:lastRow="0" w:firstColumn="1" w:lastColumn="0" w:noHBand="0" w:noVBand="1"/>
      </w:tblPr>
      <w:tblGrid>
        <w:gridCol w:w="3095"/>
        <w:gridCol w:w="6116"/>
      </w:tblGrid>
      <w:tr w:rsidR="00F42999" w:rsidRPr="003B1F2C" w14:paraId="19F6B193" w14:textId="77777777" w:rsidTr="00BD5E2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763C5D" w14:textId="77777777" w:rsidR="00F42999" w:rsidRPr="003B1F2C" w:rsidRDefault="00F42999" w:rsidP="00BD5E22">
            <w:pPr>
              <w:jc w:val="center"/>
              <w:rPr>
                <w:rFonts w:cs="Arial"/>
                <w:b/>
                <w:color w:val="000000"/>
                <w:szCs w:val="20"/>
              </w:rPr>
            </w:pPr>
            <w:r w:rsidRPr="003B1F2C">
              <w:rPr>
                <w:rFonts w:cs="Arial"/>
                <w:b/>
                <w:color w:val="000000"/>
                <w:szCs w:val="20"/>
              </w:rPr>
              <w:t>Indicador</w:t>
            </w:r>
          </w:p>
        </w:tc>
      </w:tr>
      <w:tr w:rsidR="00F42999" w:rsidRPr="003B1F2C" w14:paraId="33DF70B8" w14:textId="77777777" w:rsidTr="00BD5E22">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71C8F" w14:textId="77777777" w:rsidR="00F42999" w:rsidRPr="003B1F2C" w:rsidRDefault="00F42999" w:rsidP="00BD5E22">
            <w:pPr>
              <w:jc w:val="center"/>
              <w:rPr>
                <w:rFonts w:cs="Arial"/>
                <w:color w:val="000000"/>
                <w:szCs w:val="20"/>
              </w:rPr>
            </w:pPr>
            <w:r w:rsidRPr="003B1F2C">
              <w:rPr>
                <w:rFonts w:cs="Arial"/>
                <w:b/>
                <w:color w:val="000000"/>
                <w:szCs w:val="20"/>
              </w:rPr>
              <w:t xml:space="preserve">Nº 03 </w:t>
            </w:r>
            <w:r w:rsidRPr="003B1F2C">
              <w:rPr>
                <w:rFonts w:eastAsia="Calibri" w:cs="Arial"/>
                <w:szCs w:val="20"/>
                <w:lang w:eastAsia="en-US"/>
              </w:rPr>
              <w:t>Outras obrigações contratuais diversas</w:t>
            </w:r>
          </w:p>
        </w:tc>
      </w:tr>
      <w:tr w:rsidR="00F42999" w:rsidRPr="003B1F2C" w14:paraId="4C45763B"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DF4035C" w14:textId="77777777" w:rsidR="00F42999" w:rsidRPr="003B1F2C" w:rsidRDefault="00F42999" w:rsidP="00BD5E22">
            <w:pPr>
              <w:rPr>
                <w:rFonts w:cs="Arial"/>
                <w:color w:val="000000"/>
                <w:szCs w:val="20"/>
              </w:rPr>
            </w:pPr>
            <w:r w:rsidRPr="003B1F2C">
              <w:rPr>
                <w:rFonts w:cs="Arial"/>
                <w:color w:val="000000"/>
                <w:szCs w:val="20"/>
              </w:rPr>
              <w:t>Item</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3531A2F6" w14:textId="77777777" w:rsidR="00F42999" w:rsidRPr="003B1F2C" w:rsidRDefault="00F42999" w:rsidP="00BD5E22">
            <w:pPr>
              <w:jc w:val="center"/>
              <w:rPr>
                <w:rFonts w:cs="Arial"/>
                <w:color w:val="000000"/>
                <w:szCs w:val="20"/>
              </w:rPr>
            </w:pPr>
            <w:r w:rsidRPr="003B1F2C">
              <w:rPr>
                <w:rFonts w:cs="Arial"/>
                <w:color w:val="000000"/>
                <w:szCs w:val="20"/>
              </w:rPr>
              <w:t>Descrição</w:t>
            </w:r>
          </w:p>
        </w:tc>
      </w:tr>
      <w:tr w:rsidR="00F42999" w:rsidRPr="003B1F2C" w14:paraId="3458B0A4"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FD59E7C" w14:textId="77777777" w:rsidR="00F42999" w:rsidRPr="003B1F2C" w:rsidRDefault="00F42999" w:rsidP="00BD5E22">
            <w:pPr>
              <w:rPr>
                <w:rFonts w:cs="Arial"/>
                <w:color w:val="000000"/>
                <w:szCs w:val="20"/>
              </w:rPr>
            </w:pPr>
            <w:r w:rsidRPr="003B1F2C">
              <w:rPr>
                <w:rFonts w:cs="Arial"/>
                <w:color w:val="000000"/>
                <w:szCs w:val="20"/>
              </w:rPr>
              <w:t>Finalidade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12DC7D9" w14:textId="77777777" w:rsidR="00F42999" w:rsidRPr="003B1F2C" w:rsidRDefault="00F42999" w:rsidP="00BD5E22">
            <w:pPr>
              <w:rPr>
                <w:rFonts w:cs="Arial"/>
                <w:color w:val="000000"/>
                <w:szCs w:val="20"/>
              </w:rPr>
            </w:pPr>
            <w:r w:rsidRPr="003B1F2C">
              <w:rPr>
                <w:rFonts w:cs="Arial"/>
                <w:color w:val="000000"/>
                <w:szCs w:val="20"/>
              </w:rPr>
              <w:t>Garantir o comprimento das obrigações contratuais</w:t>
            </w:r>
          </w:p>
        </w:tc>
      </w:tr>
      <w:tr w:rsidR="00F42999" w:rsidRPr="003B1F2C" w14:paraId="3BF40ED1"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497D5121" w14:textId="77777777" w:rsidR="00F42999" w:rsidRPr="003B1F2C" w:rsidRDefault="00F42999" w:rsidP="00BD5E22">
            <w:pPr>
              <w:rPr>
                <w:rFonts w:cs="Arial"/>
                <w:color w:val="000000"/>
                <w:szCs w:val="20"/>
              </w:rPr>
            </w:pPr>
            <w:r w:rsidRPr="003B1F2C">
              <w:rPr>
                <w:rFonts w:cs="Arial"/>
                <w:color w:val="000000"/>
                <w:szCs w:val="20"/>
              </w:rPr>
              <w:t>Meta a cumprir</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79E38C0" w14:textId="77777777" w:rsidR="00F42999" w:rsidRPr="003B1F2C" w:rsidRDefault="00F42999" w:rsidP="00BD5E22">
            <w:pPr>
              <w:rPr>
                <w:rFonts w:cs="Arial"/>
                <w:color w:val="000000"/>
                <w:szCs w:val="20"/>
              </w:rPr>
            </w:pPr>
            <w:r w:rsidRPr="003B1F2C">
              <w:rPr>
                <w:rFonts w:cs="Arial"/>
                <w:color w:val="000000"/>
                <w:szCs w:val="20"/>
              </w:rPr>
              <w:t>Cumprir obrigações contratuais</w:t>
            </w:r>
          </w:p>
        </w:tc>
      </w:tr>
      <w:tr w:rsidR="00F42999" w:rsidRPr="003B1F2C" w14:paraId="3F3D2868"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CE94570" w14:textId="77777777" w:rsidR="00F42999" w:rsidRPr="003B1F2C" w:rsidRDefault="00F42999" w:rsidP="00BD5E22">
            <w:pPr>
              <w:rPr>
                <w:rFonts w:cs="Arial"/>
                <w:color w:val="000000"/>
                <w:szCs w:val="20"/>
              </w:rPr>
            </w:pPr>
            <w:r w:rsidRPr="003B1F2C">
              <w:rPr>
                <w:rFonts w:cs="Arial"/>
                <w:color w:val="000000"/>
                <w:szCs w:val="20"/>
              </w:rPr>
              <w:t>Instrumento de medição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3C19A78A" w14:textId="77777777" w:rsidR="00F42999" w:rsidRPr="003B1F2C" w:rsidRDefault="00F42999" w:rsidP="00BD5E22">
            <w:pPr>
              <w:rPr>
                <w:rFonts w:cs="Arial"/>
                <w:color w:val="000000"/>
                <w:szCs w:val="20"/>
              </w:rPr>
            </w:pPr>
            <w:r w:rsidRPr="003B1F2C">
              <w:rPr>
                <w:rFonts w:cs="Arial"/>
                <w:color w:val="000000"/>
                <w:szCs w:val="20"/>
              </w:rPr>
              <w:t>Constatação formal de ocorrências</w:t>
            </w:r>
          </w:p>
        </w:tc>
      </w:tr>
      <w:tr w:rsidR="00F42999" w:rsidRPr="003B1F2C" w14:paraId="406495E0"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2843FE5E" w14:textId="77777777" w:rsidR="00F42999" w:rsidRPr="003B1F2C" w:rsidRDefault="00F42999" w:rsidP="00BD5E22">
            <w:pPr>
              <w:rPr>
                <w:rFonts w:cs="Arial"/>
                <w:color w:val="000000"/>
                <w:szCs w:val="20"/>
              </w:rPr>
            </w:pPr>
            <w:r w:rsidRPr="003B1F2C">
              <w:rPr>
                <w:rFonts w:cs="Arial"/>
                <w:color w:val="000000"/>
                <w:szCs w:val="20"/>
              </w:rPr>
              <w:t>Forma de acompanhamento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38214CB" w14:textId="77777777" w:rsidR="00F42999" w:rsidRPr="003B1F2C" w:rsidRDefault="00F42999" w:rsidP="00BD5E22">
            <w:pPr>
              <w:rPr>
                <w:rFonts w:cs="Arial"/>
                <w:color w:val="000000"/>
                <w:szCs w:val="20"/>
              </w:rPr>
            </w:pPr>
            <w:r w:rsidRPr="003B1F2C">
              <w:rPr>
                <w:rFonts w:cs="Arial"/>
                <w:color w:val="000000"/>
                <w:szCs w:val="20"/>
              </w:rPr>
              <w:t>Pelo Fiscal do Contrato através de Registros.</w:t>
            </w:r>
          </w:p>
        </w:tc>
      </w:tr>
      <w:tr w:rsidR="00F42999" w:rsidRPr="003B1F2C" w14:paraId="2F267CDC"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6DD67BF4" w14:textId="77777777" w:rsidR="00F42999" w:rsidRPr="003B1F2C" w:rsidRDefault="00F42999" w:rsidP="00BD5E22">
            <w:pPr>
              <w:rPr>
                <w:rFonts w:cs="Arial"/>
                <w:color w:val="000000"/>
                <w:szCs w:val="20"/>
              </w:rPr>
            </w:pPr>
            <w:r w:rsidRPr="003B1F2C">
              <w:rPr>
                <w:rFonts w:cs="Arial"/>
                <w:color w:val="000000"/>
                <w:szCs w:val="20"/>
              </w:rPr>
              <w:t>Periodicidade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85E27B7" w14:textId="77777777" w:rsidR="00F42999" w:rsidRPr="003B1F2C" w:rsidRDefault="00F42999" w:rsidP="00BD5E22">
            <w:pPr>
              <w:rPr>
                <w:rFonts w:cs="Arial"/>
                <w:color w:val="000000"/>
                <w:szCs w:val="20"/>
              </w:rPr>
            </w:pPr>
            <w:r w:rsidRPr="003B1F2C">
              <w:rPr>
                <w:rFonts w:cs="Arial"/>
                <w:color w:val="000000"/>
                <w:szCs w:val="20"/>
              </w:rPr>
              <w:t>Por verificação do cumprimento das obrigações contratuais</w:t>
            </w:r>
          </w:p>
        </w:tc>
      </w:tr>
      <w:tr w:rsidR="00F42999" w:rsidRPr="003B1F2C" w14:paraId="04F3C182"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7290D48B" w14:textId="77777777" w:rsidR="00F42999" w:rsidRPr="003B1F2C" w:rsidRDefault="00F42999" w:rsidP="00BD5E22">
            <w:pPr>
              <w:rPr>
                <w:rFonts w:cs="Arial"/>
                <w:color w:val="000000"/>
                <w:szCs w:val="20"/>
              </w:rPr>
            </w:pPr>
            <w:r w:rsidRPr="003B1F2C">
              <w:rPr>
                <w:rFonts w:cs="Arial"/>
                <w:color w:val="000000"/>
                <w:szCs w:val="20"/>
              </w:rPr>
              <w:t>Mecanismo de Cálculo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3936C36B" w14:textId="77777777" w:rsidR="00F42999" w:rsidRPr="003B1F2C" w:rsidRDefault="00F42999" w:rsidP="00BD5E22">
            <w:pPr>
              <w:jc w:val="both"/>
              <w:rPr>
                <w:rFonts w:cs="Arial"/>
                <w:color w:val="000000"/>
                <w:szCs w:val="20"/>
              </w:rPr>
            </w:pPr>
            <w:r w:rsidRPr="003B1F2C">
              <w:rPr>
                <w:rFonts w:cs="Arial"/>
                <w:color w:val="000000"/>
                <w:szCs w:val="20"/>
              </w:rPr>
              <w:t>Identificação de ocorrência no mês de referência.</w:t>
            </w:r>
          </w:p>
        </w:tc>
      </w:tr>
      <w:tr w:rsidR="00F42999" w:rsidRPr="003B1F2C" w14:paraId="4808A13E"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6533F58" w14:textId="77777777" w:rsidR="00F42999" w:rsidRPr="003B1F2C" w:rsidRDefault="00F42999" w:rsidP="00BD5E22">
            <w:pPr>
              <w:rPr>
                <w:rFonts w:cs="Arial"/>
                <w:color w:val="000000"/>
                <w:szCs w:val="20"/>
              </w:rPr>
            </w:pPr>
            <w:r w:rsidRPr="003B1F2C">
              <w:rPr>
                <w:rFonts w:cs="Arial"/>
                <w:color w:val="000000"/>
                <w:szCs w:val="20"/>
              </w:rPr>
              <w:t>Início de Vigência</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12B1BF68" w14:textId="77777777" w:rsidR="00F42999" w:rsidRPr="003B1F2C" w:rsidRDefault="00F42999" w:rsidP="00BD5E22">
            <w:pPr>
              <w:rPr>
                <w:rFonts w:cs="Arial"/>
                <w:color w:val="000000"/>
                <w:szCs w:val="20"/>
              </w:rPr>
            </w:pPr>
            <w:r w:rsidRPr="003B1F2C">
              <w:rPr>
                <w:rFonts w:cs="Arial"/>
                <w:color w:val="000000"/>
                <w:szCs w:val="20"/>
              </w:rPr>
              <w:t>A partir do início da prestação do serviço</w:t>
            </w:r>
          </w:p>
        </w:tc>
      </w:tr>
      <w:tr w:rsidR="00F42999" w:rsidRPr="003B1F2C" w14:paraId="08D14100"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0E1EA4AA" w14:textId="77777777" w:rsidR="00F42999" w:rsidRPr="003B1F2C" w:rsidRDefault="00F42999" w:rsidP="00BD5E22">
            <w:pPr>
              <w:rPr>
                <w:rFonts w:cs="Arial"/>
                <w:color w:val="000000"/>
                <w:szCs w:val="20"/>
              </w:rPr>
            </w:pPr>
            <w:r w:rsidRPr="003B1F2C">
              <w:rPr>
                <w:rFonts w:cs="Arial"/>
                <w:color w:val="000000"/>
                <w:szCs w:val="20"/>
              </w:rPr>
              <w:t>Faixas de ajuste no pagamento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489FB8C4" w14:textId="77777777" w:rsidR="00F42999" w:rsidRPr="003B1F2C" w:rsidRDefault="00F42999" w:rsidP="00BD5E22">
            <w:pPr>
              <w:jc w:val="both"/>
              <w:rPr>
                <w:rFonts w:cs="Arial"/>
                <w:color w:val="000000"/>
                <w:szCs w:val="20"/>
              </w:rPr>
            </w:pPr>
            <w:r w:rsidRPr="003B1F2C">
              <w:rPr>
                <w:rFonts w:cs="Arial"/>
                <w:color w:val="000000"/>
                <w:szCs w:val="20"/>
              </w:rPr>
              <w:t>- Sem ocorrências: 20 pontos</w:t>
            </w:r>
          </w:p>
          <w:p w14:paraId="32801B15" w14:textId="77777777" w:rsidR="00F42999" w:rsidRPr="003B1F2C" w:rsidRDefault="00F42999" w:rsidP="00BD5E22">
            <w:pPr>
              <w:jc w:val="both"/>
              <w:rPr>
                <w:rFonts w:cs="Arial"/>
                <w:color w:val="000000"/>
                <w:szCs w:val="20"/>
              </w:rPr>
            </w:pPr>
            <w:r w:rsidRPr="003B1F2C">
              <w:rPr>
                <w:rFonts w:cs="Arial"/>
                <w:color w:val="000000"/>
                <w:szCs w:val="20"/>
              </w:rPr>
              <w:t>- 01 ocorrência = 15 pontos</w:t>
            </w:r>
          </w:p>
          <w:p w14:paraId="779BD356" w14:textId="77777777" w:rsidR="00F42999" w:rsidRPr="003B1F2C" w:rsidRDefault="00F42999" w:rsidP="00BD5E22">
            <w:pPr>
              <w:jc w:val="both"/>
              <w:rPr>
                <w:rFonts w:cs="Arial"/>
                <w:color w:val="000000"/>
                <w:szCs w:val="20"/>
              </w:rPr>
            </w:pPr>
            <w:r w:rsidRPr="003B1F2C">
              <w:rPr>
                <w:rFonts w:cs="Arial"/>
                <w:color w:val="000000"/>
                <w:szCs w:val="20"/>
              </w:rPr>
              <w:t>- 02 ocorrências = 10 pontos</w:t>
            </w:r>
          </w:p>
          <w:p w14:paraId="30077ADC" w14:textId="77777777" w:rsidR="00F42999" w:rsidRPr="003B1F2C" w:rsidRDefault="00F42999" w:rsidP="00BD5E22">
            <w:pPr>
              <w:jc w:val="both"/>
              <w:rPr>
                <w:rFonts w:cs="Arial"/>
                <w:color w:val="000000"/>
                <w:szCs w:val="20"/>
              </w:rPr>
            </w:pPr>
            <w:r w:rsidRPr="003B1F2C">
              <w:rPr>
                <w:rFonts w:cs="Arial"/>
                <w:color w:val="000000"/>
                <w:szCs w:val="20"/>
              </w:rPr>
              <w:t>- 03 ocorrências = 05 pontos</w:t>
            </w:r>
          </w:p>
          <w:p w14:paraId="2A012410" w14:textId="77777777" w:rsidR="00F42999" w:rsidRPr="003B1F2C" w:rsidRDefault="00F42999" w:rsidP="00BD5E22">
            <w:pPr>
              <w:jc w:val="both"/>
              <w:rPr>
                <w:rFonts w:cs="Arial"/>
                <w:color w:val="000000"/>
                <w:szCs w:val="20"/>
              </w:rPr>
            </w:pPr>
            <w:r w:rsidRPr="003B1F2C">
              <w:rPr>
                <w:rFonts w:cs="Arial"/>
                <w:color w:val="000000"/>
                <w:szCs w:val="20"/>
              </w:rPr>
              <w:t>- 04 ou mais ocorrências = 00 pontos</w:t>
            </w:r>
          </w:p>
        </w:tc>
      </w:tr>
      <w:tr w:rsidR="00F42999" w:rsidRPr="003B1F2C" w14:paraId="1D095360"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5EB73F8A" w14:textId="77777777" w:rsidR="00F42999" w:rsidRPr="003B1F2C" w:rsidRDefault="00F42999" w:rsidP="00BD5E22">
            <w:pPr>
              <w:rPr>
                <w:rFonts w:cs="Arial"/>
                <w:color w:val="000000"/>
                <w:szCs w:val="20"/>
              </w:rPr>
            </w:pPr>
            <w:r w:rsidRPr="003B1F2C">
              <w:rPr>
                <w:rFonts w:cs="Arial"/>
                <w:color w:val="000000"/>
                <w:szCs w:val="20"/>
              </w:rPr>
              <w:t>Sanções</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370D8738" w14:textId="77777777" w:rsidR="00F42999" w:rsidRPr="003B1F2C" w:rsidRDefault="00F42999" w:rsidP="00BD5E22">
            <w:pPr>
              <w:jc w:val="both"/>
              <w:rPr>
                <w:rFonts w:cs="Arial"/>
                <w:color w:val="000000"/>
                <w:szCs w:val="20"/>
              </w:rPr>
            </w:pPr>
            <w:r w:rsidRPr="003B1F2C">
              <w:rPr>
                <w:rFonts w:cs="Arial"/>
                <w:color w:val="000000"/>
                <w:szCs w:val="20"/>
              </w:rPr>
              <w:t>Ver item 3.2</w:t>
            </w:r>
          </w:p>
        </w:tc>
      </w:tr>
      <w:tr w:rsidR="00F42999" w:rsidRPr="00316C2F" w14:paraId="6ECFFD18" w14:textId="77777777" w:rsidTr="00BD5E22">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09D05029" w14:textId="77777777" w:rsidR="00F42999" w:rsidRPr="003B1F2C" w:rsidRDefault="00F42999" w:rsidP="00BD5E22">
            <w:pPr>
              <w:rPr>
                <w:rFonts w:cs="Arial"/>
                <w:color w:val="000000"/>
                <w:szCs w:val="20"/>
              </w:rPr>
            </w:pPr>
            <w:r w:rsidRPr="003B1F2C">
              <w:rPr>
                <w:rFonts w:cs="Arial"/>
                <w:color w:val="000000"/>
                <w:szCs w:val="20"/>
              </w:rPr>
              <w:t>Observações</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179FF6E9" w14:textId="77777777" w:rsidR="00F42999" w:rsidRPr="00316C2F" w:rsidRDefault="00F42999" w:rsidP="00BD5E22">
            <w:pPr>
              <w:jc w:val="both"/>
              <w:rPr>
                <w:rFonts w:cs="Arial"/>
                <w:color w:val="000000"/>
                <w:szCs w:val="20"/>
              </w:rPr>
            </w:pPr>
            <w:r w:rsidRPr="003B1F2C">
              <w:rPr>
                <w:rFonts w:cs="Arial"/>
                <w:color w:val="000000"/>
                <w:szCs w:val="20"/>
              </w:rPr>
              <w:t xml:space="preserve">O que se busca com esse indicador é obter ciência e comprometimento quanto ao cumprimento das obrigações contratuais não especificadas nos indicadores </w:t>
            </w:r>
            <w:proofErr w:type="gramStart"/>
            <w:r w:rsidRPr="003B1F2C">
              <w:rPr>
                <w:rFonts w:cs="Arial"/>
                <w:color w:val="000000"/>
                <w:szCs w:val="20"/>
              </w:rPr>
              <w:t>1</w:t>
            </w:r>
            <w:proofErr w:type="gramEnd"/>
            <w:r w:rsidRPr="003B1F2C">
              <w:rPr>
                <w:rFonts w:cs="Arial"/>
                <w:color w:val="000000"/>
                <w:szCs w:val="20"/>
              </w:rPr>
              <w:t xml:space="preserve"> e 2.</w:t>
            </w:r>
          </w:p>
        </w:tc>
      </w:tr>
    </w:tbl>
    <w:p w14:paraId="3C2D6141" w14:textId="77777777" w:rsidR="00F42999" w:rsidRPr="002207F4" w:rsidRDefault="00F42999" w:rsidP="00F42999">
      <w:pPr>
        <w:spacing w:after="200" w:line="276" w:lineRule="auto"/>
        <w:ind w:left="792"/>
        <w:contextualSpacing/>
        <w:jc w:val="both"/>
        <w:rPr>
          <w:rFonts w:eastAsia="Calibri" w:cs="Arial"/>
          <w:szCs w:val="20"/>
          <w:highlight w:val="yellow"/>
          <w:lang w:eastAsia="en-US"/>
        </w:rPr>
      </w:pPr>
    </w:p>
    <w:p w14:paraId="33F8C4DE" w14:textId="77777777" w:rsidR="00F42999" w:rsidRPr="00316C2F" w:rsidRDefault="00F42999" w:rsidP="00F42999">
      <w:pPr>
        <w:numPr>
          <w:ilvl w:val="0"/>
          <w:numId w:val="41"/>
        </w:numPr>
        <w:spacing w:after="200" w:line="276" w:lineRule="auto"/>
        <w:contextualSpacing/>
        <w:jc w:val="both"/>
        <w:rPr>
          <w:rFonts w:eastAsia="Calibri" w:cs="Arial"/>
          <w:b/>
          <w:szCs w:val="20"/>
          <w:lang w:eastAsia="en-US"/>
        </w:rPr>
      </w:pPr>
      <w:r w:rsidRPr="00316C2F">
        <w:rPr>
          <w:rFonts w:eastAsia="Calibri" w:cs="Arial"/>
          <w:b/>
          <w:szCs w:val="20"/>
          <w:lang w:eastAsia="en-US"/>
        </w:rPr>
        <w:t>FAIXAS DE AJUSTE DE PAGAMENTO</w:t>
      </w:r>
    </w:p>
    <w:p w14:paraId="69A552B6" w14:textId="77777777" w:rsidR="00F42999" w:rsidRPr="00316C2F" w:rsidRDefault="00F42999" w:rsidP="00F42999">
      <w:pPr>
        <w:numPr>
          <w:ilvl w:val="1"/>
          <w:numId w:val="43"/>
        </w:numPr>
        <w:spacing w:after="200" w:line="276" w:lineRule="auto"/>
        <w:contextualSpacing/>
        <w:jc w:val="both"/>
        <w:rPr>
          <w:rFonts w:eastAsia="Calibri" w:cs="Arial"/>
          <w:szCs w:val="20"/>
          <w:lang w:eastAsia="en-US"/>
        </w:rPr>
      </w:pPr>
      <w:r w:rsidRPr="00316C2F">
        <w:rPr>
          <w:rFonts w:eastAsia="Calibri" w:cs="Arial"/>
          <w:szCs w:val="20"/>
          <w:lang w:eastAsia="en-US"/>
        </w:rPr>
        <w:t>As pontuações de qualidade devem ser totalizadas para o mês de referência, conforme métodos apresentados nas tabelas acima.</w:t>
      </w:r>
    </w:p>
    <w:p w14:paraId="0662F6B3" w14:textId="77777777" w:rsidR="00F42999" w:rsidRPr="00316C2F" w:rsidRDefault="00F42999" w:rsidP="00F42999">
      <w:pPr>
        <w:numPr>
          <w:ilvl w:val="1"/>
          <w:numId w:val="43"/>
        </w:numPr>
        <w:spacing w:after="200" w:line="276" w:lineRule="auto"/>
        <w:contextualSpacing/>
        <w:jc w:val="both"/>
        <w:rPr>
          <w:rFonts w:eastAsia="Calibri" w:cs="Arial"/>
          <w:szCs w:val="20"/>
          <w:lang w:eastAsia="en-US"/>
        </w:rPr>
      </w:pPr>
      <w:r w:rsidRPr="00316C2F">
        <w:rPr>
          <w:rFonts w:eastAsia="Calibri" w:cs="Arial"/>
          <w:szCs w:val="20"/>
          <w:lang w:eastAsia="en-US"/>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tbl>
      <w:tblPr>
        <w:tblW w:w="8460" w:type="dxa"/>
        <w:tblInd w:w="55" w:type="dxa"/>
        <w:tblCellMar>
          <w:left w:w="70" w:type="dxa"/>
          <w:right w:w="70" w:type="dxa"/>
        </w:tblCellMar>
        <w:tblLook w:val="04A0" w:firstRow="1" w:lastRow="0" w:firstColumn="1" w:lastColumn="0" w:noHBand="0" w:noVBand="1"/>
      </w:tblPr>
      <w:tblGrid>
        <w:gridCol w:w="3000"/>
        <w:gridCol w:w="2220"/>
        <w:gridCol w:w="3240"/>
      </w:tblGrid>
      <w:tr w:rsidR="00F42999" w:rsidRPr="00316C2F" w14:paraId="3B25E799" w14:textId="77777777" w:rsidTr="00BD5E22">
        <w:trPr>
          <w:trHeight w:val="60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ED7B1" w14:textId="77777777" w:rsidR="00F42999" w:rsidRPr="00316C2F" w:rsidRDefault="00F42999" w:rsidP="00BD5E22">
            <w:pPr>
              <w:jc w:val="center"/>
              <w:rPr>
                <w:rFonts w:cs="Arial"/>
                <w:b/>
                <w:bCs/>
                <w:color w:val="000000"/>
                <w:szCs w:val="20"/>
              </w:rPr>
            </w:pPr>
            <w:r w:rsidRPr="00316C2F">
              <w:rPr>
                <w:rFonts w:cs="Arial"/>
                <w:b/>
                <w:bCs/>
                <w:color w:val="000000"/>
                <w:szCs w:val="20"/>
              </w:rPr>
              <w:t>Faixas de Pontuação de</w:t>
            </w:r>
            <w:r w:rsidRPr="00316C2F">
              <w:rPr>
                <w:rFonts w:cs="Arial"/>
                <w:b/>
                <w:bCs/>
                <w:color w:val="000000"/>
                <w:szCs w:val="20"/>
              </w:rPr>
              <w:br/>
              <w:t>qualidade de serviço</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1C570A6" w14:textId="77777777" w:rsidR="00F42999" w:rsidRPr="00316C2F" w:rsidRDefault="00F42999" w:rsidP="00BD5E22">
            <w:pPr>
              <w:jc w:val="center"/>
              <w:rPr>
                <w:rFonts w:cs="Arial"/>
                <w:b/>
                <w:bCs/>
                <w:color w:val="000000"/>
                <w:szCs w:val="20"/>
              </w:rPr>
            </w:pPr>
            <w:r w:rsidRPr="00316C2F">
              <w:rPr>
                <w:rFonts w:cs="Arial"/>
                <w:b/>
                <w:bCs/>
                <w:color w:val="000000"/>
                <w:szCs w:val="20"/>
              </w:rPr>
              <w:t>Pagamento Devido</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14:paraId="3E7F77DB" w14:textId="77777777" w:rsidR="00F42999" w:rsidRPr="00316C2F" w:rsidRDefault="00F42999" w:rsidP="00BD5E22">
            <w:pPr>
              <w:jc w:val="center"/>
              <w:rPr>
                <w:rFonts w:cs="Arial"/>
                <w:b/>
                <w:bCs/>
                <w:color w:val="000000"/>
                <w:szCs w:val="20"/>
              </w:rPr>
            </w:pPr>
            <w:r w:rsidRPr="00316C2F">
              <w:rPr>
                <w:rFonts w:cs="Arial"/>
                <w:b/>
                <w:bCs/>
                <w:color w:val="000000"/>
                <w:szCs w:val="20"/>
              </w:rPr>
              <w:t>Fator de Ajuste do Instrumento</w:t>
            </w:r>
            <w:r w:rsidRPr="00316C2F">
              <w:rPr>
                <w:rFonts w:cs="Arial"/>
                <w:b/>
                <w:bCs/>
                <w:color w:val="000000"/>
                <w:szCs w:val="20"/>
              </w:rPr>
              <w:br/>
              <w:t>de Medição de Resultado</w:t>
            </w:r>
          </w:p>
        </w:tc>
      </w:tr>
      <w:tr w:rsidR="00F42999" w:rsidRPr="00316C2F" w14:paraId="23C5E7E1" w14:textId="77777777" w:rsidTr="00BD5E22">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832A6A8" w14:textId="77777777" w:rsidR="00F42999" w:rsidRPr="00316C2F" w:rsidRDefault="00F42999" w:rsidP="00BD5E22">
            <w:pPr>
              <w:rPr>
                <w:rFonts w:cs="Arial"/>
                <w:color w:val="000000"/>
                <w:szCs w:val="20"/>
              </w:rPr>
            </w:pPr>
            <w:r w:rsidRPr="00316C2F">
              <w:rPr>
                <w:rFonts w:cs="Arial"/>
                <w:color w:val="000000"/>
                <w:szCs w:val="20"/>
              </w:rPr>
              <w:t>De 80 a 100 pontos</w:t>
            </w:r>
          </w:p>
        </w:tc>
        <w:tc>
          <w:tcPr>
            <w:tcW w:w="2220" w:type="dxa"/>
            <w:tcBorders>
              <w:top w:val="nil"/>
              <w:left w:val="nil"/>
              <w:bottom w:val="single" w:sz="4" w:space="0" w:color="auto"/>
              <w:right w:val="single" w:sz="4" w:space="0" w:color="auto"/>
            </w:tcBorders>
            <w:shd w:val="clear" w:color="auto" w:fill="auto"/>
            <w:noWrap/>
            <w:vAlign w:val="bottom"/>
            <w:hideMark/>
          </w:tcPr>
          <w:p w14:paraId="0A305F37" w14:textId="77777777" w:rsidR="00F42999" w:rsidRPr="00316C2F" w:rsidRDefault="00F42999" w:rsidP="00BD5E22">
            <w:pPr>
              <w:rPr>
                <w:rFonts w:cs="Arial"/>
                <w:color w:val="000000"/>
                <w:szCs w:val="20"/>
              </w:rPr>
            </w:pPr>
            <w:r w:rsidRPr="00316C2F">
              <w:rPr>
                <w:rFonts w:cs="Arial"/>
                <w:color w:val="000000"/>
                <w:szCs w:val="20"/>
              </w:rPr>
              <w:t>100%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7CC16ED5" w14:textId="77777777" w:rsidR="00F42999" w:rsidRPr="00316C2F" w:rsidRDefault="00F42999" w:rsidP="00BD5E22">
            <w:pPr>
              <w:jc w:val="center"/>
              <w:rPr>
                <w:rFonts w:cs="Arial"/>
                <w:color w:val="000000"/>
                <w:szCs w:val="20"/>
              </w:rPr>
            </w:pPr>
            <w:r w:rsidRPr="00316C2F">
              <w:rPr>
                <w:rFonts w:cs="Arial"/>
                <w:color w:val="000000"/>
                <w:szCs w:val="20"/>
              </w:rPr>
              <w:t>1,00</w:t>
            </w:r>
          </w:p>
        </w:tc>
      </w:tr>
      <w:tr w:rsidR="00F42999" w:rsidRPr="00316C2F" w14:paraId="17DD2749" w14:textId="77777777" w:rsidTr="00BD5E22">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A5D5802" w14:textId="77777777" w:rsidR="00F42999" w:rsidRPr="00316C2F" w:rsidRDefault="00F42999" w:rsidP="00BD5E22">
            <w:pPr>
              <w:rPr>
                <w:rFonts w:cs="Arial"/>
                <w:color w:val="000000"/>
                <w:szCs w:val="20"/>
              </w:rPr>
            </w:pPr>
            <w:r w:rsidRPr="00316C2F">
              <w:rPr>
                <w:rFonts w:cs="Arial"/>
                <w:color w:val="000000"/>
                <w:szCs w:val="20"/>
              </w:rPr>
              <w:t>De 70 a 79 pontos</w:t>
            </w:r>
          </w:p>
        </w:tc>
        <w:tc>
          <w:tcPr>
            <w:tcW w:w="2220" w:type="dxa"/>
            <w:tcBorders>
              <w:top w:val="nil"/>
              <w:left w:val="nil"/>
              <w:bottom w:val="single" w:sz="4" w:space="0" w:color="auto"/>
              <w:right w:val="single" w:sz="4" w:space="0" w:color="auto"/>
            </w:tcBorders>
            <w:shd w:val="clear" w:color="auto" w:fill="auto"/>
            <w:noWrap/>
            <w:vAlign w:val="bottom"/>
            <w:hideMark/>
          </w:tcPr>
          <w:p w14:paraId="6A064A8C" w14:textId="77777777" w:rsidR="00F42999" w:rsidRPr="00316C2F" w:rsidRDefault="00F42999" w:rsidP="00BD5E22">
            <w:pPr>
              <w:rPr>
                <w:rFonts w:cs="Arial"/>
                <w:color w:val="000000"/>
                <w:szCs w:val="20"/>
              </w:rPr>
            </w:pPr>
            <w:r w:rsidRPr="00316C2F">
              <w:rPr>
                <w:rFonts w:cs="Arial"/>
                <w:color w:val="000000"/>
                <w:szCs w:val="20"/>
              </w:rPr>
              <w:t>97%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0E66C696" w14:textId="77777777" w:rsidR="00F42999" w:rsidRPr="00316C2F" w:rsidRDefault="00F42999" w:rsidP="00BD5E22">
            <w:pPr>
              <w:jc w:val="center"/>
              <w:rPr>
                <w:rFonts w:cs="Arial"/>
                <w:color w:val="000000"/>
                <w:szCs w:val="20"/>
              </w:rPr>
            </w:pPr>
            <w:r w:rsidRPr="00316C2F">
              <w:rPr>
                <w:rFonts w:cs="Arial"/>
                <w:color w:val="000000"/>
                <w:szCs w:val="20"/>
              </w:rPr>
              <w:t>0,97</w:t>
            </w:r>
          </w:p>
        </w:tc>
      </w:tr>
      <w:tr w:rsidR="00F42999" w:rsidRPr="00316C2F" w14:paraId="35F7F4E3" w14:textId="77777777" w:rsidTr="00BD5E22">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A38D73D" w14:textId="77777777" w:rsidR="00F42999" w:rsidRPr="00316C2F" w:rsidRDefault="00F42999" w:rsidP="00BD5E22">
            <w:pPr>
              <w:rPr>
                <w:rFonts w:cs="Arial"/>
                <w:color w:val="000000"/>
                <w:szCs w:val="20"/>
              </w:rPr>
            </w:pPr>
            <w:r w:rsidRPr="00316C2F">
              <w:rPr>
                <w:rFonts w:cs="Arial"/>
                <w:color w:val="000000"/>
                <w:szCs w:val="20"/>
              </w:rPr>
              <w:t xml:space="preserve">De 60 a </w:t>
            </w:r>
            <w:proofErr w:type="gramStart"/>
            <w:r w:rsidRPr="00316C2F">
              <w:rPr>
                <w:rFonts w:cs="Arial"/>
                <w:color w:val="000000"/>
                <w:szCs w:val="20"/>
              </w:rPr>
              <w:t>69 ponto</w:t>
            </w:r>
            <w:proofErr w:type="gramEnd"/>
          </w:p>
        </w:tc>
        <w:tc>
          <w:tcPr>
            <w:tcW w:w="2220" w:type="dxa"/>
            <w:tcBorders>
              <w:top w:val="nil"/>
              <w:left w:val="nil"/>
              <w:bottom w:val="single" w:sz="4" w:space="0" w:color="auto"/>
              <w:right w:val="single" w:sz="4" w:space="0" w:color="auto"/>
            </w:tcBorders>
            <w:shd w:val="clear" w:color="auto" w:fill="auto"/>
            <w:noWrap/>
            <w:vAlign w:val="bottom"/>
            <w:hideMark/>
          </w:tcPr>
          <w:p w14:paraId="11A61016" w14:textId="77777777" w:rsidR="00F42999" w:rsidRPr="00316C2F" w:rsidRDefault="00F42999" w:rsidP="00BD5E22">
            <w:pPr>
              <w:rPr>
                <w:rFonts w:cs="Arial"/>
                <w:color w:val="000000"/>
                <w:szCs w:val="20"/>
              </w:rPr>
            </w:pPr>
            <w:r w:rsidRPr="00316C2F">
              <w:rPr>
                <w:rFonts w:cs="Arial"/>
                <w:color w:val="000000"/>
                <w:szCs w:val="20"/>
              </w:rPr>
              <w:t>95%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2AC3D610" w14:textId="77777777" w:rsidR="00F42999" w:rsidRPr="00316C2F" w:rsidRDefault="00F42999" w:rsidP="00BD5E22">
            <w:pPr>
              <w:jc w:val="center"/>
              <w:rPr>
                <w:rFonts w:cs="Arial"/>
                <w:color w:val="000000"/>
                <w:szCs w:val="20"/>
              </w:rPr>
            </w:pPr>
            <w:r w:rsidRPr="00316C2F">
              <w:rPr>
                <w:rFonts w:cs="Arial"/>
                <w:color w:val="000000"/>
                <w:szCs w:val="20"/>
              </w:rPr>
              <w:t>0,95</w:t>
            </w:r>
          </w:p>
        </w:tc>
      </w:tr>
      <w:tr w:rsidR="00F42999" w:rsidRPr="00316C2F" w14:paraId="1FB626DE" w14:textId="77777777" w:rsidTr="00BD5E22">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47A707A" w14:textId="77777777" w:rsidR="00F42999" w:rsidRPr="00316C2F" w:rsidRDefault="00F42999" w:rsidP="00BD5E22">
            <w:pPr>
              <w:rPr>
                <w:rFonts w:cs="Arial"/>
                <w:color w:val="000000"/>
                <w:szCs w:val="20"/>
              </w:rPr>
            </w:pPr>
            <w:r w:rsidRPr="00316C2F">
              <w:rPr>
                <w:rFonts w:cs="Arial"/>
                <w:color w:val="000000"/>
                <w:szCs w:val="20"/>
              </w:rPr>
              <w:t>De 50 a 59 pontos</w:t>
            </w:r>
          </w:p>
        </w:tc>
        <w:tc>
          <w:tcPr>
            <w:tcW w:w="2220" w:type="dxa"/>
            <w:tcBorders>
              <w:top w:val="nil"/>
              <w:left w:val="nil"/>
              <w:bottom w:val="single" w:sz="4" w:space="0" w:color="auto"/>
              <w:right w:val="single" w:sz="4" w:space="0" w:color="auto"/>
            </w:tcBorders>
            <w:shd w:val="clear" w:color="auto" w:fill="auto"/>
            <w:noWrap/>
            <w:vAlign w:val="bottom"/>
            <w:hideMark/>
          </w:tcPr>
          <w:p w14:paraId="68399AC9" w14:textId="77777777" w:rsidR="00F42999" w:rsidRPr="00316C2F" w:rsidRDefault="00F42999" w:rsidP="00BD5E22">
            <w:pPr>
              <w:rPr>
                <w:rFonts w:cs="Arial"/>
                <w:color w:val="000000"/>
                <w:szCs w:val="20"/>
              </w:rPr>
            </w:pPr>
            <w:r w:rsidRPr="00316C2F">
              <w:rPr>
                <w:rFonts w:cs="Arial"/>
                <w:color w:val="000000"/>
                <w:szCs w:val="20"/>
              </w:rPr>
              <w:t>93%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04F40024" w14:textId="77777777" w:rsidR="00F42999" w:rsidRPr="00316C2F" w:rsidRDefault="00F42999" w:rsidP="00BD5E22">
            <w:pPr>
              <w:jc w:val="center"/>
              <w:rPr>
                <w:rFonts w:cs="Arial"/>
                <w:color w:val="000000"/>
                <w:szCs w:val="20"/>
              </w:rPr>
            </w:pPr>
            <w:r w:rsidRPr="00316C2F">
              <w:rPr>
                <w:rFonts w:cs="Arial"/>
                <w:color w:val="000000"/>
                <w:szCs w:val="20"/>
              </w:rPr>
              <w:t>0,93</w:t>
            </w:r>
          </w:p>
        </w:tc>
      </w:tr>
      <w:tr w:rsidR="00F42999" w:rsidRPr="00316C2F" w14:paraId="62A02C1B" w14:textId="77777777" w:rsidTr="00BD5E22">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9FDD88F" w14:textId="77777777" w:rsidR="00F42999" w:rsidRPr="00316C2F" w:rsidRDefault="00F42999" w:rsidP="00BD5E22">
            <w:pPr>
              <w:rPr>
                <w:rFonts w:cs="Arial"/>
                <w:color w:val="000000"/>
                <w:szCs w:val="20"/>
              </w:rPr>
            </w:pPr>
            <w:r w:rsidRPr="00316C2F">
              <w:rPr>
                <w:rFonts w:cs="Arial"/>
                <w:color w:val="000000"/>
                <w:szCs w:val="20"/>
              </w:rPr>
              <w:t>Abaixo de 50 pontos</w:t>
            </w:r>
          </w:p>
        </w:tc>
        <w:tc>
          <w:tcPr>
            <w:tcW w:w="2220" w:type="dxa"/>
            <w:tcBorders>
              <w:top w:val="nil"/>
              <w:left w:val="nil"/>
              <w:bottom w:val="single" w:sz="4" w:space="0" w:color="auto"/>
              <w:right w:val="single" w:sz="4" w:space="0" w:color="auto"/>
            </w:tcBorders>
            <w:shd w:val="clear" w:color="auto" w:fill="auto"/>
            <w:noWrap/>
            <w:vAlign w:val="bottom"/>
            <w:hideMark/>
          </w:tcPr>
          <w:p w14:paraId="0A69AB7C" w14:textId="77777777" w:rsidR="00F42999" w:rsidRPr="00316C2F" w:rsidRDefault="00F42999" w:rsidP="00BD5E22">
            <w:pPr>
              <w:rPr>
                <w:rFonts w:cs="Arial"/>
                <w:color w:val="000000"/>
                <w:szCs w:val="20"/>
              </w:rPr>
            </w:pPr>
            <w:r w:rsidRPr="00316C2F">
              <w:rPr>
                <w:rFonts w:cs="Arial"/>
                <w:color w:val="000000"/>
                <w:szCs w:val="20"/>
              </w:rPr>
              <w:t>90%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12E47D1B" w14:textId="77777777" w:rsidR="00F42999" w:rsidRPr="00316C2F" w:rsidRDefault="00F42999" w:rsidP="00BD5E22">
            <w:pPr>
              <w:jc w:val="center"/>
              <w:rPr>
                <w:rFonts w:cs="Arial"/>
                <w:color w:val="000000"/>
                <w:szCs w:val="20"/>
              </w:rPr>
            </w:pPr>
            <w:r w:rsidRPr="00316C2F">
              <w:rPr>
                <w:rFonts w:cs="Arial"/>
                <w:color w:val="000000"/>
                <w:szCs w:val="20"/>
              </w:rPr>
              <w:t>0,90</w:t>
            </w:r>
          </w:p>
        </w:tc>
      </w:tr>
      <w:tr w:rsidR="00F42999" w:rsidRPr="00316C2F" w14:paraId="76D02B9C" w14:textId="77777777" w:rsidTr="00BD5E22">
        <w:trPr>
          <w:trHeight w:val="76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C8E399" w14:textId="77777777" w:rsidR="00F42999" w:rsidRPr="00316C2F" w:rsidRDefault="00F42999" w:rsidP="00BD5E22">
            <w:pPr>
              <w:jc w:val="center"/>
              <w:rPr>
                <w:rFonts w:cs="Arial"/>
                <w:color w:val="000000"/>
                <w:szCs w:val="20"/>
              </w:rPr>
            </w:pPr>
            <w:r w:rsidRPr="00316C2F">
              <w:rPr>
                <w:rFonts w:cs="Arial"/>
                <w:color w:val="000000"/>
                <w:szCs w:val="20"/>
              </w:rPr>
              <w:t>Valor devido por ordem de serviço = [(Valor mensal previsto) x (Fator de ajuste de nível de</w:t>
            </w:r>
            <w:r w:rsidRPr="00316C2F">
              <w:rPr>
                <w:rFonts w:cs="Arial"/>
                <w:color w:val="000000"/>
                <w:szCs w:val="20"/>
              </w:rPr>
              <w:br/>
              <w:t>serviço)]</w:t>
            </w:r>
          </w:p>
        </w:tc>
      </w:tr>
    </w:tbl>
    <w:p w14:paraId="2B26075E" w14:textId="77777777" w:rsidR="00F42999" w:rsidRPr="00316C2F" w:rsidRDefault="00F42999" w:rsidP="00F42999">
      <w:pPr>
        <w:spacing w:after="200" w:line="276" w:lineRule="auto"/>
        <w:ind w:left="792"/>
        <w:contextualSpacing/>
        <w:jc w:val="both"/>
        <w:rPr>
          <w:rFonts w:eastAsia="Calibri" w:cs="Arial"/>
          <w:szCs w:val="20"/>
          <w:lang w:eastAsia="en-US"/>
        </w:rPr>
      </w:pPr>
    </w:p>
    <w:p w14:paraId="6CF57930" w14:textId="77777777" w:rsidR="00F42999" w:rsidRPr="00316C2F" w:rsidRDefault="00F42999" w:rsidP="00F42999">
      <w:pPr>
        <w:numPr>
          <w:ilvl w:val="1"/>
          <w:numId w:val="44"/>
        </w:numPr>
        <w:spacing w:after="200" w:line="276" w:lineRule="auto"/>
        <w:contextualSpacing/>
        <w:jc w:val="both"/>
        <w:rPr>
          <w:rFonts w:eastAsia="Calibri" w:cs="Arial"/>
          <w:szCs w:val="20"/>
          <w:lang w:eastAsia="en-US"/>
        </w:rPr>
      </w:pPr>
      <w:r w:rsidRPr="00316C2F">
        <w:rPr>
          <w:rFonts w:eastAsia="Calibri" w:cs="Arial"/>
          <w:szCs w:val="20"/>
          <w:lang w:eastAsia="en-US"/>
        </w:rPr>
        <w:t>A avaliação abaixo de 50 pontos por 03 (três) vezes poderá motivar aplicação de sanções conforme instrumento contratual deste edital, a exemplo de multa e/ou a rescisão do Contrato.</w:t>
      </w:r>
    </w:p>
    <w:p w14:paraId="203710B0" w14:textId="77777777" w:rsidR="00F42999" w:rsidRPr="00316C2F" w:rsidRDefault="00F42999" w:rsidP="00F42999">
      <w:pPr>
        <w:numPr>
          <w:ilvl w:val="1"/>
          <w:numId w:val="44"/>
        </w:numPr>
        <w:spacing w:after="200" w:line="276" w:lineRule="auto"/>
        <w:contextualSpacing/>
        <w:jc w:val="both"/>
        <w:rPr>
          <w:rFonts w:eastAsia="Calibri" w:cs="Arial"/>
          <w:szCs w:val="20"/>
          <w:lang w:eastAsia="en-US"/>
        </w:rPr>
      </w:pPr>
      <w:r w:rsidRPr="00316C2F">
        <w:rPr>
          <w:rFonts w:eastAsia="Calibri" w:cs="Arial"/>
          <w:szCs w:val="20"/>
          <w:lang w:eastAsia="en-US"/>
        </w:rPr>
        <w:t xml:space="preserve">O ajustamento do pagamento de acordo com a pontuação obtida no IMR, não impede a contratante aplicar as sanções previstas no Edital e </w:t>
      </w:r>
      <w:proofErr w:type="gramStart"/>
      <w:r w:rsidRPr="00316C2F">
        <w:rPr>
          <w:rFonts w:eastAsia="Calibri" w:cs="Arial"/>
          <w:szCs w:val="20"/>
          <w:lang w:eastAsia="en-US"/>
        </w:rPr>
        <w:t>seus respectivas</w:t>
      </w:r>
      <w:proofErr w:type="gramEnd"/>
      <w:r w:rsidRPr="00316C2F">
        <w:rPr>
          <w:rFonts w:eastAsia="Calibri" w:cs="Arial"/>
          <w:szCs w:val="20"/>
          <w:lang w:eastAsia="en-US"/>
        </w:rPr>
        <w:t xml:space="preserve"> anexos.</w:t>
      </w:r>
    </w:p>
    <w:p w14:paraId="7B87F94A" w14:textId="77777777" w:rsidR="00F42999" w:rsidRPr="00316C2F" w:rsidRDefault="00F42999" w:rsidP="00F42999">
      <w:pPr>
        <w:spacing w:after="200" w:line="276" w:lineRule="auto"/>
        <w:ind w:left="360"/>
        <w:contextualSpacing/>
        <w:jc w:val="both"/>
        <w:rPr>
          <w:rFonts w:eastAsia="Calibri" w:cs="Arial"/>
          <w:szCs w:val="20"/>
          <w:lang w:eastAsia="en-US"/>
        </w:rPr>
      </w:pPr>
    </w:p>
    <w:p w14:paraId="2A73856B" w14:textId="77777777" w:rsidR="00F42999" w:rsidRPr="00316C2F" w:rsidRDefault="00F42999" w:rsidP="00F42999">
      <w:pPr>
        <w:numPr>
          <w:ilvl w:val="0"/>
          <w:numId w:val="44"/>
        </w:numPr>
        <w:spacing w:after="200" w:line="276" w:lineRule="auto"/>
        <w:contextualSpacing/>
        <w:jc w:val="both"/>
        <w:rPr>
          <w:rFonts w:eastAsia="Calibri" w:cs="Arial"/>
          <w:b/>
          <w:szCs w:val="20"/>
          <w:lang w:eastAsia="en-US"/>
        </w:rPr>
      </w:pPr>
      <w:r w:rsidRPr="00316C2F">
        <w:rPr>
          <w:rFonts w:eastAsia="Calibri" w:cs="Arial"/>
          <w:b/>
          <w:szCs w:val="20"/>
          <w:lang w:eastAsia="en-US"/>
        </w:rPr>
        <w:lastRenderedPageBreak/>
        <w:t>CHECK LIST PARA AVALIAÇÃO DE NÍVEL DOS SERVIÇOS</w:t>
      </w:r>
    </w:p>
    <w:tbl>
      <w:tblPr>
        <w:tblW w:w="4960" w:type="pct"/>
        <w:tblLayout w:type="fixed"/>
        <w:tblCellMar>
          <w:left w:w="70" w:type="dxa"/>
          <w:right w:w="70" w:type="dxa"/>
        </w:tblCellMar>
        <w:tblLook w:val="04A0" w:firstRow="1" w:lastRow="0" w:firstColumn="1" w:lastColumn="0" w:noHBand="0" w:noVBand="1"/>
      </w:tblPr>
      <w:tblGrid>
        <w:gridCol w:w="3247"/>
        <w:gridCol w:w="3324"/>
        <w:gridCol w:w="1358"/>
        <w:gridCol w:w="1208"/>
      </w:tblGrid>
      <w:tr w:rsidR="00F42999" w:rsidRPr="00316C2F" w14:paraId="33DD3970" w14:textId="77777777" w:rsidTr="00BD5E22">
        <w:trPr>
          <w:trHeight w:val="300"/>
        </w:trPr>
        <w:tc>
          <w:tcPr>
            <w:tcW w:w="1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553" w14:textId="77777777" w:rsidR="00F42999" w:rsidRPr="00316C2F" w:rsidRDefault="00F42999" w:rsidP="00BD5E22">
            <w:pPr>
              <w:jc w:val="center"/>
              <w:rPr>
                <w:rFonts w:cs="Arial"/>
                <w:b/>
                <w:bCs/>
                <w:color w:val="000000"/>
                <w:szCs w:val="20"/>
              </w:rPr>
            </w:pPr>
            <w:r w:rsidRPr="00316C2F">
              <w:rPr>
                <w:rFonts w:cs="Arial"/>
                <w:b/>
                <w:bCs/>
                <w:color w:val="000000"/>
                <w:szCs w:val="20"/>
              </w:rPr>
              <w:t>Indicador</w:t>
            </w:r>
          </w:p>
        </w:tc>
        <w:tc>
          <w:tcPr>
            <w:tcW w:w="1819" w:type="pct"/>
            <w:tcBorders>
              <w:top w:val="single" w:sz="4" w:space="0" w:color="auto"/>
              <w:left w:val="nil"/>
              <w:bottom w:val="single" w:sz="4" w:space="0" w:color="auto"/>
              <w:right w:val="single" w:sz="4" w:space="0" w:color="auto"/>
            </w:tcBorders>
            <w:shd w:val="clear" w:color="auto" w:fill="auto"/>
            <w:noWrap/>
            <w:vAlign w:val="bottom"/>
            <w:hideMark/>
          </w:tcPr>
          <w:p w14:paraId="14EEB79F" w14:textId="77777777" w:rsidR="00F42999" w:rsidRPr="00316C2F" w:rsidRDefault="00F42999" w:rsidP="00BD5E22">
            <w:pPr>
              <w:rPr>
                <w:rFonts w:cs="Arial"/>
                <w:b/>
                <w:bCs/>
                <w:color w:val="000000"/>
                <w:szCs w:val="20"/>
              </w:rPr>
            </w:pPr>
            <w:r w:rsidRPr="00316C2F">
              <w:rPr>
                <w:rFonts w:cs="Arial"/>
                <w:b/>
                <w:bCs/>
                <w:color w:val="000000"/>
                <w:szCs w:val="20"/>
              </w:rPr>
              <w:t>Critério (Faixas de Pontuação)</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250719C4" w14:textId="77777777" w:rsidR="00F42999" w:rsidRPr="00316C2F" w:rsidRDefault="00F42999" w:rsidP="00BD5E22">
            <w:pPr>
              <w:rPr>
                <w:rFonts w:cs="Arial"/>
                <w:b/>
                <w:bCs/>
                <w:color w:val="000000"/>
                <w:szCs w:val="20"/>
              </w:rPr>
            </w:pPr>
            <w:r w:rsidRPr="00316C2F">
              <w:rPr>
                <w:rFonts w:cs="Arial"/>
                <w:b/>
                <w:bCs/>
                <w:color w:val="000000"/>
                <w:szCs w:val="20"/>
              </w:rPr>
              <w:t>Pontos</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14:paraId="1C74473A" w14:textId="77777777" w:rsidR="00F42999" w:rsidRPr="00316C2F" w:rsidRDefault="00F42999" w:rsidP="00BD5E22">
            <w:pPr>
              <w:rPr>
                <w:rFonts w:cs="Arial"/>
                <w:b/>
                <w:bCs/>
                <w:color w:val="000000"/>
                <w:szCs w:val="20"/>
              </w:rPr>
            </w:pPr>
            <w:r w:rsidRPr="00316C2F">
              <w:rPr>
                <w:rFonts w:cs="Arial"/>
                <w:b/>
                <w:bCs/>
                <w:color w:val="000000"/>
                <w:szCs w:val="20"/>
              </w:rPr>
              <w:t>Avaliação</w:t>
            </w:r>
          </w:p>
        </w:tc>
      </w:tr>
      <w:tr w:rsidR="00F42999" w:rsidRPr="00316C2F" w14:paraId="01EE4945" w14:textId="77777777" w:rsidTr="00BD5E22">
        <w:trPr>
          <w:trHeight w:val="300"/>
        </w:trPr>
        <w:tc>
          <w:tcPr>
            <w:tcW w:w="177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8F14E76" w14:textId="77777777" w:rsidR="00F42999" w:rsidRPr="00316C2F" w:rsidRDefault="00F42999" w:rsidP="00BD5E22">
            <w:pPr>
              <w:jc w:val="both"/>
              <w:rPr>
                <w:rFonts w:cs="Arial"/>
                <w:color w:val="000000"/>
                <w:szCs w:val="20"/>
              </w:rPr>
            </w:pPr>
            <w:proofErr w:type="gramStart"/>
            <w:r w:rsidRPr="00316C2F">
              <w:rPr>
                <w:rFonts w:cs="Arial"/>
                <w:color w:val="000000"/>
                <w:szCs w:val="20"/>
              </w:rPr>
              <w:t>1</w:t>
            </w:r>
            <w:proofErr w:type="gramEnd"/>
            <w:r w:rsidRPr="00316C2F">
              <w:rPr>
                <w:rFonts w:cs="Arial"/>
                <w:color w:val="000000"/>
                <w:szCs w:val="20"/>
              </w:rPr>
              <w:t xml:space="preserve">) </w:t>
            </w:r>
            <w:r w:rsidRPr="00A01F30">
              <w:rPr>
                <w:rFonts w:cs="Arial"/>
                <w:color w:val="000000"/>
                <w:szCs w:val="20"/>
              </w:rPr>
              <w:t>Atraso na prestação dos serviços</w:t>
            </w:r>
          </w:p>
        </w:tc>
        <w:tc>
          <w:tcPr>
            <w:tcW w:w="1819" w:type="pct"/>
            <w:tcBorders>
              <w:top w:val="nil"/>
              <w:left w:val="nil"/>
              <w:bottom w:val="single" w:sz="4" w:space="0" w:color="auto"/>
              <w:right w:val="single" w:sz="4" w:space="0" w:color="auto"/>
            </w:tcBorders>
            <w:shd w:val="clear" w:color="auto" w:fill="auto"/>
            <w:noWrap/>
            <w:vAlign w:val="bottom"/>
            <w:hideMark/>
          </w:tcPr>
          <w:p w14:paraId="6C5BD75C" w14:textId="77777777" w:rsidR="00F42999" w:rsidRPr="00316C2F" w:rsidRDefault="00F42999" w:rsidP="00BD5E22">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1A61E41A" w14:textId="77777777" w:rsidR="00F42999" w:rsidRPr="00316C2F" w:rsidRDefault="00F42999" w:rsidP="00BD5E22">
            <w:pPr>
              <w:rPr>
                <w:rFonts w:cs="Arial"/>
                <w:color w:val="000000"/>
                <w:szCs w:val="20"/>
              </w:rPr>
            </w:pPr>
            <w:r w:rsidRPr="00316C2F">
              <w:rPr>
                <w:rFonts w:cs="Arial"/>
                <w:color w:val="000000"/>
                <w:szCs w:val="20"/>
              </w:rPr>
              <w:t>40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87880B4" w14:textId="77777777" w:rsidR="00F42999" w:rsidRPr="00316C2F" w:rsidRDefault="00F42999" w:rsidP="00BD5E22">
            <w:pPr>
              <w:jc w:val="center"/>
              <w:rPr>
                <w:rFonts w:cs="Arial"/>
                <w:color w:val="000000"/>
                <w:szCs w:val="20"/>
              </w:rPr>
            </w:pPr>
            <w:r w:rsidRPr="00316C2F">
              <w:rPr>
                <w:rFonts w:cs="Arial"/>
                <w:color w:val="000000"/>
                <w:szCs w:val="20"/>
              </w:rPr>
              <w:t> </w:t>
            </w:r>
          </w:p>
        </w:tc>
      </w:tr>
      <w:tr w:rsidR="00F42999" w:rsidRPr="00316C2F" w14:paraId="5A889080"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2D7D814F"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42D671BE" w14:textId="77777777" w:rsidR="00F42999" w:rsidRPr="00316C2F" w:rsidRDefault="00F42999" w:rsidP="00BD5E22">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37D65FCA" w14:textId="77777777" w:rsidR="00F42999" w:rsidRPr="00316C2F" w:rsidRDefault="00F42999" w:rsidP="00BD5E22">
            <w:pPr>
              <w:rPr>
                <w:rFonts w:cs="Arial"/>
                <w:color w:val="000000"/>
                <w:szCs w:val="20"/>
              </w:rPr>
            </w:pPr>
            <w:r w:rsidRPr="00316C2F">
              <w:rPr>
                <w:rFonts w:cs="Arial"/>
                <w:color w:val="000000"/>
                <w:szCs w:val="20"/>
              </w:rPr>
              <w:t>30 pontos</w:t>
            </w:r>
          </w:p>
        </w:tc>
        <w:tc>
          <w:tcPr>
            <w:tcW w:w="661" w:type="pct"/>
            <w:vMerge/>
            <w:tcBorders>
              <w:top w:val="nil"/>
              <w:left w:val="single" w:sz="4" w:space="0" w:color="auto"/>
              <w:bottom w:val="single" w:sz="4" w:space="0" w:color="000000"/>
              <w:right w:val="single" w:sz="4" w:space="0" w:color="auto"/>
            </w:tcBorders>
            <w:vAlign w:val="center"/>
            <w:hideMark/>
          </w:tcPr>
          <w:p w14:paraId="36259316" w14:textId="77777777" w:rsidR="00F42999" w:rsidRPr="00316C2F" w:rsidRDefault="00F42999" w:rsidP="00BD5E22">
            <w:pPr>
              <w:rPr>
                <w:rFonts w:cs="Arial"/>
                <w:color w:val="000000"/>
                <w:szCs w:val="20"/>
              </w:rPr>
            </w:pPr>
          </w:p>
        </w:tc>
      </w:tr>
      <w:tr w:rsidR="00F42999" w:rsidRPr="00316C2F" w14:paraId="1E8B909D"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41C72B7"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1269A5C2" w14:textId="77777777" w:rsidR="00F42999" w:rsidRPr="00316C2F" w:rsidRDefault="00F42999" w:rsidP="00BD5E22">
            <w:pPr>
              <w:rPr>
                <w:rFonts w:cs="Arial"/>
                <w:color w:val="000000"/>
                <w:szCs w:val="20"/>
              </w:rPr>
            </w:pPr>
            <w:r w:rsidRPr="00316C2F">
              <w:rPr>
                <w:rFonts w:cs="Arial"/>
                <w:color w:val="000000"/>
                <w:szCs w:val="20"/>
              </w:rPr>
              <w:t>02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7A08BDB1" w14:textId="77777777" w:rsidR="00F42999" w:rsidRPr="00316C2F" w:rsidRDefault="00F42999" w:rsidP="00BD5E22">
            <w:pPr>
              <w:rPr>
                <w:rFonts w:cs="Arial"/>
                <w:color w:val="000000"/>
                <w:szCs w:val="20"/>
              </w:rPr>
            </w:pPr>
            <w:r w:rsidRPr="00316C2F">
              <w:rPr>
                <w:rFonts w:cs="Arial"/>
                <w:color w:val="000000"/>
                <w:szCs w:val="20"/>
              </w:rPr>
              <w:t>20 pontos</w:t>
            </w:r>
          </w:p>
        </w:tc>
        <w:tc>
          <w:tcPr>
            <w:tcW w:w="661" w:type="pct"/>
            <w:vMerge/>
            <w:tcBorders>
              <w:top w:val="nil"/>
              <w:left w:val="single" w:sz="4" w:space="0" w:color="auto"/>
              <w:bottom w:val="single" w:sz="4" w:space="0" w:color="000000"/>
              <w:right w:val="single" w:sz="4" w:space="0" w:color="auto"/>
            </w:tcBorders>
            <w:vAlign w:val="center"/>
            <w:hideMark/>
          </w:tcPr>
          <w:p w14:paraId="3C6234AC" w14:textId="77777777" w:rsidR="00F42999" w:rsidRPr="00316C2F" w:rsidRDefault="00F42999" w:rsidP="00BD5E22">
            <w:pPr>
              <w:rPr>
                <w:rFonts w:cs="Arial"/>
                <w:color w:val="000000"/>
                <w:szCs w:val="20"/>
              </w:rPr>
            </w:pPr>
          </w:p>
        </w:tc>
      </w:tr>
      <w:tr w:rsidR="00F42999" w:rsidRPr="00316C2F" w14:paraId="6CE5B064"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6B37A09D"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50198F1C" w14:textId="77777777" w:rsidR="00F42999" w:rsidRPr="00316C2F" w:rsidRDefault="00F42999" w:rsidP="00BD5E22">
            <w:pPr>
              <w:rPr>
                <w:rFonts w:cs="Arial"/>
                <w:color w:val="000000"/>
                <w:szCs w:val="20"/>
              </w:rPr>
            </w:pPr>
            <w:r w:rsidRPr="00316C2F">
              <w:rPr>
                <w:rFonts w:cs="Arial"/>
                <w:color w:val="000000"/>
                <w:szCs w:val="20"/>
              </w:rPr>
              <w:t>03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7F940A8C" w14:textId="77777777" w:rsidR="00F42999" w:rsidRPr="00316C2F" w:rsidRDefault="00F42999" w:rsidP="00BD5E22">
            <w:pPr>
              <w:rPr>
                <w:rFonts w:cs="Arial"/>
                <w:color w:val="000000"/>
                <w:szCs w:val="20"/>
              </w:rPr>
            </w:pPr>
            <w:r w:rsidRPr="00316C2F">
              <w:rPr>
                <w:rFonts w:cs="Arial"/>
                <w:color w:val="000000"/>
                <w:szCs w:val="20"/>
              </w:rPr>
              <w:t>10 pontos</w:t>
            </w:r>
          </w:p>
        </w:tc>
        <w:tc>
          <w:tcPr>
            <w:tcW w:w="661" w:type="pct"/>
            <w:vMerge/>
            <w:tcBorders>
              <w:top w:val="nil"/>
              <w:left w:val="single" w:sz="4" w:space="0" w:color="auto"/>
              <w:bottom w:val="single" w:sz="4" w:space="0" w:color="000000"/>
              <w:right w:val="single" w:sz="4" w:space="0" w:color="auto"/>
            </w:tcBorders>
            <w:vAlign w:val="center"/>
            <w:hideMark/>
          </w:tcPr>
          <w:p w14:paraId="6D6593D8" w14:textId="77777777" w:rsidR="00F42999" w:rsidRPr="00316C2F" w:rsidRDefault="00F42999" w:rsidP="00BD5E22">
            <w:pPr>
              <w:rPr>
                <w:rFonts w:cs="Arial"/>
                <w:color w:val="000000"/>
                <w:szCs w:val="20"/>
              </w:rPr>
            </w:pPr>
          </w:p>
        </w:tc>
      </w:tr>
      <w:tr w:rsidR="00F42999" w:rsidRPr="00316C2F" w14:paraId="2AA6F320"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2ACCDF6"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7A6623EA" w14:textId="77777777" w:rsidR="00F42999" w:rsidRPr="00316C2F" w:rsidRDefault="00F42999" w:rsidP="00BD5E22">
            <w:pPr>
              <w:rPr>
                <w:rFonts w:cs="Arial"/>
                <w:color w:val="000000"/>
                <w:szCs w:val="20"/>
              </w:rPr>
            </w:pPr>
            <w:r w:rsidRPr="00316C2F">
              <w:rPr>
                <w:rFonts w:cs="Arial"/>
                <w:color w:val="000000"/>
                <w:szCs w:val="20"/>
              </w:rPr>
              <w:t xml:space="preserve">04 ou mais ocorrências </w:t>
            </w:r>
          </w:p>
        </w:tc>
        <w:tc>
          <w:tcPr>
            <w:tcW w:w="743" w:type="pct"/>
            <w:tcBorders>
              <w:top w:val="nil"/>
              <w:left w:val="nil"/>
              <w:bottom w:val="single" w:sz="4" w:space="0" w:color="auto"/>
              <w:right w:val="single" w:sz="4" w:space="0" w:color="auto"/>
            </w:tcBorders>
            <w:shd w:val="clear" w:color="auto" w:fill="auto"/>
            <w:noWrap/>
            <w:vAlign w:val="bottom"/>
            <w:hideMark/>
          </w:tcPr>
          <w:p w14:paraId="3B7CC823" w14:textId="77777777" w:rsidR="00F42999" w:rsidRPr="00316C2F" w:rsidRDefault="00F42999" w:rsidP="00BD5E22">
            <w:pPr>
              <w:rPr>
                <w:rFonts w:cs="Arial"/>
                <w:color w:val="000000"/>
                <w:szCs w:val="20"/>
              </w:rPr>
            </w:pPr>
            <w:r w:rsidRPr="00316C2F">
              <w:rPr>
                <w:rFonts w:cs="Arial"/>
                <w:color w:val="000000"/>
                <w:szCs w:val="20"/>
              </w:rPr>
              <w:t>00 pontos</w:t>
            </w:r>
          </w:p>
        </w:tc>
        <w:tc>
          <w:tcPr>
            <w:tcW w:w="661" w:type="pct"/>
            <w:vMerge/>
            <w:tcBorders>
              <w:top w:val="nil"/>
              <w:left w:val="single" w:sz="4" w:space="0" w:color="auto"/>
              <w:bottom w:val="single" w:sz="4" w:space="0" w:color="000000"/>
              <w:right w:val="single" w:sz="4" w:space="0" w:color="auto"/>
            </w:tcBorders>
            <w:vAlign w:val="center"/>
            <w:hideMark/>
          </w:tcPr>
          <w:p w14:paraId="3D16B192" w14:textId="77777777" w:rsidR="00F42999" w:rsidRPr="00316C2F" w:rsidRDefault="00F42999" w:rsidP="00BD5E22">
            <w:pPr>
              <w:rPr>
                <w:rFonts w:cs="Arial"/>
                <w:color w:val="000000"/>
                <w:szCs w:val="20"/>
              </w:rPr>
            </w:pPr>
          </w:p>
        </w:tc>
      </w:tr>
      <w:tr w:rsidR="00F42999" w:rsidRPr="00316C2F" w14:paraId="290F1739" w14:textId="77777777" w:rsidTr="00BD5E22">
        <w:trPr>
          <w:trHeight w:val="200"/>
        </w:trPr>
        <w:tc>
          <w:tcPr>
            <w:tcW w:w="1777" w:type="pct"/>
            <w:vMerge w:val="restart"/>
            <w:tcBorders>
              <w:top w:val="nil"/>
              <w:left w:val="single" w:sz="4" w:space="0" w:color="auto"/>
              <w:bottom w:val="single" w:sz="4" w:space="0" w:color="000000"/>
              <w:right w:val="single" w:sz="4" w:space="0" w:color="auto"/>
            </w:tcBorders>
            <w:shd w:val="clear" w:color="auto" w:fill="auto"/>
            <w:vAlign w:val="center"/>
            <w:hideMark/>
          </w:tcPr>
          <w:p w14:paraId="61C9D83B" w14:textId="77777777" w:rsidR="00F42999" w:rsidRPr="00316C2F" w:rsidRDefault="00F42999" w:rsidP="00BD5E22">
            <w:pPr>
              <w:jc w:val="both"/>
              <w:rPr>
                <w:rFonts w:cs="Arial"/>
                <w:color w:val="000000"/>
                <w:szCs w:val="20"/>
              </w:rPr>
            </w:pPr>
            <w:proofErr w:type="gramStart"/>
            <w:r w:rsidRPr="00316C2F">
              <w:rPr>
                <w:rFonts w:cs="Arial"/>
                <w:color w:val="000000"/>
                <w:szCs w:val="20"/>
              </w:rPr>
              <w:t>2</w:t>
            </w:r>
            <w:proofErr w:type="gramEnd"/>
            <w:r w:rsidRPr="00316C2F">
              <w:rPr>
                <w:rFonts w:cs="Arial"/>
                <w:color w:val="000000"/>
                <w:szCs w:val="20"/>
              </w:rPr>
              <w:t xml:space="preserve">) </w:t>
            </w:r>
            <w:r w:rsidRPr="00A01F30">
              <w:rPr>
                <w:rFonts w:cs="Arial"/>
                <w:color w:val="000000"/>
                <w:szCs w:val="20"/>
              </w:rPr>
              <w:t>Prestação dos serviços divergente do solicitado</w:t>
            </w:r>
          </w:p>
        </w:tc>
        <w:tc>
          <w:tcPr>
            <w:tcW w:w="1819" w:type="pct"/>
            <w:tcBorders>
              <w:top w:val="nil"/>
              <w:left w:val="nil"/>
              <w:bottom w:val="single" w:sz="4" w:space="0" w:color="auto"/>
              <w:right w:val="single" w:sz="4" w:space="0" w:color="auto"/>
            </w:tcBorders>
            <w:shd w:val="clear" w:color="auto" w:fill="auto"/>
            <w:noWrap/>
            <w:vAlign w:val="bottom"/>
            <w:hideMark/>
          </w:tcPr>
          <w:p w14:paraId="177945D3" w14:textId="77777777" w:rsidR="00F42999" w:rsidRPr="00316C2F" w:rsidRDefault="00F42999" w:rsidP="00BD5E22">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227862D5" w14:textId="77777777" w:rsidR="00F42999" w:rsidRPr="00316C2F" w:rsidRDefault="00F42999" w:rsidP="00BD5E22">
            <w:pPr>
              <w:rPr>
                <w:rFonts w:cs="Arial"/>
                <w:color w:val="000000"/>
                <w:szCs w:val="20"/>
              </w:rPr>
            </w:pPr>
            <w:r w:rsidRPr="00316C2F">
              <w:rPr>
                <w:rFonts w:cs="Arial"/>
                <w:color w:val="000000"/>
                <w:szCs w:val="20"/>
              </w:rPr>
              <w:t>40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F743B2D" w14:textId="77777777" w:rsidR="00F42999" w:rsidRPr="00316C2F" w:rsidRDefault="00F42999" w:rsidP="00BD5E22">
            <w:pPr>
              <w:jc w:val="center"/>
              <w:rPr>
                <w:rFonts w:cs="Arial"/>
                <w:color w:val="000000"/>
                <w:szCs w:val="20"/>
              </w:rPr>
            </w:pPr>
            <w:r w:rsidRPr="00316C2F">
              <w:rPr>
                <w:rFonts w:cs="Arial"/>
                <w:color w:val="000000"/>
                <w:szCs w:val="20"/>
              </w:rPr>
              <w:t> </w:t>
            </w:r>
          </w:p>
        </w:tc>
      </w:tr>
      <w:tr w:rsidR="00F42999" w:rsidRPr="00316C2F" w14:paraId="0849A1CB"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2FAB282"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269F0609" w14:textId="77777777" w:rsidR="00F42999" w:rsidRPr="00316C2F" w:rsidRDefault="00F42999" w:rsidP="00BD5E22">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3DB754D2" w14:textId="77777777" w:rsidR="00F42999" w:rsidRPr="00316C2F" w:rsidRDefault="00F42999" w:rsidP="00BD5E22">
            <w:pPr>
              <w:rPr>
                <w:rFonts w:cs="Arial"/>
                <w:color w:val="000000"/>
                <w:szCs w:val="20"/>
              </w:rPr>
            </w:pPr>
            <w:r w:rsidRPr="00316C2F">
              <w:rPr>
                <w:rFonts w:cs="Arial"/>
                <w:color w:val="000000"/>
                <w:szCs w:val="20"/>
              </w:rPr>
              <w:t>30 pontos</w:t>
            </w:r>
          </w:p>
        </w:tc>
        <w:tc>
          <w:tcPr>
            <w:tcW w:w="661" w:type="pct"/>
            <w:vMerge/>
            <w:tcBorders>
              <w:top w:val="nil"/>
              <w:left w:val="single" w:sz="4" w:space="0" w:color="auto"/>
              <w:bottom w:val="single" w:sz="4" w:space="0" w:color="000000"/>
              <w:right w:val="single" w:sz="4" w:space="0" w:color="auto"/>
            </w:tcBorders>
            <w:vAlign w:val="center"/>
            <w:hideMark/>
          </w:tcPr>
          <w:p w14:paraId="3D3DD60E" w14:textId="77777777" w:rsidR="00F42999" w:rsidRPr="00316C2F" w:rsidRDefault="00F42999" w:rsidP="00BD5E22">
            <w:pPr>
              <w:rPr>
                <w:rFonts w:cs="Arial"/>
                <w:color w:val="000000"/>
                <w:szCs w:val="20"/>
              </w:rPr>
            </w:pPr>
          </w:p>
        </w:tc>
      </w:tr>
      <w:tr w:rsidR="00F42999" w:rsidRPr="00316C2F" w14:paraId="74E80150"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0BD09FE6"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5D92E20A" w14:textId="77777777" w:rsidR="00F42999" w:rsidRPr="00316C2F" w:rsidRDefault="00F42999" w:rsidP="00BD5E22">
            <w:pPr>
              <w:rPr>
                <w:rFonts w:cs="Arial"/>
                <w:color w:val="000000"/>
                <w:szCs w:val="20"/>
              </w:rPr>
            </w:pPr>
            <w:r w:rsidRPr="00316C2F">
              <w:rPr>
                <w:rFonts w:cs="Arial"/>
                <w:color w:val="000000"/>
                <w:szCs w:val="20"/>
              </w:rPr>
              <w:t>02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66F68F45" w14:textId="77777777" w:rsidR="00F42999" w:rsidRPr="00316C2F" w:rsidRDefault="00F42999" w:rsidP="00BD5E22">
            <w:pPr>
              <w:rPr>
                <w:rFonts w:cs="Arial"/>
                <w:color w:val="000000"/>
                <w:szCs w:val="20"/>
              </w:rPr>
            </w:pPr>
            <w:r w:rsidRPr="00316C2F">
              <w:rPr>
                <w:rFonts w:cs="Arial"/>
                <w:color w:val="000000"/>
                <w:szCs w:val="20"/>
              </w:rPr>
              <w:t>20 pontos</w:t>
            </w:r>
          </w:p>
        </w:tc>
        <w:tc>
          <w:tcPr>
            <w:tcW w:w="661" w:type="pct"/>
            <w:vMerge/>
            <w:tcBorders>
              <w:top w:val="nil"/>
              <w:left w:val="single" w:sz="4" w:space="0" w:color="auto"/>
              <w:bottom w:val="single" w:sz="4" w:space="0" w:color="000000"/>
              <w:right w:val="single" w:sz="4" w:space="0" w:color="auto"/>
            </w:tcBorders>
            <w:vAlign w:val="center"/>
            <w:hideMark/>
          </w:tcPr>
          <w:p w14:paraId="1BE32AA7" w14:textId="77777777" w:rsidR="00F42999" w:rsidRPr="00316C2F" w:rsidRDefault="00F42999" w:rsidP="00BD5E22">
            <w:pPr>
              <w:rPr>
                <w:rFonts w:cs="Arial"/>
                <w:color w:val="000000"/>
                <w:szCs w:val="20"/>
              </w:rPr>
            </w:pPr>
          </w:p>
        </w:tc>
      </w:tr>
      <w:tr w:rsidR="00F42999" w:rsidRPr="00316C2F" w14:paraId="4253A7BF"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03874032"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76B66174" w14:textId="77777777" w:rsidR="00F42999" w:rsidRPr="00316C2F" w:rsidRDefault="00F42999" w:rsidP="00BD5E22">
            <w:pPr>
              <w:rPr>
                <w:rFonts w:cs="Arial"/>
                <w:color w:val="000000"/>
                <w:szCs w:val="20"/>
              </w:rPr>
            </w:pPr>
            <w:r w:rsidRPr="00316C2F">
              <w:rPr>
                <w:rFonts w:cs="Arial"/>
                <w:color w:val="000000"/>
                <w:szCs w:val="20"/>
              </w:rPr>
              <w:t>03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4DC58E2F" w14:textId="77777777" w:rsidR="00F42999" w:rsidRPr="00316C2F" w:rsidRDefault="00F42999" w:rsidP="00BD5E22">
            <w:pPr>
              <w:rPr>
                <w:rFonts w:cs="Arial"/>
                <w:color w:val="000000"/>
                <w:szCs w:val="20"/>
              </w:rPr>
            </w:pPr>
            <w:r w:rsidRPr="00316C2F">
              <w:rPr>
                <w:rFonts w:cs="Arial"/>
                <w:color w:val="000000"/>
                <w:szCs w:val="20"/>
              </w:rPr>
              <w:t>10 pontos</w:t>
            </w:r>
          </w:p>
        </w:tc>
        <w:tc>
          <w:tcPr>
            <w:tcW w:w="661" w:type="pct"/>
            <w:vMerge/>
            <w:tcBorders>
              <w:top w:val="nil"/>
              <w:left w:val="single" w:sz="4" w:space="0" w:color="auto"/>
              <w:bottom w:val="single" w:sz="4" w:space="0" w:color="000000"/>
              <w:right w:val="single" w:sz="4" w:space="0" w:color="auto"/>
            </w:tcBorders>
            <w:vAlign w:val="center"/>
            <w:hideMark/>
          </w:tcPr>
          <w:p w14:paraId="2EEC8268" w14:textId="77777777" w:rsidR="00F42999" w:rsidRPr="00316C2F" w:rsidRDefault="00F42999" w:rsidP="00BD5E22">
            <w:pPr>
              <w:rPr>
                <w:rFonts w:cs="Arial"/>
                <w:color w:val="000000"/>
                <w:szCs w:val="20"/>
              </w:rPr>
            </w:pPr>
          </w:p>
        </w:tc>
      </w:tr>
      <w:tr w:rsidR="00F42999" w:rsidRPr="00316C2F" w14:paraId="4C7638B1"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1E572DAB"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117FC673" w14:textId="77777777" w:rsidR="00F42999" w:rsidRPr="00316C2F" w:rsidRDefault="00F42999" w:rsidP="00BD5E22">
            <w:pPr>
              <w:rPr>
                <w:rFonts w:cs="Arial"/>
                <w:color w:val="000000"/>
                <w:szCs w:val="20"/>
              </w:rPr>
            </w:pPr>
            <w:r w:rsidRPr="00316C2F">
              <w:rPr>
                <w:rFonts w:cs="Arial"/>
                <w:color w:val="000000"/>
                <w:szCs w:val="20"/>
              </w:rPr>
              <w:t>04 ou mais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6DECEEA2" w14:textId="77777777" w:rsidR="00F42999" w:rsidRPr="00316C2F" w:rsidRDefault="00F42999" w:rsidP="00BD5E22">
            <w:pPr>
              <w:rPr>
                <w:rFonts w:cs="Arial"/>
                <w:color w:val="000000"/>
                <w:szCs w:val="20"/>
              </w:rPr>
            </w:pPr>
            <w:r w:rsidRPr="00316C2F">
              <w:rPr>
                <w:rFonts w:cs="Arial"/>
                <w:color w:val="000000"/>
                <w:szCs w:val="20"/>
              </w:rPr>
              <w:t>00 pontos</w:t>
            </w:r>
          </w:p>
        </w:tc>
        <w:tc>
          <w:tcPr>
            <w:tcW w:w="661" w:type="pct"/>
            <w:vMerge/>
            <w:tcBorders>
              <w:top w:val="nil"/>
              <w:left w:val="single" w:sz="4" w:space="0" w:color="auto"/>
              <w:bottom w:val="single" w:sz="4" w:space="0" w:color="000000"/>
              <w:right w:val="single" w:sz="4" w:space="0" w:color="auto"/>
            </w:tcBorders>
            <w:vAlign w:val="center"/>
            <w:hideMark/>
          </w:tcPr>
          <w:p w14:paraId="358BBA48" w14:textId="77777777" w:rsidR="00F42999" w:rsidRPr="00316C2F" w:rsidRDefault="00F42999" w:rsidP="00BD5E22">
            <w:pPr>
              <w:rPr>
                <w:rFonts w:cs="Arial"/>
                <w:color w:val="000000"/>
                <w:szCs w:val="20"/>
              </w:rPr>
            </w:pPr>
          </w:p>
        </w:tc>
      </w:tr>
      <w:tr w:rsidR="00F42999" w:rsidRPr="00316C2F" w14:paraId="056D089B" w14:textId="77777777" w:rsidTr="00BD5E22">
        <w:trPr>
          <w:trHeight w:val="283"/>
        </w:trPr>
        <w:tc>
          <w:tcPr>
            <w:tcW w:w="1777" w:type="pct"/>
            <w:vMerge w:val="restart"/>
            <w:tcBorders>
              <w:top w:val="nil"/>
              <w:left w:val="single" w:sz="4" w:space="0" w:color="auto"/>
              <w:bottom w:val="single" w:sz="4" w:space="0" w:color="000000"/>
              <w:right w:val="single" w:sz="4" w:space="0" w:color="auto"/>
            </w:tcBorders>
            <w:shd w:val="clear" w:color="auto" w:fill="auto"/>
            <w:vAlign w:val="center"/>
            <w:hideMark/>
          </w:tcPr>
          <w:p w14:paraId="6E69C4A6" w14:textId="77777777" w:rsidR="00F42999" w:rsidRPr="00316C2F" w:rsidRDefault="00F42999" w:rsidP="00BD5E22">
            <w:pPr>
              <w:jc w:val="both"/>
              <w:rPr>
                <w:rFonts w:cs="Arial"/>
                <w:color w:val="000000"/>
                <w:szCs w:val="20"/>
              </w:rPr>
            </w:pPr>
            <w:proofErr w:type="gramStart"/>
            <w:r w:rsidRPr="00316C2F">
              <w:rPr>
                <w:rFonts w:cs="Arial"/>
                <w:color w:val="000000"/>
                <w:szCs w:val="20"/>
              </w:rPr>
              <w:t>3</w:t>
            </w:r>
            <w:proofErr w:type="gramEnd"/>
            <w:r w:rsidRPr="00316C2F">
              <w:rPr>
                <w:rFonts w:cs="Arial"/>
                <w:color w:val="000000"/>
                <w:szCs w:val="20"/>
              </w:rPr>
              <w:t>) Outras obrigações</w:t>
            </w:r>
            <w:r w:rsidRPr="00316C2F">
              <w:rPr>
                <w:rFonts w:cs="Arial"/>
                <w:color w:val="000000"/>
                <w:szCs w:val="20"/>
              </w:rPr>
              <w:br/>
              <w:t>contratuais diversas.</w:t>
            </w:r>
          </w:p>
        </w:tc>
        <w:tc>
          <w:tcPr>
            <w:tcW w:w="1819" w:type="pct"/>
            <w:tcBorders>
              <w:top w:val="nil"/>
              <w:left w:val="nil"/>
              <w:bottom w:val="single" w:sz="4" w:space="0" w:color="auto"/>
              <w:right w:val="single" w:sz="4" w:space="0" w:color="auto"/>
            </w:tcBorders>
            <w:shd w:val="clear" w:color="auto" w:fill="auto"/>
            <w:noWrap/>
            <w:vAlign w:val="bottom"/>
            <w:hideMark/>
          </w:tcPr>
          <w:p w14:paraId="6AAA1926" w14:textId="77777777" w:rsidR="00F42999" w:rsidRPr="00316C2F" w:rsidRDefault="00F42999" w:rsidP="00BD5E22">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1A93C8F5" w14:textId="77777777" w:rsidR="00F42999" w:rsidRPr="00316C2F" w:rsidRDefault="00F42999" w:rsidP="00BD5E22">
            <w:pPr>
              <w:rPr>
                <w:rFonts w:cs="Arial"/>
                <w:color w:val="000000"/>
                <w:szCs w:val="20"/>
              </w:rPr>
            </w:pPr>
            <w:r w:rsidRPr="00316C2F">
              <w:rPr>
                <w:rFonts w:cs="Arial"/>
                <w:color w:val="000000"/>
                <w:szCs w:val="20"/>
              </w:rPr>
              <w:t>20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2912609" w14:textId="77777777" w:rsidR="00F42999" w:rsidRPr="00316C2F" w:rsidRDefault="00F42999" w:rsidP="00BD5E22">
            <w:pPr>
              <w:jc w:val="center"/>
              <w:rPr>
                <w:rFonts w:cs="Arial"/>
                <w:color w:val="000000"/>
                <w:szCs w:val="20"/>
              </w:rPr>
            </w:pPr>
            <w:r w:rsidRPr="00316C2F">
              <w:rPr>
                <w:rFonts w:cs="Arial"/>
                <w:color w:val="000000"/>
                <w:szCs w:val="20"/>
              </w:rPr>
              <w:t> </w:t>
            </w:r>
          </w:p>
        </w:tc>
      </w:tr>
      <w:tr w:rsidR="00F42999" w:rsidRPr="00316C2F" w14:paraId="1510AE93"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2EFD3E9"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05A174EE" w14:textId="77777777" w:rsidR="00F42999" w:rsidRPr="00316C2F" w:rsidRDefault="00F42999" w:rsidP="00BD5E22">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1E0F756D" w14:textId="77777777" w:rsidR="00F42999" w:rsidRPr="00316C2F" w:rsidRDefault="00F42999" w:rsidP="00BD5E22">
            <w:pPr>
              <w:rPr>
                <w:rFonts w:cs="Arial"/>
                <w:color w:val="000000"/>
                <w:szCs w:val="20"/>
              </w:rPr>
            </w:pPr>
            <w:r w:rsidRPr="00316C2F">
              <w:rPr>
                <w:rFonts w:cs="Arial"/>
                <w:color w:val="000000"/>
                <w:szCs w:val="20"/>
              </w:rPr>
              <w:t>15 pontos</w:t>
            </w:r>
          </w:p>
        </w:tc>
        <w:tc>
          <w:tcPr>
            <w:tcW w:w="661" w:type="pct"/>
            <w:vMerge/>
            <w:tcBorders>
              <w:top w:val="nil"/>
              <w:left w:val="single" w:sz="4" w:space="0" w:color="auto"/>
              <w:bottom w:val="single" w:sz="4" w:space="0" w:color="000000"/>
              <w:right w:val="single" w:sz="4" w:space="0" w:color="auto"/>
            </w:tcBorders>
            <w:vAlign w:val="center"/>
            <w:hideMark/>
          </w:tcPr>
          <w:p w14:paraId="52189B75" w14:textId="77777777" w:rsidR="00F42999" w:rsidRPr="00316C2F" w:rsidRDefault="00F42999" w:rsidP="00BD5E22">
            <w:pPr>
              <w:rPr>
                <w:rFonts w:cs="Arial"/>
                <w:color w:val="000000"/>
                <w:szCs w:val="20"/>
              </w:rPr>
            </w:pPr>
          </w:p>
        </w:tc>
      </w:tr>
      <w:tr w:rsidR="00F42999" w:rsidRPr="00316C2F" w14:paraId="0B1517F0"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3C05F36D"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4B587503" w14:textId="77777777" w:rsidR="00F42999" w:rsidRPr="00316C2F" w:rsidRDefault="00F42999" w:rsidP="00BD5E22">
            <w:pPr>
              <w:rPr>
                <w:rFonts w:cs="Arial"/>
                <w:color w:val="000000"/>
                <w:szCs w:val="20"/>
              </w:rPr>
            </w:pPr>
            <w:r w:rsidRPr="00316C2F">
              <w:rPr>
                <w:rFonts w:cs="Arial"/>
                <w:color w:val="000000"/>
                <w:szCs w:val="20"/>
              </w:rPr>
              <w:t>02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1B8DDAD2" w14:textId="77777777" w:rsidR="00F42999" w:rsidRPr="00316C2F" w:rsidRDefault="00F42999" w:rsidP="00BD5E22">
            <w:pPr>
              <w:rPr>
                <w:rFonts w:cs="Arial"/>
                <w:color w:val="000000"/>
                <w:szCs w:val="20"/>
              </w:rPr>
            </w:pPr>
            <w:r w:rsidRPr="00316C2F">
              <w:rPr>
                <w:rFonts w:cs="Arial"/>
                <w:color w:val="000000"/>
                <w:szCs w:val="20"/>
              </w:rPr>
              <w:t>10 pontos</w:t>
            </w:r>
          </w:p>
        </w:tc>
        <w:tc>
          <w:tcPr>
            <w:tcW w:w="661" w:type="pct"/>
            <w:vMerge/>
            <w:tcBorders>
              <w:top w:val="nil"/>
              <w:left w:val="single" w:sz="4" w:space="0" w:color="auto"/>
              <w:bottom w:val="single" w:sz="4" w:space="0" w:color="000000"/>
              <w:right w:val="single" w:sz="4" w:space="0" w:color="auto"/>
            </w:tcBorders>
            <w:vAlign w:val="center"/>
            <w:hideMark/>
          </w:tcPr>
          <w:p w14:paraId="2C105EE4" w14:textId="77777777" w:rsidR="00F42999" w:rsidRPr="00316C2F" w:rsidRDefault="00F42999" w:rsidP="00BD5E22">
            <w:pPr>
              <w:rPr>
                <w:rFonts w:cs="Arial"/>
                <w:color w:val="000000"/>
                <w:szCs w:val="20"/>
              </w:rPr>
            </w:pPr>
          </w:p>
        </w:tc>
      </w:tr>
      <w:tr w:rsidR="00F42999" w:rsidRPr="00316C2F" w14:paraId="62A6B2B4"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3441420"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25C4E379" w14:textId="77777777" w:rsidR="00F42999" w:rsidRPr="00316C2F" w:rsidRDefault="00F42999" w:rsidP="00BD5E22">
            <w:pPr>
              <w:rPr>
                <w:rFonts w:cs="Arial"/>
                <w:color w:val="000000"/>
                <w:szCs w:val="20"/>
              </w:rPr>
            </w:pPr>
            <w:r w:rsidRPr="00316C2F">
              <w:rPr>
                <w:rFonts w:cs="Arial"/>
                <w:color w:val="000000"/>
                <w:szCs w:val="20"/>
              </w:rPr>
              <w:t>03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0D575640" w14:textId="77777777" w:rsidR="00F42999" w:rsidRPr="00316C2F" w:rsidRDefault="00F42999" w:rsidP="00BD5E22">
            <w:pPr>
              <w:rPr>
                <w:rFonts w:cs="Arial"/>
                <w:color w:val="000000"/>
                <w:szCs w:val="20"/>
              </w:rPr>
            </w:pPr>
            <w:r w:rsidRPr="00316C2F">
              <w:rPr>
                <w:rFonts w:cs="Arial"/>
                <w:color w:val="000000"/>
                <w:szCs w:val="20"/>
              </w:rPr>
              <w:t>05 pontos</w:t>
            </w:r>
          </w:p>
        </w:tc>
        <w:tc>
          <w:tcPr>
            <w:tcW w:w="661" w:type="pct"/>
            <w:vMerge/>
            <w:tcBorders>
              <w:top w:val="nil"/>
              <w:left w:val="single" w:sz="4" w:space="0" w:color="auto"/>
              <w:bottom w:val="single" w:sz="4" w:space="0" w:color="000000"/>
              <w:right w:val="single" w:sz="4" w:space="0" w:color="auto"/>
            </w:tcBorders>
            <w:vAlign w:val="center"/>
            <w:hideMark/>
          </w:tcPr>
          <w:p w14:paraId="6A949F0D" w14:textId="77777777" w:rsidR="00F42999" w:rsidRPr="00316C2F" w:rsidRDefault="00F42999" w:rsidP="00BD5E22">
            <w:pPr>
              <w:rPr>
                <w:rFonts w:cs="Arial"/>
                <w:color w:val="000000"/>
                <w:szCs w:val="20"/>
              </w:rPr>
            </w:pPr>
          </w:p>
        </w:tc>
      </w:tr>
      <w:tr w:rsidR="00F42999" w:rsidRPr="00316C2F" w14:paraId="4A353071" w14:textId="77777777" w:rsidTr="00BD5E22">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30227C55" w14:textId="77777777" w:rsidR="00F42999" w:rsidRPr="00316C2F" w:rsidRDefault="00F42999" w:rsidP="00BD5E22">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360893A9" w14:textId="77777777" w:rsidR="00F42999" w:rsidRPr="00316C2F" w:rsidRDefault="00F42999" w:rsidP="00BD5E22">
            <w:pPr>
              <w:rPr>
                <w:rFonts w:cs="Arial"/>
                <w:color w:val="000000"/>
                <w:szCs w:val="20"/>
              </w:rPr>
            </w:pPr>
            <w:r w:rsidRPr="00316C2F">
              <w:rPr>
                <w:rFonts w:cs="Arial"/>
                <w:color w:val="000000"/>
                <w:szCs w:val="20"/>
              </w:rPr>
              <w:t>04 ou mais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02157884" w14:textId="77777777" w:rsidR="00F42999" w:rsidRPr="00316C2F" w:rsidRDefault="00F42999" w:rsidP="00BD5E22">
            <w:pPr>
              <w:rPr>
                <w:rFonts w:cs="Arial"/>
                <w:color w:val="000000"/>
                <w:szCs w:val="20"/>
              </w:rPr>
            </w:pPr>
            <w:r w:rsidRPr="00316C2F">
              <w:rPr>
                <w:rFonts w:cs="Arial"/>
                <w:color w:val="000000"/>
                <w:szCs w:val="20"/>
              </w:rPr>
              <w:t>00 ponto</w:t>
            </w:r>
          </w:p>
        </w:tc>
        <w:tc>
          <w:tcPr>
            <w:tcW w:w="661" w:type="pct"/>
            <w:vMerge/>
            <w:tcBorders>
              <w:top w:val="nil"/>
              <w:left w:val="single" w:sz="4" w:space="0" w:color="auto"/>
              <w:bottom w:val="single" w:sz="4" w:space="0" w:color="000000"/>
              <w:right w:val="single" w:sz="4" w:space="0" w:color="auto"/>
            </w:tcBorders>
            <w:vAlign w:val="center"/>
            <w:hideMark/>
          </w:tcPr>
          <w:p w14:paraId="0CBD0353" w14:textId="77777777" w:rsidR="00F42999" w:rsidRPr="00316C2F" w:rsidRDefault="00F42999" w:rsidP="00BD5E22">
            <w:pPr>
              <w:rPr>
                <w:rFonts w:cs="Arial"/>
                <w:color w:val="000000"/>
                <w:szCs w:val="20"/>
              </w:rPr>
            </w:pPr>
          </w:p>
        </w:tc>
      </w:tr>
    </w:tbl>
    <w:p w14:paraId="75902CBD" w14:textId="77777777" w:rsidR="00F42999" w:rsidRPr="00316C2F" w:rsidRDefault="00F42999" w:rsidP="00F42999">
      <w:pPr>
        <w:spacing w:after="200" w:line="276" w:lineRule="auto"/>
        <w:ind w:left="360"/>
        <w:contextualSpacing/>
        <w:jc w:val="both"/>
        <w:rPr>
          <w:rFonts w:eastAsia="Calibri" w:cs="Arial"/>
          <w:b/>
          <w:szCs w:val="20"/>
          <w:lang w:eastAsia="en-US"/>
        </w:rPr>
      </w:pPr>
    </w:p>
    <w:p w14:paraId="37114D71" w14:textId="77777777" w:rsidR="00F42999" w:rsidRPr="00316C2F" w:rsidRDefault="00F42999" w:rsidP="00F42999">
      <w:pPr>
        <w:autoSpaceDE w:val="0"/>
        <w:autoSpaceDN w:val="0"/>
        <w:adjustRightInd w:val="0"/>
        <w:rPr>
          <w:rFonts w:eastAsia="Calibri" w:cs="Arial"/>
          <w:szCs w:val="20"/>
          <w:lang w:eastAsia="en-US"/>
        </w:rPr>
      </w:pPr>
      <w:r w:rsidRPr="00316C2F">
        <w:rPr>
          <w:rFonts w:eastAsia="Calibri" w:cs="Arial"/>
          <w:szCs w:val="20"/>
          <w:lang w:eastAsia="en-US"/>
        </w:rPr>
        <w:t>Pontuação Total do Serviço: ____________________</w:t>
      </w:r>
    </w:p>
    <w:p w14:paraId="2DD4A86A" w14:textId="77777777" w:rsidR="00F42999" w:rsidRPr="00316C2F" w:rsidRDefault="00F42999" w:rsidP="00F42999">
      <w:pPr>
        <w:autoSpaceDE w:val="0"/>
        <w:autoSpaceDN w:val="0"/>
        <w:adjustRightInd w:val="0"/>
        <w:rPr>
          <w:rFonts w:eastAsia="Calibri" w:cs="Arial"/>
          <w:szCs w:val="20"/>
          <w:lang w:eastAsia="en-US"/>
        </w:rPr>
      </w:pPr>
    </w:p>
    <w:p w14:paraId="524DC578" w14:textId="77777777" w:rsidR="00F42999" w:rsidRPr="00316C2F" w:rsidRDefault="00F42999" w:rsidP="00F42999">
      <w:pPr>
        <w:spacing w:after="200" w:line="276" w:lineRule="auto"/>
        <w:jc w:val="both"/>
        <w:rPr>
          <w:rFonts w:eastAsia="Calibri" w:cs="Arial"/>
          <w:szCs w:val="20"/>
          <w:lang w:eastAsia="en-US"/>
        </w:rPr>
      </w:pPr>
      <w:r w:rsidRPr="00316C2F">
        <w:rPr>
          <w:rFonts w:eastAsia="Calibri" w:cs="Arial"/>
          <w:szCs w:val="20"/>
          <w:lang w:eastAsia="en-US"/>
        </w:rPr>
        <w:t>Período da Avaliação: ____/____/______ a ____/____/______.</w:t>
      </w:r>
    </w:p>
    <w:p w14:paraId="0C9D7A11" w14:textId="77777777" w:rsidR="00F42999" w:rsidRPr="00316C2F" w:rsidRDefault="00F42999" w:rsidP="00F42999">
      <w:pPr>
        <w:spacing w:after="200" w:line="276" w:lineRule="auto"/>
        <w:ind w:left="360"/>
        <w:contextualSpacing/>
        <w:jc w:val="both"/>
        <w:rPr>
          <w:rFonts w:eastAsia="Calibri" w:cs="Arial"/>
          <w:szCs w:val="20"/>
          <w:lang w:eastAsia="en-US"/>
        </w:rPr>
      </w:pPr>
    </w:p>
    <w:p w14:paraId="1060A01E" w14:textId="77777777" w:rsidR="00F42999" w:rsidRPr="00316C2F" w:rsidRDefault="00F42999" w:rsidP="00F42999">
      <w:pPr>
        <w:spacing w:after="200" w:line="276" w:lineRule="auto"/>
        <w:ind w:left="360"/>
        <w:contextualSpacing/>
        <w:jc w:val="both"/>
        <w:rPr>
          <w:rFonts w:eastAsia="Calibri" w:cs="Arial"/>
          <w:szCs w:val="20"/>
          <w:lang w:eastAsia="en-US"/>
        </w:rPr>
      </w:pPr>
    </w:p>
    <w:p w14:paraId="65EB4C61" w14:textId="77777777" w:rsidR="00F42999" w:rsidRPr="00316C2F" w:rsidRDefault="00F42999" w:rsidP="00F42999">
      <w:pPr>
        <w:spacing w:after="200" w:line="276" w:lineRule="auto"/>
        <w:ind w:left="1224"/>
        <w:contextualSpacing/>
        <w:jc w:val="both"/>
        <w:rPr>
          <w:rFonts w:eastAsia="Calibri" w:cs="Arial"/>
          <w:szCs w:val="20"/>
          <w:lang w:eastAsia="en-US"/>
        </w:rPr>
      </w:pPr>
    </w:p>
    <w:p w14:paraId="0EDE08E5" w14:textId="77777777" w:rsidR="00F42999" w:rsidRPr="00316C2F" w:rsidRDefault="00F42999" w:rsidP="00F42999">
      <w:pPr>
        <w:pBdr>
          <w:bottom w:val="single" w:sz="12" w:space="1" w:color="auto"/>
        </w:pBdr>
        <w:spacing w:after="200" w:line="276" w:lineRule="auto"/>
        <w:ind w:left="1224"/>
        <w:contextualSpacing/>
        <w:jc w:val="both"/>
        <w:rPr>
          <w:rFonts w:eastAsia="Calibri" w:cs="Arial"/>
          <w:szCs w:val="20"/>
          <w:lang w:eastAsia="en-US"/>
        </w:rPr>
      </w:pPr>
    </w:p>
    <w:p w14:paraId="770802FE" w14:textId="77777777" w:rsidR="00F42999" w:rsidRPr="00316C2F" w:rsidRDefault="00F42999" w:rsidP="00F42999">
      <w:pPr>
        <w:spacing w:after="200" w:line="276" w:lineRule="auto"/>
        <w:ind w:left="1224"/>
        <w:contextualSpacing/>
        <w:jc w:val="center"/>
        <w:rPr>
          <w:rFonts w:eastAsia="Calibri" w:cs="Arial"/>
          <w:szCs w:val="20"/>
          <w:lang w:eastAsia="en-US"/>
        </w:rPr>
      </w:pPr>
      <w:r w:rsidRPr="00316C2F">
        <w:rPr>
          <w:rFonts w:eastAsia="Calibri" w:cs="Arial"/>
          <w:szCs w:val="20"/>
          <w:lang w:eastAsia="en-US"/>
        </w:rPr>
        <w:t>FISCAL DO CONTRATO</w:t>
      </w:r>
    </w:p>
    <w:p w14:paraId="0967C742" w14:textId="77777777" w:rsidR="00F42999" w:rsidRPr="00316C2F" w:rsidRDefault="00F42999" w:rsidP="00F42999">
      <w:pPr>
        <w:spacing w:after="200" w:line="276" w:lineRule="auto"/>
        <w:jc w:val="both"/>
        <w:rPr>
          <w:rFonts w:eastAsia="Calibri" w:cs="Arial"/>
          <w:szCs w:val="20"/>
          <w:lang w:eastAsia="en-US"/>
        </w:rPr>
      </w:pPr>
    </w:p>
    <w:p w14:paraId="6D53E18D" w14:textId="77777777" w:rsidR="00F42999" w:rsidRPr="00316C2F" w:rsidRDefault="00F42999" w:rsidP="00F42999">
      <w:pPr>
        <w:spacing w:after="200" w:line="276" w:lineRule="auto"/>
        <w:jc w:val="both"/>
        <w:rPr>
          <w:rFonts w:eastAsia="Calibri" w:cs="Arial"/>
          <w:szCs w:val="20"/>
          <w:lang w:eastAsia="en-US"/>
        </w:rPr>
      </w:pPr>
      <w:r w:rsidRPr="00316C2F">
        <w:rPr>
          <w:rFonts w:eastAsia="Calibri" w:cs="Arial"/>
          <w:szCs w:val="20"/>
          <w:lang w:eastAsia="en-US"/>
        </w:rPr>
        <w:t>Ciência pela empresa contratada:</w:t>
      </w:r>
    </w:p>
    <w:p w14:paraId="4600CF5D" w14:textId="77777777" w:rsidR="00F42999" w:rsidRPr="00316C2F" w:rsidRDefault="00F42999" w:rsidP="00F42999">
      <w:pPr>
        <w:spacing w:after="200" w:line="276" w:lineRule="auto"/>
        <w:jc w:val="both"/>
        <w:rPr>
          <w:rFonts w:eastAsia="Calibri" w:cs="Arial"/>
          <w:szCs w:val="20"/>
          <w:lang w:eastAsia="en-US"/>
        </w:rPr>
      </w:pPr>
    </w:p>
    <w:p w14:paraId="2820076A" w14:textId="77777777" w:rsidR="00F42999" w:rsidRPr="00316C2F" w:rsidRDefault="00F42999" w:rsidP="00F42999">
      <w:pPr>
        <w:spacing w:line="276" w:lineRule="auto"/>
        <w:jc w:val="both"/>
        <w:rPr>
          <w:rFonts w:eastAsia="Calibri" w:cs="Arial"/>
          <w:szCs w:val="20"/>
          <w:lang w:eastAsia="en-US"/>
        </w:rPr>
      </w:pPr>
      <w:r w:rsidRPr="00316C2F">
        <w:rPr>
          <w:rFonts w:eastAsia="Calibri" w:cs="Arial"/>
          <w:szCs w:val="20"/>
          <w:lang w:eastAsia="en-US"/>
        </w:rPr>
        <w:t>__________________________</w:t>
      </w:r>
    </w:p>
    <w:p w14:paraId="6FC9452C" w14:textId="77777777" w:rsidR="00F42999" w:rsidRPr="00316C2F" w:rsidRDefault="00F42999" w:rsidP="00F42999">
      <w:pPr>
        <w:spacing w:after="200" w:line="276" w:lineRule="auto"/>
        <w:jc w:val="both"/>
        <w:rPr>
          <w:rFonts w:cs="Arial"/>
          <w:i/>
        </w:rPr>
      </w:pPr>
      <w:r w:rsidRPr="00316C2F">
        <w:rPr>
          <w:rFonts w:eastAsia="Calibri" w:cs="Arial"/>
          <w:szCs w:val="20"/>
          <w:lang w:eastAsia="en-US"/>
        </w:rPr>
        <w:t>Preposto</w:t>
      </w:r>
    </w:p>
    <w:p w14:paraId="176F96C2" w14:textId="77777777" w:rsidR="00F42999" w:rsidRPr="00316C2F" w:rsidRDefault="00F42999" w:rsidP="00F42999"/>
    <w:p w14:paraId="2EF74800" w14:textId="77777777" w:rsidR="00F42999" w:rsidRPr="002207F4" w:rsidRDefault="00F42999" w:rsidP="00F42999">
      <w:pPr>
        <w:spacing w:after="200" w:line="276" w:lineRule="auto"/>
        <w:ind w:left="792"/>
        <w:contextualSpacing/>
        <w:jc w:val="both"/>
        <w:rPr>
          <w:rFonts w:eastAsia="Calibri" w:cs="Arial"/>
          <w:szCs w:val="20"/>
          <w:highlight w:val="yellow"/>
          <w:lang w:eastAsia="en-US"/>
        </w:rPr>
      </w:pPr>
    </w:p>
    <w:p w14:paraId="6BE5E191" w14:textId="77777777" w:rsidR="00B70CA5" w:rsidRDefault="00B70CA5" w:rsidP="00B70CA5">
      <w:pPr>
        <w:jc w:val="center"/>
        <w:rPr>
          <w:rFonts w:cs="Arial"/>
          <w:bCs/>
          <w:color w:val="FF0000"/>
          <w:szCs w:val="20"/>
        </w:rPr>
      </w:pPr>
      <w:bookmarkStart w:id="7" w:name="_GoBack"/>
      <w:bookmarkEnd w:id="7"/>
    </w:p>
    <w:sectPr w:rsidR="00B70CA5" w:rsidSect="00F531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30EAD" w14:textId="77777777" w:rsidR="0021507D" w:rsidRDefault="0021507D">
      <w:r>
        <w:separator/>
      </w:r>
    </w:p>
  </w:endnote>
  <w:endnote w:type="continuationSeparator" w:id="0">
    <w:p w14:paraId="0435DC82" w14:textId="77777777" w:rsidR="0021507D" w:rsidRDefault="0021507D">
      <w:r>
        <w:continuationSeparator/>
      </w:r>
    </w:p>
  </w:endnote>
  <w:endnote w:type="continuationNotice" w:id="1">
    <w:p w14:paraId="728D5B1F" w14:textId="77777777" w:rsidR="0021507D" w:rsidRDefault="00215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4BE40" w14:textId="77777777" w:rsidR="0021507D" w:rsidRDefault="0021507D">
      <w:r>
        <w:separator/>
      </w:r>
    </w:p>
  </w:footnote>
  <w:footnote w:type="continuationSeparator" w:id="0">
    <w:p w14:paraId="1F3D2D12" w14:textId="77777777" w:rsidR="0021507D" w:rsidRDefault="0021507D">
      <w:r>
        <w:continuationSeparator/>
      </w:r>
    </w:p>
  </w:footnote>
  <w:footnote w:type="continuationNotice" w:id="1">
    <w:p w14:paraId="7E5DFEDC" w14:textId="77777777" w:rsidR="0021507D" w:rsidRDefault="00215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DE86" w14:textId="0FF467DF" w:rsidR="006F1262" w:rsidRDefault="006F1262"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2D25D59"/>
    <w:multiLevelType w:val="hybridMultilevel"/>
    <w:tmpl w:val="16F6389A"/>
    <w:lvl w:ilvl="0" w:tplc="D308552E">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4E45A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64249E3"/>
    <w:multiLevelType w:val="hybridMultilevel"/>
    <w:tmpl w:val="16F6389A"/>
    <w:lvl w:ilvl="0" w:tplc="D308552E">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9">
    <w:nsid w:val="07684FEB"/>
    <w:multiLevelType w:val="multilevel"/>
    <w:tmpl w:val="94CE1F86"/>
    <w:lvl w:ilvl="0">
      <w:start w:val="18"/>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0">
    <w:nsid w:val="08541F85"/>
    <w:multiLevelType w:val="hybridMultilevel"/>
    <w:tmpl w:val="673E1E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EC42FE"/>
    <w:multiLevelType w:val="multilevel"/>
    <w:tmpl w:val="94D8A5DA"/>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639"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8E7F89"/>
    <w:multiLevelType w:val="multilevel"/>
    <w:tmpl w:val="F2E6F576"/>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b/>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13722566"/>
    <w:multiLevelType w:val="multilevel"/>
    <w:tmpl w:val="B8AC2DFC"/>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4397F3A"/>
    <w:multiLevelType w:val="hybridMultilevel"/>
    <w:tmpl w:val="5F243E14"/>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1B013605"/>
    <w:multiLevelType w:val="multilevel"/>
    <w:tmpl w:val="94D8A5DA"/>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355"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5C100D"/>
    <w:multiLevelType w:val="multilevel"/>
    <w:tmpl w:val="7D361898"/>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5961" w:hanging="432"/>
      </w:pPr>
      <w:rPr>
        <w:rFonts w:hint="default"/>
        <w:b/>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746C8C"/>
    <w:multiLevelType w:val="multilevel"/>
    <w:tmpl w:val="E0780BF6"/>
    <w:lvl w:ilvl="0">
      <w:start w:val="13"/>
      <w:numFmt w:val="decimal"/>
      <w:lvlText w:val="%1"/>
      <w:lvlJc w:val="left"/>
      <w:pPr>
        <w:ind w:left="360" w:hanging="360"/>
      </w:pPr>
      <w:rPr>
        <w:rFonts w:hint="default"/>
      </w:rPr>
    </w:lvl>
    <w:lvl w:ilvl="1">
      <w:start w:val="1"/>
      <w:numFmt w:val="decimal"/>
      <w:lvlText w:val="%1.%2"/>
      <w:lvlJc w:val="left"/>
      <w:pPr>
        <w:ind w:left="3479"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197D63"/>
    <w:multiLevelType w:val="hybridMultilevel"/>
    <w:tmpl w:val="5F243E14"/>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30FB4ECA"/>
    <w:multiLevelType w:val="hybridMultilevel"/>
    <w:tmpl w:val="5F243E14"/>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33341DB8"/>
    <w:multiLevelType w:val="multilevel"/>
    <w:tmpl w:val="AB4AB4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1"/>
        <w:szCs w:val="21"/>
      </w:rPr>
    </w:lvl>
    <w:lvl w:ilvl="2">
      <w:start w:val="1"/>
      <w:numFmt w:val="decimal"/>
      <w:lvlText w:val="%1.%2.%3."/>
      <w:lvlJc w:val="left"/>
      <w:pPr>
        <w:ind w:left="1213"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46250F7"/>
    <w:multiLevelType w:val="multilevel"/>
    <w:tmpl w:val="39C20F5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611795"/>
    <w:multiLevelType w:val="hybridMultilevel"/>
    <w:tmpl w:val="16F6389A"/>
    <w:lvl w:ilvl="0" w:tplc="D308552E">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3FAB3EE8"/>
    <w:multiLevelType w:val="hybridMultilevel"/>
    <w:tmpl w:val="5F243E14"/>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nsid w:val="44EF3A3C"/>
    <w:multiLevelType w:val="hybridMultilevel"/>
    <w:tmpl w:val="5F243E14"/>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8354A80"/>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15919A7"/>
    <w:multiLevelType w:val="hybridMultilevel"/>
    <w:tmpl w:val="97FE7FCE"/>
    <w:lvl w:ilvl="0" w:tplc="C7F811B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BED5376"/>
    <w:multiLevelType w:val="hybridMultilevel"/>
    <w:tmpl w:val="C388E308"/>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nsid w:val="5D8A5348"/>
    <w:multiLevelType w:val="hybridMultilevel"/>
    <w:tmpl w:val="C388E308"/>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2B051EC"/>
    <w:multiLevelType w:val="hybridMultilevel"/>
    <w:tmpl w:val="C388E308"/>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nsid w:val="65570D1F"/>
    <w:multiLevelType w:val="hybridMultilevel"/>
    <w:tmpl w:val="C388E308"/>
    <w:lvl w:ilvl="0" w:tplc="D308552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D9837A8"/>
    <w:multiLevelType w:val="hybridMultilevel"/>
    <w:tmpl w:val="04C42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51621D1"/>
    <w:multiLevelType w:val="multilevel"/>
    <w:tmpl w:val="06BCC9EE"/>
    <w:lvl w:ilvl="0">
      <w:start w:val="18"/>
      <w:numFmt w:val="decimal"/>
      <w:lvlText w:val="%1"/>
      <w:lvlJc w:val="left"/>
      <w:pPr>
        <w:ind w:left="705" w:hanging="705"/>
      </w:pPr>
      <w:rPr>
        <w:rFonts w:hint="default"/>
      </w:rPr>
    </w:lvl>
    <w:lvl w:ilvl="1">
      <w:start w:val="2"/>
      <w:numFmt w:val="decimal"/>
      <w:lvlText w:val="%1.%2"/>
      <w:lvlJc w:val="left"/>
      <w:pPr>
        <w:ind w:left="1461" w:hanging="705"/>
      </w:pPr>
      <w:rPr>
        <w:rFonts w:hint="default"/>
      </w:rPr>
    </w:lvl>
    <w:lvl w:ilvl="2">
      <w:start w:val="3"/>
      <w:numFmt w:val="decimal"/>
      <w:lvlText w:val="%1.%2.%3"/>
      <w:lvlJc w:val="left"/>
      <w:pPr>
        <w:ind w:left="2232" w:hanging="720"/>
      </w:pPr>
      <w:rPr>
        <w:rFonts w:hint="default"/>
      </w:rPr>
    </w:lvl>
    <w:lvl w:ilvl="3">
      <w:start w:val="6"/>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45">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46">
    <w:nsid w:val="76072BEA"/>
    <w:multiLevelType w:val="multilevel"/>
    <w:tmpl w:val="376C7774"/>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6528" w:hanging="432"/>
      </w:pPr>
      <w:rPr>
        <w:rFonts w:hint="default"/>
        <w:b/>
        <w:color w:val="auto"/>
      </w:rPr>
    </w:lvl>
    <w:lvl w:ilvl="2">
      <w:start w:val="1"/>
      <w:numFmt w:val="decimal"/>
      <w:lvlText w:val="%1.%2.%3."/>
      <w:lvlJc w:val="left"/>
      <w:pPr>
        <w:ind w:left="1639"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8687F5D"/>
    <w:multiLevelType w:val="hybridMultilevel"/>
    <w:tmpl w:val="673E1E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050D00"/>
    <w:multiLevelType w:val="multilevel"/>
    <w:tmpl w:val="5BECF21C"/>
    <w:lvl w:ilvl="0">
      <w:start w:val="17"/>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0"/>
  </w:num>
  <w:num w:numId="3">
    <w:abstractNumId w:val="3"/>
  </w:num>
  <w:num w:numId="4">
    <w:abstractNumId w:val="31"/>
  </w:num>
  <w:num w:numId="5">
    <w:abstractNumId w:val="2"/>
  </w:num>
  <w:num w:numId="6">
    <w:abstractNumId w:val="14"/>
  </w:num>
  <w:num w:numId="7">
    <w:abstractNumId w:val="41"/>
  </w:num>
  <w:num w:numId="8">
    <w:abstractNumId w:val="8"/>
  </w:num>
  <w:num w:numId="9">
    <w:abstractNumId w:val="45"/>
  </w:num>
  <w:num w:numId="10">
    <w:abstractNumId w:val="23"/>
  </w:num>
  <w:num w:numId="11">
    <w:abstractNumId w:val="13"/>
  </w:num>
  <w:num w:numId="12">
    <w:abstractNumId w:val="24"/>
  </w:num>
  <w:num w:numId="13">
    <w:abstractNumId w:val="28"/>
  </w:num>
  <w:num w:numId="14">
    <w:abstractNumId w:val="18"/>
  </w:num>
  <w:num w:numId="15">
    <w:abstractNumId w:val="34"/>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9"/>
  </w:num>
  <w:num w:numId="19">
    <w:abstractNumId w:val="44"/>
  </w:num>
  <w:num w:numId="20">
    <w:abstractNumId w:val="6"/>
  </w:num>
  <w:num w:numId="21">
    <w:abstractNumId w:val="46"/>
  </w:num>
  <w:num w:numId="22">
    <w:abstractNumId w:val="33"/>
  </w:num>
  <w:num w:numId="23">
    <w:abstractNumId w:val="20"/>
  </w:num>
  <w:num w:numId="24">
    <w:abstractNumId w:val="21"/>
  </w:num>
  <w:num w:numId="25">
    <w:abstractNumId w:val="29"/>
  </w:num>
  <w:num w:numId="26">
    <w:abstractNumId w:val="15"/>
  </w:num>
  <w:num w:numId="27">
    <w:abstractNumId w:val="27"/>
  </w:num>
  <w:num w:numId="28">
    <w:abstractNumId w:val="26"/>
  </w:num>
  <w:num w:numId="29">
    <w:abstractNumId w:val="7"/>
  </w:num>
  <w:num w:numId="30">
    <w:abstractNumId w:val="4"/>
  </w:num>
  <w:num w:numId="31">
    <w:abstractNumId w:val="35"/>
  </w:num>
  <w:num w:numId="32">
    <w:abstractNumId w:val="36"/>
  </w:num>
  <w:num w:numId="33">
    <w:abstractNumId w:val="39"/>
  </w:num>
  <w:num w:numId="34">
    <w:abstractNumId w:val="47"/>
  </w:num>
  <w:num w:numId="35">
    <w:abstractNumId w:val="10"/>
  </w:num>
  <w:num w:numId="36">
    <w:abstractNumId w:val="37"/>
  </w:num>
  <w:num w:numId="37">
    <w:abstractNumId w:val="16"/>
  </w:num>
  <w:num w:numId="38">
    <w:abstractNumId w:val="5"/>
  </w:num>
  <w:num w:numId="39">
    <w:abstractNumId w:val="43"/>
  </w:num>
  <w:num w:numId="40">
    <w:abstractNumId w:val="11"/>
  </w:num>
  <w:num w:numId="41">
    <w:abstractNumId w:val="32"/>
  </w:num>
  <w:num w:numId="42">
    <w:abstractNumId w:val="30"/>
  </w:num>
  <w:num w:numId="43">
    <w:abstractNumId w:val="25"/>
  </w:num>
  <w:num w:numId="44">
    <w:abstractNumId w:val="19"/>
  </w:num>
  <w:num w:numId="45">
    <w:abstractNumId w:val="48"/>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28B4"/>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651"/>
    <w:rsid w:val="000156E9"/>
    <w:rsid w:val="00015783"/>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A9"/>
    <w:rsid w:val="00033E86"/>
    <w:rsid w:val="00034A29"/>
    <w:rsid w:val="00034FD6"/>
    <w:rsid w:val="00035EC6"/>
    <w:rsid w:val="0003743B"/>
    <w:rsid w:val="0004076C"/>
    <w:rsid w:val="000408A0"/>
    <w:rsid w:val="00040957"/>
    <w:rsid w:val="00041176"/>
    <w:rsid w:val="00041517"/>
    <w:rsid w:val="0004154D"/>
    <w:rsid w:val="0004226B"/>
    <w:rsid w:val="00042328"/>
    <w:rsid w:val="00042708"/>
    <w:rsid w:val="000438B3"/>
    <w:rsid w:val="00044685"/>
    <w:rsid w:val="0004478F"/>
    <w:rsid w:val="0004587A"/>
    <w:rsid w:val="00045EE0"/>
    <w:rsid w:val="00047D73"/>
    <w:rsid w:val="000501A4"/>
    <w:rsid w:val="000502FB"/>
    <w:rsid w:val="00051782"/>
    <w:rsid w:val="00051F02"/>
    <w:rsid w:val="00052048"/>
    <w:rsid w:val="00053FC0"/>
    <w:rsid w:val="00055034"/>
    <w:rsid w:val="00055889"/>
    <w:rsid w:val="00055C19"/>
    <w:rsid w:val="00056433"/>
    <w:rsid w:val="000564D1"/>
    <w:rsid w:val="00056DA6"/>
    <w:rsid w:val="00060414"/>
    <w:rsid w:val="00060A78"/>
    <w:rsid w:val="00060B91"/>
    <w:rsid w:val="0006253B"/>
    <w:rsid w:val="00062853"/>
    <w:rsid w:val="00064A73"/>
    <w:rsid w:val="0006537A"/>
    <w:rsid w:val="00066076"/>
    <w:rsid w:val="000662C1"/>
    <w:rsid w:val="00066368"/>
    <w:rsid w:val="000670EC"/>
    <w:rsid w:val="000677A2"/>
    <w:rsid w:val="00067B0A"/>
    <w:rsid w:val="00070375"/>
    <w:rsid w:val="0007075C"/>
    <w:rsid w:val="00070991"/>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BA5"/>
    <w:rsid w:val="00087EF2"/>
    <w:rsid w:val="00090D08"/>
    <w:rsid w:val="00090F5D"/>
    <w:rsid w:val="00092759"/>
    <w:rsid w:val="00092CA5"/>
    <w:rsid w:val="00093994"/>
    <w:rsid w:val="00093B86"/>
    <w:rsid w:val="00094321"/>
    <w:rsid w:val="000967EB"/>
    <w:rsid w:val="00096B41"/>
    <w:rsid w:val="000A0129"/>
    <w:rsid w:val="000A0BAC"/>
    <w:rsid w:val="000A102A"/>
    <w:rsid w:val="000A1A7B"/>
    <w:rsid w:val="000A1B88"/>
    <w:rsid w:val="000A23DA"/>
    <w:rsid w:val="000A382E"/>
    <w:rsid w:val="000A4C5F"/>
    <w:rsid w:val="000A674F"/>
    <w:rsid w:val="000A6A07"/>
    <w:rsid w:val="000A6BAD"/>
    <w:rsid w:val="000A6EF7"/>
    <w:rsid w:val="000A7A9F"/>
    <w:rsid w:val="000B01DF"/>
    <w:rsid w:val="000B49DC"/>
    <w:rsid w:val="000B56AB"/>
    <w:rsid w:val="000B7818"/>
    <w:rsid w:val="000B7B55"/>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F96"/>
    <w:rsid w:val="000F5A07"/>
    <w:rsid w:val="00100606"/>
    <w:rsid w:val="00100990"/>
    <w:rsid w:val="0010099D"/>
    <w:rsid w:val="00102B72"/>
    <w:rsid w:val="00102F0D"/>
    <w:rsid w:val="00102F2B"/>
    <w:rsid w:val="00103391"/>
    <w:rsid w:val="00103440"/>
    <w:rsid w:val="00103668"/>
    <w:rsid w:val="00105071"/>
    <w:rsid w:val="00105707"/>
    <w:rsid w:val="00106195"/>
    <w:rsid w:val="001103FF"/>
    <w:rsid w:val="001116F8"/>
    <w:rsid w:val="00111C8B"/>
    <w:rsid w:val="00113EEB"/>
    <w:rsid w:val="00115C30"/>
    <w:rsid w:val="0012102E"/>
    <w:rsid w:val="001219B0"/>
    <w:rsid w:val="00123693"/>
    <w:rsid w:val="00124990"/>
    <w:rsid w:val="00124A63"/>
    <w:rsid w:val="00124F89"/>
    <w:rsid w:val="00125CCF"/>
    <w:rsid w:val="00126D51"/>
    <w:rsid w:val="0012744D"/>
    <w:rsid w:val="001274AB"/>
    <w:rsid w:val="001276AB"/>
    <w:rsid w:val="00127D78"/>
    <w:rsid w:val="00130039"/>
    <w:rsid w:val="001304C0"/>
    <w:rsid w:val="001305E6"/>
    <w:rsid w:val="001315F2"/>
    <w:rsid w:val="00132405"/>
    <w:rsid w:val="00133A1F"/>
    <w:rsid w:val="00134694"/>
    <w:rsid w:val="0013520A"/>
    <w:rsid w:val="00135710"/>
    <w:rsid w:val="00136D43"/>
    <w:rsid w:val="0013709F"/>
    <w:rsid w:val="00137BE7"/>
    <w:rsid w:val="0014004B"/>
    <w:rsid w:val="00140584"/>
    <w:rsid w:val="00141189"/>
    <w:rsid w:val="001414AC"/>
    <w:rsid w:val="001419EE"/>
    <w:rsid w:val="0014268D"/>
    <w:rsid w:val="001428A3"/>
    <w:rsid w:val="0014325E"/>
    <w:rsid w:val="00143E29"/>
    <w:rsid w:val="001443B4"/>
    <w:rsid w:val="0014670B"/>
    <w:rsid w:val="00146BDF"/>
    <w:rsid w:val="00150295"/>
    <w:rsid w:val="001516EA"/>
    <w:rsid w:val="0015394F"/>
    <w:rsid w:val="00153E25"/>
    <w:rsid w:val="00154505"/>
    <w:rsid w:val="00155D25"/>
    <w:rsid w:val="001562EE"/>
    <w:rsid w:val="0015684D"/>
    <w:rsid w:val="00160602"/>
    <w:rsid w:val="001608E4"/>
    <w:rsid w:val="00160BBD"/>
    <w:rsid w:val="00160DA4"/>
    <w:rsid w:val="00164870"/>
    <w:rsid w:val="00165577"/>
    <w:rsid w:val="00165730"/>
    <w:rsid w:val="0016584A"/>
    <w:rsid w:val="0016603C"/>
    <w:rsid w:val="00166516"/>
    <w:rsid w:val="00166820"/>
    <w:rsid w:val="001678BB"/>
    <w:rsid w:val="00167BDD"/>
    <w:rsid w:val="00170173"/>
    <w:rsid w:val="00170CE1"/>
    <w:rsid w:val="0017284B"/>
    <w:rsid w:val="0017326E"/>
    <w:rsid w:val="00174CAA"/>
    <w:rsid w:val="00174F1B"/>
    <w:rsid w:val="00175B9C"/>
    <w:rsid w:val="00177958"/>
    <w:rsid w:val="00177CD5"/>
    <w:rsid w:val="0018179A"/>
    <w:rsid w:val="001817D2"/>
    <w:rsid w:val="00181E1F"/>
    <w:rsid w:val="0018218A"/>
    <w:rsid w:val="00182912"/>
    <w:rsid w:val="00184086"/>
    <w:rsid w:val="00184618"/>
    <w:rsid w:val="00184919"/>
    <w:rsid w:val="001904A8"/>
    <w:rsid w:val="001937C4"/>
    <w:rsid w:val="00194118"/>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283B"/>
    <w:rsid w:val="001C3F32"/>
    <w:rsid w:val="001C48B6"/>
    <w:rsid w:val="001C4C04"/>
    <w:rsid w:val="001C57FF"/>
    <w:rsid w:val="001C694F"/>
    <w:rsid w:val="001C6C9C"/>
    <w:rsid w:val="001C70DB"/>
    <w:rsid w:val="001C721E"/>
    <w:rsid w:val="001D288E"/>
    <w:rsid w:val="001D2C58"/>
    <w:rsid w:val="001D3951"/>
    <w:rsid w:val="001D3ED8"/>
    <w:rsid w:val="001D4EF3"/>
    <w:rsid w:val="001D6D71"/>
    <w:rsid w:val="001D7B52"/>
    <w:rsid w:val="001E053E"/>
    <w:rsid w:val="001E1335"/>
    <w:rsid w:val="001E204B"/>
    <w:rsid w:val="001E2579"/>
    <w:rsid w:val="001E3AAF"/>
    <w:rsid w:val="001E52DF"/>
    <w:rsid w:val="001E7463"/>
    <w:rsid w:val="001F0A6E"/>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0C8E"/>
    <w:rsid w:val="0021106D"/>
    <w:rsid w:val="00211C19"/>
    <w:rsid w:val="00211F6A"/>
    <w:rsid w:val="00211FEB"/>
    <w:rsid w:val="00212535"/>
    <w:rsid w:val="00213E32"/>
    <w:rsid w:val="00214276"/>
    <w:rsid w:val="0021507D"/>
    <w:rsid w:val="00216492"/>
    <w:rsid w:val="0021698A"/>
    <w:rsid w:val="00216AA5"/>
    <w:rsid w:val="00220307"/>
    <w:rsid w:val="002207F4"/>
    <w:rsid w:val="00221BA5"/>
    <w:rsid w:val="00222980"/>
    <w:rsid w:val="0022333F"/>
    <w:rsid w:val="002241A2"/>
    <w:rsid w:val="0022617E"/>
    <w:rsid w:val="00226320"/>
    <w:rsid w:val="002273DE"/>
    <w:rsid w:val="002302A3"/>
    <w:rsid w:val="00231E9C"/>
    <w:rsid w:val="002345B4"/>
    <w:rsid w:val="00236150"/>
    <w:rsid w:val="00236EF6"/>
    <w:rsid w:val="002374E8"/>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386A"/>
    <w:rsid w:val="00263A2E"/>
    <w:rsid w:val="0026552C"/>
    <w:rsid w:val="00267125"/>
    <w:rsid w:val="00267B22"/>
    <w:rsid w:val="0027097C"/>
    <w:rsid w:val="00271CB6"/>
    <w:rsid w:val="002722EA"/>
    <w:rsid w:val="00272E2D"/>
    <w:rsid w:val="0027301A"/>
    <w:rsid w:val="00274FAF"/>
    <w:rsid w:val="0027620A"/>
    <w:rsid w:val="00276AE6"/>
    <w:rsid w:val="00276ECC"/>
    <w:rsid w:val="00277FA1"/>
    <w:rsid w:val="00280846"/>
    <w:rsid w:val="00281E5E"/>
    <w:rsid w:val="0028247E"/>
    <w:rsid w:val="00282AC5"/>
    <w:rsid w:val="00283BFE"/>
    <w:rsid w:val="002840F4"/>
    <w:rsid w:val="00285942"/>
    <w:rsid w:val="00285983"/>
    <w:rsid w:val="00286AD9"/>
    <w:rsid w:val="00286AF4"/>
    <w:rsid w:val="0028765E"/>
    <w:rsid w:val="0028769B"/>
    <w:rsid w:val="00287BB2"/>
    <w:rsid w:val="0029037D"/>
    <w:rsid w:val="002906AC"/>
    <w:rsid w:val="002911C7"/>
    <w:rsid w:val="00291315"/>
    <w:rsid w:val="00291879"/>
    <w:rsid w:val="00291936"/>
    <w:rsid w:val="00291A77"/>
    <w:rsid w:val="00291ABA"/>
    <w:rsid w:val="00292A58"/>
    <w:rsid w:val="002937D4"/>
    <w:rsid w:val="00293FFC"/>
    <w:rsid w:val="00294348"/>
    <w:rsid w:val="00294C1A"/>
    <w:rsid w:val="002950EF"/>
    <w:rsid w:val="002A046D"/>
    <w:rsid w:val="002A17C6"/>
    <w:rsid w:val="002A1D8D"/>
    <w:rsid w:val="002A50DF"/>
    <w:rsid w:val="002A5B83"/>
    <w:rsid w:val="002A611E"/>
    <w:rsid w:val="002A7034"/>
    <w:rsid w:val="002A7E55"/>
    <w:rsid w:val="002B0CB2"/>
    <w:rsid w:val="002B138E"/>
    <w:rsid w:val="002B39B4"/>
    <w:rsid w:val="002B3F95"/>
    <w:rsid w:val="002B50AB"/>
    <w:rsid w:val="002B5E72"/>
    <w:rsid w:val="002B60CC"/>
    <w:rsid w:val="002B7138"/>
    <w:rsid w:val="002C006A"/>
    <w:rsid w:val="002C54C1"/>
    <w:rsid w:val="002C5E97"/>
    <w:rsid w:val="002C661C"/>
    <w:rsid w:val="002D04FB"/>
    <w:rsid w:val="002D1B50"/>
    <w:rsid w:val="002D78B4"/>
    <w:rsid w:val="002D7C8E"/>
    <w:rsid w:val="002E0D34"/>
    <w:rsid w:val="002E160F"/>
    <w:rsid w:val="002E3B9D"/>
    <w:rsid w:val="002E3EEA"/>
    <w:rsid w:val="002E3F91"/>
    <w:rsid w:val="002E40C5"/>
    <w:rsid w:val="002E4709"/>
    <w:rsid w:val="002E480D"/>
    <w:rsid w:val="002E544D"/>
    <w:rsid w:val="002E5F6B"/>
    <w:rsid w:val="002E60B3"/>
    <w:rsid w:val="002E6DA0"/>
    <w:rsid w:val="002E70FE"/>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059C2"/>
    <w:rsid w:val="003109E1"/>
    <w:rsid w:val="00310B4A"/>
    <w:rsid w:val="003138A7"/>
    <w:rsid w:val="003141E8"/>
    <w:rsid w:val="00314264"/>
    <w:rsid w:val="00314319"/>
    <w:rsid w:val="00315A92"/>
    <w:rsid w:val="00315CA8"/>
    <w:rsid w:val="0032192E"/>
    <w:rsid w:val="00321A1D"/>
    <w:rsid w:val="003238C3"/>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533"/>
    <w:rsid w:val="00343DE8"/>
    <w:rsid w:val="00344637"/>
    <w:rsid w:val="00344BEF"/>
    <w:rsid w:val="00344C69"/>
    <w:rsid w:val="00344F82"/>
    <w:rsid w:val="00345703"/>
    <w:rsid w:val="0034783E"/>
    <w:rsid w:val="00350615"/>
    <w:rsid w:val="00350BED"/>
    <w:rsid w:val="00350E1F"/>
    <w:rsid w:val="0035375E"/>
    <w:rsid w:val="00354B78"/>
    <w:rsid w:val="00355EDF"/>
    <w:rsid w:val="003561D6"/>
    <w:rsid w:val="0035658A"/>
    <w:rsid w:val="00360501"/>
    <w:rsid w:val="00361551"/>
    <w:rsid w:val="003639AA"/>
    <w:rsid w:val="00363E13"/>
    <w:rsid w:val="00364141"/>
    <w:rsid w:val="00364F4B"/>
    <w:rsid w:val="0036596D"/>
    <w:rsid w:val="003664F7"/>
    <w:rsid w:val="00366705"/>
    <w:rsid w:val="00367D72"/>
    <w:rsid w:val="00367EF6"/>
    <w:rsid w:val="00370241"/>
    <w:rsid w:val="0037125D"/>
    <w:rsid w:val="00371EF6"/>
    <w:rsid w:val="00372512"/>
    <w:rsid w:val="00373F2A"/>
    <w:rsid w:val="003778BE"/>
    <w:rsid w:val="003779A2"/>
    <w:rsid w:val="0038139C"/>
    <w:rsid w:val="00383436"/>
    <w:rsid w:val="00384377"/>
    <w:rsid w:val="00384CB4"/>
    <w:rsid w:val="003859E2"/>
    <w:rsid w:val="00386157"/>
    <w:rsid w:val="00386912"/>
    <w:rsid w:val="00386ADE"/>
    <w:rsid w:val="00386C2C"/>
    <w:rsid w:val="0038724C"/>
    <w:rsid w:val="00390D0A"/>
    <w:rsid w:val="0039196C"/>
    <w:rsid w:val="00391AB2"/>
    <w:rsid w:val="00391E14"/>
    <w:rsid w:val="00393C0E"/>
    <w:rsid w:val="003945AA"/>
    <w:rsid w:val="0039545C"/>
    <w:rsid w:val="003959F6"/>
    <w:rsid w:val="00396DE4"/>
    <w:rsid w:val="00396E8A"/>
    <w:rsid w:val="003A05B0"/>
    <w:rsid w:val="003A0AD2"/>
    <w:rsid w:val="003A0D0D"/>
    <w:rsid w:val="003A1D2C"/>
    <w:rsid w:val="003A1ED1"/>
    <w:rsid w:val="003A4E63"/>
    <w:rsid w:val="003A73C1"/>
    <w:rsid w:val="003A7599"/>
    <w:rsid w:val="003A7B29"/>
    <w:rsid w:val="003B01FD"/>
    <w:rsid w:val="003B09A5"/>
    <w:rsid w:val="003B0D27"/>
    <w:rsid w:val="003B1F2C"/>
    <w:rsid w:val="003B219B"/>
    <w:rsid w:val="003B3A4B"/>
    <w:rsid w:val="003B479C"/>
    <w:rsid w:val="003B48C0"/>
    <w:rsid w:val="003B55DE"/>
    <w:rsid w:val="003B74E1"/>
    <w:rsid w:val="003B791E"/>
    <w:rsid w:val="003C0AA6"/>
    <w:rsid w:val="003C1379"/>
    <w:rsid w:val="003C181E"/>
    <w:rsid w:val="003C2524"/>
    <w:rsid w:val="003C493E"/>
    <w:rsid w:val="003C4C35"/>
    <w:rsid w:val="003C54C7"/>
    <w:rsid w:val="003C609E"/>
    <w:rsid w:val="003C6275"/>
    <w:rsid w:val="003C62F2"/>
    <w:rsid w:val="003C6615"/>
    <w:rsid w:val="003C6AD6"/>
    <w:rsid w:val="003D1BA3"/>
    <w:rsid w:val="003D2C66"/>
    <w:rsid w:val="003D3671"/>
    <w:rsid w:val="003D47AF"/>
    <w:rsid w:val="003D4C30"/>
    <w:rsid w:val="003D57A2"/>
    <w:rsid w:val="003D729D"/>
    <w:rsid w:val="003D7BC9"/>
    <w:rsid w:val="003E036D"/>
    <w:rsid w:val="003E1085"/>
    <w:rsid w:val="003E1F00"/>
    <w:rsid w:val="003E26F1"/>
    <w:rsid w:val="003E4719"/>
    <w:rsid w:val="003E4927"/>
    <w:rsid w:val="003E4D76"/>
    <w:rsid w:val="003E5379"/>
    <w:rsid w:val="003E55B1"/>
    <w:rsid w:val="003E6D56"/>
    <w:rsid w:val="003F004A"/>
    <w:rsid w:val="003F0AE3"/>
    <w:rsid w:val="003F1437"/>
    <w:rsid w:val="003F185C"/>
    <w:rsid w:val="003F2446"/>
    <w:rsid w:val="003F367F"/>
    <w:rsid w:val="003F36A3"/>
    <w:rsid w:val="003F5CD4"/>
    <w:rsid w:val="003F5D2C"/>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3C9F"/>
    <w:rsid w:val="00435447"/>
    <w:rsid w:val="00435EA4"/>
    <w:rsid w:val="00435EDE"/>
    <w:rsid w:val="004370AA"/>
    <w:rsid w:val="00441A6B"/>
    <w:rsid w:val="00441EA1"/>
    <w:rsid w:val="00445418"/>
    <w:rsid w:val="0044564C"/>
    <w:rsid w:val="00445798"/>
    <w:rsid w:val="0044725C"/>
    <w:rsid w:val="00447465"/>
    <w:rsid w:val="004505C1"/>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E8A"/>
    <w:rsid w:val="0046175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2AA9"/>
    <w:rsid w:val="004834FC"/>
    <w:rsid w:val="00483B15"/>
    <w:rsid w:val="00483FB9"/>
    <w:rsid w:val="00486C44"/>
    <w:rsid w:val="004903FB"/>
    <w:rsid w:val="0049237B"/>
    <w:rsid w:val="00492E29"/>
    <w:rsid w:val="004943DE"/>
    <w:rsid w:val="00494AE7"/>
    <w:rsid w:val="0049538E"/>
    <w:rsid w:val="00496877"/>
    <w:rsid w:val="004A03F8"/>
    <w:rsid w:val="004A13C4"/>
    <w:rsid w:val="004A1BC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BFF"/>
    <w:rsid w:val="004C41A0"/>
    <w:rsid w:val="004C49F0"/>
    <w:rsid w:val="004C52CE"/>
    <w:rsid w:val="004D12EF"/>
    <w:rsid w:val="004D3268"/>
    <w:rsid w:val="004D374E"/>
    <w:rsid w:val="004D39AE"/>
    <w:rsid w:val="004D591D"/>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76BB"/>
    <w:rsid w:val="00512D53"/>
    <w:rsid w:val="005132A8"/>
    <w:rsid w:val="00513768"/>
    <w:rsid w:val="00513C6E"/>
    <w:rsid w:val="0051477F"/>
    <w:rsid w:val="00514883"/>
    <w:rsid w:val="0051674B"/>
    <w:rsid w:val="00516EEE"/>
    <w:rsid w:val="00516F69"/>
    <w:rsid w:val="00516FFE"/>
    <w:rsid w:val="005175CE"/>
    <w:rsid w:val="00520D64"/>
    <w:rsid w:val="00523146"/>
    <w:rsid w:val="0052453E"/>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84E"/>
    <w:rsid w:val="00544C09"/>
    <w:rsid w:val="00551F75"/>
    <w:rsid w:val="00552879"/>
    <w:rsid w:val="00554F4E"/>
    <w:rsid w:val="00555496"/>
    <w:rsid w:val="00557B3A"/>
    <w:rsid w:val="0056038A"/>
    <w:rsid w:val="0056091A"/>
    <w:rsid w:val="00561C04"/>
    <w:rsid w:val="0056213B"/>
    <w:rsid w:val="00562F82"/>
    <w:rsid w:val="00564913"/>
    <w:rsid w:val="00570DD6"/>
    <w:rsid w:val="00575FA2"/>
    <w:rsid w:val="005762B2"/>
    <w:rsid w:val="00577B8D"/>
    <w:rsid w:val="005800D8"/>
    <w:rsid w:val="00580BD1"/>
    <w:rsid w:val="00580C15"/>
    <w:rsid w:val="00581347"/>
    <w:rsid w:val="005817F5"/>
    <w:rsid w:val="00581981"/>
    <w:rsid w:val="00581EA5"/>
    <w:rsid w:val="005824B2"/>
    <w:rsid w:val="0058251E"/>
    <w:rsid w:val="005846C9"/>
    <w:rsid w:val="00585EEB"/>
    <w:rsid w:val="00586906"/>
    <w:rsid w:val="005873FC"/>
    <w:rsid w:val="00590646"/>
    <w:rsid w:val="00590EAF"/>
    <w:rsid w:val="00591ADF"/>
    <w:rsid w:val="00592626"/>
    <w:rsid w:val="005926A6"/>
    <w:rsid w:val="00592FEA"/>
    <w:rsid w:val="00593A7A"/>
    <w:rsid w:val="005941CA"/>
    <w:rsid w:val="005954DF"/>
    <w:rsid w:val="005957DD"/>
    <w:rsid w:val="00595DA6"/>
    <w:rsid w:val="00597898"/>
    <w:rsid w:val="005A0C51"/>
    <w:rsid w:val="005A3F8A"/>
    <w:rsid w:val="005A43CD"/>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B7F12"/>
    <w:rsid w:val="005C1659"/>
    <w:rsid w:val="005C25B5"/>
    <w:rsid w:val="005C36F8"/>
    <w:rsid w:val="005C3930"/>
    <w:rsid w:val="005C434E"/>
    <w:rsid w:val="005C5096"/>
    <w:rsid w:val="005C52BD"/>
    <w:rsid w:val="005C5BB0"/>
    <w:rsid w:val="005C6D5D"/>
    <w:rsid w:val="005C7669"/>
    <w:rsid w:val="005C76D8"/>
    <w:rsid w:val="005C7DCE"/>
    <w:rsid w:val="005D0DD1"/>
    <w:rsid w:val="005D0FB4"/>
    <w:rsid w:val="005D12D1"/>
    <w:rsid w:val="005D14BE"/>
    <w:rsid w:val="005D1FC2"/>
    <w:rsid w:val="005D2ACC"/>
    <w:rsid w:val="005D3030"/>
    <w:rsid w:val="005D538C"/>
    <w:rsid w:val="005E08E2"/>
    <w:rsid w:val="005E1321"/>
    <w:rsid w:val="005E162E"/>
    <w:rsid w:val="005E1666"/>
    <w:rsid w:val="005E1C1D"/>
    <w:rsid w:val="005E1C2B"/>
    <w:rsid w:val="005E2DD4"/>
    <w:rsid w:val="005E37A0"/>
    <w:rsid w:val="005E47F7"/>
    <w:rsid w:val="005E5528"/>
    <w:rsid w:val="005E6D43"/>
    <w:rsid w:val="005E7043"/>
    <w:rsid w:val="005F0676"/>
    <w:rsid w:val="005F1934"/>
    <w:rsid w:val="005F2122"/>
    <w:rsid w:val="005F3F93"/>
    <w:rsid w:val="005F4215"/>
    <w:rsid w:val="005F51D4"/>
    <w:rsid w:val="005F6227"/>
    <w:rsid w:val="005F65EF"/>
    <w:rsid w:val="005F6F64"/>
    <w:rsid w:val="005F7B0A"/>
    <w:rsid w:val="005F7B7B"/>
    <w:rsid w:val="0060085B"/>
    <w:rsid w:val="00600BC4"/>
    <w:rsid w:val="00600BD2"/>
    <w:rsid w:val="006010E1"/>
    <w:rsid w:val="0060113C"/>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53B5"/>
    <w:rsid w:val="00655AAF"/>
    <w:rsid w:val="00655C14"/>
    <w:rsid w:val="00656847"/>
    <w:rsid w:val="00656A30"/>
    <w:rsid w:val="00657E82"/>
    <w:rsid w:val="00663752"/>
    <w:rsid w:val="006639D3"/>
    <w:rsid w:val="00663F00"/>
    <w:rsid w:val="00666099"/>
    <w:rsid w:val="00666E77"/>
    <w:rsid w:val="00667103"/>
    <w:rsid w:val="006673E7"/>
    <w:rsid w:val="006674C2"/>
    <w:rsid w:val="00670BB3"/>
    <w:rsid w:val="00672017"/>
    <w:rsid w:val="00673847"/>
    <w:rsid w:val="00674964"/>
    <w:rsid w:val="00674C6E"/>
    <w:rsid w:val="00677A77"/>
    <w:rsid w:val="006803C4"/>
    <w:rsid w:val="00680467"/>
    <w:rsid w:val="0068087C"/>
    <w:rsid w:val="00680B7E"/>
    <w:rsid w:val="006812C1"/>
    <w:rsid w:val="00681927"/>
    <w:rsid w:val="00683408"/>
    <w:rsid w:val="00683B94"/>
    <w:rsid w:val="00683F27"/>
    <w:rsid w:val="00684CA4"/>
    <w:rsid w:val="00684E72"/>
    <w:rsid w:val="00686692"/>
    <w:rsid w:val="00690011"/>
    <w:rsid w:val="006901E4"/>
    <w:rsid w:val="00690316"/>
    <w:rsid w:val="00690CAC"/>
    <w:rsid w:val="006915DE"/>
    <w:rsid w:val="00692178"/>
    <w:rsid w:val="00692D34"/>
    <w:rsid w:val="00693033"/>
    <w:rsid w:val="00693321"/>
    <w:rsid w:val="00693A8E"/>
    <w:rsid w:val="00694893"/>
    <w:rsid w:val="00694DD9"/>
    <w:rsid w:val="00695097"/>
    <w:rsid w:val="00697A41"/>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3C4A"/>
    <w:rsid w:val="006C6780"/>
    <w:rsid w:val="006C67DA"/>
    <w:rsid w:val="006C69E6"/>
    <w:rsid w:val="006C7CCE"/>
    <w:rsid w:val="006D000D"/>
    <w:rsid w:val="006D0921"/>
    <w:rsid w:val="006D1198"/>
    <w:rsid w:val="006D27E3"/>
    <w:rsid w:val="006D4135"/>
    <w:rsid w:val="006D425F"/>
    <w:rsid w:val="006D6610"/>
    <w:rsid w:val="006D7CF8"/>
    <w:rsid w:val="006E09F2"/>
    <w:rsid w:val="006E1476"/>
    <w:rsid w:val="006E1E3F"/>
    <w:rsid w:val="006E4C6B"/>
    <w:rsid w:val="006E4F55"/>
    <w:rsid w:val="006E4F5A"/>
    <w:rsid w:val="006E54A6"/>
    <w:rsid w:val="006E649F"/>
    <w:rsid w:val="006E721C"/>
    <w:rsid w:val="006F1079"/>
    <w:rsid w:val="006F1262"/>
    <w:rsid w:val="006F12DD"/>
    <w:rsid w:val="006F2788"/>
    <w:rsid w:val="006F3EE2"/>
    <w:rsid w:val="006F42FA"/>
    <w:rsid w:val="006F4C61"/>
    <w:rsid w:val="006F71FE"/>
    <w:rsid w:val="006F777E"/>
    <w:rsid w:val="006F78F5"/>
    <w:rsid w:val="0070051E"/>
    <w:rsid w:val="00700CBD"/>
    <w:rsid w:val="00701698"/>
    <w:rsid w:val="0070180C"/>
    <w:rsid w:val="007025B5"/>
    <w:rsid w:val="007028C7"/>
    <w:rsid w:val="007029D6"/>
    <w:rsid w:val="00703295"/>
    <w:rsid w:val="0070372D"/>
    <w:rsid w:val="00703CD2"/>
    <w:rsid w:val="00704462"/>
    <w:rsid w:val="00704897"/>
    <w:rsid w:val="00706C56"/>
    <w:rsid w:val="00707396"/>
    <w:rsid w:val="0070762A"/>
    <w:rsid w:val="00707F9F"/>
    <w:rsid w:val="00710C7E"/>
    <w:rsid w:val="00714034"/>
    <w:rsid w:val="00714A09"/>
    <w:rsid w:val="00715114"/>
    <w:rsid w:val="007166B3"/>
    <w:rsid w:val="007179C5"/>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7779"/>
    <w:rsid w:val="00737AA8"/>
    <w:rsid w:val="007402A6"/>
    <w:rsid w:val="0074032D"/>
    <w:rsid w:val="00740D25"/>
    <w:rsid w:val="00740EDD"/>
    <w:rsid w:val="00741214"/>
    <w:rsid w:val="00741328"/>
    <w:rsid w:val="007415E6"/>
    <w:rsid w:val="007435AB"/>
    <w:rsid w:val="00744F18"/>
    <w:rsid w:val="00747316"/>
    <w:rsid w:val="0074777E"/>
    <w:rsid w:val="0074783D"/>
    <w:rsid w:val="00750255"/>
    <w:rsid w:val="00750A6C"/>
    <w:rsid w:val="00751D83"/>
    <w:rsid w:val="00752EBD"/>
    <w:rsid w:val="00754359"/>
    <w:rsid w:val="007569EA"/>
    <w:rsid w:val="00756F76"/>
    <w:rsid w:val="00757201"/>
    <w:rsid w:val="007572CA"/>
    <w:rsid w:val="00757B14"/>
    <w:rsid w:val="007623CC"/>
    <w:rsid w:val="0076316C"/>
    <w:rsid w:val="00763C01"/>
    <w:rsid w:val="00763FAD"/>
    <w:rsid w:val="007643AB"/>
    <w:rsid w:val="00764F36"/>
    <w:rsid w:val="007662FA"/>
    <w:rsid w:val="007679B9"/>
    <w:rsid w:val="00767A83"/>
    <w:rsid w:val="00771D84"/>
    <w:rsid w:val="00772D94"/>
    <w:rsid w:val="00776572"/>
    <w:rsid w:val="0077738D"/>
    <w:rsid w:val="007774C2"/>
    <w:rsid w:val="00781AD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4CC8"/>
    <w:rsid w:val="007A644F"/>
    <w:rsid w:val="007B07CA"/>
    <w:rsid w:val="007B0C6A"/>
    <w:rsid w:val="007B19CE"/>
    <w:rsid w:val="007B63C3"/>
    <w:rsid w:val="007B668E"/>
    <w:rsid w:val="007B675A"/>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169"/>
    <w:rsid w:val="00800A85"/>
    <w:rsid w:val="0080257D"/>
    <w:rsid w:val="008025AE"/>
    <w:rsid w:val="0080375F"/>
    <w:rsid w:val="00803805"/>
    <w:rsid w:val="00803812"/>
    <w:rsid w:val="00803EA8"/>
    <w:rsid w:val="008040EC"/>
    <w:rsid w:val="00804EEF"/>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070A"/>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6DE"/>
    <w:rsid w:val="00850CD3"/>
    <w:rsid w:val="0085112C"/>
    <w:rsid w:val="00852FCF"/>
    <w:rsid w:val="00854E60"/>
    <w:rsid w:val="00855F5F"/>
    <w:rsid w:val="008601A9"/>
    <w:rsid w:val="0086157D"/>
    <w:rsid w:val="008622AA"/>
    <w:rsid w:val="008625B7"/>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610"/>
    <w:rsid w:val="00884ADD"/>
    <w:rsid w:val="008862EF"/>
    <w:rsid w:val="00887874"/>
    <w:rsid w:val="0089054E"/>
    <w:rsid w:val="008907FD"/>
    <w:rsid w:val="008920B9"/>
    <w:rsid w:val="00892887"/>
    <w:rsid w:val="00893BB7"/>
    <w:rsid w:val="008941DB"/>
    <w:rsid w:val="008944F8"/>
    <w:rsid w:val="00895C7B"/>
    <w:rsid w:val="00895E31"/>
    <w:rsid w:val="0089695D"/>
    <w:rsid w:val="00896B7B"/>
    <w:rsid w:val="0089712D"/>
    <w:rsid w:val="0089733D"/>
    <w:rsid w:val="008A07A8"/>
    <w:rsid w:val="008A0F8E"/>
    <w:rsid w:val="008A16EA"/>
    <w:rsid w:val="008A19CD"/>
    <w:rsid w:val="008A2E6C"/>
    <w:rsid w:val="008A2F60"/>
    <w:rsid w:val="008A3DF9"/>
    <w:rsid w:val="008A547E"/>
    <w:rsid w:val="008A7254"/>
    <w:rsid w:val="008B0D56"/>
    <w:rsid w:val="008B1A8B"/>
    <w:rsid w:val="008B2CE0"/>
    <w:rsid w:val="008B2E67"/>
    <w:rsid w:val="008B3925"/>
    <w:rsid w:val="008B3BD2"/>
    <w:rsid w:val="008B3C40"/>
    <w:rsid w:val="008B4A65"/>
    <w:rsid w:val="008B50DF"/>
    <w:rsid w:val="008B55AB"/>
    <w:rsid w:val="008B6162"/>
    <w:rsid w:val="008C04DF"/>
    <w:rsid w:val="008C06AC"/>
    <w:rsid w:val="008C1897"/>
    <w:rsid w:val="008C1971"/>
    <w:rsid w:val="008C3BC3"/>
    <w:rsid w:val="008C5399"/>
    <w:rsid w:val="008C644C"/>
    <w:rsid w:val="008C6827"/>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E5083"/>
    <w:rsid w:val="008E735A"/>
    <w:rsid w:val="008F1A30"/>
    <w:rsid w:val="008F1C6E"/>
    <w:rsid w:val="008F269E"/>
    <w:rsid w:val="008F26E4"/>
    <w:rsid w:val="008F2E3D"/>
    <w:rsid w:val="008F4D52"/>
    <w:rsid w:val="008F4E41"/>
    <w:rsid w:val="008F6222"/>
    <w:rsid w:val="008F665E"/>
    <w:rsid w:val="008F7A00"/>
    <w:rsid w:val="009029B0"/>
    <w:rsid w:val="009039B0"/>
    <w:rsid w:val="0090408D"/>
    <w:rsid w:val="00904757"/>
    <w:rsid w:val="00904E6B"/>
    <w:rsid w:val="00904FCB"/>
    <w:rsid w:val="009056EC"/>
    <w:rsid w:val="00906EEC"/>
    <w:rsid w:val="009113C8"/>
    <w:rsid w:val="00914204"/>
    <w:rsid w:val="00914306"/>
    <w:rsid w:val="00915C7E"/>
    <w:rsid w:val="009166AF"/>
    <w:rsid w:val="00917862"/>
    <w:rsid w:val="00922606"/>
    <w:rsid w:val="00922D31"/>
    <w:rsid w:val="0092559F"/>
    <w:rsid w:val="00925C6F"/>
    <w:rsid w:val="00926081"/>
    <w:rsid w:val="00927344"/>
    <w:rsid w:val="00931141"/>
    <w:rsid w:val="009316EE"/>
    <w:rsid w:val="00932289"/>
    <w:rsid w:val="00932771"/>
    <w:rsid w:val="00935224"/>
    <w:rsid w:val="00935665"/>
    <w:rsid w:val="00935B30"/>
    <w:rsid w:val="00936A4E"/>
    <w:rsid w:val="00936E5F"/>
    <w:rsid w:val="009370ED"/>
    <w:rsid w:val="0094038F"/>
    <w:rsid w:val="0094120E"/>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0906"/>
    <w:rsid w:val="00983DFB"/>
    <w:rsid w:val="009844F7"/>
    <w:rsid w:val="00985FE7"/>
    <w:rsid w:val="00986029"/>
    <w:rsid w:val="0099079E"/>
    <w:rsid w:val="00991F5D"/>
    <w:rsid w:val="0099281E"/>
    <w:rsid w:val="009930B9"/>
    <w:rsid w:val="009934E2"/>
    <w:rsid w:val="00995FFD"/>
    <w:rsid w:val="00996A15"/>
    <w:rsid w:val="0099717A"/>
    <w:rsid w:val="009A0963"/>
    <w:rsid w:val="009A2C08"/>
    <w:rsid w:val="009A35A6"/>
    <w:rsid w:val="009A45B0"/>
    <w:rsid w:val="009A5F58"/>
    <w:rsid w:val="009A61B6"/>
    <w:rsid w:val="009A6A6F"/>
    <w:rsid w:val="009A7B3C"/>
    <w:rsid w:val="009B1AD4"/>
    <w:rsid w:val="009B1B69"/>
    <w:rsid w:val="009B1D67"/>
    <w:rsid w:val="009B5A5A"/>
    <w:rsid w:val="009B5A67"/>
    <w:rsid w:val="009C0336"/>
    <w:rsid w:val="009C0DCE"/>
    <w:rsid w:val="009C137B"/>
    <w:rsid w:val="009C1772"/>
    <w:rsid w:val="009C17DA"/>
    <w:rsid w:val="009C470D"/>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350"/>
    <w:rsid w:val="009E247B"/>
    <w:rsid w:val="009E36A5"/>
    <w:rsid w:val="009E41A0"/>
    <w:rsid w:val="009E5B74"/>
    <w:rsid w:val="009E644A"/>
    <w:rsid w:val="009E7C14"/>
    <w:rsid w:val="009F1FE2"/>
    <w:rsid w:val="009F2D3D"/>
    <w:rsid w:val="009F419C"/>
    <w:rsid w:val="009F43E0"/>
    <w:rsid w:val="009F49B2"/>
    <w:rsid w:val="009F4ED8"/>
    <w:rsid w:val="009F5A25"/>
    <w:rsid w:val="009F5EB6"/>
    <w:rsid w:val="009F7D5A"/>
    <w:rsid w:val="00A016F4"/>
    <w:rsid w:val="00A0211B"/>
    <w:rsid w:val="00A037CF"/>
    <w:rsid w:val="00A03AB2"/>
    <w:rsid w:val="00A03AC2"/>
    <w:rsid w:val="00A03C7D"/>
    <w:rsid w:val="00A04B94"/>
    <w:rsid w:val="00A04CCE"/>
    <w:rsid w:val="00A055A5"/>
    <w:rsid w:val="00A059F8"/>
    <w:rsid w:val="00A06074"/>
    <w:rsid w:val="00A06502"/>
    <w:rsid w:val="00A1067D"/>
    <w:rsid w:val="00A10938"/>
    <w:rsid w:val="00A12068"/>
    <w:rsid w:val="00A12A7C"/>
    <w:rsid w:val="00A1330E"/>
    <w:rsid w:val="00A138A3"/>
    <w:rsid w:val="00A14F1F"/>
    <w:rsid w:val="00A15D7C"/>
    <w:rsid w:val="00A16688"/>
    <w:rsid w:val="00A1791D"/>
    <w:rsid w:val="00A203CB"/>
    <w:rsid w:val="00A223C5"/>
    <w:rsid w:val="00A22822"/>
    <w:rsid w:val="00A24D3E"/>
    <w:rsid w:val="00A30B98"/>
    <w:rsid w:val="00A31884"/>
    <w:rsid w:val="00A34481"/>
    <w:rsid w:val="00A356F4"/>
    <w:rsid w:val="00A37353"/>
    <w:rsid w:val="00A3768F"/>
    <w:rsid w:val="00A40131"/>
    <w:rsid w:val="00A402A1"/>
    <w:rsid w:val="00A41D8A"/>
    <w:rsid w:val="00A42A59"/>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71EFB"/>
    <w:rsid w:val="00A743AB"/>
    <w:rsid w:val="00A77212"/>
    <w:rsid w:val="00A77C2C"/>
    <w:rsid w:val="00A80062"/>
    <w:rsid w:val="00A80F27"/>
    <w:rsid w:val="00A82683"/>
    <w:rsid w:val="00A82B55"/>
    <w:rsid w:val="00A82C68"/>
    <w:rsid w:val="00A856EB"/>
    <w:rsid w:val="00A875E3"/>
    <w:rsid w:val="00A87694"/>
    <w:rsid w:val="00A9022E"/>
    <w:rsid w:val="00A9038F"/>
    <w:rsid w:val="00A9079C"/>
    <w:rsid w:val="00A90C0D"/>
    <w:rsid w:val="00A90FFB"/>
    <w:rsid w:val="00A9209F"/>
    <w:rsid w:val="00A9235A"/>
    <w:rsid w:val="00A93E1B"/>
    <w:rsid w:val="00A94DD9"/>
    <w:rsid w:val="00A960D9"/>
    <w:rsid w:val="00A979B1"/>
    <w:rsid w:val="00AA0AD4"/>
    <w:rsid w:val="00AA1165"/>
    <w:rsid w:val="00AA1BBC"/>
    <w:rsid w:val="00AA3467"/>
    <w:rsid w:val="00AA3F31"/>
    <w:rsid w:val="00AA437A"/>
    <w:rsid w:val="00AA4625"/>
    <w:rsid w:val="00AA5C3F"/>
    <w:rsid w:val="00AA6BB6"/>
    <w:rsid w:val="00AA7D57"/>
    <w:rsid w:val="00AB02E9"/>
    <w:rsid w:val="00AB10EA"/>
    <w:rsid w:val="00AB16B3"/>
    <w:rsid w:val="00AB1F1A"/>
    <w:rsid w:val="00AB2EE7"/>
    <w:rsid w:val="00AB33AA"/>
    <w:rsid w:val="00AB3F0D"/>
    <w:rsid w:val="00AB4639"/>
    <w:rsid w:val="00AB5488"/>
    <w:rsid w:val="00AB6007"/>
    <w:rsid w:val="00AC00D2"/>
    <w:rsid w:val="00AC4F34"/>
    <w:rsid w:val="00AC50BC"/>
    <w:rsid w:val="00AC6104"/>
    <w:rsid w:val="00AC6EC2"/>
    <w:rsid w:val="00AC6FC6"/>
    <w:rsid w:val="00AD047A"/>
    <w:rsid w:val="00AD0DE9"/>
    <w:rsid w:val="00AD2971"/>
    <w:rsid w:val="00AD5FE2"/>
    <w:rsid w:val="00AE3756"/>
    <w:rsid w:val="00AE3A63"/>
    <w:rsid w:val="00AE3F45"/>
    <w:rsid w:val="00AE4572"/>
    <w:rsid w:val="00AE53FF"/>
    <w:rsid w:val="00AE5435"/>
    <w:rsid w:val="00AE749F"/>
    <w:rsid w:val="00AE7DED"/>
    <w:rsid w:val="00AF2255"/>
    <w:rsid w:val="00AF2C27"/>
    <w:rsid w:val="00AF3ABE"/>
    <w:rsid w:val="00AF5615"/>
    <w:rsid w:val="00AF5A25"/>
    <w:rsid w:val="00AF6959"/>
    <w:rsid w:val="00AF7408"/>
    <w:rsid w:val="00AF7F9A"/>
    <w:rsid w:val="00B00520"/>
    <w:rsid w:val="00B00F8E"/>
    <w:rsid w:val="00B014D0"/>
    <w:rsid w:val="00B020E0"/>
    <w:rsid w:val="00B0226D"/>
    <w:rsid w:val="00B0259E"/>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435B"/>
    <w:rsid w:val="00B14AC6"/>
    <w:rsid w:val="00B14C20"/>
    <w:rsid w:val="00B14E56"/>
    <w:rsid w:val="00B158FE"/>
    <w:rsid w:val="00B16238"/>
    <w:rsid w:val="00B168B5"/>
    <w:rsid w:val="00B173B2"/>
    <w:rsid w:val="00B20164"/>
    <w:rsid w:val="00B202C7"/>
    <w:rsid w:val="00B2101D"/>
    <w:rsid w:val="00B210D6"/>
    <w:rsid w:val="00B23F8B"/>
    <w:rsid w:val="00B259B3"/>
    <w:rsid w:val="00B25B73"/>
    <w:rsid w:val="00B276A4"/>
    <w:rsid w:val="00B27724"/>
    <w:rsid w:val="00B27905"/>
    <w:rsid w:val="00B30A8F"/>
    <w:rsid w:val="00B30F3D"/>
    <w:rsid w:val="00B33EA5"/>
    <w:rsid w:val="00B33F5C"/>
    <w:rsid w:val="00B340AB"/>
    <w:rsid w:val="00B36B18"/>
    <w:rsid w:val="00B36C69"/>
    <w:rsid w:val="00B37938"/>
    <w:rsid w:val="00B412BD"/>
    <w:rsid w:val="00B419E4"/>
    <w:rsid w:val="00B432A0"/>
    <w:rsid w:val="00B44753"/>
    <w:rsid w:val="00B453DE"/>
    <w:rsid w:val="00B4625C"/>
    <w:rsid w:val="00B462A7"/>
    <w:rsid w:val="00B4738B"/>
    <w:rsid w:val="00B47CC4"/>
    <w:rsid w:val="00B517F7"/>
    <w:rsid w:val="00B51AE9"/>
    <w:rsid w:val="00B52AFC"/>
    <w:rsid w:val="00B52B41"/>
    <w:rsid w:val="00B52C97"/>
    <w:rsid w:val="00B52EFE"/>
    <w:rsid w:val="00B535A3"/>
    <w:rsid w:val="00B5398B"/>
    <w:rsid w:val="00B54E35"/>
    <w:rsid w:val="00B568B8"/>
    <w:rsid w:val="00B570B9"/>
    <w:rsid w:val="00B5715D"/>
    <w:rsid w:val="00B607A0"/>
    <w:rsid w:val="00B60DCA"/>
    <w:rsid w:val="00B61824"/>
    <w:rsid w:val="00B62BAE"/>
    <w:rsid w:val="00B63483"/>
    <w:rsid w:val="00B63C73"/>
    <w:rsid w:val="00B672B3"/>
    <w:rsid w:val="00B67C5C"/>
    <w:rsid w:val="00B67EA4"/>
    <w:rsid w:val="00B70404"/>
    <w:rsid w:val="00B70CA5"/>
    <w:rsid w:val="00B713FD"/>
    <w:rsid w:val="00B75204"/>
    <w:rsid w:val="00B76ACA"/>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975B5"/>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76D3"/>
    <w:rsid w:val="00BC2797"/>
    <w:rsid w:val="00BC2DF0"/>
    <w:rsid w:val="00BC30DA"/>
    <w:rsid w:val="00BC3E56"/>
    <w:rsid w:val="00BC4227"/>
    <w:rsid w:val="00BC596C"/>
    <w:rsid w:val="00BC6EAE"/>
    <w:rsid w:val="00BC73E9"/>
    <w:rsid w:val="00BC76B1"/>
    <w:rsid w:val="00BD1366"/>
    <w:rsid w:val="00BD1656"/>
    <w:rsid w:val="00BD18CC"/>
    <w:rsid w:val="00BD29F5"/>
    <w:rsid w:val="00BD3419"/>
    <w:rsid w:val="00BD39EC"/>
    <w:rsid w:val="00BD43E5"/>
    <w:rsid w:val="00BD512A"/>
    <w:rsid w:val="00BD59E3"/>
    <w:rsid w:val="00BD5E22"/>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266"/>
    <w:rsid w:val="00BF7ED9"/>
    <w:rsid w:val="00BF7F23"/>
    <w:rsid w:val="00C00F37"/>
    <w:rsid w:val="00C0247E"/>
    <w:rsid w:val="00C03F48"/>
    <w:rsid w:val="00C03F51"/>
    <w:rsid w:val="00C0422A"/>
    <w:rsid w:val="00C05C5B"/>
    <w:rsid w:val="00C05DDE"/>
    <w:rsid w:val="00C06812"/>
    <w:rsid w:val="00C0757C"/>
    <w:rsid w:val="00C10CC7"/>
    <w:rsid w:val="00C1112B"/>
    <w:rsid w:val="00C11F38"/>
    <w:rsid w:val="00C13225"/>
    <w:rsid w:val="00C149DC"/>
    <w:rsid w:val="00C14C86"/>
    <w:rsid w:val="00C150EB"/>
    <w:rsid w:val="00C15E5C"/>
    <w:rsid w:val="00C17927"/>
    <w:rsid w:val="00C17B48"/>
    <w:rsid w:val="00C20227"/>
    <w:rsid w:val="00C2039E"/>
    <w:rsid w:val="00C20514"/>
    <w:rsid w:val="00C21875"/>
    <w:rsid w:val="00C2265F"/>
    <w:rsid w:val="00C22916"/>
    <w:rsid w:val="00C229F8"/>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0E9"/>
    <w:rsid w:val="00C50B40"/>
    <w:rsid w:val="00C50F0D"/>
    <w:rsid w:val="00C51C28"/>
    <w:rsid w:val="00C52C7C"/>
    <w:rsid w:val="00C52DB8"/>
    <w:rsid w:val="00C53456"/>
    <w:rsid w:val="00C54A67"/>
    <w:rsid w:val="00C55CCA"/>
    <w:rsid w:val="00C55E36"/>
    <w:rsid w:val="00C60C2D"/>
    <w:rsid w:val="00C61DD7"/>
    <w:rsid w:val="00C61E0E"/>
    <w:rsid w:val="00C62E53"/>
    <w:rsid w:val="00C62FB0"/>
    <w:rsid w:val="00C67F26"/>
    <w:rsid w:val="00C70043"/>
    <w:rsid w:val="00C71EE7"/>
    <w:rsid w:val="00C72B5A"/>
    <w:rsid w:val="00C73861"/>
    <w:rsid w:val="00C7432C"/>
    <w:rsid w:val="00C75173"/>
    <w:rsid w:val="00C75791"/>
    <w:rsid w:val="00C76304"/>
    <w:rsid w:val="00C769B0"/>
    <w:rsid w:val="00C76C95"/>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7A20"/>
    <w:rsid w:val="00CA7EBB"/>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4CDB"/>
    <w:rsid w:val="00CD57BE"/>
    <w:rsid w:val="00CD6ABB"/>
    <w:rsid w:val="00CE158F"/>
    <w:rsid w:val="00CE1872"/>
    <w:rsid w:val="00CE2661"/>
    <w:rsid w:val="00CE28C3"/>
    <w:rsid w:val="00CE350A"/>
    <w:rsid w:val="00CE5352"/>
    <w:rsid w:val="00CE5813"/>
    <w:rsid w:val="00CE5A94"/>
    <w:rsid w:val="00CE5CF2"/>
    <w:rsid w:val="00CE656F"/>
    <w:rsid w:val="00CE7F9D"/>
    <w:rsid w:val="00CF0DEC"/>
    <w:rsid w:val="00CF126F"/>
    <w:rsid w:val="00CF178B"/>
    <w:rsid w:val="00CF2BA1"/>
    <w:rsid w:val="00CF2E85"/>
    <w:rsid w:val="00CF3ECF"/>
    <w:rsid w:val="00CF467E"/>
    <w:rsid w:val="00CF476A"/>
    <w:rsid w:val="00CF54F1"/>
    <w:rsid w:val="00CF5996"/>
    <w:rsid w:val="00CF643D"/>
    <w:rsid w:val="00CF7724"/>
    <w:rsid w:val="00D000EB"/>
    <w:rsid w:val="00D0052D"/>
    <w:rsid w:val="00D00862"/>
    <w:rsid w:val="00D00A5D"/>
    <w:rsid w:val="00D00A87"/>
    <w:rsid w:val="00D01045"/>
    <w:rsid w:val="00D02F2F"/>
    <w:rsid w:val="00D03329"/>
    <w:rsid w:val="00D03B15"/>
    <w:rsid w:val="00D04533"/>
    <w:rsid w:val="00D04940"/>
    <w:rsid w:val="00D054F2"/>
    <w:rsid w:val="00D0590A"/>
    <w:rsid w:val="00D05E5A"/>
    <w:rsid w:val="00D06535"/>
    <w:rsid w:val="00D07B0D"/>
    <w:rsid w:val="00D1160E"/>
    <w:rsid w:val="00D1305C"/>
    <w:rsid w:val="00D13087"/>
    <w:rsid w:val="00D13A97"/>
    <w:rsid w:val="00D16FA0"/>
    <w:rsid w:val="00D2017F"/>
    <w:rsid w:val="00D222F1"/>
    <w:rsid w:val="00D22940"/>
    <w:rsid w:val="00D23974"/>
    <w:rsid w:val="00D246D7"/>
    <w:rsid w:val="00D24E2E"/>
    <w:rsid w:val="00D2519A"/>
    <w:rsid w:val="00D25507"/>
    <w:rsid w:val="00D269E4"/>
    <w:rsid w:val="00D26DCE"/>
    <w:rsid w:val="00D27859"/>
    <w:rsid w:val="00D27A0C"/>
    <w:rsid w:val="00D27CE3"/>
    <w:rsid w:val="00D27DF5"/>
    <w:rsid w:val="00D311E0"/>
    <w:rsid w:val="00D3163F"/>
    <w:rsid w:val="00D3316C"/>
    <w:rsid w:val="00D33B88"/>
    <w:rsid w:val="00D34138"/>
    <w:rsid w:val="00D36606"/>
    <w:rsid w:val="00D36816"/>
    <w:rsid w:val="00D36CD7"/>
    <w:rsid w:val="00D36ED9"/>
    <w:rsid w:val="00D40121"/>
    <w:rsid w:val="00D4101D"/>
    <w:rsid w:val="00D43EE5"/>
    <w:rsid w:val="00D4404B"/>
    <w:rsid w:val="00D44ABA"/>
    <w:rsid w:val="00D45EB6"/>
    <w:rsid w:val="00D4638E"/>
    <w:rsid w:val="00D47E56"/>
    <w:rsid w:val="00D50161"/>
    <w:rsid w:val="00D5130A"/>
    <w:rsid w:val="00D51769"/>
    <w:rsid w:val="00D51F85"/>
    <w:rsid w:val="00D522D8"/>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4CE2"/>
    <w:rsid w:val="00D75688"/>
    <w:rsid w:val="00D7589B"/>
    <w:rsid w:val="00D77465"/>
    <w:rsid w:val="00D80021"/>
    <w:rsid w:val="00D807E5"/>
    <w:rsid w:val="00D833BE"/>
    <w:rsid w:val="00D83C80"/>
    <w:rsid w:val="00D83E28"/>
    <w:rsid w:val="00D85D49"/>
    <w:rsid w:val="00D8724C"/>
    <w:rsid w:val="00D8796D"/>
    <w:rsid w:val="00D937C1"/>
    <w:rsid w:val="00D938C1"/>
    <w:rsid w:val="00D96479"/>
    <w:rsid w:val="00DA0C2C"/>
    <w:rsid w:val="00DA193F"/>
    <w:rsid w:val="00DA29C7"/>
    <w:rsid w:val="00DA386A"/>
    <w:rsid w:val="00DA47A8"/>
    <w:rsid w:val="00DB088D"/>
    <w:rsid w:val="00DB0BB5"/>
    <w:rsid w:val="00DB14DD"/>
    <w:rsid w:val="00DB1D21"/>
    <w:rsid w:val="00DB1F2C"/>
    <w:rsid w:val="00DB203C"/>
    <w:rsid w:val="00DB2897"/>
    <w:rsid w:val="00DB2E73"/>
    <w:rsid w:val="00DB3592"/>
    <w:rsid w:val="00DB485B"/>
    <w:rsid w:val="00DB4BC6"/>
    <w:rsid w:val="00DB4C93"/>
    <w:rsid w:val="00DB5F2D"/>
    <w:rsid w:val="00DB7C3F"/>
    <w:rsid w:val="00DC0172"/>
    <w:rsid w:val="00DC01C9"/>
    <w:rsid w:val="00DC029A"/>
    <w:rsid w:val="00DC198B"/>
    <w:rsid w:val="00DC1993"/>
    <w:rsid w:val="00DC23C9"/>
    <w:rsid w:val="00DC392E"/>
    <w:rsid w:val="00DC3F8A"/>
    <w:rsid w:val="00DC4144"/>
    <w:rsid w:val="00DC45A9"/>
    <w:rsid w:val="00DC744C"/>
    <w:rsid w:val="00DD0482"/>
    <w:rsid w:val="00DD369A"/>
    <w:rsid w:val="00DD46E9"/>
    <w:rsid w:val="00DD4EF1"/>
    <w:rsid w:val="00DD77DD"/>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20F"/>
    <w:rsid w:val="00DF43E8"/>
    <w:rsid w:val="00DF4B3E"/>
    <w:rsid w:val="00DF5745"/>
    <w:rsid w:val="00DF68C0"/>
    <w:rsid w:val="00DF73BB"/>
    <w:rsid w:val="00DF7F5A"/>
    <w:rsid w:val="00E00303"/>
    <w:rsid w:val="00E0073A"/>
    <w:rsid w:val="00E00FFD"/>
    <w:rsid w:val="00E026FD"/>
    <w:rsid w:val="00E02AE7"/>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307B6"/>
    <w:rsid w:val="00E316F5"/>
    <w:rsid w:val="00E32735"/>
    <w:rsid w:val="00E3336D"/>
    <w:rsid w:val="00E339F2"/>
    <w:rsid w:val="00E354CB"/>
    <w:rsid w:val="00E35628"/>
    <w:rsid w:val="00E37AE3"/>
    <w:rsid w:val="00E4154D"/>
    <w:rsid w:val="00E41AD6"/>
    <w:rsid w:val="00E42017"/>
    <w:rsid w:val="00E42730"/>
    <w:rsid w:val="00E440D0"/>
    <w:rsid w:val="00E45B52"/>
    <w:rsid w:val="00E46268"/>
    <w:rsid w:val="00E46C51"/>
    <w:rsid w:val="00E50772"/>
    <w:rsid w:val="00E50D89"/>
    <w:rsid w:val="00E545FA"/>
    <w:rsid w:val="00E546E8"/>
    <w:rsid w:val="00E55854"/>
    <w:rsid w:val="00E56981"/>
    <w:rsid w:val="00E57279"/>
    <w:rsid w:val="00E60CA2"/>
    <w:rsid w:val="00E628AD"/>
    <w:rsid w:val="00E64339"/>
    <w:rsid w:val="00E656C5"/>
    <w:rsid w:val="00E66B76"/>
    <w:rsid w:val="00E67669"/>
    <w:rsid w:val="00E677BD"/>
    <w:rsid w:val="00E67AE7"/>
    <w:rsid w:val="00E70C34"/>
    <w:rsid w:val="00E70C44"/>
    <w:rsid w:val="00E72B6E"/>
    <w:rsid w:val="00E73E37"/>
    <w:rsid w:val="00E74BE2"/>
    <w:rsid w:val="00E75976"/>
    <w:rsid w:val="00E75E5C"/>
    <w:rsid w:val="00E77608"/>
    <w:rsid w:val="00E80693"/>
    <w:rsid w:val="00E8357D"/>
    <w:rsid w:val="00E8373C"/>
    <w:rsid w:val="00E83FCE"/>
    <w:rsid w:val="00E846CA"/>
    <w:rsid w:val="00E847E7"/>
    <w:rsid w:val="00E85726"/>
    <w:rsid w:val="00E872A7"/>
    <w:rsid w:val="00E878CC"/>
    <w:rsid w:val="00E87EAD"/>
    <w:rsid w:val="00E91167"/>
    <w:rsid w:val="00E922BC"/>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915"/>
    <w:rsid w:val="00EC6D38"/>
    <w:rsid w:val="00EC7F14"/>
    <w:rsid w:val="00ED0190"/>
    <w:rsid w:val="00ED2B2B"/>
    <w:rsid w:val="00ED2EBD"/>
    <w:rsid w:val="00ED35A7"/>
    <w:rsid w:val="00ED3BB6"/>
    <w:rsid w:val="00ED450E"/>
    <w:rsid w:val="00ED473B"/>
    <w:rsid w:val="00EE1A88"/>
    <w:rsid w:val="00EE220A"/>
    <w:rsid w:val="00EE2853"/>
    <w:rsid w:val="00EE4A0C"/>
    <w:rsid w:val="00EE627B"/>
    <w:rsid w:val="00EE7A5E"/>
    <w:rsid w:val="00EF0DE4"/>
    <w:rsid w:val="00EF16CA"/>
    <w:rsid w:val="00EF1C9B"/>
    <w:rsid w:val="00EF1F82"/>
    <w:rsid w:val="00EF26BD"/>
    <w:rsid w:val="00EF3F0E"/>
    <w:rsid w:val="00EF5D36"/>
    <w:rsid w:val="00EF5F34"/>
    <w:rsid w:val="00EF66FC"/>
    <w:rsid w:val="00EF72D1"/>
    <w:rsid w:val="00EF7936"/>
    <w:rsid w:val="00F00C01"/>
    <w:rsid w:val="00F0135B"/>
    <w:rsid w:val="00F01FD1"/>
    <w:rsid w:val="00F0247E"/>
    <w:rsid w:val="00F024FE"/>
    <w:rsid w:val="00F02E73"/>
    <w:rsid w:val="00F03088"/>
    <w:rsid w:val="00F05514"/>
    <w:rsid w:val="00F10028"/>
    <w:rsid w:val="00F10140"/>
    <w:rsid w:val="00F11BAF"/>
    <w:rsid w:val="00F11CE3"/>
    <w:rsid w:val="00F12825"/>
    <w:rsid w:val="00F13644"/>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0896"/>
    <w:rsid w:val="00F34116"/>
    <w:rsid w:val="00F349D4"/>
    <w:rsid w:val="00F34C4A"/>
    <w:rsid w:val="00F35C3B"/>
    <w:rsid w:val="00F3697D"/>
    <w:rsid w:val="00F405C9"/>
    <w:rsid w:val="00F40A19"/>
    <w:rsid w:val="00F414CD"/>
    <w:rsid w:val="00F414F8"/>
    <w:rsid w:val="00F42999"/>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532"/>
    <w:rsid w:val="00F6038F"/>
    <w:rsid w:val="00F61242"/>
    <w:rsid w:val="00F6186F"/>
    <w:rsid w:val="00F62833"/>
    <w:rsid w:val="00F62B07"/>
    <w:rsid w:val="00F62D01"/>
    <w:rsid w:val="00F62EE5"/>
    <w:rsid w:val="00F631B3"/>
    <w:rsid w:val="00F64C7D"/>
    <w:rsid w:val="00F66746"/>
    <w:rsid w:val="00F669C5"/>
    <w:rsid w:val="00F67F40"/>
    <w:rsid w:val="00F72D3D"/>
    <w:rsid w:val="00F72DEA"/>
    <w:rsid w:val="00F74669"/>
    <w:rsid w:val="00F75C20"/>
    <w:rsid w:val="00F76413"/>
    <w:rsid w:val="00F76F00"/>
    <w:rsid w:val="00F7731B"/>
    <w:rsid w:val="00F803B0"/>
    <w:rsid w:val="00F8086E"/>
    <w:rsid w:val="00F80C31"/>
    <w:rsid w:val="00F80E14"/>
    <w:rsid w:val="00F80E25"/>
    <w:rsid w:val="00F82562"/>
    <w:rsid w:val="00F84101"/>
    <w:rsid w:val="00F8520A"/>
    <w:rsid w:val="00F869B7"/>
    <w:rsid w:val="00F876E5"/>
    <w:rsid w:val="00F9005C"/>
    <w:rsid w:val="00F904AE"/>
    <w:rsid w:val="00F90FBB"/>
    <w:rsid w:val="00F91B2C"/>
    <w:rsid w:val="00F925C6"/>
    <w:rsid w:val="00F92F98"/>
    <w:rsid w:val="00FA0966"/>
    <w:rsid w:val="00FA1419"/>
    <w:rsid w:val="00FA208B"/>
    <w:rsid w:val="00FA267A"/>
    <w:rsid w:val="00FA368A"/>
    <w:rsid w:val="00FA4C90"/>
    <w:rsid w:val="00FA4EEC"/>
    <w:rsid w:val="00FA5127"/>
    <w:rsid w:val="00FA6905"/>
    <w:rsid w:val="00FA7A01"/>
    <w:rsid w:val="00FB03E9"/>
    <w:rsid w:val="00FB28CB"/>
    <w:rsid w:val="00FB4456"/>
    <w:rsid w:val="00FB5D74"/>
    <w:rsid w:val="00FB5F5C"/>
    <w:rsid w:val="00FB6220"/>
    <w:rsid w:val="00FB6D84"/>
    <w:rsid w:val="00FB75FC"/>
    <w:rsid w:val="00FC1093"/>
    <w:rsid w:val="00FC1673"/>
    <w:rsid w:val="00FC1EA2"/>
    <w:rsid w:val="00FC3A0E"/>
    <w:rsid w:val="00FC65A3"/>
    <w:rsid w:val="00FC6CBD"/>
    <w:rsid w:val="00FC771A"/>
    <w:rsid w:val="00FD046D"/>
    <w:rsid w:val="00FD0A3A"/>
    <w:rsid w:val="00FD14BA"/>
    <w:rsid w:val="00FD16AF"/>
    <w:rsid w:val="00FD1F4D"/>
    <w:rsid w:val="00FD28C6"/>
    <w:rsid w:val="00FD2A3E"/>
    <w:rsid w:val="00FD3A3A"/>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050B"/>
    <w:rsid w:val="00FF1B0B"/>
    <w:rsid w:val="00FF2993"/>
    <w:rsid w:val="00FF3C41"/>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5"/>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6"/>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5"/>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6"/>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0023430">
      <w:bodyDiv w:val="1"/>
      <w:marLeft w:val="0"/>
      <w:marRight w:val="0"/>
      <w:marTop w:val="0"/>
      <w:marBottom w:val="0"/>
      <w:divBdr>
        <w:top w:val="none" w:sz="0" w:space="0" w:color="auto"/>
        <w:left w:val="none" w:sz="0" w:space="0" w:color="auto"/>
        <w:bottom w:val="none" w:sz="0" w:space="0" w:color="auto"/>
        <w:right w:val="none" w:sz="0" w:space="0" w:color="auto"/>
      </w:divBdr>
      <w:divsChild>
        <w:div w:id="2057898528">
          <w:marLeft w:val="0"/>
          <w:marRight w:val="0"/>
          <w:marTop w:val="0"/>
          <w:marBottom w:val="0"/>
          <w:divBdr>
            <w:top w:val="none" w:sz="0" w:space="0" w:color="auto"/>
            <w:left w:val="none" w:sz="0" w:space="0" w:color="auto"/>
            <w:bottom w:val="none" w:sz="0" w:space="0" w:color="auto"/>
            <w:right w:val="none" w:sz="0" w:space="0" w:color="auto"/>
          </w:divBdr>
        </w:div>
        <w:div w:id="2127699877">
          <w:marLeft w:val="0"/>
          <w:marRight w:val="0"/>
          <w:marTop w:val="0"/>
          <w:marBottom w:val="0"/>
          <w:divBdr>
            <w:top w:val="none" w:sz="0" w:space="0" w:color="auto"/>
            <w:left w:val="none" w:sz="0" w:space="0" w:color="auto"/>
            <w:bottom w:val="none" w:sz="0" w:space="0" w:color="auto"/>
            <w:right w:val="none" w:sz="0" w:space="0" w:color="auto"/>
          </w:divBdr>
        </w:div>
      </w:divsChild>
    </w:div>
    <w:div w:id="508064260">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5474057">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licitacao.ufersa.edu.br/noticias/" TargetMode="External"/><Relationship Id="rId2" Type="http://schemas.openxmlformats.org/officeDocument/2006/relationships/customXml" Target="../customXml/item2.xml"/><Relationship Id="rId16" Type="http://schemas.openxmlformats.org/officeDocument/2006/relationships/hyperlink" Target="mailto:pregao@ufersa.edu.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dfa71caac9fcb1ff7f25c5fd5293f558">
  <xsd:schema xmlns:xsd="http://www.w3.org/2001/XMLSchema" xmlns:xs="http://www.w3.org/2001/XMLSchema" xmlns:p="http://schemas.microsoft.com/office/2006/metadata/properties" xmlns:ns2="52c93ea8-e2de-466c-b401-d7fabeb9490e" targetNamespace="http://schemas.microsoft.com/office/2006/metadata/properties" ma:root="true" ma:fieldsID="aa9687eb881e0b82a4bce37bdf029d6a"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0B9C-C13B-4529-8CDF-E915951A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F9DF9E29-FC81-4EB4-A0CA-1D0541AB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31</TotalTime>
  <Pages>1</Pages>
  <Words>23747</Words>
  <Characters>128236</Characters>
  <Application>Microsoft Office Word</Application>
  <DocSecurity>0</DocSecurity>
  <Lines>1068</Lines>
  <Paragraphs>303</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151680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6</cp:revision>
  <cp:lastPrinted>2019-03-21T12:55:00Z</cp:lastPrinted>
  <dcterms:created xsi:type="dcterms:W3CDTF">2019-04-01T12:06:00Z</dcterms:created>
  <dcterms:modified xsi:type="dcterms:W3CDTF">2019-04-01T12:37:00Z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