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F2A" w:rsidRDefault="003B4F2A" w:rsidP="003E2585">
      <w:pPr>
        <w:spacing w:before="60" w:after="60" w:line="360" w:lineRule="auto"/>
      </w:pPr>
    </w:p>
    <w:p w:rsidR="003B4F2A" w:rsidRDefault="003B4F2A" w:rsidP="003E2585">
      <w:pPr>
        <w:spacing w:before="60" w:after="60" w:line="360" w:lineRule="auto"/>
      </w:pPr>
    </w:p>
    <w:p w:rsidR="001740B6" w:rsidRPr="001740B6" w:rsidRDefault="00C9435D" w:rsidP="003E2585">
      <w:pPr>
        <w:spacing w:before="60" w:after="6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</w:t>
      </w:r>
      <w:proofErr w:type="gramStart"/>
      <w:r>
        <w:rPr>
          <w:b/>
          <w:sz w:val="28"/>
          <w:szCs w:val="28"/>
        </w:rPr>
        <w:t xml:space="preserve">  </w:t>
      </w:r>
      <w:proofErr w:type="gramEnd"/>
      <w:r>
        <w:rPr>
          <w:b/>
          <w:sz w:val="28"/>
          <w:szCs w:val="28"/>
        </w:rPr>
        <w:t>E  C  L  A  R  A  Ç  Ã  O</w:t>
      </w:r>
    </w:p>
    <w:p w:rsidR="003B4F2A" w:rsidRDefault="003B4F2A" w:rsidP="003E2585">
      <w:pPr>
        <w:spacing w:before="60" w:after="60" w:line="360" w:lineRule="auto"/>
      </w:pPr>
    </w:p>
    <w:p w:rsidR="003E2585" w:rsidRDefault="003E2585" w:rsidP="003E2585">
      <w:pPr>
        <w:spacing w:before="60" w:after="60" w:line="360" w:lineRule="auto"/>
      </w:pPr>
    </w:p>
    <w:p w:rsidR="006073C3" w:rsidRDefault="00C9435D" w:rsidP="003E2585">
      <w:pPr>
        <w:spacing w:before="60" w:after="60" w:line="360" w:lineRule="auto"/>
        <w:ind w:firstLine="708"/>
      </w:pPr>
      <w:r>
        <w:t xml:space="preserve">DECLARO para os fins que se fizerem necessários, que os quantitativos e valores constantes nas planilhas orçamentárias </w:t>
      </w:r>
      <w:proofErr w:type="gramStart"/>
      <w:r>
        <w:t xml:space="preserve">dos </w:t>
      </w:r>
      <w:r w:rsidR="00FB7BC3">
        <w:rPr>
          <w:rFonts w:cs="Arial"/>
          <w:b/>
          <w:shd w:val="clear" w:color="auto" w:fill="CCCCCC"/>
        </w:rPr>
        <w:t>Urbanização</w:t>
      </w:r>
      <w:proofErr w:type="gramEnd"/>
      <w:r w:rsidR="00FB7BC3">
        <w:rPr>
          <w:rFonts w:cs="Arial"/>
          <w:b/>
          <w:shd w:val="clear" w:color="auto" w:fill="CCCCCC"/>
        </w:rPr>
        <w:t xml:space="preserve"> da</w:t>
      </w:r>
      <w:r w:rsidR="000C4B59">
        <w:rPr>
          <w:rFonts w:cs="Arial"/>
          <w:b/>
          <w:shd w:val="clear" w:color="auto" w:fill="CCCCCC"/>
        </w:rPr>
        <w:t>s</w:t>
      </w:r>
      <w:r w:rsidR="00FB7BC3">
        <w:rPr>
          <w:rFonts w:cs="Arial"/>
          <w:b/>
          <w:shd w:val="clear" w:color="auto" w:fill="CCCCCC"/>
        </w:rPr>
        <w:t xml:space="preserve"> Residência</w:t>
      </w:r>
      <w:r w:rsidR="000C4B59">
        <w:rPr>
          <w:rFonts w:cs="Arial"/>
          <w:b/>
          <w:shd w:val="clear" w:color="auto" w:fill="CCCCCC"/>
        </w:rPr>
        <w:t>s</w:t>
      </w:r>
      <w:r w:rsidR="00FB7BC3">
        <w:rPr>
          <w:rFonts w:cs="Arial"/>
          <w:b/>
          <w:shd w:val="clear" w:color="auto" w:fill="CCCCCC"/>
        </w:rPr>
        <w:t xml:space="preserve"> Universitária</w:t>
      </w:r>
      <w:r w:rsidR="000C4B59">
        <w:rPr>
          <w:rFonts w:cs="Arial"/>
          <w:b/>
          <w:shd w:val="clear" w:color="auto" w:fill="CCCCCC"/>
        </w:rPr>
        <w:t>s</w:t>
      </w:r>
      <w:r w:rsidR="00FB7BC3">
        <w:rPr>
          <w:rFonts w:cs="Arial"/>
          <w:b/>
          <w:shd w:val="clear" w:color="auto" w:fill="CCCCCC"/>
        </w:rPr>
        <w:t xml:space="preserve"> da UFERSA em Angicos/RN</w:t>
      </w:r>
      <w:r w:rsidR="00D7069C">
        <w:t xml:space="preserve"> </w:t>
      </w:r>
      <w:r>
        <w:t xml:space="preserve">são, respectivamente, compatíveis com os quantitativos do respectivo projeto de engenharia e com os valores medianos de seus correspondentes no Sistema Nacional de Pesquisa de Custos e Índices da Construção Civil (SINAPI), mantido pela Caixa Econômica Federal. Para os itens não existentes nesta referência, foram </w:t>
      </w:r>
      <w:r w:rsidR="00A71ED9">
        <w:t>utilizadas as composições do SEINFRA (CE</w:t>
      </w:r>
      <w:r>
        <w:t xml:space="preserve">) e do </w:t>
      </w:r>
      <w:r w:rsidR="00A71ED9">
        <w:t>ORSE (SE</w:t>
      </w:r>
      <w:r>
        <w:t>), adotando</w:t>
      </w:r>
      <w:r w:rsidR="00A71ED9">
        <w:t>-se os</w:t>
      </w:r>
      <w:r>
        <w:t xml:space="preserve"> valores </w:t>
      </w:r>
      <w:r w:rsidR="00A71ED9">
        <w:t xml:space="preserve">para mão de obra extraídos </w:t>
      </w:r>
      <w:r>
        <w:t>do SINAPI.</w:t>
      </w:r>
    </w:p>
    <w:p w:rsidR="00A71ED9" w:rsidRDefault="00A71ED9" w:rsidP="00A71ED9">
      <w:pPr>
        <w:spacing w:before="60" w:after="60" w:line="360" w:lineRule="auto"/>
      </w:pPr>
    </w:p>
    <w:p w:rsidR="00A71ED9" w:rsidRDefault="00C9435D" w:rsidP="003E2585">
      <w:pPr>
        <w:spacing w:before="60" w:after="60" w:line="360" w:lineRule="auto"/>
        <w:ind w:firstLine="708"/>
      </w:pPr>
      <w:proofErr w:type="gramStart"/>
      <w:r>
        <w:t>O</w:t>
      </w:r>
      <w:r w:rsidR="00A71ED9">
        <w:t>s</w:t>
      </w:r>
      <w:r>
        <w:t xml:space="preserve"> valor</w:t>
      </w:r>
      <w:r w:rsidR="00A71ED9">
        <w:t>es</w:t>
      </w:r>
      <w:r>
        <w:t xml:space="preserve"> do BDI</w:t>
      </w:r>
      <w:r w:rsidR="00FB7BC3">
        <w:t xml:space="preserve"> utilizado foi</w:t>
      </w:r>
      <w:proofErr w:type="gramEnd"/>
      <w:r w:rsidR="00A71ED9">
        <w:t xml:space="preserve">: </w:t>
      </w:r>
    </w:p>
    <w:p w:rsidR="00C9435D" w:rsidRDefault="00A71ED9" w:rsidP="003E2585">
      <w:pPr>
        <w:spacing w:before="60" w:after="60" w:line="360" w:lineRule="auto"/>
        <w:ind w:firstLine="708"/>
        <w:rPr>
          <w:b/>
        </w:rPr>
      </w:pPr>
      <w:r>
        <w:t>- Serviços:</w:t>
      </w:r>
      <w:proofErr w:type="gramStart"/>
      <w:r>
        <w:t xml:space="preserve"> </w:t>
      </w:r>
      <w:r w:rsidR="00C9435D">
        <w:t xml:space="preserve"> </w:t>
      </w:r>
      <w:proofErr w:type="gramEnd"/>
      <w:r w:rsidR="00FB7BC3">
        <w:rPr>
          <w:b/>
        </w:rPr>
        <w:t>25,00</w:t>
      </w:r>
      <w:r>
        <w:rPr>
          <w:b/>
        </w:rPr>
        <w:t>%</w:t>
      </w:r>
    </w:p>
    <w:p w:rsidR="00C9435D" w:rsidRDefault="00C9435D" w:rsidP="003E2585">
      <w:pPr>
        <w:spacing w:before="60" w:after="60" w:line="360" w:lineRule="auto"/>
      </w:pPr>
    </w:p>
    <w:p w:rsidR="007258D9" w:rsidRDefault="007258D9" w:rsidP="003E2585">
      <w:pPr>
        <w:spacing w:before="60" w:after="60" w:line="360" w:lineRule="auto"/>
      </w:pPr>
    </w:p>
    <w:p w:rsidR="00CE3410" w:rsidRDefault="00E765B3" w:rsidP="003E2585">
      <w:pPr>
        <w:spacing w:before="60" w:after="60" w:line="360" w:lineRule="auto"/>
      </w:pPr>
      <w:r>
        <w:t>Mossoró</w:t>
      </w:r>
      <w:r w:rsidR="00B63C00">
        <w:t>/</w:t>
      </w:r>
      <w:r w:rsidR="00CE3410">
        <w:t xml:space="preserve">RN, </w:t>
      </w:r>
      <w:r w:rsidR="00FB7BC3">
        <w:t>11</w:t>
      </w:r>
      <w:r w:rsidR="00CE3410">
        <w:t xml:space="preserve"> de </w:t>
      </w:r>
      <w:r w:rsidR="00FB7BC3">
        <w:t>outubro</w:t>
      </w:r>
      <w:r w:rsidR="00CE3410">
        <w:t xml:space="preserve"> de 201</w:t>
      </w:r>
      <w:r>
        <w:t>8</w:t>
      </w:r>
      <w:r w:rsidR="00CE3410">
        <w:t>.</w:t>
      </w:r>
    </w:p>
    <w:p w:rsidR="00CE3410" w:rsidRDefault="00CE3410" w:rsidP="003E2585">
      <w:pPr>
        <w:spacing w:before="60" w:after="60" w:line="360" w:lineRule="auto"/>
      </w:pPr>
    </w:p>
    <w:p w:rsidR="008F15EC" w:rsidRDefault="008F15EC" w:rsidP="003E2585">
      <w:pPr>
        <w:spacing w:before="60" w:after="60" w:line="360" w:lineRule="auto"/>
      </w:pPr>
    </w:p>
    <w:p w:rsidR="00DE784E" w:rsidRDefault="00DE784E" w:rsidP="003E2585">
      <w:pPr>
        <w:spacing w:before="60" w:after="60" w:line="360" w:lineRule="auto"/>
      </w:pPr>
    </w:p>
    <w:p w:rsidR="000C4B59" w:rsidRPr="000C4B59" w:rsidRDefault="000C4B59" w:rsidP="000C4B59">
      <w:pPr>
        <w:spacing w:after="0" w:line="240" w:lineRule="auto"/>
        <w:jc w:val="center"/>
        <w:rPr>
          <w:rFonts w:eastAsia="Times New Roman" w:cs="Arial"/>
          <w:color w:val="000000"/>
          <w:sz w:val="18"/>
          <w:szCs w:val="18"/>
          <w:lang w:eastAsia="pt-BR"/>
        </w:rPr>
      </w:pPr>
      <w:hyperlink r:id="rId8" w:tgtFrame="_blank" w:history="1">
        <w:r w:rsidRPr="000C4B59">
          <w:rPr>
            <w:rFonts w:eastAsia="Times New Roman" w:cs="Arial"/>
            <w:color w:val="0000FF"/>
            <w:sz w:val="18"/>
            <w:szCs w:val="18"/>
            <w:lang w:eastAsia="pt-BR"/>
          </w:rPr>
          <w:br/>
        </w:r>
      </w:hyperlink>
      <w:bookmarkStart w:id="0" w:name="_GoBack"/>
      <w:bookmarkEnd w:id="0"/>
    </w:p>
    <w:p w:rsidR="00CE3410" w:rsidRDefault="00CE3410" w:rsidP="003E2585">
      <w:pPr>
        <w:spacing w:before="60" w:after="60" w:line="360" w:lineRule="auto"/>
        <w:jc w:val="center"/>
      </w:pPr>
    </w:p>
    <w:sectPr w:rsidR="00CE3410" w:rsidSect="00DD6A7F">
      <w:headerReference w:type="default" r:id="rId9"/>
      <w:footerReference w:type="default" r:id="rId10"/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5F3" w:rsidRDefault="009255F3" w:rsidP="00DD6A7F">
      <w:pPr>
        <w:spacing w:after="0" w:line="240" w:lineRule="auto"/>
      </w:pPr>
      <w:r>
        <w:separator/>
      </w:r>
    </w:p>
  </w:endnote>
  <w:endnote w:type="continuationSeparator" w:id="0">
    <w:p w:rsidR="009255F3" w:rsidRDefault="009255F3" w:rsidP="00DD6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A7F" w:rsidRDefault="00AC4BFB" w:rsidP="00D25B6E">
    <w:pPr>
      <w:pStyle w:val="Rodap"/>
      <w:pBdr>
        <w:top w:val="single" w:sz="4" w:space="1" w:color="auto"/>
      </w:pBdr>
    </w:pPr>
    <w:r w:rsidRPr="0053388D">
      <w:rPr>
        <w:sz w:val="14"/>
        <w:szCs w:val="14"/>
      </w:rPr>
      <w:t>SUPERINTENDÊNCIA DE INFRAESTRUTURA – SIN/UFERSA</w:t>
    </w:r>
    <w:r w:rsidR="00D25B6E">
      <w:rPr>
        <w:sz w:val="14"/>
        <w:szCs w:val="14"/>
      </w:rPr>
      <w:t xml:space="preserve">                        </w:t>
    </w:r>
    <w:r w:rsidR="00D25B6E" w:rsidRPr="00D25B6E">
      <w:rPr>
        <w:sz w:val="14"/>
        <w:szCs w:val="14"/>
      </w:rPr>
      <w:t>Av. Francisco Mota, 572</w:t>
    </w:r>
    <w:r w:rsidR="00D25B6E">
      <w:rPr>
        <w:sz w:val="14"/>
        <w:szCs w:val="14"/>
      </w:rPr>
      <w:t xml:space="preserve"> - </w:t>
    </w:r>
    <w:r w:rsidR="00D25B6E" w:rsidRPr="00D25B6E">
      <w:rPr>
        <w:sz w:val="14"/>
        <w:szCs w:val="14"/>
      </w:rPr>
      <w:t>Bairro Costa e Silva</w:t>
    </w:r>
    <w:r w:rsidR="00D25B6E">
      <w:rPr>
        <w:sz w:val="14"/>
        <w:szCs w:val="14"/>
      </w:rPr>
      <w:t xml:space="preserve">.   </w:t>
    </w:r>
    <w:r w:rsidR="00D25B6E" w:rsidRPr="00D25B6E">
      <w:rPr>
        <w:sz w:val="14"/>
        <w:szCs w:val="14"/>
      </w:rPr>
      <w:t>Mossoró-RN | CEP: 59.625-900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5F3" w:rsidRDefault="009255F3" w:rsidP="00DD6A7F">
      <w:pPr>
        <w:spacing w:after="0" w:line="240" w:lineRule="auto"/>
      </w:pPr>
      <w:r>
        <w:separator/>
      </w:r>
    </w:p>
  </w:footnote>
  <w:footnote w:type="continuationSeparator" w:id="0">
    <w:p w:rsidR="009255F3" w:rsidRDefault="009255F3" w:rsidP="00DD6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comgrade"/>
      <w:tblW w:w="5000" w:type="pct"/>
      <w:tblBorders>
        <w:top w:val="none" w:sz="0" w:space="0" w:color="auto"/>
        <w:left w:val="none" w:sz="0" w:space="0" w:color="auto"/>
        <w:bottom w:val="single" w:sz="8" w:space="0" w:color="000000" w:themeColor="text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56"/>
      <w:gridCol w:w="5708"/>
      <w:gridCol w:w="1351"/>
      <w:gridCol w:w="222"/>
    </w:tblGrid>
    <w:tr w:rsidR="00AC4BFB" w:rsidRPr="00DD6A7F" w:rsidTr="00AC4BFB">
      <w:tc>
        <w:tcPr>
          <w:tcW w:w="1410" w:type="pct"/>
          <w:vAlign w:val="center"/>
        </w:tcPr>
        <w:p w:rsidR="00AC4BFB" w:rsidRPr="00DD6A7F" w:rsidRDefault="00AC4BFB" w:rsidP="00DD6A7F">
          <w:pPr>
            <w:tabs>
              <w:tab w:val="center" w:pos="4419"/>
              <w:tab w:val="right" w:pos="8838"/>
            </w:tabs>
            <w:spacing w:before="120" w:after="120" w:line="360" w:lineRule="auto"/>
            <w:ind w:right="360"/>
            <w:rPr>
              <w:rFonts w:cs="Arial"/>
              <w:szCs w:val="22"/>
            </w:rPr>
          </w:pPr>
          <w:r w:rsidRPr="00DD6A7F">
            <w:rPr>
              <w:rFonts w:cs="Arial"/>
              <w:noProof/>
            </w:rPr>
            <w:drawing>
              <wp:inline distT="0" distB="0" distL="0" distR="0">
                <wp:extent cx="1422191" cy="419100"/>
                <wp:effectExtent l="19050" t="0" r="6559" b="0"/>
                <wp:docPr id="1" name="Imagem 0" descr="logo ufers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ufersa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24101" cy="41966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79" w:type="pct"/>
          <w:vAlign w:val="center"/>
        </w:tcPr>
        <w:p w:rsidR="00AC4BFB" w:rsidRPr="00DD6A7F" w:rsidRDefault="00AC4BFB" w:rsidP="00DD6A7F">
          <w:pPr>
            <w:tabs>
              <w:tab w:val="center" w:pos="4419"/>
              <w:tab w:val="right" w:pos="8838"/>
            </w:tabs>
            <w:spacing w:line="276" w:lineRule="auto"/>
            <w:jc w:val="left"/>
            <w:rPr>
              <w:rFonts w:cs="Arial"/>
              <w:sz w:val="18"/>
              <w:szCs w:val="18"/>
            </w:rPr>
          </w:pPr>
          <w:r w:rsidRPr="00DD6A7F">
            <w:rPr>
              <w:rFonts w:cs="Arial"/>
              <w:sz w:val="18"/>
              <w:szCs w:val="18"/>
            </w:rPr>
            <w:t>SERVIÇO PÚBLICO FEDERAL</w:t>
          </w:r>
        </w:p>
        <w:p w:rsidR="00AC4BFB" w:rsidRPr="00DD6A7F" w:rsidRDefault="00AC4BFB" w:rsidP="00DD6A7F">
          <w:pPr>
            <w:tabs>
              <w:tab w:val="center" w:pos="4419"/>
              <w:tab w:val="right" w:pos="8838"/>
            </w:tabs>
            <w:spacing w:line="276" w:lineRule="auto"/>
            <w:jc w:val="left"/>
            <w:rPr>
              <w:rFonts w:cs="Arial"/>
              <w:sz w:val="18"/>
              <w:szCs w:val="18"/>
            </w:rPr>
          </w:pPr>
          <w:r w:rsidRPr="00DD6A7F">
            <w:rPr>
              <w:rFonts w:cs="Arial"/>
              <w:sz w:val="18"/>
              <w:szCs w:val="18"/>
            </w:rPr>
            <w:t>MINISTÉRIO DA EDUCAÇÃO</w:t>
          </w:r>
        </w:p>
        <w:p w:rsidR="00AC4BFB" w:rsidRPr="00DD6A7F" w:rsidRDefault="00AC4BFB" w:rsidP="00DD6A7F">
          <w:pPr>
            <w:tabs>
              <w:tab w:val="center" w:pos="4419"/>
              <w:tab w:val="right" w:pos="8838"/>
            </w:tabs>
            <w:spacing w:line="276" w:lineRule="auto"/>
            <w:jc w:val="left"/>
            <w:rPr>
              <w:rFonts w:cs="Arial"/>
              <w:sz w:val="18"/>
              <w:szCs w:val="18"/>
            </w:rPr>
          </w:pPr>
          <w:r w:rsidRPr="00DD6A7F">
            <w:rPr>
              <w:rFonts w:cs="Arial"/>
              <w:sz w:val="18"/>
              <w:szCs w:val="18"/>
            </w:rPr>
            <w:t>UNIVERSIDADE FEDERAL RURAL DO SEMI-ÁRIDO</w:t>
          </w:r>
        </w:p>
        <w:p w:rsidR="00AC4BFB" w:rsidRPr="00DD6A7F" w:rsidRDefault="00AC4BFB" w:rsidP="00DD6A7F">
          <w:pPr>
            <w:tabs>
              <w:tab w:val="center" w:pos="4419"/>
              <w:tab w:val="right" w:pos="8838"/>
            </w:tabs>
            <w:spacing w:line="276" w:lineRule="auto"/>
            <w:jc w:val="left"/>
            <w:rPr>
              <w:rFonts w:cs="Arial"/>
              <w:szCs w:val="22"/>
            </w:rPr>
          </w:pPr>
          <w:r w:rsidRPr="00DD6A7F">
            <w:rPr>
              <w:rFonts w:cs="Arial"/>
              <w:sz w:val="18"/>
              <w:szCs w:val="18"/>
            </w:rPr>
            <w:t>SUPERINTENDÊNCIA DE INFRA-ESTRUTURA- SIN/ UFERSA</w:t>
          </w:r>
        </w:p>
      </w:tc>
      <w:tc>
        <w:tcPr>
          <w:tcW w:w="449" w:type="pct"/>
        </w:tcPr>
        <w:p w:rsidR="00AC4BFB" w:rsidRPr="00AC4BFB" w:rsidRDefault="00AC4BFB" w:rsidP="00AC4BFB">
          <w:pPr>
            <w:tabs>
              <w:tab w:val="center" w:pos="4419"/>
              <w:tab w:val="right" w:pos="8838"/>
            </w:tabs>
            <w:ind w:right="357"/>
            <w:rPr>
              <w:rFonts w:ascii="Calibri" w:hAnsi="Calibri" w:cs="Calibri"/>
              <w:b/>
              <w:i/>
              <w:sz w:val="56"/>
              <w:szCs w:val="56"/>
            </w:rPr>
          </w:pPr>
          <w:r w:rsidRPr="00AC4BFB">
            <w:rPr>
              <w:rFonts w:ascii="Calibri" w:hAnsi="Calibri" w:cs="Calibri"/>
              <w:b/>
              <w:i/>
              <w:sz w:val="56"/>
              <w:szCs w:val="56"/>
            </w:rPr>
            <w:t>SIN</w:t>
          </w:r>
        </w:p>
      </w:tc>
      <w:tc>
        <w:tcPr>
          <w:tcW w:w="163" w:type="pct"/>
          <w:vAlign w:val="center"/>
        </w:tcPr>
        <w:p w:rsidR="00AC4BFB" w:rsidRPr="00DD6A7F" w:rsidRDefault="00AC4BFB" w:rsidP="00DD6A7F">
          <w:pPr>
            <w:tabs>
              <w:tab w:val="center" w:pos="4419"/>
              <w:tab w:val="right" w:pos="8838"/>
            </w:tabs>
            <w:spacing w:before="120" w:after="120" w:line="360" w:lineRule="auto"/>
            <w:ind w:right="360" w:firstLine="709"/>
            <w:jc w:val="center"/>
            <w:rPr>
              <w:rFonts w:cs="Arial"/>
              <w:szCs w:val="22"/>
            </w:rPr>
          </w:pPr>
        </w:p>
      </w:tc>
    </w:tr>
  </w:tbl>
  <w:p w:rsidR="00DD6A7F" w:rsidRDefault="00DD6A7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60F25"/>
    <w:multiLevelType w:val="hybridMultilevel"/>
    <w:tmpl w:val="4E5A4FEE"/>
    <w:lvl w:ilvl="0" w:tplc="3334B0E2">
      <w:start w:val="1"/>
      <w:numFmt w:val="upperLetter"/>
      <w:pStyle w:val="Ttulo2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704255"/>
    <w:multiLevelType w:val="hybridMultilevel"/>
    <w:tmpl w:val="DEE6BB9E"/>
    <w:lvl w:ilvl="0" w:tplc="8BA6CBD2">
      <w:start w:val="1"/>
      <w:numFmt w:val="decimal"/>
      <w:pStyle w:val="Ttulo1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A7F"/>
    <w:rsid w:val="00000D4D"/>
    <w:rsid w:val="000315F0"/>
    <w:rsid w:val="000650A3"/>
    <w:rsid w:val="000C4B59"/>
    <w:rsid w:val="00113F84"/>
    <w:rsid w:val="00121FE3"/>
    <w:rsid w:val="001740B6"/>
    <w:rsid w:val="00211BAD"/>
    <w:rsid w:val="00257DDA"/>
    <w:rsid w:val="00274B09"/>
    <w:rsid w:val="002C2108"/>
    <w:rsid w:val="00320C32"/>
    <w:rsid w:val="003B4F2A"/>
    <w:rsid w:val="003E1DB8"/>
    <w:rsid w:val="003E2585"/>
    <w:rsid w:val="004122D4"/>
    <w:rsid w:val="00415A4B"/>
    <w:rsid w:val="004F5908"/>
    <w:rsid w:val="00500192"/>
    <w:rsid w:val="00524984"/>
    <w:rsid w:val="0053388D"/>
    <w:rsid w:val="005824BA"/>
    <w:rsid w:val="005D127E"/>
    <w:rsid w:val="005E1ACE"/>
    <w:rsid w:val="006073C3"/>
    <w:rsid w:val="00612842"/>
    <w:rsid w:val="006278A0"/>
    <w:rsid w:val="00702DF3"/>
    <w:rsid w:val="007258D9"/>
    <w:rsid w:val="00824A6D"/>
    <w:rsid w:val="00866C42"/>
    <w:rsid w:val="0088137B"/>
    <w:rsid w:val="008A6E4B"/>
    <w:rsid w:val="008F15EC"/>
    <w:rsid w:val="00904735"/>
    <w:rsid w:val="009255F3"/>
    <w:rsid w:val="00944ED5"/>
    <w:rsid w:val="009E79F1"/>
    <w:rsid w:val="00A311B7"/>
    <w:rsid w:val="00A406DA"/>
    <w:rsid w:val="00A66364"/>
    <w:rsid w:val="00A71ED9"/>
    <w:rsid w:val="00AA0765"/>
    <w:rsid w:val="00AA08A2"/>
    <w:rsid w:val="00AB2E73"/>
    <w:rsid w:val="00AB437F"/>
    <w:rsid w:val="00AC4BFB"/>
    <w:rsid w:val="00AE35FF"/>
    <w:rsid w:val="00B63C00"/>
    <w:rsid w:val="00B71E9F"/>
    <w:rsid w:val="00BA43FD"/>
    <w:rsid w:val="00BC4D66"/>
    <w:rsid w:val="00BD37E5"/>
    <w:rsid w:val="00C0662B"/>
    <w:rsid w:val="00C25699"/>
    <w:rsid w:val="00C425F3"/>
    <w:rsid w:val="00C713A6"/>
    <w:rsid w:val="00C9435D"/>
    <w:rsid w:val="00CB364A"/>
    <w:rsid w:val="00CB73F6"/>
    <w:rsid w:val="00CE3410"/>
    <w:rsid w:val="00D25B6E"/>
    <w:rsid w:val="00D5543C"/>
    <w:rsid w:val="00D622DA"/>
    <w:rsid w:val="00D7069C"/>
    <w:rsid w:val="00DD6A7F"/>
    <w:rsid w:val="00DE784E"/>
    <w:rsid w:val="00E06D3E"/>
    <w:rsid w:val="00E74CC1"/>
    <w:rsid w:val="00E765B3"/>
    <w:rsid w:val="00E91D86"/>
    <w:rsid w:val="00E972CE"/>
    <w:rsid w:val="00EA139E"/>
    <w:rsid w:val="00F61797"/>
    <w:rsid w:val="00FB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DDA"/>
    <w:pPr>
      <w:jc w:val="both"/>
    </w:pPr>
    <w:rPr>
      <w:rFonts w:ascii="Arial" w:hAnsi="Arial"/>
    </w:rPr>
  </w:style>
  <w:style w:type="paragraph" w:styleId="Ttulo1">
    <w:name w:val="heading 1"/>
    <w:basedOn w:val="Normal"/>
    <w:next w:val="Normal"/>
    <w:link w:val="Ttulo1Char"/>
    <w:uiPriority w:val="9"/>
    <w:qFormat/>
    <w:rsid w:val="00AA0765"/>
    <w:pPr>
      <w:keepNext/>
      <w:keepLines/>
      <w:pageBreakBefore/>
      <w:numPr>
        <w:numId w:val="2"/>
      </w:numPr>
      <w:pBdr>
        <w:bottom w:val="single" w:sz="8" w:space="1" w:color="auto"/>
      </w:pBdr>
      <w:spacing w:after="360" w:line="240" w:lineRule="auto"/>
      <w:outlineLvl w:val="0"/>
    </w:pPr>
    <w:rPr>
      <w:rFonts w:ascii="Tahoma" w:eastAsiaTheme="majorEastAsia" w:hAnsi="Tahoma" w:cstheme="majorBidi"/>
      <w:b/>
      <w:bCs/>
      <w:caps/>
      <w:sz w:val="24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AA0765"/>
    <w:pPr>
      <w:keepNext/>
      <w:keepLines/>
      <w:numPr>
        <w:numId w:val="1"/>
      </w:numPr>
      <w:spacing w:before="480" w:after="360" w:line="240" w:lineRule="auto"/>
      <w:outlineLvl w:val="1"/>
    </w:pPr>
    <w:rPr>
      <w:rFonts w:ascii="Tahoma" w:eastAsiaTheme="majorEastAsia" w:hAnsi="Tahoma" w:cstheme="majorBidi"/>
      <w:b/>
      <w:bCs/>
      <w:sz w:val="24"/>
      <w:szCs w:val="26"/>
      <w:u w:val="single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AA0765"/>
    <w:rPr>
      <w:rFonts w:ascii="Tahoma" w:eastAsiaTheme="majorEastAsia" w:hAnsi="Tahoma" w:cstheme="majorBidi"/>
      <w:b/>
      <w:bCs/>
      <w:sz w:val="24"/>
      <w:szCs w:val="26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AA0765"/>
    <w:rPr>
      <w:rFonts w:ascii="Tahoma" w:eastAsiaTheme="majorEastAsia" w:hAnsi="Tahoma" w:cstheme="majorBidi"/>
      <w:b/>
      <w:bCs/>
      <w:caps/>
      <w:sz w:val="24"/>
      <w:szCs w:val="28"/>
    </w:rPr>
  </w:style>
  <w:style w:type="paragraph" w:customStyle="1" w:styleId="figura">
    <w:name w:val="figura"/>
    <w:basedOn w:val="Normal"/>
    <w:qFormat/>
    <w:rsid w:val="00AA0765"/>
    <w:pPr>
      <w:keepNext/>
      <w:spacing w:after="0" w:line="240" w:lineRule="auto"/>
    </w:pPr>
  </w:style>
  <w:style w:type="paragraph" w:styleId="Cabealho">
    <w:name w:val="header"/>
    <w:basedOn w:val="Normal"/>
    <w:link w:val="CabealhoChar"/>
    <w:uiPriority w:val="99"/>
    <w:unhideWhenUsed/>
    <w:rsid w:val="00DD6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D6A7F"/>
    <w:rPr>
      <w:rFonts w:ascii="Arial" w:hAnsi="Arial"/>
    </w:rPr>
  </w:style>
  <w:style w:type="paragraph" w:styleId="Rodap">
    <w:name w:val="footer"/>
    <w:basedOn w:val="Normal"/>
    <w:link w:val="RodapChar"/>
    <w:uiPriority w:val="99"/>
    <w:unhideWhenUsed/>
    <w:rsid w:val="00DD6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D6A7F"/>
    <w:rPr>
      <w:rFonts w:ascii="Arial" w:hAnsi="Arial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D6A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D6A7F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D6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Fontepargpadro"/>
    <w:uiPriority w:val="99"/>
    <w:semiHidden/>
    <w:unhideWhenUsed/>
    <w:rsid w:val="000C4B5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DDA"/>
    <w:pPr>
      <w:jc w:val="both"/>
    </w:pPr>
    <w:rPr>
      <w:rFonts w:ascii="Arial" w:hAnsi="Arial"/>
    </w:rPr>
  </w:style>
  <w:style w:type="paragraph" w:styleId="Ttulo1">
    <w:name w:val="heading 1"/>
    <w:basedOn w:val="Normal"/>
    <w:next w:val="Normal"/>
    <w:link w:val="Ttulo1Char"/>
    <w:uiPriority w:val="9"/>
    <w:qFormat/>
    <w:rsid w:val="00AA0765"/>
    <w:pPr>
      <w:keepNext/>
      <w:keepLines/>
      <w:pageBreakBefore/>
      <w:numPr>
        <w:numId w:val="2"/>
      </w:numPr>
      <w:pBdr>
        <w:bottom w:val="single" w:sz="8" w:space="1" w:color="auto"/>
      </w:pBdr>
      <w:spacing w:after="360" w:line="240" w:lineRule="auto"/>
      <w:outlineLvl w:val="0"/>
    </w:pPr>
    <w:rPr>
      <w:rFonts w:ascii="Tahoma" w:eastAsiaTheme="majorEastAsia" w:hAnsi="Tahoma" w:cstheme="majorBidi"/>
      <w:b/>
      <w:bCs/>
      <w:caps/>
      <w:sz w:val="24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AA0765"/>
    <w:pPr>
      <w:keepNext/>
      <w:keepLines/>
      <w:numPr>
        <w:numId w:val="1"/>
      </w:numPr>
      <w:spacing w:before="480" w:after="360" w:line="240" w:lineRule="auto"/>
      <w:outlineLvl w:val="1"/>
    </w:pPr>
    <w:rPr>
      <w:rFonts w:ascii="Tahoma" w:eastAsiaTheme="majorEastAsia" w:hAnsi="Tahoma" w:cstheme="majorBidi"/>
      <w:b/>
      <w:bCs/>
      <w:sz w:val="24"/>
      <w:szCs w:val="26"/>
      <w:u w:val="single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AA0765"/>
    <w:rPr>
      <w:rFonts w:ascii="Tahoma" w:eastAsiaTheme="majorEastAsia" w:hAnsi="Tahoma" w:cstheme="majorBidi"/>
      <w:b/>
      <w:bCs/>
      <w:sz w:val="24"/>
      <w:szCs w:val="26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AA0765"/>
    <w:rPr>
      <w:rFonts w:ascii="Tahoma" w:eastAsiaTheme="majorEastAsia" w:hAnsi="Tahoma" w:cstheme="majorBidi"/>
      <w:b/>
      <w:bCs/>
      <w:caps/>
      <w:sz w:val="24"/>
      <w:szCs w:val="28"/>
    </w:rPr>
  </w:style>
  <w:style w:type="paragraph" w:customStyle="1" w:styleId="figura">
    <w:name w:val="figura"/>
    <w:basedOn w:val="Normal"/>
    <w:qFormat/>
    <w:rsid w:val="00AA0765"/>
    <w:pPr>
      <w:keepNext/>
      <w:spacing w:after="0" w:line="240" w:lineRule="auto"/>
    </w:pPr>
  </w:style>
  <w:style w:type="paragraph" w:styleId="Cabealho">
    <w:name w:val="header"/>
    <w:basedOn w:val="Normal"/>
    <w:link w:val="CabealhoChar"/>
    <w:uiPriority w:val="99"/>
    <w:unhideWhenUsed/>
    <w:rsid w:val="00DD6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D6A7F"/>
    <w:rPr>
      <w:rFonts w:ascii="Arial" w:hAnsi="Arial"/>
    </w:rPr>
  </w:style>
  <w:style w:type="paragraph" w:styleId="Rodap">
    <w:name w:val="footer"/>
    <w:basedOn w:val="Normal"/>
    <w:link w:val="RodapChar"/>
    <w:uiPriority w:val="99"/>
    <w:unhideWhenUsed/>
    <w:rsid w:val="00DD6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D6A7F"/>
    <w:rPr>
      <w:rFonts w:ascii="Arial" w:hAnsi="Arial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D6A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D6A7F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D6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Fontepargpadro"/>
    <w:uiPriority w:val="99"/>
    <w:semiHidden/>
    <w:unhideWhenUsed/>
    <w:rsid w:val="000C4B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os-crea-rn.sitac.com.br/app/view/sight/ini?form=Boleto&amp;boleto_id=3225177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135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Leonardo</dc:creator>
  <cp:lastModifiedBy>Windows User</cp:lastModifiedBy>
  <cp:revision>9</cp:revision>
  <cp:lastPrinted>2018-10-11T19:34:00Z</cp:lastPrinted>
  <dcterms:created xsi:type="dcterms:W3CDTF">2017-04-03T12:36:00Z</dcterms:created>
  <dcterms:modified xsi:type="dcterms:W3CDTF">2018-10-11T20:00:00Z</dcterms:modified>
</cp:coreProperties>
</file>