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26BD" w:rsidRPr="00390D0A" w:rsidRDefault="00EF26BD" w:rsidP="00EF26BD">
      <w:pPr>
        <w:spacing w:after="120" w:line="276" w:lineRule="auto"/>
        <w:ind w:right="-15"/>
        <w:jc w:val="center"/>
        <w:rPr>
          <w:rFonts w:cs="Arial"/>
          <w:bCs/>
          <w:color w:val="000000"/>
          <w:sz w:val="16"/>
          <w:szCs w:val="16"/>
        </w:rPr>
      </w:pPr>
      <w:bookmarkStart w:id="0" w:name="_GoBack"/>
      <w:bookmarkEnd w:id="0"/>
    </w:p>
    <w:p w:rsidR="00885BC3" w:rsidRPr="00390D0A" w:rsidRDefault="00885BC3" w:rsidP="00885BC3">
      <w:pPr>
        <w:spacing w:before="240" w:after="120" w:line="276" w:lineRule="auto"/>
        <w:ind w:right="-15"/>
        <w:jc w:val="center"/>
        <w:rPr>
          <w:rFonts w:cs="Arial"/>
          <w:b/>
          <w:bCs/>
          <w:iCs/>
          <w:color w:val="000000"/>
          <w:szCs w:val="20"/>
        </w:rPr>
      </w:pPr>
      <w:r w:rsidRPr="00390D0A">
        <w:rPr>
          <w:rFonts w:cs="Arial"/>
          <w:b/>
          <w:bCs/>
          <w:color w:val="000000"/>
          <w:szCs w:val="20"/>
        </w:rPr>
        <w:t xml:space="preserve">PREGÃO ELETRÔNICO </w:t>
      </w:r>
    </w:p>
    <w:p w:rsidR="00885BC3" w:rsidRPr="00B75A81" w:rsidRDefault="00885BC3" w:rsidP="00885BC3">
      <w:pPr>
        <w:jc w:val="center"/>
        <w:rPr>
          <w:rFonts w:cs="Arial"/>
          <w:b/>
          <w:bCs/>
          <w:color w:val="000000"/>
          <w:szCs w:val="20"/>
        </w:rPr>
      </w:pPr>
      <w:r w:rsidRPr="00B75A81">
        <w:rPr>
          <w:rFonts w:cs="Arial"/>
          <w:b/>
          <w:bCs/>
          <w:color w:val="000000"/>
          <w:szCs w:val="20"/>
        </w:rPr>
        <w:t xml:space="preserve">PREGÃO ELETRÔNICO Nº </w:t>
      </w:r>
      <w:r w:rsidR="00B75A81">
        <w:rPr>
          <w:rFonts w:cs="Arial"/>
          <w:b/>
          <w:bCs/>
          <w:color w:val="000000"/>
          <w:szCs w:val="20"/>
        </w:rPr>
        <w:t>07</w:t>
      </w:r>
      <w:r w:rsidRPr="00B75A81">
        <w:rPr>
          <w:rFonts w:cs="Arial"/>
          <w:b/>
          <w:bCs/>
          <w:color w:val="000000"/>
          <w:szCs w:val="20"/>
        </w:rPr>
        <w:t>/2018</w:t>
      </w:r>
    </w:p>
    <w:p w:rsidR="00885BC3" w:rsidRDefault="00885BC3" w:rsidP="00885BC3">
      <w:pPr>
        <w:jc w:val="center"/>
        <w:rPr>
          <w:rFonts w:cs="Arial"/>
          <w:b/>
          <w:bCs/>
          <w:color w:val="000000"/>
          <w:szCs w:val="20"/>
        </w:rPr>
      </w:pPr>
      <w:r w:rsidRPr="00B75A81">
        <w:rPr>
          <w:rFonts w:cs="Arial"/>
          <w:b/>
          <w:bCs/>
          <w:color w:val="000000"/>
          <w:szCs w:val="20"/>
        </w:rPr>
        <w:t>(Processo Administrativo n.°23091.</w:t>
      </w:r>
      <w:r w:rsidR="00B75A81">
        <w:rPr>
          <w:rFonts w:cs="Arial"/>
          <w:b/>
          <w:bCs/>
          <w:color w:val="000000"/>
          <w:szCs w:val="20"/>
        </w:rPr>
        <w:t>003064</w:t>
      </w:r>
      <w:r w:rsidRPr="00B75A81">
        <w:rPr>
          <w:rFonts w:cs="Arial"/>
          <w:b/>
          <w:bCs/>
          <w:color w:val="000000"/>
          <w:szCs w:val="20"/>
        </w:rPr>
        <w:t>/2018-</w:t>
      </w:r>
      <w:r w:rsidR="00B75A81">
        <w:rPr>
          <w:rFonts w:cs="Arial"/>
          <w:b/>
          <w:bCs/>
          <w:color w:val="000000"/>
          <w:szCs w:val="20"/>
        </w:rPr>
        <w:t>15</w:t>
      </w:r>
      <w:r w:rsidRPr="00B75A81">
        <w:rPr>
          <w:rFonts w:cs="Arial"/>
          <w:b/>
          <w:bCs/>
          <w:color w:val="000000"/>
          <w:szCs w:val="20"/>
        </w:rPr>
        <w:t>)</w:t>
      </w:r>
    </w:p>
    <w:p w:rsidR="00885BC3" w:rsidRDefault="00885BC3" w:rsidP="00885BC3">
      <w:pPr>
        <w:jc w:val="center"/>
        <w:rPr>
          <w:rFonts w:cs="Arial"/>
          <w:b/>
          <w:bCs/>
          <w:color w:val="000000"/>
          <w:szCs w:val="20"/>
        </w:rPr>
      </w:pPr>
    </w:p>
    <w:p w:rsidR="00885BC3" w:rsidRPr="00390D0A" w:rsidRDefault="00885BC3" w:rsidP="00885BC3">
      <w:pPr>
        <w:jc w:val="center"/>
        <w:rPr>
          <w:rFonts w:cs="Arial"/>
          <w:bCs/>
          <w:color w:val="000000"/>
          <w:sz w:val="16"/>
          <w:szCs w:val="16"/>
        </w:rPr>
      </w:pPr>
    </w:p>
    <w:p w:rsidR="00885BC3" w:rsidRPr="00E44062" w:rsidRDefault="00885BC3" w:rsidP="00885BC3">
      <w:pPr>
        <w:tabs>
          <w:tab w:val="left" w:pos="1418"/>
        </w:tabs>
        <w:snapToGrid w:val="0"/>
        <w:spacing w:after="120" w:line="276" w:lineRule="auto"/>
        <w:ind w:right="-30" w:firstLine="540"/>
        <w:jc w:val="both"/>
        <w:rPr>
          <w:rFonts w:cs="Times New Roman"/>
          <w:color w:val="000000"/>
          <w:szCs w:val="20"/>
        </w:rPr>
      </w:pPr>
      <w:r w:rsidRPr="00E44062">
        <w:rPr>
          <w:rFonts w:cs="Times New Roman"/>
          <w:color w:val="000000"/>
          <w:szCs w:val="20"/>
        </w:rPr>
        <w:t xml:space="preserve">Torna-se público, para conhecimento dos interessados, que </w:t>
      </w:r>
      <w:r w:rsidRPr="006C14E7">
        <w:rPr>
          <w:rFonts w:cs="Arial"/>
          <w:szCs w:val="20"/>
        </w:rPr>
        <w:t>a</w:t>
      </w:r>
      <w:r w:rsidR="003373F9">
        <w:rPr>
          <w:rFonts w:cs="Arial"/>
          <w:szCs w:val="20"/>
        </w:rPr>
        <w:t xml:space="preserve"> </w:t>
      </w:r>
      <w:r w:rsidRPr="006C14E7">
        <w:rPr>
          <w:rFonts w:cs="Arial"/>
          <w:szCs w:val="20"/>
        </w:rPr>
        <w:t>Universidade Federal Rural do Semi-Árido - UFERSA, por meio da Divisão de Licitações, sediada na Av. Francisco Mota, 572, CEP: 59625000, Costa e Silva, Mossoró/RN</w:t>
      </w:r>
      <w:r w:rsidRPr="00E44062">
        <w:rPr>
          <w:rFonts w:cs="Times New Roman"/>
          <w:color w:val="000000"/>
          <w:szCs w:val="20"/>
        </w:rPr>
        <w:t xml:space="preserve">, realizará licitação para REGISTRO DE PREÇOS, na modalidade </w:t>
      </w:r>
      <w:r w:rsidRPr="00E44062">
        <w:rPr>
          <w:rFonts w:cs="Times New Roman"/>
          <w:bCs/>
          <w:color w:val="000000"/>
          <w:szCs w:val="20"/>
        </w:rPr>
        <w:t xml:space="preserve">PREGÃO, </w:t>
      </w:r>
      <w:r w:rsidRPr="00E44062">
        <w:rPr>
          <w:rFonts w:cs="Times New Roman"/>
          <w:color w:val="000000"/>
          <w:szCs w:val="20"/>
        </w:rPr>
        <w:t>na forma</w:t>
      </w:r>
      <w:r w:rsidRPr="00E44062">
        <w:rPr>
          <w:rFonts w:cs="Times New Roman"/>
          <w:bCs/>
          <w:color w:val="000000"/>
          <w:szCs w:val="20"/>
        </w:rPr>
        <w:t xml:space="preserve"> ELETRÔNICA, </w:t>
      </w:r>
      <w:r w:rsidRPr="00752CDA">
        <w:rPr>
          <w:rFonts w:cs="Times New Roman"/>
          <w:b/>
          <w:bCs/>
          <w:color w:val="000000"/>
          <w:szCs w:val="20"/>
        </w:rPr>
        <w:t>do</w:t>
      </w:r>
      <w:r w:rsidR="00F91006">
        <w:rPr>
          <w:rFonts w:cs="Times New Roman"/>
          <w:b/>
          <w:bCs/>
          <w:color w:val="000000"/>
          <w:szCs w:val="20"/>
        </w:rPr>
        <w:t xml:space="preserve"> </w:t>
      </w:r>
      <w:r w:rsidRPr="00752CDA">
        <w:rPr>
          <w:rFonts w:cs="Times New Roman"/>
          <w:b/>
          <w:bCs/>
          <w:iCs/>
          <w:color w:val="000000"/>
          <w:szCs w:val="20"/>
        </w:rPr>
        <w:t>tipo menor preço</w:t>
      </w:r>
      <w:r w:rsidRPr="00E44062">
        <w:rPr>
          <w:rFonts w:cs="Times New Roman"/>
          <w:b/>
          <w:bCs/>
          <w:color w:val="000000"/>
          <w:szCs w:val="20"/>
        </w:rPr>
        <w:t>,</w:t>
      </w:r>
      <w:r w:rsidRPr="00E44062">
        <w:rPr>
          <w:rFonts w:cs="Times New Roman"/>
          <w:color w:val="000000"/>
          <w:szCs w:val="20"/>
        </w:rPr>
        <w:t xml:space="preserve"> nos termos da Lei nº 10.520, de 17 de julho de 2002, do Decreto nº 5.450, de 31 de maio de 2005, do Decreto nº 7.892, de 23 de janeiro de 2013, do Decreto 2.271, de 7 de julho de 1997, do Decreto nº 7.746, de 05 de junho de </w:t>
      </w:r>
      <w:r w:rsidRPr="007E38AA">
        <w:rPr>
          <w:rFonts w:cs="Times New Roman"/>
          <w:color w:val="000000"/>
          <w:szCs w:val="20"/>
        </w:rPr>
        <w:t>2012  das Instruções Normativas SEGES/MPDG nº 5, de 26 de maio de 2017</w:t>
      </w:r>
      <w:r w:rsidRPr="00E44062">
        <w:rPr>
          <w:rFonts w:cs="Times New Roman"/>
          <w:color w:val="000000"/>
          <w:szCs w:val="20"/>
        </w:rPr>
        <w:t>, nº 01, de 19 de janeiro de 2010 e nº 02, de 11 de outubro de 2010, da Lei Complementar n° 123, de 14 de dezembro de 2006, da Lei nº 11.488, de 15 de junho de 2007, do Decreto n°</w:t>
      </w:r>
      <w:r w:rsidRPr="00752CDA">
        <w:rPr>
          <w:rFonts w:cs="Arial"/>
          <w:szCs w:val="20"/>
        </w:rPr>
        <w:t>8.538, de 06 de outubro de 2015</w:t>
      </w:r>
      <w:r w:rsidRPr="00E44062">
        <w:rPr>
          <w:rFonts w:cs="Times New Roman"/>
          <w:color w:val="000000"/>
          <w:szCs w:val="20"/>
        </w:rPr>
        <w:t xml:space="preserve">, </w:t>
      </w:r>
      <w:r>
        <w:rPr>
          <w:rFonts w:cs="Times New Roman"/>
          <w:color w:val="000000"/>
          <w:szCs w:val="20"/>
        </w:rPr>
        <w:t xml:space="preserve">Portaria MP nº 409, de 21 de dezembro de 2016, </w:t>
      </w:r>
      <w:r w:rsidRPr="00E44062">
        <w:rPr>
          <w:rFonts w:cs="Times New Roman"/>
          <w:color w:val="000000"/>
          <w:szCs w:val="20"/>
        </w:rPr>
        <w:t xml:space="preserve">aplicando-se, subsidiariamente, a Lei nº 8.666, de 21 de junho de 1993, e as exigências estabelecidas neste Edital. </w:t>
      </w:r>
    </w:p>
    <w:p w:rsidR="00885BC3" w:rsidRPr="00B75A81" w:rsidRDefault="00885BC3" w:rsidP="00885BC3">
      <w:pPr>
        <w:tabs>
          <w:tab w:val="left" w:pos="1418"/>
        </w:tabs>
        <w:rPr>
          <w:rFonts w:ascii="Times New Roman" w:hAnsi="Times New Roman" w:cs="Times New Roman"/>
          <w:b/>
          <w:szCs w:val="20"/>
        </w:rPr>
      </w:pPr>
      <w:r w:rsidRPr="00B75A81">
        <w:rPr>
          <w:rFonts w:cs="Segoe UI"/>
          <w:b/>
          <w:color w:val="000000"/>
          <w:szCs w:val="20"/>
        </w:rPr>
        <w:t>Data da sessão</w:t>
      </w:r>
      <w:r w:rsidRPr="00B75A81">
        <w:rPr>
          <w:rFonts w:ascii="Segoe UI" w:hAnsi="Segoe UI" w:cs="Segoe UI"/>
          <w:b/>
          <w:color w:val="000000"/>
          <w:szCs w:val="20"/>
        </w:rPr>
        <w:t xml:space="preserve">: </w:t>
      </w:r>
      <w:r w:rsidR="00B75A81" w:rsidRPr="00B75A81">
        <w:rPr>
          <w:rFonts w:ascii="Segoe UI" w:hAnsi="Segoe UI" w:cs="Segoe UI"/>
          <w:b/>
          <w:color w:val="000000"/>
          <w:szCs w:val="20"/>
        </w:rPr>
        <w:t>18/04/2018</w:t>
      </w:r>
    </w:p>
    <w:p w:rsidR="00885BC3" w:rsidRPr="00B75A81" w:rsidRDefault="00885BC3" w:rsidP="00885BC3">
      <w:pPr>
        <w:tabs>
          <w:tab w:val="left" w:pos="1418"/>
        </w:tabs>
        <w:rPr>
          <w:rFonts w:cs="Times New Roman"/>
          <w:b/>
          <w:szCs w:val="20"/>
        </w:rPr>
      </w:pPr>
      <w:r w:rsidRPr="00B75A81">
        <w:rPr>
          <w:rFonts w:cs="Segoe UI"/>
          <w:b/>
          <w:color w:val="000000"/>
          <w:szCs w:val="20"/>
        </w:rPr>
        <w:t xml:space="preserve">Horário: </w:t>
      </w:r>
      <w:r w:rsidR="00B75A81" w:rsidRPr="00B75A81">
        <w:rPr>
          <w:rFonts w:cs="Segoe UI"/>
          <w:b/>
          <w:color w:val="000000"/>
          <w:szCs w:val="20"/>
        </w:rPr>
        <w:t>09:00hs (horário de Brasília)</w:t>
      </w:r>
    </w:p>
    <w:p w:rsidR="00885BC3" w:rsidRDefault="00885BC3" w:rsidP="00885BC3">
      <w:pPr>
        <w:tabs>
          <w:tab w:val="left" w:pos="1418"/>
        </w:tabs>
        <w:snapToGrid w:val="0"/>
        <w:spacing w:after="120" w:line="276" w:lineRule="auto"/>
        <w:ind w:right="-30"/>
        <w:jc w:val="both"/>
        <w:rPr>
          <w:rFonts w:cs="Segoe UI"/>
          <w:color w:val="000000"/>
          <w:szCs w:val="20"/>
        </w:rPr>
      </w:pPr>
      <w:r w:rsidRPr="00B75A81">
        <w:rPr>
          <w:rFonts w:cs="Segoe UI"/>
          <w:b/>
          <w:color w:val="000000"/>
          <w:szCs w:val="20"/>
        </w:rPr>
        <w:t>Local: Portal de Compras do Governo Federal</w:t>
      </w:r>
      <w:r w:rsidRPr="00E44062">
        <w:rPr>
          <w:rFonts w:cs="Segoe UI"/>
          <w:color w:val="000000"/>
          <w:szCs w:val="20"/>
        </w:rPr>
        <w:t xml:space="preserve"> – </w:t>
      </w:r>
      <w:hyperlink r:id="rId9" w:history="1">
        <w:r w:rsidRPr="00F64BA0">
          <w:rPr>
            <w:rStyle w:val="Hyperlink"/>
            <w:rFonts w:cs="Segoe UI"/>
            <w:szCs w:val="20"/>
          </w:rPr>
          <w:t>www.comprasgovernamentais.gov.br</w:t>
        </w:r>
      </w:hyperlink>
    </w:p>
    <w:p w:rsidR="000F104D" w:rsidRPr="00390D0A" w:rsidRDefault="000F104D" w:rsidP="0005762C">
      <w:pPr>
        <w:pStyle w:val="Nivel01"/>
        <w:ind w:left="360"/>
      </w:pPr>
      <w:r w:rsidRPr="009807B4">
        <w:rPr>
          <w:rFonts w:cs="Arial"/>
        </w:rPr>
        <w:t xml:space="preserve">DO </w:t>
      </w:r>
      <w:r w:rsidRPr="00390D0A">
        <w:t>OBJETO</w:t>
      </w:r>
    </w:p>
    <w:p w:rsidR="000F104D" w:rsidRPr="00390D0A" w:rsidRDefault="000F104D" w:rsidP="00F53117">
      <w:pPr>
        <w:numPr>
          <w:ilvl w:val="1"/>
          <w:numId w:val="1"/>
        </w:numPr>
        <w:spacing w:before="120" w:after="120" w:line="276" w:lineRule="auto"/>
        <w:ind w:left="425" w:firstLine="0"/>
        <w:jc w:val="both"/>
        <w:rPr>
          <w:rFonts w:cs="Arial"/>
          <w:b/>
          <w:color w:val="000000"/>
          <w:szCs w:val="20"/>
        </w:rPr>
      </w:pPr>
      <w:r w:rsidRPr="00390D0A">
        <w:rPr>
          <w:rFonts w:cs="Arial"/>
          <w:color w:val="000000"/>
          <w:szCs w:val="20"/>
        </w:rPr>
        <w:t xml:space="preserve">O objeto da presente licitação é a escolha da proposta mais vantajosa para a contratação de serviços </w:t>
      </w:r>
      <w:r w:rsidR="00885BC3" w:rsidRPr="00B90E3D">
        <w:rPr>
          <w:rFonts w:cs="Times New Roman"/>
          <w:szCs w:val="20"/>
          <w:u w:val="single"/>
        </w:rPr>
        <w:t>de</w:t>
      </w:r>
      <w:r w:rsidR="00885BC3">
        <w:rPr>
          <w:rFonts w:cs="Times New Roman"/>
          <w:szCs w:val="20"/>
          <w:u w:val="single"/>
        </w:rPr>
        <w:t xml:space="preserve"> instalação, desinstalação e </w:t>
      </w:r>
      <w:r w:rsidR="00885BC3" w:rsidRPr="00B90E3D">
        <w:rPr>
          <w:rFonts w:cs="Times New Roman"/>
          <w:szCs w:val="20"/>
          <w:u w:val="single"/>
        </w:rPr>
        <w:t xml:space="preserve">manutenção </w:t>
      </w:r>
      <w:r w:rsidR="00885BC3">
        <w:rPr>
          <w:rFonts w:cs="Times New Roman"/>
          <w:szCs w:val="20"/>
          <w:u w:val="single"/>
        </w:rPr>
        <w:t>(corretiva/</w:t>
      </w:r>
      <w:r w:rsidR="00885BC3" w:rsidRPr="00B90E3D">
        <w:rPr>
          <w:rFonts w:cs="Times New Roman"/>
          <w:szCs w:val="20"/>
          <w:u w:val="single"/>
        </w:rPr>
        <w:t>preventiva</w:t>
      </w:r>
      <w:r w:rsidR="00885BC3">
        <w:rPr>
          <w:rFonts w:cs="Times New Roman"/>
          <w:szCs w:val="20"/>
          <w:u w:val="single"/>
        </w:rPr>
        <w:t xml:space="preserve">) </w:t>
      </w:r>
      <w:r w:rsidR="00885BC3" w:rsidRPr="00B90E3D">
        <w:rPr>
          <w:rFonts w:cs="Times New Roman"/>
          <w:szCs w:val="20"/>
          <w:u w:val="single"/>
        </w:rPr>
        <w:t>de</w:t>
      </w:r>
      <w:r w:rsidR="00885BC3">
        <w:rPr>
          <w:rFonts w:cs="Times New Roman"/>
          <w:szCs w:val="20"/>
          <w:u w:val="single"/>
        </w:rPr>
        <w:t xml:space="preserve"> aparelhos de refrigeração (condicionadores de ar, geladeiras, freezers, bebedouros, câmaras frias, dentre outros), </w:t>
      </w:r>
      <w:r w:rsidR="00885BC3" w:rsidRPr="00B90E3D">
        <w:rPr>
          <w:rFonts w:cs="Times New Roman"/>
          <w:szCs w:val="20"/>
          <w:u w:val="single"/>
        </w:rPr>
        <w:t>nos campi da UFERSA nas cidades de Angicos/RN, Caraúbas/RN, Mossoró/RN e Pau dos Ferros/RN, com fornecimento de peças</w:t>
      </w:r>
      <w:r w:rsidR="00885BC3">
        <w:rPr>
          <w:rFonts w:cs="Times New Roman"/>
          <w:szCs w:val="20"/>
          <w:u w:val="single"/>
        </w:rPr>
        <w:t xml:space="preserve"> de reposição quando for necessário</w:t>
      </w:r>
      <w:r w:rsidRPr="00390D0A">
        <w:rPr>
          <w:rFonts w:cs="Arial"/>
          <w:b/>
          <w:color w:val="000000"/>
          <w:szCs w:val="20"/>
        </w:rPr>
        <w:t>,</w:t>
      </w:r>
      <w:r w:rsidRPr="00390D0A">
        <w:rPr>
          <w:rFonts w:cs="Arial"/>
          <w:color w:val="000000"/>
          <w:szCs w:val="20"/>
        </w:rPr>
        <w:t xml:space="preserve"> conforme condições, quantidades e exigências estabelecidas neste Edital e seus anexos.</w:t>
      </w:r>
    </w:p>
    <w:p w:rsidR="000F104D" w:rsidRPr="00597641" w:rsidRDefault="002574DA" w:rsidP="00F53117">
      <w:pPr>
        <w:autoSpaceDE w:val="0"/>
        <w:spacing w:before="120" w:after="120" w:line="276" w:lineRule="auto"/>
        <w:ind w:left="425"/>
        <w:jc w:val="both"/>
        <w:rPr>
          <w:rFonts w:cs="Arial"/>
          <w:b/>
          <w:szCs w:val="20"/>
        </w:rPr>
      </w:pPr>
      <w:r w:rsidRPr="000B65BE">
        <w:rPr>
          <w:rFonts w:cs="Arial"/>
          <w:szCs w:val="20"/>
        </w:rPr>
        <w:t>1</w:t>
      </w:r>
      <w:r w:rsidR="000F104D" w:rsidRPr="000B65BE">
        <w:rPr>
          <w:rFonts w:cs="Arial"/>
          <w:szCs w:val="20"/>
        </w:rPr>
        <w:t xml:space="preserve">.2. A licitação será </w:t>
      </w:r>
      <w:r w:rsidR="00885BC3" w:rsidRPr="000B65BE">
        <w:rPr>
          <w:rFonts w:cs="Arial"/>
          <w:szCs w:val="20"/>
        </w:rPr>
        <w:t>formada por um único gru</w:t>
      </w:r>
      <w:r w:rsidR="000F104D" w:rsidRPr="000B65BE">
        <w:rPr>
          <w:rFonts w:cs="Arial"/>
          <w:szCs w:val="20"/>
        </w:rPr>
        <w:t xml:space="preserve">po, conforme tabela constante do Termo de Referência, devendo </w:t>
      </w:r>
      <w:r w:rsidR="00885BC3" w:rsidRPr="000B65BE">
        <w:rPr>
          <w:rFonts w:cs="Arial"/>
          <w:szCs w:val="20"/>
        </w:rPr>
        <w:t xml:space="preserve">o licitante </w:t>
      </w:r>
      <w:r w:rsidR="000F104D" w:rsidRPr="000B65BE">
        <w:rPr>
          <w:rFonts w:cs="Arial"/>
          <w:szCs w:val="20"/>
        </w:rPr>
        <w:t>oferecer proposta para todos os itens que o compõem.</w:t>
      </w:r>
    </w:p>
    <w:p w:rsidR="0065037B" w:rsidRPr="00885BC3" w:rsidRDefault="0065037B" w:rsidP="0005762C">
      <w:pPr>
        <w:pStyle w:val="Nivel01"/>
        <w:ind w:left="360"/>
        <w:rPr>
          <w:i/>
          <w:color w:val="auto"/>
          <w:lang w:eastAsia="en-US"/>
        </w:rPr>
      </w:pPr>
      <w:r w:rsidRPr="003A1BAE">
        <w:rPr>
          <w:lang w:eastAsia="en-US"/>
        </w:rPr>
        <w:t xml:space="preserve">DA ADESÃO À ATA DE REGISTRO DE PREÇOS </w:t>
      </w:r>
    </w:p>
    <w:p w:rsidR="0065037B" w:rsidRPr="00D90035" w:rsidRDefault="0065037B" w:rsidP="0065037B">
      <w:pPr>
        <w:numPr>
          <w:ilvl w:val="1"/>
          <w:numId w:val="1"/>
        </w:numPr>
        <w:spacing w:before="120" w:after="120" w:line="276" w:lineRule="auto"/>
        <w:ind w:left="425" w:firstLine="0"/>
        <w:jc w:val="both"/>
        <w:rPr>
          <w:rFonts w:cs="Arial"/>
          <w:b/>
          <w:i/>
          <w:szCs w:val="20"/>
          <w:lang w:eastAsia="en-US"/>
        </w:rPr>
      </w:pPr>
      <w:r w:rsidRPr="00D90035">
        <w:rPr>
          <w:rFonts w:cs="Arial"/>
          <w:b/>
          <w:i/>
          <w:szCs w:val="20"/>
          <w:lang w:eastAsia="en-US"/>
        </w:rPr>
        <w:t>Não será admitida a adesão à ata de registro de preços decorrente desta licitação.</w:t>
      </w:r>
    </w:p>
    <w:p w:rsidR="000F104D" w:rsidRPr="00390D0A" w:rsidRDefault="000F104D" w:rsidP="0005762C">
      <w:pPr>
        <w:pStyle w:val="Nivel01"/>
        <w:ind w:left="360"/>
        <w:rPr>
          <w:rFonts w:cs="Arial"/>
        </w:rPr>
      </w:pPr>
      <w:r w:rsidRPr="00390D0A">
        <w:rPr>
          <w:rFonts w:cs="Arial"/>
        </w:rPr>
        <w:t>DO CREDENCIAMENTO</w:t>
      </w:r>
    </w:p>
    <w:p w:rsidR="000F104D" w:rsidRPr="00390D0A" w:rsidRDefault="000F104D" w:rsidP="00F53117">
      <w:pPr>
        <w:numPr>
          <w:ilvl w:val="1"/>
          <w:numId w:val="1"/>
        </w:numPr>
        <w:spacing w:before="120" w:after="120" w:line="276" w:lineRule="auto"/>
        <w:ind w:left="425" w:firstLine="0"/>
        <w:jc w:val="both"/>
        <w:rPr>
          <w:rFonts w:cs="Arial"/>
          <w:bCs/>
          <w:iCs/>
          <w:color w:val="000000"/>
          <w:szCs w:val="20"/>
        </w:rPr>
      </w:pPr>
      <w:r w:rsidRPr="00390D0A">
        <w:rPr>
          <w:rFonts w:cs="Arial"/>
          <w:bCs/>
          <w:iCs/>
          <w:color w:val="000000"/>
          <w:szCs w:val="20"/>
        </w:rPr>
        <w:t>O Credenciamento é o nível básico do registro cadastral no SICAF, que permite a participação dos interessados na modalidade licitatória Pregão, em sua forma eletrônica.</w:t>
      </w:r>
    </w:p>
    <w:p w:rsidR="000F104D" w:rsidRPr="00390D0A" w:rsidRDefault="000F104D" w:rsidP="00F53117">
      <w:pPr>
        <w:numPr>
          <w:ilvl w:val="1"/>
          <w:numId w:val="1"/>
        </w:numPr>
        <w:spacing w:before="120" w:after="120" w:line="276" w:lineRule="auto"/>
        <w:ind w:left="425" w:firstLine="0"/>
        <w:jc w:val="both"/>
        <w:rPr>
          <w:rFonts w:cs="Arial"/>
          <w:bCs/>
          <w:iCs/>
          <w:color w:val="000000"/>
          <w:szCs w:val="20"/>
        </w:rPr>
      </w:pPr>
      <w:r w:rsidRPr="00390D0A">
        <w:rPr>
          <w:rFonts w:cs="Arial"/>
          <w:bCs/>
          <w:iCs/>
          <w:color w:val="000000"/>
          <w:szCs w:val="20"/>
        </w:rPr>
        <w:t>O cadastro no SICAF poderá ser iniciado no Portal</w:t>
      </w:r>
      <w:r w:rsidR="009A2C08" w:rsidRPr="00390D0A">
        <w:rPr>
          <w:rFonts w:cs="Arial"/>
          <w:bCs/>
          <w:iCs/>
          <w:color w:val="000000"/>
          <w:szCs w:val="20"/>
        </w:rPr>
        <w:t xml:space="preserve"> de Compras do Governo Federal</w:t>
      </w:r>
      <w:r w:rsidRPr="00390D0A">
        <w:rPr>
          <w:rFonts w:cs="Arial"/>
          <w:bCs/>
          <w:iCs/>
          <w:color w:val="000000"/>
          <w:szCs w:val="20"/>
        </w:rPr>
        <w:t>, no sítio www.</w:t>
      </w:r>
      <w:r w:rsidR="009A2C08" w:rsidRPr="00390D0A">
        <w:rPr>
          <w:rFonts w:cs="Arial"/>
          <w:bCs/>
          <w:iCs/>
          <w:color w:val="000000"/>
          <w:szCs w:val="20"/>
        </w:rPr>
        <w:t>comprasgovernamentais</w:t>
      </w:r>
      <w:r w:rsidRPr="00390D0A">
        <w:rPr>
          <w:rFonts w:cs="Arial"/>
          <w:bCs/>
          <w:iCs/>
          <w:color w:val="000000"/>
          <w:szCs w:val="20"/>
        </w:rPr>
        <w:t>.gov.br, com a solicitação de login e senha pelo interessado.</w:t>
      </w:r>
    </w:p>
    <w:p w:rsidR="000F104D" w:rsidRPr="00390D0A" w:rsidRDefault="000F104D" w:rsidP="00F53117">
      <w:pPr>
        <w:numPr>
          <w:ilvl w:val="1"/>
          <w:numId w:val="1"/>
        </w:numPr>
        <w:spacing w:before="120" w:after="120" w:line="276" w:lineRule="auto"/>
        <w:ind w:left="425" w:firstLine="0"/>
        <w:jc w:val="both"/>
        <w:rPr>
          <w:rFonts w:cs="Arial"/>
          <w:color w:val="000000"/>
          <w:szCs w:val="20"/>
        </w:rPr>
      </w:pPr>
      <w:r w:rsidRPr="00390D0A">
        <w:rPr>
          <w:rFonts w:cs="Arial"/>
          <w:color w:val="000000"/>
          <w:szCs w:val="20"/>
        </w:rPr>
        <w:lastRenderedPageBreak/>
        <w:t>O credenciamento junto ao provedor do sistema implica a responsabilidade do licitante ou de seu representante legal e a presunção de sua capacidade técnica para realização das transações inerentes a este Pregão.</w:t>
      </w:r>
    </w:p>
    <w:p w:rsidR="000F104D" w:rsidRPr="00390D0A" w:rsidRDefault="000F104D" w:rsidP="00F53117">
      <w:pPr>
        <w:numPr>
          <w:ilvl w:val="1"/>
          <w:numId w:val="1"/>
        </w:numPr>
        <w:spacing w:before="120" w:after="120" w:line="276" w:lineRule="auto"/>
        <w:ind w:left="425" w:firstLine="0"/>
        <w:jc w:val="both"/>
        <w:rPr>
          <w:rFonts w:cs="Arial"/>
          <w:color w:val="000000"/>
          <w:szCs w:val="20"/>
        </w:rPr>
      </w:pPr>
      <w:r w:rsidRPr="00390D0A">
        <w:rPr>
          <w:rFonts w:cs="Arial"/>
          <w:color w:val="000000"/>
          <w:szCs w:val="20"/>
        </w:rPr>
        <w:t>O uso da senha de acesso pelo licitante é de sua responsabilidade exclusiva, incluindo qualquer transação efetuada diretamente ou por seu representante, não cabendo ao provedor do sistema, ou ao órgão ou entidade responsável por esta licitação, responsabilidade por eventuais danos decorrentes de uso indevido da senha, ainda que por terceiros.</w:t>
      </w:r>
    </w:p>
    <w:p w:rsidR="000F104D" w:rsidRPr="00390D0A" w:rsidRDefault="000F104D" w:rsidP="00F53117">
      <w:pPr>
        <w:numPr>
          <w:ilvl w:val="1"/>
          <w:numId w:val="1"/>
        </w:numPr>
        <w:spacing w:before="120" w:after="120" w:line="276" w:lineRule="auto"/>
        <w:ind w:left="425" w:firstLine="0"/>
        <w:jc w:val="both"/>
        <w:rPr>
          <w:rFonts w:cs="Arial"/>
          <w:bCs/>
          <w:color w:val="000000"/>
          <w:szCs w:val="20"/>
        </w:rPr>
      </w:pPr>
      <w:r w:rsidRPr="00390D0A">
        <w:rPr>
          <w:rFonts w:cs="Arial"/>
          <w:color w:val="000000"/>
          <w:szCs w:val="20"/>
          <w:lang w:eastAsia="en-US"/>
        </w:rPr>
        <w:t>A perda da senha ou a quebra de sigilo deverão ser comunicadas imediatamente ao provedor do sistema para imediato bloqueio de acesso.</w:t>
      </w:r>
    </w:p>
    <w:p w:rsidR="000F104D" w:rsidRPr="00390D0A" w:rsidRDefault="000F104D" w:rsidP="0005762C">
      <w:pPr>
        <w:pStyle w:val="Nivel01"/>
        <w:ind w:left="360"/>
        <w:rPr>
          <w:rFonts w:cs="Arial"/>
        </w:rPr>
      </w:pPr>
      <w:r w:rsidRPr="00390D0A">
        <w:rPr>
          <w:rFonts w:cs="Arial"/>
        </w:rPr>
        <w:t>DA PARTICIPAÇÃO NO PREGÃO</w:t>
      </w:r>
    </w:p>
    <w:p w:rsidR="000F104D" w:rsidRPr="00390D0A" w:rsidRDefault="000F104D" w:rsidP="00F53117">
      <w:pPr>
        <w:numPr>
          <w:ilvl w:val="1"/>
          <w:numId w:val="1"/>
        </w:numPr>
        <w:spacing w:before="120" w:after="120" w:line="276" w:lineRule="auto"/>
        <w:ind w:left="425" w:firstLine="0"/>
        <w:jc w:val="both"/>
        <w:rPr>
          <w:rFonts w:cs="Arial"/>
          <w:bCs/>
          <w:iCs/>
          <w:color w:val="000000"/>
          <w:szCs w:val="20"/>
        </w:rPr>
      </w:pPr>
      <w:r w:rsidRPr="00390D0A">
        <w:rPr>
          <w:rFonts w:cs="Arial"/>
          <w:bCs/>
          <w:color w:val="000000"/>
          <w:szCs w:val="20"/>
        </w:rPr>
        <w:t xml:space="preserve">Poderão participar deste Pregão </w:t>
      </w:r>
      <w:r w:rsidR="001A20E8" w:rsidRPr="00390D0A">
        <w:rPr>
          <w:rFonts w:cs="Arial"/>
          <w:bCs/>
          <w:color w:val="000000"/>
          <w:szCs w:val="20"/>
        </w:rPr>
        <w:t>interessados</w:t>
      </w:r>
      <w:r w:rsidRPr="00390D0A">
        <w:rPr>
          <w:rFonts w:cs="Arial"/>
          <w:bCs/>
          <w:color w:val="000000"/>
          <w:szCs w:val="20"/>
        </w:rPr>
        <w:t xml:space="preserve"> cujo ramo de atividade seja compatível com o objeto desta licitação e que estejam com Credenciamento regular no</w:t>
      </w:r>
      <w:r w:rsidRPr="00390D0A">
        <w:rPr>
          <w:rFonts w:cs="Arial"/>
          <w:color w:val="000000"/>
          <w:szCs w:val="20"/>
        </w:rPr>
        <w:t xml:space="preserve"> Sistema de Cadastramento Unificado de Fornecedores – SICAF, conforme disposto no §3º do artigo 8º da IN SL</w:t>
      </w:r>
      <w:r w:rsidR="00BC6EAE" w:rsidRPr="00390D0A">
        <w:rPr>
          <w:rFonts w:cs="Arial"/>
          <w:color w:val="000000"/>
          <w:szCs w:val="20"/>
        </w:rPr>
        <w:t>TI/MP nº 2, de 2010.</w:t>
      </w:r>
    </w:p>
    <w:p w:rsidR="000F104D" w:rsidRPr="00390D0A" w:rsidRDefault="000F104D" w:rsidP="00F53117">
      <w:pPr>
        <w:numPr>
          <w:ilvl w:val="1"/>
          <w:numId w:val="1"/>
        </w:numPr>
        <w:spacing w:before="120" w:after="120" w:line="276" w:lineRule="auto"/>
        <w:ind w:left="425" w:firstLine="0"/>
        <w:jc w:val="both"/>
        <w:rPr>
          <w:rFonts w:cs="Arial"/>
          <w:bCs/>
          <w:iCs/>
          <w:color w:val="000000"/>
          <w:szCs w:val="20"/>
        </w:rPr>
      </w:pPr>
      <w:r w:rsidRPr="00390D0A">
        <w:rPr>
          <w:rFonts w:cs="Arial"/>
          <w:bCs/>
          <w:color w:val="000000"/>
          <w:szCs w:val="20"/>
        </w:rPr>
        <w:t>Não poderão participar desta licitação</w:t>
      </w:r>
      <w:r w:rsidR="001A20E8" w:rsidRPr="00390D0A">
        <w:rPr>
          <w:rFonts w:cs="Arial"/>
          <w:bCs/>
          <w:color w:val="000000"/>
          <w:szCs w:val="20"/>
        </w:rPr>
        <w:t xml:space="preserve"> os interessados</w:t>
      </w:r>
      <w:r w:rsidRPr="00390D0A">
        <w:rPr>
          <w:rFonts w:cs="Arial"/>
          <w:bCs/>
          <w:color w:val="000000"/>
          <w:szCs w:val="20"/>
        </w:rPr>
        <w:t>:</w:t>
      </w:r>
    </w:p>
    <w:p w:rsidR="000F104D" w:rsidRPr="00390D0A" w:rsidRDefault="000F104D" w:rsidP="00F53117">
      <w:pPr>
        <w:numPr>
          <w:ilvl w:val="2"/>
          <w:numId w:val="1"/>
        </w:numPr>
        <w:tabs>
          <w:tab w:val="left" w:pos="1440"/>
        </w:tabs>
        <w:autoSpaceDE w:val="0"/>
        <w:snapToGrid w:val="0"/>
        <w:spacing w:before="120" w:after="120" w:line="276" w:lineRule="auto"/>
        <w:ind w:left="1134" w:firstLine="0"/>
        <w:jc w:val="both"/>
        <w:rPr>
          <w:rFonts w:cs="Arial"/>
          <w:bCs/>
          <w:color w:val="000000"/>
          <w:szCs w:val="20"/>
        </w:rPr>
      </w:pPr>
      <w:r w:rsidRPr="00390D0A">
        <w:rPr>
          <w:rFonts w:cs="Arial"/>
          <w:bCs/>
          <w:color w:val="000000"/>
          <w:szCs w:val="20"/>
        </w:rPr>
        <w:t>proibid</w:t>
      </w:r>
      <w:r w:rsidR="001A20E8" w:rsidRPr="00390D0A">
        <w:rPr>
          <w:rFonts w:cs="Arial"/>
          <w:bCs/>
          <w:color w:val="000000"/>
          <w:szCs w:val="20"/>
        </w:rPr>
        <w:t>o</w:t>
      </w:r>
      <w:r w:rsidRPr="00390D0A">
        <w:rPr>
          <w:rFonts w:cs="Arial"/>
          <w:bCs/>
          <w:color w:val="000000"/>
          <w:szCs w:val="20"/>
        </w:rPr>
        <w:t>s de participar de licitações e celebrar contratos administrativos, na forma da legislação vigente;</w:t>
      </w:r>
    </w:p>
    <w:p w:rsidR="000F104D" w:rsidRPr="00390D0A" w:rsidRDefault="001A20E8" w:rsidP="00F53117">
      <w:pPr>
        <w:numPr>
          <w:ilvl w:val="2"/>
          <w:numId w:val="1"/>
        </w:numPr>
        <w:tabs>
          <w:tab w:val="left" w:pos="1440"/>
        </w:tabs>
        <w:autoSpaceDE w:val="0"/>
        <w:snapToGrid w:val="0"/>
        <w:spacing w:before="120" w:after="120" w:line="276" w:lineRule="auto"/>
        <w:ind w:left="1134" w:firstLine="0"/>
        <w:jc w:val="both"/>
        <w:rPr>
          <w:rFonts w:eastAsia="Zurich BT" w:cs="Arial"/>
          <w:bCs/>
          <w:color w:val="000000"/>
          <w:szCs w:val="20"/>
        </w:rPr>
      </w:pPr>
      <w:r w:rsidRPr="00390D0A">
        <w:rPr>
          <w:rFonts w:cs="Arial"/>
          <w:bCs/>
          <w:color w:val="000000"/>
          <w:szCs w:val="20"/>
        </w:rPr>
        <w:t>estrangeiro</w:t>
      </w:r>
      <w:r w:rsidR="000F104D" w:rsidRPr="00390D0A">
        <w:rPr>
          <w:rFonts w:cs="Arial"/>
          <w:bCs/>
          <w:color w:val="000000"/>
          <w:szCs w:val="20"/>
        </w:rPr>
        <w:t>s que não tenham representação legal no Brasil com poderes expressos para receber citação e responder administrativa ou judicialmente;</w:t>
      </w:r>
    </w:p>
    <w:p w:rsidR="000F104D" w:rsidRPr="00390D0A" w:rsidRDefault="000F104D" w:rsidP="00F53117">
      <w:pPr>
        <w:numPr>
          <w:ilvl w:val="2"/>
          <w:numId w:val="1"/>
        </w:numPr>
        <w:tabs>
          <w:tab w:val="left" w:pos="1440"/>
        </w:tabs>
        <w:autoSpaceDE w:val="0"/>
        <w:snapToGrid w:val="0"/>
        <w:spacing w:before="120" w:after="120" w:line="276" w:lineRule="auto"/>
        <w:ind w:left="1134" w:firstLine="0"/>
        <w:jc w:val="both"/>
        <w:rPr>
          <w:rFonts w:eastAsia="Zurich BT" w:cs="Arial"/>
          <w:bCs/>
          <w:color w:val="000000"/>
          <w:szCs w:val="20"/>
        </w:rPr>
      </w:pPr>
      <w:r w:rsidRPr="00390D0A">
        <w:rPr>
          <w:rFonts w:eastAsia="Arial Unicode MS" w:cs="Arial"/>
          <w:color w:val="000000"/>
          <w:szCs w:val="20"/>
        </w:rPr>
        <w:t>que se enquadrem nas vedações previstas no artigo 9º da Lei nº 8.666, de 1993;</w:t>
      </w:r>
    </w:p>
    <w:p w:rsidR="000F104D" w:rsidRPr="00D222F1" w:rsidRDefault="000F104D" w:rsidP="00F53117">
      <w:pPr>
        <w:numPr>
          <w:ilvl w:val="2"/>
          <w:numId w:val="1"/>
        </w:numPr>
        <w:tabs>
          <w:tab w:val="left" w:pos="1440"/>
        </w:tabs>
        <w:autoSpaceDE w:val="0"/>
        <w:snapToGrid w:val="0"/>
        <w:spacing w:before="120" w:after="120" w:line="276" w:lineRule="auto"/>
        <w:ind w:left="1134" w:firstLine="0"/>
        <w:jc w:val="both"/>
        <w:rPr>
          <w:rFonts w:eastAsia="Zurich BT" w:cs="Arial"/>
          <w:bCs/>
          <w:color w:val="000000"/>
          <w:szCs w:val="20"/>
        </w:rPr>
      </w:pPr>
      <w:r w:rsidRPr="00390D0A">
        <w:rPr>
          <w:rFonts w:cs="Arial"/>
          <w:color w:val="000000"/>
          <w:szCs w:val="20"/>
        </w:rPr>
        <w:t>que estejam em processo de dissolução</w:t>
      </w:r>
      <w:r w:rsidR="004408D6">
        <w:rPr>
          <w:rFonts w:cs="Arial"/>
          <w:color w:val="000000"/>
          <w:szCs w:val="20"/>
        </w:rPr>
        <w:t xml:space="preserve">, falência, cisão, fusão ou incorporação; </w:t>
      </w:r>
    </w:p>
    <w:p w:rsidR="001A20E8" w:rsidRPr="00390D0A" w:rsidRDefault="00F925C6" w:rsidP="00F53117">
      <w:pPr>
        <w:numPr>
          <w:ilvl w:val="2"/>
          <w:numId w:val="1"/>
        </w:numPr>
        <w:tabs>
          <w:tab w:val="left" w:pos="1440"/>
        </w:tabs>
        <w:autoSpaceDE w:val="0"/>
        <w:snapToGrid w:val="0"/>
        <w:spacing w:before="120" w:after="120" w:line="276" w:lineRule="auto"/>
        <w:ind w:left="1134" w:firstLine="0"/>
        <w:jc w:val="both"/>
        <w:rPr>
          <w:rFonts w:eastAsia="Zurich BT" w:cs="Arial"/>
          <w:bCs/>
          <w:color w:val="000000"/>
          <w:szCs w:val="20"/>
        </w:rPr>
      </w:pPr>
      <w:r w:rsidRPr="00390D0A">
        <w:rPr>
          <w:rFonts w:cs="Arial"/>
          <w:color w:val="000000"/>
          <w:szCs w:val="20"/>
        </w:rPr>
        <w:t>entidades empresariais</w:t>
      </w:r>
      <w:r w:rsidRPr="00390D0A">
        <w:rPr>
          <w:rFonts w:cs="Arial"/>
          <w:szCs w:val="20"/>
        </w:rPr>
        <w:t xml:space="preserve"> q</w:t>
      </w:r>
      <w:r w:rsidR="000F104D" w:rsidRPr="00390D0A">
        <w:rPr>
          <w:rFonts w:cs="Arial"/>
          <w:szCs w:val="20"/>
        </w:rPr>
        <w:t>ue estejam reunidas em consórcio</w:t>
      </w:r>
      <w:r w:rsidR="001A20E8" w:rsidRPr="00390D0A">
        <w:rPr>
          <w:rFonts w:cs="Arial"/>
          <w:szCs w:val="20"/>
        </w:rPr>
        <w:t>;</w:t>
      </w:r>
    </w:p>
    <w:p w:rsidR="008252F5" w:rsidRPr="008252F5" w:rsidRDefault="008252F5" w:rsidP="0005762C">
      <w:pPr>
        <w:pStyle w:val="PargrafodaLista"/>
        <w:numPr>
          <w:ilvl w:val="1"/>
          <w:numId w:val="1"/>
        </w:numPr>
        <w:tabs>
          <w:tab w:val="left" w:pos="1440"/>
        </w:tabs>
        <w:autoSpaceDE w:val="0"/>
        <w:snapToGrid w:val="0"/>
        <w:spacing w:before="120" w:after="120" w:line="276" w:lineRule="auto"/>
        <w:jc w:val="both"/>
      </w:pPr>
      <w:r>
        <w:t>Como condição de participação no Pregão, o licitante assinalará “sim” ou “não”</w:t>
      </w:r>
      <w:r w:rsidR="00F077F9">
        <w:t xml:space="preserve"> em </w:t>
      </w:r>
      <w:r>
        <w:t>ampo próprio do sistema eletrônico, relativo às seguintes declarações:</w:t>
      </w:r>
    </w:p>
    <w:p w:rsidR="000F104D" w:rsidRPr="00AB21C2" w:rsidRDefault="000F104D" w:rsidP="00AB21C2">
      <w:pPr>
        <w:numPr>
          <w:ilvl w:val="2"/>
          <w:numId w:val="1"/>
        </w:numPr>
        <w:tabs>
          <w:tab w:val="left" w:pos="1440"/>
        </w:tabs>
        <w:autoSpaceDE w:val="0"/>
        <w:snapToGrid w:val="0"/>
        <w:spacing w:before="120" w:after="120" w:line="276" w:lineRule="auto"/>
        <w:ind w:left="1134" w:firstLine="0"/>
        <w:jc w:val="both"/>
        <w:rPr>
          <w:rFonts w:cs="Arial"/>
          <w:color w:val="000000"/>
          <w:szCs w:val="20"/>
        </w:rPr>
      </w:pPr>
      <w:r w:rsidRPr="00AB21C2">
        <w:rPr>
          <w:rFonts w:cs="Arial"/>
          <w:color w:val="000000"/>
          <w:szCs w:val="20"/>
        </w:rPr>
        <w:t xml:space="preserve">que cumpre os requisitos estabelecidos no artigo 3° </w:t>
      </w:r>
      <w:r w:rsidRPr="00390D0A">
        <w:rPr>
          <w:rFonts w:cs="Arial"/>
          <w:color w:val="000000"/>
          <w:szCs w:val="20"/>
        </w:rPr>
        <w:t>da Lei Complementar nº 123, de 2006, estando apt</w:t>
      </w:r>
      <w:r w:rsidR="00D74693" w:rsidRPr="00390D0A">
        <w:rPr>
          <w:rFonts w:cs="Arial"/>
          <w:color w:val="000000"/>
          <w:szCs w:val="20"/>
        </w:rPr>
        <w:t>o</w:t>
      </w:r>
      <w:r w:rsidRPr="00390D0A">
        <w:rPr>
          <w:rFonts w:cs="Arial"/>
          <w:color w:val="000000"/>
          <w:szCs w:val="20"/>
        </w:rPr>
        <w:t xml:space="preserve"> a usufruir do tratamento favorecido estabelecido em seus arts. 42 a 49.</w:t>
      </w:r>
    </w:p>
    <w:p w:rsidR="000F104D" w:rsidRPr="00AB21C2" w:rsidRDefault="000F104D" w:rsidP="00AB21C2">
      <w:pPr>
        <w:numPr>
          <w:ilvl w:val="2"/>
          <w:numId w:val="1"/>
        </w:numPr>
        <w:tabs>
          <w:tab w:val="left" w:pos="1440"/>
        </w:tabs>
        <w:autoSpaceDE w:val="0"/>
        <w:snapToGrid w:val="0"/>
        <w:spacing w:before="120" w:after="120" w:line="276" w:lineRule="auto"/>
        <w:ind w:left="1134" w:firstLine="0"/>
        <w:jc w:val="both"/>
        <w:rPr>
          <w:rFonts w:cs="Arial"/>
          <w:color w:val="000000"/>
          <w:szCs w:val="20"/>
        </w:rPr>
      </w:pPr>
      <w:r w:rsidRPr="00390D0A">
        <w:rPr>
          <w:rFonts w:cs="Arial"/>
          <w:color w:val="000000"/>
          <w:szCs w:val="20"/>
        </w:rPr>
        <w:t>assinalação do campo “não” apenas produzirá o efeito de o licitante não ter direito ao tratamento favorecido previsto na Lei Complementar nº 123, de 2006, mesmo que microempresa ou empresa de pequeno porte;</w:t>
      </w:r>
    </w:p>
    <w:p w:rsidR="000F104D" w:rsidRPr="00AB21C2" w:rsidRDefault="000F104D" w:rsidP="00AB21C2">
      <w:pPr>
        <w:numPr>
          <w:ilvl w:val="2"/>
          <w:numId w:val="1"/>
        </w:numPr>
        <w:tabs>
          <w:tab w:val="left" w:pos="1440"/>
        </w:tabs>
        <w:autoSpaceDE w:val="0"/>
        <w:snapToGrid w:val="0"/>
        <w:spacing w:before="120" w:after="120" w:line="276" w:lineRule="auto"/>
        <w:ind w:left="1134" w:firstLine="0"/>
        <w:jc w:val="both"/>
        <w:rPr>
          <w:rFonts w:cs="Arial"/>
          <w:color w:val="000000"/>
          <w:szCs w:val="20"/>
        </w:rPr>
      </w:pPr>
      <w:r w:rsidRPr="00390D0A">
        <w:rPr>
          <w:rFonts w:cs="Arial"/>
          <w:color w:val="000000"/>
          <w:szCs w:val="20"/>
        </w:rPr>
        <w:t>que está ciente e concorda com as condições contidas no Edital e seus anexos, bem como de que cumpre plenamente os requisitos de habilitação definidos no Edital;</w:t>
      </w:r>
    </w:p>
    <w:p w:rsidR="000F104D" w:rsidRPr="00AB21C2" w:rsidRDefault="000F104D" w:rsidP="00AB21C2">
      <w:pPr>
        <w:numPr>
          <w:ilvl w:val="2"/>
          <w:numId w:val="1"/>
        </w:numPr>
        <w:tabs>
          <w:tab w:val="left" w:pos="1440"/>
        </w:tabs>
        <w:autoSpaceDE w:val="0"/>
        <w:snapToGrid w:val="0"/>
        <w:spacing w:before="120" w:after="120" w:line="276" w:lineRule="auto"/>
        <w:ind w:left="1134" w:firstLine="0"/>
        <w:jc w:val="both"/>
        <w:rPr>
          <w:rFonts w:cs="Arial"/>
          <w:color w:val="000000"/>
          <w:szCs w:val="20"/>
        </w:rPr>
      </w:pPr>
      <w:r w:rsidRPr="00390D0A">
        <w:rPr>
          <w:rFonts w:cs="Arial"/>
          <w:color w:val="000000"/>
          <w:szCs w:val="20"/>
        </w:rPr>
        <w:t xml:space="preserve">que inexistem fatos impeditivos para sua habilitação no certame, ciente da obrigatoriedade de declarar ocorrências posteriores; </w:t>
      </w:r>
    </w:p>
    <w:p w:rsidR="000F104D" w:rsidRDefault="000F104D" w:rsidP="00AB21C2">
      <w:pPr>
        <w:numPr>
          <w:ilvl w:val="2"/>
          <w:numId w:val="1"/>
        </w:numPr>
        <w:tabs>
          <w:tab w:val="left" w:pos="1440"/>
        </w:tabs>
        <w:autoSpaceDE w:val="0"/>
        <w:snapToGrid w:val="0"/>
        <w:spacing w:before="120" w:after="120" w:line="276" w:lineRule="auto"/>
        <w:ind w:left="1134" w:firstLine="0"/>
        <w:jc w:val="both"/>
        <w:rPr>
          <w:rFonts w:cs="Arial"/>
          <w:color w:val="000000"/>
          <w:szCs w:val="20"/>
        </w:rPr>
      </w:pPr>
      <w:r w:rsidRPr="00390D0A">
        <w:rPr>
          <w:rFonts w:cs="Arial"/>
          <w:color w:val="000000"/>
          <w:szCs w:val="20"/>
        </w:rPr>
        <w:lastRenderedPageBreak/>
        <w:t>que não emprega menor de 18 anos em trabalho noturno, perigoso ou insalubre e não emprega menor de 16 anos, salvo menor, a partir de 14 anos, na condição de aprendiz, nos termos do art</w:t>
      </w:r>
      <w:r w:rsidR="00F34D3B">
        <w:rPr>
          <w:rFonts w:cs="Arial"/>
          <w:color w:val="000000"/>
          <w:szCs w:val="20"/>
        </w:rPr>
        <w:t>igo 7°, XXXIII, da Constituição;</w:t>
      </w:r>
    </w:p>
    <w:p w:rsidR="000F104D" w:rsidRDefault="000F104D" w:rsidP="00AB21C2">
      <w:pPr>
        <w:numPr>
          <w:ilvl w:val="2"/>
          <w:numId w:val="1"/>
        </w:numPr>
        <w:tabs>
          <w:tab w:val="left" w:pos="1440"/>
        </w:tabs>
        <w:autoSpaceDE w:val="0"/>
        <w:snapToGrid w:val="0"/>
        <w:spacing w:before="120" w:after="120" w:line="276" w:lineRule="auto"/>
        <w:ind w:left="1134" w:firstLine="0"/>
        <w:jc w:val="both"/>
        <w:rPr>
          <w:rFonts w:cs="Arial"/>
          <w:color w:val="000000"/>
          <w:szCs w:val="20"/>
        </w:rPr>
      </w:pPr>
      <w:r w:rsidRPr="00AB21C2">
        <w:rPr>
          <w:rFonts w:cs="Arial"/>
          <w:color w:val="000000"/>
          <w:szCs w:val="20"/>
        </w:rPr>
        <w:t>que a proposta foi elaborada de forma independente, nos termos d</w:t>
      </w:r>
      <w:r w:rsidRPr="00390D0A">
        <w:rPr>
          <w:rFonts w:cs="Arial"/>
          <w:color w:val="000000"/>
          <w:szCs w:val="20"/>
        </w:rPr>
        <w:t xml:space="preserve">a Instrução Normativa SLTI/MP </w:t>
      </w:r>
      <w:r w:rsidR="00F34D3B">
        <w:rPr>
          <w:rFonts w:cs="Arial"/>
          <w:color w:val="000000"/>
          <w:szCs w:val="20"/>
        </w:rPr>
        <w:t xml:space="preserve">nº 2, de 16 de setembro de 2009; </w:t>
      </w:r>
    </w:p>
    <w:p w:rsidR="00F34D3B" w:rsidRPr="00AB21C2" w:rsidRDefault="00F34D3B" w:rsidP="00AB21C2">
      <w:pPr>
        <w:numPr>
          <w:ilvl w:val="2"/>
          <w:numId w:val="1"/>
        </w:numPr>
        <w:tabs>
          <w:tab w:val="left" w:pos="1440"/>
        </w:tabs>
        <w:autoSpaceDE w:val="0"/>
        <w:snapToGrid w:val="0"/>
        <w:spacing w:before="120" w:after="120" w:line="276" w:lineRule="auto"/>
        <w:ind w:left="1134" w:firstLine="0"/>
        <w:jc w:val="both"/>
        <w:rPr>
          <w:rFonts w:cs="Arial"/>
          <w:color w:val="000000"/>
          <w:szCs w:val="20"/>
        </w:rPr>
      </w:pPr>
      <w:r w:rsidRPr="00AB21C2">
        <w:rPr>
          <w:rFonts w:cs="Arial"/>
          <w:color w:val="000000"/>
          <w:szCs w:val="20"/>
        </w:rPr>
        <w:t>que não possui, em sua cadeia produtiva, empregados executando trabalho degradante ou forçado, observando o disposto nos incisos III e IV do art. 1º e no inciso III do art. 5º da Constituição Federal;</w:t>
      </w:r>
    </w:p>
    <w:p w:rsidR="00F34D3B" w:rsidRPr="00AB21C2" w:rsidRDefault="00F34D3B" w:rsidP="00AB21C2">
      <w:pPr>
        <w:numPr>
          <w:ilvl w:val="2"/>
          <w:numId w:val="1"/>
        </w:numPr>
        <w:tabs>
          <w:tab w:val="left" w:pos="1440"/>
        </w:tabs>
        <w:autoSpaceDE w:val="0"/>
        <w:snapToGrid w:val="0"/>
        <w:spacing w:before="120" w:after="120" w:line="276" w:lineRule="auto"/>
        <w:ind w:left="1134" w:firstLine="0"/>
        <w:jc w:val="both"/>
        <w:rPr>
          <w:rFonts w:cs="Arial"/>
          <w:color w:val="000000"/>
          <w:szCs w:val="20"/>
        </w:rPr>
      </w:pPr>
      <w:r w:rsidRPr="00AB21C2">
        <w:rPr>
          <w:rFonts w:cs="Arial"/>
          <w:color w:val="000000"/>
          <w:szCs w:val="20"/>
        </w:rPr>
        <w:t>que os serviços são prestados por empresas que comprovem cumprimento de reserva de ca</w:t>
      </w:r>
      <w:r w:rsidR="00DB5C5D" w:rsidRPr="00AB21C2">
        <w:rPr>
          <w:rFonts w:cs="Arial"/>
          <w:color w:val="000000"/>
          <w:szCs w:val="20"/>
        </w:rPr>
        <w:t>rgos prevista em lei para pessoa com deficiência ou para reabilitado da Previdência Social e que atendam às regras de acessibilidade previstas na legislação, conforme disposto no art. 93 da Lei nº 8.213, de 24 de julho de 1991.</w:t>
      </w:r>
    </w:p>
    <w:p w:rsidR="000F104D" w:rsidRPr="00390D0A" w:rsidRDefault="000F104D" w:rsidP="00E0025C">
      <w:pPr>
        <w:pStyle w:val="Nivel01"/>
        <w:ind w:left="360"/>
        <w:rPr>
          <w:rFonts w:cs="Arial"/>
        </w:rPr>
      </w:pPr>
      <w:r w:rsidRPr="00390D0A">
        <w:rPr>
          <w:rFonts w:cs="Arial"/>
        </w:rPr>
        <w:t>DO ENVIO DA PROPOSTA</w:t>
      </w:r>
    </w:p>
    <w:p w:rsidR="000F104D" w:rsidRPr="00390D0A" w:rsidRDefault="000F104D" w:rsidP="00F53117">
      <w:pPr>
        <w:numPr>
          <w:ilvl w:val="1"/>
          <w:numId w:val="1"/>
        </w:numPr>
        <w:spacing w:before="120" w:after="120" w:line="276" w:lineRule="auto"/>
        <w:ind w:left="425" w:firstLine="0"/>
        <w:jc w:val="both"/>
        <w:rPr>
          <w:rFonts w:cs="Arial"/>
          <w:color w:val="000000"/>
          <w:szCs w:val="20"/>
        </w:rPr>
      </w:pPr>
      <w:r w:rsidRPr="00390D0A">
        <w:rPr>
          <w:rFonts w:cs="Arial"/>
          <w:color w:val="000000"/>
          <w:szCs w:val="20"/>
        </w:rPr>
        <w:t>O licitante deverá encaminhar a proposta por meio do sistema eletrônico até a data e horário marcados para abertura da sessão, quando</w:t>
      </w:r>
      <w:r w:rsidR="000322A8" w:rsidRPr="00390D0A">
        <w:rPr>
          <w:rFonts w:cs="Arial"/>
          <w:color w:val="000000"/>
          <w:szCs w:val="20"/>
        </w:rPr>
        <w:t>,</w:t>
      </w:r>
      <w:r w:rsidRPr="00390D0A">
        <w:rPr>
          <w:rFonts w:cs="Arial"/>
          <w:color w:val="000000"/>
          <w:szCs w:val="20"/>
        </w:rPr>
        <w:t xml:space="preserve"> então, encerrar-se-á automaticamente a fase de recebimento de propostas.</w:t>
      </w:r>
    </w:p>
    <w:p w:rsidR="00216AA5" w:rsidRPr="00390D0A" w:rsidRDefault="00216AA5" w:rsidP="00F53117">
      <w:pPr>
        <w:numPr>
          <w:ilvl w:val="1"/>
          <w:numId w:val="1"/>
        </w:numPr>
        <w:spacing w:before="120" w:after="120" w:line="276" w:lineRule="auto"/>
        <w:ind w:left="425" w:firstLine="0"/>
        <w:jc w:val="both"/>
        <w:rPr>
          <w:rFonts w:cs="Arial"/>
          <w:color w:val="000000"/>
          <w:szCs w:val="20"/>
        </w:rPr>
      </w:pPr>
      <w:r w:rsidRPr="00390D0A">
        <w:rPr>
          <w:rFonts w:cs="Arial"/>
          <w:color w:val="000000"/>
          <w:szCs w:val="20"/>
        </w:rPr>
        <w:t>Todas as referências de tempo no Edital, no aviso e durante a sessão pública observarão o horário de Brasília – DF.</w:t>
      </w:r>
    </w:p>
    <w:p w:rsidR="000F104D" w:rsidRPr="00390D0A" w:rsidRDefault="000F104D" w:rsidP="00F53117">
      <w:pPr>
        <w:numPr>
          <w:ilvl w:val="1"/>
          <w:numId w:val="1"/>
        </w:numPr>
        <w:spacing w:before="120" w:after="120" w:line="276" w:lineRule="auto"/>
        <w:ind w:left="425" w:firstLine="0"/>
        <w:jc w:val="both"/>
        <w:rPr>
          <w:rFonts w:cs="Arial"/>
          <w:color w:val="000000"/>
          <w:szCs w:val="20"/>
        </w:rPr>
      </w:pPr>
      <w:r w:rsidRPr="00390D0A">
        <w:rPr>
          <w:rFonts w:cs="Arial"/>
          <w:color w:val="000000"/>
          <w:szCs w:val="20"/>
        </w:rPr>
        <w:t xml:space="preserve">O licitante será responsável por todas as transações que forem efetuadas em seu nome no sistema eletrônico, assumindo como firmes e verdadeiras suas propostas e lances. </w:t>
      </w:r>
    </w:p>
    <w:p w:rsidR="000F104D" w:rsidRPr="00390D0A" w:rsidRDefault="000F104D" w:rsidP="00F53117">
      <w:pPr>
        <w:numPr>
          <w:ilvl w:val="1"/>
          <w:numId w:val="1"/>
        </w:numPr>
        <w:spacing w:before="120" w:after="120" w:line="276" w:lineRule="auto"/>
        <w:ind w:left="425" w:firstLine="0"/>
        <w:jc w:val="both"/>
        <w:rPr>
          <w:rFonts w:cs="Arial"/>
          <w:color w:val="000000"/>
          <w:szCs w:val="20"/>
        </w:rPr>
      </w:pPr>
      <w:r w:rsidRPr="00390D0A">
        <w:rPr>
          <w:rFonts w:cs="Arial"/>
          <w:color w:val="000000"/>
          <w:szCs w:val="20"/>
        </w:rPr>
        <w:t xml:space="preserve">Incumbirá ao licitante acompanhar as operações no sistema eletrônico durante a sessão pública do Pregão, ficando responsável pelo ônus decorrente da perda de negócios, diante da inobservância de quaisquer mensagens emitidas pelo sistema ou de sua desconexão. </w:t>
      </w:r>
    </w:p>
    <w:p w:rsidR="000F104D" w:rsidRPr="00390D0A" w:rsidRDefault="000F104D" w:rsidP="00F53117">
      <w:pPr>
        <w:numPr>
          <w:ilvl w:val="1"/>
          <w:numId w:val="1"/>
        </w:numPr>
        <w:spacing w:before="120" w:after="120" w:line="276" w:lineRule="auto"/>
        <w:ind w:left="425" w:firstLine="0"/>
        <w:jc w:val="both"/>
        <w:rPr>
          <w:rFonts w:cs="Arial"/>
          <w:color w:val="000000"/>
          <w:szCs w:val="20"/>
        </w:rPr>
      </w:pPr>
      <w:r w:rsidRPr="00390D0A">
        <w:rPr>
          <w:rFonts w:cs="Arial"/>
          <w:szCs w:val="20"/>
        </w:rPr>
        <w:t xml:space="preserve">Até a abertura da sessão, os licitantes poderão retirar ou substituir as propostas apresentadas.  </w:t>
      </w:r>
    </w:p>
    <w:p w:rsidR="000F104D" w:rsidRPr="00390D0A" w:rsidRDefault="000F104D" w:rsidP="00F53117">
      <w:pPr>
        <w:numPr>
          <w:ilvl w:val="1"/>
          <w:numId w:val="1"/>
        </w:numPr>
        <w:spacing w:before="120" w:after="120" w:line="276" w:lineRule="auto"/>
        <w:ind w:left="425" w:firstLine="0"/>
        <w:jc w:val="both"/>
        <w:rPr>
          <w:rFonts w:cs="Arial"/>
          <w:color w:val="000000"/>
          <w:szCs w:val="20"/>
        </w:rPr>
      </w:pPr>
      <w:r w:rsidRPr="00390D0A">
        <w:rPr>
          <w:rFonts w:cs="Arial"/>
          <w:szCs w:val="20"/>
        </w:rPr>
        <w:t>O licitante deverá enviar sua proposta mediante o preenchimento, no sistema eletrônico, dos seguintes campos:</w:t>
      </w:r>
    </w:p>
    <w:p w:rsidR="000F104D" w:rsidRPr="007F6F34" w:rsidRDefault="000B65BE" w:rsidP="00F53117">
      <w:pPr>
        <w:numPr>
          <w:ilvl w:val="2"/>
          <w:numId w:val="1"/>
        </w:numPr>
        <w:tabs>
          <w:tab w:val="left" w:pos="1440"/>
        </w:tabs>
        <w:autoSpaceDE w:val="0"/>
        <w:snapToGrid w:val="0"/>
        <w:spacing w:before="120" w:after="120" w:line="276" w:lineRule="auto"/>
        <w:ind w:left="1134" w:firstLine="0"/>
        <w:jc w:val="both"/>
        <w:rPr>
          <w:rFonts w:cs="Arial"/>
          <w:b/>
          <w:szCs w:val="20"/>
          <w:u w:val="single"/>
        </w:rPr>
      </w:pPr>
      <w:r w:rsidRPr="007F6F34">
        <w:rPr>
          <w:rFonts w:cs="Arial"/>
          <w:b/>
          <w:szCs w:val="20"/>
          <w:u w:val="single"/>
        </w:rPr>
        <w:t>V</w:t>
      </w:r>
      <w:r w:rsidR="000F104D" w:rsidRPr="007F6F34">
        <w:rPr>
          <w:rFonts w:cs="Arial"/>
          <w:b/>
          <w:szCs w:val="20"/>
          <w:u w:val="single"/>
        </w:rPr>
        <w:t>alor</w:t>
      </w:r>
      <w:r w:rsidR="00F91006">
        <w:rPr>
          <w:rFonts w:cs="Arial"/>
          <w:b/>
          <w:szCs w:val="20"/>
          <w:u w:val="single"/>
        </w:rPr>
        <w:t xml:space="preserve"> </w:t>
      </w:r>
      <w:r w:rsidR="007C29A2" w:rsidRPr="007F6F34">
        <w:rPr>
          <w:rFonts w:cs="Arial"/>
          <w:b/>
          <w:szCs w:val="20"/>
          <w:u w:val="single"/>
        </w:rPr>
        <w:t>unitário</w:t>
      </w:r>
      <w:r w:rsidR="000F104D" w:rsidRPr="007F6F34">
        <w:rPr>
          <w:rFonts w:cs="Arial"/>
          <w:b/>
          <w:szCs w:val="20"/>
          <w:u w:val="single"/>
        </w:rPr>
        <w:t xml:space="preserve"> e</w:t>
      </w:r>
      <w:r w:rsidR="00BA4295" w:rsidRPr="007F6F34">
        <w:rPr>
          <w:rFonts w:cs="Arial"/>
          <w:b/>
          <w:szCs w:val="20"/>
          <w:u w:val="single"/>
        </w:rPr>
        <w:t xml:space="preserve"> total</w:t>
      </w:r>
      <w:r w:rsidR="00F91006">
        <w:rPr>
          <w:rFonts w:cs="Arial"/>
          <w:b/>
          <w:szCs w:val="20"/>
          <w:u w:val="single"/>
        </w:rPr>
        <w:t xml:space="preserve"> </w:t>
      </w:r>
      <w:r w:rsidR="000F104D" w:rsidRPr="007F6F34">
        <w:rPr>
          <w:rFonts w:cs="Arial"/>
          <w:b/>
          <w:bCs/>
          <w:iCs/>
          <w:szCs w:val="20"/>
          <w:u w:val="single"/>
        </w:rPr>
        <w:t xml:space="preserve">do item; </w:t>
      </w:r>
    </w:p>
    <w:p w:rsidR="00647CA5" w:rsidRPr="00390D0A" w:rsidRDefault="000F104D" w:rsidP="00F501CD">
      <w:pPr>
        <w:numPr>
          <w:ilvl w:val="2"/>
          <w:numId w:val="1"/>
        </w:numPr>
        <w:tabs>
          <w:tab w:val="left" w:pos="1440"/>
        </w:tabs>
        <w:autoSpaceDE w:val="0"/>
        <w:snapToGrid w:val="0"/>
        <w:spacing w:before="120" w:after="120" w:line="276" w:lineRule="auto"/>
        <w:ind w:left="1134" w:firstLine="0"/>
        <w:jc w:val="both"/>
        <w:rPr>
          <w:rFonts w:cs="Arial"/>
          <w:i/>
          <w:color w:val="FF0000"/>
          <w:szCs w:val="20"/>
        </w:rPr>
      </w:pPr>
      <w:r w:rsidRPr="00390D0A">
        <w:rPr>
          <w:rFonts w:cs="Arial"/>
          <w:bCs/>
          <w:iCs/>
          <w:color w:val="000000"/>
          <w:szCs w:val="20"/>
        </w:rPr>
        <w:t>Descrição detalhada do objeto</w:t>
      </w:r>
      <w:r w:rsidR="00F501CD">
        <w:rPr>
          <w:rFonts w:cs="Arial"/>
          <w:bCs/>
          <w:iCs/>
          <w:color w:val="000000"/>
          <w:szCs w:val="20"/>
        </w:rPr>
        <w:t>.</w:t>
      </w:r>
    </w:p>
    <w:p w:rsidR="000F104D" w:rsidRPr="00390D0A" w:rsidRDefault="000F104D" w:rsidP="00F53117">
      <w:pPr>
        <w:numPr>
          <w:ilvl w:val="1"/>
          <w:numId w:val="1"/>
        </w:numPr>
        <w:spacing w:before="120" w:after="120" w:line="276" w:lineRule="auto"/>
        <w:ind w:left="425" w:firstLine="0"/>
        <w:jc w:val="both"/>
        <w:rPr>
          <w:rFonts w:cs="Arial"/>
          <w:iCs/>
          <w:szCs w:val="20"/>
        </w:rPr>
      </w:pPr>
      <w:r w:rsidRPr="00390D0A">
        <w:rPr>
          <w:rFonts w:cs="Arial"/>
          <w:szCs w:val="20"/>
        </w:rPr>
        <w:t xml:space="preserve">Todas as especificações do objeto contidas na proposta vinculam a Contratada. </w:t>
      </w:r>
    </w:p>
    <w:p w:rsidR="000F104D" w:rsidRDefault="000F104D" w:rsidP="00F53117">
      <w:pPr>
        <w:numPr>
          <w:ilvl w:val="1"/>
          <w:numId w:val="1"/>
        </w:numPr>
        <w:spacing w:before="120" w:after="120" w:line="276" w:lineRule="auto"/>
        <w:ind w:left="425" w:firstLine="0"/>
        <w:jc w:val="both"/>
        <w:rPr>
          <w:rFonts w:cs="Arial"/>
          <w:color w:val="000000"/>
          <w:szCs w:val="20"/>
        </w:rPr>
      </w:pPr>
      <w:r w:rsidRPr="00390D0A">
        <w:rPr>
          <w:rFonts w:cs="Arial"/>
          <w:color w:val="000000"/>
          <w:szCs w:val="20"/>
        </w:rPr>
        <w:t>Nos valores propostos estarão inclusos todos os custos operacionais, encargos previdenciários, trabalhistas, tributários, comerciais e quaisquer outros que incidam direta ou indiretamente na prestação dos serviços</w:t>
      </w:r>
      <w:r w:rsidR="00AE5364">
        <w:rPr>
          <w:rFonts w:cs="Arial"/>
          <w:color w:val="000000"/>
          <w:szCs w:val="20"/>
        </w:rPr>
        <w:t>.</w:t>
      </w:r>
    </w:p>
    <w:p w:rsidR="00A15792" w:rsidRPr="003B4321" w:rsidRDefault="00A15792" w:rsidP="00A15792">
      <w:pPr>
        <w:numPr>
          <w:ilvl w:val="2"/>
          <w:numId w:val="1"/>
        </w:numPr>
        <w:tabs>
          <w:tab w:val="left" w:pos="1440"/>
        </w:tabs>
        <w:autoSpaceDE w:val="0"/>
        <w:snapToGrid w:val="0"/>
        <w:spacing w:before="120" w:after="120" w:line="276" w:lineRule="auto"/>
        <w:ind w:left="1134" w:firstLine="0"/>
        <w:jc w:val="both"/>
        <w:rPr>
          <w:rFonts w:cs="Arial"/>
          <w:szCs w:val="20"/>
        </w:rPr>
      </w:pPr>
      <w:r w:rsidRPr="003B4321">
        <w:rPr>
          <w:rFonts w:cs="Arial"/>
          <w:szCs w:val="20"/>
        </w:rPr>
        <w:t xml:space="preserve">A Contratada deverá arcar com o ônus decorrente de eventual equívoco no dimensionamento dos quantitativos de sua proposta, caso o previsto não seja satisfatório para o atendimento do objeto da licitação, exceto quando ocorrer algum dos eventos arrolados nos incisos do §1° do artigo 57 da Lei n° 8.666, de 1993. </w:t>
      </w:r>
    </w:p>
    <w:p w:rsidR="00A15792" w:rsidRPr="00AB21C2" w:rsidRDefault="00A15792" w:rsidP="00AB21C2">
      <w:pPr>
        <w:numPr>
          <w:ilvl w:val="2"/>
          <w:numId w:val="1"/>
        </w:numPr>
        <w:tabs>
          <w:tab w:val="left" w:pos="1440"/>
        </w:tabs>
        <w:autoSpaceDE w:val="0"/>
        <w:snapToGrid w:val="0"/>
        <w:spacing w:before="120" w:after="120" w:line="276" w:lineRule="auto"/>
        <w:ind w:left="1134" w:firstLine="0"/>
        <w:jc w:val="both"/>
        <w:rPr>
          <w:rFonts w:cs="Arial"/>
          <w:szCs w:val="20"/>
        </w:rPr>
      </w:pPr>
      <w:r w:rsidRPr="00AB21C2">
        <w:rPr>
          <w:rFonts w:cs="Arial"/>
          <w:szCs w:val="20"/>
        </w:rPr>
        <w:t>Caso o eventual equívoco no dimensionamento dos quantitativos se revele superior às necessidades da contratante, a Administração deverá efetuar o pagamento seguindo estritamente as regras contratuais de faturamento dos serviços demandados e executados, concomitantemente com a realização, se necessário e cabível, de adequação contratual do quantitativo necessário, com base na alínea “b” do inciso I do art. 65 da Lei nº 8.666, de 1993, nos termos do art. 63, §2º da IN 5/2017);</w:t>
      </w:r>
    </w:p>
    <w:p w:rsidR="008121E5" w:rsidRPr="00AD1224" w:rsidRDefault="008121E5" w:rsidP="008121E5">
      <w:pPr>
        <w:numPr>
          <w:ilvl w:val="1"/>
          <w:numId w:val="1"/>
        </w:numPr>
        <w:spacing w:before="120" w:after="120" w:line="276" w:lineRule="auto"/>
        <w:ind w:left="425" w:firstLine="0"/>
        <w:jc w:val="both"/>
        <w:rPr>
          <w:rFonts w:cs="Arial"/>
          <w:color w:val="000000"/>
          <w:szCs w:val="20"/>
        </w:rPr>
      </w:pPr>
      <w:r w:rsidRPr="00AD1224">
        <w:rPr>
          <w:rFonts w:cs="Arial"/>
          <w:color w:val="000000"/>
          <w:szCs w:val="20"/>
        </w:rPr>
        <w:t>Em se tratando de Microempreendedor Individual – MEI, o licitante deverá incluir, no campo das condições da proposta do sistema eletrônico, o valor correspondente à contribuição prevista no art. 18-B da Lei Complementar n. 123, de 2006.</w:t>
      </w:r>
    </w:p>
    <w:p w:rsidR="000F104D" w:rsidRPr="00390D0A" w:rsidRDefault="000F104D" w:rsidP="00F53117">
      <w:pPr>
        <w:numPr>
          <w:ilvl w:val="1"/>
          <w:numId w:val="1"/>
        </w:numPr>
        <w:spacing w:before="120" w:after="120" w:line="276" w:lineRule="auto"/>
        <w:ind w:left="425" w:firstLine="0"/>
        <w:jc w:val="both"/>
        <w:rPr>
          <w:rFonts w:cs="Arial"/>
          <w:color w:val="000000"/>
          <w:szCs w:val="20"/>
        </w:rPr>
      </w:pPr>
      <w:r w:rsidRPr="00390D0A">
        <w:rPr>
          <w:rFonts w:cs="Arial"/>
          <w:color w:val="000000"/>
          <w:szCs w:val="20"/>
        </w:rPr>
        <w:t>O prazo de validade da proposta não será inferior a</w:t>
      </w:r>
      <w:r w:rsidR="007C29A2">
        <w:rPr>
          <w:rFonts w:cs="Arial"/>
          <w:color w:val="000000"/>
          <w:szCs w:val="20"/>
        </w:rPr>
        <w:t xml:space="preserve"> 60</w:t>
      </w:r>
      <w:r w:rsidR="00F91006">
        <w:rPr>
          <w:rFonts w:cs="Arial"/>
          <w:color w:val="000000"/>
          <w:szCs w:val="20"/>
        </w:rPr>
        <w:t xml:space="preserve"> </w:t>
      </w:r>
      <w:r w:rsidR="007C29A2">
        <w:rPr>
          <w:rFonts w:cs="Arial"/>
          <w:color w:val="000000"/>
          <w:szCs w:val="20"/>
        </w:rPr>
        <w:t>(sessenta)</w:t>
      </w:r>
      <w:r w:rsidRPr="00AB21C2">
        <w:rPr>
          <w:rFonts w:cs="Arial"/>
          <w:color w:val="000000"/>
          <w:szCs w:val="20"/>
        </w:rPr>
        <w:t xml:space="preserve"> dias,</w:t>
      </w:r>
      <w:r w:rsidRPr="00390D0A">
        <w:rPr>
          <w:rFonts w:cs="Arial"/>
          <w:color w:val="000000"/>
          <w:szCs w:val="20"/>
        </w:rPr>
        <w:t xml:space="preserve"> a contar da data de sua apresentação. </w:t>
      </w:r>
    </w:p>
    <w:p w:rsidR="000F104D" w:rsidRPr="00390D0A" w:rsidRDefault="002E3B9D" w:rsidP="00E0025C">
      <w:pPr>
        <w:pStyle w:val="Nivel01"/>
        <w:ind w:left="360"/>
        <w:rPr>
          <w:rFonts w:cs="Arial"/>
        </w:rPr>
      </w:pPr>
      <w:r>
        <w:rPr>
          <w:rFonts w:cs="Arial"/>
        </w:rPr>
        <w:t xml:space="preserve">DA </w:t>
      </w:r>
      <w:r w:rsidR="000F104D" w:rsidRPr="00390D0A">
        <w:rPr>
          <w:rFonts w:cs="Arial"/>
        </w:rPr>
        <w:t>FORMULAÇÃO DE LANCES</w:t>
      </w:r>
      <w:r>
        <w:rPr>
          <w:rFonts w:cs="Arial"/>
        </w:rPr>
        <w:t xml:space="preserve"> E JULGAMENTO DAS PROPOSTAS</w:t>
      </w:r>
    </w:p>
    <w:p w:rsidR="000F104D" w:rsidRPr="00390D0A" w:rsidRDefault="000F104D" w:rsidP="00F53117">
      <w:pPr>
        <w:numPr>
          <w:ilvl w:val="1"/>
          <w:numId w:val="1"/>
        </w:numPr>
        <w:spacing w:before="120" w:after="120" w:line="276" w:lineRule="auto"/>
        <w:ind w:left="425" w:firstLine="0"/>
        <w:jc w:val="both"/>
        <w:rPr>
          <w:rFonts w:cs="Arial"/>
          <w:color w:val="000000"/>
          <w:szCs w:val="20"/>
        </w:rPr>
      </w:pPr>
      <w:r w:rsidRPr="00390D0A">
        <w:rPr>
          <w:rFonts w:cs="Arial"/>
          <w:color w:val="000000"/>
          <w:szCs w:val="20"/>
          <w:lang w:eastAsia="en-US"/>
        </w:rPr>
        <w:t>A abertura da presente licitação dar-se-á em sessão pública, por meio de sistema eletrônico, na data, horário e local indicados neste Edital.</w:t>
      </w:r>
    </w:p>
    <w:p w:rsidR="003C4F1F" w:rsidRPr="003C4F1F" w:rsidRDefault="000F104D" w:rsidP="003C4F1F">
      <w:pPr>
        <w:numPr>
          <w:ilvl w:val="1"/>
          <w:numId w:val="1"/>
        </w:numPr>
        <w:spacing w:before="120" w:after="120" w:line="276" w:lineRule="auto"/>
        <w:ind w:left="425" w:firstLine="0"/>
        <w:jc w:val="both"/>
      </w:pPr>
      <w:r w:rsidRPr="003C4F1F">
        <w:rPr>
          <w:rFonts w:cs="Arial"/>
          <w:color w:val="000000"/>
          <w:szCs w:val="20"/>
        </w:rPr>
        <w:t xml:space="preserve">O </w:t>
      </w:r>
      <w:r w:rsidR="00D74693" w:rsidRPr="003C4F1F">
        <w:rPr>
          <w:rFonts w:cs="Arial"/>
          <w:color w:val="000000"/>
          <w:szCs w:val="20"/>
        </w:rPr>
        <w:t>Pregoeiro</w:t>
      </w:r>
      <w:r w:rsidRPr="003C4F1F">
        <w:rPr>
          <w:rFonts w:cs="Arial"/>
          <w:color w:val="000000"/>
          <w:szCs w:val="20"/>
        </w:rPr>
        <w:t xml:space="preserve"> verificará as propostas apresentadas, desclassificando desde logo aquelas que não estejam em conformidade com os requisitos estabelecidos neste Edital, contenham vícios insanáveis, ilegalidades, ou não apresentem especificações técnicas </w:t>
      </w:r>
      <w:r w:rsidR="00152177" w:rsidRPr="003C4F1F">
        <w:rPr>
          <w:rFonts w:cs="Arial"/>
          <w:color w:val="000000"/>
          <w:szCs w:val="20"/>
        </w:rPr>
        <w:t>contidas</w:t>
      </w:r>
      <w:r w:rsidRPr="003C4F1F">
        <w:rPr>
          <w:rFonts w:cs="Arial"/>
          <w:color w:val="000000"/>
          <w:szCs w:val="20"/>
        </w:rPr>
        <w:t xml:space="preserve"> no Termo de Referência. </w:t>
      </w:r>
    </w:p>
    <w:p w:rsidR="000F104D" w:rsidRPr="00390D0A" w:rsidRDefault="000F104D" w:rsidP="00F53117">
      <w:pPr>
        <w:numPr>
          <w:ilvl w:val="2"/>
          <w:numId w:val="1"/>
        </w:numPr>
        <w:tabs>
          <w:tab w:val="left" w:pos="1440"/>
        </w:tabs>
        <w:autoSpaceDE w:val="0"/>
        <w:snapToGrid w:val="0"/>
        <w:spacing w:before="120" w:after="120" w:line="276" w:lineRule="auto"/>
        <w:ind w:left="1134" w:firstLine="0"/>
        <w:jc w:val="both"/>
        <w:rPr>
          <w:rFonts w:cs="Arial"/>
          <w:color w:val="000000"/>
          <w:szCs w:val="20"/>
        </w:rPr>
      </w:pPr>
      <w:r w:rsidRPr="00390D0A">
        <w:rPr>
          <w:rFonts w:cs="Arial"/>
          <w:color w:val="000000"/>
          <w:szCs w:val="20"/>
        </w:rPr>
        <w:t>A desclassificação será sempre fundamentada e registrada no sistema, com acompanhamento em tempo real por todos os participantes.</w:t>
      </w:r>
    </w:p>
    <w:p w:rsidR="000F104D" w:rsidRPr="00390D0A" w:rsidRDefault="000F104D" w:rsidP="00F53117">
      <w:pPr>
        <w:numPr>
          <w:ilvl w:val="2"/>
          <w:numId w:val="1"/>
        </w:numPr>
        <w:tabs>
          <w:tab w:val="left" w:pos="1440"/>
        </w:tabs>
        <w:autoSpaceDE w:val="0"/>
        <w:snapToGrid w:val="0"/>
        <w:spacing w:before="120" w:after="120" w:line="276" w:lineRule="auto"/>
        <w:ind w:left="1134" w:firstLine="0"/>
        <w:jc w:val="both"/>
        <w:rPr>
          <w:rFonts w:cs="Arial"/>
          <w:color w:val="000000"/>
          <w:szCs w:val="20"/>
        </w:rPr>
      </w:pPr>
      <w:r w:rsidRPr="00390D0A">
        <w:rPr>
          <w:rFonts w:cs="Arial"/>
          <w:color w:val="000000"/>
          <w:szCs w:val="20"/>
        </w:rPr>
        <w:t>A não desclassificação da proposta não impede o seu julgamento definitivo</w:t>
      </w:r>
      <w:r w:rsidR="00A46E8E" w:rsidRPr="00390D0A">
        <w:rPr>
          <w:rFonts w:cs="Arial"/>
          <w:color w:val="000000"/>
          <w:szCs w:val="20"/>
        </w:rPr>
        <w:t xml:space="preserve"> em sentido contrário</w:t>
      </w:r>
      <w:r w:rsidRPr="00390D0A">
        <w:rPr>
          <w:rFonts w:cs="Arial"/>
          <w:color w:val="000000"/>
          <w:szCs w:val="20"/>
        </w:rPr>
        <w:t>, levado a efeito na fase de aceitação.</w:t>
      </w:r>
    </w:p>
    <w:p w:rsidR="000F104D" w:rsidRPr="00390D0A" w:rsidRDefault="000F104D" w:rsidP="00F53117">
      <w:pPr>
        <w:numPr>
          <w:ilvl w:val="1"/>
          <w:numId w:val="1"/>
        </w:numPr>
        <w:spacing w:before="120" w:after="120" w:line="276" w:lineRule="auto"/>
        <w:ind w:left="425" w:firstLine="0"/>
        <w:jc w:val="both"/>
        <w:rPr>
          <w:rFonts w:cs="Arial"/>
          <w:color w:val="000000"/>
          <w:szCs w:val="20"/>
        </w:rPr>
      </w:pPr>
      <w:r w:rsidRPr="00390D0A">
        <w:rPr>
          <w:rFonts w:cs="Arial"/>
          <w:color w:val="000000"/>
          <w:szCs w:val="20"/>
        </w:rPr>
        <w:t>O sistema ordenará automaticamente as propostas classificadas, sendo que somente estas participarão da fase de lances.</w:t>
      </w:r>
    </w:p>
    <w:p w:rsidR="000F104D" w:rsidRPr="00390D0A" w:rsidRDefault="000F104D" w:rsidP="00F53117">
      <w:pPr>
        <w:numPr>
          <w:ilvl w:val="1"/>
          <w:numId w:val="1"/>
        </w:numPr>
        <w:spacing w:before="120" w:after="120" w:line="276" w:lineRule="auto"/>
        <w:ind w:left="425" w:firstLine="0"/>
        <w:jc w:val="both"/>
        <w:rPr>
          <w:rFonts w:cs="Arial"/>
          <w:color w:val="000000"/>
          <w:szCs w:val="20"/>
        </w:rPr>
      </w:pPr>
      <w:r w:rsidRPr="00390D0A">
        <w:rPr>
          <w:rFonts w:cs="Arial"/>
          <w:color w:val="000000"/>
          <w:szCs w:val="20"/>
        </w:rPr>
        <w:t xml:space="preserve">O sistema disponibilizará campo próprio para troca de mensagem entre o </w:t>
      </w:r>
      <w:r w:rsidR="00D74693" w:rsidRPr="00390D0A">
        <w:rPr>
          <w:rFonts w:cs="Arial"/>
          <w:color w:val="000000"/>
          <w:szCs w:val="20"/>
        </w:rPr>
        <w:t>Pregoeiro</w:t>
      </w:r>
      <w:r w:rsidRPr="00390D0A">
        <w:rPr>
          <w:rFonts w:cs="Arial"/>
          <w:color w:val="000000"/>
          <w:szCs w:val="20"/>
        </w:rPr>
        <w:t xml:space="preserve"> e os licitantes.</w:t>
      </w:r>
    </w:p>
    <w:p w:rsidR="000F104D" w:rsidRPr="00390D0A" w:rsidRDefault="000F104D" w:rsidP="00F53117">
      <w:pPr>
        <w:numPr>
          <w:ilvl w:val="1"/>
          <w:numId w:val="1"/>
        </w:numPr>
        <w:spacing w:before="120" w:after="120" w:line="276" w:lineRule="auto"/>
        <w:ind w:left="425" w:firstLine="0"/>
        <w:jc w:val="both"/>
        <w:rPr>
          <w:rFonts w:cs="Arial"/>
          <w:color w:val="000000"/>
          <w:szCs w:val="20"/>
        </w:rPr>
      </w:pPr>
      <w:r w:rsidRPr="00390D0A">
        <w:rPr>
          <w:rFonts w:cs="Arial"/>
          <w:color w:val="000000"/>
          <w:szCs w:val="20"/>
        </w:rPr>
        <w:t xml:space="preserve">Iniciada a etapa competitiva, os licitantes deverão encaminhar lances exclusivamente por meio de sistema eletrônico, sendo imediatamente informados do seu recebimento e do valor consignado no registro. </w:t>
      </w:r>
    </w:p>
    <w:p w:rsidR="000F104D" w:rsidRPr="007F6F34" w:rsidRDefault="000F104D" w:rsidP="00F53117">
      <w:pPr>
        <w:numPr>
          <w:ilvl w:val="2"/>
          <w:numId w:val="1"/>
        </w:numPr>
        <w:tabs>
          <w:tab w:val="left" w:pos="1440"/>
        </w:tabs>
        <w:autoSpaceDE w:val="0"/>
        <w:snapToGrid w:val="0"/>
        <w:spacing w:before="120" w:after="120" w:line="276" w:lineRule="auto"/>
        <w:ind w:left="1134" w:firstLine="0"/>
        <w:jc w:val="both"/>
        <w:rPr>
          <w:rFonts w:cs="Arial"/>
          <w:b/>
          <w:szCs w:val="20"/>
        </w:rPr>
      </w:pPr>
      <w:r w:rsidRPr="007F6F34">
        <w:rPr>
          <w:rFonts w:cs="Arial"/>
          <w:b/>
          <w:szCs w:val="20"/>
        </w:rPr>
        <w:t>O lance deverá ser ofertado pelo valor</w:t>
      </w:r>
      <w:r w:rsidR="00CC53F7" w:rsidRPr="007F6F34">
        <w:rPr>
          <w:rFonts w:cs="Arial"/>
          <w:b/>
          <w:szCs w:val="20"/>
        </w:rPr>
        <w:t xml:space="preserve"> unitário e</w:t>
      </w:r>
      <w:r w:rsidR="00F91006">
        <w:rPr>
          <w:rFonts w:cs="Arial"/>
          <w:b/>
          <w:szCs w:val="20"/>
        </w:rPr>
        <w:t xml:space="preserve"> </w:t>
      </w:r>
      <w:r w:rsidR="00EC2F2F" w:rsidRPr="007F6F34">
        <w:rPr>
          <w:rFonts w:cs="Arial"/>
          <w:b/>
          <w:szCs w:val="20"/>
        </w:rPr>
        <w:t>total</w:t>
      </w:r>
      <w:r w:rsidRPr="007F6F34">
        <w:rPr>
          <w:rFonts w:cs="Arial"/>
          <w:b/>
          <w:i/>
          <w:szCs w:val="20"/>
        </w:rPr>
        <w:t xml:space="preserve"> do item</w:t>
      </w:r>
    </w:p>
    <w:p w:rsidR="005B12EE" w:rsidRPr="007C29A2" w:rsidRDefault="005B12EE" w:rsidP="00F53117">
      <w:pPr>
        <w:numPr>
          <w:ilvl w:val="1"/>
          <w:numId w:val="1"/>
        </w:numPr>
        <w:spacing w:before="120" w:after="120" w:line="276" w:lineRule="auto"/>
        <w:ind w:left="425" w:firstLine="0"/>
        <w:jc w:val="both"/>
        <w:rPr>
          <w:rFonts w:cs="Arial"/>
          <w:szCs w:val="20"/>
        </w:rPr>
      </w:pPr>
      <w:r w:rsidRPr="00390D0A">
        <w:rPr>
          <w:rFonts w:cs="Arial"/>
          <w:szCs w:val="20"/>
        </w:rPr>
        <w:t xml:space="preserve">Os licitantes poderão oferecer lances sucessivos, observando o horário fixado para </w:t>
      </w:r>
      <w:r w:rsidRPr="007C29A2">
        <w:rPr>
          <w:rFonts w:cs="Arial"/>
          <w:szCs w:val="20"/>
        </w:rPr>
        <w:t>abertura da sessão e as regras estabelecidas no Edital.</w:t>
      </w:r>
    </w:p>
    <w:p w:rsidR="007C29A2" w:rsidRPr="007C29A2" w:rsidRDefault="005B12EE" w:rsidP="007C29A2">
      <w:pPr>
        <w:numPr>
          <w:ilvl w:val="1"/>
          <w:numId w:val="1"/>
        </w:numPr>
        <w:tabs>
          <w:tab w:val="left" w:pos="1725"/>
        </w:tabs>
        <w:spacing w:before="120" w:after="120" w:line="276" w:lineRule="auto"/>
        <w:ind w:left="425" w:firstLine="0"/>
        <w:jc w:val="both"/>
        <w:rPr>
          <w:rFonts w:cs="Arial"/>
          <w:i/>
          <w:szCs w:val="20"/>
        </w:rPr>
      </w:pPr>
      <w:r w:rsidRPr="007C29A2">
        <w:rPr>
          <w:rFonts w:cs="Arial"/>
          <w:i/>
          <w:szCs w:val="20"/>
        </w:rPr>
        <w:t>O intervalo mínimo de diferença de valores entre os lances, que incidirá tanto em relação aos lances intermediários quanto em relação à proposta que cobri</w:t>
      </w:r>
      <w:r w:rsidR="006B3A27" w:rsidRPr="007C29A2">
        <w:rPr>
          <w:rFonts w:cs="Arial"/>
          <w:i/>
          <w:szCs w:val="20"/>
        </w:rPr>
        <w:t>r a melhor oferta deverá ser de</w:t>
      </w:r>
      <w:r w:rsidR="003373F9">
        <w:rPr>
          <w:rFonts w:cs="Arial"/>
          <w:i/>
          <w:szCs w:val="20"/>
        </w:rPr>
        <w:t xml:space="preserve"> </w:t>
      </w:r>
      <w:r w:rsidR="007C29A2" w:rsidRPr="007C29A2">
        <w:rPr>
          <w:rFonts w:cs="Arial"/>
          <w:i/>
          <w:szCs w:val="20"/>
        </w:rPr>
        <w:t>20</w:t>
      </w:r>
      <w:r w:rsidR="003373F9">
        <w:rPr>
          <w:rFonts w:cs="Arial"/>
          <w:i/>
          <w:szCs w:val="20"/>
        </w:rPr>
        <w:t xml:space="preserve"> </w:t>
      </w:r>
      <w:r w:rsidR="007C29A2" w:rsidRPr="007C29A2">
        <w:rPr>
          <w:rFonts w:cs="Arial"/>
          <w:i/>
          <w:szCs w:val="20"/>
        </w:rPr>
        <w:t>(vinte) segundos).</w:t>
      </w:r>
    </w:p>
    <w:p w:rsidR="005B12EE" w:rsidRPr="007C29A2" w:rsidRDefault="005B12EE" w:rsidP="00F53117">
      <w:pPr>
        <w:pStyle w:val="PargrafodaLista"/>
        <w:numPr>
          <w:ilvl w:val="2"/>
          <w:numId w:val="1"/>
        </w:numPr>
        <w:spacing w:before="120" w:after="120" w:line="276" w:lineRule="auto"/>
        <w:ind w:left="1134" w:firstLine="0"/>
        <w:jc w:val="both"/>
        <w:rPr>
          <w:rFonts w:cs="Arial"/>
          <w:i/>
          <w:szCs w:val="20"/>
        </w:rPr>
      </w:pPr>
      <w:r w:rsidRPr="007C29A2">
        <w:rPr>
          <w:rFonts w:cs="Arial"/>
          <w:i/>
          <w:szCs w:val="20"/>
        </w:rPr>
        <w:t xml:space="preserve">Em caso de falha no sistema, os lances em desacordo com a norma deverão ser desconsiderados pelo pregoeiro, devendo a ocorrência ser comunicada imediatamente à </w:t>
      </w:r>
      <w:r w:rsidR="00C05C5B" w:rsidRPr="007C29A2">
        <w:rPr>
          <w:rFonts w:cs="Arial"/>
          <w:i/>
          <w:szCs w:val="20"/>
        </w:rPr>
        <w:t xml:space="preserve">Secretaria de Gestão. </w:t>
      </w:r>
    </w:p>
    <w:p w:rsidR="005B12EE" w:rsidRPr="007C29A2" w:rsidRDefault="005B12EE" w:rsidP="00F53117">
      <w:pPr>
        <w:pStyle w:val="PargrafodaLista"/>
        <w:numPr>
          <w:ilvl w:val="2"/>
          <w:numId w:val="1"/>
        </w:numPr>
        <w:spacing w:before="120" w:after="120" w:line="276" w:lineRule="auto"/>
        <w:ind w:left="1134" w:firstLine="0"/>
        <w:jc w:val="both"/>
        <w:rPr>
          <w:rFonts w:cs="Arial"/>
          <w:i/>
          <w:szCs w:val="20"/>
        </w:rPr>
      </w:pPr>
      <w:r w:rsidRPr="007C29A2">
        <w:rPr>
          <w:rFonts w:cs="Arial"/>
          <w:i/>
          <w:szCs w:val="20"/>
        </w:rPr>
        <w:t>Na hipótese do subitem anterior, a ocorrência será registrada em campo próprio do sistema.</w:t>
      </w:r>
    </w:p>
    <w:p w:rsidR="005B12EE" w:rsidRPr="00390D0A" w:rsidRDefault="005B12EE" w:rsidP="00604447">
      <w:pPr>
        <w:numPr>
          <w:ilvl w:val="1"/>
          <w:numId w:val="1"/>
        </w:numPr>
        <w:spacing w:before="120" w:after="120" w:line="276" w:lineRule="auto"/>
        <w:ind w:left="425" w:firstLine="0"/>
        <w:jc w:val="both"/>
        <w:rPr>
          <w:rFonts w:cs="Arial"/>
          <w:szCs w:val="20"/>
        </w:rPr>
      </w:pPr>
      <w:r w:rsidRPr="00390D0A">
        <w:rPr>
          <w:rFonts w:cs="Arial"/>
          <w:szCs w:val="20"/>
        </w:rPr>
        <w:t xml:space="preserve">O licitante somente poderá oferecer lance inferior ao último por ele ofertado e registrado pelo sistema. </w:t>
      </w:r>
    </w:p>
    <w:p w:rsidR="000F104D" w:rsidRPr="00390D0A" w:rsidRDefault="005B12EE" w:rsidP="00F53117">
      <w:pPr>
        <w:pStyle w:val="PargrafodaLista"/>
        <w:numPr>
          <w:ilvl w:val="2"/>
          <w:numId w:val="1"/>
        </w:numPr>
        <w:spacing w:before="120" w:after="120" w:line="276" w:lineRule="auto"/>
        <w:ind w:left="1134" w:firstLine="0"/>
        <w:jc w:val="both"/>
        <w:rPr>
          <w:rFonts w:cs="Arial"/>
          <w:color w:val="000000"/>
          <w:szCs w:val="20"/>
        </w:rPr>
      </w:pPr>
      <w:r w:rsidRPr="00390D0A">
        <w:rPr>
          <w:rFonts w:cs="Arial"/>
          <w:szCs w:val="20"/>
        </w:rPr>
        <w:t>O intervalo entre os lances enviados pelo mesmo licitante não poderá ser inferior a vinte (20) segundos e o intervalo entre lances não poderá ser inferior a três (3) segundos</w:t>
      </w:r>
    </w:p>
    <w:p w:rsidR="000F104D" w:rsidRPr="00390D0A" w:rsidRDefault="000F104D" w:rsidP="00F53117">
      <w:pPr>
        <w:numPr>
          <w:ilvl w:val="1"/>
          <w:numId w:val="1"/>
        </w:numPr>
        <w:spacing w:before="120" w:after="120" w:line="276" w:lineRule="auto"/>
        <w:ind w:left="425" w:firstLine="0"/>
        <w:jc w:val="both"/>
        <w:rPr>
          <w:rFonts w:cs="Arial"/>
          <w:color w:val="000000"/>
          <w:szCs w:val="20"/>
        </w:rPr>
      </w:pPr>
      <w:r w:rsidRPr="00390D0A">
        <w:rPr>
          <w:rFonts w:cs="Arial"/>
          <w:color w:val="000000"/>
          <w:szCs w:val="20"/>
        </w:rPr>
        <w:t xml:space="preserve">Não serão aceitos dois ou mais lances de mesmo valor, prevalecendo aquele que for recebido e registrado em primeiro lugar. </w:t>
      </w:r>
    </w:p>
    <w:p w:rsidR="000F104D" w:rsidRPr="00390D0A" w:rsidRDefault="000F104D" w:rsidP="00F53117">
      <w:pPr>
        <w:numPr>
          <w:ilvl w:val="1"/>
          <w:numId w:val="1"/>
        </w:numPr>
        <w:spacing w:before="120" w:after="120" w:line="276" w:lineRule="auto"/>
        <w:ind w:left="425" w:firstLine="0"/>
        <w:jc w:val="both"/>
        <w:rPr>
          <w:rFonts w:cs="Arial"/>
          <w:color w:val="000000"/>
          <w:szCs w:val="20"/>
        </w:rPr>
      </w:pPr>
      <w:r w:rsidRPr="00390D0A">
        <w:rPr>
          <w:rFonts w:cs="Arial"/>
          <w:color w:val="000000"/>
          <w:szCs w:val="20"/>
        </w:rPr>
        <w:t xml:space="preserve">Durante o transcurso da sessão pública, os licitantes serão informados, em tempo real, do valor do menor lance registrado, vedada a identificação do licitante. </w:t>
      </w:r>
    </w:p>
    <w:p w:rsidR="000F104D" w:rsidRPr="00390D0A" w:rsidRDefault="000F104D" w:rsidP="00F53117">
      <w:pPr>
        <w:numPr>
          <w:ilvl w:val="1"/>
          <w:numId w:val="1"/>
        </w:numPr>
        <w:spacing w:before="120" w:after="120" w:line="276" w:lineRule="auto"/>
        <w:ind w:left="425" w:firstLine="0"/>
        <w:jc w:val="both"/>
        <w:rPr>
          <w:rFonts w:cs="Arial"/>
          <w:color w:val="000000"/>
          <w:szCs w:val="20"/>
        </w:rPr>
      </w:pPr>
      <w:r w:rsidRPr="00390D0A">
        <w:rPr>
          <w:rFonts w:cs="Arial"/>
          <w:color w:val="000000"/>
          <w:szCs w:val="20"/>
        </w:rPr>
        <w:t xml:space="preserve">No caso de desconexão com o </w:t>
      </w:r>
      <w:r w:rsidR="00D74693" w:rsidRPr="00390D0A">
        <w:rPr>
          <w:rFonts w:cs="Arial"/>
          <w:color w:val="000000"/>
          <w:szCs w:val="20"/>
        </w:rPr>
        <w:t>Pregoeiro</w:t>
      </w:r>
      <w:r w:rsidRPr="00390D0A">
        <w:rPr>
          <w:rFonts w:cs="Arial"/>
          <w:color w:val="000000"/>
          <w:szCs w:val="20"/>
        </w:rPr>
        <w:t xml:space="preserve">, no decorrer da etapa competitiva do Pregão, o sistema eletrônico poderá permanecer acessível aos licitantes para a recepção dos lances. </w:t>
      </w:r>
    </w:p>
    <w:p w:rsidR="000F104D" w:rsidRDefault="000F104D" w:rsidP="00F53117">
      <w:pPr>
        <w:numPr>
          <w:ilvl w:val="1"/>
          <w:numId w:val="1"/>
        </w:numPr>
        <w:spacing w:before="120" w:after="120" w:line="276" w:lineRule="auto"/>
        <w:ind w:left="425" w:firstLine="0"/>
        <w:jc w:val="both"/>
        <w:rPr>
          <w:rFonts w:cs="Arial"/>
          <w:color w:val="000000"/>
          <w:szCs w:val="20"/>
        </w:rPr>
      </w:pPr>
      <w:r w:rsidRPr="00390D0A">
        <w:rPr>
          <w:rFonts w:cs="Arial"/>
          <w:color w:val="000000"/>
          <w:szCs w:val="20"/>
        </w:rPr>
        <w:t xml:space="preserve">Se a desconexão perdurar por tempo superior a 10 (dez) minutos, a sessão será suspensa e terá reinício somente após comunicação expressa do </w:t>
      </w:r>
      <w:r w:rsidR="00D74693" w:rsidRPr="00390D0A">
        <w:rPr>
          <w:rFonts w:cs="Arial"/>
          <w:color w:val="000000"/>
          <w:szCs w:val="20"/>
        </w:rPr>
        <w:t>Pregoeiro</w:t>
      </w:r>
      <w:r w:rsidRPr="00390D0A">
        <w:rPr>
          <w:rFonts w:cs="Arial"/>
          <w:color w:val="000000"/>
          <w:szCs w:val="20"/>
        </w:rPr>
        <w:t xml:space="preserve"> aos participantes. </w:t>
      </w:r>
    </w:p>
    <w:p w:rsidR="000F104D" w:rsidRPr="00390D0A" w:rsidRDefault="000F104D" w:rsidP="00F53117">
      <w:pPr>
        <w:numPr>
          <w:ilvl w:val="1"/>
          <w:numId w:val="1"/>
        </w:numPr>
        <w:spacing w:before="120" w:after="120" w:line="276" w:lineRule="auto"/>
        <w:ind w:left="425" w:firstLine="0"/>
        <w:jc w:val="both"/>
        <w:rPr>
          <w:rFonts w:eastAsia="Zurich BT" w:cs="Arial"/>
          <w:bCs/>
          <w:szCs w:val="20"/>
        </w:rPr>
      </w:pPr>
      <w:r w:rsidRPr="00390D0A">
        <w:rPr>
          <w:rFonts w:cs="Arial"/>
          <w:color w:val="000000"/>
          <w:szCs w:val="20"/>
        </w:rPr>
        <w:t xml:space="preserve">A etapa de lances da sessão pública será encerrada por decisão do </w:t>
      </w:r>
      <w:r w:rsidR="00D74693" w:rsidRPr="00390D0A">
        <w:rPr>
          <w:rFonts w:cs="Arial"/>
          <w:color w:val="000000"/>
          <w:szCs w:val="20"/>
        </w:rPr>
        <w:t>Pregoeiro</w:t>
      </w:r>
      <w:r w:rsidRPr="00390D0A">
        <w:rPr>
          <w:rFonts w:cs="Arial"/>
          <w:color w:val="000000"/>
          <w:szCs w:val="20"/>
        </w:rPr>
        <w:t xml:space="preserve">. O sistema eletrônico encaminhará aviso de fechamento iminente dos lances, após o que transcorrerá período de tempo de até 30 (trinta) minutos, aleatoriamente determinado pelo sistema, findo o qual será automaticamente encerrada a recepção de lances. </w:t>
      </w:r>
    </w:p>
    <w:p w:rsidR="000F104D" w:rsidRPr="00390D0A" w:rsidRDefault="000F104D" w:rsidP="00F53117">
      <w:pPr>
        <w:numPr>
          <w:ilvl w:val="1"/>
          <w:numId w:val="1"/>
        </w:numPr>
        <w:spacing w:before="120" w:after="120" w:line="276" w:lineRule="auto"/>
        <w:ind w:left="425" w:firstLine="0"/>
        <w:jc w:val="both"/>
        <w:rPr>
          <w:rFonts w:eastAsia="Zurich BT" w:cs="Arial"/>
          <w:bCs/>
          <w:szCs w:val="20"/>
        </w:rPr>
      </w:pPr>
      <w:r w:rsidRPr="00390D0A">
        <w:rPr>
          <w:rFonts w:cs="Arial"/>
          <w:color w:val="000000"/>
          <w:szCs w:val="20"/>
          <w:lang w:eastAsia="en-US"/>
        </w:rPr>
        <w:t>Caso o licitante não apresente lances, concorrerá com o valor de sua proposta e, na hipótese de desistência de apresentar outros lances, valerá o último lance por ele ofertado, para efeito de ordenação das propostas.</w:t>
      </w:r>
    </w:p>
    <w:p w:rsidR="000F104D" w:rsidRPr="0067593E" w:rsidRDefault="000F104D" w:rsidP="00F53117">
      <w:pPr>
        <w:numPr>
          <w:ilvl w:val="1"/>
          <w:numId w:val="1"/>
        </w:numPr>
        <w:spacing w:before="120" w:after="120" w:line="276" w:lineRule="auto"/>
        <w:ind w:left="425" w:firstLine="0"/>
        <w:jc w:val="both"/>
        <w:rPr>
          <w:rFonts w:eastAsia="Zurich BT" w:cs="Arial"/>
          <w:bCs/>
          <w:szCs w:val="20"/>
        </w:rPr>
      </w:pPr>
      <w:r w:rsidRPr="00390D0A">
        <w:rPr>
          <w:rFonts w:cs="Arial"/>
          <w:color w:val="000000"/>
          <w:szCs w:val="20"/>
          <w:lang w:eastAsia="en-US"/>
        </w:rPr>
        <w:t>Encerrada a etapa de lances</w:t>
      </w:r>
      <w:r w:rsidRPr="00390D0A">
        <w:rPr>
          <w:rFonts w:eastAsia="Zurich BT" w:cs="Arial"/>
          <w:bCs/>
          <w:szCs w:val="20"/>
        </w:rPr>
        <w:t xml:space="preserve">, será efetivada a verificação automática, junto à Receita </w:t>
      </w:r>
      <w:r w:rsidRPr="0067593E">
        <w:rPr>
          <w:rFonts w:eastAsia="Zurich BT" w:cs="Arial"/>
          <w:bCs/>
          <w:szCs w:val="20"/>
        </w:rPr>
        <w:t xml:space="preserve">Federal, do porte da entidade empresarial. O sistema identificará em coluna própria as </w:t>
      </w:r>
      <w:r w:rsidRPr="0067593E">
        <w:rPr>
          <w:rFonts w:eastAsia="Zurich BT" w:cs="Arial"/>
          <w:bCs/>
          <w:color w:val="000000"/>
          <w:szCs w:val="20"/>
        </w:rPr>
        <w:t>microempresas</w:t>
      </w:r>
      <w:r w:rsidR="009F0B81" w:rsidRPr="0067593E">
        <w:rPr>
          <w:rFonts w:eastAsia="Zurich BT" w:cs="Arial"/>
          <w:bCs/>
          <w:color w:val="000000"/>
          <w:szCs w:val="20"/>
        </w:rPr>
        <w:t>, e</w:t>
      </w:r>
      <w:r w:rsidRPr="0067593E">
        <w:rPr>
          <w:rFonts w:eastAsia="Zurich BT" w:cs="Arial"/>
          <w:bCs/>
          <w:color w:val="000000"/>
          <w:szCs w:val="20"/>
        </w:rPr>
        <w:t>mpresas de pequeno</w:t>
      </w:r>
      <w:r w:rsidRPr="0067593E">
        <w:rPr>
          <w:rFonts w:eastAsia="Zurich BT" w:cs="Arial"/>
          <w:bCs/>
          <w:szCs w:val="20"/>
        </w:rPr>
        <w:t xml:space="preserve"> porte </w:t>
      </w:r>
      <w:r w:rsidR="00C975CE" w:rsidRPr="0067593E">
        <w:rPr>
          <w:rFonts w:eastAsia="Zurich BT" w:cs="Arial"/>
          <w:bCs/>
          <w:szCs w:val="20"/>
        </w:rPr>
        <w:t>e sociedades cooperativas participantes</w:t>
      </w:r>
      <w:r w:rsidRPr="0067593E">
        <w:rPr>
          <w:rFonts w:eastAsia="Zurich BT" w:cs="Arial"/>
          <w:bCs/>
          <w:szCs w:val="20"/>
        </w:rPr>
        <w:t>, procedendo à comparação com os valores da primeira colocada, se esta for empresa de maior porte, assim como das demais classificadas, para o fim de aplicar-se o disposto nos arts. 44 e 45 da LC nº 123, de 2006, reg</w:t>
      </w:r>
      <w:r w:rsidR="00A5694E" w:rsidRPr="0067593E">
        <w:rPr>
          <w:rFonts w:eastAsia="Zurich BT" w:cs="Arial"/>
          <w:bCs/>
          <w:szCs w:val="20"/>
        </w:rPr>
        <w:t>ulamentada pelo Decreto nº 8.538, de 2015</w:t>
      </w:r>
      <w:r w:rsidRPr="0067593E">
        <w:rPr>
          <w:rFonts w:eastAsia="Zurich BT" w:cs="Arial"/>
          <w:bCs/>
          <w:szCs w:val="20"/>
        </w:rPr>
        <w:t>.</w:t>
      </w:r>
    </w:p>
    <w:p w:rsidR="000F104D" w:rsidRPr="0067593E" w:rsidRDefault="000F104D" w:rsidP="00F53117">
      <w:pPr>
        <w:numPr>
          <w:ilvl w:val="1"/>
          <w:numId w:val="1"/>
        </w:numPr>
        <w:spacing w:before="120" w:after="120" w:line="276" w:lineRule="auto"/>
        <w:ind w:left="425" w:firstLine="0"/>
        <w:jc w:val="both"/>
        <w:rPr>
          <w:rFonts w:cs="Arial"/>
          <w:color w:val="000000"/>
          <w:szCs w:val="20"/>
        </w:rPr>
      </w:pPr>
      <w:r w:rsidRPr="0067593E">
        <w:rPr>
          <w:rFonts w:cs="Arial"/>
          <w:color w:val="000000"/>
          <w:szCs w:val="20"/>
        </w:rPr>
        <w:t xml:space="preserve">Nessas condições, as propostas de </w:t>
      </w:r>
      <w:r w:rsidRPr="0067593E">
        <w:rPr>
          <w:rFonts w:eastAsia="Zurich BT" w:cs="Arial"/>
          <w:bCs/>
          <w:color w:val="000000"/>
          <w:szCs w:val="20"/>
        </w:rPr>
        <w:t>microempresas</w:t>
      </w:r>
      <w:r w:rsidR="009F0B81" w:rsidRPr="0067593E">
        <w:rPr>
          <w:rFonts w:eastAsia="Zurich BT" w:cs="Arial"/>
          <w:bCs/>
          <w:color w:val="000000"/>
          <w:szCs w:val="20"/>
        </w:rPr>
        <w:t>,</w:t>
      </w:r>
      <w:r w:rsidRPr="0067593E">
        <w:rPr>
          <w:rFonts w:eastAsia="Zurich BT" w:cs="Arial"/>
          <w:bCs/>
          <w:color w:val="000000"/>
          <w:szCs w:val="20"/>
        </w:rPr>
        <w:t xml:space="preserve"> empresas de pequeno porte </w:t>
      </w:r>
      <w:r w:rsidR="009F0B81" w:rsidRPr="0067593E">
        <w:rPr>
          <w:rFonts w:eastAsia="Zurich BT" w:cs="Arial"/>
          <w:bCs/>
          <w:color w:val="000000"/>
          <w:szCs w:val="20"/>
        </w:rPr>
        <w:t xml:space="preserve">e sociedades cooperativas </w:t>
      </w:r>
      <w:r w:rsidRPr="0067593E">
        <w:rPr>
          <w:rFonts w:cs="Arial"/>
          <w:color w:val="000000"/>
          <w:szCs w:val="20"/>
        </w:rPr>
        <w:t>que se encontrarem na faixa de até 5% (cinco por cento) acima da proposta ou lance de menor preço serão consideradas empatadas com a primeira colocada.</w:t>
      </w:r>
    </w:p>
    <w:p w:rsidR="000F104D" w:rsidRPr="0067593E" w:rsidRDefault="000F104D" w:rsidP="00F53117">
      <w:pPr>
        <w:numPr>
          <w:ilvl w:val="1"/>
          <w:numId w:val="1"/>
        </w:numPr>
        <w:spacing w:before="120" w:after="120" w:line="276" w:lineRule="auto"/>
        <w:ind w:left="425" w:firstLine="0"/>
        <w:jc w:val="both"/>
        <w:rPr>
          <w:rFonts w:cs="Arial"/>
          <w:color w:val="000000"/>
          <w:szCs w:val="20"/>
        </w:rPr>
      </w:pPr>
      <w:r w:rsidRPr="0067593E">
        <w:rPr>
          <w:rFonts w:cs="Arial"/>
          <w:color w:val="000000"/>
          <w:szCs w:val="20"/>
        </w:rPr>
        <w:t>A melhor classificada nos termos do item anterior terá o direito de encaminhar uma última oferta para desempate, obrigatoriamente em valor inferior ao da primeira colocada, no prazo de 5 (cinco) minutos controlados pelo sistema, contados após a comunicação automática para tanto.</w:t>
      </w:r>
    </w:p>
    <w:p w:rsidR="000F104D" w:rsidRPr="0067593E" w:rsidRDefault="000F104D" w:rsidP="00F53117">
      <w:pPr>
        <w:numPr>
          <w:ilvl w:val="1"/>
          <w:numId w:val="1"/>
        </w:numPr>
        <w:spacing w:before="120" w:after="120" w:line="276" w:lineRule="auto"/>
        <w:ind w:left="425" w:firstLine="0"/>
        <w:jc w:val="both"/>
        <w:rPr>
          <w:rFonts w:eastAsia="Zurich BT" w:cs="Arial"/>
          <w:bCs/>
          <w:color w:val="000000"/>
          <w:szCs w:val="20"/>
        </w:rPr>
      </w:pPr>
      <w:r w:rsidRPr="0067593E">
        <w:rPr>
          <w:rFonts w:cs="Arial"/>
          <w:color w:val="000000"/>
          <w:szCs w:val="20"/>
        </w:rPr>
        <w:t xml:space="preserve">Caso a </w:t>
      </w:r>
      <w:r w:rsidR="009F0B81" w:rsidRPr="0067593E">
        <w:rPr>
          <w:rFonts w:eastAsia="Zurich BT" w:cs="Arial"/>
          <w:bCs/>
          <w:color w:val="000000"/>
          <w:szCs w:val="20"/>
        </w:rPr>
        <w:t xml:space="preserve">microempresa, </w:t>
      </w:r>
      <w:r w:rsidRPr="0067593E">
        <w:rPr>
          <w:rFonts w:eastAsia="Zurich BT" w:cs="Arial"/>
          <w:bCs/>
          <w:color w:val="000000"/>
          <w:szCs w:val="20"/>
        </w:rPr>
        <w:t>empresa de pequeno porte</w:t>
      </w:r>
      <w:r w:rsidR="003373F9">
        <w:rPr>
          <w:rFonts w:eastAsia="Zurich BT" w:cs="Arial"/>
          <w:bCs/>
          <w:color w:val="000000"/>
          <w:szCs w:val="20"/>
        </w:rPr>
        <w:t xml:space="preserve"> </w:t>
      </w:r>
      <w:r w:rsidR="009F0B81" w:rsidRPr="0067593E">
        <w:rPr>
          <w:rFonts w:cs="Arial"/>
          <w:color w:val="000000"/>
          <w:szCs w:val="20"/>
        </w:rPr>
        <w:t xml:space="preserve">ou sociedade cooperativa </w:t>
      </w:r>
      <w:r w:rsidRPr="0067593E">
        <w:rPr>
          <w:rFonts w:cs="Arial"/>
          <w:color w:val="000000"/>
          <w:szCs w:val="20"/>
        </w:rPr>
        <w:t xml:space="preserve">melhor classificada desista ou não se manifeste no prazo estabelecido, serão convocadas as demais licitantes </w:t>
      </w:r>
      <w:r w:rsidRPr="0067593E">
        <w:rPr>
          <w:rFonts w:eastAsia="Zurich BT" w:cs="Arial"/>
          <w:bCs/>
          <w:color w:val="000000"/>
          <w:szCs w:val="20"/>
        </w:rPr>
        <w:t>microempresa e empresa de pequeno porte</w:t>
      </w:r>
      <w:r w:rsidRPr="0067593E">
        <w:rPr>
          <w:rFonts w:cs="Arial"/>
          <w:color w:val="000000"/>
          <w:szCs w:val="20"/>
        </w:rPr>
        <w:t xml:space="preserve"> que se encontrem naquele intervalo de 5% (cinco por cento), na ordem de classificação, para o exercício do mesmo direito, no prazo estabelecido no subitem anterior.</w:t>
      </w:r>
    </w:p>
    <w:p w:rsidR="00C00E24" w:rsidRPr="0067593E" w:rsidRDefault="00C00E24" w:rsidP="00C00E24">
      <w:pPr>
        <w:pStyle w:val="PargrafodaLista"/>
        <w:spacing w:before="120" w:after="120" w:line="276" w:lineRule="auto"/>
        <w:ind w:left="426"/>
        <w:jc w:val="both"/>
        <w:rPr>
          <w:rFonts w:cs="Arial"/>
          <w:szCs w:val="20"/>
        </w:rPr>
      </w:pPr>
    </w:p>
    <w:p w:rsidR="000F104D" w:rsidRPr="00AB21C2" w:rsidRDefault="000F104D" w:rsidP="00AB21C2">
      <w:pPr>
        <w:pStyle w:val="Nivel01"/>
        <w:ind w:left="360"/>
        <w:rPr>
          <w:rFonts w:cs="Arial"/>
        </w:rPr>
      </w:pPr>
      <w:r w:rsidRPr="00AB21C2">
        <w:rPr>
          <w:rFonts w:cs="Arial"/>
        </w:rPr>
        <w:t>DA ACEIT</w:t>
      </w:r>
      <w:r w:rsidR="00415B08" w:rsidRPr="00AB21C2">
        <w:rPr>
          <w:rFonts w:cs="Arial"/>
        </w:rPr>
        <w:t>ABILIDADE DA PROPOSTA VENCEDORA</w:t>
      </w:r>
    </w:p>
    <w:p w:rsidR="00CD012E" w:rsidRPr="00AB21C2" w:rsidRDefault="00CD012E" w:rsidP="00AB21C2">
      <w:pPr>
        <w:numPr>
          <w:ilvl w:val="1"/>
          <w:numId w:val="1"/>
        </w:numPr>
        <w:spacing w:before="120" w:after="120" w:line="276" w:lineRule="auto"/>
        <w:ind w:left="425" w:firstLine="0"/>
        <w:jc w:val="both"/>
        <w:rPr>
          <w:rFonts w:cs="Arial"/>
          <w:szCs w:val="20"/>
        </w:rPr>
      </w:pPr>
      <w:bookmarkStart w:id="1" w:name="OLE_LINK1"/>
      <w:r w:rsidRPr="00AB21C2">
        <w:rPr>
          <w:rFonts w:cs="Arial"/>
          <w:szCs w:val="20"/>
        </w:rPr>
        <w:t>Encerrada a etapa de lances e depois da verificação de possível empate, o Pregoeiro examinará a proposta classificada em primeiro lugar quanto ao preço, a sua exequibilidade, bem como quanto ao cumprimento das especificações do objeto.</w:t>
      </w:r>
    </w:p>
    <w:p w:rsidR="00CD012E" w:rsidRPr="00AB21C2" w:rsidRDefault="00CD012E" w:rsidP="00AB21C2">
      <w:pPr>
        <w:numPr>
          <w:ilvl w:val="1"/>
          <w:numId w:val="1"/>
        </w:numPr>
        <w:spacing w:before="120" w:after="120" w:line="276" w:lineRule="auto"/>
        <w:ind w:left="425" w:firstLine="0"/>
        <w:jc w:val="both"/>
        <w:rPr>
          <w:rFonts w:cs="Arial"/>
          <w:szCs w:val="20"/>
        </w:rPr>
      </w:pPr>
      <w:r w:rsidRPr="00AB21C2">
        <w:rPr>
          <w:rFonts w:cs="Arial"/>
          <w:szCs w:val="20"/>
        </w:rPr>
        <w:t xml:space="preserve">Será desclassificada a proposta ou o lance vencedor, nos termos do item 9.1 do Anexo VII-A da In SEGES/MPDG n. 5/2017, que: </w:t>
      </w:r>
    </w:p>
    <w:p w:rsidR="00CD012E" w:rsidRPr="00AB21C2" w:rsidRDefault="00CD012E" w:rsidP="00AB21C2">
      <w:pPr>
        <w:numPr>
          <w:ilvl w:val="2"/>
          <w:numId w:val="1"/>
        </w:numPr>
        <w:spacing w:before="120" w:after="120" w:line="276" w:lineRule="auto"/>
        <w:jc w:val="both"/>
        <w:rPr>
          <w:rFonts w:cs="Arial"/>
          <w:bCs/>
          <w:szCs w:val="20"/>
        </w:rPr>
      </w:pPr>
      <w:r w:rsidRPr="00AB21C2">
        <w:rPr>
          <w:rFonts w:cs="Arial"/>
          <w:bCs/>
          <w:szCs w:val="20"/>
        </w:rPr>
        <w:t>contenha vício insanável ou ilegalidade;</w:t>
      </w:r>
    </w:p>
    <w:p w:rsidR="00CD012E" w:rsidRPr="00AB21C2" w:rsidRDefault="00CD012E" w:rsidP="00AB21C2">
      <w:pPr>
        <w:numPr>
          <w:ilvl w:val="2"/>
          <w:numId w:val="1"/>
        </w:numPr>
        <w:spacing w:before="120" w:after="120" w:line="276" w:lineRule="auto"/>
        <w:jc w:val="both"/>
        <w:rPr>
          <w:rFonts w:cs="Arial"/>
          <w:bCs/>
          <w:szCs w:val="20"/>
        </w:rPr>
      </w:pPr>
      <w:r w:rsidRPr="00AB21C2">
        <w:rPr>
          <w:rFonts w:cs="Arial"/>
          <w:bCs/>
          <w:szCs w:val="20"/>
        </w:rPr>
        <w:t>não apresente as especificações técnicas exigidas pelo Termo de Referência;</w:t>
      </w:r>
    </w:p>
    <w:p w:rsidR="00CD012E" w:rsidRPr="00AB21C2" w:rsidRDefault="00CD012E" w:rsidP="00AB21C2">
      <w:pPr>
        <w:numPr>
          <w:ilvl w:val="2"/>
          <w:numId w:val="1"/>
        </w:numPr>
        <w:spacing w:before="120" w:after="120" w:line="276" w:lineRule="auto"/>
        <w:jc w:val="both"/>
        <w:rPr>
          <w:rFonts w:cs="Arial"/>
          <w:bCs/>
          <w:szCs w:val="20"/>
        </w:rPr>
      </w:pPr>
      <w:r w:rsidRPr="00AB21C2">
        <w:rPr>
          <w:rFonts w:cs="Arial"/>
          <w:bCs/>
          <w:szCs w:val="20"/>
        </w:rPr>
        <w:t>apresentar preço manifestamente inexequível;</w:t>
      </w:r>
    </w:p>
    <w:p w:rsidR="00CD012E" w:rsidRPr="0067593E" w:rsidRDefault="00CD012E" w:rsidP="00AB21C2">
      <w:pPr>
        <w:numPr>
          <w:ilvl w:val="2"/>
          <w:numId w:val="1"/>
        </w:numPr>
        <w:spacing w:before="120" w:after="120" w:line="276" w:lineRule="auto"/>
        <w:jc w:val="both"/>
        <w:rPr>
          <w:rFonts w:cs="Arial"/>
          <w:bCs/>
          <w:szCs w:val="20"/>
        </w:rPr>
      </w:pPr>
      <w:r w:rsidRPr="00AB21C2">
        <w:rPr>
          <w:rFonts w:cs="Arial"/>
          <w:bCs/>
          <w:szCs w:val="20"/>
        </w:rPr>
        <w:t xml:space="preserve">não vierem a </w:t>
      </w:r>
      <w:r w:rsidRPr="00AB21C2">
        <w:rPr>
          <w:rFonts w:cs="Arial"/>
          <w:color w:val="000000"/>
          <w:szCs w:val="20"/>
        </w:rPr>
        <w:t>comprovar</w:t>
      </w:r>
      <w:r w:rsidRPr="00AB21C2">
        <w:rPr>
          <w:rFonts w:cs="Arial"/>
          <w:bCs/>
          <w:szCs w:val="20"/>
        </w:rPr>
        <w:t xml:space="preserve"> sua exequibilidade, em especial em relação ao preço e produtividade adotada.</w:t>
      </w:r>
    </w:p>
    <w:p w:rsidR="00696661" w:rsidRPr="00AB21C2" w:rsidRDefault="00696661" w:rsidP="00AB21C2">
      <w:pPr>
        <w:numPr>
          <w:ilvl w:val="1"/>
          <w:numId w:val="1"/>
        </w:numPr>
        <w:spacing w:before="120" w:after="120" w:line="276" w:lineRule="auto"/>
        <w:ind w:left="425" w:firstLine="0"/>
        <w:jc w:val="both"/>
        <w:rPr>
          <w:rFonts w:cs="Arial"/>
          <w:szCs w:val="20"/>
        </w:rPr>
      </w:pPr>
      <w:r w:rsidRPr="00AB21C2">
        <w:rPr>
          <w:rFonts w:cs="Arial"/>
          <w:szCs w:val="20"/>
        </w:rPr>
        <w:t xml:space="preserve">Se houver indícios de inexequibilidade da proposta de preço, ou em caso da necessidade de esclarecimentos complementares, poderão ser efetuadas diligências, na forma do § 3° do artigo 43 da Lei n° 8.666, de 1993, a exemplo das enumeradas no anexo VII-A, item 9.4 da IN nº 05/2017, para que a empresa comprove a exequibilidade da proposta. </w:t>
      </w:r>
    </w:p>
    <w:p w:rsidR="00696661" w:rsidRPr="00AB21C2" w:rsidRDefault="00696661" w:rsidP="00AB21C2">
      <w:pPr>
        <w:numPr>
          <w:ilvl w:val="1"/>
          <w:numId w:val="1"/>
        </w:numPr>
        <w:spacing w:before="120" w:after="120" w:line="276" w:lineRule="auto"/>
        <w:ind w:left="425" w:firstLine="0"/>
        <w:jc w:val="both"/>
        <w:rPr>
          <w:rFonts w:cs="Arial"/>
          <w:szCs w:val="20"/>
        </w:rPr>
      </w:pPr>
      <w:r w:rsidRPr="00AB21C2">
        <w:rPr>
          <w:rFonts w:cs="Arial"/>
          <w:szCs w:val="20"/>
        </w:rPr>
        <w:t xml:space="preserve"> Quando o licitante apresentar preço final inferior a 30% (trinta por cento) da média dos preços ofertados para o mesmo item, e a inexequibilidade da proposta não for flagrante e evidente pela análise da planilha de custos, não sendo possível a sua imediata desclassificação, será obrigatória a realização de diligências para aferir a legalidade e exequibilidade da proposta.</w:t>
      </w:r>
    </w:p>
    <w:p w:rsidR="00696661" w:rsidRPr="00AB21C2" w:rsidRDefault="00696661" w:rsidP="00AB21C2">
      <w:pPr>
        <w:numPr>
          <w:ilvl w:val="1"/>
          <w:numId w:val="1"/>
        </w:numPr>
        <w:spacing w:before="120" w:after="120" w:line="276" w:lineRule="auto"/>
        <w:ind w:left="425" w:firstLine="0"/>
        <w:jc w:val="both"/>
        <w:rPr>
          <w:rFonts w:cs="Arial"/>
          <w:szCs w:val="20"/>
        </w:rPr>
      </w:pPr>
      <w:r w:rsidRPr="00AB21C2">
        <w:rPr>
          <w:rFonts w:cs="Arial"/>
          <w:szCs w:val="20"/>
        </w:rPr>
        <w:t xml:space="preserve"> Qualquer interessado poderá requerer que se realizem diligências para aferir a exequibilidade e a legalidade das propostas, devendo apresentar as provas ou os indícios que fundamentam a suspeita.</w:t>
      </w:r>
    </w:p>
    <w:p w:rsidR="00696661" w:rsidRPr="00AB21C2" w:rsidRDefault="00696661" w:rsidP="00AB21C2">
      <w:pPr>
        <w:numPr>
          <w:ilvl w:val="1"/>
          <w:numId w:val="1"/>
        </w:numPr>
        <w:spacing w:before="120" w:after="120" w:line="276" w:lineRule="auto"/>
        <w:ind w:left="425" w:firstLine="0"/>
        <w:jc w:val="both"/>
        <w:rPr>
          <w:rFonts w:cs="Arial"/>
          <w:szCs w:val="20"/>
        </w:rPr>
      </w:pPr>
      <w:r w:rsidRPr="00AB21C2">
        <w:rPr>
          <w:rFonts w:cs="Arial"/>
          <w:szCs w:val="20"/>
        </w:rPr>
        <w:t xml:space="preserve"> O Pregoeiro poderá convocar o licitante para enviar documento digital, por meio de funcionalidade disponível no sistema, estabelecendo no “chat” </w:t>
      </w:r>
      <w:r w:rsidR="0067593E" w:rsidRPr="00AB21C2">
        <w:rPr>
          <w:rFonts w:cs="Arial"/>
          <w:szCs w:val="20"/>
        </w:rPr>
        <w:t xml:space="preserve">prazo razoável para tanto, </w:t>
      </w:r>
      <w:r w:rsidRPr="00AB21C2">
        <w:rPr>
          <w:rFonts w:cs="Arial"/>
          <w:szCs w:val="20"/>
        </w:rPr>
        <w:t>sob pena de não aceitação da proposta.</w:t>
      </w:r>
    </w:p>
    <w:p w:rsidR="00F122C8" w:rsidRPr="00AB21C2" w:rsidRDefault="00F122C8" w:rsidP="00AB21C2">
      <w:pPr>
        <w:numPr>
          <w:ilvl w:val="2"/>
          <w:numId w:val="1"/>
        </w:numPr>
        <w:spacing w:before="120" w:after="120" w:line="276" w:lineRule="auto"/>
        <w:jc w:val="both"/>
        <w:rPr>
          <w:rFonts w:cs="Arial"/>
          <w:bCs/>
          <w:szCs w:val="20"/>
        </w:rPr>
      </w:pPr>
      <w:r w:rsidRPr="00AB21C2">
        <w:rPr>
          <w:rFonts w:cs="Arial"/>
          <w:bCs/>
          <w:szCs w:val="20"/>
        </w:rPr>
        <w:t xml:space="preserve">O prazo estabelecido pelo Pregoeiro poderá ser prorrogado por solicitação escrita e justificada do licitante, formulada antes de findo o prazo estabelecido, e formalmente aceita pelo Pregoeiro. </w:t>
      </w:r>
    </w:p>
    <w:p w:rsidR="00F122C8" w:rsidRPr="00AB21C2" w:rsidRDefault="00F122C8" w:rsidP="00AB21C2">
      <w:pPr>
        <w:numPr>
          <w:ilvl w:val="1"/>
          <w:numId w:val="1"/>
        </w:numPr>
        <w:spacing w:before="120" w:after="120" w:line="276" w:lineRule="auto"/>
        <w:ind w:left="425" w:firstLine="0"/>
        <w:jc w:val="both"/>
        <w:rPr>
          <w:rFonts w:cs="Arial"/>
          <w:szCs w:val="20"/>
        </w:rPr>
      </w:pPr>
      <w:r w:rsidRPr="00AB21C2">
        <w:rPr>
          <w:rFonts w:cs="Arial"/>
          <w:szCs w:val="20"/>
        </w:rPr>
        <w:t xml:space="preserve">  Se a proposta ou lance vencedor for desclassificado, o Pregoeiro examinará a proposta ou lance subsequente, e, assim sucessivamente, na ordem de classificação.</w:t>
      </w:r>
    </w:p>
    <w:p w:rsidR="00F122C8" w:rsidRPr="00390D0A" w:rsidRDefault="00F122C8" w:rsidP="00AB21C2">
      <w:pPr>
        <w:numPr>
          <w:ilvl w:val="1"/>
          <w:numId w:val="1"/>
        </w:numPr>
        <w:spacing w:before="120" w:after="120" w:line="276" w:lineRule="auto"/>
        <w:ind w:left="425" w:firstLine="0"/>
        <w:jc w:val="both"/>
        <w:rPr>
          <w:rFonts w:cs="Arial"/>
          <w:szCs w:val="20"/>
        </w:rPr>
      </w:pPr>
      <w:r w:rsidRPr="00AB21C2">
        <w:rPr>
          <w:rFonts w:cs="Arial"/>
          <w:szCs w:val="20"/>
        </w:rPr>
        <w:t xml:space="preserve"> Havendo necessidade, o Pregoeiro suspenderá a sessão, informando no “chat” a nova data e horário para a continuidade da mesma.</w:t>
      </w:r>
    </w:p>
    <w:p w:rsidR="00F122C8" w:rsidRPr="00390D0A" w:rsidRDefault="00F122C8" w:rsidP="00AB21C2">
      <w:pPr>
        <w:numPr>
          <w:ilvl w:val="1"/>
          <w:numId w:val="1"/>
        </w:numPr>
        <w:spacing w:before="120" w:after="120" w:line="276" w:lineRule="auto"/>
        <w:ind w:left="425" w:firstLine="0"/>
        <w:jc w:val="both"/>
        <w:rPr>
          <w:rFonts w:cs="Arial"/>
          <w:szCs w:val="20"/>
        </w:rPr>
      </w:pPr>
      <w:r w:rsidRPr="00390D0A">
        <w:rPr>
          <w:rFonts w:cs="Arial"/>
          <w:szCs w:val="20"/>
        </w:rPr>
        <w:t xml:space="preserve">O Pregoeiro poderá encaminhar, por meio do sistema eletrônico, </w:t>
      </w:r>
      <w:r w:rsidRPr="00AB21C2">
        <w:rPr>
          <w:rFonts w:cs="Arial"/>
          <w:szCs w:val="20"/>
        </w:rPr>
        <w:t>contraproposta</w:t>
      </w:r>
      <w:r w:rsidRPr="00390D0A">
        <w:rPr>
          <w:rFonts w:cs="Arial"/>
          <w:szCs w:val="20"/>
        </w:rPr>
        <w:t xml:space="preserve"> ao licitante que apresentou o lance mais vantajoso, com o fim de negociar a obtenção de melhor preço, vedada a negociação em condições diversas das previstas neste Edital.</w:t>
      </w:r>
    </w:p>
    <w:p w:rsidR="00F122C8" w:rsidRPr="00AB21C2" w:rsidRDefault="00F122C8" w:rsidP="00AB21C2">
      <w:pPr>
        <w:numPr>
          <w:ilvl w:val="2"/>
          <w:numId w:val="1"/>
        </w:numPr>
        <w:spacing w:before="120" w:after="120" w:line="276" w:lineRule="auto"/>
        <w:jc w:val="both"/>
        <w:rPr>
          <w:rFonts w:cs="Arial"/>
          <w:bCs/>
          <w:szCs w:val="20"/>
        </w:rPr>
      </w:pPr>
      <w:r w:rsidRPr="00AB21C2">
        <w:rPr>
          <w:rFonts w:cs="Arial"/>
          <w:bCs/>
          <w:szCs w:val="20"/>
        </w:rPr>
        <w:t>Também nas hipóteses em que o Pregoeiro não aceitar a proposta e passar à subsequente, poderá negociar com o licitante para que seja obtido preço melhor.</w:t>
      </w:r>
    </w:p>
    <w:p w:rsidR="00F122C8" w:rsidRPr="00AB21C2" w:rsidRDefault="00F122C8" w:rsidP="00AB21C2">
      <w:pPr>
        <w:numPr>
          <w:ilvl w:val="2"/>
          <w:numId w:val="1"/>
        </w:numPr>
        <w:spacing w:before="120" w:after="120" w:line="276" w:lineRule="auto"/>
        <w:jc w:val="both"/>
        <w:rPr>
          <w:rFonts w:cs="Arial"/>
          <w:bCs/>
          <w:szCs w:val="20"/>
        </w:rPr>
      </w:pPr>
      <w:r w:rsidRPr="00AB21C2">
        <w:rPr>
          <w:rFonts w:cs="Arial"/>
          <w:bCs/>
          <w:szCs w:val="20"/>
        </w:rPr>
        <w:t>A negociação será realizada por meio do sistema, podendo ser acompanhada pelos demais licitantes.</w:t>
      </w:r>
    </w:p>
    <w:p w:rsidR="00F122C8" w:rsidRPr="00AB21C2" w:rsidRDefault="00F122C8" w:rsidP="00AB21C2">
      <w:pPr>
        <w:numPr>
          <w:ilvl w:val="1"/>
          <w:numId w:val="1"/>
        </w:numPr>
        <w:spacing w:before="120" w:after="120" w:line="276" w:lineRule="auto"/>
        <w:ind w:left="425" w:firstLine="0"/>
        <w:jc w:val="both"/>
        <w:rPr>
          <w:rFonts w:cs="Arial"/>
          <w:szCs w:val="20"/>
        </w:rPr>
      </w:pPr>
      <w:r w:rsidRPr="00AB21C2">
        <w:rPr>
          <w:rFonts w:cs="Arial"/>
          <w:szCs w:val="20"/>
        </w:rPr>
        <w:t>Sempre que a proposta não for aceita, e antes de o Pregoeiro passar à subsequente, haverá nova verificação, pelo sistema, da eventual ocorrência do empate ficto, previsto nos artigos 44 e 45 da LC nº 123, de 2006, seguindo-se a disciplina antes estabelecida, se for o caso.</w:t>
      </w:r>
    </w:p>
    <w:bookmarkEnd w:id="1"/>
    <w:p w:rsidR="000F104D" w:rsidRPr="00390D0A" w:rsidRDefault="000F104D" w:rsidP="00751B2D">
      <w:pPr>
        <w:pStyle w:val="Nivel01"/>
        <w:ind w:left="360"/>
        <w:rPr>
          <w:rFonts w:cs="Arial"/>
        </w:rPr>
      </w:pPr>
      <w:r w:rsidRPr="00390D0A">
        <w:rPr>
          <w:rFonts w:cs="Arial"/>
        </w:rPr>
        <w:t xml:space="preserve">DA HABILITAÇÃO </w:t>
      </w:r>
    </w:p>
    <w:p w:rsidR="006113BA" w:rsidRPr="00751B2D" w:rsidRDefault="006113BA" w:rsidP="00751B2D">
      <w:pPr>
        <w:numPr>
          <w:ilvl w:val="1"/>
          <w:numId w:val="1"/>
        </w:numPr>
        <w:spacing w:before="120" w:after="120" w:line="276" w:lineRule="auto"/>
        <w:ind w:left="425" w:firstLine="0"/>
        <w:jc w:val="both"/>
        <w:rPr>
          <w:rFonts w:cs="Arial"/>
          <w:szCs w:val="20"/>
        </w:rPr>
      </w:pPr>
      <w:r w:rsidRPr="00751B2D">
        <w:rPr>
          <w:rFonts w:cs="Arial"/>
          <w:szCs w:val="20"/>
        </w:rPr>
        <w:t>Como condição prévia ao exame da documentação de habilitação do licitante detentor da proposta classificada em primeiro lugar, o Pregoeiro verificará o eventual descumprimento das condições de participação, especialmente quanto à existência de sanção que impeça a participação no certame ou a futura contratação, mediante a consulta aos seguintes cadastros:</w:t>
      </w:r>
    </w:p>
    <w:p w:rsidR="006113BA" w:rsidRPr="00D03C6C" w:rsidRDefault="006113BA" w:rsidP="00D03C6C">
      <w:pPr>
        <w:numPr>
          <w:ilvl w:val="1"/>
          <w:numId w:val="1"/>
        </w:numPr>
        <w:spacing w:before="120" w:after="120" w:line="276" w:lineRule="auto"/>
        <w:ind w:left="425" w:firstLine="0"/>
        <w:jc w:val="both"/>
        <w:rPr>
          <w:rFonts w:cs="Arial"/>
          <w:szCs w:val="20"/>
        </w:rPr>
      </w:pPr>
      <w:r w:rsidRPr="00D03C6C">
        <w:rPr>
          <w:rFonts w:cs="Arial"/>
          <w:szCs w:val="20"/>
        </w:rPr>
        <w:t>SICAF;</w:t>
      </w:r>
    </w:p>
    <w:p w:rsidR="006113BA" w:rsidRPr="00D03C6C" w:rsidRDefault="006113BA" w:rsidP="00D03C6C">
      <w:pPr>
        <w:numPr>
          <w:ilvl w:val="1"/>
          <w:numId w:val="1"/>
        </w:numPr>
        <w:spacing w:before="120" w:after="120" w:line="276" w:lineRule="auto"/>
        <w:ind w:left="425" w:firstLine="0"/>
        <w:jc w:val="both"/>
        <w:rPr>
          <w:rFonts w:cs="Arial"/>
          <w:szCs w:val="20"/>
        </w:rPr>
      </w:pPr>
      <w:r w:rsidRPr="00D03C6C">
        <w:rPr>
          <w:rFonts w:cs="Arial"/>
          <w:szCs w:val="20"/>
        </w:rPr>
        <w:t>Cadastro Nacional de Empresas Inidôneas e Suspensas – CEIS, mantido pela Controladoria-Geral da União (</w:t>
      </w:r>
      <w:hyperlink r:id="rId10" w:history="1">
        <w:r w:rsidRPr="00D03C6C">
          <w:rPr>
            <w:rFonts w:cs="Arial"/>
            <w:szCs w:val="20"/>
          </w:rPr>
          <w:t>www.portaldatransparencia.gov.br/ceis</w:t>
        </w:r>
      </w:hyperlink>
      <w:r w:rsidRPr="00D03C6C">
        <w:rPr>
          <w:rFonts w:cs="Arial"/>
          <w:szCs w:val="20"/>
        </w:rPr>
        <w:t>);</w:t>
      </w:r>
    </w:p>
    <w:p w:rsidR="006113BA" w:rsidRPr="00D03C6C" w:rsidRDefault="006113BA" w:rsidP="00D03C6C">
      <w:pPr>
        <w:numPr>
          <w:ilvl w:val="1"/>
          <w:numId w:val="1"/>
        </w:numPr>
        <w:spacing w:before="120" w:after="120" w:line="276" w:lineRule="auto"/>
        <w:ind w:left="425" w:firstLine="0"/>
        <w:jc w:val="both"/>
        <w:rPr>
          <w:rFonts w:cs="Arial"/>
          <w:szCs w:val="20"/>
        </w:rPr>
      </w:pPr>
      <w:r w:rsidRPr="00D03C6C">
        <w:rPr>
          <w:rFonts w:cs="Arial"/>
          <w:szCs w:val="20"/>
        </w:rPr>
        <w:t>Cadastro Nacional de Condenações Cíveis por Atos de Improbidade Administrativa, mantido pelo Conselho Nacional de Justiça (</w:t>
      </w:r>
      <w:hyperlink r:id="rId11" w:history="1">
        <w:r w:rsidRPr="00D03C6C">
          <w:rPr>
            <w:rFonts w:cs="Arial"/>
            <w:szCs w:val="20"/>
          </w:rPr>
          <w:t>www.cnj.jus.br/improbidade_adm/consultar_requerido.php</w:t>
        </w:r>
      </w:hyperlink>
      <w:r w:rsidRPr="00D03C6C">
        <w:rPr>
          <w:rFonts w:cs="Arial"/>
          <w:szCs w:val="20"/>
        </w:rPr>
        <w:t>).</w:t>
      </w:r>
    </w:p>
    <w:p w:rsidR="006113BA" w:rsidRPr="00D03C6C" w:rsidRDefault="006113BA" w:rsidP="00D03C6C">
      <w:pPr>
        <w:numPr>
          <w:ilvl w:val="1"/>
          <w:numId w:val="1"/>
        </w:numPr>
        <w:spacing w:before="120" w:after="120" w:line="276" w:lineRule="auto"/>
        <w:ind w:left="425" w:firstLine="0"/>
        <w:jc w:val="both"/>
        <w:rPr>
          <w:rFonts w:cs="Arial"/>
          <w:szCs w:val="20"/>
        </w:rPr>
      </w:pPr>
      <w:r w:rsidRPr="00D03C6C">
        <w:rPr>
          <w:rFonts w:cs="Arial"/>
          <w:szCs w:val="20"/>
        </w:rPr>
        <w:t>Lista de Inidôneos, mantida pelo Tribunal de Contas da União – TCU;</w:t>
      </w:r>
    </w:p>
    <w:p w:rsidR="006113BA" w:rsidRPr="00D03C6C" w:rsidRDefault="006113BA" w:rsidP="00D03C6C">
      <w:pPr>
        <w:numPr>
          <w:ilvl w:val="1"/>
          <w:numId w:val="1"/>
        </w:numPr>
        <w:spacing w:before="120" w:after="120" w:line="276" w:lineRule="auto"/>
        <w:ind w:left="425" w:firstLine="0"/>
        <w:jc w:val="both"/>
        <w:rPr>
          <w:rFonts w:cs="Arial"/>
          <w:szCs w:val="20"/>
        </w:rPr>
      </w:pPr>
      <w:r w:rsidRPr="00D03C6C">
        <w:rPr>
          <w:rFonts w:cs="Arial"/>
          <w:szCs w:val="20"/>
        </w:rPr>
        <w:t xml:space="preserve">A consulta aos cadastros será realizada em nome da empresa licitante e também de seu </w:t>
      </w:r>
      <w:r w:rsidR="00FB2630" w:rsidRPr="00D03C6C">
        <w:rPr>
          <w:rFonts w:cs="Arial"/>
          <w:szCs w:val="20"/>
        </w:rPr>
        <w:t>sócio majoritário</w:t>
      </w:r>
      <w:r w:rsidRPr="00D03C6C">
        <w:rPr>
          <w:rFonts w:cs="Arial"/>
          <w:szCs w:val="20"/>
        </w:rPr>
        <w:t>, por força do artigo 12 da Lei n° 8.429, de 1992, que prevê, dentre as sanções impostas ao responsável pela prática de ato de improbidade administrativa, a proibição de contratar com o Poder Público, inclusive por intermédio de pessoa jurídica</w:t>
      </w:r>
      <w:r w:rsidR="00046709" w:rsidRPr="00D03C6C">
        <w:rPr>
          <w:rFonts w:cs="Arial"/>
          <w:szCs w:val="20"/>
        </w:rPr>
        <w:t xml:space="preserve"> da qual seja sócio majoritário</w:t>
      </w:r>
      <w:r w:rsidR="00FB2630" w:rsidRPr="00D03C6C">
        <w:rPr>
          <w:rFonts w:cs="Arial"/>
          <w:szCs w:val="20"/>
        </w:rPr>
        <w:t>.</w:t>
      </w:r>
    </w:p>
    <w:p w:rsidR="006113BA" w:rsidRPr="00D03C6C" w:rsidRDefault="006113BA" w:rsidP="00D03C6C">
      <w:pPr>
        <w:numPr>
          <w:ilvl w:val="1"/>
          <w:numId w:val="1"/>
        </w:numPr>
        <w:spacing w:before="120" w:after="120" w:line="276" w:lineRule="auto"/>
        <w:ind w:left="425" w:firstLine="0"/>
        <w:jc w:val="both"/>
        <w:rPr>
          <w:rFonts w:cs="Arial"/>
          <w:szCs w:val="20"/>
        </w:rPr>
      </w:pPr>
      <w:r w:rsidRPr="00D03C6C">
        <w:rPr>
          <w:rFonts w:cs="Arial"/>
          <w:szCs w:val="20"/>
        </w:rPr>
        <w:t>Constatada a existência de sanção, o Pregoeiro reputará o licitante inabilitado, por falta de condição de participação.</w:t>
      </w:r>
    </w:p>
    <w:p w:rsidR="009F7728" w:rsidRPr="003373F9" w:rsidRDefault="009F7728" w:rsidP="00D03C6C">
      <w:pPr>
        <w:numPr>
          <w:ilvl w:val="1"/>
          <w:numId w:val="1"/>
        </w:numPr>
        <w:spacing w:before="120" w:after="120" w:line="276" w:lineRule="auto"/>
        <w:ind w:left="425" w:firstLine="0"/>
        <w:jc w:val="both"/>
        <w:rPr>
          <w:rFonts w:cs="Arial"/>
          <w:b/>
          <w:szCs w:val="20"/>
        </w:rPr>
      </w:pPr>
      <w:r w:rsidRPr="003373F9">
        <w:rPr>
          <w:rFonts w:cs="Arial"/>
          <w:b/>
          <w:szCs w:val="20"/>
        </w:rPr>
        <w:t>A comprovação da regularidade fiscal e trabalhista, da qualificação econômico-financeira e da habilitação jurídica, conforme o caso</w:t>
      </w:r>
      <w:r w:rsidR="003373F9" w:rsidRPr="003373F9">
        <w:rPr>
          <w:rFonts w:cs="Arial"/>
          <w:b/>
          <w:szCs w:val="20"/>
        </w:rPr>
        <w:t xml:space="preserve"> poderá</w:t>
      </w:r>
      <w:r w:rsidRPr="003373F9">
        <w:rPr>
          <w:rFonts w:cs="Arial"/>
          <w:b/>
          <w:szCs w:val="20"/>
        </w:rPr>
        <w:t xml:space="preserve"> ser substituída pela consulta ao SICAF, nos casos em que a empresa estiver habilitada no referido sistema, conforme o disposto nos arts. 4º, caput, 8º, § 3º, 13 a 18 e 43, III, da Instrução Normativa SLTI/MPDG nº 2, de 11.10.10. </w:t>
      </w:r>
    </w:p>
    <w:p w:rsidR="009F7728" w:rsidRPr="00D03C6C" w:rsidRDefault="009F7728" w:rsidP="00AB21C2">
      <w:pPr>
        <w:numPr>
          <w:ilvl w:val="2"/>
          <w:numId w:val="1"/>
        </w:numPr>
        <w:spacing w:before="120" w:after="120" w:line="276" w:lineRule="auto"/>
        <w:ind w:left="1559" w:firstLine="0"/>
        <w:jc w:val="both"/>
        <w:rPr>
          <w:rFonts w:cs="Arial"/>
          <w:bCs/>
          <w:szCs w:val="20"/>
        </w:rPr>
      </w:pPr>
      <w:r w:rsidRPr="00D03C6C">
        <w:rPr>
          <w:rFonts w:cs="Arial"/>
          <w:bCs/>
          <w:szCs w:val="20"/>
        </w:rPr>
        <w:t>Também poderão ser consultados os sítios oficiais emissores de certidões, especialmente quando o licitante esteja com alguma documentação vencida junto ao SICAF.</w:t>
      </w:r>
    </w:p>
    <w:p w:rsidR="009F7728" w:rsidRPr="00D03C6C" w:rsidRDefault="009F7728" w:rsidP="00AB21C2">
      <w:pPr>
        <w:numPr>
          <w:ilvl w:val="2"/>
          <w:numId w:val="1"/>
        </w:numPr>
        <w:spacing w:before="120" w:after="120" w:line="276" w:lineRule="auto"/>
        <w:ind w:left="1559" w:firstLine="0"/>
        <w:jc w:val="both"/>
        <w:rPr>
          <w:rFonts w:cs="Arial"/>
          <w:bCs/>
          <w:szCs w:val="20"/>
        </w:rPr>
      </w:pPr>
      <w:r w:rsidRPr="00D03C6C">
        <w:rPr>
          <w:rFonts w:cs="Arial"/>
          <w:bCs/>
          <w:szCs w:val="20"/>
        </w:rPr>
        <w:t>Caso o Pregoeiro não logre êxito em obter a certidão correspondente através do sítio oficial, ou na hipótese de se encontrar vencida no referido sistema, o licitante será convocado a encaminhar, no prazo de 02</w:t>
      </w:r>
      <w:r w:rsidR="003373F9">
        <w:rPr>
          <w:rFonts w:cs="Arial"/>
          <w:bCs/>
          <w:szCs w:val="20"/>
        </w:rPr>
        <w:t xml:space="preserve"> </w:t>
      </w:r>
      <w:r w:rsidRPr="00D03C6C">
        <w:rPr>
          <w:rFonts w:cs="Arial"/>
          <w:bCs/>
          <w:szCs w:val="20"/>
        </w:rPr>
        <w:t>(duas) horas e no máximo de dois dias, documento válido que comprove o atendimento das exigências deste Edital, sob pena de inabilitação, ressalvado o disposto quanto à comprovação da regularidade fiscal das licitantes qualificadas como microempresas ou empresas de pequeno porte, conforme estatui o art. 43, § 1º da LC nº 123, de 2006.</w:t>
      </w:r>
    </w:p>
    <w:p w:rsidR="000F104D" w:rsidRDefault="000F104D" w:rsidP="00D03C6C">
      <w:pPr>
        <w:numPr>
          <w:ilvl w:val="1"/>
          <w:numId w:val="1"/>
        </w:numPr>
        <w:spacing w:before="120" w:after="120" w:line="276" w:lineRule="auto"/>
        <w:ind w:left="425" w:firstLine="0"/>
        <w:jc w:val="both"/>
        <w:rPr>
          <w:rFonts w:cs="Arial"/>
          <w:szCs w:val="20"/>
        </w:rPr>
      </w:pPr>
      <w:r w:rsidRPr="00D03C6C">
        <w:rPr>
          <w:rFonts w:cs="Arial"/>
          <w:szCs w:val="20"/>
        </w:rPr>
        <w:t xml:space="preserve">Os licitantes deverão apresentar a seguinte documentação relativa à Habilitação Jurídica, Regularidade Fiscal </w:t>
      </w:r>
      <w:r w:rsidR="00FA267A" w:rsidRPr="00D03C6C">
        <w:rPr>
          <w:rFonts w:cs="Arial"/>
          <w:szCs w:val="20"/>
        </w:rPr>
        <w:t>e trabalhista</w:t>
      </w:r>
      <w:r w:rsidR="00314319" w:rsidRPr="00D03C6C">
        <w:rPr>
          <w:rFonts w:cs="Arial"/>
          <w:szCs w:val="20"/>
        </w:rPr>
        <w:t xml:space="preserve">: </w:t>
      </w:r>
    </w:p>
    <w:p w:rsidR="00D03C6C" w:rsidRPr="00D03C6C" w:rsidRDefault="00D03C6C" w:rsidP="00D03C6C">
      <w:pPr>
        <w:spacing w:before="120" w:after="120" w:line="276" w:lineRule="auto"/>
        <w:ind w:left="425"/>
        <w:jc w:val="both"/>
        <w:rPr>
          <w:rFonts w:cs="Arial"/>
          <w:szCs w:val="20"/>
        </w:rPr>
      </w:pPr>
    </w:p>
    <w:p w:rsidR="000F104D" w:rsidRPr="00684BEE" w:rsidRDefault="000F104D" w:rsidP="00684BEE">
      <w:pPr>
        <w:numPr>
          <w:ilvl w:val="2"/>
          <w:numId w:val="1"/>
        </w:numPr>
        <w:spacing w:before="120" w:after="120" w:line="276" w:lineRule="auto"/>
        <w:ind w:left="1559" w:firstLine="0"/>
        <w:jc w:val="both"/>
        <w:rPr>
          <w:rFonts w:cs="Arial"/>
          <w:b/>
          <w:bCs/>
          <w:szCs w:val="20"/>
        </w:rPr>
      </w:pPr>
      <w:r w:rsidRPr="00684BEE">
        <w:rPr>
          <w:rFonts w:cs="Arial"/>
          <w:b/>
          <w:bCs/>
          <w:szCs w:val="20"/>
        </w:rPr>
        <w:t xml:space="preserve">Habilitação jurídica: </w:t>
      </w:r>
    </w:p>
    <w:p w:rsidR="0025735B" w:rsidRPr="00684BEE" w:rsidRDefault="0025735B" w:rsidP="00684BEE">
      <w:pPr>
        <w:numPr>
          <w:ilvl w:val="3"/>
          <w:numId w:val="1"/>
        </w:numPr>
        <w:spacing w:before="120" w:after="120" w:line="276" w:lineRule="auto"/>
        <w:ind w:left="2552" w:firstLine="0"/>
        <w:jc w:val="both"/>
        <w:rPr>
          <w:rFonts w:cs="Arial"/>
          <w:bCs/>
          <w:szCs w:val="20"/>
        </w:rPr>
      </w:pPr>
      <w:r w:rsidRPr="00684BEE">
        <w:rPr>
          <w:rFonts w:cs="Arial"/>
          <w:bCs/>
          <w:szCs w:val="20"/>
        </w:rPr>
        <w:t>No caso de empresário individual: inscrição no Registro Público de Empresas Mercantis, a cargo da Junta Comercial da respectiva sede;</w:t>
      </w:r>
    </w:p>
    <w:p w:rsidR="0025735B" w:rsidRPr="00684BEE" w:rsidRDefault="0025735B" w:rsidP="00684BEE">
      <w:pPr>
        <w:numPr>
          <w:ilvl w:val="3"/>
          <w:numId w:val="1"/>
        </w:numPr>
        <w:spacing w:before="120" w:after="120" w:line="276" w:lineRule="auto"/>
        <w:ind w:left="2552" w:firstLine="0"/>
        <w:jc w:val="both"/>
        <w:rPr>
          <w:rFonts w:cs="Arial"/>
          <w:bCs/>
          <w:szCs w:val="20"/>
        </w:rPr>
      </w:pPr>
      <w:r w:rsidRPr="00684BEE">
        <w:rPr>
          <w:rFonts w:cs="Arial"/>
          <w:bCs/>
          <w:szCs w:val="20"/>
        </w:rPr>
        <w:t>Em se tratando de Microempreendedor Individual – MEI: Certificado da Condição de Microempreendedor Individual - CCMEI, cuja aceitação ficará condicionada à verificação da autenticidade no sítio www.portaldoempreendedor.gov.br;</w:t>
      </w:r>
    </w:p>
    <w:p w:rsidR="0025735B" w:rsidRPr="00684BEE" w:rsidRDefault="0025735B" w:rsidP="00684BEE">
      <w:pPr>
        <w:numPr>
          <w:ilvl w:val="3"/>
          <w:numId w:val="1"/>
        </w:numPr>
        <w:spacing w:before="120" w:after="120" w:line="276" w:lineRule="auto"/>
        <w:ind w:left="2552" w:firstLine="0"/>
        <w:jc w:val="both"/>
        <w:rPr>
          <w:rFonts w:cs="Arial"/>
          <w:bCs/>
          <w:szCs w:val="20"/>
        </w:rPr>
      </w:pPr>
      <w:r w:rsidRPr="00684BEE">
        <w:rPr>
          <w:rFonts w:cs="Arial"/>
          <w:bCs/>
          <w:szCs w:val="20"/>
        </w:rPr>
        <w:t>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rsidR="0025735B" w:rsidRPr="00684BEE" w:rsidRDefault="0025735B" w:rsidP="00684BEE">
      <w:pPr>
        <w:numPr>
          <w:ilvl w:val="3"/>
          <w:numId w:val="1"/>
        </w:numPr>
        <w:spacing w:before="120" w:after="120" w:line="276" w:lineRule="auto"/>
        <w:ind w:left="2552" w:firstLine="0"/>
        <w:jc w:val="both"/>
        <w:rPr>
          <w:rFonts w:cs="Arial"/>
          <w:bCs/>
          <w:szCs w:val="20"/>
        </w:rPr>
      </w:pPr>
      <w:r w:rsidRPr="00684BEE">
        <w:rPr>
          <w:rFonts w:cs="Arial"/>
          <w:bCs/>
          <w:szCs w:val="20"/>
        </w:rPr>
        <w:t>No caso de sociedade simples: inscrição do ato constitutivo no Registro Civil das Pessoas Jurídicas do local de sua sede, acompanhada de prova da indicação dos seus administradores;</w:t>
      </w:r>
    </w:p>
    <w:p w:rsidR="0025735B" w:rsidRPr="00684BEE" w:rsidRDefault="0025735B" w:rsidP="00684BEE">
      <w:pPr>
        <w:numPr>
          <w:ilvl w:val="3"/>
          <w:numId w:val="1"/>
        </w:numPr>
        <w:spacing w:before="120" w:after="120" w:line="276" w:lineRule="auto"/>
        <w:ind w:left="2552" w:firstLine="0"/>
        <w:jc w:val="both"/>
        <w:rPr>
          <w:rFonts w:cs="Arial"/>
          <w:bCs/>
          <w:szCs w:val="20"/>
        </w:rPr>
      </w:pPr>
      <w:r w:rsidRPr="00684BEE">
        <w:rPr>
          <w:rFonts w:cs="Arial"/>
          <w:bCs/>
          <w:szCs w:val="20"/>
        </w:rPr>
        <w:t>No caso de microempresa ou empresa de pequeno porte: certidão expedida pela Junta Comercial ou pelo Registro Civil das Pessoas Jurídicas, conforme o caso, que comprove a condição de microempr</w:t>
      </w:r>
      <w:r w:rsidR="00C95170" w:rsidRPr="00684BEE">
        <w:rPr>
          <w:rFonts w:cs="Arial"/>
          <w:bCs/>
          <w:szCs w:val="20"/>
        </w:rPr>
        <w:t>esa ou empresa de pequeno porte</w:t>
      </w:r>
      <w:r w:rsidRPr="00684BEE">
        <w:rPr>
          <w:rFonts w:cs="Arial"/>
          <w:bCs/>
          <w:szCs w:val="20"/>
        </w:rPr>
        <w:t>;</w:t>
      </w:r>
    </w:p>
    <w:p w:rsidR="0025735B" w:rsidRPr="00684BEE" w:rsidRDefault="00DC772B" w:rsidP="00684BEE">
      <w:pPr>
        <w:numPr>
          <w:ilvl w:val="3"/>
          <w:numId w:val="1"/>
        </w:numPr>
        <w:spacing w:before="120" w:after="120" w:line="276" w:lineRule="auto"/>
        <w:ind w:left="2552" w:firstLine="0"/>
        <w:jc w:val="both"/>
        <w:rPr>
          <w:rFonts w:cs="Arial"/>
          <w:bCs/>
          <w:szCs w:val="20"/>
        </w:rPr>
      </w:pPr>
      <w:r w:rsidRPr="00684BEE">
        <w:rPr>
          <w:rFonts w:cs="Arial"/>
          <w:bCs/>
          <w:szCs w:val="20"/>
        </w:rPr>
        <w:t>Inscrição no Registro Público de Empresas Mercantis onde opera, com averbação no Registro onde tem sede a matriz, no caso de ser o participante sucursal, filial ou agência;</w:t>
      </w:r>
    </w:p>
    <w:p w:rsidR="00256A2F" w:rsidRPr="00684BEE" w:rsidRDefault="00256A2F" w:rsidP="00684BEE">
      <w:pPr>
        <w:numPr>
          <w:ilvl w:val="3"/>
          <w:numId w:val="1"/>
        </w:numPr>
        <w:spacing w:before="120" w:after="120" w:line="276" w:lineRule="auto"/>
        <w:ind w:left="2552" w:firstLine="0"/>
        <w:jc w:val="both"/>
        <w:rPr>
          <w:rFonts w:cs="Arial"/>
          <w:bCs/>
          <w:szCs w:val="20"/>
        </w:rPr>
      </w:pPr>
      <w:r w:rsidRPr="00684BEE">
        <w:rPr>
          <w:rFonts w:cs="Arial"/>
          <w:bCs/>
          <w:szCs w:val="20"/>
        </w:rPr>
        <w:t>No caso de empresa ou sociedade estrangeira em funcionamento no País: decreto de autorização;</w:t>
      </w:r>
    </w:p>
    <w:p w:rsidR="000F104D" w:rsidRPr="00684BEE" w:rsidRDefault="000F104D" w:rsidP="00684BEE">
      <w:pPr>
        <w:numPr>
          <w:ilvl w:val="2"/>
          <w:numId w:val="1"/>
        </w:numPr>
        <w:spacing w:before="120" w:after="120" w:line="276" w:lineRule="auto"/>
        <w:ind w:left="1559" w:firstLine="0"/>
        <w:jc w:val="both"/>
        <w:rPr>
          <w:rFonts w:cs="Arial"/>
          <w:b/>
          <w:bCs/>
          <w:szCs w:val="20"/>
        </w:rPr>
      </w:pPr>
      <w:r w:rsidRPr="00684BEE">
        <w:rPr>
          <w:rFonts w:cs="Arial"/>
          <w:b/>
          <w:bCs/>
          <w:szCs w:val="20"/>
        </w:rPr>
        <w:t>Regularidade fiscal</w:t>
      </w:r>
      <w:r w:rsidR="00FA267A" w:rsidRPr="00684BEE">
        <w:rPr>
          <w:rFonts w:cs="Arial"/>
          <w:b/>
          <w:bCs/>
          <w:szCs w:val="20"/>
        </w:rPr>
        <w:t xml:space="preserve"> e trabalhista</w:t>
      </w:r>
      <w:r w:rsidRPr="00684BEE">
        <w:rPr>
          <w:rFonts w:cs="Arial"/>
          <w:b/>
          <w:bCs/>
          <w:szCs w:val="20"/>
        </w:rPr>
        <w:t>:</w:t>
      </w:r>
    </w:p>
    <w:p w:rsidR="000F104D" w:rsidRPr="00684BEE" w:rsidRDefault="000F104D" w:rsidP="00684BEE">
      <w:pPr>
        <w:numPr>
          <w:ilvl w:val="3"/>
          <w:numId w:val="1"/>
        </w:numPr>
        <w:spacing w:before="120" w:after="120" w:line="276" w:lineRule="auto"/>
        <w:ind w:left="2552" w:firstLine="0"/>
        <w:jc w:val="both"/>
        <w:rPr>
          <w:rFonts w:cs="Arial"/>
          <w:bCs/>
          <w:szCs w:val="20"/>
        </w:rPr>
      </w:pPr>
      <w:r w:rsidRPr="00684BEE">
        <w:rPr>
          <w:rFonts w:cs="Arial"/>
          <w:bCs/>
          <w:szCs w:val="20"/>
        </w:rPr>
        <w:t>prova de inscrição no Cadastro Nacional de Pessoas Jurídicas;</w:t>
      </w:r>
    </w:p>
    <w:p w:rsidR="000F104D" w:rsidRPr="00684BEE" w:rsidRDefault="000E4F8C" w:rsidP="00684BEE">
      <w:pPr>
        <w:numPr>
          <w:ilvl w:val="3"/>
          <w:numId w:val="1"/>
        </w:numPr>
        <w:spacing w:before="120" w:after="120" w:line="276" w:lineRule="auto"/>
        <w:ind w:left="2552" w:firstLine="0"/>
        <w:jc w:val="both"/>
        <w:rPr>
          <w:rFonts w:cs="Arial"/>
          <w:bCs/>
          <w:szCs w:val="20"/>
        </w:rPr>
      </w:pPr>
      <w:r w:rsidRPr="00684BEE">
        <w:rPr>
          <w:rFonts w:cs="Arial"/>
          <w:bCs/>
          <w:szCs w:val="20"/>
        </w:rPr>
        <w:t>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02/10/2014, do Secretário da Receita Federal do Brasil e da Procuradora-Geral da Fazenda Nacional.</w:t>
      </w:r>
    </w:p>
    <w:p w:rsidR="000F104D" w:rsidRPr="00684BEE" w:rsidRDefault="000F104D" w:rsidP="00684BEE">
      <w:pPr>
        <w:numPr>
          <w:ilvl w:val="3"/>
          <w:numId w:val="1"/>
        </w:numPr>
        <w:spacing w:before="120" w:after="120" w:line="276" w:lineRule="auto"/>
        <w:ind w:left="2552" w:firstLine="0"/>
        <w:jc w:val="both"/>
        <w:rPr>
          <w:rFonts w:cs="Arial"/>
          <w:bCs/>
          <w:szCs w:val="20"/>
        </w:rPr>
      </w:pPr>
      <w:r w:rsidRPr="00684BEE">
        <w:rPr>
          <w:rFonts w:cs="Arial"/>
          <w:bCs/>
          <w:szCs w:val="20"/>
        </w:rPr>
        <w:t>prova de regularidade com o Fundo de Garantia do Tempo de Serviço (FGTS);</w:t>
      </w:r>
    </w:p>
    <w:p w:rsidR="00FA267A" w:rsidRPr="00684BEE" w:rsidRDefault="00A5694E" w:rsidP="00684BEE">
      <w:pPr>
        <w:numPr>
          <w:ilvl w:val="3"/>
          <w:numId w:val="1"/>
        </w:numPr>
        <w:spacing w:before="120" w:after="120" w:line="276" w:lineRule="auto"/>
        <w:ind w:left="2552" w:firstLine="0"/>
        <w:jc w:val="both"/>
        <w:rPr>
          <w:rFonts w:cs="Arial"/>
          <w:bCs/>
          <w:szCs w:val="20"/>
        </w:rPr>
      </w:pPr>
      <w:r w:rsidRPr="00684BEE">
        <w:rPr>
          <w:rFonts w:cs="Arial"/>
          <w:bCs/>
          <w:szCs w:val="20"/>
        </w:rPr>
        <w:t>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rsidR="000F104D" w:rsidRPr="00684BEE" w:rsidRDefault="000F104D" w:rsidP="00684BEE">
      <w:pPr>
        <w:numPr>
          <w:ilvl w:val="3"/>
          <w:numId w:val="1"/>
        </w:numPr>
        <w:spacing w:before="120" w:after="120" w:line="276" w:lineRule="auto"/>
        <w:ind w:left="2552" w:firstLine="0"/>
        <w:jc w:val="both"/>
        <w:rPr>
          <w:rFonts w:cs="Arial"/>
          <w:bCs/>
          <w:szCs w:val="20"/>
        </w:rPr>
      </w:pPr>
      <w:r w:rsidRPr="00684BEE">
        <w:rPr>
          <w:rFonts w:cs="Arial"/>
          <w:bCs/>
          <w:szCs w:val="20"/>
        </w:rPr>
        <w:t xml:space="preserve">prova de inscrição no cadastro de contribuintes municipal, relativo ao domicílio ou sede do licitante, pertinente ao seu ramo de atividade e compatível com o objeto contratual; </w:t>
      </w:r>
    </w:p>
    <w:p w:rsidR="000F104D" w:rsidRPr="00684BEE" w:rsidRDefault="000F104D" w:rsidP="00684BEE">
      <w:pPr>
        <w:numPr>
          <w:ilvl w:val="3"/>
          <w:numId w:val="1"/>
        </w:numPr>
        <w:spacing w:before="120" w:after="120" w:line="276" w:lineRule="auto"/>
        <w:ind w:left="2552" w:firstLine="0"/>
        <w:jc w:val="both"/>
        <w:rPr>
          <w:rFonts w:cs="Arial"/>
          <w:bCs/>
          <w:szCs w:val="20"/>
        </w:rPr>
      </w:pPr>
      <w:r w:rsidRPr="00684BEE">
        <w:rPr>
          <w:rFonts w:cs="Arial"/>
          <w:bCs/>
          <w:szCs w:val="20"/>
        </w:rPr>
        <w:t xml:space="preserve">prova de regularidade com a Fazenda Municipal do domicílio ou sede do licitante, relativa à atividade em cujo exercício contrata ou concorre; </w:t>
      </w:r>
    </w:p>
    <w:p w:rsidR="000F104D" w:rsidRPr="00684BEE" w:rsidRDefault="000F104D" w:rsidP="00684BEE">
      <w:pPr>
        <w:numPr>
          <w:ilvl w:val="3"/>
          <w:numId w:val="1"/>
        </w:numPr>
        <w:spacing w:before="120" w:after="120" w:line="276" w:lineRule="auto"/>
        <w:ind w:left="2552" w:firstLine="0"/>
        <w:jc w:val="both"/>
        <w:rPr>
          <w:rFonts w:cs="Arial"/>
          <w:bCs/>
          <w:szCs w:val="20"/>
        </w:rPr>
      </w:pPr>
      <w:r w:rsidRPr="00684BEE">
        <w:rPr>
          <w:rFonts w:cs="Arial"/>
          <w:bCs/>
          <w:szCs w:val="20"/>
        </w:rPr>
        <w:t xml:space="preserve">caso o licitante seja considerado isento dos tributos municipais </w:t>
      </w:r>
      <w:r w:rsidR="00F21E01" w:rsidRPr="00684BEE">
        <w:rPr>
          <w:rFonts w:cs="Arial"/>
          <w:bCs/>
          <w:szCs w:val="20"/>
        </w:rPr>
        <w:t xml:space="preserve">(ou estaduais) </w:t>
      </w:r>
      <w:r w:rsidRPr="00684BEE">
        <w:rPr>
          <w:rFonts w:cs="Arial"/>
          <w:bCs/>
          <w:szCs w:val="20"/>
        </w:rPr>
        <w:t xml:space="preserve">relacionados ao objeto licitatório, deverá comprovar tal condição mediante a apresentação de declaração da Fazenda Municipal </w:t>
      </w:r>
      <w:r w:rsidR="00F21E01" w:rsidRPr="00684BEE">
        <w:rPr>
          <w:rFonts w:cs="Arial"/>
          <w:bCs/>
          <w:szCs w:val="20"/>
        </w:rPr>
        <w:t xml:space="preserve">(Fazenda Estadual) </w:t>
      </w:r>
      <w:r w:rsidRPr="00684BEE">
        <w:rPr>
          <w:rFonts w:cs="Arial"/>
          <w:bCs/>
          <w:szCs w:val="20"/>
        </w:rPr>
        <w:t xml:space="preserve">do seu domicílio ou sede, ou outra equivalente, na forma da lei; </w:t>
      </w:r>
    </w:p>
    <w:p w:rsidR="000F104D" w:rsidRPr="00684BEE" w:rsidRDefault="000F104D" w:rsidP="00684BEE">
      <w:pPr>
        <w:numPr>
          <w:ilvl w:val="3"/>
          <w:numId w:val="1"/>
        </w:numPr>
        <w:spacing w:before="120" w:after="120" w:line="276" w:lineRule="auto"/>
        <w:ind w:left="2552" w:firstLine="0"/>
        <w:jc w:val="both"/>
        <w:rPr>
          <w:rFonts w:cs="Arial"/>
          <w:bCs/>
          <w:szCs w:val="20"/>
        </w:rPr>
      </w:pPr>
      <w:r w:rsidRPr="00684BEE">
        <w:rPr>
          <w:rFonts w:cs="Arial"/>
          <w:bCs/>
          <w:szCs w:val="20"/>
        </w:rPr>
        <w:t>caso o licitante detentor do menor preço seja microempresa ou empresa de pequeno porte, deverá apresentar toda a documentação exigida para efeito de comprovação de regularidade fiscal, mesmo que esta apresente alguma restrição, sob pena de inabilitação.</w:t>
      </w:r>
    </w:p>
    <w:p w:rsidR="009C0F79" w:rsidRPr="00684BEE" w:rsidRDefault="009C0F79" w:rsidP="00684BEE">
      <w:pPr>
        <w:numPr>
          <w:ilvl w:val="2"/>
          <w:numId w:val="1"/>
        </w:numPr>
        <w:spacing w:before="120" w:after="120" w:line="276" w:lineRule="auto"/>
        <w:ind w:left="1559" w:firstLine="0"/>
        <w:jc w:val="both"/>
        <w:rPr>
          <w:rFonts w:cs="Arial"/>
          <w:b/>
          <w:bCs/>
          <w:szCs w:val="20"/>
        </w:rPr>
      </w:pPr>
      <w:r w:rsidRPr="00684BEE">
        <w:rPr>
          <w:rFonts w:cs="Arial"/>
          <w:b/>
          <w:bCs/>
          <w:szCs w:val="20"/>
        </w:rPr>
        <w:t>Qualificação Econômico-Financeira:</w:t>
      </w:r>
    </w:p>
    <w:p w:rsidR="000F104D" w:rsidRPr="00684BEE" w:rsidRDefault="00FB2552" w:rsidP="00684BEE">
      <w:pPr>
        <w:numPr>
          <w:ilvl w:val="3"/>
          <w:numId w:val="1"/>
        </w:numPr>
        <w:spacing w:before="120" w:after="120" w:line="276" w:lineRule="auto"/>
        <w:ind w:left="2552" w:firstLine="0"/>
        <w:jc w:val="both"/>
        <w:rPr>
          <w:rFonts w:cs="Arial"/>
          <w:bCs/>
          <w:szCs w:val="20"/>
        </w:rPr>
      </w:pPr>
      <w:r w:rsidRPr="00684BEE">
        <w:rPr>
          <w:rFonts w:cs="Arial"/>
          <w:bCs/>
          <w:szCs w:val="20"/>
        </w:rPr>
        <w:t xml:space="preserve">certidão negativa de falência, </w:t>
      </w:r>
      <w:r w:rsidR="000F104D" w:rsidRPr="00684BEE">
        <w:rPr>
          <w:rFonts w:cs="Arial"/>
          <w:bCs/>
          <w:szCs w:val="20"/>
        </w:rPr>
        <w:t>expedida pelo distribuidor da sede do licitante;</w:t>
      </w:r>
    </w:p>
    <w:p w:rsidR="000F104D" w:rsidRPr="00684BEE" w:rsidRDefault="000F104D" w:rsidP="00684BEE">
      <w:pPr>
        <w:numPr>
          <w:ilvl w:val="3"/>
          <w:numId w:val="1"/>
        </w:numPr>
        <w:spacing w:before="120" w:after="120" w:line="276" w:lineRule="auto"/>
        <w:ind w:left="2552" w:firstLine="0"/>
        <w:jc w:val="both"/>
        <w:rPr>
          <w:rFonts w:cs="Arial"/>
          <w:bCs/>
          <w:szCs w:val="20"/>
        </w:rPr>
      </w:pPr>
      <w:r w:rsidRPr="00684BEE">
        <w:rPr>
          <w:rFonts w:cs="Arial"/>
          <w:bCs/>
          <w:szCs w:val="20"/>
        </w:rPr>
        <w:t xml:space="preserve">balanço patrimonial e demonstrações contábeis do último exercício social, </w:t>
      </w:r>
      <w:r w:rsidR="00FB2552" w:rsidRPr="00684BEE">
        <w:rPr>
          <w:rFonts w:cs="Arial"/>
          <w:bCs/>
          <w:szCs w:val="20"/>
        </w:rPr>
        <w:t>referentes ao último exercício social, comprovando índices de Liquidez Geral (LG), Liquidez Corrente (LC), e Solvência Geral (SG) superiores a 1 (um)</w:t>
      </w:r>
      <w:r w:rsidRPr="00684BEE">
        <w:rPr>
          <w:rFonts w:cs="Arial"/>
          <w:bCs/>
          <w:szCs w:val="20"/>
        </w:rPr>
        <w:t>;</w:t>
      </w:r>
    </w:p>
    <w:p w:rsidR="00782AC2" w:rsidRPr="00684BEE" w:rsidRDefault="00782AC2" w:rsidP="00684BEE">
      <w:pPr>
        <w:numPr>
          <w:ilvl w:val="3"/>
          <w:numId w:val="1"/>
        </w:numPr>
        <w:spacing w:before="120" w:after="120" w:line="276" w:lineRule="auto"/>
        <w:ind w:left="2552" w:firstLine="0"/>
        <w:jc w:val="both"/>
        <w:rPr>
          <w:rFonts w:cs="Arial"/>
          <w:bCs/>
          <w:szCs w:val="20"/>
        </w:rPr>
      </w:pPr>
      <w:r w:rsidRPr="00684BEE">
        <w:rPr>
          <w:rFonts w:cs="Arial"/>
          <w:bCs/>
          <w:szCs w:val="20"/>
        </w:rPr>
        <w:t>O licitante que apresentar índices econômicos iguais ou inferiores a 1 (um) em qualquer dos índices de Liquidez Geral, Solvência Geral e Liquidez Corrente deverá comprovar que possui (capital mínimo ou pat</w:t>
      </w:r>
      <w:r w:rsidR="0067593E" w:rsidRPr="00684BEE">
        <w:rPr>
          <w:rFonts w:cs="Arial"/>
          <w:bCs/>
          <w:szCs w:val="20"/>
        </w:rPr>
        <w:t>rimônio líquido) </w:t>
      </w:r>
      <w:r w:rsidR="004826EE" w:rsidRPr="00684BEE">
        <w:rPr>
          <w:rFonts w:cs="Arial"/>
          <w:bCs/>
          <w:szCs w:val="20"/>
        </w:rPr>
        <w:t xml:space="preserve">igual a </w:t>
      </w:r>
      <w:r w:rsidR="004826EE" w:rsidRPr="003373F9">
        <w:rPr>
          <w:rFonts w:cs="Arial"/>
          <w:b/>
          <w:bCs/>
          <w:szCs w:val="20"/>
        </w:rPr>
        <w:t>R$ 1</w:t>
      </w:r>
      <w:r w:rsidR="00A652DC">
        <w:rPr>
          <w:rFonts w:cs="Arial"/>
          <w:b/>
          <w:bCs/>
          <w:szCs w:val="20"/>
        </w:rPr>
        <w:t>21</w:t>
      </w:r>
      <w:r w:rsidR="004826EE" w:rsidRPr="003373F9">
        <w:rPr>
          <w:rFonts w:cs="Arial"/>
          <w:b/>
          <w:bCs/>
          <w:szCs w:val="20"/>
        </w:rPr>
        <w:t>.</w:t>
      </w:r>
      <w:r w:rsidR="00A652DC">
        <w:rPr>
          <w:rFonts w:cs="Arial"/>
          <w:b/>
          <w:bCs/>
          <w:szCs w:val="20"/>
        </w:rPr>
        <w:t>110</w:t>
      </w:r>
      <w:r w:rsidR="004826EE" w:rsidRPr="003373F9">
        <w:rPr>
          <w:rFonts w:cs="Arial"/>
          <w:b/>
          <w:bCs/>
          <w:szCs w:val="20"/>
        </w:rPr>
        <w:t>,</w:t>
      </w:r>
      <w:r w:rsidR="00A652DC">
        <w:rPr>
          <w:rFonts w:cs="Arial"/>
          <w:b/>
          <w:bCs/>
          <w:szCs w:val="20"/>
        </w:rPr>
        <w:t>38</w:t>
      </w:r>
      <w:r w:rsidR="003373F9">
        <w:rPr>
          <w:rFonts w:cs="Arial"/>
          <w:b/>
          <w:bCs/>
          <w:szCs w:val="20"/>
        </w:rPr>
        <w:t xml:space="preserve"> </w:t>
      </w:r>
      <w:r w:rsidR="004826EE" w:rsidRPr="003373F9">
        <w:rPr>
          <w:rFonts w:cs="Arial"/>
          <w:b/>
          <w:bCs/>
          <w:szCs w:val="20"/>
        </w:rPr>
        <w:t xml:space="preserve">(cento e </w:t>
      </w:r>
      <w:r w:rsidR="00A652DC">
        <w:rPr>
          <w:rFonts w:cs="Arial"/>
          <w:b/>
          <w:bCs/>
          <w:szCs w:val="20"/>
        </w:rPr>
        <w:t>vinte e um mil, cento e dez reais e trinta e oito centavos</w:t>
      </w:r>
      <w:r w:rsidR="004826EE" w:rsidRPr="003373F9">
        <w:rPr>
          <w:rFonts w:cs="Arial"/>
          <w:b/>
          <w:bCs/>
          <w:szCs w:val="20"/>
        </w:rPr>
        <w:t>).</w:t>
      </w:r>
    </w:p>
    <w:p w:rsidR="000F104D" w:rsidRPr="000024C6" w:rsidRDefault="000F104D" w:rsidP="00684BEE">
      <w:pPr>
        <w:numPr>
          <w:ilvl w:val="2"/>
          <w:numId w:val="1"/>
        </w:numPr>
        <w:spacing w:before="120" w:after="120" w:line="276" w:lineRule="auto"/>
        <w:ind w:left="1559" w:firstLine="0"/>
        <w:jc w:val="both"/>
        <w:rPr>
          <w:rFonts w:cs="Arial"/>
          <w:bCs/>
          <w:color w:val="000000"/>
          <w:szCs w:val="20"/>
        </w:rPr>
      </w:pPr>
      <w:r w:rsidRPr="00684BEE">
        <w:rPr>
          <w:rFonts w:cs="Arial"/>
          <w:b/>
          <w:bCs/>
          <w:szCs w:val="20"/>
        </w:rPr>
        <w:t xml:space="preserve">As empresas </w:t>
      </w:r>
      <w:r w:rsidR="009C137B" w:rsidRPr="00684BEE">
        <w:rPr>
          <w:rFonts w:cs="Arial"/>
          <w:b/>
          <w:bCs/>
          <w:szCs w:val="20"/>
        </w:rPr>
        <w:t>deverão comprovar</w:t>
      </w:r>
      <w:r w:rsidRPr="00684BEE">
        <w:rPr>
          <w:rFonts w:cs="Arial"/>
          <w:b/>
          <w:bCs/>
          <w:szCs w:val="20"/>
        </w:rPr>
        <w:t>, ainda, a qualificação técnica, por meio de:</w:t>
      </w:r>
    </w:p>
    <w:p w:rsidR="00496F60" w:rsidRPr="00684BEE" w:rsidRDefault="00496F60" w:rsidP="00684BEE">
      <w:pPr>
        <w:numPr>
          <w:ilvl w:val="3"/>
          <w:numId w:val="1"/>
        </w:numPr>
        <w:spacing w:before="120" w:after="120" w:line="276" w:lineRule="auto"/>
        <w:ind w:left="2552" w:firstLine="0"/>
        <w:jc w:val="both"/>
        <w:rPr>
          <w:rFonts w:cs="Arial"/>
          <w:bCs/>
          <w:szCs w:val="20"/>
        </w:rPr>
      </w:pPr>
      <w:r w:rsidRPr="00684BEE">
        <w:rPr>
          <w:rFonts w:cs="Arial"/>
          <w:bCs/>
          <w:szCs w:val="20"/>
        </w:rPr>
        <w:t>Certidão de Registro e Quitação, no Conselho Regional de Engenharia, Arquitetura e Agronomia - CREA, da empresa licitante e de seu(s) responsável(is) técnico(s), da região a que estiverem vinculados.</w:t>
      </w:r>
    </w:p>
    <w:p w:rsidR="00496F60" w:rsidRPr="00684BEE" w:rsidRDefault="00496F60" w:rsidP="00684BEE">
      <w:pPr>
        <w:numPr>
          <w:ilvl w:val="4"/>
          <w:numId w:val="1"/>
        </w:numPr>
        <w:spacing w:before="120" w:after="120" w:line="276" w:lineRule="auto"/>
        <w:ind w:left="1440" w:firstLine="0"/>
        <w:jc w:val="both"/>
        <w:rPr>
          <w:rFonts w:cs="Arial"/>
          <w:bCs/>
          <w:szCs w:val="20"/>
        </w:rPr>
      </w:pPr>
      <w:r w:rsidRPr="00684BEE">
        <w:rPr>
          <w:rFonts w:cs="Arial"/>
          <w:bCs/>
          <w:szCs w:val="20"/>
        </w:rPr>
        <w:t>No caso de a empresa licitante ou o responsável técnico não serem registrados ou inscritos no CREA do Estado do Rio Grande do Norte, deverão ser providenciados os respectivos vistos deste órgão regional por ocasião da assinatura do contrato;</w:t>
      </w:r>
    </w:p>
    <w:p w:rsidR="00496F60" w:rsidRPr="00684BEE" w:rsidRDefault="00496F60" w:rsidP="00684BEE">
      <w:pPr>
        <w:numPr>
          <w:ilvl w:val="3"/>
          <w:numId w:val="1"/>
        </w:numPr>
        <w:spacing w:before="120" w:after="120" w:line="276" w:lineRule="auto"/>
        <w:ind w:left="2552" w:firstLine="0"/>
        <w:jc w:val="both"/>
        <w:rPr>
          <w:rFonts w:cs="Arial"/>
          <w:bCs/>
          <w:szCs w:val="20"/>
        </w:rPr>
      </w:pPr>
      <w:r w:rsidRPr="00684BEE">
        <w:rPr>
          <w:rFonts w:cs="Arial"/>
          <w:bCs/>
          <w:szCs w:val="20"/>
        </w:rPr>
        <w:t>Comprovação de aptidão para o desempenho de atividades pertinentes e compatíveis em características, quantidades e prazos com o objeto desta licitação, por meio da apresentação de:</w:t>
      </w:r>
    </w:p>
    <w:p w:rsidR="00496F60" w:rsidRPr="00684BEE" w:rsidRDefault="00496F60" w:rsidP="00684BEE">
      <w:pPr>
        <w:numPr>
          <w:ilvl w:val="4"/>
          <w:numId w:val="1"/>
        </w:numPr>
        <w:spacing w:before="120" w:after="120" w:line="276" w:lineRule="auto"/>
        <w:ind w:left="1440" w:firstLine="0"/>
        <w:jc w:val="both"/>
        <w:rPr>
          <w:rFonts w:cs="Arial"/>
          <w:b/>
          <w:bCs/>
          <w:szCs w:val="20"/>
        </w:rPr>
      </w:pPr>
      <w:r w:rsidRPr="00684BEE">
        <w:rPr>
          <w:rFonts w:cs="Arial"/>
          <w:b/>
          <w:bCs/>
          <w:szCs w:val="20"/>
        </w:rPr>
        <w:t>Quanto à capacitação técnico-profissional: apresentação de Certidão de Acervo Técnico - CAT, expedida pelo CREA da região pertinente, em nome dos responsáveis técnicos e/ou dos membros da equipe técnica, legalmente habilitados, que se responsabilizarão pelos trabalhos, relativa à execução de serviço de manutenção de ar condicionados e equipamentos de refrigeração em empresas públicas ou privados, compatível em características, quantidades e prazos com o objeto da presente licitação.</w:t>
      </w:r>
    </w:p>
    <w:p w:rsidR="00043AA5" w:rsidRDefault="00496F60" w:rsidP="00684BEE">
      <w:pPr>
        <w:numPr>
          <w:ilvl w:val="4"/>
          <w:numId w:val="1"/>
        </w:numPr>
        <w:spacing w:before="120" w:after="120" w:line="276" w:lineRule="auto"/>
        <w:ind w:left="1440" w:firstLine="0"/>
        <w:jc w:val="both"/>
        <w:rPr>
          <w:rFonts w:cs="Arial"/>
          <w:b/>
          <w:bCs/>
          <w:szCs w:val="20"/>
        </w:rPr>
      </w:pPr>
      <w:r w:rsidRPr="00684BEE">
        <w:rPr>
          <w:rFonts w:cs="Arial"/>
          <w:b/>
          <w:bCs/>
          <w:szCs w:val="20"/>
        </w:rPr>
        <w:t xml:space="preserve">Comprovante de que a licitante dispõe de um profissional de Engenharia Mecânica, ou outro(s), com atribuições de competências compatíveis com o objeto desta licitação. Este profissional deverá ser o mesmo do(s) atestado(s) de capacidade técnico-profissional de que trata o item </w:t>
      </w:r>
    </w:p>
    <w:p w:rsidR="00496F60" w:rsidRPr="00684BEE" w:rsidRDefault="00496F60" w:rsidP="00684BEE">
      <w:pPr>
        <w:numPr>
          <w:ilvl w:val="4"/>
          <w:numId w:val="1"/>
        </w:numPr>
        <w:spacing w:before="120" w:after="120" w:line="276" w:lineRule="auto"/>
        <w:ind w:left="1440" w:firstLine="0"/>
        <w:jc w:val="both"/>
        <w:rPr>
          <w:rFonts w:cs="Arial"/>
          <w:b/>
          <w:bCs/>
          <w:szCs w:val="20"/>
        </w:rPr>
      </w:pPr>
      <w:r w:rsidRPr="00684BEE">
        <w:rPr>
          <w:rFonts w:cs="Arial"/>
          <w:b/>
          <w:bCs/>
          <w:szCs w:val="20"/>
        </w:rPr>
        <w:t xml:space="preserve"> Esta comprovação poderá se dá através de: </w:t>
      </w:r>
    </w:p>
    <w:p w:rsidR="00496F60" w:rsidRPr="007F6F34" w:rsidRDefault="00496F60" w:rsidP="00FF50AD">
      <w:pPr>
        <w:pStyle w:val="PargrafodaLista"/>
        <w:numPr>
          <w:ilvl w:val="0"/>
          <w:numId w:val="10"/>
        </w:numPr>
        <w:spacing w:before="120" w:after="120" w:line="276" w:lineRule="auto"/>
        <w:jc w:val="both"/>
        <w:rPr>
          <w:rFonts w:cs="Arial"/>
          <w:szCs w:val="20"/>
        </w:rPr>
      </w:pPr>
      <w:r w:rsidRPr="007F6F34">
        <w:rPr>
          <w:rFonts w:cs="Arial"/>
          <w:szCs w:val="20"/>
        </w:rPr>
        <w:t>Apresentação do registro na CTPS (Carteira de Trabalho e Previdência Social) caso a empresa tenha em seu quadro permanente o profissional em menção; ou;</w:t>
      </w:r>
    </w:p>
    <w:p w:rsidR="00496F60" w:rsidRPr="007F6F34" w:rsidRDefault="00496F60" w:rsidP="00FF50AD">
      <w:pPr>
        <w:pStyle w:val="PargrafodaLista"/>
        <w:numPr>
          <w:ilvl w:val="0"/>
          <w:numId w:val="10"/>
        </w:numPr>
        <w:spacing w:before="120" w:after="120" w:line="276" w:lineRule="auto"/>
        <w:jc w:val="both"/>
        <w:rPr>
          <w:rFonts w:cs="Arial"/>
          <w:szCs w:val="20"/>
        </w:rPr>
      </w:pPr>
      <w:r w:rsidRPr="007F6F34">
        <w:rPr>
          <w:rFonts w:cs="Arial"/>
          <w:szCs w:val="20"/>
        </w:rPr>
        <w:t>Da comprovação da existência de um contrato de prestação de serviços, sem vínculo trabalhista e regido pela legislação civil comum, caso a empresa já disponha de contrato vigente com um profissional que atenda ao requisito; ou;</w:t>
      </w:r>
    </w:p>
    <w:p w:rsidR="00496F60" w:rsidRPr="007F6F34" w:rsidRDefault="00496F60" w:rsidP="00FF50AD">
      <w:pPr>
        <w:pStyle w:val="PargrafodaLista"/>
        <w:numPr>
          <w:ilvl w:val="0"/>
          <w:numId w:val="10"/>
        </w:numPr>
        <w:spacing w:before="120" w:after="120" w:line="276" w:lineRule="auto"/>
        <w:jc w:val="both"/>
        <w:rPr>
          <w:rFonts w:cs="Arial"/>
          <w:szCs w:val="20"/>
        </w:rPr>
      </w:pPr>
      <w:r w:rsidRPr="007F6F34">
        <w:rPr>
          <w:rFonts w:cs="Arial"/>
          <w:szCs w:val="20"/>
        </w:rPr>
        <w:t>Através da emissão de uma declaração de aceitação da re</w:t>
      </w:r>
      <w:r w:rsidR="004C2F3C" w:rsidRPr="007F6F34">
        <w:rPr>
          <w:rFonts w:cs="Arial"/>
          <w:szCs w:val="20"/>
        </w:rPr>
        <w:t>sponsabilidade técnica (ANEXO VIII</w:t>
      </w:r>
      <w:r w:rsidRPr="007F6F34">
        <w:rPr>
          <w:rFonts w:cs="Arial"/>
          <w:szCs w:val="20"/>
        </w:rPr>
        <w:t>) emitida pelo profissional a ser contratado pela empresa para responsabilizar-se pela execução; ou;</w:t>
      </w:r>
    </w:p>
    <w:p w:rsidR="00496F60" w:rsidRPr="007F6F34" w:rsidRDefault="00496F60" w:rsidP="00FF50AD">
      <w:pPr>
        <w:pStyle w:val="PargrafodaLista"/>
        <w:numPr>
          <w:ilvl w:val="0"/>
          <w:numId w:val="10"/>
        </w:numPr>
        <w:spacing w:before="120" w:after="120" w:line="276" w:lineRule="auto"/>
        <w:jc w:val="both"/>
        <w:rPr>
          <w:rFonts w:cs="Arial"/>
          <w:szCs w:val="20"/>
        </w:rPr>
      </w:pPr>
      <w:r w:rsidRPr="007F6F34">
        <w:rPr>
          <w:rFonts w:cs="Arial"/>
          <w:szCs w:val="20"/>
        </w:rPr>
        <w:t xml:space="preserve">Através da Certidão de Registro e Quitação da empresa emitida pelo CREA, conforme o item </w:t>
      </w:r>
      <w:r w:rsidR="0011336C">
        <w:rPr>
          <w:rFonts w:cs="Arial"/>
          <w:bCs/>
          <w:szCs w:val="20"/>
        </w:rPr>
        <w:t>9</w:t>
      </w:r>
      <w:r w:rsidR="002871B8" w:rsidRPr="007F6F34">
        <w:rPr>
          <w:rFonts w:cs="Arial"/>
          <w:bCs/>
          <w:szCs w:val="20"/>
        </w:rPr>
        <w:t>.</w:t>
      </w:r>
      <w:r w:rsidR="0011336C">
        <w:rPr>
          <w:rFonts w:cs="Arial"/>
          <w:bCs/>
          <w:szCs w:val="20"/>
        </w:rPr>
        <w:t>9</w:t>
      </w:r>
      <w:r w:rsidR="002871B8" w:rsidRPr="007F6F34">
        <w:rPr>
          <w:rFonts w:cs="Arial"/>
          <w:bCs/>
          <w:szCs w:val="20"/>
        </w:rPr>
        <w:t>.4.2.1</w:t>
      </w:r>
      <w:r w:rsidRPr="007F6F34">
        <w:rPr>
          <w:rFonts w:cs="Arial"/>
          <w:szCs w:val="20"/>
        </w:rPr>
        <w:t xml:space="preserve"> onde conste o nome deste profissional como integrante do quadro técnico</w:t>
      </w:r>
    </w:p>
    <w:p w:rsidR="00496F60" w:rsidRPr="00684BEE" w:rsidRDefault="00496F60" w:rsidP="00684BEE">
      <w:pPr>
        <w:numPr>
          <w:ilvl w:val="5"/>
          <w:numId w:val="1"/>
        </w:numPr>
        <w:spacing w:before="120" w:after="120" w:line="276" w:lineRule="auto"/>
        <w:ind w:left="1797" w:firstLine="0"/>
        <w:jc w:val="both"/>
        <w:rPr>
          <w:rFonts w:cs="Arial"/>
          <w:bCs/>
          <w:szCs w:val="20"/>
        </w:rPr>
      </w:pPr>
      <w:r w:rsidRPr="00684BEE">
        <w:rPr>
          <w:rFonts w:cs="Arial"/>
          <w:bCs/>
          <w:szCs w:val="20"/>
        </w:rPr>
        <w:t>No decorrer da execução do serviço, os profissionais de que trata este subitem poderão ser substituídos, nos termos do art. 30, §10, da Lei n° 8.666/93, por profissionais de experiência equivalente ou superior, desde que a substituição seja aprovada pela Administração;</w:t>
      </w:r>
    </w:p>
    <w:p w:rsidR="00496F60" w:rsidRPr="00684BEE" w:rsidRDefault="00496F60" w:rsidP="00684BEE">
      <w:pPr>
        <w:numPr>
          <w:ilvl w:val="4"/>
          <w:numId w:val="1"/>
        </w:numPr>
        <w:spacing w:before="120" w:after="120" w:line="276" w:lineRule="auto"/>
        <w:ind w:left="1440" w:firstLine="0"/>
        <w:jc w:val="both"/>
        <w:rPr>
          <w:rFonts w:cs="Arial"/>
          <w:bCs/>
          <w:szCs w:val="20"/>
        </w:rPr>
      </w:pPr>
      <w:r w:rsidRPr="00684BEE">
        <w:rPr>
          <w:rFonts w:cs="Arial"/>
          <w:bCs/>
          <w:szCs w:val="20"/>
        </w:rPr>
        <w:t xml:space="preserve">Quanto à capacitação técnico-operacional: apresentação de Atestado de Capacidade Técnica, registrado no CREA, nos termos do artigo 57 da Resolução CONFEA nº 1.025/09, fornecido por pessoa jurídica de direito público ou privado devidamente identificada, em nome do licitante, relativo à realização de manutenção corretiva e preventiva de condicionadores de ar e equipamentos de refrigeração, que somados comprovem a execução de no mínimo </w:t>
      </w:r>
      <w:r w:rsidR="008D5FDC" w:rsidRPr="00684BEE">
        <w:rPr>
          <w:rFonts w:cs="Arial"/>
          <w:bCs/>
          <w:szCs w:val="20"/>
        </w:rPr>
        <w:t>2</w:t>
      </w:r>
      <w:r w:rsidRPr="00684BEE">
        <w:rPr>
          <w:rFonts w:cs="Arial"/>
          <w:bCs/>
          <w:szCs w:val="20"/>
        </w:rPr>
        <w:t>.000 concertos;</w:t>
      </w:r>
    </w:p>
    <w:p w:rsidR="00AC0B80" w:rsidRPr="00684BEE" w:rsidRDefault="00CA2B99" w:rsidP="00684BEE">
      <w:pPr>
        <w:numPr>
          <w:ilvl w:val="4"/>
          <w:numId w:val="1"/>
        </w:numPr>
        <w:spacing w:before="120" w:after="120" w:line="276" w:lineRule="auto"/>
        <w:ind w:left="1440" w:firstLine="0"/>
        <w:jc w:val="both"/>
        <w:rPr>
          <w:rFonts w:cs="Arial"/>
          <w:bCs/>
          <w:szCs w:val="20"/>
        </w:rPr>
      </w:pPr>
      <w:r w:rsidRPr="00684BEE">
        <w:rPr>
          <w:rFonts w:cs="Arial"/>
          <w:bCs/>
          <w:szCs w:val="20"/>
        </w:rPr>
        <w:t xml:space="preserve">Declaração </w:t>
      </w:r>
      <w:r w:rsidR="00AC0B80" w:rsidRPr="00684BEE">
        <w:rPr>
          <w:rFonts w:cs="Arial"/>
          <w:bCs/>
          <w:szCs w:val="20"/>
        </w:rPr>
        <w:t xml:space="preserve">de que instalará escritório na cidade de </w:t>
      </w:r>
      <w:r w:rsidR="0067593E" w:rsidRPr="00684BEE">
        <w:rPr>
          <w:rFonts w:cs="Arial"/>
          <w:bCs/>
          <w:szCs w:val="20"/>
        </w:rPr>
        <w:t>Mossoró</w:t>
      </w:r>
      <w:r w:rsidR="00AC0B80" w:rsidRPr="00684BEE">
        <w:rPr>
          <w:rFonts w:cs="Arial"/>
          <w:bCs/>
          <w:szCs w:val="20"/>
        </w:rPr>
        <w:t>,</w:t>
      </w:r>
      <w:r w:rsidR="0067593E" w:rsidRPr="00684BEE">
        <w:rPr>
          <w:rFonts w:cs="Arial"/>
          <w:bCs/>
          <w:szCs w:val="20"/>
        </w:rPr>
        <w:t xml:space="preserve"> durante toda a vigência do contrato</w:t>
      </w:r>
      <w:r w:rsidR="00AC0B80" w:rsidRPr="00684BEE">
        <w:rPr>
          <w:rFonts w:cs="Arial"/>
          <w:bCs/>
          <w:szCs w:val="20"/>
        </w:rPr>
        <w:t xml:space="preserve"> a ser comprovado no prazo máximo de 60 (sessenta) dias contado a partir da vigência do contrato, em cumprimento ao disposto no item 10.6, ‘a’, do anexo VII da IN SLTI/MP nº 05/2017, conforme modelo do Anexo</w:t>
      </w:r>
      <w:r w:rsidR="003C7069">
        <w:rPr>
          <w:rFonts w:cs="Arial"/>
          <w:bCs/>
          <w:szCs w:val="20"/>
        </w:rPr>
        <w:t xml:space="preserve"> </w:t>
      </w:r>
      <w:r w:rsidR="00BB186E" w:rsidRPr="00684BEE">
        <w:rPr>
          <w:rFonts w:cs="Arial"/>
          <w:bCs/>
          <w:szCs w:val="20"/>
        </w:rPr>
        <w:t>I</w:t>
      </w:r>
      <w:r w:rsidR="00A85591" w:rsidRPr="00684BEE">
        <w:rPr>
          <w:rFonts w:cs="Arial"/>
          <w:bCs/>
          <w:szCs w:val="20"/>
        </w:rPr>
        <w:t>X</w:t>
      </w:r>
      <w:r w:rsidR="00AC0B80" w:rsidRPr="00684BEE">
        <w:rPr>
          <w:rFonts w:cs="Arial"/>
          <w:bCs/>
          <w:szCs w:val="20"/>
        </w:rPr>
        <w:t xml:space="preserve"> a este Edital. Caso a licitante já disponha de matriz, filial ou escritório no local definido</w:t>
      </w:r>
      <w:r w:rsidR="003C7069" w:rsidRPr="00684BEE">
        <w:rPr>
          <w:rFonts w:cs="Arial"/>
          <w:bCs/>
          <w:szCs w:val="20"/>
        </w:rPr>
        <w:t xml:space="preserve"> deverá</w:t>
      </w:r>
      <w:r w:rsidR="00AC0B80" w:rsidRPr="00684BEE">
        <w:rPr>
          <w:rFonts w:cs="Arial"/>
          <w:bCs/>
          <w:szCs w:val="20"/>
        </w:rPr>
        <w:t xml:space="preserve"> declarar a instalação/manutenção do escritório.</w:t>
      </w:r>
    </w:p>
    <w:p w:rsidR="00CA2B99" w:rsidRPr="008B60E7" w:rsidRDefault="00CA2B99" w:rsidP="00CA2B99">
      <w:pPr>
        <w:rPr>
          <w:highlight w:val="yellow"/>
        </w:rPr>
      </w:pPr>
    </w:p>
    <w:p w:rsidR="000A03F4" w:rsidRPr="00684BEE" w:rsidRDefault="000A03F4" w:rsidP="00684BEE">
      <w:pPr>
        <w:numPr>
          <w:ilvl w:val="2"/>
          <w:numId w:val="1"/>
        </w:numPr>
        <w:spacing w:before="120" w:after="120" w:line="276" w:lineRule="auto"/>
        <w:ind w:left="1559" w:firstLine="0"/>
        <w:jc w:val="both"/>
        <w:rPr>
          <w:rFonts w:cs="Arial"/>
          <w:bCs/>
          <w:szCs w:val="20"/>
        </w:rPr>
      </w:pPr>
      <w:r w:rsidRPr="00684BEE">
        <w:rPr>
          <w:rFonts w:cs="Arial"/>
          <w:bCs/>
          <w:szCs w:val="20"/>
        </w:rPr>
        <w:t xml:space="preserve">As empresas cadastradas ou não no SICAF deverão apresentar ainda: </w:t>
      </w:r>
    </w:p>
    <w:p w:rsidR="00685C45" w:rsidRPr="00684BEE" w:rsidRDefault="00685C45" w:rsidP="00684BEE">
      <w:pPr>
        <w:numPr>
          <w:ilvl w:val="3"/>
          <w:numId w:val="1"/>
        </w:numPr>
        <w:spacing w:before="120" w:after="120" w:line="276" w:lineRule="auto"/>
        <w:ind w:left="2552" w:firstLine="0"/>
        <w:jc w:val="both"/>
        <w:rPr>
          <w:rFonts w:cs="Arial"/>
          <w:bCs/>
          <w:szCs w:val="20"/>
        </w:rPr>
      </w:pPr>
      <w:r w:rsidRPr="00684BEE">
        <w:rPr>
          <w:rFonts w:cs="Arial"/>
          <w:bCs/>
          <w:szCs w:val="20"/>
        </w:rPr>
        <w:t xml:space="preserve"> Declaração emitida pelo licitante de que conhece as condições locais para execução do objeto ou que realizou vistoria no local do evento, conforme</w:t>
      </w:r>
      <w:r w:rsidR="00F1498A" w:rsidRPr="00684BEE">
        <w:rPr>
          <w:rFonts w:cs="Arial"/>
          <w:bCs/>
          <w:szCs w:val="20"/>
        </w:rPr>
        <w:t xml:space="preserve"> Anexo VI e</w:t>
      </w:r>
      <w:r w:rsidRPr="00684BEE">
        <w:rPr>
          <w:rFonts w:cs="Arial"/>
          <w:bCs/>
          <w:szCs w:val="20"/>
        </w:rPr>
        <w:t xml:space="preserve"> item 3.3 do Anexo VII-A da IN SEGES/MP n. 5/2017, ou caso opte por não </w:t>
      </w:r>
      <w:r w:rsidR="003C7069" w:rsidRPr="00684BEE">
        <w:rPr>
          <w:rFonts w:cs="Arial"/>
          <w:bCs/>
          <w:szCs w:val="20"/>
        </w:rPr>
        <w:t>realizá-la</w:t>
      </w:r>
      <w:r w:rsidRPr="00684BEE">
        <w:rPr>
          <w:rFonts w:cs="Arial"/>
          <w:bCs/>
          <w:szCs w:val="20"/>
        </w:rPr>
        <w:t>, de que tem pleno conhecimento das condições e peculiaridades inerentes à natureza do trabalho, que assume total responsabilidade por este fato e que não utilizará deste para quaisquer questionamentos futuros que ensejam avenças técnicas ou financeiras com este (órgão ou entidade), na forma do Anexo VI</w:t>
      </w:r>
      <w:r w:rsidR="00F1498A" w:rsidRPr="00684BEE">
        <w:rPr>
          <w:rFonts w:cs="Arial"/>
          <w:bCs/>
          <w:szCs w:val="20"/>
        </w:rPr>
        <w:t>I</w:t>
      </w:r>
      <w:r w:rsidRPr="00684BEE">
        <w:rPr>
          <w:rFonts w:cs="Arial"/>
          <w:bCs/>
          <w:szCs w:val="20"/>
        </w:rPr>
        <w:t xml:space="preserve"> deste Edital. </w:t>
      </w:r>
    </w:p>
    <w:p w:rsidR="008676FC" w:rsidRPr="00684BEE" w:rsidRDefault="008676FC" w:rsidP="00684BEE">
      <w:pPr>
        <w:numPr>
          <w:ilvl w:val="3"/>
          <w:numId w:val="1"/>
        </w:numPr>
        <w:spacing w:before="120" w:after="120" w:line="276" w:lineRule="auto"/>
        <w:ind w:left="2552" w:firstLine="0"/>
        <w:jc w:val="both"/>
        <w:rPr>
          <w:rFonts w:cs="Arial"/>
          <w:bCs/>
          <w:szCs w:val="20"/>
        </w:rPr>
      </w:pPr>
      <w:r w:rsidRPr="00684BEE">
        <w:rPr>
          <w:rFonts w:cs="Arial"/>
          <w:bCs/>
          <w:szCs w:val="20"/>
        </w:rPr>
        <w:t>O licitante enquadrado como Microempreendedor Individual que pretenda auferir os benefícios do tratamento diferenciado previstos na Lei Complementar n. 123, de 2006, estará dispensado (a) da prova de inscrição nos cadastros de contribuintes estadual e municipal e (b) da apresentação do balanço patrimonial e das demonstrações contábeis do último exercício.</w:t>
      </w:r>
    </w:p>
    <w:p w:rsidR="00050D0E" w:rsidRPr="00684BEE" w:rsidRDefault="00050D0E" w:rsidP="00684BEE">
      <w:pPr>
        <w:numPr>
          <w:ilvl w:val="3"/>
          <w:numId w:val="1"/>
        </w:numPr>
        <w:spacing w:before="120" w:after="120" w:line="276" w:lineRule="auto"/>
        <w:ind w:left="2552" w:firstLine="0"/>
        <w:jc w:val="both"/>
        <w:rPr>
          <w:rFonts w:cs="Arial"/>
          <w:bCs/>
          <w:szCs w:val="20"/>
        </w:rPr>
      </w:pPr>
      <w:r w:rsidRPr="00684BEE">
        <w:rPr>
          <w:rFonts w:cs="Arial"/>
          <w:bCs/>
          <w:szCs w:val="20"/>
        </w:rPr>
        <w:t xml:space="preserve">Os documentos exigidos para habilitação relacionados nos subitens acima, deverão ser apresentados em meio digital pelos licitantes, por meio de funcionalidade presente no sistema (upload), no prazo de 2(dois) dias, após solicitação do Pregoeiro no sistema eletrônico.  Somente mediante autorização do Pregoeiro e em caso de indisponibilidade do sistema, será aceito o envio da documentação por meio do e-mail pregao@ufersa.edu.br. Posteriormente, os documentos serão remetidos em original, por qualquer processo de cópia reprográfica, autenticada por tabelião de notas, ou por servidor da Administração, desde que conferidos com o original, ou publicação em órgão da imprensa oficial, para análise, no prazo de 01(um) após encerrado o prazo para o encaminhamento via funcionalidade do sistema (upload), ou e-mail. </w:t>
      </w:r>
    </w:p>
    <w:p w:rsidR="001B2A3F" w:rsidRPr="00684BEE" w:rsidRDefault="001B2A3F" w:rsidP="00684BEE">
      <w:pPr>
        <w:numPr>
          <w:ilvl w:val="3"/>
          <w:numId w:val="1"/>
        </w:numPr>
        <w:spacing w:before="120" w:after="120" w:line="276" w:lineRule="auto"/>
        <w:ind w:left="2552" w:firstLine="0"/>
        <w:jc w:val="both"/>
        <w:rPr>
          <w:rFonts w:cs="Arial"/>
          <w:bCs/>
          <w:szCs w:val="20"/>
        </w:rPr>
      </w:pPr>
      <w:r w:rsidRPr="00684BEE">
        <w:rPr>
          <w:rFonts w:cs="Arial"/>
          <w:bCs/>
          <w:szCs w:val="20"/>
        </w:rPr>
        <w:t>Não serão aceitos documentos com indicação de CNPJ/CPF diferentes, salvo aqueles legalmente permitidos.</w:t>
      </w:r>
    </w:p>
    <w:p w:rsidR="000E4F8C" w:rsidRPr="00684BEE" w:rsidRDefault="000E4F8C" w:rsidP="00684BEE">
      <w:pPr>
        <w:numPr>
          <w:ilvl w:val="3"/>
          <w:numId w:val="1"/>
        </w:numPr>
        <w:spacing w:before="120" w:after="120" w:line="276" w:lineRule="auto"/>
        <w:ind w:left="2552" w:firstLine="0"/>
        <w:jc w:val="both"/>
        <w:rPr>
          <w:rFonts w:cs="Arial"/>
          <w:bCs/>
          <w:szCs w:val="20"/>
        </w:rPr>
      </w:pPr>
      <w:r w:rsidRPr="00684BEE">
        <w:rPr>
          <w:rFonts w:cs="Arial"/>
          <w:bCs/>
          <w:szCs w:val="20"/>
        </w:rPr>
        <w:t>A existência de restrição relativamente à regularidade fiscal não impede que a licitante</w:t>
      </w:r>
      <w:r w:rsidR="005356C1" w:rsidRPr="00684BEE">
        <w:rPr>
          <w:rFonts w:cs="Arial"/>
          <w:bCs/>
          <w:szCs w:val="20"/>
        </w:rPr>
        <w:t xml:space="preserve"> qualificada como microempresa ou </w:t>
      </w:r>
      <w:r w:rsidRPr="00684BEE">
        <w:rPr>
          <w:rFonts w:cs="Arial"/>
          <w:bCs/>
          <w:szCs w:val="20"/>
        </w:rPr>
        <w:t>empresa de pequeno porte seja declarada vencedora, uma vez que atenda a todas as demais exigências do edital.</w:t>
      </w:r>
    </w:p>
    <w:p w:rsidR="000E4F8C" w:rsidRPr="00684BEE" w:rsidRDefault="000E4F8C" w:rsidP="00684BEE">
      <w:pPr>
        <w:numPr>
          <w:ilvl w:val="4"/>
          <w:numId w:val="1"/>
        </w:numPr>
        <w:spacing w:before="120" w:after="120" w:line="276" w:lineRule="auto"/>
        <w:jc w:val="both"/>
        <w:rPr>
          <w:rFonts w:cs="Arial"/>
          <w:bCs/>
          <w:szCs w:val="20"/>
        </w:rPr>
      </w:pPr>
      <w:r w:rsidRPr="00684BEE">
        <w:rPr>
          <w:rFonts w:cs="Arial"/>
          <w:bCs/>
          <w:szCs w:val="20"/>
        </w:rPr>
        <w:t>A declaração do vencedor acontecerá no momento imediatamente posterior à fase de habilitação.</w:t>
      </w:r>
    </w:p>
    <w:p w:rsidR="000E4F8C" w:rsidRPr="00684BEE" w:rsidRDefault="000E4F8C" w:rsidP="00684BEE">
      <w:pPr>
        <w:numPr>
          <w:ilvl w:val="3"/>
          <w:numId w:val="1"/>
        </w:numPr>
        <w:spacing w:before="120" w:after="120" w:line="276" w:lineRule="auto"/>
        <w:ind w:left="2552" w:firstLine="0"/>
        <w:jc w:val="both"/>
        <w:rPr>
          <w:rFonts w:cs="Arial"/>
          <w:bCs/>
          <w:szCs w:val="20"/>
        </w:rPr>
      </w:pPr>
      <w:r w:rsidRPr="00684BEE">
        <w:rPr>
          <w:rFonts w:cs="Arial"/>
          <w:bCs/>
          <w:szCs w:val="20"/>
        </w:rPr>
        <w:t>Caso a proposta mais vantajosa seja ofertada por microempresa, empresa de pequeno porte ou sociedade cooperativa equiparada, e uma vez constatada a existência de alguma restrição no que tange à regularidade fiscal</w:t>
      </w:r>
      <w:r w:rsidR="00DE746C" w:rsidRPr="00684BEE">
        <w:rPr>
          <w:rFonts w:cs="Arial"/>
          <w:bCs/>
          <w:szCs w:val="20"/>
        </w:rPr>
        <w:t xml:space="preserve"> e trabalhista</w:t>
      </w:r>
      <w:r w:rsidRPr="00684BEE">
        <w:rPr>
          <w:rFonts w:cs="Arial"/>
          <w:bCs/>
          <w:szCs w:val="20"/>
        </w:rPr>
        <w:t>, a mesma será convocada para, no prazo de 5 (cinco) dias úteis, após a declaração do vencedor, comprovar a regularização. O prazo poderá ser prorrogado por igual período</w:t>
      </w:r>
      <w:r w:rsidR="008313BC" w:rsidRPr="00684BEE">
        <w:rPr>
          <w:rFonts w:cs="Arial"/>
          <w:bCs/>
          <w:szCs w:val="20"/>
        </w:rPr>
        <w:t>, a critério da administração pública, quando requerida pelo licitante, mediante apresentação de justificativa</w:t>
      </w:r>
      <w:r w:rsidRPr="00684BEE">
        <w:rPr>
          <w:rFonts w:cs="Arial"/>
          <w:bCs/>
          <w:szCs w:val="20"/>
        </w:rPr>
        <w:t>.</w:t>
      </w:r>
    </w:p>
    <w:p w:rsidR="000E4F8C" w:rsidRPr="00684BEE" w:rsidRDefault="000E4F8C" w:rsidP="00684BEE">
      <w:pPr>
        <w:numPr>
          <w:ilvl w:val="3"/>
          <w:numId w:val="1"/>
        </w:numPr>
        <w:spacing w:before="120" w:after="120" w:line="276" w:lineRule="auto"/>
        <w:ind w:left="2552" w:firstLine="0"/>
        <w:jc w:val="both"/>
        <w:rPr>
          <w:rFonts w:cs="Arial"/>
          <w:bCs/>
          <w:szCs w:val="20"/>
        </w:rPr>
      </w:pPr>
      <w:r w:rsidRPr="00684BEE">
        <w:rPr>
          <w:rFonts w:cs="Arial"/>
          <w:bCs/>
          <w:szCs w:val="20"/>
        </w:rPr>
        <w:t>A não-regularização fiscal</w:t>
      </w:r>
      <w:r w:rsidR="00D557A3" w:rsidRPr="00684BEE">
        <w:rPr>
          <w:rFonts w:cs="Arial"/>
          <w:bCs/>
          <w:szCs w:val="20"/>
        </w:rPr>
        <w:t xml:space="preserve"> e trabalhista</w:t>
      </w:r>
      <w:r w:rsidRPr="00684BEE">
        <w:rPr>
          <w:rFonts w:cs="Arial"/>
          <w:bCs/>
          <w:szCs w:val="20"/>
        </w:rPr>
        <w:t xml:space="preserve"> no prazo previsto no subitem anterior acarretará a inabilitação do licitante, sem prejuízo das sanções previstas neste Edital, com a reabertura da sessão pública.</w:t>
      </w:r>
    </w:p>
    <w:p w:rsidR="000F104D" w:rsidRPr="00684BEE" w:rsidRDefault="000F104D" w:rsidP="00684BEE">
      <w:pPr>
        <w:numPr>
          <w:ilvl w:val="3"/>
          <w:numId w:val="1"/>
        </w:numPr>
        <w:spacing w:before="120" w:after="120" w:line="276" w:lineRule="auto"/>
        <w:ind w:left="2552" w:firstLine="0"/>
        <w:jc w:val="both"/>
        <w:rPr>
          <w:rFonts w:cs="Arial"/>
          <w:bCs/>
          <w:szCs w:val="20"/>
        </w:rPr>
      </w:pPr>
      <w:r w:rsidRPr="00684BEE">
        <w:rPr>
          <w:rFonts w:cs="Arial"/>
          <w:bCs/>
          <w:szCs w:val="20"/>
        </w:rPr>
        <w:t xml:space="preserve">Havendo necessidade de analisar minuciosamente os documentos exigidos, o </w:t>
      </w:r>
      <w:r w:rsidR="00D74693" w:rsidRPr="00684BEE">
        <w:rPr>
          <w:rFonts w:cs="Arial"/>
          <w:bCs/>
          <w:szCs w:val="20"/>
        </w:rPr>
        <w:t>Pregoeiro</w:t>
      </w:r>
      <w:r w:rsidRPr="00684BEE">
        <w:rPr>
          <w:rFonts w:cs="Arial"/>
          <w:bCs/>
          <w:szCs w:val="20"/>
        </w:rPr>
        <w:t xml:space="preserve"> suspenderá a sessão, informando no “chat” a nova data e horário para a continuidade da mesma.</w:t>
      </w:r>
    </w:p>
    <w:p w:rsidR="004B6B1E" w:rsidRPr="00684BEE" w:rsidRDefault="004B6B1E" w:rsidP="00684BEE">
      <w:pPr>
        <w:numPr>
          <w:ilvl w:val="3"/>
          <w:numId w:val="1"/>
        </w:numPr>
        <w:spacing w:before="120" w:after="120" w:line="276" w:lineRule="auto"/>
        <w:ind w:left="2552" w:firstLine="0"/>
        <w:jc w:val="both"/>
        <w:rPr>
          <w:rFonts w:cs="Arial"/>
          <w:bCs/>
          <w:szCs w:val="20"/>
        </w:rPr>
      </w:pPr>
      <w:r w:rsidRPr="00684BEE">
        <w:rPr>
          <w:rFonts w:cs="Arial"/>
          <w:bCs/>
          <w:szCs w:val="20"/>
        </w:rPr>
        <w:t>Será inabilitado o licitante que não comprovar sua habilitação, seja por não apresentar quaisquer dos documentos exigidos, ou apresentá-los em desacordo com o estabelecido neste Edital.</w:t>
      </w:r>
    </w:p>
    <w:p w:rsidR="000F104D" w:rsidRPr="00684BEE" w:rsidRDefault="000F104D" w:rsidP="00684BEE">
      <w:pPr>
        <w:numPr>
          <w:ilvl w:val="3"/>
          <w:numId w:val="1"/>
        </w:numPr>
        <w:spacing w:before="120" w:after="120" w:line="276" w:lineRule="auto"/>
        <w:ind w:left="2552" w:firstLine="0"/>
        <w:jc w:val="both"/>
        <w:rPr>
          <w:rFonts w:cs="Arial"/>
          <w:bCs/>
          <w:szCs w:val="20"/>
        </w:rPr>
      </w:pPr>
      <w:r w:rsidRPr="00684BEE">
        <w:rPr>
          <w:rFonts w:cs="Arial"/>
          <w:bCs/>
          <w:szCs w:val="20"/>
        </w:rPr>
        <w:t>No caso de inabilitação, haverá nova verificação, pelo sistema, da eventual ocorrência do empate ficto, previsto nos artigos 44 e 45 da LC nº 123, de 2006, seguindo-se a disciplina antes estabelecida para aceitação da proposta subsequente.</w:t>
      </w:r>
    </w:p>
    <w:p w:rsidR="000F104D" w:rsidRPr="00684BEE" w:rsidRDefault="000F104D" w:rsidP="00684BEE">
      <w:pPr>
        <w:numPr>
          <w:ilvl w:val="3"/>
          <w:numId w:val="1"/>
        </w:numPr>
        <w:spacing w:before="120" w:after="120" w:line="276" w:lineRule="auto"/>
        <w:ind w:left="2552" w:firstLine="0"/>
        <w:jc w:val="both"/>
        <w:rPr>
          <w:rFonts w:cs="Arial"/>
          <w:bCs/>
          <w:szCs w:val="20"/>
        </w:rPr>
      </w:pPr>
      <w:r w:rsidRPr="00684BEE">
        <w:rPr>
          <w:rFonts w:cs="Arial"/>
          <w:bCs/>
          <w:szCs w:val="20"/>
        </w:rPr>
        <w:t>Da sessão pública do Pregão divulgar-se-á Ata no sistema eletrônico.</w:t>
      </w:r>
    </w:p>
    <w:p w:rsidR="00F66746" w:rsidRPr="00390D0A" w:rsidRDefault="00F66746" w:rsidP="00751B2D">
      <w:pPr>
        <w:pStyle w:val="Nivel01"/>
        <w:ind w:left="360"/>
        <w:rPr>
          <w:rFonts w:cs="Arial"/>
          <w:lang w:eastAsia="en-US"/>
        </w:rPr>
      </w:pPr>
      <w:r w:rsidRPr="00390D0A">
        <w:rPr>
          <w:rFonts w:cs="Arial"/>
        </w:rPr>
        <w:t>DA REABERTURA DA SESSÃO PÚBLICA</w:t>
      </w:r>
    </w:p>
    <w:p w:rsidR="00F66746" w:rsidRPr="00751B2D" w:rsidRDefault="00F66746" w:rsidP="00751B2D">
      <w:pPr>
        <w:pStyle w:val="Nivel01"/>
        <w:numPr>
          <w:ilvl w:val="1"/>
          <w:numId w:val="1"/>
        </w:numPr>
        <w:rPr>
          <w:b w:val="0"/>
        </w:rPr>
      </w:pPr>
      <w:r w:rsidRPr="00751B2D">
        <w:rPr>
          <w:b w:val="0"/>
        </w:rPr>
        <w:t>A sessão pública poderá ser reaberta:</w:t>
      </w:r>
    </w:p>
    <w:p w:rsidR="00F66746" w:rsidRPr="00684BEE" w:rsidRDefault="00F66746" w:rsidP="00684BEE">
      <w:pPr>
        <w:numPr>
          <w:ilvl w:val="2"/>
          <w:numId w:val="1"/>
        </w:numPr>
        <w:spacing w:before="120" w:after="120" w:line="276" w:lineRule="auto"/>
        <w:ind w:left="1559" w:firstLine="0"/>
        <w:jc w:val="both"/>
        <w:rPr>
          <w:rFonts w:cs="Arial"/>
          <w:bCs/>
          <w:szCs w:val="20"/>
        </w:rPr>
      </w:pPr>
      <w:r w:rsidRPr="00684BEE">
        <w:rPr>
          <w:rFonts w:cs="Arial"/>
          <w:bCs/>
          <w:szCs w:val="20"/>
        </w:rPr>
        <w:t>Nas hipóteses de provimento de recurso que leve à anulação de atos anteriores à realização da sessão pública precedente ou em que seja anulada a própria sessão pública, situação em que serão repetidos os atos anulados e os que dele dependam.</w:t>
      </w:r>
    </w:p>
    <w:p w:rsidR="0065037B" w:rsidRPr="00684BEE" w:rsidRDefault="0065037B" w:rsidP="00684BEE">
      <w:pPr>
        <w:numPr>
          <w:ilvl w:val="2"/>
          <w:numId w:val="1"/>
        </w:numPr>
        <w:spacing w:before="120" w:after="120" w:line="276" w:lineRule="auto"/>
        <w:ind w:left="1559" w:firstLine="0"/>
        <w:jc w:val="both"/>
        <w:rPr>
          <w:rFonts w:cs="Arial"/>
          <w:bCs/>
          <w:szCs w:val="20"/>
        </w:rPr>
      </w:pPr>
      <w:r w:rsidRPr="00684BEE">
        <w:rPr>
          <w:rFonts w:cs="Arial"/>
          <w:bCs/>
          <w:szCs w:val="20"/>
        </w:rPr>
        <w:t>Quando houver erro na aceitação do preço melhor classificado ou quando o licitante declarado vencedor não assinar a Ata de Registro de Preços ou não comprovar a regularização fiscal, nos termos do art. 43, §1º da LC nº 123/2006. Nessas hipóteses, serão adotados os procedimentos imediatamente posteriores ao encerramento da etapa de lances.</w:t>
      </w:r>
    </w:p>
    <w:p w:rsidR="00F66746" w:rsidRPr="00684BEE" w:rsidRDefault="00F66746" w:rsidP="00684BEE">
      <w:pPr>
        <w:pStyle w:val="PargrafodaLista"/>
        <w:numPr>
          <w:ilvl w:val="1"/>
          <w:numId w:val="1"/>
        </w:numPr>
        <w:ind w:left="857"/>
      </w:pPr>
      <w:r w:rsidRPr="00684BEE">
        <w:t>Todos os licitantes remanescentes deverão ser convocados para acompanhar a sessão reaberta.</w:t>
      </w:r>
    </w:p>
    <w:p w:rsidR="00F66746" w:rsidRPr="00684BEE" w:rsidRDefault="00F66746" w:rsidP="00684BEE">
      <w:pPr>
        <w:numPr>
          <w:ilvl w:val="2"/>
          <w:numId w:val="1"/>
        </w:numPr>
        <w:spacing w:before="120" w:after="120" w:line="276" w:lineRule="auto"/>
        <w:ind w:left="1559" w:firstLine="0"/>
        <w:jc w:val="both"/>
        <w:rPr>
          <w:rFonts w:cs="Arial"/>
          <w:bCs/>
          <w:szCs w:val="20"/>
        </w:rPr>
      </w:pPr>
      <w:r w:rsidRPr="00684BEE">
        <w:rPr>
          <w:rFonts w:cs="Arial"/>
          <w:bCs/>
          <w:szCs w:val="20"/>
        </w:rPr>
        <w:t>A convocação se dará por meio</w:t>
      </w:r>
      <w:r w:rsidR="00D42E6F" w:rsidRPr="00684BEE">
        <w:rPr>
          <w:rFonts w:cs="Arial"/>
          <w:bCs/>
          <w:szCs w:val="20"/>
        </w:rPr>
        <w:t xml:space="preserve"> do sistema eletrônico (“chat”) ou</w:t>
      </w:r>
      <w:r w:rsidRPr="00684BEE">
        <w:rPr>
          <w:rFonts w:cs="Arial"/>
          <w:bCs/>
          <w:szCs w:val="20"/>
        </w:rPr>
        <w:t xml:space="preserve"> e-mail, de acordo com a fase do procedimento licitatório.</w:t>
      </w:r>
    </w:p>
    <w:p w:rsidR="00F66746" w:rsidRPr="00684BEE" w:rsidRDefault="00F66746" w:rsidP="00684BEE">
      <w:pPr>
        <w:numPr>
          <w:ilvl w:val="2"/>
          <w:numId w:val="1"/>
        </w:numPr>
        <w:spacing w:before="120" w:after="120" w:line="276" w:lineRule="auto"/>
        <w:ind w:left="1559" w:firstLine="0"/>
        <w:jc w:val="both"/>
        <w:rPr>
          <w:rFonts w:cs="Arial"/>
          <w:bCs/>
          <w:szCs w:val="20"/>
        </w:rPr>
      </w:pPr>
      <w:r w:rsidRPr="00684BEE">
        <w:rPr>
          <w:rFonts w:cs="Arial"/>
          <w:bCs/>
          <w:szCs w:val="20"/>
        </w:rPr>
        <w:t>A convocação feita por e-mail dar-se-á de acordo com os dados contidos no SICAF, sendo responsabilidade do licitante manter seus dados cadastrais atualizados.</w:t>
      </w:r>
    </w:p>
    <w:p w:rsidR="007D53CD" w:rsidRPr="00751B2D" w:rsidRDefault="007D53CD" w:rsidP="00751B2D">
      <w:pPr>
        <w:pStyle w:val="Nivel01"/>
        <w:ind w:left="360"/>
        <w:rPr>
          <w:rFonts w:cs="Arial"/>
        </w:rPr>
      </w:pPr>
      <w:r w:rsidRPr="00751B2D">
        <w:rPr>
          <w:rFonts w:cs="Arial"/>
        </w:rPr>
        <w:t>DO ENCAMINHAMENTO DA PROPOSTA VENCEDORA</w:t>
      </w:r>
    </w:p>
    <w:p w:rsidR="007D53CD" w:rsidRPr="00043AA5" w:rsidRDefault="007D53CD" w:rsidP="003C7069">
      <w:pPr>
        <w:pStyle w:val="PargrafodaLista"/>
        <w:numPr>
          <w:ilvl w:val="1"/>
          <w:numId w:val="1"/>
        </w:numPr>
        <w:ind w:left="857"/>
        <w:jc w:val="both"/>
      </w:pPr>
      <w:r w:rsidRPr="00043AA5">
        <w:t xml:space="preserve">A proposta final do licitante declarado vencedor deverá ser encaminhada no prazo de </w:t>
      </w:r>
      <w:r w:rsidR="00597641" w:rsidRPr="00043AA5">
        <w:t>2 (duas) horas e máximo de 2 (dois) dias</w:t>
      </w:r>
      <w:r w:rsidRPr="00043AA5">
        <w:t>, a contar da solicitação do Pregoeiro no sistema eletrônico e deverá:</w:t>
      </w:r>
    </w:p>
    <w:p w:rsidR="00AF5615" w:rsidRPr="00043AA5" w:rsidRDefault="00AF5615" w:rsidP="00043AA5">
      <w:pPr>
        <w:numPr>
          <w:ilvl w:val="2"/>
          <w:numId w:val="1"/>
        </w:numPr>
        <w:spacing w:before="120" w:after="120" w:line="276" w:lineRule="auto"/>
        <w:ind w:left="1559" w:firstLine="0"/>
        <w:jc w:val="both"/>
        <w:rPr>
          <w:rFonts w:cs="Arial"/>
          <w:bCs/>
          <w:szCs w:val="20"/>
        </w:rPr>
      </w:pPr>
      <w:r w:rsidRPr="00043AA5">
        <w:rPr>
          <w:rFonts w:cs="Arial"/>
          <w:bCs/>
          <w:szCs w:val="20"/>
        </w:rPr>
        <w:t>apresentar a planilha de custos e formação de preços, devidamente ajustada ao lance vencedor, em conformidade com o modelo anexo a este instrumento convocatório.</w:t>
      </w:r>
    </w:p>
    <w:p w:rsidR="007D53CD" w:rsidRPr="00043AA5" w:rsidRDefault="007D53CD" w:rsidP="00043AA5">
      <w:pPr>
        <w:numPr>
          <w:ilvl w:val="2"/>
          <w:numId w:val="1"/>
        </w:numPr>
        <w:spacing w:before="120" w:after="120" w:line="276" w:lineRule="auto"/>
        <w:ind w:left="1559" w:firstLine="0"/>
        <w:jc w:val="both"/>
        <w:rPr>
          <w:rFonts w:cs="Arial"/>
          <w:bCs/>
          <w:szCs w:val="20"/>
        </w:rPr>
      </w:pPr>
      <w:r w:rsidRPr="00043AA5">
        <w:rPr>
          <w:rFonts w:cs="Arial"/>
          <w:bCs/>
          <w:szCs w:val="20"/>
        </w:rPr>
        <w:t>conter a indicação do banco, número da conta e agência do licitante vencedor, para fins de pagamento.</w:t>
      </w:r>
    </w:p>
    <w:p w:rsidR="007D53CD" w:rsidRPr="00043AA5" w:rsidRDefault="007D53CD" w:rsidP="003C7069">
      <w:pPr>
        <w:pStyle w:val="PargrafodaLista"/>
        <w:numPr>
          <w:ilvl w:val="1"/>
          <w:numId w:val="1"/>
        </w:numPr>
        <w:ind w:left="857"/>
        <w:jc w:val="both"/>
      </w:pPr>
      <w:r w:rsidRPr="00043AA5">
        <w:t>A proposta final deverá ser documentada nos autos e será levada em consideração no decorrer da execução do contrato e aplicação de eventual sanção à Contratada, se for o caso.</w:t>
      </w:r>
    </w:p>
    <w:p w:rsidR="007D53CD" w:rsidRPr="00043AA5" w:rsidRDefault="007D53CD" w:rsidP="00043AA5">
      <w:pPr>
        <w:numPr>
          <w:ilvl w:val="2"/>
          <w:numId w:val="1"/>
        </w:numPr>
        <w:spacing w:before="120" w:after="120" w:line="276" w:lineRule="auto"/>
        <w:ind w:left="1559" w:firstLine="0"/>
        <w:jc w:val="both"/>
        <w:rPr>
          <w:rFonts w:cs="Arial"/>
          <w:bCs/>
          <w:szCs w:val="20"/>
        </w:rPr>
      </w:pPr>
      <w:r w:rsidRPr="00043AA5">
        <w:rPr>
          <w:rFonts w:cs="Arial"/>
          <w:bCs/>
          <w:szCs w:val="20"/>
        </w:rPr>
        <w:t>Todas as especificações do objeto contidas na proposta vinculam a Contratada.</w:t>
      </w:r>
    </w:p>
    <w:p w:rsidR="000F104D" w:rsidRPr="00751B2D" w:rsidRDefault="000F104D" w:rsidP="00751B2D">
      <w:pPr>
        <w:pStyle w:val="Nivel01"/>
        <w:ind w:left="360"/>
        <w:rPr>
          <w:rFonts w:cs="Arial"/>
        </w:rPr>
      </w:pPr>
      <w:r w:rsidRPr="00751B2D">
        <w:rPr>
          <w:rFonts w:cs="Arial"/>
        </w:rPr>
        <w:t>DOS RECURSOS</w:t>
      </w:r>
    </w:p>
    <w:p w:rsidR="000F104D" w:rsidRPr="00390D0A" w:rsidRDefault="000F104D" w:rsidP="00FF50AD">
      <w:pPr>
        <w:numPr>
          <w:ilvl w:val="1"/>
          <w:numId w:val="9"/>
        </w:numPr>
        <w:spacing w:before="120" w:after="120" w:line="276" w:lineRule="auto"/>
        <w:ind w:left="425" w:firstLine="0"/>
        <w:jc w:val="both"/>
        <w:rPr>
          <w:rFonts w:cs="Arial"/>
          <w:color w:val="000000"/>
          <w:szCs w:val="20"/>
        </w:rPr>
      </w:pPr>
      <w:r w:rsidRPr="00390D0A">
        <w:rPr>
          <w:rFonts w:cs="Arial"/>
          <w:color w:val="000000"/>
          <w:szCs w:val="20"/>
          <w:lang w:eastAsia="en-US"/>
        </w:rPr>
        <w:t xml:space="preserve">O </w:t>
      </w:r>
      <w:r w:rsidR="00D74693" w:rsidRPr="00390D0A">
        <w:rPr>
          <w:rFonts w:cs="Arial"/>
          <w:color w:val="000000"/>
          <w:szCs w:val="20"/>
          <w:lang w:eastAsia="en-US"/>
        </w:rPr>
        <w:t>Pregoeiro</w:t>
      </w:r>
      <w:r w:rsidRPr="00390D0A">
        <w:rPr>
          <w:rFonts w:cs="Arial"/>
          <w:color w:val="000000"/>
          <w:szCs w:val="20"/>
          <w:lang w:eastAsia="en-US"/>
        </w:rPr>
        <w:t xml:space="preserve"> declarará o vencedor e, depois de decorr</w:t>
      </w:r>
      <w:r w:rsidRPr="00390D0A">
        <w:rPr>
          <w:rFonts w:cs="Arial"/>
          <w:color w:val="000000"/>
          <w:szCs w:val="20"/>
        </w:rPr>
        <w:t xml:space="preserve">ida a </w:t>
      </w:r>
      <w:r w:rsidRPr="00390D0A">
        <w:rPr>
          <w:rFonts w:cs="Arial"/>
          <w:color w:val="000000"/>
          <w:szCs w:val="20"/>
          <w:lang w:eastAsia="en-US"/>
        </w:rPr>
        <w:t xml:space="preserve">fase de regularização fiscal de microempresa ou empresa de pequeno porte, se for o caso, concederá o </w:t>
      </w:r>
      <w:r w:rsidRPr="00390D0A">
        <w:rPr>
          <w:rFonts w:cs="Arial"/>
          <w:color w:val="000000"/>
          <w:szCs w:val="20"/>
        </w:rPr>
        <w:t xml:space="preserve">prazo de no mínimo </w:t>
      </w:r>
      <w:r w:rsidR="001A4748" w:rsidRPr="00390D0A">
        <w:rPr>
          <w:rFonts w:cs="Arial"/>
          <w:color w:val="000000"/>
          <w:szCs w:val="20"/>
        </w:rPr>
        <w:t>trinta</w:t>
      </w:r>
      <w:r w:rsidRPr="00390D0A">
        <w:rPr>
          <w:rFonts w:cs="Arial"/>
          <w:color w:val="000000"/>
          <w:szCs w:val="20"/>
        </w:rPr>
        <w:t xml:space="preserve"> minutos, para que qualquer licitante manifeste a intenção de recorrer, de forma motivada, isto é, indicando contra qual(is) decisão(ões) pretende recorrer e por quais motivos, em campo próprio do sistema.</w:t>
      </w:r>
    </w:p>
    <w:p w:rsidR="000F104D" w:rsidRPr="00390D0A" w:rsidRDefault="000F104D" w:rsidP="00FF50AD">
      <w:pPr>
        <w:numPr>
          <w:ilvl w:val="1"/>
          <w:numId w:val="9"/>
        </w:numPr>
        <w:spacing w:before="120" w:after="120" w:line="276" w:lineRule="auto"/>
        <w:ind w:left="425" w:firstLine="0"/>
        <w:jc w:val="both"/>
        <w:rPr>
          <w:rFonts w:cs="Arial"/>
          <w:color w:val="000000"/>
          <w:szCs w:val="20"/>
        </w:rPr>
      </w:pPr>
      <w:r w:rsidRPr="00390D0A">
        <w:rPr>
          <w:rFonts w:cs="Arial"/>
          <w:color w:val="000000"/>
          <w:szCs w:val="20"/>
        </w:rPr>
        <w:t xml:space="preserve">Havendo quem se manifeste, caberá ao </w:t>
      </w:r>
      <w:r w:rsidR="00D74693" w:rsidRPr="00390D0A">
        <w:rPr>
          <w:rFonts w:cs="Arial"/>
          <w:color w:val="000000"/>
          <w:szCs w:val="20"/>
        </w:rPr>
        <w:t>Pregoeiro</w:t>
      </w:r>
      <w:r w:rsidRPr="00390D0A">
        <w:rPr>
          <w:rFonts w:cs="Arial"/>
          <w:color w:val="000000"/>
          <w:szCs w:val="20"/>
        </w:rPr>
        <w:t xml:space="preserve"> verificar a tempestividade e a existência de motivação da intenção de recorrer, para decidir se admite ou não o recurso, fundamentadamente.</w:t>
      </w:r>
    </w:p>
    <w:p w:rsidR="000F104D" w:rsidRPr="00390D0A" w:rsidRDefault="000F104D" w:rsidP="00FF50AD">
      <w:pPr>
        <w:numPr>
          <w:ilvl w:val="2"/>
          <w:numId w:val="9"/>
        </w:numPr>
        <w:tabs>
          <w:tab w:val="left" w:pos="1440"/>
        </w:tabs>
        <w:autoSpaceDE w:val="0"/>
        <w:snapToGrid w:val="0"/>
        <w:spacing w:before="120" w:after="120" w:line="276" w:lineRule="auto"/>
        <w:ind w:left="1134" w:firstLine="0"/>
        <w:jc w:val="both"/>
        <w:rPr>
          <w:rFonts w:cs="Arial"/>
          <w:color w:val="000000"/>
          <w:szCs w:val="20"/>
        </w:rPr>
      </w:pPr>
      <w:r w:rsidRPr="00390D0A">
        <w:rPr>
          <w:rFonts w:cs="Arial"/>
          <w:color w:val="000000"/>
          <w:szCs w:val="20"/>
        </w:rPr>
        <w:t xml:space="preserve">Nesse momento o </w:t>
      </w:r>
      <w:r w:rsidR="00D74693" w:rsidRPr="00390D0A">
        <w:rPr>
          <w:rFonts w:cs="Arial"/>
          <w:color w:val="000000"/>
          <w:szCs w:val="20"/>
        </w:rPr>
        <w:t>Pregoeiro</w:t>
      </w:r>
      <w:r w:rsidRPr="00390D0A">
        <w:rPr>
          <w:rFonts w:cs="Arial"/>
          <w:color w:val="000000"/>
          <w:szCs w:val="20"/>
        </w:rPr>
        <w:t xml:space="preserve"> não adentrará no mérito recursal, mas apenas verificará as condições de admissibilidade do recurso.</w:t>
      </w:r>
    </w:p>
    <w:p w:rsidR="000F104D" w:rsidRPr="00390D0A" w:rsidRDefault="000F104D" w:rsidP="00FF50AD">
      <w:pPr>
        <w:numPr>
          <w:ilvl w:val="2"/>
          <w:numId w:val="9"/>
        </w:numPr>
        <w:tabs>
          <w:tab w:val="left" w:pos="1440"/>
        </w:tabs>
        <w:autoSpaceDE w:val="0"/>
        <w:snapToGrid w:val="0"/>
        <w:spacing w:before="120" w:after="120" w:line="276" w:lineRule="auto"/>
        <w:ind w:left="1134" w:firstLine="0"/>
        <w:jc w:val="both"/>
        <w:rPr>
          <w:rFonts w:cs="Arial"/>
          <w:color w:val="000000"/>
          <w:szCs w:val="20"/>
        </w:rPr>
      </w:pPr>
      <w:r w:rsidRPr="00390D0A">
        <w:rPr>
          <w:rFonts w:cs="Arial"/>
          <w:color w:val="000000"/>
          <w:szCs w:val="20"/>
        </w:rPr>
        <w:t>A falta de manifestação motivada do licitante quanto à intenção de recorrer importará a decadência desse direito</w:t>
      </w:r>
      <w:r w:rsidR="000C5D14" w:rsidRPr="00390D0A">
        <w:rPr>
          <w:rFonts w:cs="Arial"/>
          <w:color w:val="000000"/>
          <w:szCs w:val="20"/>
        </w:rPr>
        <w:t>.</w:t>
      </w:r>
    </w:p>
    <w:p w:rsidR="000F104D" w:rsidRDefault="000F104D" w:rsidP="00FF50AD">
      <w:pPr>
        <w:numPr>
          <w:ilvl w:val="2"/>
          <w:numId w:val="9"/>
        </w:numPr>
        <w:tabs>
          <w:tab w:val="left" w:pos="1440"/>
        </w:tabs>
        <w:autoSpaceDE w:val="0"/>
        <w:snapToGrid w:val="0"/>
        <w:spacing w:before="120" w:after="120" w:line="276" w:lineRule="auto"/>
        <w:ind w:left="1134" w:firstLine="0"/>
        <w:jc w:val="both"/>
        <w:rPr>
          <w:rFonts w:cs="Arial"/>
          <w:color w:val="000000"/>
          <w:szCs w:val="20"/>
        </w:rPr>
      </w:pPr>
      <w:r w:rsidRPr="00390D0A">
        <w:rPr>
          <w:rFonts w:cs="Arial"/>
          <w:color w:val="000000"/>
          <w:szCs w:val="20"/>
        </w:rPr>
        <w:t>Uma vez admitido o recurso, o recorrente terá, a partir de então, o prazo de três dias para apresentar as razões, pelo sistema eletrônico, ficando os demais licitantes, desde logo, intimados para, querendo, apresentarem contrarrazões também pelo sistema eletrônico, em outros três dias, que começarão a contar do término do prazo do recorrente, sendo-lhes assegurada vista imediata dos elementos indispensáveis à defesa de seus interesses.</w:t>
      </w:r>
    </w:p>
    <w:p w:rsidR="00074242" w:rsidRPr="00390D0A" w:rsidRDefault="00074242" w:rsidP="00FF50AD">
      <w:pPr>
        <w:numPr>
          <w:ilvl w:val="2"/>
          <w:numId w:val="9"/>
        </w:numPr>
        <w:tabs>
          <w:tab w:val="left" w:pos="1440"/>
        </w:tabs>
        <w:autoSpaceDE w:val="0"/>
        <w:snapToGrid w:val="0"/>
        <w:spacing w:before="120" w:after="120" w:line="276" w:lineRule="auto"/>
        <w:ind w:left="1134" w:firstLine="0"/>
        <w:jc w:val="both"/>
        <w:rPr>
          <w:rFonts w:cs="Arial"/>
          <w:color w:val="000000"/>
          <w:szCs w:val="20"/>
        </w:rPr>
      </w:pPr>
      <w:r>
        <w:rPr>
          <w:rFonts w:cs="Arial"/>
          <w:color w:val="000000"/>
          <w:szCs w:val="20"/>
        </w:rPr>
        <w:t>O recurso será dirigido à autoridade superior, por intermédio da que praticou o ato recorrido, a qual poderá reconsiderar sua decisão, no prazo de 5 (cinco) dias úteis, ou no mesmo prazo fazê-lo subir, devidamente informado, para decisão.</w:t>
      </w:r>
    </w:p>
    <w:p w:rsidR="000F104D" w:rsidRPr="00390D0A" w:rsidRDefault="000F104D" w:rsidP="00FF50AD">
      <w:pPr>
        <w:numPr>
          <w:ilvl w:val="1"/>
          <w:numId w:val="9"/>
        </w:numPr>
        <w:spacing w:before="120" w:after="120" w:line="276" w:lineRule="auto"/>
        <w:ind w:left="425" w:firstLine="0"/>
        <w:jc w:val="both"/>
        <w:rPr>
          <w:rFonts w:cs="Arial"/>
          <w:color w:val="000000"/>
          <w:szCs w:val="20"/>
        </w:rPr>
      </w:pPr>
      <w:r w:rsidRPr="00390D0A">
        <w:rPr>
          <w:rFonts w:cs="Arial"/>
          <w:color w:val="000000"/>
          <w:szCs w:val="20"/>
        </w:rPr>
        <w:t xml:space="preserve">O acolhimento do recurso invalida tão somente os atos insuscetíveis de aproveitamento. </w:t>
      </w:r>
    </w:p>
    <w:p w:rsidR="000F104D" w:rsidRDefault="000F104D" w:rsidP="00FF50AD">
      <w:pPr>
        <w:numPr>
          <w:ilvl w:val="1"/>
          <w:numId w:val="9"/>
        </w:numPr>
        <w:spacing w:before="120" w:after="120" w:line="276" w:lineRule="auto"/>
        <w:ind w:left="425" w:firstLine="0"/>
        <w:jc w:val="both"/>
        <w:rPr>
          <w:rFonts w:cs="Arial"/>
          <w:color w:val="000000"/>
          <w:szCs w:val="20"/>
        </w:rPr>
      </w:pPr>
      <w:r w:rsidRPr="00390D0A">
        <w:rPr>
          <w:rFonts w:cs="Arial"/>
          <w:color w:val="000000"/>
          <w:szCs w:val="20"/>
        </w:rPr>
        <w:t>Os autos do processo permanecerão com vista franqueada aos interessados, no endereço constante neste Edital.</w:t>
      </w:r>
    </w:p>
    <w:p w:rsidR="00FE3258" w:rsidRPr="003A1BAE" w:rsidRDefault="00FE3258" w:rsidP="00FF50AD">
      <w:pPr>
        <w:pStyle w:val="Nivel01"/>
        <w:numPr>
          <w:ilvl w:val="0"/>
          <w:numId w:val="9"/>
        </w:numPr>
        <w:tabs>
          <w:tab w:val="left" w:pos="567"/>
        </w:tabs>
        <w:spacing w:before="240" w:after="0" w:line="240" w:lineRule="auto"/>
        <w:ind w:left="0" w:right="0" w:firstLine="0"/>
      </w:pPr>
      <w:r w:rsidRPr="003A1BAE">
        <w:t>DA ATA DE REGISTRO DE PREÇOS</w:t>
      </w:r>
    </w:p>
    <w:p w:rsidR="00FE3258" w:rsidRPr="003A1BAE" w:rsidRDefault="00FE3258" w:rsidP="00FF50AD">
      <w:pPr>
        <w:numPr>
          <w:ilvl w:val="1"/>
          <w:numId w:val="9"/>
        </w:numPr>
        <w:spacing w:before="120" w:after="120" w:line="276" w:lineRule="auto"/>
        <w:jc w:val="both"/>
        <w:rPr>
          <w:rFonts w:cs="Arial"/>
          <w:color w:val="000000"/>
          <w:szCs w:val="20"/>
        </w:rPr>
      </w:pPr>
      <w:r w:rsidRPr="003A1BAE">
        <w:rPr>
          <w:rFonts w:cs="Arial"/>
          <w:color w:val="000000"/>
          <w:szCs w:val="20"/>
        </w:rPr>
        <w:t>Homologado o resultado da licitação, terá o adjudicatário o prazo de</w:t>
      </w:r>
      <w:r w:rsidR="003C7069">
        <w:rPr>
          <w:rFonts w:cs="Arial"/>
          <w:color w:val="000000"/>
          <w:szCs w:val="20"/>
        </w:rPr>
        <w:t xml:space="preserve"> </w:t>
      </w:r>
      <w:r w:rsidR="007F0E75" w:rsidRPr="007F6F34">
        <w:rPr>
          <w:rFonts w:cs="Arial"/>
          <w:color w:val="000000"/>
          <w:szCs w:val="20"/>
        </w:rPr>
        <w:t>05</w:t>
      </w:r>
      <w:r w:rsidR="003C7069">
        <w:rPr>
          <w:rFonts w:cs="Arial"/>
          <w:color w:val="000000"/>
          <w:szCs w:val="20"/>
        </w:rPr>
        <w:t xml:space="preserve"> </w:t>
      </w:r>
      <w:r w:rsidR="007F0E75" w:rsidRPr="007F6F34">
        <w:rPr>
          <w:rFonts w:cs="Arial"/>
          <w:color w:val="000000"/>
          <w:szCs w:val="20"/>
        </w:rPr>
        <w:t>(cinco)</w:t>
      </w:r>
      <w:r w:rsidR="003C7069">
        <w:rPr>
          <w:rFonts w:cs="Arial"/>
          <w:color w:val="000000"/>
          <w:szCs w:val="20"/>
        </w:rPr>
        <w:t xml:space="preserve"> </w:t>
      </w:r>
      <w:r w:rsidRPr="003A1BAE">
        <w:rPr>
          <w:rFonts w:cs="Arial"/>
          <w:color w:val="000000"/>
          <w:szCs w:val="20"/>
        </w:rPr>
        <w:t xml:space="preserve">dias, contados a partir da data de sua convocação, para assinar a Ata de Registro de Preços, cujo prazo de validade encontra-se nela fixado, sob pena de decair do direito à contratação, sem prejuízo das sanções previstas neste Edital. </w:t>
      </w:r>
    </w:p>
    <w:p w:rsidR="00FE3258" w:rsidRPr="003A1BAE" w:rsidRDefault="00FE3258" w:rsidP="00FF50AD">
      <w:pPr>
        <w:numPr>
          <w:ilvl w:val="1"/>
          <w:numId w:val="9"/>
        </w:numPr>
        <w:spacing w:before="120" w:after="120" w:line="276" w:lineRule="auto"/>
        <w:jc w:val="both"/>
        <w:rPr>
          <w:rFonts w:cs="Arial"/>
          <w:color w:val="000000"/>
          <w:szCs w:val="20"/>
        </w:rPr>
      </w:pPr>
      <w:r w:rsidRPr="003A1BAE">
        <w:rPr>
          <w:rFonts w:cs="Arial"/>
          <w:color w:val="000000"/>
          <w:szCs w:val="20"/>
        </w:rPr>
        <w:t>Alternativamente à convocação para comparecer perante o órgão ou entidade</w:t>
      </w:r>
      <w:r w:rsidR="003C7069">
        <w:rPr>
          <w:rFonts w:cs="Arial"/>
          <w:color w:val="000000"/>
          <w:szCs w:val="20"/>
        </w:rPr>
        <w:t xml:space="preserve"> </w:t>
      </w:r>
      <w:r w:rsidRPr="003A1BAE">
        <w:rPr>
          <w:rFonts w:cs="Arial"/>
          <w:color w:val="000000"/>
          <w:szCs w:val="20"/>
        </w:rPr>
        <w:t xml:space="preserve">para a assinatura da Ata de Registro de Preços, a Administração poderá encaminhá-la para assinatura, </w:t>
      </w:r>
      <w:r w:rsidRPr="003A1BAE">
        <w:rPr>
          <w:rFonts w:cs="Arial"/>
          <w:bCs/>
          <w:iCs/>
          <w:color w:val="000000"/>
          <w:szCs w:val="20"/>
        </w:rPr>
        <w:t xml:space="preserve">mediante correspondência postal com aviso de recebimento (AR) ou meio eletrônico, para que seja assinada no prazo de </w:t>
      </w:r>
      <w:r w:rsidR="007F0E75" w:rsidRPr="007F6F34">
        <w:rPr>
          <w:rFonts w:cs="Arial"/>
          <w:bCs/>
          <w:iCs/>
          <w:color w:val="000000"/>
          <w:szCs w:val="20"/>
        </w:rPr>
        <w:t>05</w:t>
      </w:r>
      <w:r w:rsidR="003C7069">
        <w:rPr>
          <w:rFonts w:cs="Arial"/>
          <w:bCs/>
          <w:iCs/>
          <w:color w:val="000000"/>
          <w:szCs w:val="20"/>
        </w:rPr>
        <w:t xml:space="preserve"> </w:t>
      </w:r>
      <w:r w:rsidR="007F0E75" w:rsidRPr="007F6F34">
        <w:rPr>
          <w:rFonts w:cs="Arial"/>
          <w:bCs/>
          <w:iCs/>
          <w:color w:val="000000"/>
          <w:szCs w:val="20"/>
        </w:rPr>
        <w:t xml:space="preserve">(cinco) </w:t>
      </w:r>
      <w:r w:rsidRPr="007F6F34">
        <w:rPr>
          <w:rFonts w:cs="Arial"/>
          <w:bCs/>
          <w:iCs/>
          <w:color w:val="000000"/>
          <w:szCs w:val="20"/>
        </w:rPr>
        <w:t>dias, a</w:t>
      </w:r>
      <w:r w:rsidRPr="003A1BAE">
        <w:rPr>
          <w:rFonts w:cs="Arial"/>
          <w:bCs/>
          <w:iCs/>
          <w:color w:val="000000"/>
          <w:szCs w:val="20"/>
        </w:rPr>
        <w:t xml:space="preserve"> contar da data de seu recebimento.</w:t>
      </w:r>
    </w:p>
    <w:p w:rsidR="00FE3258" w:rsidRPr="003A1BAE" w:rsidRDefault="00FE3258" w:rsidP="00FF50AD">
      <w:pPr>
        <w:numPr>
          <w:ilvl w:val="1"/>
          <w:numId w:val="9"/>
        </w:numPr>
        <w:spacing w:before="120" w:after="120" w:line="276" w:lineRule="auto"/>
        <w:jc w:val="both"/>
        <w:rPr>
          <w:rFonts w:cs="Arial"/>
          <w:b/>
          <w:color w:val="000000"/>
          <w:szCs w:val="20"/>
        </w:rPr>
      </w:pPr>
      <w:r w:rsidRPr="003A1BAE">
        <w:rPr>
          <w:rFonts w:cs="Arial"/>
          <w:color w:val="000000"/>
          <w:szCs w:val="20"/>
        </w:rPr>
        <w:t>O prazo estabelecido no subitem anterior para assinatura da Ata de Registro de Preços poderá ser prorrogado uma única vez, por igual período, quando solicitado pelo(s) licitante(s) vencedor(s), durante o seu transcurso, e desde que devidamente aceito.</w:t>
      </w:r>
    </w:p>
    <w:p w:rsidR="00FE3258" w:rsidRPr="003A1BAE" w:rsidRDefault="00FE3258" w:rsidP="00FF50AD">
      <w:pPr>
        <w:numPr>
          <w:ilvl w:val="1"/>
          <w:numId w:val="9"/>
        </w:numPr>
        <w:spacing w:before="120" w:after="120" w:line="276" w:lineRule="auto"/>
        <w:jc w:val="both"/>
        <w:rPr>
          <w:rFonts w:cs="Arial"/>
          <w:b/>
          <w:color w:val="000000"/>
          <w:szCs w:val="20"/>
        </w:rPr>
      </w:pPr>
      <w:r w:rsidRPr="003A1BAE">
        <w:rPr>
          <w:rFonts w:cs="Arial"/>
          <w:color w:val="000000"/>
          <w:szCs w:val="20"/>
        </w:rPr>
        <w:t>Serão formalizadas tantas Atas de Registro de Preços quanto necessárias para o registro de todos os itens constantes no Termo de Referência, com a indicação do licitante vencedor, a descrição do(s) item</w:t>
      </w:r>
      <w:r w:rsidR="003C7069">
        <w:rPr>
          <w:rFonts w:cs="Arial"/>
          <w:color w:val="000000"/>
          <w:szCs w:val="20"/>
        </w:rPr>
        <w:t xml:space="preserve"> </w:t>
      </w:r>
      <w:r w:rsidRPr="003A1BAE">
        <w:rPr>
          <w:rFonts w:cs="Arial"/>
          <w:color w:val="000000"/>
          <w:szCs w:val="20"/>
        </w:rPr>
        <w:t>(ns), as respectivas quantidades, preços registrados e demais condições.</w:t>
      </w:r>
    </w:p>
    <w:p w:rsidR="00FE3258" w:rsidRPr="003A1BAE" w:rsidRDefault="00FE3258" w:rsidP="00FF50AD">
      <w:pPr>
        <w:numPr>
          <w:ilvl w:val="2"/>
          <w:numId w:val="9"/>
        </w:numPr>
        <w:spacing w:before="120" w:after="120" w:line="276" w:lineRule="auto"/>
        <w:jc w:val="both"/>
        <w:rPr>
          <w:rFonts w:cs="Arial"/>
          <w:color w:val="000000"/>
          <w:szCs w:val="20"/>
        </w:rPr>
      </w:pPr>
      <w:r w:rsidRPr="003A1BAE">
        <w:rPr>
          <w:rFonts w:cs="Arial"/>
          <w:color w:val="000000"/>
          <w:szCs w:val="20"/>
        </w:rPr>
        <w:t>Será incluído na ata, sob a forma de anexo, o registro dos licitantes que aceitarem cotar os bens ou serviços com preços iguais aos do licitante vencedor na sequência da classificação do certame, excluído o percentual referente à margem de preferência, quando o objeto não atender aos requisitos previstos no art. 3º da Lei nº 8.666, de 1993;</w:t>
      </w:r>
    </w:p>
    <w:p w:rsidR="000F104D" w:rsidRPr="00390D0A" w:rsidRDefault="000F104D" w:rsidP="00FF50AD">
      <w:pPr>
        <w:pStyle w:val="Nivel01"/>
        <w:numPr>
          <w:ilvl w:val="0"/>
          <w:numId w:val="9"/>
        </w:numPr>
        <w:tabs>
          <w:tab w:val="left" w:pos="567"/>
        </w:tabs>
        <w:spacing w:before="240" w:after="0" w:line="240" w:lineRule="auto"/>
        <w:ind w:left="0" w:right="0" w:firstLine="0"/>
      </w:pPr>
      <w:r w:rsidRPr="00390D0A">
        <w:t>DA ADJUDICAÇÃO E HOMOLOGAÇÃO</w:t>
      </w:r>
    </w:p>
    <w:p w:rsidR="000F104D" w:rsidRPr="00390D0A" w:rsidRDefault="000F104D" w:rsidP="00FF50AD">
      <w:pPr>
        <w:numPr>
          <w:ilvl w:val="1"/>
          <w:numId w:val="9"/>
        </w:numPr>
        <w:spacing w:before="120" w:after="120" w:line="276" w:lineRule="auto"/>
        <w:ind w:left="425" w:firstLine="0"/>
        <w:jc w:val="both"/>
        <w:rPr>
          <w:rFonts w:cs="Arial"/>
          <w:color w:val="000000"/>
          <w:szCs w:val="20"/>
        </w:rPr>
      </w:pPr>
      <w:r w:rsidRPr="00390D0A">
        <w:rPr>
          <w:rFonts w:cs="Arial"/>
          <w:color w:val="000000"/>
          <w:szCs w:val="20"/>
        </w:rPr>
        <w:t xml:space="preserve">O objeto da licitação será adjudicado ao licitante declarado vencedor, por ato do </w:t>
      </w:r>
      <w:r w:rsidR="00D74693" w:rsidRPr="00390D0A">
        <w:rPr>
          <w:rFonts w:cs="Arial"/>
          <w:color w:val="000000"/>
          <w:szCs w:val="20"/>
        </w:rPr>
        <w:t>Pregoeiro</w:t>
      </w:r>
      <w:r w:rsidRPr="00390D0A">
        <w:rPr>
          <w:rFonts w:cs="Arial"/>
          <w:color w:val="000000"/>
          <w:szCs w:val="20"/>
        </w:rPr>
        <w:t>, caso não haja interposição de recurso, ou pela autoridade competente, após a regular decisão dos recursos apresentados.</w:t>
      </w:r>
    </w:p>
    <w:p w:rsidR="000F104D" w:rsidRPr="00390D0A" w:rsidRDefault="000F104D" w:rsidP="00FF50AD">
      <w:pPr>
        <w:numPr>
          <w:ilvl w:val="1"/>
          <w:numId w:val="9"/>
        </w:numPr>
        <w:spacing w:before="120" w:after="120" w:line="276" w:lineRule="auto"/>
        <w:ind w:left="425" w:firstLine="0"/>
        <w:jc w:val="both"/>
        <w:rPr>
          <w:rFonts w:cs="Arial"/>
          <w:color w:val="000000"/>
          <w:szCs w:val="20"/>
        </w:rPr>
      </w:pPr>
      <w:r w:rsidRPr="00390D0A">
        <w:rPr>
          <w:rFonts w:cs="Arial"/>
          <w:color w:val="000000"/>
          <w:szCs w:val="20"/>
        </w:rPr>
        <w:t xml:space="preserve">Após a fase recursal, constatada a regularidade dos atos praticados, a autoridade competente homologará o procedimento licitatório. </w:t>
      </w:r>
    </w:p>
    <w:p w:rsidR="000F104D" w:rsidRPr="00390D0A" w:rsidRDefault="000F104D" w:rsidP="00FF50AD">
      <w:pPr>
        <w:pStyle w:val="Nivel01"/>
        <w:numPr>
          <w:ilvl w:val="0"/>
          <w:numId w:val="9"/>
        </w:numPr>
        <w:tabs>
          <w:tab w:val="left" w:pos="567"/>
        </w:tabs>
        <w:spacing w:before="240" w:after="0" w:line="240" w:lineRule="auto"/>
        <w:ind w:left="0" w:right="0" w:firstLine="0"/>
        <w:rPr>
          <w:rFonts w:cs="Arial"/>
        </w:rPr>
      </w:pPr>
      <w:r w:rsidRPr="00390D0A">
        <w:rPr>
          <w:rFonts w:cs="Arial"/>
        </w:rPr>
        <w:t>DO TERMO DE CONTRATO</w:t>
      </w:r>
    </w:p>
    <w:p w:rsidR="008F4094" w:rsidRPr="008F4094" w:rsidRDefault="008F4094" w:rsidP="00FF50AD">
      <w:pPr>
        <w:numPr>
          <w:ilvl w:val="1"/>
          <w:numId w:val="9"/>
        </w:numPr>
        <w:spacing w:before="120" w:after="120" w:line="276" w:lineRule="auto"/>
        <w:ind w:left="426" w:firstLine="0"/>
        <w:jc w:val="both"/>
        <w:rPr>
          <w:rFonts w:eastAsia="MS Mincho" w:cs="Arial"/>
          <w:bCs/>
          <w:iCs/>
          <w:color w:val="000000"/>
          <w:szCs w:val="20"/>
        </w:rPr>
      </w:pPr>
      <w:r w:rsidRPr="008F4094">
        <w:rPr>
          <w:rFonts w:eastAsia="MS Mincho" w:cs="Arial"/>
          <w:bCs/>
          <w:iCs/>
          <w:color w:val="000000"/>
          <w:szCs w:val="20"/>
        </w:rPr>
        <w:t>Dentro do prazo de validade da Ata de Registro de Preços, o fornecedor registrado poderá ser convocado para assinar o Termo de Contrato, no prazo de</w:t>
      </w:r>
      <w:r w:rsidR="003924D4">
        <w:rPr>
          <w:rFonts w:eastAsia="MS Mincho" w:cs="Arial"/>
          <w:bCs/>
          <w:iCs/>
          <w:color w:val="000000"/>
          <w:szCs w:val="20"/>
        </w:rPr>
        <w:t xml:space="preserve"> 05</w:t>
      </w:r>
      <w:r w:rsidR="003C7069">
        <w:rPr>
          <w:rFonts w:eastAsia="MS Mincho" w:cs="Arial"/>
          <w:bCs/>
          <w:iCs/>
          <w:color w:val="000000"/>
          <w:szCs w:val="20"/>
        </w:rPr>
        <w:t xml:space="preserve"> </w:t>
      </w:r>
      <w:r w:rsidR="003924D4">
        <w:rPr>
          <w:rFonts w:eastAsia="MS Mincho" w:cs="Arial"/>
          <w:bCs/>
          <w:iCs/>
          <w:color w:val="000000"/>
          <w:szCs w:val="20"/>
        </w:rPr>
        <w:t>(cinco)</w:t>
      </w:r>
      <w:r w:rsidR="003C7069">
        <w:rPr>
          <w:rFonts w:eastAsia="MS Mincho" w:cs="Arial"/>
          <w:bCs/>
          <w:iCs/>
          <w:color w:val="000000"/>
          <w:szCs w:val="20"/>
        </w:rPr>
        <w:t xml:space="preserve"> </w:t>
      </w:r>
      <w:r w:rsidRPr="008F4094">
        <w:rPr>
          <w:rFonts w:eastAsia="MS Mincho" w:cs="Arial"/>
          <w:bCs/>
          <w:iCs/>
          <w:color w:val="000000"/>
          <w:szCs w:val="20"/>
        </w:rPr>
        <w:t>dias úteis contados de sua convocação, cuja vigência será de</w:t>
      </w:r>
      <w:r w:rsidR="003924D4">
        <w:rPr>
          <w:rFonts w:eastAsia="MS Mincho" w:cs="Arial"/>
          <w:bCs/>
          <w:iCs/>
          <w:color w:val="000000"/>
          <w:szCs w:val="20"/>
        </w:rPr>
        <w:t xml:space="preserve"> 12</w:t>
      </w:r>
      <w:r w:rsidR="003C7069">
        <w:rPr>
          <w:rFonts w:eastAsia="MS Mincho" w:cs="Arial"/>
          <w:bCs/>
          <w:iCs/>
          <w:color w:val="000000"/>
          <w:szCs w:val="20"/>
        </w:rPr>
        <w:t xml:space="preserve"> </w:t>
      </w:r>
      <w:r w:rsidR="003924D4">
        <w:rPr>
          <w:rFonts w:eastAsia="MS Mincho" w:cs="Arial"/>
          <w:bCs/>
          <w:iCs/>
          <w:color w:val="000000"/>
          <w:szCs w:val="20"/>
        </w:rPr>
        <w:t>(doze)</w:t>
      </w:r>
      <w:r w:rsidRPr="008F4094">
        <w:rPr>
          <w:rFonts w:eastAsia="MS Mincho" w:cs="Arial"/>
          <w:bCs/>
          <w:iCs/>
          <w:color w:val="000000"/>
          <w:szCs w:val="20"/>
        </w:rPr>
        <w:t xml:space="preserve"> meses, podendo ser prorrogado por interesse da Contratante até o limite de 60 (sessenta) meses, conforme disciplinado no contrato.</w:t>
      </w:r>
    </w:p>
    <w:p w:rsidR="005B12EE" w:rsidRPr="00390D0A" w:rsidRDefault="005B12EE" w:rsidP="00FF50AD">
      <w:pPr>
        <w:numPr>
          <w:ilvl w:val="1"/>
          <w:numId w:val="9"/>
        </w:numPr>
        <w:spacing w:before="120" w:after="120" w:line="276" w:lineRule="auto"/>
        <w:ind w:left="425" w:firstLine="0"/>
        <w:jc w:val="both"/>
        <w:rPr>
          <w:rFonts w:cs="Arial"/>
          <w:color w:val="000000"/>
          <w:szCs w:val="20"/>
        </w:rPr>
      </w:pPr>
      <w:r w:rsidRPr="00390D0A">
        <w:rPr>
          <w:rFonts w:eastAsia="MS Mincho" w:cs="Arial"/>
          <w:bCs/>
          <w:iCs/>
          <w:color w:val="000000"/>
          <w:szCs w:val="20"/>
        </w:rPr>
        <w:t xml:space="preserve">Previamente à contratação, </w:t>
      </w:r>
      <w:r w:rsidR="005C5BB0" w:rsidRPr="00390D0A">
        <w:rPr>
          <w:rFonts w:cs="Arial"/>
          <w:color w:val="000000"/>
          <w:szCs w:val="20"/>
        </w:rPr>
        <w:t>a Administração realizará consulta “online” ao SICAF, bem como ao Cadastro Informativo de Créditos não Quitados – CADIN, cujos resultados serão anexados aos autos do processo.</w:t>
      </w:r>
    </w:p>
    <w:p w:rsidR="00DD4EF1" w:rsidRPr="00390D0A" w:rsidRDefault="00DD4EF1" w:rsidP="00FF50AD">
      <w:pPr>
        <w:numPr>
          <w:ilvl w:val="2"/>
          <w:numId w:val="9"/>
        </w:numPr>
        <w:spacing w:before="120" w:after="120" w:line="276" w:lineRule="auto"/>
        <w:ind w:left="1134" w:firstLine="0"/>
        <w:jc w:val="both"/>
        <w:rPr>
          <w:rFonts w:cs="Arial"/>
          <w:color w:val="000000"/>
          <w:szCs w:val="20"/>
        </w:rPr>
      </w:pPr>
      <w:r w:rsidRPr="00390D0A">
        <w:rPr>
          <w:rFonts w:cs="Arial"/>
          <w:color w:val="000000"/>
          <w:szCs w:val="20"/>
        </w:rPr>
        <w:t>Na hipótese de irregularidade do registro no SICAF, o contratado deverá regularizar a sua situação perante o cadastro no prazo de até 05 (cinco) dias, sob pena de aplicação das penalidades previstas no edital e anexos.</w:t>
      </w:r>
    </w:p>
    <w:p w:rsidR="000F104D" w:rsidRPr="00390D0A" w:rsidRDefault="000F104D" w:rsidP="00FF50AD">
      <w:pPr>
        <w:numPr>
          <w:ilvl w:val="1"/>
          <w:numId w:val="9"/>
        </w:numPr>
        <w:spacing w:before="120" w:after="120" w:line="276" w:lineRule="auto"/>
        <w:ind w:left="425" w:firstLine="0"/>
        <w:jc w:val="both"/>
        <w:rPr>
          <w:rFonts w:cs="Arial"/>
          <w:color w:val="000000"/>
          <w:szCs w:val="20"/>
        </w:rPr>
      </w:pPr>
      <w:r w:rsidRPr="00390D0A">
        <w:rPr>
          <w:rFonts w:cs="Arial"/>
          <w:color w:val="000000"/>
          <w:szCs w:val="20"/>
        </w:rPr>
        <w:t>Alternativamente à convocação para comparecer perante o órgão ou entidade</w:t>
      </w:r>
      <w:r w:rsidR="003C7069">
        <w:rPr>
          <w:rFonts w:cs="Arial"/>
          <w:color w:val="000000"/>
          <w:szCs w:val="20"/>
        </w:rPr>
        <w:t xml:space="preserve"> </w:t>
      </w:r>
      <w:r w:rsidRPr="00390D0A">
        <w:rPr>
          <w:rFonts w:cs="Arial"/>
          <w:color w:val="000000"/>
          <w:szCs w:val="20"/>
        </w:rPr>
        <w:t>para a assinatura do Termo de Contrato, a Administração poderá encaminhá-lo para assinatura,</w:t>
      </w:r>
      <w:r w:rsidRPr="00390D0A">
        <w:rPr>
          <w:rFonts w:cs="Arial"/>
          <w:bCs/>
          <w:iCs/>
          <w:color w:val="000000"/>
          <w:szCs w:val="20"/>
        </w:rPr>
        <w:t xml:space="preserve"> mediante correspondência postal com aviso de recebimento (AR) ou meio eletrônico, para que seja assinado no prazo de</w:t>
      </w:r>
      <w:r w:rsidR="003C7069">
        <w:rPr>
          <w:rFonts w:cs="Arial"/>
          <w:bCs/>
          <w:iCs/>
          <w:color w:val="000000"/>
          <w:szCs w:val="20"/>
        </w:rPr>
        <w:t xml:space="preserve"> </w:t>
      </w:r>
      <w:r w:rsidR="003924D4" w:rsidRPr="003924D4">
        <w:rPr>
          <w:rFonts w:cs="Arial"/>
          <w:bCs/>
          <w:iCs/>
          <w:szCs w:val="20"/>
        </w:rPr>
        <w:t>10</w:t>
      </w:r>
      <w:r w:rsidR="003C7069">
        <w:rPr>
          <w:rFonts w:cs="Arial"/>
          <w:bCs/>
          <w:iCs/>
          <w:szCs w:val="20"/>
        </w:rPr>
        <w:t xml:space="preserve"> </w:t>
      </w:r>
      <w:r w:rsidR="003924D4" w:rsidRPr="003924D4">
        <w:rPr>
          <w:rFonts w:cs="Arial"/>
          <w:bCs/>
          <w:iCs/>
          <w:szCs w:val="20"/>
        </w:rPr>
        <w:t>(dez)</w:t>
      </w:r>
      <w:r w:rsidR="003C7069">
        <w:rPr>
          <w:rFonts w:cs="Arial"/>
          <w:bCs/>
          <w:iCs/>
          <w:szCs w:val="20"/>
        </w:rPr>
        <w:t xml:space="preserve"> </w:t>
      </w:r>
      <w:r w:rsidRPr="00390D0A">
        <w:rPr>
          <w:rFonts w:cs="Arial"/>
          <w:bCs/>
          <w:iCs/>
          <w:color w:val="000000"/>
          <w:szCs w:val="20"/>
        </w:rPr>
        <w:t>dias, a contar da data de seu recebimento</w:t>
      </w:r>
      <w:r w:rsidRPr="00390D0A">
        <w:rPr>
          <w:rFonts w:cs="Arial"/>
          <w:bCs/>
          <w:i/>
          <w:iCs/>
          <w:color w:val="000000"/>
          <w:szCs w:val="20"/>
        </w:rPr>
        <w:t xml:space="preserve">. </w:t>
      </w:r>
    </w:p>
    <w:p w:rsidR="0056091A" w:rsidRPr="00390D0A" w:rsidRDefault="0056091A" w:rsidP="00FF50AD">
      <w:pPr>
        <w:pStyle w:val="PargrafodaLista"/>
        <w:numPr>
          <w:ilvl w:val="1"/>
          <w:numId w:val="9"/>
        </w:numPr>
        <w:spacing w:before="120" w:after="120" w:line="276" w:lineRule="auto"/>
        <w:ind w:left="425" w:firstLine="0"/>
        <w:jc w:val="both"/>
        <w:rPr>
          <w:rFonts w:cs="Arial"/>
          <w:color w:val="000000"/>
          <w:szCs w:val="20"/>
        </w:rPr>
      </w:pPr>
      <w:r w:rsidRPr="00390D0A">
        <w:rPr>
          <w:rFonts w:cs="Arial"/>
          <w:color w:val="000000"/>
          <w:szCs w:val="20"/>
        </w:rPr>
        <w:t>O prazo previsto para assinatura ou aceite poderá ser prorrogado, por igual período, por solicitação justificada do adjudicatário e aceita pela Administração.</w:t>
      </w:r>
    </w:p>
    <w:p w:rsidR="000F104D" w:rsidRPr="00390D0A" w:rsidRDefault="002D2347" w:rsidP="00FF50AD">
      <w:pPr>
        <w:pStyle w:val="Nivel01"/>
        <w:numPr>
          <w:ilvl w:val="0"/>
          <w:numId w:val="9"/>
        </w:numPr>
        <w:tabs>
          <w:tab w:val="left" w:pos="567"/>
        </w:tabs>
        <w:spacing w:before="240" w:after="0" w:line="240" w:lineRule="auto"/>
        <w:ind w:left="0" w:right="0" w:firstLine="0"/>
        <w:rPr>
          <w:rFonts w:cs="Arial"/>
        </w:rPr>
      </w:pPr>
      <w:r>
        <w:rPr>
          <w:rFonts w:cs="Arial"/>
        </w:rPr>
        <w:t>DO REAJUSTE</w:t>
      </w:r>
    </w:p>
    <w:p w:rsidR="000F104D" w:rsidRDefault="000F104D" w:rsidP="00FF50AD">
      <w:pPr>
        <w:numPr>
          <w:ilvl w:val="1"/>
          <w:numId w:val="9"/>
        </w:numPr>
        <w:spacing w:before="120" w:after="120" w:line="276" w:lineRule="auto"/>
        <w:ind w:left="425" w:firstLine="0"/>
        <w:jc w:val="both"/>
        <w:rPr>
          <w:rFonts w:cs="Arial"/>
          <w:color w:val="000000"/>
          <w:szCs w:val="20"/>
        </w:rPr>
      </w:pPr>
      <w:r w:rsidRPr="00390D0A">
        <w:rPr>
          <w:rFonts w:cs="Arial"/>
          <w:color w:val="000000"/>
          <w:szCs w:val="20"/>
        </w:rPr>
        <w:t xml:space="preserve">As regras acerca </w:t>
      </w:r>
      <w:r w:rsidR="004B7E01">
        <w:rPr>
          <w:rFonts w:cs="Arial"/>
          <w:color w:val="000000"/>
          <w:szCs w:val="20"/>
        </w:rPr>
        <w:t>do reajuste</w:t>
      </w:r>
      <w:r w:rsidRPr="00390D0A">
        <w:rPr>
          <w:rFonts w:cs="Arial"/>
          <w:color w:val="000000"/>
          <w:szCs w:val="20"/>
        </w:rPr>
        <w:t xml:space="preserve"> do valor contratual são as estabelecidas no Termo de Contrato, anexo a este Edital.</w:t>
      </w:r>
    </w:p>
    <w:p w:rsidR="00DB1776" w:rsidRPr="003A1BAE" w:rsidRDefault="00DB1776" w:rsidP="00FF50AD">
      <w:pPr>
        <w:numPr>
          <w:ilvl w:val="1"/>
          <w:numId w:val="9"/>
        </w:numPr>
        <w:spacing w:before="120" w:after="120" w:line="276" w:lineRule="auto"/>
        <w:ind w:left="426" w:firstLine="0"/>
        <w:jc w:val="both"/>
        <w:rPr>
          <w:rFonts w:cs="Arial"/>
          <w:color w:val="000000"/>
          <w:szCs w:val="20"/>
        </w:rPr>
      </w:pPr>
      <w:r w:rsidRPr="003A1BAE">
        <w:rPr>
          <w:rFonts w:cs="Arial"/>
          <w:color w:val="000000"/>
          <w:szCs w:val="20"/>
        </w:rPr>
        <w:t>As contratações decorrentes da Ata de Registro de Preços poderão sofrer alterações, obedecidas às disposições contidas no art. 65 da Lei n° 8.666, de 1993 e no Decreto nº 7.892, de 2013.</w:t>
      </w:r>
    </w:p>
    <w:p w:rsidR="000F104D" w:rsidRPr="00390D0A" w:rsidRDefault="00C51F50" w:rsidP="00FF50AD">
      <w:pPr>
        <w:pStyle w:val="Nivel01"/>
        <w:numPr>
          <w:ilvl w:val="0"/>
          <w:numId w:val="9"/>
        </w:numPr>
        <w:tabs>
          <w:tab w:val="left" w:pos="567"/>
        </w:tabs>
        <w:spacing w:before="240" w:after="0" w:line="240" w:lineRule="auto"/>
        <w:ind w:left="0" w:right="0" w:firstLine="0"/>
        <w:rPr>
          <w:rFonts w:cs="Arial"/>
        </w:rPr>
      </w:pPr>
      <w:r>
        <w:rPr>
          <w:rFonts w:cs="Arial"/>
        </w:rPr>
        <w:t xml:space="preserve">DO RECEBIMENTO </w:t>
      </w:r>
      <w:r w:rsidR="000F104D" w:rsidRPr="00390D0A">
        <w:rPr>
          <w:rFonts w:cs="Arial"/>
        </w:rPr>
        <w:t>DO OBJETO E DA FISCALIZAÇÃO</w:t>
      </w:r>
    </w:p>
    <w:p w:rsidR="000F104D" w:rsidRPr="00390D0A" w:rsidRDefault="000F104D" w:rsidP="00FF50AD">
      <w:pPr>
        <w:numPr>
          <w:ilvl w:val="1"/>
          <w:numId w:val="9"/>
        </w:numPr>
        <w:spacing w:before="120" w:after="120" w:line="276" w:lineRule="auto"/>
        <w:ind w:left="425" w:firstLine="0"/>
        <w:jc w:val="both"/>
        <w:rPr>
          <w:rFonts w:cs="Arial"/>
          <w:szCs w:val="20"/>
        </w:rPr>
      </w:pPr>
      <w:r w:rsidRPr="00390D0A">
        <w:rPr>
          <w:rFonts w:cs="Arial"/>
          <w:szCs w:val="20"/>
          <w:lang w:eastAsia="en-US"/>
        </w:rPr>
        <w:t xml:space="preserve">Os critérios de </w:t>
      </w:r>
      <w:r w:rsidR="00C51F50">
        <w:rPr>
          <w:rFonts w:cs="Arial"/>
          <w:szCs w:val="20"/>
          <w:lang w:eastAsia="en-US"/>
        </w:rPr>
        <w:t xml:space="preserve">recebimento e </w:t>
      </w:r>
      <w:r w:rsidRPr="00390D0A">
        <w:rPr>
          <w:rFonts w:cs="Arial"/>
          <w:szCs w:val="20"/>
          <w:lang w:eastAsia="en-US"/>
        </w:rPr>
        <w:t>aceitação do objeto e de fiscalização estão previstos no Termo de Referência.</w:t>
      </w:r>
    </w:p>
    <w:p w:rsidR="000F104D" w:rsidRPr="00390D0A" w:rsidRDefault="000F104D" w:rsidP="00FF50AD">
      <w:pPr>
        <w:pStyle w:val="Nivel01"/>
        <w:numPr>
          <w:ilvl w:val="0"/>
          <w:numId w:val="9"/>
        </w:numPr>
        <w:tabs>
          <w:tab w:val="left" w:pos="567"/>
        </w:tabs>
        <w:spacing w:before="240" w:after="0" w:line="240" w:lineRule="auto"/>
        <w:ind w:left="0" w:right="0" w:firstLine="0"/>
        <w:rPr>
          <w:rFonts w:cs="Arial"/>
        </w:rPr>
      </w:pPr>
      <w:r w:rsidRPr="00390D0A">
        <w:rPr>
          <w:rFonts w:cs="Arial"/>
          <w:lang w:eastAsia="en-US"/>
        </w:rPr>
        <w:t>DAS OBRIGAÇÕES DA CONTRATANTE E DA CONTRATADA</w:t>
      </w:r>
    </w:p>
    <w:p w:rsidR="00166820" w:rsidRPr="00390D0A" w:rsidRDefault="000F104D" w:rsidP="00FF50AD">
      <w:pPr>
        <w:numPr>
          <w:ilvl w:val="1"/>
          <w:numId w:val="9"/>
        </w:numPr>
        <w:spacing w:before="120" w:after="120" w:line="276" w:lineRule="auto"/>
        <w:ind w:left="425" w:firstLine="0"/>
        <w:jc w:val="both"/>
        <w:rPr>
          <w:rFonts w:cs="Arial"/>
          <w:b/>
          <w:color w:val="000000"/>
          <w:szCs w:val="20"/>
        </w:rPr>
      </w:pPr>
      <w:r w:rsidRPr="00390D0A">
        <w:rPr>
          <w:rFonts w:cs="Arial"/>
          <w:color w:val="000000"/>
          <w:szCs w:val="20"/>
          <w:lang w:eastAsia="en-US"/>
        </w:rPr>
        <w:t xml:space="preserve">As obrigações da Contratante e da Contratada são as estabelecidas no Termo de </w:t>
      </w:r>
      <w:r w:rsidRPr="00390D0A">
        <w:rPr>
          <w:rFonts w:cs="Arial"/>
          <w:szCs w:val="20"/>
          <w:lang w:eastAsia="en-US"/>
        </w:rPr>
        <w:t>Referência</w:t>
      </w:r>
      <w:r w:rsidRPr="00390D0A">
        <w:rPr>
          <w:rFonts w:cs="Arial"/>
          <w:color w:val="000000"/>
          <w:szCs w:val="20"/>
          <w:lang w:eastAsia="en-US"/>
        </w:rPr>
        <w:t>.</w:t>
      </w:r>
    </w:p>
    <w:p w:rsidR="000F104D" w:rsidRPr="00390D0A" w:rsidRDefault="000F104D" w:rsidP="00FF50AD">
      <w:pPr>
        <w:pStyle w:val="Nivel01"/>
        <w:numPr>
          <w:ilvl w:val="0"/>
          <w:numId w:val="9"/>
        </w:numPr>
        <w:tabs>
          <w:tab w:val="left" w:pos="567"/>
        </w:tabs>
        <w:spacing w:before="240" w:after="0" w:line="240" w:lineRule="auto"/>
        <w:ind w:left="0" w:right="0" w:firstLine="0"/>
        <w:rPr>
          <w:rFonts w:cs="Arial"/>
        </w:rPr>
      </w:pPr>
      <w:r w:rsidRPr="00390D0A">
        <w:rPr>
          <w:rFonts w:cs="Arial"/>
        </w:rPr>
        <w:t>DO PAGAMENTO</w:t>
      </w:r>
    </w:p>
    <w:p w:rsidR="00C54962" w:rsidRPr="008013A2" w:rsidRDefault="00C54962" w:rsidP="0039288D">
      <w:pPr>
        <w:numPr>
          <w:ilvl w:val="1"/>
          <w:numId w:val="9"/>
        </w:numPr>
        <w:spacing w:before="120" w:after="120" w:line="276" w:lineRule="auto"/>
        <w:ind w:left="567" w:firstLine="0"/>
        <w:jc w:val="both"/>
        <w:rPr>
          <w:rFonts w:cs="Arial"/>
          <w:color w:val="000000"/>
          <w:szCs w:val="20"/>
          <w:lang w:eastAsia="en-US"/>
        </w:rPr>
      </w:pPr>
      <w:r w:rsidRPr="008013A2">
        <w:rPr>
          <w:rFonts w:cs="Arial"/>
          <w:color w:val="000000"/>
          <w:szCs w:val="20"/>
          <w:lang w:eastAsia="en-US"/>
        </w:rPr>
        <w:t>O pagamento será efetuado pela Contratante no prazo de</w:t>
      </w:r>
      <w:r w:rsidR="003924D4">
        <w:rPr>
          <w:rFonts w:cs="Arial"/>
          <w:color w:val="000000"/>
          <w:szCs w:val="20"/>
          <w:lang w:eastAsia="en-US"/>
        </w:rPr>
        <w:t xml:space="preserve"> 30</w:t>
      </w:r>
      <w:r w:rsidR="003C7069">
        <w:rPr>
          <w:rFonts w:cs="Arial"/>
          <w:color w:val="000000"/>
          <w:szCs w:val="20"/>
          <w:lang w:eastAsia="en-US"/>
        </w:rPr>
        <w:t xml:space="preserve"> </w:t>
      </w:r>
      <w:r w:rsidR="003924D4">
        <w:rPr>
          <w:rFonts w:cs="Arial"/>
          <w:color w:val="000000"/>
          <w:szCs w:val="20"/>
          <w:lang w:eastAsia="en-US"/>
        </w:rPr>
        <w:t>(trinta)</w:t>
      </w:r>
      <w:r w:rsidRPr="008013A2">
        <w:rPr>
          <w:rFonts w:cs="Arial"/>
          <w:color w:val="000000"/>
          <w:szCs w:val="20"/>
          <w:lang w:eastAsia="en-US"/>
        </w:rPr>
        <w:t xml:space="preserve"> dias, contados do recebimento da Nota Fiscal/Fatura. </w:t>
      </w:r>
    </w:p>
    <w:p w:rsidR="00C54962" w:rsidRPr="008013A2" w:rsidRDefault="00C54962" w:rsidP="0039288D">
      <w:pPr>
        <w:numPr>
          <w:ilvl w:val="1"/>
          <w:numId w:val="9"/>
        </w:numPr>
        <w:spacing w:before="120" w:after="120" w:line="276" w:lineRule="auto"/>
        <w:ind w:left="567" w:firstLine="0"/>
        <w:jc w:val="both"/>
        <w:rPr>
          <w:rFonts w:cs="Arial"/>
          <w:color w:val="000000"/>
          <w:szCs w:val="20"/>
          <w:lang w:eastAsia="en-US"/>
        </w:rPr>
      </w:pPr>
      <w:r w:rsidRPr="008013A2">
        <w:rPr>
          <w:rFonts w:cs="Arial"/>
          <w:color w:val="000000"/>
          <w:szCs w:val="20"/>
          <w:lang w:eastAsia="en-US"/>
        </w:rPr>
        <w:t xml:space="preserve">A emissão da Nota Fiscal/Fatura será precedida do recebimento provisório e definitivo do serviço, nos seguintes termos: </w:t>
      </w:r>
    </w:p>
    <w:p w:rsidR="00C54962" w:rsidRPr="008013A2" w:rsidRDefault="00C54962" w:rsidP="00684BEE">
      <w:pPr>
        <w:numPr>
          <w:ilvl w:val="2"/>
          <w:numId w:val="9"/>
        </w:numPr>
        <w:spacing w:before="120" w:after="120" w:line="276" w:lineRule="auto"/>
        <w:ind w:left="1134" w:firstLine="0"/>
        <w:jc w:val="both"/>
        <w:rPr>
          <w:rFonts w:cs="Arial"/>
          <w:color w:val="000000"/>
          <w:szCs w:val="20"/>
        </w:rPr>
      </w:pPr>
      <w:r w:rsidRPr="008013A2">
        <w:rPr>
          <w:rFonts w:cs="Arial"/>
          <w:color w:val="000000"/>
          <w:szCs w:val="20"/>
        </w:rPr>
        <w:t xml:space="preserve"> No prazo de até 5 dias corridos do adimplemento da parcela, a CONTRATADA deverá entregar toda a documentação comprobatória do cumprimento da obrigação contratual;  </w:t>
      </w:r>
    </w:p>
    <w:p w:rsidR="00C54962" w:rsidRPr="008013A2" w:rsidRDefault="00C54962" w:rsidP="00684BEE">
      <w:pPr>
        <w:numPr>
          <w:ilvl w:val="2"/>
          <w:numId w:val="9"/>
        </w:numPr>
        <w:spacing w:before="120" w:after="120" w:line="276" w:lineRule="auto"/>
        <w:ind w:left="1134" w:firstLine="0"/>
        <w:jc w:val="both"/>
        <w:rPr>
          <w:rFonts w:cs="Arial"/>
          <w:color w:val="000000"/>
          <w:szCs w:val="20"/>
        </w:rPr>
      </w:pPr>
      <w:r w:rsidRPr="008013A2">
        <w:rPr>
          <w:rFonts w:cs="Arial"/>
          <w:color w:val="000000"/>
          <w:szCs w:val="20"/>
        </w:rPr>
        <w:t xml:space="preserve"> No prazo de até 10 dias corridos a partir do recebimento dos documentos da CONTRATADA, o fiscal técnico deverá elaborar Relatório Circunstanciado em consonância com suas atribuições, e encaminhá-lo ao gestor do contrato. </w:t>
      </w:r>
    </w:p>
    <w:p w:rsidR="00C54962" w:rsidRPr="008013A2" w:rsidRDefault="00C54962" w:rsidP="0039288D">
      <w:pPr>
        <w:numPr>
          <w:ilvl w:val="1"/>
          <w:numId w:val="9"/>
        </w:numPr>
        <w:spacing w:before="120" w:after="120" w:line="276" w:lineRule="auto"/>
        <w:ind w:left="567" w:firstLine="0"/>
        <w:jc w:val="both"/>
        <w:rPr>
          <w:rFonts w:cs="Arial"/>
          <w:color w:val="000000"/>
          <w:szCs w:val="20"/>
          <w:lang w:eastAsia="en-US"/>
        </w:rPr>
      </w:pPr>
      <w:r w:rsidRPr="008013A2">
        <w:rPr>
          <w:rFonts w:cs="Arial"/>
          <w:color w:val="000000"/>
          <w:szCs w:val="20"/>
          <w:lang w:eastAsia="en-US"/>
        </w:rPr>
        <w:t xml:space="preserve"> No prazo de até 10 (dez) dias corridos a partir do recebimento do relatório mencionado acima, o Gestor do Contrato deverá providenciar o recebimento definitivo, ato que concretiza o ateste da execução dos serviços, obedecendo as seguintes diretrizes: </w:t>
      </w:r>
    </w:p>
    <w:p w:rsidR="00C54962" w:rsidRPr="008013A2" w:rsidRDefault="00C54962" w:rsidP="0039288D">
      <w:pPr>
        <w:numPr>
          <w:ilvl w:val="2"/>
          <w:numId w:val="9"/>
        </w:numPr>
        <w:spacing w:before="120" w:after="120" w:line="276" w:lineRule="auto"/>
        <w:ind w:left="1134" w:firstLine="0"/>
        <w:jc w:val="both"/>
        <w:rPr>
          <w:rFonts w:cs="Arial"/>
          <w:color w:val="000000"/>
          <w:szCs w:val="20"/>
        </w:rPr>
      </w:pPr>
      <w:r w:rsidRPr="008013A2">
        <w:rPr>
          <w:rFonts w:cs="Arial"/>
          <w:color w:val="000000"/>
          <w:szCs w:val="20"/>
        </w:rPr>
        <w:t xml:space="preserve"> Realizar a análise dos relatórios e de toda a documentação apresentada pela fiscalização e, caso haja irregularidades que impeçam a liquidação e o pagamento da despesa, indicar as cláusulas contratuais pertinentes, solicitando à CONTRATADA, por escrito, as respectivas correções; </w:t>
      </w:r>
    </w:p>
    <w:p w:rsidR="00C54962" w:rsidRPr="008013A2" w:rsidRDefault="00C54962" w:rsidP="0039288D">
      <w:pPr>
        <w:numPr>
          <w:ilvl w:val="2"/>
          <w:numId w:val="9"/>
        </w:numPr>
        <w:spacing w:before="120" w:after="120" w:line="276" w:lineRule="auto"/>
        <w:ind w:left="1134" w:firstLine="0"/>
        <w:jc w:val="both"/>
        <w:rPr>
          <w:rFonts w:cs="Arial"/>
          <w:color w:val="000000"/>
          <w:szCs w:val="20"/>
        </w:rPr>
      </w:pPr>
      <w:r w:rsidRPr="008013A2">
        <w:rPr>
          <w:rFonts w:cs="Arial"/>
          <w:color w:val="000000"/>
          <w:szCs w:val="20"/>
        </w:rPr>
        <w:t xml:space="preserve"> Emitir Termo Circunstanciado para efeito de recebimento definitivo dos serviços prestados, com base nos relatórios e documentações apresentadas; e </w:t>
      </w:r>
    </w:p>
    <w:p w:rsidR="00C54962" w:rsidRDefault="00C54962" w:rsidP="0039288D">
      <w:pPr>
        <w:numPr>
          <w:ilvl w:val="2"/>
          <w:numId w:val="9"/>
        </w:numPr>
        <w:spacing w:before="120" w:after="120" w:line="276" w:lineRule="auto"/>
        <w:ind w:left="1134" w:firstLine="0"/>
        <w:jc w:val="both"/>
        <w:rPr>
          <w:rFonts w:cs="Arial"/>
          <w:color w:val="000000"/>
          <w:szCs w:val="20"/>
        </w:rPr>
      </w:pPr>
      <w:r w:rsidRPr="008013A2">
        <w:rPr>
          <w:rFonts w:cs="Arial"/>
          <w:color w:val="000000"/>
          <w:szCs w:val="20"/>
        </w:rPr>
        <w:t xml:space="preserve"> Comunicar a empresa para que emita a Nota Fiscal ou Fatura, com o valor exato dimensionado pela fiscalização. </w:t>
      </w:r>
    </w:p>
    <w:p w:rsidR="00C54962" w:rsidRPr="001B486E" w:rsidRDefault="00C54962" w:rsidP="0039288D">
      <w:pPr>
        <w:numPr>
          <w:ilvl w:val="1"/>
          <w:numId w:val="9"/>
        </w:numPr>
        <w:spacing w:before="120" w:after="120" w:line="276" w:lineRule="auto"/>
        <w:ind w:left="567" w:firstLine="0"/>
        <w:jc w:val="both"/>
        <w:rPr>
          <w:rFonts w:cs="Arial"/>
          <w:color w:val="000000"/>
          <w:szCs w:val="20"/>
          <w:lang w:eastAsia="en-US"/>
        </w:rPr>
      </w:pPr>
      <w:r w:rsidRPr="001B486E">
        <w:rPr>
          <w:rFonts w:cs="Arial"/>
          <w:color w:val="000000"/>
          <w:szCs w:val="20"/>
          <w:lang w:eastAsia="en-US"/>
        </w:rPr>
        <w:t>Os pagamentos decorrentes de despesas cujos valores não ultrapassem o limite de que trata o inciso II do art. 24 da Lei 8.666, de 1993, deverão ser efetuados no prazo de até 5 (cinco) dias úteis, contados da data da apresentação da Nota Fiscal/Fatura, nos termos do art. 5º, § 3º, da Lei nº 8.666, de 1993.</w:t>
      </w:r>
    </w:p>
    <w:p w:rsidR="00C54962" w:rsidRDefault="00C54962" w:rsidP="0039288D">
      <w:pPr>
        <w:numPr>
          <w:ilvl w:val="1"/>
          <w:numId w:val="9"/>
        </w:numPr>
        <w:spacing w:before="120" w:after="120" w:line="276" w:lineRule="auto"/>
        <w:ind w:left="567" w:firstLine="0"/>
        <w:jc w:val="both"/>
        <w:rPr>
          <w:rFonts w:cs="Arial"/>
          <w:color w:val="000000"/>
          <w:szCs w:val="20"/>
          <w:lang w:eastAsia="en-US"/>
        </w:rPr>
      </w:pPr>
      <w:r>
        <w:rPr>
          <w:rFonts w:cs="Arial"/>
          <w:color w:val="000000"/>
          <w:szCs w:val="20"/>
          <w:lang w:eastAsia="en-US"/>
        </w:rPr>
        <w:t>O</w:t>
      </w:r>
      <w:r w:rsidRPr="00C54962">
        <w:rPr>
          <w:rFonts w:cs="Arial"/>
          <w:color w:val="000000"/>
          <w:szCs w:val="20"/>
          <w:lang w:eastAsia="en-US"/>
        </w:rPr>
        <w:t xml:space="preserve"> pagamento somente será autorizado depois de efetuado o “atesto” pelo servidor competente, condicionado este ato à verificação da conformidade da Nota Fiscal/Fatura apresentada em relação aos serviços efetivamente prestados, devidamente acompanhada das comprovações mencionadas no item 2 do Anexo XI da IN SEGES/MPDG n. 5/2017.</w:t>
      </w:r>
    </w:p>
    <w:p w:rsidR="000F104D" w:rsidRPr="00390D0A" w:rsidRDefault="000F104D" w:rsidP="0039288D">
      <w:pPr>
        <w:numPr>
          <w:ilvl w:val="1"/>
          <w:numId w:val="9"/>
        </w:numPr>
        <w:spacing w:before="120" w:after="120" w:line="276" w:lineRule="auto"/>
        <w:ind w:left="567" w:firstLine="0"/>
        <w:jc w:val="both"/>
        <w:rPr>
          <w:rFonts w:cs="Arial"/>
          <w:color w:val="000000"/>
          <w:szCs w:val="20"/>
          <w:lang w:eastAsia="en-US"/>
        </w:rPr>
      </w:pPr>
      <w:r w:rsidRPr="00390D0A">
        <w:rPr>
          <w:rFonts w:cs="Arial"/>
          <w:color w:val="000000"/>
          <w:szCs w:val="20"/>
          <w:lang w:eastAsia="en-US"/>
        </w:rPr>
        <w:t xml:space="preserve">Será considerada data do pagamento o dia em que constar </w:t>
      </w:r>
      <w:r w:rsidR="00C61E0E" w:rsidRPr="00390D0A">
        <w:rPr>
          <w:rFonts w:cs="Arial"/>
          <w:color w:val="000000"/>
          <w:szCs w:val="20"/>
          <w:lang w:eastAsia="en-US"/>
        </w:rPr>
        <w:t>como emitida a ordem bancária para pagamento.</w:t>
      </w:r>
    </w:p>
    <w:p w:rsidR="005B12EE" w:rsidRPr="00390D0A" w:rsidRDefault="005B12EE" w:rsidP="0039288D">
      <w:pPr>
        <w:numPr>
          <w:ilvl w:val="1"/>
          <w:numId w:val="9"/>
        </w:numPr>
        <w:spacing w:before="120" w:after="120" w:line="276" w:lineRule="auto"/>
        <w:ind w:left="567" w:firstLine="0"/>
        <w:jc w:val="both"/>
        <w:rPr>
          <w:rFonts w:cs="Arial"/>
          <w:color w:val="000000"/>
          <w:szCs w:val="20"/>
          <w:lang w:eastAsia="en-US"/>
        </w:rPr>
      </w:pPr>
      <w:r w:rsidRPr="00390D0A">
        <w:rPr>
          <w:rFonts w:cs="Arial"/>
          <w:color w:val="000000"/>
          <w:szCs w:val="20"/>
          <w:lang w:eastAsia="en-US"/>
        </w:rPr>
        <w:t xml:space="preserve">Antes de cada pagamento à contratada, será realizada consulta ao SICAF para verificar a manutenção das condições de habilitação exigidas no edital. </w:t>
      </w:r>
    </w:p>
    <w:p w:rsidR="005B12EE" w:rsidRPr="00390D0A" w:rsidRDefault="005B12EE" w:rsidP="0039288D">
      <w:pPr>
        <w:numPr>
          <w:ilvl w:val="1"/>
          <w:numId w:val="9"/>
        </w:numPr>
        <w:spacing w:before="120" w:after="120" w:line="276" w:lineRule="auto"/>
        <w:ind w:left="567" w:firstLine="0"/>
        <w:jc w:val="both"/>
        <w:rPr>
          <w:rFonts w:cs="Arial"/>
          <w:color w:val="000000"/>
          <w:szCs w:val="20"/>
          <w:lang w:eastAsia="en-US"/>
        </w:rPr>
      </w:pPr>
      <w:r w:rsidRPr="00390D0A">
        <w:rPr>
          <w:rFonts w:cs="Arial"/>
          <w:color w:val="000000"/>
          <w:szCs w:val="20"/>
          <w:lang w:eastAsia="en-US"/>
        </w:rPr>
        <w:t>Constatando-se, junto ao SICAF, a situação de irregularidade da contratada, será providenciada sua advertência, por escrito, para que, no prazo de 5 (cinco) dias, regularize sua situação ou, no mesmo prazo, apresente sua defesa. O prazo poderá ser prorrogado uma vez, por igual período, a critério da contratante.</w:t>
      </w:r>
    </w:p>
    <w:p w:rsidR="005B12EE" w:rsidRPr="00390D0A" w:rsidRDefault="005B12EE" w:rsidP="0039288D">
      <w:pPr>
        <w:numPr>
          <w:ilvl w:val="1"/>
          <w:numId w:val="9"/>
        </w:numPr>
        <w:spacing w:before="120" w:after="120" w:line="276" w:lineRule="auto"/>
        <w:ind w:left="567" w:firstLine="0"/>
        <w:jc w:val="both"/>
        <w:rPr>
          <w:rFonts w:cs="Arial"/>
          <w:color w:val="000000"/>
          <w:szCs w:val="20"/>
          <w:lang w:eastAsia="en-US"/>
        </w:rPr>
      </w:pPr>
      <w:r w:rsidRPr="00390D0A">
        <w:rPr>
          <w:rFonts w:cs="Arial"/>
          <w:color w:val="000000"/>
          <w:szCs w:val="20"/>
          <w:lang w:eastAsia="en-US"/>
        </w:rPr>
        <w:t xml:space="preserve">Não havendo regularização ou sendo a defesa considerada improcedente, a contratante deverá comunicar aos órgãos responsáveis pela fiscalização da regularidade fiscal quanto à inadimplência da contratada, bem como quanto à existência de pagamento a ser efetuado, para que sejam acionados os meios pertinentes e necessários para garantir o recebimento de seus créditos.  </w:t>
      </w:r>
    </w:p>
    <w:p w:rsidR="005B12EE" w:rsidRPr="00390D0A" w:rsidRDefault="005B12EE" w:rsidP="0039288D">
      <w:pPr>
        <w:numPr>
          <w:ilvl w:val="1"/>
          <w:numId w:val="9"/>
        </w:numPr>
        <w:spacing w:before="120" w:after="120" w:line="276" w:lineRule="auto"/>
        <w:ind w:left="567" w:firstLine="0"/>
        <w:jc w:val="both"/>
        <w:rPr>
          <w:rFonts w:cs="Arial"/>
          <w:color w:val="000000"/>
          <w:szCs w:val="20"/>
          <w:lang w:eastAsia="en-US"/>
        </w:rPr>
      </w:pPr>
      <w:r w:rsidRPr="00390D0A">
        <w:rPr>
          <w:rFonts w:cs="Arial"/>
          <w:color w:val="000000"/>
          <w:szCs w:val="20"/>
          <w:lang w:eastAsia="en-US"/>
        </w:rPr>
        <w:t xml:space="preserve">Persistindo a irregularidade, a contratante deverá adotar as medidas necessárias à rescisão contratual nos autos do processo administrativo correspondente, assegurada à contratada a ampla defesa. </w:t>
      </w:r>
    </w:p>
    <w:p w:rsidR="005B12EE" w:rsidRPr="00390D0A" w:rsidRDefault="005B12EE" w:rsidP="0039288D">
      <w:pPr>
        <w:numPr>
          <w:ilvl w:val="1"/>
          <w:numId w:val="9"/>
        </w:numPr>
        <w:spacing w:before="120" w:after="120" w:line="276" w:lineRule="auto"/>
        <w:ind w:left="567" w:firstLine="0"/>
        <w:jc w:val="both"/>
        <w:rPr>
          <w:rFonts w:cs="Arial"/>
          <w:color w:val="000000"/>
          <w:szCs w:val="20"/>
          <w:lang w:eastAsia="en-US"/>
        </w:rPr>
      </w:pPr>
      <w:r w:rsidRPr="00390D0A">
        <w:rPr>
          <w:rFonts w:cs="Arial"/>
          <w:color w:val="000000"/>
          <w:szCs w:val="20"/>
          <w:lang w:eastAsia="en-US"/>
        </w:rPr>
        <w:t xml:space="preserve">Havendo a efetiva execução do objeto, os pagamentos serão realizados normalmente, até que se decida pela rescisão do contrato, caso a contratada não regularize sua situação junto ao SICAF.  </w:t>
      </w:r>
    </w:p>
    <w:p w:rsidR="005B12EE" w:rsidRPr="00390D0A" w:rsidRDefault="005B12EE" w:rsidP="0039288D">
      <w:pPr>
        <w:numPr>
          <w:ilvl w:val="1"/>
          <w:numId w:val="9"/>
        </w:numPr>
        <w:spacing w:before="120" w:after="120" w:line="276" w:lineRule="auto"/>
        <w:ind w:left="567" w:firstLine="0"/>
        <w:jc w:val="both"/>
        <w:rPr>
          <w:rFonts w:cs="Arial"/>
          <w:color w:val="000000"/>
          <w:szCs w:val="20"/>
          <w:lang w:eastAsia="en-US"/>
        </w:rPr>
      </w:pPr>
      <w:r w:rsidRPr="00390D0A">
        <w:rPr>
          <w:rFonts w:cs="Arial"/>
          <w:color w:val="000000"/>
          <w:szCs w:val="20"/>
          <w:lang w:eastAsia="en-US"/>
        </w:rPr>
        <w:t>Somente por motivo de economicidade, segurança nacional ou outro interesse público de alta relevância, devidamente justificado, em qualquer caso, pela máxima autoridade da contratante, não será rescindido o contrato em execução com a contratada inadimplente no SICAF.</w:t>
      </w:r>
    </w:p>
    <w:p w:rsidR="005E1666" w:rsidRPr="00390D0A" w:rsidRDefault="005E1666" w:rsidP="0039288D">
      <w:pPr>
        <w:numPr>
          <w:ilvl w:val="1"/>
          <w:numId w:val="9"/>
        </w:numPr>
        <w:spacing w:before="120" w:after="120" w:line="276" w:lineRule="auto"/>
        <w:ind w:left="567" w:firstLine="0"/>
        <w:jc w:val="both"/>
        <w:rPr>
          <w:rFonts w:cs="Arial"/>
          <w:color w:val="000000"/>
          <w:szCs w:val="20"/>
          <w:lang w:eastAsia="en-US"/>
        </w:rPr>
      </w:pPr>
      <w:r w:rsidRPr="00390D0A">
        <w:rPr>
          <w:rFonts w:cs="Arial"/>
          <w:color w:val="000000"/>
          <w:szCs w:val="20"/>
          <w:lang w:eastAsia="en-US"/>
        </w:rPr>
        <w:t>Quando do pagamento, será efetuada a retenção tributária p</w:t>
      </w:r>
      <w:r w:rsidR="00A10938" w:rsidRPr="00390D0A">
        <w:rPr>
          <w:rFonts w:cs="Arial"/>
          <w:color w:val="000000"/>
          <w:szCs w:val="20"/>
          <w:lang w:eastAsia="en-US"/>
        </w:rPr>
        <w:t>revista na legislação aplicável, em especial a prevista no artigo 31 da Lei 8.212, de 1993.</w:t>
      </w:r>
    </w:p>
    <w:p w:rsidR="005E1666" w:rsidRPr="00390D0A" w:rsidRDefault="005E1666" w:rsidP="0039288D">
      <w:pPr>
        <w:numPr>
          <w:ilvl w:val="2"/>
          <w:numId w:val="9"/>
        </w:numPr>
        <w:spacing w:before="120" w:after="120" w:line="276" w:lineRule="auto"/>
        <w:ind w:left="1134" w:firstLine="0"/>
        <w:jc w:val="both"/>
        <w:rPr>
          <w:rFonts w:cs="Arial"/>
          <w:color w:val="000000"/>
          <w:szCs w:val="20"/>
        </w:rPr>
      </w:pPr>
      <w:r w:rsidRPr="00390D0A">
        <w:rPr>
          <w:rFonts w:cs="Arial"/>
          <w:color w:val="000000"/>
          <w:szCs w:val="20"/>
        </w:rPr>
        <w:t xml:space="preserve">A Contratada regularmente optante pelo Simples Nacional, exclusivamente </w:t>
      </w:r>
      <w:r w:rsidRPr="0039288D">
        <w:rPr>
          <w:rFonts w:cs="Arial"/>
          <w:color w:val="000000"/>
          <w:szCs w:val="20"/>
        </w:rPr>
        <w:t>para as atividades de pre</w:t>
      </w:r>
      <w:r w:rsidR="00160602" w:rsidRPr="0039288D">
        <w:rPr>
          <w:rFonts w:cs="Arial"/>
          <w:color w:val="000000"/>
          <w:szCs w:val="20"/>
        </w:rPr>
        <w:t>stação de serviços previstas no</w:t>
      </w:r>
      <w:r w:rsidRPr="0039288D">
        <w:rPr>
          <w:rFonts w:cs="Arial"/>
          <w:color w:val="000000"/>
          <w:szCs w:val="20"/>
        </w:rPr>
        <w:t xml:space="preserve"> §</w:t>
      </w:r>
      <w:r w:rsidR="00160602" w:rsidRPr="0039288D">
        <w:rPr>
          <w:rFonts w:cs="Arial"/>
          <w:color w:val="000000"/>
          <w:szCs w:val="20"/>
        </w:rPr>
        <w:t>5º-C</w:t>
      </w:r>
      <w:r w:rsidRPr="0039288D">
        <w:rPr>
          <w:rFonts w:cs="Arial"/>
          <w:color w:val="000000"/>
          <w:szCs w:val="20"/>
        </w:rPr>
        <w:t>, do artigo 18, da LC 123, de 2006</w:t>
      </w:r>
      <w:r w:rsidRPr="00390D0A">
        <w:rPr>
          <w:rFonts w:cs="Arial"/>
          <w:color w:val="000000"/>
          <w:szCs w:val="20"/>
        </w:rPr>
        <w:t>, não sofrerá a retenção tributária quanto aos impostos e contribuições abrangidos por aquele regime, observando-se as exceções nele previstas. No entanto, o pagamento ficará condicionado à apresentação de comprovação, por meio de documento oficial, de que faz jus ao tratamento tributário favorecido previsto na referida Lei Complementar.</w:t>
      </w:r>
    </w:p>
    <w:p w:rsidR="000F104D" w:rsidRPr="0039288D" w:rsidRDefault="000F104D" w:rsidP="0039288D">
      <w:pPr>
        <w:numPr>
          <w:ilvl w:val="1"/>
          <w:numId w:val="9"/>
        </w:numPr>
        <w:spacing w:before="120" w:after="120" w:line="276" w:lineRule="auto"/>
        <w:ind w:left="567" w:firstLine="0"/>
        <w:jc w:val="both"/>
        <w:rPr>
          <w:rFonts w:cs="Arial"/>
          <w:color w:val="000000"/>
          <w:szCs w:val="20"/>
          <w:lang w:eastAsia="en-US"/>
        </w:rPr>
      </w:pPr>
      <w:r w:rsidRPr="0039288D">
        <w:rPr>
          <w:rFonts w:cs="Arial"/>
          <w:color w:val="000000"/>
          <w:szCs w:val="20"/>
          <w:lang w:eastAsia="en-US"/>
        </w:rPr>
        <w:t xml:space="preserve">Nos casos de eventuais atrasos de pagamento, desde que a Contratada não tenha concorrido, de alguma forma, para tanto, </w:t>
      </w:r>
      <w:r w:rsidR="003F3586" w:rsidRPr="0039288D">
        <w:rPr>
          <w:rFonts w:cs="Arial"/>
          <w:color w:val="000000"/>
          <w:szCs w:val="20"/>
          <w:lang w:eastAsia="en-US"/>
        </w:rPr>
        <w:t>o valor devido deverá ser acrescido de atualização financeira, e sua apuração se fará desde a</w:t>
      </w:r>
      <w:r w:rsidRPr="0039288D">
        <w:rPr>
          <w:rFonts w:cs="Arial"/>
          <w:color w:val="000000"/>
          <w:szCs w:val="20"/>
          <w:lang w:eastAsia="en-US"/>
        </w:rPr>
        <w:t xml:space="preserve"> data d</w:t>
      </w:r>
      <w:r w:rsidR="003F3586" w:rsidRPr="0039288D">
        <w:rPr>
          <w:rFonts w:cs="Arial"/>
          <w:color w:val="000000"/>
          <w:szCs w:val="20"/>
          <w:lang w:eastAsia="en-US"/>
        </w:rPr>
        <w:t>e seu</w:t>
      </w:r>
      <w:r w:rsidRPr="0039288D">
        <w:rPr>
          <w:rFonts w:cs="Arial"/>
          <w:color w:val="000000"/>
          <w:szCs w:val="20"/>
          <w:lang w:eastAsia="en-US"/>
        </w:rPr>
        <w:t xml:space="preserve"> vencimento </w:t>
      </w:r>
      <w:r w:rsidR="003F3586" w:rsidRPr="0039288D">
        <w:rPr>
          <w:rFonts w:cs="Arial"/>
          <w:color w:val="000000"/>
          <w:szCs w:val="20"/>
          <w:lang w:eastAsia="en-US"/>
        </w:rPr>
        <w:t>até o e</w:t>
      </w:r>
      <w:r w:rsidRPr="0039288D">
        <w:rPr>
          <w:rFonts w:cs="Arial"/>
          <w:color w:val="000000"/>
          <w:szCs w:val="20"/>
          <w:lang w:eastAsia="en-US"/>
        </w:rPr>
        <w:t xml:space="preserve">fetivo </w:t>
      </w:r>
      <w:r w:rsidR="003F3586" w:rsidRPr="0039288D">
        <w:rPr>
          <w:rFonts w:cs="Arial"/>
          <w:color w:val="000000"/>
          <w:szCs w:val="20"/>
          <w:lang w:eastAsia="en-US"/>
        </w:rPr>
        <w:t>pagamento</w:t>
      </w:r>
      <w:r w:rsidR="000C2305" w:rsidRPr="0039288D">
        <w:rPr>
          <w:rFonts w:cs="Arial"/>
          <w:color w:val="000000"/>
          <w:szCs w:val="20"/>
          <w:lang w:eastAsia="en-US"/>
        </w:rPr>
        <w:t>, em que os juros de mora serão calculados à taxa de 0,5% (meio por cento) ao mês, ou 6% (seis por cento) ao ano,</w:t>
      </w:r>
      <w:r w:rsidRPr="0039288D">
        <w:rPr>
          <w:rFonts w:cs="Arial"/>
          <w:color w:val="000000"/>
          <w:szCs w:val="20"/>
          <w:lang w:eastAsia="en-US"/>
        </w:rPr>
        <w:t xml:space="preserve"> mediante a aplicação da seguinte fórmula:</w:t>
      </w:r>
    </w:p>
    <w:p w:rsidR="000C2305" w:rsidRPr="00C54962" w:rsidRDefault="000C2305" w:rsidP="00D96479">
      <w:pPr>
        <w:ind w:left="426" w:firstLine="708"/>
        <w:rPr>
          <w:rFonts w:cs="Arial"/>
        </w:rPr>
      </w:pPr>
      <w:r w:rsidRPr="00C54962">
        <w:rPr>
          <w:rFonts w:cs="Arial"/>
        </w:rPr>
        <w:t>I=(TX/100)</w:t>
      </w:r>
    </w:p>
    <w:p w:rsidR="000C2305" w:rsidRPr="00C54962" w:rsidRDefault="000C2305" w:rsidP="00D96479">
      <w:pPr>
        <w:ind w:left="426" w:firstLine="708"/>
        <w:rPr>
          <w:rFonts w:cs="Arial"/>
        </w:rPr>
      </w:pPr>
    </w:p>
    <w:p w:rsidR="000C2305" w:rsidRPr="00C54962" w:rsidRDefault="000C2305" w:rsidP="00D96479">
      <w:pPr>
        <w:ind w:left="426" w:firstLine="708"/>
        <w:rPr>
          <w:rFonts w:cs="Arial"/>
        </w:rPr>
      </w:pPr>
      <w:r w:rsidRPr="00C54962">
        <w:rPr>
          <w:rFonts w:cs="Arial"/>
        </w:rPr>
        <w:t>365</w:t>
      </w:r>
    </w:p>
    <w:p w:rsidR="000C2305" w:rsidRPr="00C54962" w:rsidRDefault="000C2305" w:rsidP="00D96479">
      <w:pPr>
        <w:ind w:left="426" w:firstLine="708"/>
        <w:rPr>
          <w:rFonts w:cs="Arial"/>
        </w:rPr>
      </w:pPr>
    </w:p>
    <w:p w:rsidR="000F104D" w:rsidRPr="00C54962" w:rsidRDefault="000F104D" w:rsidP="00D96479">
      <w:pPr>
        <w:ind w:left="426" w:firstLine="708"/>
        <w:rPr>
          <w:rFonts w:cs="Arial"/>
        </w:rPr>
      </w:pPr>
      <w:r w:rsidRPr="00C54962">
        <w:rPr>
          <w:rFonts w:cs="Arial"/>
        </w:rPr>
        <w:t>EM = I x N x VP, sendo:</w:t>
      </w:r>
    </w:p>
    <w:p w:rsidR="000C2305" w:rsidRPr="00C54962" w:rsidRDefault="000C2305" w:rsidP="000F104D">
      <w:pPr>
        <w:tabs>
          <w:tab w:val="left" w:pos="1701"/>
        </w:tabs>
        <w:spacing w:line="340" w:lineRule="exact"/>
        <w:ind w:firstLine="1134"/>
        <w:jc w:val="both"/>
        <w:rPr>
          <w:rFonts w:cs="Arial"/>
          <w:snapToGrid w:val="0"/>
          <w:szCs w:val="20"/>
        </w:rPr>
      </w:pPr>
      <w:r w:rsidRPr="00C54962">
        <w:rPr>
          <w:rFonts w:cs="Arial"/>
          <w:snapToGrid w:val="0"/>
          <w:szCs w:val="20"/>
        </w:rPr>
        <w:t xml:space="preserve">I </w:t>
      </w:r>
      <w:r w:rsidR="000F104D" w:rsidRPr="00C54962">
        <w:rPr>
          <w:rFonts w:cs="Arial"/>
          <w:snapToGrid w:val="0"/>
          <w:szCs w:val="20"/>
        </w:rPr>
        <w:t xml:space="preserve">= </w:t>
      </w:r>
      <w:r w:rsidRPr="00C54962">
        <w:rPr>
          <w:rFonts w:cs="Arial"/>
          <w:snapToGrid w:val="0"/>
          <w:szCs w:val="20"/>
        </w:rPr>
        <w:t>índice de atualização financeira;</w:t>
      </w:r>
    </w:p>
    <w:p w:rsidR="000C2305" w:rsidRPr="00C54962" w:rsidRDefault="000C2305" w:rsidP="000C2305">
      <w:pPr>
        <w:tabs>
          <w:tab w:val="left" w:pos="1701"/>
        </w:tabs>
        <w:spacing w:line="340" w:lineRule="exact"/>
        <w:ind w:firstLine="1134"/>
        <w:jc w:val="both"/>
        <w:rPr>
          <w:rFonts w:cs="Arial"/>
          <w:snapToGrid w:val="0"/>
          <w:szCs w:val="20"/>
        </w:rPr>
      </w:pPr>
      <w:r w:rsidRPr="00C54962">
        <w:rPr>
          <w:rFonts w:cs="Arial"/>
          <w:snapToGrid w:val="0"/>
          <w:szCs w:val="20"/>
        </w:rPr>
        <w:t>TX= Percentual de taxa de juros de mora anual;</w:t>
      </w:r>
    </w:p>
    <w:p w:rsidR="000F104D" w:rsidRPr="00C54962" w:rsidRDefault="000C2305" w:rsidP="000C2305">
      <w:pPr>
        <w:tabs>
          <w:tab w:val="left" w:pos="1701"/>
        </w:tabs>
        <w:spacing w:line="340" w:lineRule="exact"/>
        <w:ind w:firstLine="1134"/>
        <w:jc w:val="both"/>
        <w:rPr>
          <w:rFonts w:cs="Arial"/>
          <w:snapToGrid w:val="0"/>
          <w:szCs w:val="20"/>
        </w:rPr>
      </w:pPr>
      <w:r w:rsidRPr="00C54962">
        <w:rPr>
          <w:rFonts w:cs="Arial"/>
          <w:snapToGrid w:val="0"/>
          <w:szCs w:val="20"/>
        </w:rPr>
        <w:t>EM=</w:t>
      </w:r>
      <w:r w:rsidR="000F104D" w:rsidRPr="00C54962">
        <w:rPr>
          <w:rFonts w:cs="Arial"/>
          <w:snapToGrid w:val="0"/>
          <w:szCs w:val="20"/>
        </w:rPr>
        <w:t>Encargos moratórios;</w:t>
      </w:r>
    </w:p>
    <w:p w:rsidR="000F104D" w:rsidRPr="00C54962" w:rsidRDefault="000F104D" w:rsidP="000F104D">
      <w:pPr>
        <w:tabs>
          <w:tab w:val="left" w:pos="1701"/>
        </w:tabs>
        <w:spacing w:line="340" w:lineRule="exact"/>
        <w:ind w:firstLine="1134"/>
        <w:jc w:val="both"/>
        <w:rPr>
          <w:rFonts w:cs="Arial"/>
          <w:szCs w:val="20"/>
        </w:rPr>
      </w:pPr>
      <w:r w:rsidRPr="00C54962">
        <w:rPr>
          <w:rFonts w:cs="Arial"/>
          <w:szCs w:val="20"/>
        </w:rPr>
        <w:t>N = Número de dias entre a data prevista para o pagamento e a do efetivo pagamento;</w:t>
      </w:r>
    </w:p>
    <w:p w:rsidR="000F104D" w:rsidRPr="00C54962" w:rsidRDefault="000F104D" w:rsidP="000F104D">
      <w:pPr>
        <w:tabs>
          <w:tab w:val="left" w:pos="1701"/>
        </w:tabs>
        <w:spacing w:line="340" w:lineRule="exact"/>
        <w:ind w:firstLine="1134"/>
        <w:jc w:val="both"/>
        <w:rPr>
          <w:rFonts w:cs="Arial"/>
          <w:szCs w:val="20"/>
        </w:rPr>
      </w:pPr>
      <w:r w:rsidRPr="00C54962">
        <w:rPr>
          <w:rFonts w:cs="Arial"/>
          <w:szCs w:val="20"/>
        </w:rPr>
        <w:t>VP = Valor da parcela a ser paga.</w:t>
      </w:r>
    </w:p>
    <w:p w:rsidR="00146261" w:rsidRPr="004A7864" w:rsidRDefault="00146261" w:rsidP="0039288D">
      <w:pPr>
        <w:pStyle w:val="Nivel01"/>
        <w:numPr>
          <w:ilvl w:val="0"/>
          <w:numId w:val="9"/>
        </w:numPr>
        <w:tabs>
          <w:tab w:val="left" w:pos="567"/>
        </w:tabs>
        <w:spacing w:before="240" w:after="0" w:line="240" w:lineRule="auto"/>
        <w:ind w:left="0" w:right="0" w:firstLine="0"/>
        <w:rPr>
          <w:rFonts w:cs="Arial"/>
        </w:rPr>
      </w:pPr>
      <w:r w:rsidRPr="004A7864">
        <w:rPr>
          <w:rFonts w:cs="Arial"/>
        </w:rPr>
        <w:t xml:space="preserve">DA FORMAÇÃO DO CADASTRO DE RESERVA </w:t>
      </w:r>
    </w:p>
    <w:p w:rsidR="00146261" w:rsidRPr="001B486E" w:rsidRDefault="00146261" w:rsidP="0039288D">
      <w:pPr>
        <w:numPr>
          <w:ilvl w:val="1"/>
          <w:numId w:val="9"/>
        </w:numPr>
        <w:spacing w:before="120" w:after="120" w:line="276" w:lineRule="auto"/>
        <w:ind w:left="567" w:firstLine="0"/>
        <w:jc w:val="both"/>
        <w:rPr>
          <w:rFonts w:cs="Arial"/>
          <w:color w:val="000000"/>
          <w:szCs w:val="20"/>
          <w:lang w:eastAsia="en-US"/>
        </w:rPr>
      </w:pPr>
      <w:r w:rsidRPr="001B486E">
        <w:rPr>
          <w:rFonts w:cs="Arial"/>
          <w:color w:val="000000"/>
          <w:szCs w:val="20"/>
          <w:lang w:eastAsia="en-US"/>
        </w:rPr>
        <w:t>Após o encerramento da etapa competitiva, os licitantes poderão reduzir seus preços ao valor da proposta do licitante mais bem classificado.</w:t>
      </w:r>
    </w:p>
    <w:p w:rsidR="00146261" w:rsidRPr="003A1BAE" w:rsidRDefault="00146261" w:rsidP="0039288D">
      <w:pPr>
        <w:numPr>
          <w:ilvl w:val="1"/>
          <w:numId w:val="9"/>
        </w:numPr>
        <w:spacing w:before="120" w:after="120" w:line="276" w:lineRule="auto"/>
        <w:ind w:left="567" w:firstLine="0"/>
        <w:jc w:val="both"/>
        <w:rPr>
          <w:rFonts w:cs="Arial"/>
          <w:color w:val="000000"/>
          <w:szCs w:val="20"/>
          <w:lang w:eastAsia="en-US"/>
        </w:rPr>
      </w:pPr>
      <w:r w:rsidRPr="003A1BAE">
        <w:rPr>
          <w:rFonts w:cs="Arial"/>
          <w:color w:val="000000"/>
          <w:szCs w:val="20"/>
          <w:lang w:eastAsia="en-US"/>
        </w:rPr>
        <w:t>A apresentação de novas propostas na forma deste item não prejudicará o resultado do certame em relação ao licitante melhor classificado.</w:t>
      </w:r>
    </w:p>
    <w:p w:rsidR="00146261" w:rsidRPr="003A1BAE" w:rsidRDefault="00146261" w:rsidP="0039288D">
      <w:pPr>
        <w:numPr>
          <w:ilvl w:val="1"/>
          <w:numId w:val="9"/>
        </w:numPr>
        <w:spacing w:before="120" w:after="120" w:line="276" w:lineRule="auto"/>
        <w:ind w:left="567" w:firstLine="0"/>
        <w:jc w:val="both"/>
        <w:rPr>
          <w:rFonts w:cs="Arial"/>
          <w:color w:val="000000"/>
          <w:szCs w:val="20"/>
          <w:lang w:eastAsia="en-US"/>
        </w:rPr>
      </w:pPr>
      <w:r w:rsidRPr="003A1BAE">
        <w:rPr>
          <w:rFonts w:cs="Arial"/>
          <w:color w:val="000000"/>
          <w:szCs w:val="20"/>
          <w:lang w:eastAsia="en-US"/>
        </w:rPr>
        <w:t>Havendo um ou mais licitantes que aceitem cotar suas propostas em valor igual ao do licitante vencedor, estes serão classificados segundo a ordem da última proposta individual apresentada durante a fase competitiva.</w:t>
      </w:r>
    </w:p>
    <w:p w:rsidR="00146261" w:rsidRPr="00146261" w:rsidRDefault="00146261" w:rsidP="0039288D">
      <w:pPr>
        <w:numPr>
          <w:ilvl w:val="1"/>
          <w:numId w:val="9"/>
        </w:numPr>
        <w:spacing w:before="120" w:after="120" w:line="276" w:lineRule="auto"/>
        <w:ind w:left="567" w:firstLine="0"/>
        <w:jc w:val="both"/>
        <w:rPr>
          <w:rFonts w:cs="Arial"/>
          <w:color w:val="000000"/>
          <w:szCs w:val="20"/>
          <w:lang w:eastAsia="en-US"/>
        </w:rPr>
      </w:pPr>
      <w:r w:rsidRPr="003A1BAE">
        <w:rPr>
          <w:rFonts w:cs="Arial"/>
          <w:color w:val="000000"/>
          <w:szCs w:val="20"/>
          <w:lang w:eastAsia="en-US"/>
        </w:rPr>
        <w:t>Esta ordem de classificação dos licitantes registrados deverá ser respeitada nas contratações e somente será utilizada acaso o melhor colocado no certame não assine a ata ou tenha seu registro cancelado nas hipóteses previstas nos artigos 20 e 21 do Decreto n° 7.892/2013.</w:t>
      </w:r>
    </w:p>
    <w:p w:rsidR="000F104D" w:rsidRPr="00390D0A" w:rsidRDefault="000F104D" w:rsidP="0039288D">
      <w:pPr>
        <w:pStyle w:val="Nivel01"/>
        <w:numPr>
          <w:ilvl w:val="0"/>
          <w:numId w:val="9"/>
        </w:numPr>
        <w:tabs>
          <w:tab w:val="left" w:pos="567"/>
        </w:tabs>
        <w:spacing w:before="240" w:after="0" w:line="240" w:lineRule="auto"/>
        <w:ind w:left="0" w:right="0" w:firstLine="0"/>
        <w:rPr>
          <w:rFonts w:cs="Arial"/>
        </w:rPr>
      </w:pPr>
      <w:r w:rsidRPr="00390D0A">
        <w:rPr>
          <w:rFonts w:cs="Arial"/>
        </w:rPr>
        <w:t>DAS SANÇÕES ADMINISTRATIVAS.</w:t>
      </w:r>
    </w:p>
    <w:p w:rsidR="00C61E0E" w:rsidRPr="0039288D" w:rsidRDefault="00C61E0E" w:rsidP="0039288D">
      <w:pPr>
        <w:numPr>
          <w:ilvl w:val="1"/>
          <w:numId w:val="9"/>
        </w:numPr>
        <w:spacing w:before="120" w:after="120" w:line="276" w:lineRule="auto"/>
        <w:ind w:left="567" w:firstLine="0"/>
        <w:jc w:val="both"/>
        <w:rPr>
          <w:rFonts w:cs="Arial"/>
          <w:color w:val="000000"/>
          <w:szCs w:val="20"/>
          <w:lang w:eastAsia="en-US"/>
        </w:rPr>
      </w:pPr>
      <w:r w:rsidRPr="0039288D">
        <w:rPr>
          <w:rFonts w:cs="Arial"/>
          <w:color w:val="000000"/>
          <w:szCs w:val="20"/>
          <w:lang w:eastAsia="en-US"/>
        </w:rPr>
        <w:t xml:space="preserve">Comete infração administrativa, nos termos da Lei nº 10.520, de 2002, o licitante/adjudicatário que: </w:t>
      </w:r>
    </w:p>
    <w:p w:rsidR="006277E0" w:rsidRPr="0039288D" w:rsidRDefault="006277E0" w:rsidP="0039288D">
      <w:pPr>
        <w:numPr>
          <w:ilvl w:val="2"/>
          <w:numId w:val="9"/>
        </w:numPr>
        <w:spacing w:before="120" w:after="120" w:line="276" w:lineRule="auto"/>
        <w:ind w:left="1134" w:firstLine="0"/>
        <w:jc w:val="both"/>
        <w:rPr>
          <w:rFonts w:cs="Arial"/>
          <w:color w:val="000000"/>
          <w:szCs w:val="20"/>
        </w:rPr>
      </w:pPr>
      <w:r w:rsidRPr="0039288D">
        <w:rPr>
          <w:rFonts w:cs="Arial"/>
          <w:color w:val="000000"/>
          <w:szCs w:val="20"/>
        </w:rPr>
        <w:t>não assinar a ata de registro de preços quando convocado dentro do prazo de validade da proposta ou não assinar o termo de contrato decorrente da ata de registro de preços;</w:t>
      </w:r>
    </w:p>
    <w:p w:rsidR="00C61E0E" w:rsidRPr="0039288D" w:rsidRDefault="00C61E0E" w:rsidP="0039288D">
      <w:pPr>
        <w:numPr>
          <w:ilvl w:val="2"/>
          <w:numId w:val="9"/>
        </w:numPr>
        <w:spacing w:before="120" w:after="120" w:line="276" w:lineRule="auto"/>
        <w:ind w:left="1134" w:firstLine="0"/>
        <w:jc w:val="both"/>
        <w:rPr>
          <w:rFonts w:cs="Arial"/>
          <w:color w:val="000000"/>
          <w:szCs w:val="20"/>
        </w:rPr>
      </w:pPr>
      <w:r w:rsidRPr="0039288D">
        <w:rPr>
          <w:rFonts w:cs="Arial"/>
          <w:color w:val="000000"/>
          <w:szCs w:val="20"/>
        </w:rPr>
        <w:t>apresentar documentação falsa;</w:t>
      </w:r>
    </w:p>
    <w:p w:rsidR="00C61E0E" w:rsidRPr="0039288D" w:rsidRDefault="00C61E0E" w:rsidP="0039288D">
      <w:pPr>
        <w:numPr>
          <w:ilvl w:val="2"/>
          <w:numId w:val="9"/>
        </w:numPr>
        <w:spacing w:before="120" w:after="120" w:line="276" w:lineRule="auto"/>
        <w:ind w:left="1134" w:firstLine="0"/>
        <w:jc w:val="both"/>
        <w:rPr>
          <w:rFonts w:cs="Arial"/>
          <w:color w:val="000000"/>
          <w:szCs w:val="20"/>
        </w:rPr>
      </w:pPr>
      <w:r w:rsidRPr="0039288D">
        <w:rPr>
          <w:rFonts w:cs="Arial"/>
          <w:color w:val="000000"/>
          <w:szCs w:val="20"/>
        </w:rPr>
        <w:t>deixar de entregar os documentos exigidos no certame;</w:t>
      </w:r>
    </w:p>
    <w:p w:rsidR="00C61E0E" w:rsidRPr="0039288D" w:rsidRDefault="00C61E0E" w:rsidP="0039288D">
      <w:pPr>
        <w:numPr>
          <w:ilvl w:val="2"/>
          <w:numId w:val="9"/>
        </w:numPr>
        <w:spacing w:before="120" w:after="120" w:line="276" w:lineRule="auto"/>
        <w:ind w:left="1134" w:firstLine="0"/>
        <w:jc w:val="both"/>
        <w:rPr>
          <w:rFonts w:cs="Arial"/>
          <w:color w:val="000000"/>
          <w:szCs w:val="20"/>
        </w:rPr>
      </w:pPr>
      <w:r w:rsidRPr="0039288D">
        <w:rPr>
          <w:rFonts w:cs="Arial"/>
          <w:color w:val="000000"/>
          <w:szCs w:val="20"/>
        </w:rPr>
        <w:t>ensejar o retardamento da execução do objeto;</w:t>
      </w:r>
    </w:p>
    <w:p w:rsidR="00C61E0E" w:rsidRPr="0039288D" w:rsidRDefault="00C61E0E" w:rsidP="0039288D">
      <w:pPr>
        <w:numPr>
          <w:ilvl w:val="2"/>
          <w:numId w:val="9"/>
        </w:numPr>
        <w:spacing w:before="120" w:after="120" w:line="276" w:lineRule="auto"/>
        <w:ind w:left="1134" w:firstLine="0"/>
        <w:jc w:val="both"/>
        <w:rPr>
          <w:rFonts w:cs="Arial"/>
          <w:color w:val="000000"/>
          <w:szCs w:val="20"/>
        </w:rPr>
      </w:pPr>
      <w:r w:rsidRPr="0039288D">
        <w:rPr>
          <w:rFonts w:cs="Arial"/>
          <w:color w:val="000000"/>
          <w:szCs w:val="20"/>
        </w:rPr>
        <w:t>não mantiver a proposta;</w:t>
      </w:r>
    </w:p>
    <w:p w:rsidR="00C61E0E" w:rsidRPr="0039288D" w:rsidRDefault="00C61E0E" w:rsidP="0039288D">
      <w:pPr>
        <w:numPr>
          <w:ilvl w:val="2"/>
          <w:numId w:val="9"/>
        </w:numPr>
        <w:spacing w:before="120" w:after="120" w:line="276" w:lineRule="auto"/>
        <w:ind w:left="1134" w:firstLine="0"/>
        <w:jc w:val="both"/>
        <w:rPr>
          <w:rFonts w:cs="Arial"/>
          <w:color w:val="000000"/>
          <w:szCs w:val="20"/>
        </w:rPr>
      </w:pPr>
      <w:r w:rsidRPr="0039288D">
        <w:rPr>
          <w:rFonts w:cs="Arial"/>
          <w:color w:val="000000"/>
          <w:szCs w:val="20"/>
        </w:rPr>
        <w:t>cometer fraude fiscal;</w:t>
      </w:r>
    </w:p>
    <w:p w:rsidR="00C61E0E" w:rsidRPr="0039288D" w:rsidRDefault="00C61E0E" w:rsidP="0039288D">
      <w:pPr>
        <w:numPr>
          <w:ilvl w:val="2"/>
          <w:numId w:val="9"/>
        </w:numPr>
        <w:spacing w:before="120" w:after="120" w:line="276" w:lineRule="auto"/>
        <w:ind w:left="1134" w:firstLine="0"/>
        <w:jc w:val="both"/>
        <w:rPr>
          <w:rFonts w:cs="Arial"/>
          <w:color w:val="000000"/>
          <w:szCs w:val="20"/>
        </w:rPr>
      </w:pPr>
      <w:r w:rsidRPr="0039288D">
        <w:rPr>
          <w:rFonts w:cs="Arial"/>
          <w:color w:val="000000"/>
          <w:szCs w:val="20"/>
        </w:rPr>
        <w:t>comportar-se de modo inidôneo;</w:t>
      </w:r>
    </w:p>
    <w:p w:rsidR="00C61E0E" w:rsidRPr="0039288D" w:rsidRDefault="00C61E0E" w:rsidP="0039288D">
      <w:pPr>
        <w:numPr>
          <w:ilvl w:val="1"/>
          <w:numId w:val="9"/>
        </w:numPr>
        <w:spacing w:before="120" w:after="120" w:line="276" w:lineRule="auto"/>
        <w:ind w:left="567" w:firstLine="0"/>
        <w:jc w:val="both"/>
        <w:rPr>
          <w:rFonts w:cs="Arial"/>
          <w:color w:val="000000"/>
          <w:szCs w:val="20"/>
          <w:lang w:eastAsia="en-US"/>
        </w:rPr>
      </w:pPr>
      <w:r w:rsidRPr="0039288D">
        <w:rPr>
          <w:rFonts w:cs="Arial"/>
          <w:color w:val="000000"/>
          <w:szCs w:val="20"/>
          <w:lang w:eastAsia="en-US"/>
        </w:rPr>
        <w:t>Considera-se comportamento inidôneo, entre outros, a declaração falsa quanto às condições de participação, quanto ao enquadramento como ME/EPP ou o conluio entre os licitantes, em qualquer momento da licitação, mesmo após o encerramento da fase de lances.</w:t>
      </w:r>
    </w:p>
    <w:p w:rsidR="00C61E0E" w:rsidRPr="0039288D" w:rsidRDefault="00C61E0E" w:rsidP="0039288D">
      <w:pPr>
        <w:numPr>
          <w:ilvl w:val="1"/>
          <w:numId w:val="9"/>
        </w:numPr>
        <w:spacing w:before="120" w:after="120" w:line="276" w:lineRule="auto"/>
        <w:ind w:left="567" w:firstLine="0"/>
        <w:jc w:val="both"/>
        <w:rPr>
          <w:rFonts w:cs="Arial"/>
          <w:color w:val="000000"/>
          <w:szCs w:val="20"/>
          <w:lang w:eastAsia="en-US"/>
        </w:rPr>
      </w:pPr>
      <w:r w:rsidRPr="0039288D">
        <w:rPr>
          <w:rFonts w:cs="Arial"/>
          <w:color w:val="000000"/>
          <w:szCs w:val="20"/>
          <w:lang w:eastAsia="en-US"/>
        </w:rPr>
        <w:t>O licitante/adjudicatário que cometer qualquer das infrações discriminadas no</w:t>
      </w:r>
      <w:r w:rsidR="00FC65A3" w:rsidRPr="0039288D">
        <w:rPr>
          <w:rFonts w:cs="Arial"/>
          <w:color w:val="000000"/>
          <w:szCs w:val="20"/>
          <w:lang w:eastAsia="en-US"/>
        </w:rPr>
        <w:t>s</w:t>
      </w:r>
      <w:r w:rsidR="008A3DF9" w:rsidRPr="0039288D">
        <w:rPr>
          <w:rFonts w:cs="Arial"/>
          <w:color w:val="000000"/>
          <w:szCs w:val="20"/>
          <w:lang w:eastAsia="en-US"/>
        </w:rPr>
        <w:t xml:space="preserve"> subitens</w:t>
      </w:r>
      <w:r w:rsidRPr="0039288D">
        <w:rPr>
          <w:rFonts w:cs="Arial"/>
          <w:color w:val="000000"/>
          <w:szCs w:val="20"/>
          <w:lang w:eastAsia="en-US"/>
        </w:rPr>
        <w:t xml:space="preserve"> anterior</w:t>
      </w:r>
      <w:r w:rsidR="008A3DF9" w:rsidRPr="0039288D">
        <w:rPr>
          <w:rFonts w:cs="Arial"/>
          <w:color w:val="000000"/>
          <w:szCs w:val="20"/>
          <w:lang w:eastAsia="en-US"/>
        </w:rPr>
        <w:t>es</w:t>
      </w:r>
      <w:r w:rsidRPr="0039288D">
        <w:rPr>
          <w:rFonts w:cs="Arial"/>
          <w:color w:val="000000"/>
          <w:szCs w:val="20"/>
          <w:lang w:eastAsia="en-US"/>
        </w:rPr>
        <w:t xml:space="preserve"> ficará sujeito, sem prejuízo da responsabilidade civil e criminal, às seguintes sanções:</w:t>
      </w:r>
    </w:p>
    <w:p w:rsidR="00C61E0E" w:rsidRPr="0039288D" w:rsidRDefault="00C61E0E" w:rsidP="0039288D">
      <w:pPr>
        <w:numPr>
          <w:ilvl w:val="2"/>
          <w:numId w:val="9"/>
        </w:numPr>
        <w:spacing w:before="120" w:after="120" w:line="276" w:lineRule="auto"/>
        <w:ind w:left="1134" w:firstLine="0"/>
        <w:jc w:val="both"/>
        <w:rPr>
          <w:rFonts w:cs="Arial"/>
          <w:color w:val="000000"/>
          <w:szCs w:val="20"/>
        </w:rPr>
      </w:pPr>
      <w:r w:rsidRPr="0039288D">
        <w:rPr>
          <w:rFonts w:cs="Arial"/>
          <w:color w:val="000000"/>
          <w:szCs w:val="20"/>
        </w:rPr>
        <w:t>Multa de</w:t>
      </w:r>
      <w:r w:rsidR="00225362" w:rsidRPr="0039288D">
        <w:rPr>
          <w:rFonts w:cs="Arial"/>
          <w:color w:val="000000"/>
          <w:szCs w:val="20"/>
        </w:rPr>
        <w:t xml:space="preserve"> 5</w:t>
      </w:r>
      <w:r w:rsidRPr="0039288D">
        <w:rPr>
          <w:rFonts w:cs="Arial"/>
          <w:color w:val="000000"/>
          <w:szCs w:val="20"/>
        </w:rPr>
        <w:t>% (</w:t>
      </w:r>
      <w:r w:rsidR="00225362" w:rsidRPr="0039288D">
        <w:rPr>
          <w:rFonts w:cs="Arial"/>
          <w:color w:val="000000"/>
          <w:szCs w:val="20"/>
        </w:rPr>
        <w:t xml:space="preserve">cinco </w:t>
      </w:r>
      <w:r w:rsidRPr="0039288D">
        <w:rPr>
          <w:rFonts w:cs="Arial"/>
          <w:color w:val="000000"/>
          <w:szCs w:val="20"/>
        </w:rPr>
        <w:t>por cento) sobre o valor estimado do(s) item(s) prejudicado(s) pela conduta do licitante;</w:t>
      </w:r>
    </w:p>
    <w:p w:rsidR="00C61E0E" w:rsidRPr="0039288D" w:rsidRDefault="00C61E0E" w:rsidP="0039288D">
      <w:pPr>
        <w:numPr>
          <w:ilvl w:val="2"/>
          <w:numId w:val="9"/>
        </w:numPr>
        <w:spacing w:before="120" w:after="120" w:line="276" w:lineRule="auto"/>
        <w:ind w:left="1134" w:firstLine="0"/>
        <w:jc w:val="both"/>
        <w:rPr>
          <w:rFonts w:cs="Arial"/>
          <w:color w:val="000000"/>
          <w:szCs w:val="20"/>
        </w:rPr>
      </w:pPr>
      <w:r w:rsidRPr="0039288D">
        <w:rPr>
          <w:rFonts w:cs="Arial"/>
          <w:color w:val="000000"/>
          <w:szCs w:val="20"/>
        </w:rPr>
        <w:t>Impedimento de licitar e de contratar com a União e descredenciamento no SICAF, pelo prazo de até cinco anos;</w:t>
      </w:r>
    </w:p>
    <w:p w:rsidR="00C61E0E" w:rsidRPr="0039288D" w:rsidRDefault="00C61E0E" w:rsidP="0039288D">
      <w:pPr>
        <w:numPr>
          <w:ilvl w:val="1"/>
          <w:numId w:val="9"/>
        </w:numPr>
        <w:spacing w:before="120" w:after="120" w:line="276" w:lineRule="auto"/>
        <w:ind w:left="567" w:firstLine="0"/>
        <w:jc w:val="both"/>
        <w:rPr>
          <w:rFonts w:cs="Arial"/>
          <w:color w:val="000000"/>
          <w:szCs w:val="20"/>
          <w:lang w:eastAsia="en-US"/>
        </w:rPr>
      </w:pPr>
      <w:r w:rsidRPr="0039288D">
        <w:rPr>
          <w:rFonts w:cs="Arial"/>
          <w:color w:val="000000"/>
          <w:szCs w:val="20"/>
          <w:lang w:eastAsia="en-US"/>
        </w:rPr>
        <w:t>A penalidade de multa pode ser aplicada cumulativamente com a sanção de impedimento.</w:t>
      </w:r>
    </w:p>
    <w:p w:rsidR="00C61E0E" w:rsidRPr="0039288D" w:rsidRDefault="00C61E0E" w:rsidP="0039288D">
      <w:pPr>
        <w:numPr>
          <w:ilvl w:val="1"/>
          <w:numId w:val="9"/>
        </w:numPr>
        <w:spacing w:before="120" w:after="120" w:line="276" w:lineRule="auto"/>
        <w:ind w:left="567" w:firstLine="0"/>
        <w:jc w:val="both"/>
        <w:rPr>
          <w:rFonts w:cs="Arial"/>
          <w:color w:val="000000"/>
          <w:szCs w:val="20"/>
          <w:lang w:eastAsia="en-US"/>
        </w:rPr>
      </w:pPr>
      <w:r w:rsidRPr="0039288D">
        <w:rPr>
          <w:rFonts w:cs="Arial"/>
          <w:color w:val="000000"/>
          <w:szCs w:val="20"/>
          <w:lang w:eastAsia="en-US"/>
        </w:rPr>
        <w:t>A aplicação de qualquer das penalidades previstas realizar-se-á em processo administrativo que assegurará o contraditório e a ampla defesa ao licitante/adjudicatário, observando-se o procedimento previsto na Lei nº 8.666, de 1993, e subsidiariamente na Lei nº 9.784, de 1999.</w:t>
      </w:r>
    </w:p>
    <w:p w:rsidR="00C61E0E" w:rsidRPr="0039288D" w:rsidRDefault="00C61E0E" w:rsidP="0039288D">
      <w:pPr>
        <w:numPr>
          <w:ilvl w:val="1"/>
          <w:numId w:val="9"/>
        </w:numPr>
        <w:spacing w:before="120" w:after="120" w:line="276" w:lineRule="auto"/>
        <w:ind w:left="567" w:firstLine="0"/>
        <w:jc w:val="both"/>
        <w:rPr>
          <w:rFonts w:cs="Arial"/>
          <w:color w:val="000000"/>
          <w:szCs w:val="20"/>
          <w:lang w:eastAsia="en-US"/>
        </w:rPr>
      </w:pPr>
      <w:r w:rsidRPr="0039288D">
        <w:rPr>
          <w:rFonts w:cs="Arial"/>
          <w:color w:val="000000"/>
          <w:szCs w:val="20"/>
          <w:lang w:eastAsia="en-US"/>
        </w:rPr>
        <w:t>A autoridade competente, na aplicação das sanções, levará em consideração a gravidade da conduta do infrator, o caráter educativo da pena, bem como o dano causado à Administração, observado o princípio da proporcionalidade.</w:t>
      </w:r>
    </w:p>
    <w:p w:rsidR="00C61E0E" w:rsidRPr="0039288D" w:rsidRDefault="00C61E0E" w:rsidP="0039288D">
      <w:pPr>
        <w:numPr>
          <w:ilvl w:val="1"/>
          <w:numId w:val="9"/>
        </w:numPr>
        <w:spacing w:before="120" w:after="120" w:line="276" w:lineRule="auto"/>
        <w:ind w:left="567" w:firstLine="0"/>
        <w:jc w:val="both"/>
        <w:rPr>
          <w:rFonts w:cs="Arial"/>
          <w:color w:val="000000"/>
          <w:szCs w:val="20"/>
          <w:lang w:eastAsia="en-US"/>
        </w:rPr>
      </w:pPr>
      <w:r w:rsidRPr="0039288D">
        <w:rPr>
          <w:rFonts w:cs="Arial"/>
          <w:color w:val="000000"/>
          <w:szCs w:val="20"/>
          <w:lang w:eastAsia="en-US"/>
        </w:rPr>
        <w:t>As penalidades serão obrigatoriamente registradas no SICAF.</w:t>
      </w:r>
    </w:p>
    <w:p w:rsidR="00C61E0E" w:rsidRPr="0039288D" w:rsidRDefault="00C61E0E" w:rsidP="0039288D">
      <w:pPr>
        <w:numPr>
          <w:ilvl w:val="1"/>
          <w:numId w:val="9"/>
        </w:numPr>
        <w:spacing w:before="120" w:after="120" w:line="276" w:lineRule="auto"/>
        <w:ind w:left="567" w:firstLine="0"/>
        <w:jc w:val="both"/>
        <w:rPr>
          <w:rFonts w:cs="Arial"/>
          <w:color w:val="000000"/>
          <w:szCs w:val="20"/>
          <w:lang w:eastAsia="en-US"/>
        </w:rPr>
      </w:pPr>
      <w:r w:rsidRPr="0039288D">
        <w:rPr>
          <w:rFonts w:cs="Arial"/>
          <w:color w:val="000000"/>
          <w:szCs w:val="20"/>
          <w:lang w:eastAsia="en-US"/>
        </w:rPr>
        <w:t>As sanções por atos praticados no decorrer da contratação estão previstas no Termo de Referência.</w:t>
      </w:r>
    </w:p>
    <w:p w:rsidR="00C61E0E" w:rsidRPr="00390D0A" w:rsidRDefault="00C61E0E" w:rsidP="00751B2D">
      <w:pPr>
        <w:pStyle w:val="Nivel01"/>
        <w:numPr>
          <w:ilvl w:val="0"/>
          <w:numId w:val="9"/>
        </w:numPr>
        <w:tabs>
          <w:tab w:val="left" w:pos="567"/>
        </w:tabs>
        <w:spacing w:before="240" w:after="0" w:line="240" w:lineRule="auto"/>
        <w:ind w:left="0" w:right="0" w:firstLine="0"/>
        <w:rPr>
          <w:rFonts w:cs="Arial"/>
        </w:rPr>
      </w:pPr>
      <w:r w:rsidRPr="00390D0A">
        <w:rPr>
          <w:rFonts w:cs="Arial"/>
        </w:rPr>
        <w:t xml:space="preserve"> DA IMPUGNAÇÃO AO EDITAL E DO PEDIDO DE ESCLARECIMENTO</w:t>
      </w:r>
    </w:p>
    <w:p w:rsidR="00C61E0E" w:rsidRPr="00390D0A" w:rsidRDefault="00C61E0E" w:rsidP="00751B2D">
      <w:pPr>
        <w:numPr>
          <w:ilvl w:val="1"/>
          <w:numId w:val="9"/>
        </w:numPr>
        <w:spacing w:before="120" w:after="120" w:line="276" w:lineRule="auto"/>
        <w:ind w:left="567" w:firstLine="0"/>
        <w:jc w:val="both"/>
        <w:rPr>
          <w:rFonts w:cs="Arial"/>
          <w:color w:val="000000"/>
          <w:szCs w:val="20"/>
          <w:lang w:eastAsia="en-US"/>
        </w:rPr>
      </w:pPr>
      <w:r w:rsidRPr="00390D0A">
        <w:rPr>
          <w:rFonts w:cs="Arial"/>
          <w:color w:val="000000"/>
          <w:szCs w:val="20"/>
          <w:lang w:eastAsia="en-US"/>
        </w:rPr>
        <w:t>Até 02 (dois) dias úteis antes da data designada para a abertura da sessão pública, qualquer pessoa poderá impugnar este Edital.</w:t>
      </w:r>
    </w:p>
    <w:p w:rsidR="00225362" w:rsidRPr="00225362" w:rsidRDefault="00225362" w:rsidP="00751B2D">
      <w:pPr>
        <w:numPr>
          <w:ilvl w:val="1"/>
          <w:numId w:val="9"/>
        </w:numPr>
        <w:spacing w:before="120" w:after="120" w:line="276" w:lineRule="auto"/>
        <w:ind w:left="567" w:firstLine="0"/>
        <w:jc w:val="both"/>
        <w:rPr>
          <w:rFonts w:cs="Arial"/>
          <w:color w:val="000000"/>
          <w:szCs w:val="20"/>
          <w:lang w:eastAsia="en-US"/>
        </w:rPr>
      </w:pPr>
      <w:r w:rsidRPr="00225362">
        <w:rPr>
          <w:rFonts w:cs="Arial"/>
          <w:color w:val="000000"/>
          <w:szCs w:val="20"/>
          <w:lang w:eastAsia="en-US"/>
        </w:rPr>
        <w:t>A impugnação poderá ser realizada por forma eletrônica, pelo e-mail pregao@ufersa.edu.br ou por petição dirigida ou protocolada no endereço Avenida Francisco Mota, 572, Presidente Costa e Silva – Mossoró/RN, seção Comissão Permanente de Licitação.</w:t>
      </w:r>
    </w:p>
    <w:p w:rsidR="00C61E0E" w:rsidRPr="00390D0A" w:rsidRDefault="00C61E0E" w:rsidP="00751B2D">
      <w:pPr>
        <w:numPr>
          <w:ilvl w:val="1"/>
          <w:numId w:val="9"/>
        </w:numPr>
        <w:spacing w:before="120" w:after="120" w:line="276" w:lineRule="auto"/>
        <w:ind w:left="567" w:firstLine="0"/>
        <w:jc w:val="both"/>
        <w:rPr>
          <w:rFonts w:cs="Arial"/>
          <w:color w:val="000000"/>
          <w:szCs w:val="20"/>
          <w:lang w:eastAsia="en-US"/>
        </w:rPr>
      </w:pPr>
      <w:r w:rsidRPr="00390D0A">
        <w:rPr>
          <w:rFonts w:cs="Arial"/>
          <w:color w:val="000000"/>
          <w:szCs w:val="20"/>
          <w:lang w:eastAsia="en-US"/>
        </w:rPr>
        <w:t>Caberá ao Pregoeiro decidir sobre a impugnação no prazo de até vinte e quatro horas.</w:t>
      </w:r>
    </w:p>
    <w:p w:rsidR="00C61E0E" w:rsidRPr="00390D0A" w:rsidRDefault="00C61E0E" w:rsidP="00751B2D">
      <w:pPr>
        <w:numPr>
          <w:ilvl w:val="1"/>
          <w:numId w:val="9"/>
        </w:numPr>
        <w:spacing w:before="120" w:after="120" w:line="276" w:lineRule="auto"/>
        <w:ind w:left="567" w:firstLine="0"/>
        <w:jc w:val="both"/>
        <w:rPr>
          <w:rFonts w:cs="Arial"/>
          <w:color w:val="000000"/>
          <w:szCs w:val="20"/>
          <w:lang w:eastAsia="en-US"/>
        </w:rPr>
      </w:pPr>
      <w:r w:rsidRPr="00390D0A">
        <w:rPr>
          <w:rFonts w:cs="Arial"/>
          <w:color w:val="000000"/>
          <w:szCs w:val="20"/>
          <w:lang w:eastAsia="en-US"/>
        </w:rPr>
        <w:t>Acolhida a impugnação, será definida e publicada nova data para a realização do certame.</w:t>
      </w:r>
    </w:p>
    <w:p w:rsidR="00C61E0E" w:rsidRPr="00390D0A" w:rsidRDefault="00C61E0E" w:rsidP="00751B2D">
      <w:pPr>
        <w:numPr>
          <w:ilvl w:val="1"/>
          <w:numId w:val="9"/>
        </w:numPr>
        <w:spacing w:before="120" w:after="120" w:line="276" w:lineRule="auto"/>
        <w:ind w:left="567" w:firstLine="0"/>
        <w:jc w:val="both"/>
        <w:rPr>
          <w:rFonts w:cs="Arial"/>
          <w:color w:val="000000"/>
          <w:szCs w:val="20"/>
          <w:lang w:eastAsia="en-US"/>
        </w:rPr>
      </w:pPr>
      <w:r w:rsidRPr="00390D0A">
        <w:rPr>
          <w:rFonts w:cs="Arial"/>
          <w:color w:val="000000"/>
          <w:szCs w:val="20"/>
          <w:lang w:eastAsia="en-US"/>
        </w:rPr>
        <w:t xml:space="preserve">Os pedidos de esclarecimentos referentes a este processo licitatório deverão ser enviados ao Pregoeiro, até 03 (três) dias úteis anteriores à data designada para abertura da sessão pública, </w:t>
      </w:r>
      <w:r w:rsidRPr="00751B2D">
        <w:rPr>
          <w:rFonts w:cs="Arial"/>
          <w:color w:val="000000"/>
          <w:szCs w:val="20"/>
          <w:lang w:eastAsia="en-US"/>
        </w:rPr>
        <w:t>exclusivamente por meio eletrônico via internet, no endereço indicado no Edital.</w:t>
      </w:r>
    </w:p>
    <w:p w:rsidR="00C61E0E" w:rsidRPr="00390D0A" w:rsidRDefault="00C61E0E" w:rsidP="00751B2D">
      <w:pPr>
        <w:numPr>
          <w:ilvl w:val="1"/>
          <w:numId w:val="9"/>
        </w:numPr>
        <w:spacing w:before="120" w:after="120" w:line="276" w:lineRule="auto"/>
        <w:ind w:left="567" w:firstLine="0"/>
        <w:jc w:val="both"/>
        <w:rPr>
          <w:rFonts w:cs="Arial"/>
          <w:color w:val="000000"/>
          <w:szCs w:val="20"/>
          <w:lang w:eastAsia="en-US"/>
        </w:rPr>
      </w:pPr>
      <w:r w:rsidRPr="00390D0A">
        <w:rPr>
          <w:rFonts w:cs="Arial"/>
          <w:color w:val="000000"/>
          <w:szCs w:val="20"/>
          <w:lang w:eastAsia="en-US"/>
        </w:rPr>
        <w:t>As impugnações e pedidos de esclarecimentos não suspendem os prazos previstos no certame.</w:t>
      </w:r>
    </w:p>
    <w:p w:rsidR="00603459" w:rsidRPr="00751B2D" w:rsidRDefault="00C61E0E" w:rsidP="00751B2D">
      <w:pPr>
        <w:numPr>
          <w:ilvl w:val="1"/>
          <w:numId w:val="9"/>
        </w:numPr>
        <w:spacing w:before="120" w:after="120" w:line="276" w:lineRule="auto"/>
        <w:ind w:left="567" w:firstLine="0"/>
        <w:jc w:val="both"/>
        <w:rPr>
          <w:rFonts w:cs="Arial"/>
          <w:color w:val="000000"/>
          <w:szCs w:val="20"/>
          <w:lang w:eastAsia="en-US"/>
        </w:rPr>
      </w:pPr>
      <w:r w:rsidRPr="00390D0A">
        <w:rPr>
          <w:rFonts w:cs="Arial"/>
          <w:color w:val="000000"/>
          <w:szCs w:val="20"/>
          <w:lang w:eastAsia="en-US"/>
        </w:rPr>
        <w:t>As respostas às impugnações e os esclarecimentos prestados pelo Pregoeiro serão entranhados nos autos do processo licitatório e estarão disponíveis para consulta por qualquer interessado.</w:t>
      </w:r>
    </w:p>
    <w:p w:rsidR="00C61E0E" w:rsidRPr="00390D0A" w:rsidRDefault="00C61E0E" w:rsidP="00FF50AD">
      <w:pPr>
        <w:pStyle w:val="Nivel01"/>
        <w:numPr>
          <w:ilvl w:val="0"/>
          <w:numId w:val="12"/>
        </w:numPr>
        <w:rPr>
          <w:rFonts w:cs="Arial"/>
        </w:rPr>
      </w:pPr>
      <w:r w:rsidRPr="00390D0A">
        <w:rPr>
          <w:rFonts w:cs="Arial"/>
        </w:rPr>
        <w:t>DAS DISPOSIÇÕES GERAIS</w:t>
      </w:r>
    </w:p>
    <w:p w:rsidR="00C61E0E" w:rsidRPr="00390D0A" w:rsidRDefault="00C61E0E" w:rsidP="00FF50AD">
      <w:pPr>
        <w:numPr>
          <w:ilvl w:val="1"/>
          <w:numId w:val="12"/>
        </w:numPr>
        <w:spacing w:before="120" w:after="120" w:line="276" w:lineRule="auto"/>
        <w:ind w:left="425" w:firstLine="0"/>
        <w:jc w:val="both"/>
        <w:rPr>
          <w:rFonts w:cs="Arial"/>
          <w:color w:val="000000"/>
          <w:szCs w:val="20"/>
        </w:rPr>
      </w:pPr>
      <w:r w:rsidRPr="00390D0A">
        <w:rPr>
          <w:rFonts w:cs="Arial"/>
          <w:color w:val="000000"/>
          <w:szCs w:val="20"/>
        </w:rPr>
        <w:t xml:space="preserve">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  </w:t>
      </w:r>
    </w:p>
    <w:p w:rsidR="00C61E0E" w:rsidRPr="00390D0A" w:rsidRDefault="00C61E0E" w:rsidP="00FF50AD">
      <w:pPr>
        <w:numPr>
          <w:ilvl w:val="1"/>
          <w:numId w:val="12"/>
        </w:numPr>
        <w:spacing w:before="120" w:after="120" w:line="276" w:lineRule="auto"/>
        <w:ind w:left="425" w:firstLine="0"/>
        <w:jc w:val="both"/>
        <w:rPr>
          <w:rFonts w:cs="Arial"/>
          <w:color w:val="000000"/>
          <w:szCs w:val="20"/>
        </w:rPr>
      </w:pPr>
      <w:r w:rsidRPr="00390D0A">
        <w:rPr>
          <w:rFonts w:cs="Arial"/>
          <w:color w:val="000000"/>
          <w:szCs w:val="20"/>
        </w:rPr>
        <w:t>No julgamento das propostas e da habilitação, o Pregoeiro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rsidR="00C61E0E" w:rsidRDefault="00C61E0E" w:rsidP="00FF50AD">
      <w:pPr>
        <w:numPr>
          <w:ilvl w:val="1"/>
          <w:numId w:val="12"/>
        </w:numPr>
        <w:spacing w:before="120" w:after="120" w:line="276" w:lineRule="auto"/>
        <w:ind w:left="425" w:firstLine="0"/>
        <w:jc w:val="both"/>
        <w:rPr>
          <w:rFonts w:cs="Arial"/>
          <w:color w:val="000000"/>
          <w:szCs w:val="20"/>
        </w:rPr>
      </w:pPr>
      <w:r w:rsidRPr="00390D0A">
        <w:rPr>
          <w:rFonts w:cs="Arial"/>
          <w:color w:val="000000"/>
          <w:szCs w:val="20"/>
        </w:rPr>
        <w:t>A homologação do resultado desta licitação não implicará direito à contratação.</w:t>
      </w:r>
    </w:p>
    <w:p w:rsidR="00C81560" w:rsidRPr="00C81560" w:rsidRDefault="00C81560" w:rsidP="003373F9">
      <w:pPr>
        <w:numPr>
          <w:ilvl w:val="1"/>
          <w:numId w:val="12"/>
        </w:numPr>
        <w:spacing w:before="120" w:after="120" w:line="276" w:lineRule="auto"/>
        <w:jc w:val="both"/>
        <w:rPr>
          <w:rFonts w:cs="Arial"/>
          <w:b/>
          <w:color w:val="000000"/>
          <w:szCs w:val="20"/>
        </w:rPr>
      </w:pPr>
      <w:r w:rsidRPr="00C81560">
        <w:rPr>
          <w:rFonts w:cs="Arial"/>
          <w:b/>
          <w:color w:val="000000"/>
          <w:szCs w:val="20"/>
        </w:rPr>
        <w:t>A existência de preços registrados não obriga a Administração a firmar as contratações que deles poderão advir, ficando-lhe facultada a utilização de outros meios, respeitada a legislação relativa às licitações, sendo assegurado ao beneficiário do registro preferência em igualdade de condições</w:t>
      </w:r>
    </w:p>
    <w:p w:rsidR="009B42DA" w:rsidRPr="009B42DA" w:rsidRDefault="009B42DA" w:rsidP="00FF50AD">
      <w:pPr>
        <w:pStyle w:val="PargrafodaLista"/>
        <w:numPr>
          <w:ilvl w:val="0"/>
          <w:numId w:val="14"/>
        </w:numPr>
        <w:spacing w:before="120" w:after="120" w:line="276" w:lineRule="auto"/>
        <w:contextualSpacing w:val="0"/>
        <w:rPr>
          <w:rFonts w:cs="Times New Roman"/>
          <w:b/>
          <w:vanish/>
          <w:color w:val="000000"/>
          <w:szCs w:val="20"/>
          <w:u w:val="single"/>
        </w:rPr>
      </w:pPr>
    </w:p>
    <w:p w:rsidR="009B42DA" w:rsidRPr="009B42DA" w:rsidRDefault="009B42DA" w:rsidP="00FF50AD">
      <w:pPr>
        <w:pStyle w:val="PargrafodaLista"/>
        <w:numPr>
          <w:ilvl w:val="0"/>
          <w:numId w:val="14"/>
        </w:numPr>
        <w:spacing w:before="120" w:after="120" w:line="276" w:lineRule="auto"/>
        <w:contextualSpacing w:val="0"/>
        <w:rPr>
          <w:rFonts w:cs="Times New Roman"/>
          <w:b/>
          <w:vanish/>
          <w:color w:val="000000"/>
          <w:szCs w:val="20"/>
          <w:u w:val="single"/>
        </w:rPr>
      </w:pPr>
    </w:p>
    <w:p w:rsidR="009B42DA" w:rsidRPr="009B42DA" w:rsidRDefault="009B42DA" w:rsidP="00FF50AD">
      <w:pPr>
        <w:pStyle w:val="PargrafodaLista"/>
        <w:numPr>
          <w:ilvl w:val="0"/>
          <w:numId w:val="14"/>
        </w:numPr>
        <w:spacing w:before="120" w:after="120" w:line="276" w:lineRule="auto"/>
        <w:contextualSpacing w:val="0"/>
        <w:rPr>
          <w:rFonts w:cs="Times New Roman"/>
          <w:b/>
          <w:vanish/>
          <w:color w:val="000000"/>
          <w:szCs w:val="20"/>
          <w:u w:val="single"/>
        </w:rPr>
      </w:pPr>
    </w:p>
    <w:p w:rsidR="009B42DA" w:rsidRPr="009B42DA" w:rsidRDefault="009B42DA" w:rsidP="00FF50AD">
      <w:pPr>
        <w:pStyle w:val="PargrafodaLista"/>
        <w:numPr>
          <w:ilvl w:val="0"/>
          <w:numId w:val="14"/>
        </w:numPr>
        <w:spacing w:before="120" w:after="120" w:line="276" w:lineRule="auto"/>
        <w:contextualSpacing w:val="0"/>
        <w:rPr>
          <w:rFonts w:cs="Times New Roman"/>
          <w:b/>
          <w:vanish/>
          <w:color w:val="000000"/>
          <w:szCs w:val="20"/>
          <w:u w:val="single"/>
        </w:rPr>
      </w:pPr>
    </w:p>
    <w:p w:rsidR="009B42DA" w:rsidRPr="009B42DA" w:rsidRDefault="009B42DA" w:rsidP="00FF50AD">
      <w:pPr>
        <w:pStyle w:val="PargrafodaLista"/>
        <w:numPr>
          <w:ilvl w:val="1"/>
          <w:numId w:val="14"/>
        </w:numPr>
        <w:spacing w:before="120" w:after="120" w:line="276" w:lineRule="auto"/>
        <w:contextualSpacing w:val="0"/>
        <w:rPr>
          <w:rFonts w:cs="Times New Roman"/>
          <w:b/>
          <w:vanish/>
          <w:color w:val="000000"/>
          <w:szCs w:val="20"/>
          <w:u w:val="single"/>
        </w:rPr>
      </w:pPr>
    </w:p>
    <w:p w:rsidR="009B42DA" w:rsidRPr="009B42DA" w:rsidRDefault="009B42DA" w:rsidP="00FF50AD">
      <w:pPr>
        <w:pStyle w:val="PargrafodaLista"/>
        <w:numPr>
          <w:ilvl w:val="1"/>
          <w:numId w:val="14"/>
        </w:numPr>
        <w:spacing w:before="120" w:after="120" w:line="276" w:lineRule="auto"/>
        <w:contextualSpacing w:val="0"/>
        <w:rPr>
          <w:rFonts w:cs="Times New Roman"/>
          <w:b/>
          <w:vanish/>
          <w:color w:val="000000"/>
          <w:szCs w:val="20"/>
          <w:u w:val="single"/>
        </w:rPr>
      </w:pPr>
    </w:p>
    <w:p w:rsidR="009B42DA" w:rsidRPr="009B42DA" w:rsidRDefault="009B42DA" w:rsidP="00FF50AD">
      <w:pPr>
        <w:pStyle w:val="PargrafodaLista"/>
        <w:numPr>
          <w:ilvl w:val="1"/>
          <w:numId w:val="14"/>
        </w:numPr>
        <w:spacing w:before="120" w:after="120" w:line="276" w:lineRule="auto"/>
        <w:contextualSpacing w:val="0"/>
        <w:rPr>
          <w:rFonts w:cs="Times New Roman"/>
          <w:b/>
          <w:vanish/>
          <w:color w:val="000000"/>
          <w:szCs w:val="20"/>
          <w:u w:val="single"/>
        </w:rPr>
      </w:pPr>
    </w:p>
    <w:p w:rsidR="00C81560" w:rsidRPr="00C81560" w:rsidRDefault="00C81560" w:rsidP="00C81560">
      <w:pPr>
        <w:numPr>
          <w:ilvl w:val="1"/>
          <w:numId w:val="12"/>
        </w:numPr>
        <w:spacing w:before="120" w:after="120" w:line="276" w:lineRule="auto"/>
        <w:jc w:val="both"/>
        <w:rPr>
          <w:rFonts w:cs="Arial"/>
          <w:b/>
          <w:color w:val="000000"/>
          <w:szCs w:val="20"/>
        </w:rPr>
      </w:pPr>
      <w:r w:rsidRPr="00C81560">
        <w:rPr>
          <w:rFonts w:cs="Arial"/>
          <w:b/>
          <w:color w:val="000000"/>
          <w:szCs w:val="20"/>
        </w:rPr>
        <w:t>A contratação com o fornecedor registrado, de acordo com a necessidade do órgão, será formalizada por intermédio de emissão de nota de empenho de despesa, conforme disposto no art. 62 da Lei nº 8.666, de 1993, e obedecidos os requisitos pertinentes do artigo 15°, do Decreto nº 7.892, de 2013</w:t>
      </w:r>
    </w:p>
    <w:p w:rsidR="009B42DA" w:rsidRPr="0039288D" w:rsidRDefault="009B42DA" w:rsidP="00751B2D">
      <w:pPr>
        <w:numPr>
          <w:ilvl w:val="1"/>
          <w:numId w:val="12"/>
        </w:numPr>
        <w:spacing w:before="120" w:after="120" w:line="276" w:lineRule="auto"/>
        <w:jc w:val="both"/>
        <w:rPr>
          <w:rFonts w:cs="Arial"/>
          <w:b/>
          <w:color w:val="000000"/>
          <w:szCs w:val="20"/>
        </w:rPr>
      </w:pPr>
      <w:r w:rsidRPr="0039288D">
        <w:rPr>
          <w:rFonts w:cs="Arial"/>
          <w:b/>
          <w:color w:val="000000"/>
          <w:szCs w:val="20"/>
        </w:rPr>
        <w:t>As aquisições referente</w:t>
      </w:r>
      <w:r w:rsidR="00C81560">
        <w:rPr>
          <w:rFonts w:cs="Arial"/>
          <w:b/>
          <w:color w:val="000000"/>
          <w:szCs w:val="20"/>
        </w:rPr>
        <w:t>s</w:t>
      </w:r>
      <w:r w:rsidRPr="0039288D">
        <w:rPr>
          <w:rFonts w:cs="Arial"/>
          <w:b/>
          <w:color w:val="000000"/>
          <w:szCs w:val="20"/>
        </w:rPr>
        <w:t xml:space="preserve"> aos itens desta licitação, somente serão admitidas nas seguintes hipóteses:</w:t>
      </w:r>
    </w:p>
    <w:p w:rsidR="009B42DA" w:rsidRDefault="009B42DA" w:rsidP="009B42DA">
      <w:pPr>
        <w:spacing w:before="120" w:after="120" w:line="276" w:lineRule="auto"/>
        <w:ind w:left="850"/>
        <w:jc w:val="both"/>
        <w:rPr>
          <w:rFonts w:cs="Times New Roman"/>
          <w:b/>
          <w:color w:val="000000"/>
          <w:szCs w:val="20"/>
          <w:u w:val="single"/>
        </w:rPr>
      </w:pPr>
      <w:r>
        <w:rPr>
          <w:rFonts w:cs="Times New Roman"/>
          <w:b/>
          <w:color w:val="000000"/>
          <w:szCs w:val="20"/>
          <w:u w:val="single"/>
        </w:rPr>
        <w:t xml:space="preserve">a) </w:t>
      </w:r>
      <w:r>
        <w:rPr>
          <w:rFonts w:cs="Times New Roman"/>
          <w:b/>
          <w:bCs/>
          <w:color w:val="000000"/>
          <w:szCs w:val="20"/>
          <w:u w:val="single"/>
        </w:rPr>
        <w:t>aquisição da</w:t>
      </w:r>
      <w:r>
        <w:rPr>
          <w:rFonts w:cs="Times New Roman"/>
          <w:b/>
          <w:color w:val="000000"/>
          <w:szCs w:val="20"/>
          <w:u w:val="single"/>
        </w:rPr>
        <w:t> </w:t>
      </w:r>
      <w:r>
        <w:rPr>
          <w:rFonts w:cs="Times New Roman"/>
          <w:b/>
          <w:bCs/>
          <w:color w:val="000000"/>
          <w:szCs w:val="20"/>
          <w:u w:val="single"/>
        </w:rPr>
        <w:t>totalidade dos itens de grupo</w:t>
      </w:r>
      <w:r>
        <w:rPr>
          <w:rFonts w:cs="Times New Roman"/>
          <w:b/>
          <w:color w:val="000000"/>
          <w:szCs w:val="20"/>
          <w:u w:val="single"/>
        </w:rPr>
        <w:t>, respeitadas as proporções de quantitativos definidos no certame; </w:t>
      </w:r>
    </w:p>
    <w:p w:rsidR="009B42DA" w:rsidRDefault="009B42DA" w:rsidP="009B42DA">
      <w:pPr>
        <w:spacing w:before="120" w:after="120" w:line="276" w:lineRule="auto"/>
        <w:ind w:left="850"/>
        <w:jc w:val="both"/>
        <w:rPr>
          <w:rFonts w:cs="Times New Roman"/>
          <w:b/>
          <w:color w:val="000000"/>
          <w:szCs w:val="20"/>
          <w:u w:val="single"/>
        </w:rPr>
      </w:pPr>
      <w:r>
        <w:rPr>
          <w:rFonts w:cs="Times New Roman"/>
          <w:b/>
          <w:bCs/>
          <w:color w:val="000000"/>
          <w:szCs w:val="20"/>
          <w:u w:val="single"/>
        </w:rPr>
        <w:t>ou</w:t>
      </w:r>
    </w:p>
    <w:p w:rsidR="009B42DA" w:rsidRPr="00E44062" w:rsidRDefault="009B42DA" w:rsidP="009B42DA">
      <w:pPr>
        <w:spacing w:before="120" w:after="120" w:line="276" w:lineRule="auto"/>
        <w:ind w:left="850"/>
        <w:jc w:val="both"/>
        <w:rPr>
          <w:rFonts w:cs="Times New Roman"/>
          <w:color w:val="000000"/>
          <w:szCs w:val="20"/>
        </w:rPr>
      </w:pPr>
      <w:r>
        <w:rPr>
          <w:rFonts w:cs="Times New Roman"/>
          <w:b/>
          <w:color w:val="000000"/>
          <w:szCs w:val="20"/>
          <w:u w:val="single"/>
        </w:rPr>
        <w:t>b) aquisição de item isolado para o qual o preço unitário adjudicado ao vencedor seja o menor preço válido ofertado para o mesmo item na fase de lances</w:t>
      </w:r>
      <w:r>
        <w:rPr>
          <w:rFonts w:cs="Times New Roman"/>
          <w:color w:val="000000"/>
          <w:szCs w:val="20"/>
        </w:rPr>
        <w:t>.</w:t>
      </w:r>
    </w:p>
    <w:p w:rsidR="00C61E0E" w:rsidRPr="00390D0A" w:rsidRDefault="00C61E0E" w:rsidP="0039288D">
      <w:pPr>
        <w:numPr>
          <w:ilvl w:val="1"/>
          <w:numId w:val="12"/>
        </w:numPr>
        <w:spacing w:before="120" w:after="120" w:line="276" w:lineRule="auto"/>
        <w:ind w:left="425" w:firstLine="0"/>
        <w:jc w:val="both"/>
        <w:rPr>
          <w:rFonts w:cs="Arial"/>
          <w:color w:val="000000"/>
          <w:szCs w:val="20"/>
        </w:rPr>
      </w:pPr>
      <w:r w:rsidRPr="00390D0A">
        <w:rPr>
          <w:rFonts w:cs="Arial"/>
          <w:color w:val="000000"/>
          <w:szCs w:val="20"/>
        </w:rPr>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rsidR="00C61E0E" w:rsidRPr="00390D0A" w:rsidRDefault="00C61E0E" w:rsidP="0039288D">
      <w:pPr>
        <w:numPr>
          <w:ilvl w:val="1"/>
          <w:numId w:val="12"/>
        </w:numPr>
        <w:spacing w:before="120" w:after="120" w:line="276" w:lineRule="auto"/>
        <w:ind w:left="425" w:firstLine="0"/>
        <w:jc w:val="both"/>
        <w:rPr>
          <w:rFonts w:cs="Arial"/>
          <w:color w:val="000000"/>
          <w:szCs w:val="20"/>
        </w:rPr>
      </w:pPr>
      <w:r w:rsidRPr="00390D0A">
        <w:rPr>
          <w:rFonts w:cs="Arial"/>
          <w:color w:val="000000"/>
          <w:szCs w:val="20"/>
        </w:rPr>
        <w:t>Os licitantes assumem todos os custos de preparação e apresentação de suas propostas e a Administração não será, em nenhum caso, responsável por esses custos, independentemente da condução ou do re</w:t>
      </w:r>
      <w:r w:rsidR="007E7C59" w:rsidRPr="00390D0A">
        <w:rPr>
          <w:rFonts w:cs="Arial"/>
          <w:color w:val="000000"/>
          <w:szCs w:val="20"/>
        </w:rPr>
        <w:t>sultado do processo licitatório.</w:t>
      </w:r>
    </w:p>
    <w:p w:rsidR="00C61E0E" w:rsidRPr="00390D0A" w:rsidRDefault="00C61E0E" w:rsidP="0039288D">
      <w:pPr>
        <w:numPr>
          <w:ilvl w:val="1"/>
          <w:numId w:val="12"/>
        </w:numPr>
        <w:spacing w:before="120" w:after="120" w:line="276" w:lineRule="auto"/>
        <w:ind w:left="425" w:firstLine="0"/>
        <w:jc w:val="both"/>
        <w:rPr>
          <w:rFonts w:cs="Arial"/>
          <w:color w:val="000000"/>
          <w:szCs w:val="20"/>
        </w:rPr>
      </w:pPr>
      <w:r w:rsidRPr="00390D0A">
        <w:rPr>
          <w:rFonts w:cs="Arial"/>
          <w:color w:val="000000"/>
          <w:szCs w:val="20"/>
        </w:rPr>
        <w:t>Na contagem dos prazos estabelecidos neste Edital e seus Anexos, excluir-se-á o dia do início e incluir-se-á o do vencimento. Só se iniciam e vencem os prazos em dias de expediente na Administração.</w:t>
      </w:r>
    </w:p>
    <w:p w:rsidR="00C61E0E" w:rsidRPr="00390D0A" w:rsidRDefault="00C61E0E" w:rsidP="0039288D">
      <w:pPr>
        <w:numPr>
          <w:ilvl w:val="1"/>
          <w:numId w:val="12"/>
        </w:numPr>
        <w:spacing w:before="120" w:after="120" w:line="276" w:lineRule="auto"/>
        <w:ind w:left="425" w:firstLine="0"/>
        <w:jc w:val="both"/>
        <w:rPr>
          <w:rFonts w:cs="Arial"/>
          <w:color w:val="000000"/>
          <w:szCs w:val="20"/>
        </w:rPr>
      </w:pPr>
      <w:r w:rsidRPr="00390D0A">
        <w:rPr>
          <w:rFonts w:cs="Arial"/>
          <w:color w:val="000000"/>
          <w:szCs w:val="20"/>
        </w:rPr>
        <w:t>O desatendimento de exigências formais não essenciais não importará o afastamento do licitante, desde que seja possível o aproveitamento do ato, observados os princípios da isonomia e do interesse público.</w:t>
      </w:r>
    </w:p>
    <w:p w:rsidR="00C61E0E" w:rsidRPr="00390D0A" w:rsidRDefault="00C61E0E" w:rsidP="0039288D">
      <w:pPr>
        <w:numPr>
          <w:ilvl w:val="1"/>
          <w:numId w:val="12"/>
        </w:numPr>
        <w:spacing w:before="120" w:after="120" w:line="276" w:lineRule="auto"/>
        <w:ind w:left="425" w:firstLine="0"/>
        <w:jc w:val="both"/>
        <w:rPr>
          <w:rFonts w:cs="Arial"/>
          <w:color w:val="000000"/>
          <w:szCs w:val="20"/>
        </w:rPr>
      </w:pPr>
      <w:r w:rsidRPr="00390D0A">
        <w:rPr>
          <w:rFonts w:cs="Arial"/>
          <w:color w:val="000000"/>
          <w:szCs w:val="20"/>
        </w:rPr>
        <w:t>Em caso de divergência entre disposições deste Edital e de seus anexos ou demais peças que compõem o processo, prevalecerá as deste Edital.</w:t>
      </w:r>
    </w:p>
    <w:p w:rsidR="00E178C5" w:rsidRPr="0039288D" w:rsidRDefault="00E178C5" w:rsidP="0039288D">
      <w:pPr>
        <w:numPr>
          <w:ilvl w:val="1"/>
          <w:numId w:val="12"/>
        </w:numPr>
        <w:spacing w:before="120" w:after="120" w:line="276" w:lineRule="auto"/>
        <w:ind w:left="425" w:firstLine="0"/>
        <w:jc w:val="both"/>
        <w:rPr>
          <w:rFonts w:cs="Arial"/>
          <w:color w:val="000000"/>
          <w:szCs w:val="20"/>
        </w:rPr>
      </w:pPr>
      <w:r w:rsidRPr="0039288D">
        <w:rPr>
          <w:rFonts w:cs="Arial"/>
          <w:color w:val="000000"/>
          <w:szCs w:val="20"/>
        </w:rPr>
        <w:t>O Edital está disponibilizado, na íntegra, no endereço eletrônico. www.comprasgovernamentais.gov.br, e também poderão ser lidos e/ou obtidos no endereço Avenida Francisco Mota, 572, Presidente Costa e Silva – Mossoró/RN, nos dias úteis, no horário das 07h30min às 11h30min e das 13h30min às 17h30min,, mesmo endereço e período no qual os autos do processo administrativo permanecerão com vista franqueada aos interessados.</w:t>
      </w:r>
    </w:p>
    <w:p w:rsidR="005C1659" w:rsidRPr="00390D0A" w:rsidRDefault="00C61E0E" w:rsidP="0039288D">
      <w:pPr>
        <w:numPr>
          <w:ilvl w:val="1"/>
          <w:numId w:val="12"/>
        </w:numPr>
        <w:spacing w:before="120" w:after="120" w:line="276" w:lineRule="auto"/>
        <w:ind w:left="425" w:firstLine="0"/>
        <w:jc w:val="both"/>
        <w:rPr>
          <w:rFonts w:cs="Arial"/>
          <w:color w:val="000000"/>
          <w:szCs w:val="20"/>
        </w:rPr>
      </w:pPr>
      <w:r w:rsidRPr="00390D0A">
        <w:rPr>
          <w:rFonts w:cs="Arial"/>
          <w:color w:val="000000"/>
          <w:szCs w:val="20"/>
        </w:rPr>
        <w:t>Integram este Edital, para todos os fins e efeitos, os seguintes anexos:</w:t>
      </w:r>
    </w:p>
    <w:p w:rsidR="0039288D" w:rsidRPr="0039288D" w:rsidRDefault="0039288D" w:rsidP="0039288D">
      <w:pPr>
        <w:pStyle w:val="PargrafodaLista"/>
        <w:numPr>
          <w:ilvl w:val="0"/>
          <w:numId w:val="9"/>
        </w:numPr>
        <w:spacing w:before="120" w:after="120" w:line="276" w:lineRule="auto"/>
        <w:contextualSpacing w:val="0"/>
        <w:jc w:val="both"/>
        <w:rPr>
          <w:rFonts w:cs="Arial"/>
          <w:vanish/>
          <w:color w:val="000000"/>
          <w:szCs w:val="20"/>
        </w:rPr>
      </w:pPr>
    </w:p>
    <w:p w:rsidR="0039288D" w:rsidRPr="0039288D" w:rsidRDefault="0039288D" w:rsidP="0039288D">
      <w:pPr>
        <w:pStyle w:val="PargrafodaLista"/>
        <w:numPr>
          <w:ilvl w:val="0"/>
          <w:numId w:val="9"/>
        </w:numPr>
        <w:spacing w:before="120" w:after="120" w:line="276" w:lineRule="auto"/>
        <w:contextualSpacing w:val="0"/>
        <w:jc w:val="both"/>
        <w:rPr>
          <w:rFonts w:cs="Arial"/>
          <w:vanish/>
          <w:color w:val="000000"/>
          <w:szCs w:val="20"/>
        </w:rPr>
      </w:pPr>
    </w:p>
    <w:p w:rsidR="0039288D" w:rsidRPr="0039288D" w:rsidRDefault="0039288D" w:rsidP="0039288D">
      <w:pPr>
        <w:pStyle w:val="PargrafodaLista"/>
        <w:numPr>
          <w:ilvl w:val="1"/>
          <w:numId w:val="9"/>
        </w:numPr>
        <w:spacing w:before="120" w:after="120" w:line="276" w:lineRule="auto"/>
        <w:contextualSpacing w:val="0"/>
        <w:jc w:val="both"/>
        <w:rPr>
          <w:rFonts w:cs="Arial"/>
          <w:vanish/>
          <w:color w:val="000000"/>
          <w:szCs w:val="20"/>
        </w:rPr>
      </w:pPr>
    </w:p>
    <w:p w:rsidR="0039288D" w:rsidRPr="0039288D" w:rsidRDefault="0039288D" w:rsidP="0039288D">
      <w:pPr>
        <w:pStyle w:val="PargrafodaLista"/>
        <w:numPr>
          <w:ilvl w:val="1"/>
          <w:numId w:val="9"/>
        </w:numPr>
        <w:spacing w:before="120" w:after="120" w:line="276" w:lineRule="auto"/>
        <w:contextualSpacing w:val="0"/>
        <w:jc w:val="both"/>
        <w:rPr>
          <w:rFonts w:cs="Arial"/>
          <w:vanish/>
          <w:color w:val="000000"/>
          <w:szCs w:val="20"/>
        </w:rPr>
      </w:pPr>
    </w:p>
    <w:p w:rsidR="0039288D" w:rsidRPr="0039288D" w:rsidRDefault="0039288D" w:rsidP="0039288D">
      <w:pPr>
        <w:pStyle w:val="PargrafodaLista"/>
        <w:numPr>
          <w:ilvl w:val="1"/>
          <w:numId w:val="9"/>
        </w:numPr>
        <w:spacing w:before="120" w:after="120" w:line="276" w:lineRule="auto"/>
        <w:contextualSpacing w:val="0"/>
        <w:jc w:val="both"/>
        <w:rPr>
          <w:rFonts w:cs="Arial"/>
          <w:vanish/>
          <w:color w:val="000000"/>
          <w:szCs w:val="20"/>
        </w:rPr>
      </w:pPr>
    </w:p>
    <w:p w:rsidR="0039288D" w:rsidRPr="0039288D" w:rsidRDefault="0039288D" w:rsidP="0039288D">
      <w:pPr>
        <w:pStyle w:val="PargrafodaLista"/>
        <w:numPr>
          <w:ilvl w:val="1"/>
          <w:numId w:val="9"/>
        </w:numPr>
        <w:spacing w:before="120" w:after="120" w:line="276" w:lineRule="auto"/>
        <w:contextualSpacing w:val="0"/>
        <w:jc w:val="both"/>
        <w:rPr>
          <w:rFonts w:cs="Arial"/>
          <w:vanish/>
          <w:color w:val="000000"/>
          <w:szCs w:val="20"/>
        </w:rPr>
      </w:pPr>
    </w:p>
    <w:p w:rsidR="0039288D" w:rsidRPr="0039288D" w:rsidRDefault="0039288D" w:rsidP="0039288D">
      <w:pPr>
        <w:pStyle w:val="PargrafodaLista"/>
        <w:numPr>
          <w:ilvl w:val="1"/>
          <w:numId w:val="9"/>
        </w:numPr>
        <w:spacing w:before="120" w:after="120" w:line="276" w:lineRule="auto"/>
        <w:contextualSpacing w:val="0"/>
        <w:jc w:val="both"/>
        <w:rPr>
          <w:rFonts w:cs="Arial"/>
          <w:vanish/>
          <w:color w:val="000000"/>
          <w:szCs w:val="20"/>
        </w:rPr>
      </w:pPr>
    </w:p>
    <w:p w:rsidR="0039288D" w:rsidRPr="0039288D" w:rsidRDefault="0039288D" w:rsidP="0039288D">
      <w:pPr>
        <w:pStyle w:val="PargrafodaLista"/>
        <w:numPr>
          <w:ilvl w:val="1"/>
          <w:numId w:val="9"/>
        </w:numPr>
        <w:spacing w:before="120" w:after="120" w:line="276" w:lineRule="auto"/>
        <w:contextualSpacing w:val="0"/>
        <w:jc w:val="both"/>
        <w:rPr>
          <w:rFonts w:cs="Arial"/>
          <w:vanish/>
          <w:color w:val="000000"/>
          <w:szCs w:val="20"/>
        </w:rPr>
      </w:pPr>
    </w:p>
    <w:p w:rsidR="0039288D" w:rsidRPr="0039288D" w:rsidRDefault="0039288D" w:rsidP="0039288D">
      <w:pPr>
        <w:pStyle w:val="PargrafodaLista"/>
        <w:numPr>
          <w:ilvl w:val="1"/>
          <w:numId w:val="9"/>
        </w:numPr>
        <w:spacing w:before="120" w:after="120" w:line="276" w:lineRule="auto"/>
        <w:contextualSpacing w:val="0"/>
        <w:jc w:val="both"/>
        <w:rPr>
          <w:rFonts w:cs="Arial"/>
          <w:vanish/>
          <w:color w:val="000000"/>
          <w:szCs w:val="20"/>
        </w:rPr>
      </w:pPr>
    </w:p>
    <w:p w:rsidR="0039288D" w:rsidRPr="0039288D" w:rsidRDefault="0039288D" w:rsidP="0039288D">
      <w:pPr>
        <w:pStyle w:val="PargrafodaLista"/>
        <w:numPr>
          <w:ilvl w:val="1"/>
          <w:numId w:val="9"/>
        </w:numPr>
        <w:spacing w:before="120" w:after="120" w:line="276" w:lineRule="auto"/>
        <w:contextualSpacing w:val="0"/>
        <w:jc w:val="both"/>
        <w:rPr>
          <w:rFonts w:cs="Arial"/>
          <w:vanish/>
          <w:color w:val="000000"/>
          <w:szCs w:val="20"/>
        </w:rPr>
      </w:pPr>
    </w:p>
    <w:p w:rsidR="0039288D" w:rsidRPr="0039288D" w:rsidRDefault="0039288D" w:rsidP="0039288D">
      <w:pPr>
        <w:pStyle w:val="PargrafodaLista"/>
        <w:numPr>
          <w:ilvl w:val="1"/>
          <w:numId w:val="9"/>
        </w:numPr>
        <w:spacing w:before="120" w:after="120" w:line="276" w:lineRule="auto"/>
        <w:contextualSpacing w:val="0"/>
        <w:jc w:val="both"/>
        <w:rPr>
          <w:rFonts w:cs="Arial"/>
          <w:vanish/>
          <w:color w:val="000000"/>
          <w:szCs w:val="20"/>
        </w:rPr>
      </w:pPr>
    </w:p>
    <w:p w:rsidR="0039288D" w:rsidRPr="0039288D" w:rsidRDefault="0039288D" w:rsidP="0039288D">
      <w:pPr>
        <w:pStyle w:val="PargrafodaLista"/>
        <w:numPr>
          <w:ilvl w:val="1"/>
          <w:numId w:val="9"/>
        </w:numPr>
        <w:spacing w:before="120" w:after="120" w:line="276" w:lineRule="auto"/>
        <w:contextualSpacing w:val="0"/>
        <w:jc w:val="both"/>
        <w:rPr>
          <w:rFonts w:cs="Arial"/>
          <w:vanish/>
          <w:color w:val="000000"/>
          <w:szCs w:val="20"/>
        </w:rPr>
      </w:pPr>
    </w:p>
    <w:p w:rsidR="0039288D" w:rsidRPr="0039288D" w:rsidRDefault="0039288D" w:rsidP="0039288D">
      <w:pPr>
        <w:pStyle w:val="PargrafodaLista"/>
        <w:numPr>
          <w:ilvl w:val="1"/>
          <w:numId w:val="9"/>
        </w:numPr>
        <w:spacing w:before="120" w:after="120" w:line="276" w:lineRule="auto"/>
        <w:contextualSpacing w:val="0"/>
        <w:jc w:val="both"/>
        <w:rPr>
          <w:rFonts w:cs="Arial"/>
          <w:vanish/>
          <w:color w:val="000000"/>
          <w:szCs w:val="20"/>
        </w:rPr>
      </w:pPr>
    </w:p>
    <w:p w:rsidR="000F104D" w:rsidRPr="006A48B8" w:rsidRDefault="007E7C59" w:rsidP="0039288D">
      <w:pPr>
        <w:numPr>
          <w:ilvl w:val="2"/>
          <w:numId w:val="9"/>
        </w:numPr>
        <w:spacing w:before="120" w:after="120" w:line="276" w:lineRule="auto"/>
        <w:jc w:val="both"/>
        <w:rPr>
          <w:rFonts w:cs="Arial"/>
          <w:color w:val="000000"/>
          <w:szCs w:val="20"/>
        </w:rPr>
      </w:pPr>
      <w:r w:rsidRPr="006A48B8">
        <w:rPr>
          <w:rFonts w:cs="Arial"/>
          <w:color w:val="000000"/>
          <w:szCs w:val="20"/>
        </w:rPr>
        <w:t>A</w:t>
      </w:r>
      <w:r w:rsidR="000F104D" w:rsidRPr="006A48B8">
        <w:rPr>
          <w:rFonts w:cs="Arial"/>
          <w:color w:val="000000"/>
          <w:szCs w:val="20"/>
        </w:rPr>
        <w:t>NEXO I - Termo de Referência;</w:t>
      </w:r>
    </w:p>
    <w:p w:rsidR="008F3A0A" w:rsidRPr="006A48B8" w:rsidRDefault="008F3A0A" w:rsidP="0039288D">
      <w:pPr>
        <w:numPr>
          <w:ilvl w:val="2"/>
          <w:numId w:val="9"/>
        </w:numPr>
        <w:spacing w:before="120" w:after="120" w:line="276" w:lineRule="auto"/>
        <w:ind w:left="1134" w:firstLine="0"/>
        <w:jc w:val="both"/>
        <w:rPr>
          <w:rFonts w:cs="Arial"/>
          <w:color w:val="000000"/>
          <w:szCs w:val="20"/>
        </w:rPr>
      </w:pPr>
      <w:r w:rsidRPr="006A48B8">
        <w:rPr>
          <w:rFonts w:cs="Arial"/>
          <w:color w:val="000000"/>
          <w:szCs w:val="20"/>
        </w:rPr>
        <w:t>ANEXO II – Minuta da Ata de Registro de Preços;</w:t>
      </w:r>
    </w:p>
    <w:p w:rsidR="000F104D" w:rsidRPr="0039288D" w:rsidRDefault="000F104D" w:rsidP="0039288D">
      <w:pPr>
        <w:numPr>
          <w:ilvl w:val="2"/>
          <w:numId w:val="9"/>
        </w:numPr>
        <w:spacing w:before="120" w:after="120" w:line="276" w:lineRule="auto"/>
        <w:ind w:left="1134" w:firstLine="0"/>
        <w:jc w:val="both"/>
        <w:rPr>
          <w:rFonts w:cs="Arial"/>
          <w:color w:val="000000"/>
          <w:szCs w:val="20"/>
        </w:rPr>
      </w:pPr>
      <w:r w:rsidRPr="0039288D">
        <w:rPr>
          <w:rFonts w:cs="Arial"/>
          <w:color w:val="000000"/>
          <w:szCs w:val="20"/>
        </w:rPr>
        <w:t xml:space="preserve">ANEXO </w:t>
      </w:r>
      <w:r w:rsidR="008F3A0A" w:rsidRPr="0039288D">
        <w:rPr>
          <w:rFonts w:cs="Arial"/>
          <w:color w:val="000000"/>
          <w:szCs w:val="20"/>
        </w:rPr>
        <w:t>III</w:t>
      </w:r>
      <w:r w:rsidRPr="0039288D">
        <w:rPr>
          <w:rFonts w:cs="Arial"/>
          <w:color w:val="000000"/>
          <w:szCs w:val="20"/>
        </w:rPr>
        <w:t xml:space="preserve"> – Minuta de Termo de Contrato;</w:t>
      </w:r>
    </w:p>
    <w:p w:rsidR="00EA385D" w:rsidRPr="0039288D" w:rsidRDefault="00EA385D" w:rsidP="0039288D">
      <w:pPr>
        <w:numPr>
          <w:ilvl w:val="2"/>
          <w:numId w:val="9"/>
        </w:numPr>
        <w:spacing w:before="120" w:after="120" w:line="276" w:lineRule="auto"/>
        <w:ind w:left="1134" w:firstLine="0"/>
        <w:jc w:val="both"/>
        <w:rPr>
          <w:rFonts w:cs="Arial"/>
          <w:color w:val="000000"/>
          <w:szCs w:val="20"/>
        </w:rPr>
      </w:pPr>
      <w:r w:rsidRPr="0039288D">
        <w:rPr>
          <w:rFonts w:cs="Arial"/>
          <w:color w:val="000000"/>
          <w:szCs w:val="20"/>
        </w:rPr>
        <w:t xml:space="preserve">ANEXO </w:t>
      </w:r>
      <w:r w:rsidR="008F3A0A" w:rsidRPr="0039288D">
        <w:rPr>
          <w:rFonts w:cs="Arial"/>
          <w:color w:val="000000"/>
          <w:szCs w:val="20"/>
        </w:rPr>
        <w:t>IV</w:t>
      </w:r>
      <w:r w:rsidRPr="0039288D">
        <w:rPr>
          <w:rFonts w:cs="Arial"/>
          <w:color w:val="000000"/>
          <w:szCs w:val="20"/>
        </w:rPr>
        <w:t xml:space="preserve"> – Modelo de Proposta</w:t>
      </w:r>
      <w:r w:rsidR="00351823" w:rsidRPr="0039288D">
        <w:rPr>
          <w:rFonts w:cs="Arial"/>
          <w:color w:val="000000"/>
          <w:szCs w:val="20"/>
        </w:rPr>
        <w:t>;</w:t>
      </w:r>
    </w:p>
    <w:p w:rsidR="00351823" w:rsidRPr="0039288D" w:rsidRDefault="00351823" w:rsidP="0039288D">
      <w:pPr>
        <w:numPr>
          <w:ilvl w:val="2"/>
          <w:numId w:val="9"/>
        </w:numPr>
        <w:spacing w:before="120" w:after="120" w:line="276" w:lineRule="auto"/>
        <w:ind w:left="1134" w:firstLine="0"/>
        <w:jc w:val="both"/>
        <w:rPr>
          <w:rFonts w:cs="Arial"/>
          <w:color w:val="000000"/>
          <w:szCs w:val="20"/>
        </w:rPr>
      </w:pPr>
      <w:r w:rsidRPr="0039288D">
        <w:rPr>
          <w:rFonts w:cs="Arial"/>
          <w:color w:val="000000"/>
          <w:szCs w:val="20"/>
        </w:rPr>
        <w:t xml:space="preserve">ANEXO V – </w:t>
      </w:r>
      <w:r w:rsidR="00F1498A" w:rsidRPr="0039288D">
        <w:rPr>
          <w:rFonts w:cs="Arial"/>
          <w:color w:val="000000"/>
          <w:szCs w:val="20"/>
        </w:rPr>
        <w:t>Instrumento de Medição de Resultado – IMR</w:t>
      </w:r>
    </w:p>
    <w:p w:rsidR="00AC666D" w:rsidRPr="0039288D" w:rsidRDefault="009A0481" w:rsidP="0039288D">
      <w:pPr>
        <w:numPr>
          <w:ilvl w:val="2"/>
          <w:numId w:val="9"/>
        </w:numPr>
        <w:spacing w:before="120" w:after="120" w:line="276" w:lineRule="auto"/>
        <w:ind w:left="1134" w:firstLine="0"/>
        <w:jc w:val="both"/>
        <w:rPr>
          <w:rFonts w:cs="Arial"/>
          <w:color w:val="000000"/>
          <w:szCs w:val="20"/>
        </w:rPr>
      </w:pPr>
      <w:r w:rsidRPr="0039288D">
        <w:rPr>
          <w:rFonts w:cs="Arial"/>
          <w:color w:val="000000"/>
          <w:szCs w:val="20"/>
        </w:rPr>
        <w:t>ANEXO VI – Modelo de Termo de Vistoria</w:t>
      </w:r>
    </w:p>
    <w:p w:rsidR="009A0481" w:rsidRPr="0039288D" w:rsidRDefault="009A0481" w:rsidP="0039288D">
      <w:pPr>
        <w:numPr>
          <w:ilvl w:val="2"/>
          <w:numId w:val="9"/>
        </w:numPr>
        <w:spacing w:before="120" w:after="120" w:line="276" w:lineRule="auto"/>
        <w:ind w:left="1134" w:firstLine="0"/>
        <w:jc w:val="both"/>
        <w:rPr>
          <w:rFonts w:cs="Arial"/>
          <w:color w:val="000000"/>
          <w:szCs w:val="20"/>
        </w:rPr>
      </w:pPr>
      <w:r w:rsidRPr="0039288D">
        <w:rPr>
          <w:rFonts w:cs="Arial"/>
          <w:color w:val="000000"/>
          <w:szCs w:val="20"/>
        </w:rPr>
        <w:t>ANEXO VII – Modelo declaração de desistência de visita técnica</w:t>
      </w:r>
    </w:p>
    <w:p w:rsidR="009A0481" w:rsidRDefault="009A0481" w:rsidP="0039288D">
      <w:pPr>
        <w:numPr>
          <w:ilvl w:val="2"/>
          <w:numId w:val="9"/>
        </w:numPr>
        <w:spacing w:before="120" w:after="120" w:line="276" w:lineRule="auto"/>
        <w:ind w:left="1134" w:firstLine="0"/>
        <w:jc w:val="both"/>
        <w:rPr>
          <w:rFonts w:cs="Arial"/>
          <w:color w:val="000000"/>
          <w:szCs w:val="20"/>
        </w:rPr>
      </w:pPr>
      <w:r w:rsidRPr="0039288D">
        <w:rPr>
          <w:rFonts w:cs="Arial"/>
          <w:color w:val="000000"/>
          <w:szCs w:val="20"/>
        </w:rPr>
        <w:t>ANEXO VIII - Declaração de Aceitação da Responsabilidade</w:t>
      </w:r>
    </w:p>
    <w:p w:rsidR="00736920" w:rsidRPr="0039288D" w:rsidRDefault="00736920" w:rsidP="00736920">
      <w:pPr>
        <w:numPr>
          <w:ilvl w:val="2"/>
          <w:numId w:val="9"/>
        </w:numPr>
        <w:spacing w:before="120" w:after="120" w:line="276" w:lineRule="auto"/>
        <w:jc w:val="both"/>
        <w:rPr>
          <w:rFonts w:cs="Arial"/>
          <w:color w:val="000000"/>
          <w:szCs w:val="20"/>
        </w:rPr>
      </w:pPr>
      <w:r>
        <w:rPr>
          <w:rFonts w:cs="Arial"/>
          <w:color w:val="000000"/>
          <w:szCs w:val="20"/>
        </w:rPr>
        <w:t xml:space="preserve">     ANEXO IX - M</w:t>
      </w:r>
      <w:r w:rsidRPr="00736920">
        <w:rPr>
          <w:rFonts w:cs="Arial"/>
          <w:color w:val="000000"/>
          <w:szCs w:val="20"/>
        </w:rPr>
        <w:t>odelo de declaração de existência e compromisso de manutenção de e</w:t>
      </w:r>
      <w:r>
        <w:rPr>
          <w:rFonts w:cs="Arial"/>
          <w:color w:val="000000"/>
          <w:szCs w:val="20"/>
        </w:rPr>
        <w:t>scritório na cidade de Mossoró/RN</w:t>
      </w:r>
    </w:p>
    <w:p w:rsidR="000F104D" w:rsidRPr="00390D0A" w:rsidRDefault="000F104D" w:rsidP="000F104D">
      <w:pPr>
        <w:spacing w:after="120" w:line="276" w:lineRule="auto"/>
        <w:ind w:left="360" w:right="-15"/>
        <w:rPr>
          <w:rFonts w:cs="Arial"/>
          <w:color w:val="000000"/>
          <w:szCs w:val="20"/>
        </w:rPr>
      </w:pPr>
      <w:r w:rsidRPr="00390D0A">
        <w:rPr>
          <w:rFonts w:cs="Arial"/>
          <w:color w:val="000000"/>
          <w:szCs w:val="20"/>
        </w:rPr>
        <w:t>........................................... , ......... de ................................. de 20.....</w:t>
      </w:r>
    </w:p>
    <w:p w:rsidR="009D68FB" w:rsidRDefault="000F104D" w:rsidP="00A979B1">
      <w:pPr>
        <w:jc w:val="center"/>
        <w:rPr>
          <w:rFonts w:cs="Arial"/>
          <w:b/>
          <w:bCs/>
          <w:iCs/>
          <w:color w:val="000000"/>
          <w:szCs w:val="20"/>
        </w:rPr>
      </w:pPr>
      <w:r w:rsidRPr="00390D0A">
        <w:rPr>
          <w:rFonts w:cs="Arial"/>
          <w:b/>
          <w:bCs/>
          <w:iCs/>
          <w:color w:val="000000"/>
          <w:szCs w:val="20"/>
        </w:rPr>
        <w:t>Assinatura da autoridade competente</w:t>
      </w:r>
    </w:p>
    <w:p w:rsidR="0028697C" w:rsidRDefault="0028697C" w:rsidP="00A979B1">
      <w:pPr>
        <w:jc w:val="center"/>
        <w:rPr>
          <w:rFonts w:cs="Arial"/>
          <w:b/>
          <w:bCs/>
          <w:iCs/>
          <w:color w:val="000000"/>
          <w:szCs w:val="20"/>
        </w:rPr>
      </w:pPr>
    </w:p>
    <w:p w:rsidR="0028697C" w:rsidRDefault="0028697C" w:rsidP="00A979B1">
      <w:pPr>
        <w:jc w:val="center"/>
        <w:rPr>
          <w:rFonts w:cs="Arial"/>
          <w:b/>
          <w:bCs/>
          <w:iCs/>
          <w:color w:val="000000"/>
          <w:szCs w:val="20"/>
        </w:rPr>
      </w:pPr>
    </w:p>
    <w:p w:rsidR="0028697C" w:rsidRDefault="0028697C" w:rsidP="00A979B1">
      <w:pPr>
        <w:jc w:val="center"/>
        <w:rPr>
          <w:rFonts w:cs="Arial"/>
          <w:b/>
          <w:bCs/>
          <w:iCs/>
          <w:color w:val="000000"/>
          <w:szCs w:val="20"/>
        </w:rPr>
      </w:pPr>
    </w:p>
    <w:p w:rsidR="0028697C" w:rsidRDefault="0028697C" w:rsidP="00A979B1">
      <w:pPr>
        <w:jc w:val="center"/>
        <w:rPr>
          <w:rFonts w:cs="Arial"/>
          <w:b/>
          <w:bCs/>
          <w:iCs/>
          <w:color w:val="000000"/>
          <w:szCs w:val="20"/>
        </w:rPr>
      </w:pPr>
    </w:p>
    <w:p w:rsidR="0028697C" w:rsidRDefault="0028697C" w:rsidP="00A979B1">
      <w:pPr>
        <w:jc w:val="center"/>
        <w:rPr>
          <w:rFonts w:cs="Arial"/>
          <w:b/>
          <w:bCs/>
          <w:iCs/>
          <w:color w:val="000000"/>
          <w:szCs w:val="20"/>
        </w:rPr>
      </w:pPr>
    </w:p>
    <w:p w:rsidR="0028697C" w:rsidRDefault="0028697C" w:rsidP="00A979B1">
      <w:pPr>
        <w:jc w:val="center"/>
        <w:rPr>
          <w:rFonts w:cs="Arial"/>
          <w:b/>
          <w:bCs/>
          <w:iCs/>
          <w:color w:val="000000"/>
          <w:szCs w:val="20"/>
        </w:rPr>
      </w:pPr>
    </w:p>
    <w:p w:rsidR="0028697C" w:rsidRDefault="0028697C" w:rsidP="00A979B1">
      <w:pPr>
        <w:jc w:val="center"/>
        <w:rPr>
          <w:rFonts w:cs="Arial"/>
          <w:b/>
          <w:bCs/>
          <w:iCs/>
          <w:color w:val="000000"/>
          <w:szCs w:val="20"/>
        </w:rPr>
      </w:pPr>
    </w:p>
    <w:p w:rsidR="005F5226" w:rsidRDefault="005F5226" w:rsidP="00A979B1">
      <w:pPr>
        <w:jc w:val="center"/>
        <w:rPr>
          <w:rFonts w:cs="Arial"/>
          <w:bCs/>
          <w:iCs/>
          <w:color w:val="000000"/>
          <w:szCs w:val="20"/>
        </w:rPr>
      </w:pPr>
    </w:p>
    <w:p w:rsidR="005F5226" w:rsidRDefault="005F5226" w:rsidP="00A979B1">
      <w:pPr>
        <w:jc w:val="center"/>
        <w:rPr>
          <w:rFonts w:cs="Arial"/>
          <w:bCs/>
          <w:iCs/>
          <w:color w:val="000000"/>
          <w:szCs w:val="20"/>
        </w:rPr>
      </w:pPr>
    </w:p>
    <w:p w:rsidR="005F5226" w:rsidRDefault="005F5226" w:rsidP="00A979B1">
      <w:pPr>
        <w:jc w:val="center"/>
        <w:rPr>
          <w:rFonts w:cs="Arial"/>
          <w:bCs/>
          <w:iCs/>
          <w:color w:val="000000"/>
          <w:szCs w:val="20"/>
        </w:rPr>
      </w:pPr>
    </w:p>
    <w:p w:rsidR="005F5226" w:rsidRDefault="005F5226" w:rsidP="00A979B1">
      <w:pPr>
        <w:jc w:val="center"/>
        <w:rPr>
          <w:rFonts w:cs="Arial"/>
          <w:bCs/>
          <w:iCs/>
          <w:color w:val="000000"/>
          <w:szCs w:val="20"/>
        </w:rPr>
      </w:pPr>
    </w:p>
    <w:p w:rsidR="005F5226" w:rsidRDefault="005F5226" w:rsidP="00A979B1">
      <w:pPr>
        <w:jc w:val="center"/>
        <w:rPr>
          <w:rFonts w:cs="Arial"/>
          <w:bCs/>
          <w:iCs/>
          <w:color w:val="000000"/>
          <w:szCs w:val="20"/>
        </w:rPr>
      </w:pPr>
    </w:p>
    <w:p w:rsidR="005F5226" w:rsidRDefault="005F5226" w:rsidP="00A979B1">
      <w:pPr>
        <w:jc w:val="center"/>
        <w:rPr>
          <w:rFonts w:cs="Arial"/>
          <w:bCs/>
          <w:iCs/>
          <w:color w:val="000000"/>
          <w:szCs w:val="20"/>
        </w:rPr>
      </w:pPr>
    </w:p>
    <w:p w:rsidR="005F5226" w:rsidRDefault="005F5226" w:rsidP="00A979B1">
      <w:pPr>
        <w:jc w:val="center"/>
        <w:rPr>
          <w:rFonts w:cs="Arial"/>
          <w:bCs/>
          <w:iCs/>
          <w:color w:val="000000"/>
          <w:szCs w:val="20"/>
        </w:rPr>
      </w:pPr>
    </w:p>
    <w:p w:rsidR="005F5226" w:rsidRDefault="005F5226" w:rsidP="00A979B1">
      <w:pPr>
        <w:jc w:val="center"/>
        <w:rPr>
          <w:rFonts w:cs="Arial"/>
          <w:bCs/>
          <w:iCs/>
          <w:color w:val="000000"/>
          <w:szCs w:val="20"/>
        </w:rPr>
      </w:pPr>
    </w:p>
    <w:p w:rsidR="005F5226" w:rsidRDefault="005F5226" w:rsidP="00A979B1">
      <w:pPr>
        <w:jc w:val="center"/>
        <w:rPr>
          <w:rFonts w:cs="Arial"/>
          <w:bCs/>
          <w:iCs/>
          <w:color w:val="000000"/>
          <w:szCs w:val="20"/>
        </w:rPr>
      </w:pPr>
    </w:p>
    <w:p w:rsidR="005F5226" w:rsidRDefault="005F5226" w:rsidP="00A979B1">
      <w:pPr>
        <w:jc w:val="center"/>
        <w:rPr>
          <w:rFonts w:cs="Arial"/>
          <w:bCs/>
          <w:iCs/>
          <w:color w:val="000000"/>
          <w:szCs w:val="20"/>
        </w:rPr>
      </w:pPr>
    </w:p>
    <w:p w:rsidR="005F5226" w:rsidRDefault="005F5226" w:rsidP="00A979B1">
      <w:pPr>
        <w:jc w:val="center"/>
        <w:rPr>
          <w:rFonts w:cs="Arial"/>
          <w:bCs/>
          <w:iCs/>
          <w:color w:val="000000"/>
          <w:szCs w:val="20"/>
        </w:rPr>
      </w:pPr>
    </w:p>
    <w:p w:rsidR="005F5226" w:rsidRDefault="005F5226" w:rsidP="00A979B1">
      <w:pPr>
        <w:jc w:val="center"/>
        <w:rPr>
          <w:rFonts w:cs="Arial"/>
          <w:bCs/>
          <w:iCs/>
          <w:color w:val="000000"/>
          <w:szCs w:val="20"/>
        </w:rPr>
      </w:pPr>
    </w:p>
    <w:p w:rsidR="005F5226" w:rsidRDefault="005F5226" w:rsidP="00A979B1">
      <w:pPr>
        <w:jc w:val="center"/>
        <w:rPr>
          <w:rFonts w:cs="Arial"/>
          <w:bCs/>
          <w:iCs/>
          <w:color w:val="000000"/>
          <w:szCs w:val="20"/>
        </w:rPr>
      </w:pPr>
    </w:p>
    <w:p w:rsidR="005F5226" w:rsidRDefault="005F5226" w:rsidP="00A979B1">
      <w:pPr>
        <w:jc w:val="center"/>
        <w:rPr>
          <w:rFonts w:cs="Arial"/>
          <w:bCs/>
          <w:iCs/>
          <w:color w:val="000000"/>
          <w:szCs w:val="20"/>
        </w:rPr>
      </w:pPr>
    </w:p>
    <w:p w:rsidR="005F5226" w:rsidRDefault="005F5226" w:rsidP="00A979B1">
      <w:pPr>
        <w:jc w:val="center"/>
        <w:rPr>
          <w:rFonts w:cs="Arial"/>
          <w:bCs/>
          <w:iCs/>
          <w:color w:val="000000"/>
          <w:szCs w:val="20"/>
        </w:rPr>
      </w:pPr>
    </w:p>
    <w:p w:rsidR="005F5226" w:rsidRDefault="005F5226" w:rsidP="00A979B1">
      <w:pPr>
        <w:jc w:val="center"/>
        <w:rPr>
          <w:rFonts w:cs="Arial"/>
          <w:bCs/>
          <w:iCs/>
          <w:color w:val="000000"/>
          <w:szCs w:val="20"/>
        </w:rPr>
      </w:pPr>
    </w:p>
    <w:p w:rsidR="005F5226" w:rsidRDefault="005F5226" w:rsidP="00A979B1">
      <w:pPr>
        <w:jc w:val="center"/>
        <w:rPr>
          <w:rFonts w:cs="Arial"/>
          <w:bCs/>
          <w:iCs/>
          <w:color w:val="000000"/>
          <w:szCs w:val="20"/>
        </w:rPr>
      </w:pPr>
    </w:p>
    <w:p w:rsidR="005F5226" w:rsidRDefault="005F5226" w:rsidP="00A979B1">
      <w:pPr>
        <w:jc w:val="center"/>
        <w:rPr>
          <w:rFonts w:cs="Arial"/>
          <w:bCs/>
          <w:iCs/>
          <w:color w:val="000000"/>
          <w:szCs w:val="20"/>
        </w:rPr>
      </w:pPr>
    </w:p>
    <w:p w:rsidR="005F5226" w:rsidRDefault="005F5226" w:rsidP="00A979B1">
      <w:pPr>
        <w:jc w:val="center"/>
        <w:rPr>
          <w:rFonts w:cs="Arial"/>
          <w:bCs/>
          <w:iCs/>
          <w:color w:val="000000"/>
          <w:szCs w:val="20"/>
        </w:rPr>
      </w:pPr>
    </w:p>
    <w:p w:rsidR="005F5226" w:rsidRDefault="005F5226" w:rsidP="00A979B1">
      <w:pPr>
        <w:jc w:val="center"/>
        <w:rPr>
          <w:rFonts w:cs="Arial"/>
          <w:bCs/>
          <w:iCs/>
          <w:color w:val="000000"/>
          <w:szCs w:val="20"/>
        </w:rPr>
      </w:pPr>
    </w:p>
    <w:p w:rsidR="005F5226" w:rsidRDefault="005F5226" w:rsidP="00A979B1">
      <w:pPr>
        <w:jc w:val="center"/>
        <w:rPr>
          <w:rFonts w:cs="Arial"/>
          <w:bCs/>
          <w:iCs/>
          <w:color w:val="000000"/>
          <w:szCs w:val="20"/>
        </w:rPr>
      </w:pPr>
    </w:p>
    <w:p w:rsidR="005F5226" w:rsidRDefault="005F5226" w:rsidP="00A979B1">
      <w:pPr>
        <w:jc w:val="center"/>
        <w:rPr>
          <w:rFonts w:cs="Arial"/>
          <w:bCs/>
          <w:iCs/>
          <w:color w:val="000000"/>
          <w:szCs w:val="20"/>
        </w:rPr>
      </w:pPr>
    </w:p>
    <w:p w:rsidR="005F5226" w:rsidRDefault="005F5226" w:rsidP="00A979B1">
      <w:pPr>
        <w:jc w:val="center"/>
        <w:rPr>
          <w:rFonts w:cs="Arial"/>
          <w:bCs/>
          <w:iCs/>
          <w:color w:val="000000"/>
          <w:szCs w:val="20"/>
        </w:rPr>
      </w:pPr>
    </w:p>
    <w:p w:rsidR="005F5226" w:rsidRDefault="005F5226" w:rsidP="00A979B1">
      <w:pPr>
        <w:jc w:val="center"/>
        <w:rPr>
          <w:rFonts w:cs="Arial"/>
          <w:bCs/>
          <w:iCs/>
          <w:color w:val="000000"/>
          <w:szCs w:val="20"/>
        </w:rPr>
      </w:pPr>
    </w:p>
    <w:p w:rsidR="0028697C" w:rsidRPr="009C1CBD" w:rsidRDefault="001C4B5F" w:rsidP="00A979B1">
      <w:pPr>
        <w:jc w:val="center"/>
        <w:rPr>
          <w:rFonts w:cs="Arial"/>
          <w:bCs/>
          <w:iCs/>
          <w:color w:val="000000"/>
          <w:szCs w:val="20"/>
        </w:rPr>
      </w:pPr>
      <w:r w:rsidRPr="009C1CBD">
        <w:rPr>
          <w:rFonts w:cs="Arial"/>
          <w:bCs/>
          <w:iCs/>
          <w:color w:val="000000"/>
          <w:szCs w:val="20"/>
        </w:rPr>
        <w:t>ANEXO I</w:t>
      </w:r>
    </w:p>
    <w:p w:rsidR="0028697C" w:rsidRDefault="0028697C" w:rsidP="00A979B1">
      <w:pPr>
        <w:jc w:val="center"/>
        <w:rPr>
          <w:rFonts w:cs="Arial"/>
          <w:b/>
          <w:bCs/>
          <w:iCs/>
          <w:color w:val="000000"/>
          <w:szCs w:val="20"/>
        </w:rPr>
      </w:pPr>
    </w:p>
    <w:p w:rsidR="0028697C" w:rsidRDefault="0028697C" w:rsidP="00A979B1">
      <w:pPr>
        <w:jc w:val="center"/>
        <w:rPr>
          <w:rFonts w:cs="Arial"/>
          <w:b/>
          <w:bCs/>
          <w:iCs/>
          <w:color w:val="000000"/>
          <w:szCs w:val="20"/>
        </w:rPr>
      </w:pPr>
    </w:p>
    <w:p w:rsidR="001C4B5F" w:rsidRPr="00BF509C" w:rsidRDefault="001C4B5F" w:rsidP="001C4B5F">
      <w:pPr>
        <w:jc w:val="center"/>
        <w:rPr>
          <w:rFonts w:cs="Arial"/>
          <w:b/>
          <w:bCs/>
          <w:color w:val="000000"/>
          <w:sz w:val="21"/>
          <w:szCs w:val="21"/>
        </w:rPr>
      </w:pPr>
      <w:r w:rsidRPr="00BF509C">
        <w:rPr>
          <w:rFonts w:cs="Arial"/>
          <w:b/>
          <w:bCs/>
          <w:color w:val="000000"/>
          <w:sz w:val="21"/>
          <w:szCs w:val="21"/>
        </w:rPr>
        <w:t xml:space="preserve">TERMO DE REFERÊNCIA Nº </w:t>
      </w:r>
      <w:r>
        <w:rPr>
          <w:rFonts w:cs="Arial"/>
          <w:b/>
          <w:bCs/>
          <w:color w:val="000000"/>
          <w:sz w:val="21"/>
          <w:szCs w:val="21"/>
        </w:rPr>
        <w:t>09</w:t>
      </w:r>
      <w:r w:rsidRPr="00BF509C">
        <w:rPr>
          <w:rFonts w:cs="Arial"/>
          <w:b/>
          <w:bCs/>
          <w:color w:val="000000"/>
          <w:sz w:val="21"/>
          <w:szCs w:val="21"/>
        </w:rPr>
        <w:t>/201</w:t>
      </w:r>
      <w:r>
        <w:rPr>
          <w:rFonts w:cs="Arial"/>
          <w:b/>
          <w:bCs/>
          <w:color w:val="000000"/>
          <w:sz w:val="21"/>
          <w:szCs w:val="21"/>
        </w:rPr>
        <w:t>8</w:t>
      </w:r>
    </w:p>
    <w:p w:rsidR="001C4B5F" w:rsidRPr="00BF509C" w:rsidRDefault="001C4B5F" w:rsidP="001C4B5F">
      <w:pPr>
        <w:jc w:val="center"/>
        <w:rPr>
          <w:rFonts w:cs="Arial"/>
          <w:b/>
          <w:bCs/>
          <w:color w:val="000000"/>
          <w:sz w:val="21"/>
          <w:szCs w:val="21"/>
        </w:rPr>
      </w:pPr>
    </w:p>
    <w:p w:rsidR="001C4B5F" w:rsidRDefault="001C4B5F" w:rsidP="00DD3E4A">
      <w:pPr>
        <w:pStyle w:val="Nivel01"/>
        <w:numPr>
          <w:ilvl w:val="0"/>
          <w:numId w:val="35"/>
        </w:numPr>
      </w:pPr>
      <w:r w:rsidRPr="007A0B6B">
        <w:t>DO OBJETO</w:t>
      </w:r>
    </w:p>
    <w:p w:rsidR="001C4B5F" w:rsidRPr="005F5226" w:rsidRDefault="001C4B5F" w:rsidP="001C4B5F">
      <w:pPr>
        <w:numPr>
          <w:ilvl w:val="1"/>
          <w:numId w:val="1"/>
        </w:numPr>
        <w:spacing w:before="120" w:after="120" w:line="276" w:lineRule="auto"/>
        <w:ind w:left="142" w:firstLine="0"/>
        <w:jc w:val="both"/>
        <w:rPr>
          <w:rFonts w:cs="Times New Roman"/>
          <w:szCs w:val="20"/>
        </w:rPr>
      </w:pPr>
      <w:r>
        <w:rPr>
          <w:rFonts w:cs="Times New Roman"/>
          <w:szCs w:val="20"/>
        </w:rPr>
        <w:t xml:space="preserve">Contratação de empresa especializada em </w:t>
      </w:r>
      <w:r w:rsidRPr="005F5226">
        <w:rPr>
          <w:rFonts w:cs="Times New Roman"/>
          <w:szCs w:val="20"/>
        </w:rPr>
        <w:t>serviço de instalação, desinstalação e manutenção (corretiva/preventiva) de aparelhos de refrigeração (condicionadores de ar, geladeiras, freezers, bebedouros, câmaras frias, dentre outros), nos campi da UFERSA nas cidades de Angicos/RN, Caraúbas/RN, Mossoró/RN e Pau dos Ferros/RN, com fornecimento de peças de reposição quando for necessário, conforme condições, quantidades, exigências e estimativas, estabelecidas neste instrumento:</w:t>
      </w:r>
    </w:p>
    <w:tbl>
      <w:tblPr>
        <w:tblW w:w="5000" w:type="pct"/>
        <w:jc w:val="center"/>
        <w:tblCellMar>
          <w:left w:w="70" w:type="dxa"/>
          <w:right w:w="70" w:type="dxa"/>
        </w:tblCellMar>
        <w:tblLook w:val="04A0" w:firstRow="1" w:lastRow="0" w:firstColumn="1" w:lastColumn="0" w:noHBand="0" w:noVBand="1"/>
      </w:tblPr>
      <w:tblGrid>
        <w:gridCol w:w="703"/>
        <w:gridCol w:w="7174"/>
        <w:gridCol w:w="647"/>
        <w:gridCol w:w="20"/>
        <w:gridCol w:w="667"/>
      </w:tblGrid>
      <w:tr w:rsidR="001B00C3" w:rsidRPr="001B00C3" w:rsidTr="001B00C3">
        <w:trPr>
          <w:trHeight w:val="300"/>
          <w:jc w:val="center"/>
        </w:trPr>
        <w:tc>
          <w:tcPr>
            <w:tcW w:w="5000" w:type="pct"/>
            <w:gridSpan w:val="5"/>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B00C3" w:rsidRPr="001B00C3" w:rsidRDefault="001B00C3" w:rsidP="001B00C3">
            <w:pPr>
              <w:jc w:val="center"/>
              <w:rPr>
                <w:rFonts w:cs="Arial"/>
                <w:color w:val="000000"/>
                <w:szCs w:val="20"/>
              </w:rPr>
            </w:pPr>
            <w:bookmarkStart w:id="2" w:name="OLE_LINK2"/>
            <w:bookmarkStart w:id="3" w:name="OLE_LINK3"/>
            <w:r w:rsidRPr="001B00C3">
              <w:rPr>
                <w:rFonts w:cs="Arial"/>
                <w:color w:val="000000"/>
                <w:szCs w:val="20"/>
              </w:rPr>
              <w:t>GRUPO ÚNICO</w:t>
            </w:r>
          </w:p>
        </w:tc>
      </w:tr>
      <w:tr w:rsidR="001B00C3" w:rsidRPr="001B00C3" w:rsidTr="001B00C3">
        <w:trPr>
          <w:trHeight w:val="300"/>
          <w:jc w:val="center"/>
        </w:trPr>
        <w:tc>
          <w:tcPr>
            <w:tcW w:w="382" w:type="pct"/>
            <w:tcBorders>
              <w:top w:val="nil"/>
              <w:left w:val="single" w:sz="4" w:space="0" w:color="auto"/>
              <w:bottom w:val="single" w:sz="4" w:space="0" w:color="auto"/>
              <w:right w:val="single" w:sz="4" w:space="0" w:color="auto"/>
            </w:tcBorders>
            <w:shd w:val="clear" w:color="000000" w:fill="FFFFFF"/>
            <w:noWrap/>
            <w:vAlign w:val="center"/>
            <w:hideMark/>
          </w:tcPr>
          <w:p w:rsidR="001B00C3" w:rsidRPr="001B00C3" w:rsidRDefault="001B00C3" w:rsidP="001B00C3">
            <w:pPr>
              <w:jc w:val="center"/>
              <w:rPr>
                <w:rFonts w:cs="Arial"/>
                <w:szCs w:val="20"/>
              </w:rPr>
            </w:pPr>
            <w:r w:rsidRPr="001B00C3">
              <w:rPr>
                <w:rFonts w:cs="Arial"/>
                <w:szCs w:val="20"/>
              </w:rPr>
              <w:t>ITEM</w:t>
            </w:r>
          </w:p>
        </w:tc>
        <w:tc>
          <w:tcPr>
            <w:tcW w:w="3894" w:type="pct"/>
            <w:tcBorders>
              <w:top w:val="nil"/>
              <w:left w:val="nil"/>
              <w:bottom w:val="single" w:sz="4" w:space="0" w:color="auto"/>
              <w:right w:val="single" w:sz="4" w:space="0" w:color="auto"/>
            </w:tcBorders>
            <w:shd w:val="clear" w:color="000000" w:fill="FFFFFF"/>
            <w:vAlign w:val="center"/>
            <w:hideMark/>
          </w:tcPr>
          <w:p w:rsidR="001B00C3" w:rsidRPr="001B00C3" w:rsidRDefault="001B00C3" w:rsidP="001B00C3">
            <w:pPr>
              <w:jc w:val="center"/>
              <w:rPr>
                <w:rFonts w:cs="Arial"/>
                <w:szCs w:val="20"/>
              </w:rPr>
            </w:pPr>
            <w:r w:rsidRPr="001B00C3">
              <w:rPr>
                <w:rFonts w:cs="Arial"/>
                <w:szCs w:val="20"/>
              </w:rPr>
              <w:t>DESCRIÇÃO</w:t>
            </w:r>
          </w:p>
        </w:tc>
        <w:tc>
          <w:tcPr>
            <w:tcW w:w="351" w:type="pct"/>
            <w:tcBorders>
              <w:top w:val="nil"/>
              <w:left w:val="nil"/>
              <w:bottom w:val="single" w:sz="4" w:space="0" w:color="auto"/>
              <w:right w:val="single" w:sz="4" w:space="0" w:color="auto"/>
            </w:tcBorders>
            <w:shd w:val="clear" w:color="000000" w:fill="FFFFFF"/>
            <w:noWrap/>
            <w:vAlign w:val="center"/>
            <w:hideMark/>
          </w:tcPr>
          <w:p w:rsidR="001B00C3" w:rsidRPr="001B00C3" w:rsidRDefault="001B00C3" w:rsidP="001B00C3">
            <w:pPr>
              <w:jc w:val="center"/>
              <w:rPr>
                <w:rFonts w:cs="Arial"/>
                <w:szCs w:val="20"/>
              </w:rPr>
            </w:pPr>
            <w:r w:rsidRPr="001B00C3">
              <w:rPr>
                <w:rFonts w:cs="Arial"/>
                <w:szCs w:val="20"/>
              </w:rPr>
              <w:t xml:space="preserve">UND </w:t>
            </w:r>
          </w:p>
        </w:tc>
        <w:tc>
          <w:tcPr>
            <w:tcW w:w="373" w:type="pct"/>
            <w:gridSpan w:val="2"/>
            <w:tcBorders>
              <w:top w:val="nil"/>
              <w:left w:val="nil"/>
              <w:bottom w:val="single" w:sz="4" w:space="0" w:color="auto"/>
              <w:right w:val="single" w:sz="4" w:space="0" w:color="auto"/>
            </w:tcBorders>
            <w:shd w:val="clear" w:color="000000" w:fill="FFFFFF"/>
            <w:noWrap/>
            <w:vAlign w:val="center"/>
            <w:hideMark/>
          </w:tcPr>
          <w:p w:rsidR="001B00C3" w:rsidRPr="001B00C3" w:rsidRDefault="001B00C3" w:rsidP="001B00C3">
            <w:pPr>
              <w:jc w:val="center"/>
              <w:rPr>
                <w:rFonts w:cs="Arial"/>
                <w:szCs w:val="20"/>
              </w:rPr>
            </w:pPr>
            <w:r w:rsidRPr="001B00C3">
              <w:rPr>
                <w:rFonts w:cs="Arial"/>
                <w:szCs w:val="20"/>
              </w:rPr>
              <w:t>QTD</w:t>
            </w:r>
          </w:p>
        </w:tc>
      </w:tr>
      <w:tr w:rsidR="001B00C3" w:rsidRPr="001B00C3" w:rsidTr="001B00C3">
        <w:trPr>
          <w:trHeight w:val="1035"/>
          <w:jc w:val="center"/>
        </w:trPr>
        <w:tc>
          <w:tcPr>
            <w:tcW w:w="382" w:type="pct"/>
            <w:tcBorders>
              <w:top w:val="nil"/>
              <w:left w:val="single" w:sz="4" w:space="0" w:color="auto"/>
              <w:bottom w:val="single" w:sz="4" w:space="0" w:color="auto"/>
              <w:right w:val="single" w:sz="4" w:space="0" w:color="auto"/>
            </w:tcBorders>
            <w:shd w:val="clear" w:color="auto" w:fill="auto"/>
            <w:noWrap/>
            <w:vAlign w:val="center"/>
            <w:hideMark/>
          </w:tcPr>
          <w:p w:rsidR="001B00C3" w:rsidRPr="001B00C3" w:rsidRDefault="001B00C3" w:rsidP="001B00C3">
            <w:pPr>
              <w:jc w:val="center"/>
              <w:rPr>
                <w:rFonts w:cs="Arial"/>
                <w:color w:val="000000"/>
                <w:szCs w:val="20"/>
              </w:rPr>
            </w:pPr>
            <w:r w:rsidRPr="001B00C3">
              <w:rPr>
                <w:rFonts w:cs="Arial"/>
                <w:color w:val="000000"/>
                <w:szCs w:val="20"/>
              </w:rPr>
              <w:t>1</w:t>
            </w:r>
          </w:p>
        </w:tc>
        <w:tc>
          <w:tcPr>
            <w:tcW w:w="3894" w:type="pct"/>
            <w:tcBorders>
              <w:top w:val="nil"/>
              <w:left w:val="nil"/>
              <w:bottom w:val="single" w:sz="4" w:space="0" w:color="auto"/>
              <w:right w:val="single" w:sz="4" w:space="0" w:color="auto"/>
            </w:tcBorders>
            <w:shd w:val="clear" w:color="auto" w:fill="auto"/>
            <w:vAlign w:val="bottom"/>
            <w:hideMark/>
          </w:tcPr>
          <w:p w:rsidR="001B00C3" w:rsidRPr="001B00C3" w:rsidRDefault="001B00C3" w:rsidP="001B00C3">
            <w:pPr>
              <w:jc w:val="both"/>
              <w:rPr>
                <w:rFonts w:cs="Arial"/>
                <w:color w:val="000000"/>
                <w:szCs w:val="20"/>
              </w:rPr>
            </w:pPr>
            <w:r w:rsidRPr="001B00C3">
              <w:rPr>
                <w:rFonts w:cs="Arial"/>
                <w:color w:val="000000"/>
                <w:szCs w:val="20"/>
              </w:rPr>
              <w:t>Manutenção preventiva de aparelho de Ar-Condicionado tipo Split Hi Wall com capacidade de 9.000 a 12.000 BTUS, incluindo limpeza dos filtros de ar, lavagem da evaporadora, lavagem da condensadora (quando necessário), limpeza e verificação do dreno e substituição de pilhas do controle (quando necessário).</w:t>
            </w:r>
          </w:p>
          <w:p w:rsidR="001B00C3" w:rsidRPr="001B00C3" w:rsidRDefault="001B00C3" w:rsidP="001B00C3">
            <w:pPr>
              <w:jc w:val="both"/>
              <w:rPr>
                <w:rFonts w:cs="Arial"/>
                <w:b/>
                <w:color w:val="000000"/>
                <w:szCs w:val="20"/>
              </w:rPr>
            </w:pPr>
            <w:r w:rsidRPr="001B00C3">
              <w:rPr>
                <w:rFonts w:cs="Arial"/>
                <w:b/>
                <w:color w:val="000000"/>
                <w:szCs w:val="20"/>
              </w:rPr>
              <w:t>CATSER: 000022837</w:t>
            </w:r>
          </w:p>
        </w:tc>
        <w:tc>
          <w:tcPr>
            <w:tcW w:w="351" w:type="pct"/>
            <w:tcBorders>
              <w:top w:val="nil"/>
              <w:left w:val="nil"/>
              <w:bottom w:val="single" w:sz="4" w:space="0" w:color="auto"/>
              <w:right w:val="single" w:sz="4" w:space="0" w:color="auto"/>
            </w:tcBorders>
            <w:shd w:val="clear" w:color="auto" w:fill="auto"/>
            <w:noWrap/>
            <w:vAlign w:val="center"/>
            <w:hideMark/>
          </w:tcPr>
          <w:p w:rsidR="001B00C3" w:rsidRPr="001B00C3" w:rsidRDefault="001B00C3" w:rsidP="001B00C3">
            <w:pPr>
              <w:jc w:val="center"/>
              <w:rPr>
                <w:rFonts w:cs="Arial"/>
                <w:color w:val="000000"/>
                <w:szCs w:val="20"/>
              </w:rPr>
            </w:pPr>
            <w:r w:rsidRPr="001B00C3">
              <w:rPr>
                <w:rFonts w:cs="Arial"/>
                <w:color w:val="000000"/>
                <w:szCs w:val="20"/>
              </w:rPr>
              <w:t xml:space="preserve">UND </w:t>
            </w:r>
          </w:p>
        </w:tc>
        <w:tc>
          <w:tcPr>
            <w:tcW w:w="373"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1B00C3" w:rsidRPr="001B00C3" w:rsidRDefault="001B00C3" w:rsidP="001B00C3">
            <w:pPr>
              <w:jc w:val="center"/>
              <w:rPr>
                <w:rFonts w:cs="Arial"/>
                <w:color w:val="000000"/>
                <w:szCs w:val="20"/>
              </w:rPr>
            </w:pPr>
            <w:r w:rsidRPr="001B00C3">
              <w:rPr>
                <w:rFonts w:cs="Arial"/>
                <w:color w:val="000000"/>
                <w:szCs w:val="20"/>
              </w:rPr>
              <w:t>600</w:t>
            </w:r>
          </w:p>
        </w:tc>
      </w:tr>
      <w:tr w:rsidR="001B00C3" w:rsidRPr="001B00C3" w:rsidTr="001B00C3">
        <w:trPr>
          <w:trHeight w:val="1035"/>
          <w:jc w:val="center"/>
        </w:trPr>
        <w:tc>
          <w:tcPr>
            <w:tcW w:w="382" w:type="pct"/>
            <w:tcBorders>
              <w:top w:val="nil"/>
              <w:left w:val="single" w:sz="4" w:space="0" w:color="auto"/>
              <w:bottom w:val="single" w:sz="4" w:space="0" w:color="auto"/>
              <w:right w:val="single" w:sz="4" w:space="0" w:color="auto"/>
            </w:tcBorders>
            <w:shd w:val="clear" w:color="auto" w:fill="auto"/>
            <w:noWrap/>
            <w:vAlign w:val="center"/>
            <w:hideMark/>
          </w:tcPr>
          <w:p w:rsidR="001B00C3" w:rsidRPr="001B00C3" w:rsidRDefault="001B00C3" w:rsidP="001B00C3">
            <w:pPr>
              <w:jc w:val="center"/>
              <w:rPr>
                <w:rFonts w:cs="Arial"/>
                <w:color w:val="000000"/>
                <w:szCs w:val="20"/>
              </w:rPr>
            </w:pPr>
            <w:r w:rsidRPr="001B00C3">
              <w:rPr>
                <w:rFonts w:cs="Arial"/>
                <w:color w:val="000000"/>
                <w:szCs w:val="20"/>
              </w:rPr>
              <w:t>2</w:t>
            </w:r>
          </w:p>
        </w:tc>
        <w:tc>
          <w:tcPr>
            <w:tcW w:w="3894" w:type="pct"/>
            <w:tcBorders>
              <w:top w:val="nil"/>
              <w:left w:val="nil"/>
              <w:bottom w:val="single" w:sz="4" w:space="0" w:color="auto"/>
              <w:right w:val="single" w:sz="4" w:space="0" w:color="auto"/>
            </w:tcBorders>
            <w:shd w:val="clear" w:color="auto" w:fill="auto"/>
            <w:vAlign w:val="bottom"/>
            <w:hideMark/>
          </w:tcPr>
          <w:p w:rsidR="001B00C3" w:rsidRPr="001B00C3" w:rsidRDefault="001B00C3" w:rsidP="001B00C3">
            <w:pPr>
              <w:jc w:val="both"/>
              <w:rPr>
                <w:rFonts w:cs="Arial"/>
                <w:color w:val="000000"/>
                <w:szCs w:val="20"/>
              </w:rPr>
            </w:pPr>
            <w:r w:rsidRPr="001B00C3">
              <w:rPr>
                <w:rFonts w:cs="Arial"/>
                <w:color w:val="000000"/>
                <w:szCs w:val="20"/>
              </w:rPr>
              <w:t>Manutenção preventiva de aparelho de Ar-Condicionado tipo Split Hi Wall com capacidade de 18.000 a 24.000 BTUS, incluindo limpeza dos filtros de ar, lavagem da evaporadora, lavagem da condensadora (quando necessário), limpeza e verificação do dreno e substituição de pilhas do controle (quando necessário).</w:t>
            </w:r>
          </w:p>
          <w:p w:rsidR="001B00C3" w:rsidRPr="001B00C3" w:rsidRDefault="001B00C3" w:rsidP="001B00C3">
            <w:pPr>
              <w:jc w:val="both"/>
              <w:rPr>
                <w:rFonts w:cs="Arial"/>
                <w:b/>
                <w:color w:val="000000"/>
                <w:szCs w:val="20"/>
              </w:rPr>
            </w:pPr>
            <w:r w:rsidRPr="001B00C3">
              <w:rPr>
                <w:rFonts w:cs="Arial"/>
                <w:b/>
                <w:color w:val="000000"/>
                <w:szCs w:val="20"/>
              </w:rPr>
              <w:t>CATSER: 000022837</w:t>
            </w:r>
          </w:p>
        </w:tc>
        <w:tc>
          <w:tcPr>
            <w:tcW w:w="351" w:type="pct"/>
            <w:tcBorders>
              <w:top w:val="nil"/>
              <w:left w:val="nil"/>
              <w:bottom w:val="single" w:sz="4" w:space="0" w:color="auto"/>
              <w:right w:val="single" w:sz="4" w:space="0" w:color="auto"/>
            </w:tcBorders>
            <w:shd w:val="clear" w:color="auto" w:fill="auto"/>
            <w:noWrap/>
            <w:vAlign w:val="center"/>
            <w:hideMark/>
          </w:tcPr>
          <w:p w:rsidR="001B00C3" w:rsidRPr="001B00C3" w:rsidRDefault="001B00C3" w:rsidP="001B00C3">
            <w:pPr>
              <w:jc w:val="center"/>
              <w:rPr>
                <w:rFonts w:cs="Arial"/>
                <w:color w:val="000000"/>
                <w:szCs w:val="20"/>
              </w:rPr>
            </w:pPr>
            <w:r w:rsidRPr="001B00C3">
              <w:rPr>
                <w:rFonts w:cs="Arial"/>
                <w:color w:val="000000"/>
                <w:szCs w:val="20"/>
              </w:rPr>
              <w:t xml:space="preserve">UND </w:t>
            </w:r>
          </w:p>
        </w:tc>
        <w:tc>
          <w:tcPr>
            <w:tcW w:w="373" w:type="pct"/>
            <w:gridSpan w:val="2"/>
            <w:tcBorders>
              <w:top w:val="nil"/>
              <w:left w:val="single" w:sz="4" w:space="0" w:color="auto"/>
              <w:bottom w:val="single" w:sz="4" w:space="0" w:color="auto"/>
              <w:right w:val="single" w:sz="4" w:space="0" w:color="auto"/>
            </w:tcBorders>
            <w:shd w:val="clear" w:color="auto" w:fill="auto"/>
            <w:noWrap/>
            <w:vAlign w:val="center"/>
          </w:tcPr>
          <w:p w:rsidR="001B00C3" w:rsidRPr="001B00C3" w:rsidRDefault="001B00C3" w:rsidP="001B00C3">
            <w:pPr>
              <w:jc w:val="center"/>
              <w:rPr>
                <w:rFonts w:cs="Arial"/>
                <w:color w:val="000000"/>
                <w:szCs w:val="20"/>
              </w:rPr>
            </w:pPr>
            <w:r w:rsidRPr="001B00C3">
              <w:rPr>
                <w:rFonts w:cs="Arial"/>
                <w:color w:val="000000"/>
                <w:szCs w:val="20"/>
              </w:rPr>
              <w:t>600</w:t>
            </w:r>
          </w:p>
        </w:tc>
      </w:tr>
      <w:tr w:rsidR="001B00C3" w:rsidRPr="001B00C3" w:rsidTr="001B00C3">
        <w:trPr>
          <w:trHeight w:val="1035"/>
          <w:jc w:val="center"/>
        </w:trPr>
        <w:tc>
          <w:tcPr>
            <w:tcW w:w="382" w:type="pct"/>
            <w:tcBorders>
              <w:top w:val="nil"/>
              <w:left w:val="single" w:sz="4" w:space="0" w:color="auto"/>
              <w:bottom w:val="single" w:sz="4" w:space="0" w:color="auto"/>
              <w:right w:val="single" w:sz="4" w:space="0" w:color="auto"/>
            </w:tcBorders>
            <w:shd w:val="clear" w:color="auto" w:fill="auto"/>
            <w:noWrap/>
            <w:vAlign w:val="center"/>
            <w:hideMark/>
          </w:tcPr>
          <w:p w:rsidR="001B00C3" w:rsidRPr="001B00C3" w:rsidRDefault="001B00C3" w:rsidP="001B00C3">
            <w:pPr>
              <w:jc w:val="center"/>
              <w:rPr>
                <w:rFonts w:cs="Arial"/>
                <w:color w:val="000000"/>
                <w:szCs w:val="20"/>
              </w:rPr>
            </w:pPr>
            <w:r w:rsidRPr="001B00C3">
              <w:rPr>
                <w:rFonts w:cs="Arial"/>
                <w:color w:val="000000"/>
                <w:szCs w:val="20"/>
              </w:rPr>
              <w:t>3</w:t>
            </w:r>
          </w:p>
        </w:tc>
        <w:tc>
          <w:tcPr>
            <w:tcW w:w="3894" w:type="pct"/>
            <w:tcBorders>
              <w:top w:val="nil"/>
              <w:left w:val="nil"/>
              <w:bottom w:val="single" w:sz="4" w:space="0" w:color="auto"/>
              <w:right w:val="single" w:sz="4" w:space="0" w:color="auto"/>
            </w:tcBorders>
            <w:shd w:val="clear" w:color="auto" w:fill="auto"/>
            <w:vAlign w:val="bottom"/>
            <w:hideMark/>
          </w:tcPr>
          <w:p w:rsidR="001B00C3" w:rsidRPr="001B00C3" w:rsidRDefault="001B00C3" w:rsidP="001B00C3">
            <w:pPr>
              <w:jc w:val="both"/>
              <w:rPr>
                <w:rFonts w:cs="Arial"/>
                <w:color w:val="000000"/>
                <w:szCs w:val="20"/>
              </w:rPr>
            </w:pPr>
            <w:r w:rsidRPr="001B00C3">
              <w:rPr>
                <w:rFonts w:cs="Arial"/>
                <w:color w:val="000000"/>
                <w:szCs w:val="20"/>
              </w:rPr>
              <w:t>Manutenção preventiva de aparelho de Ar-Condicionado tipo Split Hi Wall com capacidade de 30.000 BTUS, incluindo limpeza dos filtros de ar, lavagem da evaporadora, lavagem da condensadora (quando necessário), limpeza e verificação do dreno e substituição de pilhas do controle (quando necessário).</w:t>
            </w:r>
          </w:p>
          <w:p w:rsidR="001B00C3" w:rsidRPr="001B00C3" w:rsidRDefault="001B00C3" w:rsidP="001B00C3">
            <w:pPr>
              <w:jc w:val="both"/>
              <w:rPr>
                <w:rFonts w:cs="Arial"/>
                <w:b/>
                <w:color w:val="000000"/>
                <w:szCs w:val="20"/>
              </w:rPr>
            </w:pPr>
            <w:r w:rsidRPr="001B00C3">
              <w:rPr>
                <w:rFonts w:cs="Arial"/>
                <w:b/>
                <w:color w:val="000000"/>
                <w:szCs w:val="20"/>
              </w:rPr>
              <w:t>CATSER: 000022837</w:t>
            </w:r>
          </w:p>
        </w:tc>
        <w:tc>
          <w:tcPr>
            <w:tcW w:w="351" w:type="pct"/>
            <w:tcBorders>
              <w:top w:val="nil"/>
              <w:left w:val="nil"/>
              <w:bottom w:val="single" w:sz="4" w:space="0" w:color="auto"/>
              <w:right w:val="single" w:sz="4" w:space="0" w:color="auto"/>
            </w:tcBorders>
            <w:shd w:val="clear" w:color="auto" w:fill="auto"/>
            <w:noWrap/>
            <w:vAlign w:val="center"/>
            <w:hideMark/>
          </w:tcPr>
          <w:p w:rsidR="001B00C3" w:rsidRPr="001B00C3" w:rsidRDefault="001B00C3" w:rsidP="001B00C3">
            <w:pPr>
              <w:jc w:val="center"/>
              <w:rPr>
                <w:rFonts w:cs="Arial"/>
                <w:color w:val="000000"/>
                <w:szCs w:val="20"/>
              </w:rPr>
            </w:pPr>
            <w:r w:rsidRPr="001B00C3">
              <w:rPr>
                <w:rFonts w:cs="Arial"/>
                <w:color w:val="000000"/>
                <w:szCs w:val="20"/>
              </w:rPr>
              <w:t xml:space="preserve">UND </w:t>
            </w:r>
          </w:p>
        </w:tc>
        <w:tc>
          <w:tcPr>
            <w:tcW w:w="373" w:type="pct"/>
            <w:gridSpan w:val="2"/>
            <w:tcBorders>
              <w:top w:val="nil"/>
              <w:left w:val="single" w:sz="4" w:space="0" w:color="auto"/>
              <w:bottom w:val="single" w:sz="4" w:space="0" w:color="auto"/>
              <w:right w:val="single" w:sz="4" w:space="0" w:color="auto"/>
            </w:tcBorders>
            <w:shd w:val="clear" w:color="auto" w:fill="auto"/>
            <w:noWrap/>
            <w:vAlign w:val="center"/>
          </w:tcPr>
          <w:p w:rsidR="001B00C3" w:rsidRPr="001B00C3" w:rsidRDefault="001B00C3" w:rsidP="001B00C3">
            <w:pPr>
              <w:jc w:val="center"/>
              <w:rPr>
                <w:rFonts w:cs="Arial"/>
                <w:color w:val="000000"/>
                <w:szCs w:val="20"/>
              </w:rPr>
            </w:pPr>
            <w:r w:rsidRPr="001B00C3">
              <w:rPr>
                <w:rFonts w:cs="Arial"/>
                <w:color w:val="000000"/>
                <w:szCs w:val="20"/>
              </w:rPr>
              <w:t>50</w:t>
            </w:r>
          </w:p>
        </w:tc>
      </w:tr>
      <w:tr w:rsidR="001B00C3" w:rsidRPr="001B00C3" w:rsidTr="001B00C3">
        <w:trPr>
          <w:trHeight w:val="1035"/>
          <w:jc w:val="center"/>
        </w:trPr>
        <w:tc>
          <w:tcPr>
            <w:tcW w:w="382" w:type="pct"/>
            <w:tcBorders>
              <w:top w:val="nil"/>
              <w:left w:val="single" w:sz="4" w:space="0" w:color="auto"/>
              <w:bottom w:val="single" w:sz="4" w:space="0" w:color="auto"/>
              <w:right w:val="single" w:sz="4" w:space="0" w:color="auto"/>
            </w:tcBorders>
            <w:shd w:val="clear" w:color="auto" w:fill="auto"/>
            <w:noWrap/>
            <w:vAlign w:val="center"/>
            <w:hideMark/>
          </w:tcPr>
          <w:p w:rsidR="001B00C3" w:rsidRPr="001B00C3" w:rsidRDefault="001B00C3" w:rsidP="001B00C3">
            <w:pPr>
              <w:jc w:val="center"/>
              <w:rPr>
                <w:rFonts w:cs="Arial"/>
                <w:color w:val="000000"/>
                <w:szCs w:val="20"/>
              </w:rPr>
            </w:pPr>
            <w:r w:rsidRPr="001B00C3">
              <w:rPr>
                <w:rFonts w:cs="Arial"/>
                <w:color w:val="000000"/>
                <w:szCs w:val="20"/>
              </w:rPr>
              <w:t>4</w:t>
            </w:r>
          </w:p>
        </w:tc>
        <w:tc>
          <w:tcPr>
            <w:tcW w:w="3894" w:type="pct"/>
            <w:tcBorders>
              <w:top w:val="nil"/>
              <w:left w:val="nil"/>
              <w:bottom w:val="single" w:sz="4" w:space="0" w:color="auto"/>
              <w:right w:val="single" w:sz="4" w:space="0" w:color="auto"/>
            </w:tcBorders>
            <w:shd w:val="clear" w:color="auto" w:fill="auto"/>
            <w:vAlign w:val="bottom"/>
            <w:hideMark/>
          </w:tcPr>
          <w:p w:rsidR="001B00C3" w:rsidRPr="001B00C3" w:rsidRDefault="001B00C3" w:rsidP="001B00C3">
            <w:pPr>
              <w:jc w:val="both"/>
              <w:rPr>
                <w:rFonts w:cs="Arial"/>
                <w:color w:val="000000"/>
                <w:szCs w:val="20"/>
              </w:rPr>
            </w:pPr>
            <w:r w:rsidRPr="001B00C3">
              <w:rPr>
                <w:rFonts w:cs="Arial"/>
                <w:color w:val="000000"/>
                <w:szCs w:val="20"/>
              </w:rPr>
              <w:t>Manutenção preventiva de aparelho de Ar-Condicionado tipo Split Piso Teto com capacidade de 36.000 a 48.000 BTUS, incluindo limpeza dos filtros de ar, lavagem da evaporadora, lavagem da condensadora (quando necessário), limpeza e verificação do dreno e substituição de pilhas do controle (quando necessário).</w:t>
            </w:r>
          </w:p>
          <w:p w:rsidR="001B00C3" w:rsidRPr="001B00C3" w:rsidRDefault="001B00C3" w:rsidP="001B00C3">
            <w:pPr>
              <w:jc w:val="both"/>
              <w:rPr>
                <w:rFonts w:cs="Arial"/>
                <w:b/>
                <w:color w:val="000000"/>
                <w:szCs w:val="20"/>
              </w:rPr>
            </w:pPr>
            <w:r w:rsidRPr="001B00C3">
              <w:rPr>
                <w:rFonts w:cs="Arial"/>
                <w:b/>
                <w:color w:val="000000"/>
                <w:szCs w:val="20"/>
              </w:rPr>
              <w:t>CATSER: 000022837</w:t>
            </w:r>
          </w:p>
        </w:tc>
        <w:tc>
          <w:tcPr>
            <w:tcW w:w="351" w:type="pct"/>
            <w:tcBorders>
              <w:top w:val="nil"/>
              <w:left w:val="nil"/>
              <w:bottom w:val="single" w:sz="4" w:space="0" w:color="auto"/>
              <w:right w:val="single" w:sz="4" w:space="0" w:color="auto"/>
            </w:tcBorders>
            <w:shd w:val="clear" w:color="auto" w:fill="auto"/>
            <w:noWrap/>
            <w:vAlign w:val="center"/>
            <w:hideMark/>
          </w:tcPr>
          <w:p w:rsidR="001B00C3" w:rsidRPr="001B00C3" w:rsidRDefault="001B00C3" w:rsidP="001B00C3">
            <w:pPr>
              <w:jc w:val="center"/>
              <w:rPr>
                <w:rFonts w:cs="Arial"/>
                <w:color w:val="000000"/>
                <w:szCs w:val="20"/>
              </w:rPr>
            </w:pPr>
            <w:r w:rsidRPr="001B00C3">
              <w:rPr>
                <w:rFonts w:cs="Arial"/>
                <w:color w:val="000000"/>
                <w:szCs w:val="20"/>
              </w:rPr>
              <w:t xml:space="preserve">UND </w:t>
            </w:r>
          </w:p>
        </w:tc>
        <w:tc>
          <w:tcPr>
            <w:tcW w:w="373" w:type="pct"/>
            <w:gridSpan w:val="2"/>
            <w:tcBorders>
              <w:top w:val="nil"/>
              <w:left w:val="single" w:sz="4" w:space="0" w:color="auto"/>
              <w:bottom w:val="single" w:sz="4" w:space="0" w:color="auto"/>
              <w:right w:val="single" w:sz="4" w:space="0" w:color="auto"/>
            </w:tcBorders>
            <w:shd w:val="clear" w:color="auto" w:fill="auto"/>
            <w:noWrap/>
            <w:vAlign w:val="center"/>
          </w:tcPr>
          <w:p w:rsidR="001B00C3" w:rsidRPr="001B00C3" w:rsidRDefault="001B00C3" w:rsidP="001B00C3">
            <w:pPr>
              <w:jc w:val="center"/>
              <w:rPr>
                <w:rFonts w:cs="Arial"/>
                <w:color w:val="000000"/>
                <w:szCs w:val="20"/>
              </w:rPr>
            </w:pPr>
            <w:r w:rsidRPr="001B00C3">
              <w:rPr>
                <w:rFonts w:cs="Arial"/>
                <w:color w:val="000000"/>
                <w:szCs w:val="20"/>
              </w:rPr>
              <w:t>200</w:t>
            </w:r>
          </w:p>
        </w:tc>
      </w:tr>
      <w:tr w:rsidR="001B00C3" w:rsidRPr="001B00C3" w:rsidTr="001B00C3">
        <w:trPr>
          <w:trHeight w:val="1035"/>
          <w:jc w:val="center"/>
        </w:trPr>
        <w:tc>
          <w:tcPr>
            <w:tcW w:w="382" w:type="pct"/>
            <w:tcBorders>
              <w:top w:val="nil"/>
              <w:left w:val="single" w:sz="4" w:space="0" w:color="auto"/>
              <w:bottom w:val="single" w:sz="4" w:space="0" w:color="auto"/>
              <w:right w:val="single" w:sz="4" w:space="0" w:color="auto"/>
            </w:tcBorders>
            <w:shd w:val="clear" w:color="auto" w:fill="auto"/>
            <w:noWrap/>
            <w:vAlign w:val="center"/>
            <w:hideMark/>
          </w:tcPr>
          <w:p w:rsidR="001B00C3" w:rsidRPr="001B00C3" w:rsidRDefault="001B00C3" w:rsidP="001B00C3">
            <w:pPr>
              <w:jc w:val="center"/>
              <w:rPr>
                <w:rFonts w:cs="Arial"/>
                <w:color w:val="000000"/>
                <w:szCs w:val="20"/>
              </w:rPr>
            </w:pPr>
            <w:r w:rsidRPr="001B00C3">
              <w:rPr>
                <w:rFonts w:cs="Arial"/>
                <w:color w:val="000000"/>
                <w:szCs w:val="20"/>
              </w:rPr>
              <w:t>5</w:t>
            </w:r>
          </w:p>
        </w:tc>
        <w:tc>
          <w:tcPr>
            <w:tcW w:w="3894" w:type="pct"/>
            <w:tcBorders>
              <w:top w:val="nil"/>
              <w:left w:val="nil"/>
              <w:bottom w:val="single" w:sz="4" w:space="0" w:color="auto"/>
              <w:right w:val="single" w:sz="4" w:space="0" w:color="auto"/>
            </w:tcBorders>
            <w:shd w:val="clear" w:color="auto" w:fill="auto"/>
            <w:vAlign w:val="bottom"/>
            <w:hideMark/>
          </w:tcPr>
          <w:p w:rsidR="001B00C3" w:rsidRPr="001B00C3" w:rsidRDefault="001B00C3" w:rsidP="001B00C3">
            <w:pPr>
              <w:jc w:val="both"/>
              <w:rPr>
                <w:rFonts w:cs="Arial"/>
                <w:color w:val="000000"/>
                <w:szCs w:val="20"/>
              </w:rPr>
            </w:pPr>
            <w:r w:rsidRPr="001B00C3">
              <w:rPr>
                <w:rFonts w:cs="Arial"/>
                <w:color w:val="000000"/>
                <w:szCs w:val="20"/>
              </w:rPr>
              <w:t>Manutenção preventiva de aparelho de Ar-Condicionado tipo Split Piso Teto com capacidade de 58.000 a 80.000 BTUS, incluindo limpeza dos filtros de ar, lavagem da evaporadora, lavagem da condensadora (quando necessário), limpeza do dreno e substituição de pilhas do controle (quando necessário).</w:t>
            </w:r>
          </w:p>
          <w:p w:rsidR="001B00C3" w:rsidRPr="001B00C3" w:rsidRDefault="001B00C3" w:rsidP="001B00C3">
            <w:pPr>
              <w:jc w:val="both"/>
              <w:rPr>
                <w:rFonts w:cs="Arial"/>
                <w:b/>
                <w:color w:val="000000"/>
                <w:szCs w:val="20"/>
              </w:rPr>
            </w:pPr>
            <w:r w:rsidRPr="001B00C3">
              <w:rPr>
                <w:rFonts w:cs="Arial"/>
                <w:b/>
                <w:color w:val="000000"/>
                <w:szCs w:val="20"/>
              </w:rPr>
              <w:t>CATSER: 000022837</w:t>
            </w:r>
          </w:p>
        </w:tc>
        <w:tc>
          <w:tcPr>
            <w:tcW w:w="351" w:type="pct"/>
            <w:tcBorders>
              <w:top w:val="nil"/>
              <w:left w:val="nil"/>
              <w:bottom w:val="single" w:sz="4" w:space="0" w:color="auto"/>
              <w:right w:val="single" w:sz="4" w:space="0" w:color="auto"/>
            </w:tcBorders>
            <w:shd w:val="clear" w:color="auto" w:fill="auto"/>
            <w:noWrap/>
            <w:vAlign w:val="center"/>
            <w:hideMark/>
          </w:tcPr>
          <w:p w:rsidR="001B00C3" w:rsidRPr="001B00C3" w:rsidRDefault="001B00C3" w:rsidP="001B00C3">
            <w:pPr>
              <w:jc w:val="center"/>
              <w:rPr>
                <w:rFonts w:cs="Arial"/>
                <w:color w:val="000000"/>
                <w:szCs w:val="20"/>
              </w:rPr>
            </w:pPr>
            <w:r w:rsidRPr="001B00C3">
              <w:rPr>
                <w:rFonts w:cs="Arial"/>
                <w:color w:val="000000"/>
                <w:szCs w:val="20"/>
              </w:rPr>
              <w:t xml:space="preserve">UND </w:t>
            </w:r>
          </w:p>
        </w:tc>
        <w:tc>
          <w:tcPr>
            <w:tcW w:w="373" w:type="pct"/>
            <w:gridSpan w:val="2"/>
            <w:tcBorders>
              <w:top w:val="nil"/>
              <w:left w:val="single" w:sz="4" w:space="0" w:color="auto"/>
              <w:bottom w:val="single" w:sz="4" w:space="0" w:color="auto"/>
              <w:right w:val="single" w:sz="4" w:space="0" w:color="auto"/>
            </w:tcBorders>
            <w:shd w:val="clear" w:color="auto" w:fill="auto"/>
            <w:noWrap/>
            <w:vAlign w:val="center"/>
          </w:tcPr>
          <w:p w:rsidR="001B00C3" w:rsidRPr="001B00C3" w:rsidRDefault="001B00C3" w:rsidP="001B00C3">
            <w:pPr>
              <w:jc w:val="center"/>
              <w:rPr>
                <w:rFonts w:cs="Arial"/>
                <w:color w:val="000000"/>
                <w:szCs w:val="20"/>
              </w:rPr>
            </w:pPr>
            <w:r w:rsidRPr="001B00C3">
              <w:rPr>
                <w:rFonts w:cs="Arial"/>
                <w:color w:val="000000"/>
                <w:szCs w:val="20"/>
              </w:rPr>
              <w:t>80</w:t>
            </w:r>
          </w:p>
        </w:tc>
      </w:tr>
      <w:tr w:rsidR="001B00C3" w:rsidRPr="001B00C3" w:rsidTr="001B00C3">
        <w:trPr>
          <w:trHeight w:val="780"/>
          <w:jc w:val="center"/>
        </w:trPr>
        <w:tc>
          <w:tcPr>
            <w:tcW w:w="382" w:type="pct"/>
            <w:tcBorders>
              <w:top w:val="nil"/>
              <w:left w:val="single" w:sz="4" w:space="0" w:color="auto"/>
              <w:bottom w:val="single" w:sz="4" w:space="0" w:color="auto"/>
              <w:right w:val="single" w:sz="4" w:space="0" w:color="auto"/>
            </w:tcBorders>
            <w:shd w:val="clear" w:color="auto" w:fill="auto"/>
            <w:noWrap/>
            <w:vAlign w:val="center"/>
            <w:hideMark/>
          </w:tcPr>
          <w:p w:rsidR="001B00C3" w:rsidRPr="001B00C3" w:rsidRDefault="001B00C3" w:rsidP="001B00C3">
            <w:pPr>
              <w:jc w:val="center"/>
              <w:rPr>
                <w:rFonts w:cs="Arial"/>
                <w:color w:val="000000"/>
                <w:szCs w:val="20"/>
              </w:rPr>
            </w:pPr>
            <w:r w:rsidRPr="001B00C3">
              <w:rPr>
                <w:rFonts w:cs="Arial"/>
                <w:color w:val="000000"/>
                <w:szCs w:val="20"/>
              </w:rPr>
              <w:t>6</w:t>
            </w:r>
          </w:p>
        </w:tc>
        <w:tc>
          <w:tcPr>
            <w:tcW w:w="3894" w:type="pct"/>
            <w:tcBorders>
              <w:top w:val="nil"/>
              <w:left w:val="nil"/>
              <w:bottom w:val="single" w:sz="4" w:space="0" w:color="auto"/>
              <w:right w:val="single" w:sz="4" w:space="0" w:color="auto"/>
            </w:tcBorders>
            <w:shd w:val="clear" w:color="auto" w:fill="auto"/>
            <w:vAlign w:val="bottom"/>
            <w:hideMark/>
          </w:tcPr>
          <w:p w:rsidR="001B00C3" w:rsidRPr="001B00C3" w:rsidRDefault="001B00C3" w:rsidP="001B00C3">
            <w:pPr>
              <w:jc w:val="both"/>
              <w:rPr>
                <w:rFonts w:cs="Arial"/>
                <w:color w:val="000000"/>
                <w:szCs w:val="20"/>
              </w:rPr>
            </w:pPr>
            <w:r w:rsidRPr="001B00C3">
              <w:rPr>
                <w:rFonts w:cs="Arial"/>
                <w:color w:val="000000"/>
                <w:szCs w:val="20"/>
              </w:rPr>
              <w:t>Manutenção preventiva de aparelho tipo Cassete 24.000 a 30.000 BTUS, incluindo limpeza dos filtros de ar, lavagem da evaporadora, lavagem da condensadora (quando necessário), limpeza e verificação do dreno e substituição de pilhas do controle (quando necessário).</w:t>
            </w:r>
          </w:p>
          <w:p w:rsidR="001B00C3" w:rsidRPr="001B00C3" w:rsidRDefault="001B00C3" w:rsidP="001B00C3">
            <w:pPr>
              <w:jc w:val="both"/>
              <w:rPr>
                <w:rFonts w:cs="Arial"/>
                <w:b/>
                <w:color w:val="000000"/>
                <w:szCs w:val="20"/>
              </w:rPr>
            </w:pPr>
            <w:r w:rsidRPr="001B00C3">
              <w:rPr>
                <w:rFonts w:cs="Arial"/>
                <w:b/>
                <w:color w:val="000000"/>
                <w:szCs w:val="20"/>
              </w:rPr>
              <w:t>CATSER: 000022837</w:t>
            </w:r>
          </w:p>
        </w:tc>
        <w:tc>
          <w:tcPr>
            <w:tcW w:w="351" w:type="pct"/>
            <w:tcBorders>
              <w:top w:val="nil"/>
              <w:left w:val="nil"/>
              <w:bottom w:val="single" w:sz="4" w:space="0" w:color="auto"/>
              <w:right w:val="single" w:sz="4" w:space="0" w:color="auto"/>
            </w:tcBorders>
            <w:shd w:val="clear" w:color="auto" w:fill="auto"/>
            <w:noWrap/>
            <w:vAlign w:val="center"/>
            <w:hideMark/>
          </w:tcPr>
          <w:p w:rsidR="001B00C3" w:rsidRPr="001B00C3" w:rsidRDefault="001B00C3" w:rsidP="001B00C3">
            <w:pPr>
              <w:jc w:val="center"/>
              <w:rPr>
                <w:rFonts w:cs="Arial"/>
                <w:color w:val="000000"/>
                <w:szCs w:val="20"/>
              </w:rPr>
            </w:pPr>
            <w:r w:rsidRPr="001B00C3">
              <w:rPr>
                <w:rFonts w:cs="Arial"/>
                <w:color w:val="000000"/>
                <w:szCs w:val="20"/>
              </w:rPr>
              <w:t xml:space="preserve">UND </w:t>
            </w:r>
          </w:p>
        </w:tc>
        <w:tc>
          <w:tcPr>
            <w:tcW w:w="373" w:type="pct"/>
            <w:gridSpan w:val="2"/>
            <w:tcBorders>
              <w:top w:val="nil"/>
              <w:left w:val="single" w:sz="4" w:space="0" w:color="auto"/>
              <w:bottom w:val="single" w:sz="4" w:space="0" w:color="auto"/>
              <w:right w:val="single" w:sz="4" w:space="0" w:color="auto"/>
            </w:tcBorders>
            <w:shd w:val="clear" w:color="auto" w:fill="auto"/>
            <w:noWrap/>
            <w:vAlign w:val="center"/>
          </w:tcPr>
          <w:p w:rsidR="001B00C3" w:rsidRPr="001B00C3" w:rsidRDefault="001B00C3" w:rsidP="001B00C3">
            <w:pPr>
              <w:jc w:val="center"/>
              <w:rPr>
                <w:rFonts w:cs="Arial"/>
                <w:color w:val="000000"/>
                <w:szCs w:val="20"/>
              </w:rPr>
            </w:pPr>
            <w:r w:rsidRPr="001B00C3">
              <w:rPr>
                <w:rFonts w:cs="Arial"/>
                <w:color w:val="000000"/>
                <w:szCs w:val="20"/>
              </w:rPr>
              <w:t>100</w:t>
            </w:r>
          </w:p>
        </w:tc>
      </w:tr>
      <w:tr w:rsidR="001B00C3" w:rsidRPr="001B00C3" w:rsidTr="001B00C3">
        <w:trPr>
          <w:trHeight w:val="434"/>
          <w:jc w:val="center"/>
        </w:trPr>
        <w:tc>
          <w:tcPr>
            <w:tcW w:w="382" w:type="pct"/>
            <w:tcBorders>
              <w:top w:val="nil"/>
              <w:left w:val="single" w:sz="4" w:space="0" w:color="auto"/>
              <w:bottom w:val="single" w:sz="4" w:space="0" w:color="auto"/>
              <w:right w:val="single" w:sz="4" w:space="0" w:color="auto"/>
            </w:tcBorders>
            <w:shd w:val="clear" w:color="auto" w:fill="auto"/>
            <w:noWrap/>
            <w:vAlign w:val="center"/>
            <w:hideMark/>
          </w:tcPr>
          <w:p w:rsidR="001B00C3" w:rsidRPr="001B00C3" w:rsidRDefault="001B00C3" w:rsidP="001B00C3">
            <w:pPr>
              <w:jc w:val="center"/>
              <w:rPr>
                <w:rFonts w:cs="Arial"/>
                <w:color w:val="000000"/>
                <w:szCs w:val="20"/>
              </w:rPr>
            </w:pPr>
            <w:r w:rsidRPr="001B00C3">
              <w:rPr>
                <w:rFonts w:cs="Arial"/>
                <w:color w:val="000000"/>
                <w:szCs w:val="20"/>
              </w:rPr>
              <w:t>7</w:t>
            </w:r>
          </w:p>
        </w:tc>
        <w:tc>
          <w:tcPr>
            <w:tcW w:w="3894" w:type="pct"/>
            <w:tcBorders>
              <w:top w:val="nil"/>
              <w:left w:val="nil"/>
              <w:bottom w:val="single" w:sz="4" w:space="0" w:color="auto"/>
              <w:right w:val="single" w:sz="4" w:space="0" w:color="auto"/>
            </w:tcBorders>
            <w:shd w:val="clear" w:color="auto" w:fill="auto"/>
            <w:vAlign w:val="bottom"/>
            <w:hideMark/>
          </w:tcPr>
          <w:p w:rsidR="001B00C3" w:rsidRPr="001B00C3" w:rsidRDefault="001B00C3" w:rsidP="001B00C3">
            <w:pPr>
              <w:jc w:val="both"/>
              <w:rPr>
                <w:rFonts w:cs="Arial"/>
                <w:color w:val="000000"/>
                <w:szCs w:val="20"/>
              </w:rPr>
            </w:pPr>
            <w:r w:rsidRPr="001B00C3">
              <w:rPr>
                <w:rFonts w:cs="Arial"/>
                <w:color w:val="000000"/>
                <w:szCs w:val="20"/>
              </w:rPr>
              <w:t>Manutenção preventiva de aparelho tipo Cassete 36.000 a 48.000 BTUS, incluindo limpeza dos filtros de ar, lavagem da evaporadora, lavagem da condensadora (quando necessário), limpeza e verificação do dreno e substituição de pilhas do controle (quando necessário).</w:t>
            </w:r>
          </w:p>
          <w:p w:rsidR="001B00C3" w:rsidRPr="001B00C3" w:rsidRDefault="001B00C3" w:rsidP="001B00C3">
            <w:pPr>
              <w:jc w:val="both"/>
              <w:rPr>
                <w:rFonts w:cs="Arial"/>
                <w:b/>
                <w:color w:val="000000"/>
                <w:szCs w:val="20"/>
              </w:rPr>
            </w:pPr>
            <w:r w:rsidRPr="001B00C3">
              <w:rPr>
                <w:rFonts w:cs="Arial"/>
                <w:b/>
                <w:color w:val="000000"/>
                <w:szCs w:val="20"/>
              </w:rPr>
              <w:t>CATSER: 00002283-7</w:t>
            </w:r>
          </w:p>
        </w:tc>
        <w:tc>
          <w:tcPr>
            <w:tcW w:w="351" w:type="pct"/>
            <w:tcBorders>
              <w:top w:val="nil"/>
              <w:left w:val="nil"/>
              <w:bottom w:val="single" w:sz="4" w:space="0" w:color="auto"/>
              <w:right w:val="single" w:sz="4" w:space="0" w:color="auto"/>
            </w:tcBorders>
            <w:shd w:val="clear" w:color="auto" w:fill="auto"/>
            <w:noWrap/>
            <w:vAlign w:val="center"/>
            <w:hideMark/>
          </w:tcPr>
          <w:p w:rsidR="001B00C3" w:rsidRPr="001B00C3" w:rsidRDefault="001B00C3" w:rsidP="001B00C3">
            <w:pPr>
              <w:jc w:val="center"/>
              <w:rPr>
                <w:rFonts w:cs="Arial"/>
                <w:color w:val="000000"/>
                <w:szCs w:val="20"/>
              </w:rPr>
            </w:pPr>
            <w:r w:rsidRPr="001B00C3">
              <w:rPr>
                <w:rFonts w:cs="Arial"/>
                <w:color w:val="000000"/>
                <w:szCs w:val="20"/>
              </w:rPr>
              <w:t xml:space="preserve">UND </w:t>
            </w:r>
          </w:p>
        </w:tc>
        <w:tc>
          <w:tcPr>
            <w:tcW w:w="373" w:type="pct"/>
            <w:gridSpan w:val="2"/>
            <w:tcBorders>
              <w:top w:val="nil"/>
              <w:left w:val="single" w:sz="4" w:space="0" w:color="auto"/>
              <w:bottom w:val="single" w:sz="4" w:space="0" w:color="auto"/>
              <w:right w:val="single" w:sz="4" w:space="0" w:color="auto"/>
            </w:tcBorders>
            <w:shd w:val="clear" w:color="auto" w:fill="auto"/>
            <w:noWrap/>
            <w:vAlign w:val="center"/>
          </w:tcPr>
          <w:p w:rsidR="001B00C3" w:rsidRPr="001B00C3" w:rsidRDefault="001B00C3" w:rsidP="001B00C3">
            <w:pPr>
              <w:jc w:val="center"/>
              <w:rPr>
                <w:rFonts w:cs="Arial"/>
                <w:color w:val="000000"/>
                <w:szCs w:val="20"/>
              </w:rPr>
            </w:pPr>
            <w:r w:rsidRPr="001B00C3">
              <w:rPr>
                <w:rFonts w:cs="Arial"/>
                <w:color w:val="000000"/>
                <w:szCs w:val="20"/>
              </w:rPr>
              <w:t>100</w:t>
            </w:r>
          </w:p>
        </w:tc>
      </w:tr>
      <w:tr w:rsidR="001B00C3" w:rsidRPr="001B00C3" w:rsidTr="001B00C3">
        <w:trPr>
          <w:trHeight w:val="1035"/>
          <w:jc w:val="center"/>
        </w:trPr>
        <w:tc>
          <w:tcPr>
            <w:tcW w:w="382" w:type="pct"/>
            <w:tcBorders>
              <w:top w:val="nil"/>
              <w:left w:val="single" w:sz="4" w:space="0" w:color="auto"/>
              <w:bottom w:val="single" w:sz="4" w:space="0" w:color="auto"/>
              <w:right w:val="single" w:sz="4" w:space="0" w:color="auto"/>
            </w:tcBorders>
            <w:shd w:val="clear" w:color="auto" w:fill="auto"/>
            <w:noWrap/>
            <w:vAlign w:val="center"/>
            <w:hideMark/>
          </w:tcPr>
          <w:p w:rsidR="001B00C3" w:rsidRPr="001B00C3" w:rsidRDefault="001B00C3" w:rsidP="001B00C3">
            <w:pPr>
              <w:jc w:val="center"/>
              <w:rPr>
                <w:rFonts w:cs="Arial"/>
                <w:color w:val="000000"/>
                <w:szCs w:val="20"/>
              </w:rPr>
            </w:pPr>
            <w:r w:rsidRPr="001B00C3">
              <w:rPr>
                <w:rFonts w:cs="Arial"/>
                <w:color w:val="000000"/>
                <w:szCs w:val="20"/>
              </w:rPr>
              <w:t>8</w:t>
            </w:r>
          </w:p>
        </w:tc>
        <w:tc>
          <w:tcPr>
            <w:tcW w:w="3894" w:type="pct"/>
            <w:tcBorders>
              <w:top w:val="nil"/>
              <w:left w:val="nil"/>
              <w:bottom w:val="single" w:sz="4" w:space="0" w:color="auto"/>
              <w:right w:val="single" w:sz="4" w:space="0" w:color="auto"/>
            </w:tcBorders>
            <w:shd w:val="clear" w:color="auto" w:fill="auto"/>
            <w:vAlign w:val="bottom"/>
            <w:hideMark/>
          </w:tcPr>
          <w:p w:rsidR="001B00C3" w:rsidRPr="001B00C3" w:rsidRDefault="001B00C3" w:rsidP="001B00C3">
            <w:pPr>
              <w:jc w:val="both"/>
              <w:rPr>
                <w:rFonts w:cs="Arial"/>
                <w:color w:val="000000"/>
                <w:szCs w:val="20"/>
              </w:rPr>
            </w:pPr>
            <w:r w:rsidRPr="001B00C3">
              <w:rPr>
                <w:rFonts w:cs="Arial"/>
                <w:color w:val="000000"/>
                <w:szCs w:val="20"/>
              </w:rPr>
              <w:t xml:space="preserve">Manutenção preventiva de aparelho tipo Splitão 12TR (240.000 BTUS), incluindo limpeza dos filtros de ar, lavagem da evaporadora, lavagem da condensadora (quando necessário), limpeza e verificação do dreno, verificação do circuito elétrico de controle, porcas, parafusos e outros fixadores, verificação corrente elétrica dos motores, polias e correias. </w:t>
            </w:r>
          </w:p>
          <w:p w:rsidR="001B00C3" w:rsidRPr="001B00C3" w:rsidRDefault="001B00C3" w:rsidP="001B00C3">
            <w:pPr>
              <w:jc w:val="both"/>
              <w:rPr>
                <w:rFonts w:cs="Arial"/>
                <w:b/>
                <w:color w:val="000000"/>
                <w:szCs w:val="20"/>
              </w:rPr>
            </w:pPr>
            <w:r w:rsidRPr="001B00C3">
              <w:rPr>
                <w:rFonts w:cs="Arial"/>
                <w:b/>
                <w:color w:val="000000"/>
                <w:szCs w:val="20"/>
              </w:rPr>
              <w:t>CATSER: 00002283-7</w:t>
            </w:r>
          </w:p>
        </w:tc>
        <w:tc>
          <w:tcPr>
            <w:tcW w:w="351" w:type="pct"/>
            <w:tcBorders>
              <w:top w:val="nil"/>
              <w:left w:val="nil"/>
              <w:bottom w:val="single" w:sz="4" w:space="0" w:color="auto"/>
              <w:right w:val="single" w:sz="4" w:space="0" w:color="auto"/>
            </w:tcBorders>
            <w:shd w:val="clear" w:color="auto" w:fill="auto"/>
            <w:noWrap/>
            <w:vAlign w:val="center"/>
            <w:hideMark/>
          </w:tcPr>
          <w:p w:rsidR="001B00C3" w:rsidRPr="001B00C3" w:rsidRDefault="001B00C3" w:rsidP="001B00C3">
            <w:pPr>
              <w:jc w:val="center"/>
              <w:rPr>
                <w:rFonts w:cs="Arial"/>
                <w:color w:val="000000"/>
                <w:szCs w:val="20"/>
              </w:rPr>
            </w:pPr>
            <w:r w:rsidRPr="001B00C3">
              <w:rPr>
                <w:rFonts w:cs="Arial"/>
                <w:color w:val="000000"/>
                <w:szCs w:val="20"/>
              </w:rPr>
              <w:t xml:space="preserve">UND </w:t>
            </w:r>
          </w:p>
        </w:tc>
        <w:tc>
          <w:tcPr>
            <w:tcW w:w="373" w:type="pct"/>
            <w:gridSpan w:val="2"/>
            <w:tcBorders>
              <w:top w:val="nil"/>
              <w:left w:val="single" w:sz="4" w:space="0" w:color="auto"/>
              <w:bottom w:val="single" w:sz="4" w:space="0" w:color="auto"/>
              <w:right w:val="single" w:sz="4" w:space="0" w:color="auto"/>
            </w:tcBorders>
            <w:shd w:val="clear" w:color="auto" w:fill="auto"/>
            <w:noWrap/>
            <w:vAlign w:val="center"/>
          </w:tcPr>
          <w:p w:rsidR="001B00C3" w:rsidRPr="001B00C3" w:rsidRDefault="001B00C3" w:rsidP="001B00C3">
            <w:pPr>
              <w:jc w:val="center"/>
              <w:rPr>
                <w:rFonts w:cs="Arial"/>
                <w:color w:val="000000"/>
                <w:szCs w:val="20"/>
              </w:rPr>
            </w:pPr>
            <w:r w:rsidRPr="001B00C3">
              <w:rPr>
                <w:rFonts w:cs="Arial"/>
                <w:color w:val="000000"/>
                <w:szCs w:val="20"/>
              </w:rPr>
              <w:t>10</w:t>
            </w:r>
          </w:p>
        </w:tc>
      </w:tr>
      <w:tr w:rsidR="001B00C3" w:rsidRPr="001B00C3" w:rsidTr="001B00C3">
        <w:trPr>
          <w:trHeight w:val="525"/>
          <w:jc w:val="center"/>
        </w:trPr>
        <w:tc>
          <w:tcPr>
            <w:tcW w:w="382" w:type="pct"/>
            <w:tcBorders>
              <w:top w:val="nil"/>
              <w:left w:val="single" w:sz="4" w:space="0" w:color="auto"/>
              <w:bottom w:val="single" w:sz="4" w:space="0" w:color="auto"/>
              <w:right w:val="single" w:sz="4" w:space="0" w:color="auto"/>
            </w:tcBorders>
            <w:shd w:val="clear" w:color="auto" w:fill="auto"/>
            <w:noWrap/>
            <w:vAlign w:val="center"/>
            <w:hideMark/>
          </w:tcPr>
          <w:p w:rsidR="001B00C3" w:rsidRPr="001B00C3" w:rsidRDefault="001B00C3" w:rsidP="001B00C3">
            <w:pPr>
              <w:jc w:val="center"/>
              <w:rPr>
                <w:rFonts w:cs="Arial"/>
                <w:color w:val="000000"/>
                <w:szCs w:val="20"/>
              </w:rPr>
            </w:pPr>
            <w:r w:rsidRPr="001B00C3">
              <w:rPr>
                <w:rFonts w:cs="Arial"/>
                <w:color w:val="000000"/>
                <w:szCs w:val="20"/>
              </w:rPr>
              <w:t>9</w:t>
            </w:r>
          </w:p>
        </w:tc>
        <w:tc>
          <w:tcPr>
            <w:tcW w:w="3894" w:type="pct"/>
            <w:tcBorders>
              <w:top w:val="nil"/>
              <w:left w:val="nil"/>
              <w:bottom w:val="single" w:sz="4" w:space="0" w:color="auto"/>
              <w:right w:val="single" w:sz="4" w:space="0" w:color="auto"/>
            </w:tcBorders>
            <w:shd w:val="clear" w:color="auto" w:fill="auto"/>
            <w:vAlign w:val="bottom"/>
            <w:hideMark/>
          </w:tcPr>
          <w:p w:rsidR="001B00C3" w:rsidRPr="001B00C3" w:rsidRDefault="001B00C3" w:rsidP="001B00C3">
            <w:pPr>
              <w:jc w:val="both"/>
              <w:rPr>
                <w:rFonts w:cs="Arial"/>
                <w:color w:val="000000"/>
                <w:szCs w:val="20"/>
              </w:rPr>
            </w:pPr>
            <w:r w:rsidRPr="001B00C3">
              <w:rPr>
                <w:rFonts w:cs="Arial"/>
                <w:color w:val="000000"/>
                <w:szCs w:val="20"/>
              </w:rPr>
              <w:t>Manutenção preventiva em bebedouro tipo gelágua, consistindo em limpeza física, revisão do sistema de refrigeração e elétrico.</w:t>
            </w:r>
          </w:p>
          <w:p w:rsidR="001B00C3" w:rsidRPr="001B00C3" w:rsidRDefault="001B00C3" w:rsidP="001B00C3">
            <w:pPr>
              <w:jc w:val="both"/>
              <w:rPr>
                <w:rFonts w:cs="Arial"/>
                <w:b/>
                <w:color w:val="000000"/>
                <w:szCs w:val="20"/>
              </w:rPr>
            </w:pPr>
            <w:r w:rsidRPr="001B00C3">
              <w:rPr>
                <w:rFonts w:cs="Arial"/>
                <w:b/>
                <w:color w:val="000000"/>
                <w:szCs w:val="20"/>
              </w:rPr>
              <w:t>CATSER: 00000350-6</w:t>
            </w:r>
          </w:p>
        </w:tc>
        <w:tc>
          <w:tcPr>
            <w:tcW w:w="351" w:type="pct"/>
            <w:tcBorders>
              <w:top w:val="nil"/>
              <w:left w:val="nil"/>
              <w:bottom w:val="single" w:sz="4" w:space="0" w:color="auto"/>
              <w:right w:val="single" w:sz="4" w:space="0" w:color="auto"/>
            </w:tcBorders>
            <w:shd w:val="clear" w:color="auto" w:fill="auto"/>
            <w:noWrap/>
            <w:vAlign w:val="center"/>
            <w:hideMark/>
          </w:tcPr>
          <w:p w:rsidR="001B00C3" w:rsidRPr="001B00C3" w:rsidRDefault="001B00C3" w:rsidP="001B00C3">
            <w:pPr>
              <w:jc w:val="center"/>
              <w:rPr>
                <w:rFonts w:cs="Arial"/>
                <w:color w:val="000000"/>
                <w:szCs w:val="20"/>
              </w:rPr>
            </w:pPr>
            <w:r w:rsidRPr="001B00C3">
              <w:rPr>
                <w:rFonts w:cs="Arial"/>
                <w:color w:val="000000"/>
                <w:szCs w:val="20"/>
              </w:rPr>
              <w:t xml:space="preserve">UND </w:t>
            </w:r>
          </w:p>
        </w:tc>
        <w:tc>
          <w:tcPr>
            <w:tcW w:w="373" w:type="pct"/>
            <w:gridSpan w:val="2"/>
            <w:tcBorders>
              <w:top w:val="nil"/>
              <w:left w:val="single" w:sz="4" w:space="0" w:color="auto"/>
              <w:bottom w:val="single" w:sz="4" w:space="0" w:color="auto"/>
              <w:right w:val="single" w:sz="4" w:space="0" w:color="auto"/>
            </w:tcBorders>
            <w:shd w:val="clear" w:color="auto" w:fill="auto"/>
            <w:noWrap/>
            <w:vAlign w:val="center"/>
          </w:tcPr>
          <w:p w:rsidR="001B00C3" w:rsidRPr="001B00C3" w:rsidRDefault="001B00C3" w:rsidP="001B00C3">
            <w:pPr>
              <w:jc w:val="center"/>
              <w:rPr>
                <w:rFonts w:cs="Arial"/>
                <w:color w:val="000000"/>
                <w:szCs w:val="20"/>
              </w:rPr>
            </w:pPr>
            <w:r w:rsidRPr="001B00C3">
              <w:rPr>
                <w:rFonts w:cs="Arial"/>
                <w:color w:val="000000"/>
                <w:szCs w:val="20"/>
              </w:rPr>
              <w:t>30</w:t>
            </w:r>
          </w:p>
        </w:tc>
      </w:tr>
      <w:tr w:rsidR="001B00C3" w:rsidRPr="001B00C3" w:rsidTr="001B00C3">
        <w:trPr>
          <w:trHeight w:val="525"/>
          <w:jc w:val="center"/>
        </w:trPr>
        <w:tc>
          <w:tcPr>
            <w:tcW w:w="382" w:type="pct"/>
            <w:tcBorders>
              <w:top w:val="nil"/>
              <w:left w:val="single" w:sz="4" w:space="0" w:color="auto"/>
              <w:bottom w:val="single" w:sz="4" w:space="0" w:color="auto"/>
              <w:right w:val="single" w:sz="4" w:space="0" w:color="auto"/>
            </w:tcBorders>
            <w:shd w:val="clear" w:color="auto" w:fill="auto"/>
            <w:noWrap/>
            <w:vAlign w:val="center"/>
            <w:hideMark/>
          </w:tcPr>
          <w:p w:rsidR="001B00C3" w:rsidRPr="001B00C3" w:rsidRDefault="001B00C3" w:rsidP="001B00C3">
            <w:pPr>
              <w:jc w:val="center"/>
              <w:rPr>
                <w:rFonts w:cs="Arial"/>
                <w:color w:val="000000"/>
                <w:szCs w:val="20"/>
              </w:rPr>
            </w:pPr>
            <w:r w:rsidRPr="001B00C3">
              <w:rPr>
                <w:rFonts w:cs="Arial"/>
                <w:color w:val="000000"/>
                <w:szCs w:val="20"/>
              </w:rPr>
              <w:t>10</w:t>
            </w:r>
          </w:p>
        </w:tc>
        <w:tc>
          <w:tcPr>
            <w:tcW w:w="3894" w:type="pct"/>
            <w:tcBorders>
              <w:top w:val="nil"/>
              <w:left w:val="nil"/>
              <w:bottom w:val="single" w:sz="4" w:space="0" w:color="auto"/>
              <w:right w:val="single" w:sz="4" w:space="0" w:color="auto"/>
            </w:tcBorders>
            <w:shd w:val="clear" w:color="auto" w:fill="auto"/>
            <w:vAlign w:val="bottom"/>
            <w:hideMark/>
          </w:tcPr>
          <w:p w:rsidR="001B00C3" w:rsidRPr="001B00C3" w:rsidRDefault="001B00C3" w:rsidP="001B00C3">
            <w:pPr>
              <w:jc w:val="both"/>
              <w:rPr>
                <w:rFonts w:cs="Arial"/>
                <w:color w:val="000000"/>
                <w:szCs w:val="20"/>
              </w:rPr>
            </w:pPr>
            <w:r w:rsidRPr="001B00C3">
              <w:rPr>
                <w:rFonts w:cs="Arial"/>
                <w:color w:val="000000"/>
                <w:szCs w:val="20"/>
              </w:rPr>
              <w:t>Manutenção preventiva em bebedouro tipo industrial (3 ou 2 torneiras), consistindo em limpeza física, substituição do filtro de água, revisão do sistema de refrigeração e elétrico.</w:t>
            </w:r>
          </w:p>
          <w:p w:rsidR="001B00C3" w:rsidRPr="001B00C3" w:rsidRDefault="001B00C3" w:rsidP="001B00C3">
            <w:pPr>
              <w:jc w:val="both"/>
              <w:rPr>
                <w:rFonts w:cs="Arial"/>
                <w:b/>
                <w:color w:val="000000"/>
                <w:szCs w:val="20"/>
              </w:rPr>
            </w:pPr>
            <w:r w:rsidRPr="001B00C3">
              <w:rPr>
                <w:rFonts w:cs="Arial"/>
                <w:b/>
                <w:color w:val="000000"/>
                <w:szCs w:val="20"/>
              </w:rPr>
              <w:t>CATSER: 00000350-6</w:t>
            </w:r>
          </w:p>
        </w:tc>
        <w:tc>
          <w:tcPr>
            <w:tcW w:w="351" w:type="pct"/>
            <w:tcBorders>
              <w:top w:val="nil"/>
              <w:left w:val="nil"/>
              <w:bottom w:val="single" w:sz="4" w:space="0" w:color="auto"/>
              <w:right w:val="single" w:sz="4" w:space="0" w:color="auto"/>
            </w:tcBorders>
            <w:shd w:val="clear" w:color="auto" w:fill="auto"/>
            <w:noWrap/>
            <w:vAlign w:val="center"/>
            <w:hideMark/>
          </w:tcPr>
          <w:p w:rsidR="001B00C3" w:rsidRPr="001B00C3" w:rsidRDefault="001B00C3" w:rsidP="001B00C3">
            <w:pPr>
              <w:jc w:val="center"/>
              <w:rPr>
                <w:rFonts w:cs="Arial"/>
                <w:color w:val="000000"/>
                <w:szCs w:val="20"/>
              </w:rPr>
            </w:pPr>
            <w:r w:rsidRPr="001B00C3">
              <w:rPr>
                <w:rFonts w:cs="Arial"/>
                <w:color w:val="000000"/>
                <w:szCs w:val="20"/>
              </w:rPr>
              <w:t xml:space="preserve">UND </w:t>
            </w:r>
          </w:p>
        </w:tc>
        <w:tc>
          <w:tcPr>
            <w:tcW w:w="373" w:type="pct"/>
            <w:gridSpan w:val="2"/>
            <w:tcBorders>
              <w:top w:val="nil"/>
              <w:left w:val="single" w:sz="4" w:space="0" w:color="auto"/>
              <w:bottom w:val="single" w:sz="4" w:space="0" w:color="auto"/>
              <w:right w:val="single" w:sz="4" w:space="0" w:color="auto"/>
            </w:tcBorders>
            <w:shd w:val="clear" w:color="auto" w:fill="auto"/>
            <w:noWrap/>
            <w:vAlign w:val="center"/>
          </w:tcPr>
          <w:p w:rsidR="001B00C3" w:rsidRPr="001B00C3" w:rsidRDefault="001B00C3" w:rsidP="001B00C3">
            <w:pPr>
              <w:jc w:val="center"/>
              <w:rPr>
                <w:rFonts w:cs="Arial"/>
                <w:color w:val="000000"/>
                <w:szCs w:val="20"/>
              </w:rPr>
            </w:pPr>
            <w:r w:rsidRPr="001B00C3">
              <w:rPr>
                <w:rFonts w:cs="Arial"/>
                <w:color w:val="000000"/>
                <w:szCs w:val="20"/>
              </w:rPr>
              <w:t>60</w:t>
            </w:r>
          </w:p>
        </w:tc>
      </w:tr>
      <w:tr w:rsidR="001B00C3" w:rsidRPr="001B00C3" w:rsidTr="001B00C3">
        <w:trPr>
          <w:trHeight w:val="1290"/>
          <w:jc w:val="center"/>
        </w:trPr>
        <w:tc>
          <w:tcPr>
            <w:tcW w:w="382" w:type="pct"/>
            <w:tcBorders>
              <w:top w:val="nil"/>
              <w:left w:val="single" w:sz="4" w:space="0" w:color="auto"/>
              <w:bottom w:val="single" w:sz="4" w:space="0" w:color="auto"/>
              <w:right w:val="single" w:sz="4" w:space="0" w:color="auto"/>
            </w:tcBorders>
            <w:shd w:val="clear" w:color="auto" w:fill="auto"/>
            <w:noWrap/>
            <w:vAlign w:val="center"/>
            <w:hideMark/>
          </w:tcPr>
          <w:p w:rsidR="001B00C3" w:rsidRPr="001B00C3" w:rsidRDefault="001B00C3" w:rsidP="001B00C3">
            <w:pPr>
              <w:jc w:val="center"/>
              <w:rPr>
                <w:rFonts w:cs="Arial"/>
                <w:color w:val="000000"/>
                <w:szCs w:val="20"/>
              </w:rPr>
            </w:pPr>
            <w:r w:rsidRPr="001B00C3">
              <w:rPr>
                <w:rFonts w:cs="Arial"/>
                <w:color w:val="000000"/>
                <w:szCs w:val="20"/>
              </w:rPr>
              <w:t>11</w:t>
            </w:r>
          </w:p>
        </w:tc>
        <w:tc>
          <w:tcPr>
            <w:tcW w:w="3894" w:type="pct"/>
            <w:tcBorders>
              <w:top w:val="nil"/>
              <w:left w:val="nil"/>
              <w:bottom w:val="single" w:sz="4" w:space="0" w:color="auto"/>
              <w:right w:val="single" w:sz="4" w:space="0" w:color="auto"/>
            </w:tcBorders>
            <w:shd w:val="clear" w:color="auto" w:fill="auto"/>
            <w:vAlign w:val="bottom"/>
            <w:hideMark/>
          </w:tcPr>
          <w:p w:rsidR="001B00C3" w:rsidRPr="001B00C3" w:rsidRDefault="001B00C3" w:rsidP="001B00C3">
            <w:pPr>
              <w:jc w:val="both"/>
              <w:rPr>
                <w:rFonts w:cs="Arial"/>
                <w:color w:val="000000"/>
                <w:szCs w:val="20"/>
              </w:rPr>
            </w:pPr>
            <w:r w:rsidRPr="001B00C3">
              <w:rPr>
                <w:rFonts w:cs="Arial"/>
                <w:color w:val="000000"/>
                <w:szCs w:val="20"/>
              </w:rPr>
              <w:t>Manutenção preventiva em câmara frigorífica com verificação de pontos de condensação nos marcos da porta; verificar a drenagem de água no evaporador; verificação da atuação dos termostatos; limpeza do sistema, lubrificação dos moto-ventilador, medição das pressões de descarga e sucção, vistoria do sistema elétrico com medição de suas amperagens e voltagens; limpeza dos condensadores com desengraxante apropriado para o sistema.</w:t>
            </w:r>
          </w:p>
          <w:p w:rsidR="001B00C3" w:rsidRPr="001B00C3" w:rsidRDefault="001B00C3" w:rsidP="001B00C3">
            <w:pPr>
              <w:jc w:val="both"/>
              <w:rPr>
                <w:rFonts w:cs="Arial"/>
                <w:b/>
                <w:color w:val="000000"/>
                <w:szCs w:val="20"/>
                <w:highlight w:val="yellow"/>
              </w:rPr>
            </w:pPr>
            <w:r w:rsidRPr="001B00C3">
              <w:rPr>
                <w:rFonts w:cs="Arial"/>
                <w:b/>
                <w:color w:val="000000"/>
                <w:szCs w:val="20"/>
              </w:rPr>
              <w:t>CATSER: 00002079-6</w:t>
            </w:r>
          </w:p>
        </w:tc>
        <w:tc>
          <w:tcPr>
            <w:tcW w:w="351" w:type="pct"/>
            <w:tcBorders>
              <w:top w:val="nil"/>
              <w:left w:val="nil"/>
              <w:bottom w:val="single" w:sz="4" w:space="0" w:color="auto"/>
              <w:right w:val="single" w:sz="4" w:space="0" w:color="auto"/>
            </w:tcBorders>
            <w:shd w:val="clear" w:color="auto" w:fill="auto"/>
            <w:noWrap/>
            <w:vAlign w:val="center"/>
            <w:hideMark/>
          </w:tcPr>
          <w:p w:rsidR="001B00C3" w:rsidRPr="001B00C3" w:rsidRDefault="001B00C3" w:rsidP="001B00C3">
            <w:pPr>
              <w:jc w:val="center"/>
              <w:rPr>
                <w:rFonts w:cs="Arial"/>
                <w:color w:val="000000"/>
                <w:szCs w:val="20"/>
              </w:rPr>
            </w:pPr>
            <w:r w:rsidRPr="001B00C3">
              <w:rPr>
                <w:rFonts w:cs="Arial"/>
                <w:color w:val="000000"/>
                <w:szCs w:val="20"/>
              </w:rPr>
              <w:t xml:space="preserve">UND </w:t>
            </w:r>
          </w:p>
        </w:tc>
        <w:tc>
          <w:tcPr>
            <w:tcW w:w="373" w:type="pct"/>
            <w:gridSpan w:val="2"/>
            <w:tcBorders>
              <w:top w:val="nil"/>
              <w:left w:val="single" w:sz="4" w:space="0" w:color="auto"/>
              <w:bottom w:val="single" w:sz="4" w:space="0" w:color="auto"/>
              <w:right w:val="single" w:sz="4" w:space="0" w:color="auto"/>
            </w:tcBorders>
            <w:shd w:val="clear" w:color="auto" w:fill="auto"/>
            <w:noWrap/>
            <w:vAlign w:val="center"/>
          </w:tcPr>
          <w:p w:rsidR="001B00C3" w:rsidRPr="001B00C3" w:rsidRDefault="001B00C3" w:rsidP="001B00C3">
            <w:pPr>
              <w:jc w:val="center"/>
              <w:rPr>
                <w:rFonts w:cs="Arial"/>
                <w:color w:val="000000"/>
                <w:szCs w:val="20"/>
              </w:rPr>
            </w:pPr>
            <w:r w:rsidRPr="001B00C3">
              <w:rPr>
                <w:rFonts w:cs="Arial"/>
                <w:color w:val="000000"/>
                <w:szCs w:val="20"/>
              </w:rPr>
              <w:t>5</w:t>
            </w:r>
          </w:p>
        </w:tc>
      </w:tr>
      <w:tr w:rsidR="001B00C3" w:rsidRPr="001B00C3" w:rsidTr="001B00C3">
        <w:trPr>
          <w:trHeight w:val="525"/>
          <w:jc w:val="center"/>
        </w:trPr>
        <w:tc>
          <w:tcPr>
            <w:tcW w:w="382" w:type="pct"/>
            <w:tcBorders>
              <w:top w:val="nil"/>
              <w:left w:val="single" w:sz="4" w:space="0" w:color="auto"/>
              <w:bottom w:val="single" w:sz="4" w:space="0" w:color="auto"/>
              <w:right w:val="single" w:sz="4" w:space="0" w:color="auto"/>
            </w:tcBorders>
            <w:shd w:val="clear" w:color="auto" w:fill="auto"/>
            <w:noWrap/>
            <w:vAlign w:val="center"/>
            <w:hideMark/>
          </w:tcPr>
          <w:p w:rsidR="001B00C3" w:rsidRPr="001B00C3" w:rsidRDefault="001B00C3" w:rsidP="001B00C3">
            <w:pPr>
              <w:jc w:val="center"/>
              <w:rPr>
                <w:rFonts w:cs="Arial"/>
                <w:color w:val="000000"/>
                <w:szCs w:val="20"/>
              </w:rPr>
            </w:pPr>
            <w:r w:rsidRPr="001B00C3">
              <w:rPr>
                <w:rFonts w:cs="Arial"/>
                <w:color w:val="000000"/>
                <w:szCs w:val="20"/>
              </w:rPr>
              <w:t>12</w:t>
            </w:r>
          </w:p>
        </w:tc>
        <w:tc>
          <w:tcPr>
            <w:tcW w:w="3894" w:type="pct"/>
            <w:tcBorders>
              <w:top w:val="nil"/>
              <w:left w:val="nil"/>
              <w:bottom w:val="single" w:sz="4" w:space="0" w:color="auto"/>
              <w:right w:val="single" w:sz="4" w:space="0" w:color="auto"/>
            </w:tcBorders>
            <w:shd w:val="clear" w:color="auto" w:fill="auto"/>
            <w:vAlign w:val="bottom"/>
            <w:hideMark/>
          </w:tcPr>
          <w:p w:rsidR="001B00C3" w:rsidRPr="001B00C3" w:rsidRDefault="001B00C3" w:rsidP="001B00C3">
            <w:pPr>
              <w:jc w:val="both"/>
              <w:rPr>
                <w:rFonts w:cs="Arial"/>
                <w:color w:val="000000"/>
                <w:szCs w:val="20"/>
              </w:rPr>
            </w:pPr>
            <w:r w:rsidRPr="001B00C3">
              <w:rPr>
                <w:rFonts w:cs="Arial"/>
                <w:color w:val="000000"/>
                <w:szCs w:val="20"/>
              </w:rPr>
              <w:t>Manutenção preventiva em ventilador climatizador ou umidificador de ar com substituição de pilhas do controle (quando necessário).</w:t>
            </w:r>
          </w:p>
          <w:p w:rsidR="001B00C3" w:rsidRPr="001B00C3" w:rsidRDefault="001B00C3" w:rsidP="001B00C3">
            <w:pPr>
              <w:jc w:val="both"/>
              <w:rPr>
                <w:rFonts w:cs="Arial"/>
                <w:b/>
                <w:color w:val="000000"/>
                <w:szCs w:val="20"/>
                <w:highlight w:val="yellow"/>
              </w:rPr>
            </w:pPr>
            <w:r w:rsidRPr="001B00C3">
              <w:rPr>
                <w:rFonts w:cs="Arial"/>
                <w:b/>
                <w:color w:val="000000"/>
                <w:szCs w:val="20"/>
              </w:rPr>
              <w:t>CATSER: 00002283-7</w:t>
            </w:r>
          </w:p>
        </w:tc>
        <w:tc>
          <w:tcPr>
            <w:tcW w:w="351" w:type="pct"/>
            <w:tcBorders>
              <w:top w:val="nil"/>
              <w:left w:val="nil"/>
              <w:bottom w:val="single" w:sz="4" w:space="0" w:color="auto"/>
              <w:right w:val="single" w:sz="4" w:space="0" w:color="auto"/>
            </w:tcBorders>
            <w:shd w:val="clear" w:color="auto" w:fill="auto"/>
            <w:noWrap/>
            <w:vAlign w:val="center"/>
            <w:hideMark/>
          </w:tcPr>
          <w:p w:rsidR="001B00C3" w:rsidRPr="001B00C3" w:rsidRDefault="001B00C3" w:rsidP="001B00C3">
            <w:pPr>
              <w:jc w:val="center"/>
              <w:rPr>
                <w:rFonts w:cs="Arial"/>
                <w:color w:val="000000"/>
                <w:szCs w:val="20"/>
              </w:rPr>
            </w:pPr>
            <w:r w:rsidRPr="001B00C3">
              <w:rPr>
                <w:rFonts w:cs="Arial"/>
                <w:color w:val="000000"/>
                <w:szCs w:val="20"/>
              </w:rPr>
              <w:t xml:space="preserve">UND </w:t>
            </w:r>
          </w:p>
        </w:tc>
        <w:tc>
          <w:tcPr>
            <w:tcW w:w="373" w:type="pct"/>
            <w:gridSpan w:val="2"/>
            <w:tcBorders>
              <w:top w:val="nil"/>
              <w:left w:val="single" w:sz="4" w:space="0" w:color="auto"/>
              <w:bottom w:val="single" w:sz="4" w:space="0" w:color="auto"/>
              <w:right w:val="single" w:sz="4" w:space="0" w:color="auto"/>
            </w:tcBorders>
            <w:shd w:val="clear" w:color="auto" w:fill="auto"/>
            <w:noWrap/>
            <w:vAlign w:val="center"/>
          </w:tcPr>
          <w:p w:rsidR="001B00C3" w:rsidRPr="001B00C3" w:rsidRDefault="001B00C3" w:rsidP="001B00C3">
            <w:pPr>
              <w:jc w:val="center"/>
              <w:rPr>
                <w:rFonts w:cs="Arial"/>
                <w:color w:val="000000"/>
                <w:szCs w:val="20"/>
              </w:rPr>
            </w:pPr>
            <w:r w:rsidRPr="001B00C3">
              <w:rPr>
                <w:rFonts w:cs="Arial"/>
                <w:color w:val="000000"/>
                <w:szCs w:val="20"/>
              </w:rPr>
              <w:t>20</w:t>
            </w:r>
          </w:p>
        </w:tc>
      </w:tr>
      <w:tr w:rsidR="001B00C3" w:rsidRPr="001B00C3" w:rsidTr="001B00C3">
        <w:trPr>
          <w:trHeight w:val="1035"/>
          <w:jc w:val="center"/>
        </w:trPr>
        <w:tc>
          <w:tcPr>
            <w:tcW w:w="382" w:type="pct"/>
            <w:tcBorders>
              <w:top w:val="nil"/>
              <w:left w:val="single" w:sz="4" w:space="0" w:color="auto"/>
              <w:bottom w:val="single" w:sz="4" w:space="0" w:color="auto"/>
              <w:right w:val="single" w:sz="4" w:space="0" w:color="auto"/>
            </w:tcBorders>
            <w:shd w:val="clear" w:color="auto" w:fill="auto"/>
            <w:noWrap/>
            <w:vAlign w:val="center"/>
            <w:hideMark/>
          </w:tcPr>
          <w:p w:rsidR="001B00C3" w:rsidRPr="001B00C3" w:rsidRDefault="001B00C3" w:rsidP="001B00C3">
            <w:pPr>
              <w:jc w:val="center"/>
              <w:rPr>
                <w:rFonts w:cs="Arial"/>
                <w:color w:val="000000"/>
                <w:szCs w:val="20"/>
              </w:rPr>
            </w:pPr>
            <w:r w:rsidRPr="001B00C3">
              <w:rPr>
                <w:rFonts w:cs="Arial"/>
                <w:color w:val="000000"/>
                <w:szCs w:val="20"/>
              </w:rPr>
              <w:t>13</w:t>
            </w:r>
          </w:p>
        </w:tc>
        <w:tc>
          <w:tcPr>
            <w:tcW w:w="3894" w:type="pct"/>
            <w:tcBorders>
              <w:top w:val="nil"/>
              <w:left w:val="nil"/>
              <w:bottom w:val="single" w:sz="4" w:space="0" w:color="auto"/>
              <w:right w:val="single" w:sz="4" w:space="0" w:color="auto"/>
            </w:tcBorders>
            <w:shd w:val="clear" w:color="auto" w:fill="auto"/>
            <w:vAlign w:val="bottom"/>
            <w:hideMark/>
          </w:tcPr>
          <w:p w:rsidR="001B00C3" w:rsidRPr="001B00C3" w:rsidRDefault="001B00C3" w:rsidP="001B00C3">
            <w:pPr>
              <w:jc w:val="both"/>
              <w:rPr>
                <w:rFonts w:cs="Arial"/>
                <w:color w:val="000000"/>
                <w:szCs w:val="20"/>
              </w:rPr>
            </w:pPr>
            <w:r w:rsidRPr="001B00C3">
              <w:rPr>
                <w:rFonts w:cs="Arial"/>
                <w:color w:val="000000"/>
                <w:szCs w:val="20"/>
              </w:rPr>
              <w:t xml:space="preserve">Manutenção corretiva em aparelhos de Ar-Condicionado tipo Split Hi Wall e Janela de 9.000 a 30.000 BTU, em serviços gerais que não demandem troca de componentes, como: correção de ruídos, substituição das unidades evaporadora e condensadora, correção de problemas elétricos e eletrônicos e correção de vazamentos de água em seu dreno. </w:t>
            </w:r>
          </w:p>
          <w:p w:rsidR="001B00C3" w:rsidRPr="001B00C3" w:rsidRDefault="001B00C3" w:rsidP="001B00C3">
            <w:pPr>
              <w:jc w:val="both"/>
              <w:rPr>
                <w:rFonts w:cs="Arial"/>
                <w:b/>
                <w:color w:val="000000"/>
                <w:szCs w:val="20"/>
              </w:rPr>
            </w:pPr>
            <w:r w:rsidRPr="001B00C3">
              <w:rPr>
                <w:rFonts w:cs="Arial"/>
                <w:b/>
                <w:color w:val="000000"/>
                <w:szCs w:val="20"/>
              </w:rPr>
              <w:t>CATSER: 00002283-7</w:t>
            </w:r>
          </w:p>
        </w:tc>
        <w:tc>
          <w:tcPr>
            <w:tcW w:w="351" w:type="pct"/>
            <w:tcBorders>
              <w:top w:val="nil"/>
              <w:left w:val="nil"/>
              <w:bottom w:val="single" w:sz="4" w:space="0" w:color="auto"/>
              <w:right w:val="single" w:sz="4" w:space="0" w:color="auto"/>
            </w:tcBorders>
            <w:shd w:val="clear" w:color="auto" w:fill="auto"/>
            <w:noWrap/>
            <w:vAlign w:val="center"/>
            <w:hideMark/>
          </w:tcPr>
          <w:p w:rsidR="001B00C3" w:rsidRPr="001B00C3" w:rsidRDefault="001B00C3" w:rsidP="001B00C3">
            <w:pPr>
              <w:jc w:val="center"/>
              <w:rPr>
                <w:rFonts w:cs="Arial"/>
                <w:color w:val="000000"/>
                <w:szCs w:val="20"/>
              </w:rPr>
            </w:pPr>
            <w:r w:rsidRPr="001B00C3">
              <w:rPr>
                <w:rFonts w:cs="Arial"/>
                <w:color w:val="000000"/>
                <w:szCs w:val="20"/>
              </w:rPr>
              <w:t xml:space="preserve">UND </w:t>
            </w:r>
          </w:p>
        </w:tc>
        <w:tc>
          <w:tcPr>
            <w:tcW w:w="373" w:type="pct"/>
            <w:gridSpan w:val="2"/>
            <w:tcBorders>
              <w:top w:val="nil"/>
              <w:left w:val="single" w:sz="4" w:space="0" w:color="auto"/>
              <w:bottom w:val="single" w:sz="4" w:space="0" w:color="auto"/>
              <w:right w:val="single" w:sz="4" w:space="0" w:color="auto"/>
            </w:tcBorders>
            <w:shd w:val="clear" w:color="auto" w:fill="auto"/>
            <w:noWrap/>
            <w:vAlign w:val="center"/>
          </w:tcPr>
          <w:p w:rsidR="001B00C3" w:rsidRPr="001B00C3" w:rsidRDefault="001B00C3" w:rsidP="001B00C3">
            <w:pPr>
              <w:jc w:val="center"/>
              <w:rPr>
                <w:rFonts w:cs="Arial"/>
                <w:color w:val="000000"/>
                <w:szCs w:val="20"/>
              </w:rPr>
            </w:pPr>
            <w:r w:rsidRPr="001B00C3">
              <w:rPr>
                <w:rFonts w:cs="Arial"/>
                <w:color w:val="000000"/>
                <w:szCs w:val="20"/>
              </w:rPr>
              <w:t>300</w:t>
            </w:r>
          </w:p>
        </w:tc>
      </w:tr>
      <w:tr w:rsidR="001B00C3" w:rsidRPr="001B00C3" w:rsidTr="001B00C3">
        <w:trPr>
          <w:trHeight w:val="1035"/>
          <w:jc w:val="center"/>
        </w:trPr>
        <w:tc>
          <w:tcPr>
            <w:tcW w:w="382" w:type="pct"/>
            <w:tcBorders>
              <w:top w:val="nil"/>
              <w:left w:val="single" w:sz="4" w:space="0" w:color="auto"/>
              <w:bottom w:val="single" w:sz="4" w:space="0" w:color="auto"/>
              <w:right w:val="single" w:sz="4" w:space="0" w:color="auto"/>
            </w:tcBorders>
            <w:shd w:val="clear" w:color="auto" w:fill="auto"/>
            <w:noWrap/>
            <w:vAlign w:val="center"/>
            <w:hideMark/>
          </w:tcPr>
          <w:p w:rsidR="001B00C3" w:rsidRPr="001B00C3" w:rsidRDefault="001B00C3" w:rsidP="001B00C3">
            <w:pPr>
              <w:jc w:val="center"/>
              <w:rPr>
                <w:rFonts w:cs="Arial"/>
                <w:color w:val="000000"/>
                <w:szCs w:val="20"/>
              </w:rPr>
            </w:pPr>
            <w:r w:rsidRPr="001B00C3">
              <w:rPr>
                <w:rFonts w:cs="Arial"/>
                <w:color w:val="000000"/>
                <w:szCs w:val="20"/>
              </w:rPr>
              <w:t>14</w:t>
            </w:r>
          </w:p>
        </w:tc>
        <w:tc>
          <w:tcPr>
            <w:tcW w:w="3894" w:type="pct"/>
            <w:tcBorders>
              <w:top w:val="nil"/>
              <w:left w:val="nil"/>
              <w:bottom w:val="single" w:sz="4" w:space="0" w:color="auto"/>
              <w:right w:val="single" w:sz="4" w:space="0" w:color="auto"/>
            </w:tcBorders>
            <w:shd w:val="clear" w:color="auto" w:fill="auto"/>
            <w:vAlign w:val="bottom"/>
            <w:hideMark/>
          </w:tcPr>
          <w:p w:rsidR="001B00C3" w:rsidRPr="001B00C3" w:rsidRDefault="001B00C3" w:rsidP="001B00C3">
            <w:pPr>
              <w:jc w:val="both"/>
              <w:rPr>
                <w:rFonts w:cs="Arial"/>
                <w:color w:val="000000"/>
                <w:szCs w:val="20"/>
              </w:rPr>
            </w:pPr>
            <w:r w:rsidRPr="001B00C3">
              <w:rPr>
                <w:rFonts w:cs="Arial"/>
                <w:color w:val="000000"/>
                <w:szCs w:val="20"/>
              </w:rPr>
              <w:t xml:space="preserve">Manutenção corretiva em aparelhos de Ar-Condicionado tipo Split Piso Teto de 36.000 a 80.000 BTU, em serviços gerais que não demandem troca de componentes, como: correção de ruídos, substituição das unidades evaporadora e condensadora, correção de problemas elétricos e eletrônicos e correção de vazamentos de água em seu dreno. </w:t>
            </w:r>
          </w:p>
          <w:p w:rsidR="001B00C3" w:rsidRPr="001B00C3" w:rsidRDefault="001B00C3" w:rsidP="001B00C3">
            <w:pPr>
              <w:jc w:val="both"/>
              <w:rPr>
                <w:rFonts w:cs="Arial"/>
                <w:b/>
                <w:color w:val="000000"/>
                <w:szCs w:val="20"/>
              </w:rPr>
            </w:pPr>
            <w:r w:rsidRPr="001B00C3">
              <w:rPr>
                <w:rFonts w:cs="Arial"/>
                <w:b/>
                <w:color w:val="000000"/>
                <w:szCs w:val="20"/>
              </w:rPr>
              <w:t>CATSER: 00002283-7</w:t>
            </w:r>
          </w:p>
        </w:tc>
        <w:tc>
          <w:tcPr>
            <w:tcW w:w="351" w:type="pct"/>
            <w:tcBorders>
              <w:top w:val="nil"/>
              <w:left w:val="nil"/>
              <w:bottom w:val="single" w:sz="4" w:space="0" w:color="auto"/>
              <w:right w:val="single" w:sz="4" w:space="0" w:color="auto"/>
            </w:tcBorders>
            <w:shd w:val="clear" w:color="auto" w:fill="auto"/>
            <w:noWrap/>
            <w:vAlign w:val="center"/>
            <w:hideMark/>
          </w:tcPr>
          <w:p w:rsidR="001B00C3" w:rsidRPr="001B00C3" w:rsidRDefault="001B00C3" w:rsidP="001B00C3">
            <w:pPr>
              <w:jc w:val="center"/>
              <w:rPr>
                <w:rFonts w:cs="Arial"/>
                <w:color w:val="000000"/>
                <w:szCs w:val="20"/>
              </w:rPr>
            </w:pPr>
            <w:r w:rsidRPr="001B00C3">
              <w:rPr>
                <w:rFonts w:cs="Arial"/>
                <w:color w:val="000000"/>
                <w:szCs w:val="20"/>
              </w:rPr>
              <w:t xml:space="preserve">UND </w:t>
            </w:r>
          </w:p>
        </w:tc>
        <w:tc>
          <w:tcPr>
            <w:tcW w:w="373" w:type="pct"/>
            <w:gridSpan w:val="2"/>
            <w:tcBorders>
              <w:top w:val="nil"/>
              <w:left w:val="single" w:sz="4" w:space="0" w:color="auto"/>
              <w:bottom w:val="single" w:sz="4" w:space="0" w:color="auto"/>
              <w:right w:val="single" w:sz="4" w:space="0" w:color="auto"/>
            </w:tcBorders>
            <w:shd w:val="clear" w:color="auto" w:fill="auto"/>
            <w:noWrap/>
            <w:vAlign w:val="center"/>
          </w:tcPr>
          <w:p w:rsidR="001B00C3" w:rsidRPr="001B00C3" w:rsidRDefault="001B00C3" w:rsidP="001B00C3">
            <w:pPr>
              <w:jc w:val="center"/>
              <w:rPr>
                <w:rFonts w:cs="Arial"/>
                <w:color w:val="000000"/>
                <w:szCs w:val="20"/>
              </w:rPr>
            </w:pPr>
            <w:r w:rsidRPr="001B00C3">
              <w:rPr>
                <w:rFonts w:cs="Arial"/>
                <w:color w:val="000000"/>
                <w:szCs w:val="20"/>
              </w:rPr>
              <w:t>150</w:t>
            </w:r>
          </w:p>
        </w:tc>
      </w:tr>
      <w:tr w:rsidR="001B00C3" w:rsidRPr="001B00C3" w:rsidTr="001B00C3">
        <w:trPr>
          <w:trHeight w:val="1035"/>
          <w:jc w:val="center"/>
        </w:trPr>
        <w:tc>
          <w:tcPr>
            <w:tcW w:w="382" w:type="pct"/>
            <w:tcBorders>
              <w:top w:val="nil"/>
              <w:left w:val="single" w:sz="4" w:space="0" w:color="auto"/>
              <w:bottom w:val="single" w:sz="4" w:space="0" w:color="auto"/>
              <w:right w:val="single" w:sz="4" w:space="0" w:color="auto"/>
            </w:tcBorders>
            <w:shd w:val="clear" w:color="auto" w:fill="auto"/>
            <w:noWrap/>
            <w:vAlign w:val="center"/>
            <w:hideMark/>
          </w:tcPr>
          <w:p w:rsidR="001B00C3" w:rsidRPr="001B00C3" w:rsidRDefault="001B00C3" w:rsidP="001B00C3">
            <w:pPr>
              <w:jc w:val="center"/>
              <w:rPr>
                <w:rFonts w:cs="Arial"/>
                <w:color w:val="000000"/>
                <w:szCs w:val="20"/>
              </w:rPr>
            </w:pPr>
            <w:r w:rsidRPr="001B00C3">
              <w:rPr>
                <w:rFonts w:cs="Arial"/>
                <w:color w:val="000000"/>
                <w:szCs w:val="20"/>
              </w:rPr>
              <w:t>15</w:t>
            </w:r>
          </w:p>
        </w:tc>
        <w:tc>
          <w:tcPr>
            <w:tcW w:w="3894" w:type="pct"/>
            <w:tcBorders>
              <w:top w:val="nil"/>
              <w:left w:val="nil"/>
              <w:bottom w:val="single" w:sz="4" w:space="0" w:color="auto"/>
              <w:right w:val="single" w:sz="4" w:space="0" w:color="auto"/>
            </w:tcBorders>
            <w:shd w:val="clear" w:color="auto" w:fill="auto"/>
            <w:vAlign w:val="bottom"/>
            <w:hideMark/>
          </w:tcPr>
          <w:p w:rsidR="001B00C3" w:rsidRPr="001B00C3" w:rsidRDefault="001B00C3" w:rsidP="001B00C3">
            <w:pPr>
              <w:jc w:val="both"/>
              <w:rPr>
                <w:rFonts w:cs="Arial"/>
                <w:color w:val="000000"/>
                <w:szCs w:val="20"/>
              </w:rPr>
            </w:pPr>
            <w:r w:rsidRPr="001B00C3">
              <w:rPr>
                <w:rFonts w:cs="Arial"/>
                <w:color w:val="000000"/>
                <w:szCs w:val="20"/>
              </w:rPr>
              <w:t xml:space="preserve">Manutenção corretiva em aparelhos de Ar-Condicionado tipo Split Cassete de 24.000 a 48.000 BTU, em serviços gerais que não demandem troca de componentes, como: correção de ruídos, substituição das unidades evaporadora e condensadora, correção de problemas elétricos e eletrônicos e correção de vazamentos de água. </w:t>
            </w:r>
          </w:p>
          <w:p w:rsidR="001B00C3" w:rsidRPr="001B00C3" w:rsidRDefault="001B00C3" w:rsidP="001B00C3">
            <w:pPr>
              <w:jc w:val="both"/>
              <w:rPr>
                <w:rFonts w:cs="Arial"/>
                <w:b/>
                <w:color w:val="000000"/>
                <w:szCs w:val="20"/>
              </w:rPr>
            </w:pPr>
            <w:r w:rsidRPr="001B00C3">
              <w:rPr>
                <w:rFonts w:cs="Arial"/>
                <w:b/>
                <w:color w:val="000000"/>
                <w:szCs w:val="20"/>
              </w:rPr>
              <w:t>CATSER: 00002283-7</w:t>
            </w:r>
          </w:p>
        </w:tc>
        <w:tc>
          <w:tcPr>
            <w:tcW w:w="351" w:type="pct"/>
            <w:tcBorders>
              <w:top w:val="nil"/>
              <w:left w:val="nil"/>
              <w:bottom w:val="single" w:sz="4" w:space="0" w:color="auto"/>
              <w:right w:val="single" w:sz="4" w:space="0" w:color="auto"/>
            </w:tcBorders>
            <w:shd w:val="clear" w:color="auto" w:fill="auto"/>
            <w:noWrap/>
            <w:vAlign w:val="center"/>
            <w:hideMark/>
          </w:tcPr>
          <w:p w:rsidR="001B00C3" w:rsidRPr="001B00C3" w:rsidRDefault="001B00C3" w:rsidP="001B00C3">
            <w:pPr>
              <w:jc w:val="center"/>
              <w:rPr>
                <w:rFonts w:cs="Arial"/>
                <w:color w:val="000000"/>
                <w:szCs w:val="20"/>
              </w:rPr>
            </w:pPr>
            <w:r w:rsidRPr="001B00C3">
              <w:rPr>
                <w:rFonts w:cs="Arial"/>
                <w:color w:val="000000"/>
                <w:szCs w:val="20"/>
              </w:rPr>
              <w:t xml:space="preserve">UND </w:t>
            </w:r>
          </w:p>
        </w:tc>
        <w:tc>
          <w:tcPr>
            <w:tcW w:w="373" w:type="pct"/>
            <w:gridSpan w:val="2"/>
            <w:tcBorders>
              <w:top w:val="nil"/>
              <w:left w:val="single" w:sz="4" w:space="0" w:color="auto"/>
              <w:bottom w:val="single" w:sz="4" w:space="0" w:color="auto"/>
              <w:right w:val="single" w:sz="4" w:space="0" w:color="auto"/>
            </w:tcBorders>
            <w:shd w:val="clear" w:color="auto" w:fill="auto"/>
            <w:noWrap/>
            <w:vAlign w:val="center"/>
          </w:tcPr>
          <w:p w:rsidR="001B00C3" w:rsidRPr="001B00C3" w:rsidRDefault="001B00C3" w:rsidP="001B00C3">
            <w:pPr>
              <w:jc w:val="center"/>
              <w:rPr>
                <w:rFonts w:cs="Arial"/>
                <w:color w:val="000000"/>
                <w:szCs w:val="20"/>
              </w:rPr>
            </w:pPr>
            <w:r w:rsidRPr="001B00C3">
              <w:rPr>
                <w:rFonts w:cs="Arial"/>
                <w:color w:val="000000"/>
                <w:szCs w:val="20"/>
              </w:rPr>
              <w:t>100</w:t>
            </w:r>
          </w:p>
        </w:tc>
      </w:tr>
      <w:tr w:rsidR="001B00C3" w:rsidRPr="001B00C3" w:rsidTr="001B00C3">
        <w:trPr>
          <w:trHeight w:val="780"/>
          <w:jc w:val="center"/>
        </w:trPr>
        <w:tc>
          <w:tcPr>
            <w:tcW w:w="382" w:type="pct"/>
            <w:tcBorders>
              <w:top w:val="nil"/>
              <w:left w:val="single" w:sz="4" w:space="0" w:color="auto"/>
              <w:bottom w:val="single" w:sz="4" w:space="0" w:color="auto"/>
              <w:right w:val="single" w:sz="4" w:space="0" w:color="auto"/>
            </w:tcBorders>
            <w:shd w:val="clear" w:color="auto" w:fill="auto"/>
            <w:noWrap/>
            <w:vAlign w:val="center"/>
            <w:hideMark/>
          </w:tcPr>
          <w:p w:rsidR="001B00C3" w:rsidRPr="001B00C3" w:rsidRDefault="001B00C3" w:rsidP="001B00C3">
            <w:pPr>
              <w:jc w:val="center"/>
              <w:rPr>
                <w:rFonts w:cs="Arial"/>
                <w:color w:val="000000"/>
                <w:szCs w:val="20"/>
              </w:rPr>
            </w:pPr>
            <w:r w:rsidRPr="001B00C3">
              <w:rPr>
                <w:rFonts w:cs="Arial"/>
                <w:color w:val="000000"/>
                <w:szCs w:val="20"/>
              </w:rPr>
              <w:t>16</w:t>
            </w:r>
          </w:p>
        </w:tc>
        <w:tc>
          <w:tcPr>
            <w:tcW w:w="3894" w:type="pct"/>
            <w:tcBorders>
              <w:top w:val="nil"/>
              <w:left w:val="nil"/>
              <w:bottom w:val="single" w:sz="4" w:space="0" w:color="auto"/>
              <w:right w:val="single" w:sz="4" w:space="0" w:color="auto"/>
            </w:tcBorders>
            <w:shd w:val="clear" w:color="auto" w:fill="auto"/>
            <w:vAlign w:val="bottom"/>
            <w:hideMark/>
          </w:tcPr>
          <w:p w:rsidR="001B00C3" w:rsidRPr="001B00C3" w:rsidRDefault="001B00C3" w:rsidP="001B00C3">
            <w:pPr>
              <w:jc w:val="both"/>
              <w:rPr>
                <w:rFonts w:cs="Arial"/>
                <w:color w:val="000000"/>
                <w:szCs w:val="20"/>
              </w:rPr>
            </w:pPr>
            <w:r w:rsidRPr="001B00C3">
              <w:rPr>
                <w:rFonts w:cs="Arial"/>
                <w:color w:val="000000"/>
                <w:szCs w:val="20"/>
              </w:rPr>
              <w:t>Manutenção corretiva em aparelhos de Ar-Condicionado tipo Split Hi Wall de 9.000 a 30.000 BTU, incluindo correção de vazamentos de gás nas unidades (evaporadora ou condensadora) ou na tubulação frigorífera, por meio de solda específica para estes componentes.</w:t>
            </w:r>
          </w:p>
          <w:p w:rsidR="001B00C3" w:rsidRPr="001B00C3" w:rsidRDefault="001B00C3" w:rsidP="001B00C3">
            <w:pPr>
              <w:jc w:val="both"/>
              <w:rPr>
                <w:rFonts w:cs="Arial"/>
                <w:b/>
                <w:color w:val="000000"/>
                <w:szCs w:val="20"/>
              </w:rPr>
            </w:pPr>
            <w:r w:rsidRPr="001B00C3">
              <w:rPr>
                <w:rFonts w:cs="Arial"/>
                <w:b/>
                <w:color w:val="000000"/>
                <w:szCs w:val="20"/>
              </w:rPr>
              <w:t>CATSER: 00002283-7</w:t>
            </w:r>
          </w:p>
        </w:tc>
        <w:tc>
          <w:tcPr>
            <w:tcW w:w="351" w:type="pct"/>
            <w:tcBorders>
              <w:top w:val="nil"/>
              <w:left w:val="nil"/>
              <w:bottom w:val="single" w:sz="4" w:space="0" w:color="auto"/>
              <w:right w:val="single" w:sz="4" w:space="0" w:color="auto"/>
            </w:tcBorders>
            <w:shd w:val="clear" w:color="auto" w:fill="auto"/>
            <w:noWrap/>
            <w:vAlign w:val="center"/>
            <w:hideMark/>
          </w:tcPr>
          <w:p w:rsidR="001B00C3" w:rsidRPr="001B00C3" w:rsidRDefault="001B00C3" w:rsidP="001B00C3">
            <w:pPr>
              <w:jc w:val="center"/>
              <w:rPr>
                <w:rFonts w:cs="Arial"/>
                <w:color w:val="000000"/>
                <w:szCs w:val="20"/>
              </w:rPr>
            </w:pPr>
            <w:r w:rsidRPr="001B00C3">
              <w:rPr>
                <w:rFonts w:cs="Arial"/>
                <w:color w:val="000000"/>
                <w:szCs w:val="20"/>
              </w:rPr>
              <w:t xml:space="preserve">UND </w:t>
            </w:r>
          </w:p>
        </w:tc>
        <w:tc>
          <w:tcPr>
            <w:tcW w:w="373" w:type="pct"/>
            <w:gridSpan w:val="2"/>
            <w:tcBorders>
              <w:top w:val="nil"/>
              <w:left w:val="single" w:sz="4" w:space="0" w:color="auto"/>
              <w:bottom w:val="single" w:sz="4" w:space="0" w:color="auto"/>
              <w:right w:val="single" w:sz="4" w:space="0" w:color="auto"/>
            </w:tcBorders>
            <w:shd w:val="clear" w:color="auto" w:fill="auto"/>
            <w:noWrap/>
            <w:vAlign w:val="center"/>
          </w:tcPr>
          <w:p w:rsidR="001B00C3" w:rsidRPr="001B00C3" w:rsidRDefault="001B00C3" w:rsidP="001B00C3">
            <w:pPr>
              <w:jc w:val="center"/>
              <w:rPr>
                <w:rFonts w:cs="Arial"/>
                <w:color w:val="000000"/>
                <w:szCs w:val="20"/>
              </w:rPr>
            </w:pPr>
            <w:r w:rsidRPr="001B00C3">
              <w:rPr>
                <w:rFonts w:cs="Arial"/>
                <w:color w:val="000000"/>
                <w:szCs w:val="20"/>
              </w:rPr>
              <w:t>50</w:t>
            </w:r>
          </w:p>
        </w:tc>
      </w:tr>
      <w:tr w:rsidR="001B00C3" w:rsidRPr="001B00C3" w:rsidTr="001B00C3">
        <w:trPr>
          <w:trHeight w:val="1035"/>
          <w:jc w:val="center"/>
        </w:trPr>
        <w:tc>
          <w:tcPr>
            <w:tcW w:w="382" w:type="pct"/>
            <w:tcBorders>
              <w:top w:val="nil"/>
              <w:left w:val="single" w:sz="4" w:space="0" w:color="auto"/>
              <w:bottom w:val="single" w:sz="4" w:space="0" w:color="auto"/>
              <w:right w:val="single" w:sz="4" w:space="0" w:color="auto"/>
            </w:tcBorders>
            <w:shd w:val="clear" w:color="auto" w:fill="auto"/>
            <w:noWrap/>
            <w:vAlign w:val="center"/>
            <w:hideMark/>
          </w:tcPr>
          <w:p w:rsidR="001B00C3" w:rsidRPr="001B00C3" w:rsidRDefault="001B00C3" w:rsidP="001B00C3">
            <w:pPr>
              <w:jc w:val="center"/>
              <w:rPr>
                <w:rFonts w:cs="Arial"/>
                <w:color w:val="000000"/>
                <w:szCs w:val="20"/>
              </w:rPr>
            </w:pPr>
            <w:r w:rsidRPr="001B00C3">
              <w:rPr>
                <w:rFonts w:cs="Arial"/>
                <w:color w:val="000000"/>
                <w:szCs w:val="20"/>
              </w:rPr>
              <w:t>17</w:t>
            </w:r>
          </w:p>
        </w:tc>
        <w:tc>
          <w:tcPr>
            <w:tcW w:w="3894" w:type="pct"/>
            <w:tcBorders>
              <w:top w:val="nil"/>
              <w:left w:val="nil"/>
              <w:bottom w:val="single" w:sz="4" w:space="0" w:color="auto"/>
              <w:right w:val="single" w:sz="4" w:space="0" w:color="auto"/>
            </w:tcBorders>
            <w:shd w:val="clear" w:color="auto" w:fill="auto"/>
            <w:vAlign w:val="bottom"/>
            <w:hideMark/>
          </w:tcPr>
          <w:p w:rsidR="001B00C3" w:rsidRPr="001B00C3" w:rsidRDefault="001B00C3" w:rsidP="001B00C3">
            <w:pPr>
              <w:jc w:val="both"/>
              <w:rPr>
                <w:rFonts w:cs="Arial"/>
                <w:color w:val="000000"/>
                <w:szCs w:val="20"/>
              </w:rPr>
            </w:pPr>
            <w:r w:rsidRPr="001B00C3">
              <w:rPr>
                <w:rFonts w:cs="Arial"/>
                <w:color w:val="000000"/>
                <w:szCs w:val="20"/>
              </w:rPr>
              <w:t>Manutenção corretiva em aparelhos de Ar-Condicionado tipo Split Piso Teto de 36.000 a 60.000 BTU, incluindo correção de vazamentos de gás nas unidades (evaporadora ou condensadora) ou na tubulação frigorífera, por meio de solda específica para estes componentes.</w:t>
            </w:r>
          </w:p>
          <w:p w:rsidR="001B00C3" w:rsidRPr="001B00C3" w:rsidRDefault="001B00C3" w:rsidP="001B00C3">
            <w:pPr>
              <w:jc w:val="both"/>
              <w:rPr>
                <w:rFonts w:cs="Arial"/>
                <w:b/>
                <w:color w:val="000000"/>
                <w:szCs w:val="20"/>
              </w:rPr>
            </w:pPr>
            <w:r w:rsidRPr="001B00C3">
              <w:rPr>
                <w:rFonts w:cs="Arial"/>
                <w:b/>
                <w:color w:val="000000"/>
                <w:szCs w:val="20"/>
              </w:rPr>
              <w:t>CATSER: 00002283-7</w:t>
            </w:r>
          </w:p>
        </w:tc>
        <w:tc>
          <w:tcPr>
            <w:tcW w:w="351" w:type="pct"/>
            <w:tcBorders>
              <w:top w:val="nil"/>
              <w:left w:val="nil"/>
              <w:bottom w:val="single" w:sz="4" w:space="0" w:color="auto"/>
              <w:right w:val="single" w:sz="4" w:space="0" w:color="auto"/>
            </w:tcBorders>
            <w:shd w:val="clear" w:color="auto" w:fill="auto"/>
            <w:noWrap/>
            <w:vAlign w:val="center"/>
            <w:hideMark/>
          </w:tcPr>
          <w:p w:rsidR="001B00C3" w:rsidRPr="001B00C3" w:rsidRDefault="001B00C3" w:rsidP="001B00C3">
            <w:pPr>
              <w:jc w:val="center"/>
              <w:rPr>
                <w:rFonts w:cs="Arial"/>
                <w:color w:val="000000"/>
                <w:szCs w:val="20"/>
              </w:rPr>
            </w:pPr>
            <w:r w:rsidRPr="001B00C3">
              <w:rPr>
                <w:rFonts w:cs="Arial"/>
                <w:color w:val="000000"/>
                <w:szCs w:val="20"/>
              </w:rPr>
              <w:t xml:space="preserve">UND </w:t>
            </w:r>
          </w:p>
        </w:tc>
        <w:tc>
          <w:tcPr>
            <w:tcW w:w="373" w:type="pct"/>
            <w:gridSpan w:val="2"/>
            <w:tcBorders>
              <w:top w:val="nil"/>
              <w:left w:val="single" w:sz="4" w:space="0" w:color="auto"/>
              <w:bottom w:val="single" w:sz="4" w:space="0" w:color="auto"/>
              <w:right w:val="single" w:sz="4" w:space="0" w:color="auto"/>
            </w:tcBorders>
            <w:shd w:val="clear" w:color="auto" w:fill="auto"/>
            <w:noWrap/>
            <w:vAlign w:val="center"/>
          </w:tcPr>
          <w:p w:rsidR="001B00C3" w:rsidRPr="001B00C3" w:rsidRDefault="001B00C3" w:rsidP="001B00C3">
            <w:pPr>
              <w:jc w:val="center"/>
              <w:rPr>
                <w:rFonts w:cs="Arial"/>
                <w:color w:val="000000"/>
                <w:szCs w:val="20"/>
              </w:rPr>
            </w:pPr>
            <w:r w:rsidRPr="001B00C3">
              <w:rPr>
                <w:rFonts w:cs="Arial"/>
                <w:color w:val="000000"/>
                <w:szCs w:val="20"/>
              </w:rPr>
              <w:t>30</w:t>
            </w:r>
          </w:p>
        </w:tc>
      </w:tr>
      <w:tr w:rsidR="001B00C3" w:rsidRPr="001B00C3" w:rsidTr="001B00C3">
        <w:trPr>
          <w:trHeight w:val="1020"/>
          <w:jc w:val="center"/>
        </w:trPr>
        <w:tc>
          <w:tcPr>
            <w:tcW w:w="382" w:type="pct"/>
            <w:tcBorders>
              <w:top w:val="nil"/>
              <w:left w:val="single" w:sz="4" w:space="0" w:color="auto"/>
              <w:bottom w:val="single" w:sz="4" w:space="0" w:color="auto"/>
              <w:right w:val="single" w:sz="4" w:space="0" w:color="auto"/>
            </w:tcBorders>
            <w:shd w:val="clear" w:color="auto" w:fill="auto"/>
            <w:noWrap/>
            <w:vAlign w:val="center"/>
            <w:hideMark/>
          </w:tcPr>
          <w:p w:rsidR="001B00C3" w:rsidRPr="001B00C3" w:rsidRDefault="001B00C3" w:rsidP="001B00C3">
            <w:pPr>
              <w:jc w:val="center"/>
              <w:rPr>
                <w:rFonts w:cs="Arial"/>
                <w:color w:val="000000"/>
                <w:szCs w:val="20"/>
              </w:rPr>
            </w:pPr>
            <w:r w:rsidRPr="001B00C3">
              <w:rPr>
                <w:rFonts w:cs="Arial"/>
                <w:color w:val="000000"/>
                <w:szCs w:val="20"/>
              </w:rPr>
              <w:t>18</w:t>
            </w:r>
          </w:p>
        </w:tc>
        <w:tc>
          <w:tcPr>
            <w:tcW w:w="3894" w:type="pct"/>
            <w:tcBorders>
              <w:top w:val="nil"/>
              <w:left w:val="nil"/>
              <w:bottom w:val="single" w:sz="4" w:space="0" w:color="auto"/>
              <w:right w:val="single" w:sz="4" w:space="0" w:color="auto"/>
            </w:tcBorders>
            <w:shd w:val="clear" w:color="auto" w:fill="auto"/>
            <w:vAlign w:val="bottom"/>
            <w:hideMark/>
          </w:tcPr>
          <w:p w:rsidR="001B00C3" w:rsidRPr="001B00C3" w:rsidRDefault="001B00C3" w:rsidP="001B00C3">
            <w:pPr>
              <w:jc w:val="both"/>
              <w:rPr>
                <w:rFonts w:cs="Arial"/>
                <w:color w:val="000000"/>
                <w:szCs w:val="20"/>
              </w:rPr>
            </w:pPr>
            <w:r w:rsidRPr="001B00C3">
              <w:rPr>
                <w:rFonts w:cs="Arial"/>
                <w:color w:val="000000"/>
                <w:szCs w:val="20"/>
              </w:rPr>
              <w:t>Manutenção corretiva em aparelhos de Ar-Condicionado tipo Split Cassete de 24.000 a 48.000 BTU, incluindo correção de vazamentos de gás nas unidades (evaporadora ou condensadora) ou na tubulação frigorífera, por meio de solda específica para estes componentes.</w:t>
            </w:r>
          </w:p>
          <w:p w:rsidR="001B00C3" w:rsidRPr="001B00C3" w:rsidRDefault="001B00C3" w:rsidP="001B00C3">
            <w:pPr>
              <w:jc w:val="both"/>
              <w:rPr>
                <w:rFonts w:cs="Arial"/>
                <w:b/>
                <w:color w:val="000000"/>
                <w:szCs w:val="20"/>
              </w:rPr>
            </w:pPr>
            <w:r w:rsidRPr="001B00C3">
              <w:rPr>
                <w:rFonts w:cs="Arial"/>
                <w:b/>
                <w:color w:val="000000"/>
                <w:szCs w:val="20"/>
              </w:rPr>
              <w:t>CATSER: 00002283-7</w:t>
            </w:r>
          </w:p>
        </w:tc>
        <w:tc>
          <w:tcPr>
            <w:tcW w:w="351" w:type="pct"/>
            <w:tcBorders>
              <w:top w:val="nil"/>
              <w:left w:val="nil"/>
              <w:bottom w:val="single" w:sz="4" w:space="0" w:color="auto"/>
              <w:right w:val="single" w:sz="4" w:space="0" w:color="auto"/>
            </w:tcBorders>
            <w:shd w:val="clear" w:color="auto" w:fill="auto"/>
            <w:noWrap/>
            <w:vAlign w:val="center"/>
            <w:hideMark/>
          </w:tcPr>
          <w:p w:rsidR="001B00C3" w:rsidRPr="001B00C3" w:rsidRDefault="001B00C3" w:rsidP="001B00C3">
            <w:pPr>
              <w:jc w:val="center"/>
              <w:rPr>
                <w:rFonts w:cs="Arial"/>
                <w:color w:val="000000"/>
                <w:szCs w:val="20"/>
              </w:rPr>
            </w:pPr>
            <w:r w:rsidRPr="001B00C3">
              <w:rPr>
                <w:rFonts w:cs="Arial"/>
                <w:color w:val="000000"/>
                <w:szCs w:val="20"/>
              </w:rPr>
              <w:t xml:space="preserve">UND </w:t>
            </w:r>
          </w:p>
        </w:tc>
        <w:tc>
          <w:tcPr>
            <w:tcW w:w="373" w:type="pct"/>
            <w:gridSpan w:val="2"/>
            <w:tcBorders>
              <w:top w:val="nil"/>
              <w:left w:val="single" w:sz="4" w:space="0" w:color="auto"/>
              <w:bottom w:val="single" w:sz="4" w:space="0" w:color="auto"/>
              <w:right w:val="single" w:sz="4" w:space="0" w:color="auto"/>
            </w:tcBorders>
            <w:shd w:val="clear" w:color="auto" w:fill="auto"/>
            <w:noWrap/>
            <w:vAlign w:val="center"/>
          </w:tcPr>
          <w:p w:rsidR="001B00C3" w:rsidRPr="001B00C3" w:rsidRDefault="001B00C3" w:rsidP="001B00C3">
            <w:pPr>
              <w:jc w:val="center"/>
              <w:rPr>
                <w:rFonts w:cs="Arial"/>
                <w:color w:val="000000"/>
                <w:szCs w:val="20"/>
              </w:rPr>
            </w:pPr>
            <w:r w:rsidRPr="001B00C3">
              <w:rPr>
                <w:rFonts w:cs="Arial"/>
                <w:color w:val="000000"/>
                <w:szCs w:val="20"/>
              </w:rPr>
              <w:t>20</w:t>
            </w:r>
          </w:p>
        </w:tc>
      </w:tr>
      <w:tr w:rsidR="001B00C3" w:rsidRPr="001B00C3" w:rsidTr="001B00C3">
        <w:trPr>
          <w:trHeight w:val="780"/>
          <w:jc w:val="center"/>
        </w:trPr>
        <w:tc>
          <w:tcPr>
            <w:tcW w:w="382" w:type="pct"/>
            <w:tcBorders>
              <w:top w:val="nil"/>
              <w:left w:val="single" w:sz="4" w:space="0" w:color="auto"/>
              <w:bottom w:val="single" w:sz="4" w:space="0" w:color="auto"/>
              <w:right w:val="single" w:sz="4" w:space="0" w:color="auto"/>
            </w:tcBorders>
            <w:shd w:val="clear" w:color="auto" w:fill="auto"/>
            <w:noWrap/>
            <w:vAlign w:val="center"/>
            <w:hideMark/>
          </w:tcPr>
          <w:p w:rsidR="001B00C3" w:rsidRPr="001B00C3" w:rsidRDefault="001B00C3" w:rsidP="001B00C3">
            <w:pPr>
              <w:jc w:val="center"/>
              <w:rPr>
                <w:rFonts w:cs="Arial"/>
                <w:color w:val="000000"/>
                <w:szCs w:val="20"/>
              </w:rPr>
            </w:pPr>
            <w:r w:rsidRPr="001B00C3">
              <w:rPr>
                <w:rFonts w:cs="Arial"/>
                <w:color w:val="000000"/>
                <w:szCs w:val="20"/>
              </w:rPr>
              <w:t>19</w:t>
            </w:r>
          </w:p>
        </w:tc>
        <w:tc>
          <w:tcPr>
            <w:tcW w:w="3894" w:type="pct"/>
            <w:tcBorders>
              <w:top w:val="nil"/>
              <w:left w:val="nil"/>
              <w:bottom w:val="single" w:sz="4" w:space="0" w:color="auto"/>
              <w:right w:val="single" w:sz="4" w:space="0" w:color="auto"/>
            </w:tcBorders>
            <w:shd w:val="clear" w:color="auto" w:fill="auto"/>
            <w:vAlign w:val="bottom"/>
            <w:hideMark/>
          </w:tcPr>
          <w:p w:rsidR="001B00C3" w:rsidRPr="001B00C3" w:rsidRDefault="001B00C3" w:rsidP="001B00C3">
            <w:pPr>
              <w:jc w:val="both"/>
              <w:rPr>
                <w:rFonts w:cs="Arial"/>
                <w:color w:val="000000"/>
                <w:szCs w:val="20"/>
              </w:rPr>
            </w:pPr>
            <w:r w:rsidRPr="001B00C3">
              <w:rPr>
                <w:rFonts w:cs="Arial"/>
                <w:color w:val="000000"/>
                <w:szCs w:val="20"/>
              </w:rPr>
              <w:t xml:space="preserve">Manutenção corretiva em aparelhos de Ar-Condicionado do tipo Split com capacidade térmica diversas, incluindo substituição e fornecimento de placa eletrônica universal que obrigatoriamente deve vir com o seu respectivo controle e pilhas. </w:t>
            </w:r>
          </w:p>
          <w:p w:rsidR="001B00C3" w:rsidRPr="001B00C3" w:rsidRDefault="001B00C3" w:rsidP="001B00C3">
            <w:pPr>
              <w:jc w:val="both"/>
              <w:rPr>
                <w:rFonts w:cs="Arial"/>
                <w:b/>
                <w:color w:val="000000"/>
                <w:szCs w:val="20"/>
              </w:rPr>
            </w:pPr>
            <w:r w:rsidRPr="001B00C3">
              <w:rPr>
                <w:rFonts w:cs="Arial"/>
                <w:b/>
                <w:color w:val="000000"/>
                <w:szCs w:val="20"/>
              </w:rPr>
              <w:t>CATSER: 00002283-7</w:t>
            </w:r>
          </w:p>
        </w:tc>
        <w:tc>
          <w:tcPr>
            <w:tcW w:w="351" w:type="pct"/>
            <w:tcBorders>
              <w:top w:val="nil"/>
              <w:left w:val="nil"/>
              <w:bottom w:val="single" w:sz="4" w:space="0" w:color="auto"/>
              <w:right w:val="single" w:sz="4" w:space="0" w:color="auto"/>
            </w:tcBorders>
            <w:shd w:val="clear" w:color="auto" w:fill="auto"/>
            <w:noWrap/>
            <w:vAlign w:val="center"/>
            <w:hideMark/>
          </w:tcPr>
          <w:p w:rsidR="001B00C3" w:rsidRPr="001B00C3" w:rsidRDefault="001B00C3" w:rsidP="001B00C3">
            <w:pPr>
              <w:jc w:val="center"/>
              <w:rPr>
                <w:rFonts w:cs="Arial"/>
                <w:color w:val="000000"/>
                <w:szCs w:val="20"/>
              </w:rPr>
            </w:pPr>
            <w:r w:rsidRPr="001B00C3">
              <w:rPr>
                <w:rFonts w:cs="Arial"/>
                <w:color w:val="000000"/>
                <w:szCs w:val="20"/>
              </w:rPr>
              <w:t xml:space="preserve">UND </w:t>
            </w:r>
          </w:p>
        </w:tc>
        <w:tc>
          <w:tcPr>
            <w:tcW w:w="373" w:type="pct"/>
            <w:gridSpan w:val="2"/>
            <w:tcBorders>
              <w:top w:val="nil"/>
              <w:left w:val="single" w:sz="4" w:space="0" w:color="auto"/>
              <w:bottom w:val="single" w:sz="4" w:space="0" w:color="auto"/>
              <w:right w:val="single" w:sz="4" w:space="0" w:color="auto"/>
            </w:tcBorders>
            <w:shd w:val="clear" w:color="auto" w:fill="auto"/>
            <w:noWrap/>
            <w:vAlign w:val="center"/>
          </w:tcPr>
          <w:p w:rsidR="001B00C3" w:rsidRPr="001B00C3" w:rsidRDefault="001B00C3" w:rsidP="001B00C3">
            <w:pPr>
              <w:jc w:val="center"/>
              <w:rPr>
                <w:rFonts w:cs="Arial"/>
                <w:color w:val="000000"/>
                <w:szCs w:val="20"/>
              </w:rPr>
            </w:pPr>
            <w:r w:rsidRPr="001B00C3">
              <w:rPr>
                <w:rFonts w:cs="Arial"/>
                <w:color w:val="000000"/>
                <w:szCs w:val="20"/>
              </w:rPr>
              <w:t>50</w:t>
            </w:r>
          </w:p>
        </w:tc>
      </w:tr>
      <w:tr w:rsidR="001B00C3" w:rsidRPr="001B00C3" w:rsidTr="001B00C3">
        <w:trPr>
          <w:trHeight w:val="525"/>
          <w:jc w:val="center"/>
        </w:trPr>
        <w:tc>
          <w:tcPr>
            <w:tcW w:w="382" w:type="pct"/>
            <w:tcBorders>
              <w:top w:val="nil"/>
              <w:left w:val="single" w:sz="4" w:space="0" w:color="auto"/>
              <w:bottom w:val="single" w:sz="4" w:space="0" w:color="auto"/>
              <w:right w:val="single" w:sz="4" w:space="0" w:color="auto"/>
            </w:tcBorders>
            <w:shd w:val="clear" w:color="auto" w:fill="auto"/>
            <w:noWrap/>
            <w:vAlign w:val="center"/>
            <w:hideMark/>
          </w:tcPr>
          <w:p w:rsidR="001B00C3" w:rsidRPr="001B00C3" w:rsidRDefault="001B00C3" w:rsidP="001B00C3">
            <w:pPr>
              <w:jc w:val="center"/>
              <w:rPr>
                <w:rFonts w:cs="Arial"/>
                <w:color w:val="000000"/>
                <w:szCs w:val="20"/>
              </w:rPr>
            </w:pPr>
            <w:r w:rsidRPr="001B00C3">
              <w:rPr>
                <w:rFonts w:cs="Arial"/>
                <w:color w:val="000000"/>
                <w:szCs w:val="20"/>
              </w:rPr>
              <w:t>20</w:t>
            </w:r>
          </w:p>
        </w:tc>
        <w:tc>
          <w:tcPr>
            <w:tcW w:w="3894" w:type="pct"/>
            <w:tcBorders>
              <w:top w:val="nil"/>
              <w:left w:val="nil"/>
              <w:bottom w:val="single" w:sz="4" w:space="0" w:color="auto"/>
              <w:right w:val="single" w:sz="4" w:space="0" w:color="auto"/>
            </w:tcBorders>
            <w:shd w:val="clear" w:color="auto" w:fill="auto"/>
            <w:vAlign w:val="bottom"/>
            <w:hideMark/>
          </w:tcPr>
          <w:p w:rsidR="001B00C3" w:rsidRPr="001B00C3" w:rsidRDefault="001B00C3" w:rsidP="001B00C3">
            <w:pPr>
              <w:jc w:val="both"/>
              <w:rPr>
                <w:rFonts w:cs="Arial"/>
                <w:color w:val="000000"/>
                <w:szCs w:val="20"/>
              </w:rPr>
            </w:pPr>
            <w:r w:rsidRPr="001B00C3">
              <w:rPr>
                <w:rFonts w:cs="Arial"/>
                <w:color w:val="000000"/>
                <w:szCs w:val="20"/>
              </w:rPr>
              <w:t xml:space="preserve">Fornecimento do controle universal e pilhas para aparelhos de ar condicionado tipo Split. </w:t>
            </w:r>
          </w:p>
          <w:p w:rsidR="001B00C3" w:rsidRPr="001B00C3" w:rsidRDefault="001B00C3" w:rsidP="001B00C3">
            <w:pPr>
              <w:jc w:val="both"/>
              <w:rPr>
                <w:rFonts w:cs="Arial"/>
                <w:b/>
                <w:color w:val="000000"/>
                <w:szCs w:val="20"/>
              </w:rPr>
            </w:pPr>
            <w:r w:rsidRPr="001B00C3">
              <w:rPr>
                <w:rFonts w:cs="Arial"/>
                <w:b/>
                <w:color w:val="000000"/>
                <w:szCs w:val="20"/>
              </w:rPr>
              <w:t>CATSER: 00002283-7</w:t>
            </w:r>
          </w:p>
        </w:tc>
        <w:tc>
          <w:tcPr>
            <w:tcW w:w="351" w:type="pct"/>
            <w:tcBorders>
              <w:top w:val="nil"/>
              <w:left w:val="nil"/>
              <w:bottom w:val="single" w:sz="4" w:space="0" w:color="auto"/>
              <w:right w:val="single" w:sz="4" w:space="0" w:color="auto"/>
            </w:tcBorders>
            <w:shd w:val="clear" w:color="auto" w:fill="auto"/>
            <w:noWrap/>
            <w:vAlign w:val="center"/>
            <w:hideMark/>
          </w:tcPr>
          <w:p w:rsidR="001B00C3" w:rsidRPr="001B00C3" w:rsidRDefault="001B00C3" w:rsidP="001B00C3">
            <w:pPr>
              <w:jc w:val="center"/>
              <w:rPr>
                <w:rFonts w:cs="Arial"/>
                <w:color w:val="000000"/>
                <w:szCs w:val="20"/>
              </w:rPr>
            </w:pPr>
            <w:r w:rsidRPr="001B00C3">
              <w:rPr>
                <w:rFonts w:cs="Arial"/>
                <w:color w:val="000000"/>
                <w:szCs w:val="20"/>
              </w:rPr>
              <w:t xml:space="preserve">UND </w:t>
            </w:r>
          </w:p>
        </w:tc>
        <w:tc>
          <w:tcPr>
            <w:tcW w:w="373" w:type="pct"/>
            <w:gridSpan w:val="2"/>
            <w:tcBorders>
              <w:top w:val="nil"/>
              <w:left w:val="single" w:sz="4" w:space="0" w:color="auto"/>
              <w:bottom w:val="single" w:sz="4" w:space="0" w:color="auto"/>
              <w:right w:val="single" w:sz="4" w:space="0" w:color="auto"/>
            </w:tcBorders>
            <w:shd w:val="clear" w:color="auto" w:fill="auto"/>
            <w:noWrap/>
            <w:vAlign w:val="center"/>
          </w:tcPr>
          <w:p w:rsidR="001B00C3" w:rsidRPr="001B00C3" w:rsidRDefault="001B00C3" w:rsidP="001B00C3">
            <w:pPr>
              <w:jc w:val="center"/>
              <w:rPr>
                <w:rFonts w:cs="Arial"/>
                <w:color w:val="000000"/>
                <w:szCs w:val="20"/>
              </w:rPr>
            </w:pPr>
            <w:r w:rsidRPr="001B00C3">
              <w:rPr>
                <w:rFonts w:cs="Arial"/>
                <w:color w:val="000000"/>
                <w:szCs w:val="20"/>
              </w:rPr>
              <w:t>40</w:t>
            </w:r>
          </w:p>
        </w:tc>
      </w:tr>
      <w:tr w:rsidR="001B00C3" w:rsidRPr="001B00C3" w:rsidTr="001B00C3">
        <w:trPr>
          <w:trHeight w:val="525"/>
          <w:jc w:val="center"/>
        </w:trPr>
        <w:tc>
          <w:tcPr>
            <w:tcW w:w="382" w:type="pct"/>
            <w:tcBorders>
              <w:top w:val="nil"/>
              <w:left w:val="single" w:sz="4" w:space="0" w:color="auto"/>
              <w:bottom w:val="single" w:sz="4" w:space="0" w:color="auto"/>
              <w:right w:val="single" w:sz="4" w:space="0" w:color="auto"/>
            </w:tcBorders>
            <w:shd w:val="clear" w:color="auto" w:fill="auto"/>
            <w:noWrap/>
            <w:vAlign w:val="center"/>
            <w:hideMark/>
          </w:tcPr>
          <w:p w:rsidR="001B00C3" w:rsidRPr="001B00C3" w:rsidRDefault="001B00C3" w:rsidP="001B00C3">
            <w:pPr>
              <w:jc w:val="center"/>
              <w:rPr>
                <w:rFonts w:cs="Arial"/>
                <w:color w:val="000000"/>
                <w:szCs w:val="20"/>
              </w:rPr>
            </w:pPr>
            <w:r w:rsidRPr="001B00C3">
              <w:rPr>
                <w:rFonts w:cs="Arial"/>
                <w:color w:val="000000"/>
                <w:szCs w:val="20"/>
              </w:rPr>
              <w:t>21</w:t>
            </w:r>
          </w:p>
        </w:tc>
        <w:tc>
          <w:tcPr>
            <w:tcW w:w="3894" w:type="pct"/>
            <w:tcBorders>
              <w:top w:val="nil"/>
              <w:left w:val="nil"/>
              <w:bottom w:val="single" w:sz="4" w:space="0" w:color="auto"/>
              <w:right w:val="single" w:sz="4" w:space="0" w:color="auto"/>
            </w:tcBorders>
            <w:shd w:val="clear" w:color="auto" w:fill="auto"/>
            <w:vAlign w:val="bottom"/>
            <w:hideMark/>
          </w:tcPr>
          <w:p w:rsidR="001B00C3" w:rsidRPr="001B00C3" w:rsidRDefault="001B00C3" w:rsidP="001B00C3">
            <w:pPr>
              <w:jc w:val="both"/>
              <w:rPr>
                <w:rFonts w:cs="Arial"/>
                <w:color w:val="000000"/>
                <w:szCs w:val="20"/>
              </w:rPr>
            </w:pPr>
            <w:r w:rsidRPr="001B00C3">
              <w:rPr>
                <w:rFonts w:cs="Arial"/>
                <w:color w:val="000000"/>
                <w:szCs w:val="20"/>
              </w:rPr>
              <w:t xml:space="preserve">Manutenção corretiva em aparelhos de Ar-Condicionado tipo Split com capacidade térmica diversas, incluindo substituição e fornecimento do sensor de temperatura. </w:t>
            </w:r>
          </w:p>
          <w:p w:rsidR="001B00C3" w:rsidRPr="001B00C3" w:rsidRDefault="001B00C3" w:rsidP="001B00C3">
            <w:pPr>
              <w:jc w:val="both"/>
              <w:rPr>
                <w:rFonts w:cs="Arial"/>
                <w:b/>
                <w:color w:val="000000"/>
                <w:szCs w:val="20"/>
              </w:rPr>
            </w:pPr>
            <w:r w:rsidRPr="001B00C3">
              <w:rPr>
                <w:rFonts w:cs="Arial"/>
                <w:b/>
                <w:color w:val="000000"/>
                <w:szCs w:val="20"/>
              </w:rPr>
              <w:t>CATSER: 00002283-7</w:t>
            </w:r>
          </w:p>
        </w:tc>
        <w:tc>
          <w:tcPr>
            <w:tcW w:w="351" w:type="pct"/>
            <w:tcBorders>
              <w:top w:val="nil"/>
              <w:left w:val="nil"/>
              <w:bottom w:val="single" w:sz="4" w:space="0" w:color="auto"/>
              <w:right w:val="single" w:sz="4" w:space="0" w:color="auto"/>
            </w:tcBorders>
            <w:shd w:val="clear" w:color="auto" w:fill="auto"/>
            <w:noWrap/>
            <w:vAlign w:val="center"/>
            <w:hideMark/>
          </w:tcPr>
          <w:p w:rsidR="001B00C3" w:rsidRPr="001B00C3" w:rsidRDefault="001B00C3" w:rsidP="001B00C3">
            <w:pPr>
              <w:jc w:val="center"/>
              <w:rPr>
                <w:rFonts w:cs="Arial"/>
                <w:color w:val="000000"/>
                <w:szCs w:val="20"/>
              </w:rPr>
            </w:pPr>
            <w:r w:rsidRPr="001B00C3">
              <w:rPr>
                <w:rFonts w:cs="Arial"/>
                <w:color w:val="000000"/>
                <w:szCs w:val="20"/>
              </w:rPr>
              <w:t xml:space="preserve">UND </w:t>
            </w:r>
          </w:p>
        </w:tc>
        <w:tc>
          <w:tcPr>
            <w:tcW w:w="373" w:type="pct"/>
            <w:gridSpan w:val="2"/>
            <w:tcBorders>
              <w:top w:val="nil"/>
              <w:left w:val="single" w:sz="4" w:space="0" w:color="auto"/>
              <w:bottom w:val="single" w:sz="4" w:space="0" w:color="auto"/>
              <w:right w:val="single" w:sz="4" w:space="0" w:color="auto"/>
            </w:tcBorders>
            <w:shd w:val="clear" w:color="auto" w:fill="auto"/>
            <w:noWrap/>
            <w:vAlign w:val="center"/>
          </w:tcPr>
          <w:p w:rsidR="001B00C3" w:rsidRPr="001B00C3" w:rsidRDefault="001B00C3" w:rsidP="001B00C3">
            <w:pPr>
              <w:jc w:val="center"/>
              <w:rPr>
                <w:rFonts w:cs="Arial"/>
                <w:color w:val="000000"/>
                <w:szCs w:val="20"/>
              </w:rPr>
            </w:pPr>
            <w:r w:rsidRPr="001B00C3">
              <w:rPr>
                <w:rFonts w:cs="Arial"/>
                <w:color w:val="000000"/>
                <w:szCs w:val="20"/>
              </w:rPr>
              <w:t>30</w:t>
            </w:r>
          </w:p>
        </w:tc>
      </w:tr>
      <w:tr w:rsidR="001B00C3" w:rsidRPr="001B00C3" w:rsidTr="001B00C3">
        <w:trPr>
          <w:trHeight w:val="525"/>
          <w:jc w:val="center"/>
        </w:trPr>
        <w:tc>
          <w:tcPr>
            <w:tcW w:w="382" w:type="pct"/>
            <w:tcBorders>
              <w:top w:val="nil"/>
              <w:left w:val="single" w:sz="4" w:space="0" w:color="auto"/>
              <w:bottom w:val="single" w:sz="4" w:space="0" w:color="auto"/>
              <w:right w:val="single" w:sz="4" w:space="0" w:color="auto"/>
            </w:tcBorders>
            <w:shd w:val="clear" w:color="auto" w:fill="auto"/>
            <w:noWrap/>
            <w:vAlign w:val="center"/>
            <w:hideMark/>
          </w:tcPr>
          <w:p w:rsidR="001B00C3" w:rsidRPr="001B00C3" w:rsidRDefault="001B00C3" w:rsidP="001B00C3">
            <w:pPr>
              <w:jc w:val="center"/>
              <w:rPr>
                <w:rFonts w:cs="Arial"/>
                <w:color w:val="000000"/>
                <w:szCs w:val="20"/>
              </w:rPr>
            </w:pPr>
            <w:r w:rsidRPr="001B00C3">
              <w:rPr>
                <w:rFonts w:cs="Arial"/>
                <w:color w:val="000000"/>
                <w:szCs w:val="20"/>
              </w:rPr>
              <w:t>22</w:t>
            </w:r>
          </w:p>
        </w:tc>
        <w:tc>
          <w:tcPr>
            <w:tcW w:w="3894" w:type="pct"/>
            <w:tcBorders>
              <w:top w:val="nil"/>
              <w:left w:val="nil"/>
              <w:bottom w:val="single" w:sz="4" w:space="0" w:color="auto"/>
              <w:right w:val="single" w:sz="4" w:space="0" w:color="auto"/>
            </w:tcBorders>
            <w:shd w:val="clear" w:color="auto" w:fill="auto"/>
            <w:vAlign w:val="bottom"/>
            <w:hideMark/>
          </w:tcPr>
          <w:p w:rsidR="001B00C3" w:rsidRPr="001B00C3" w:rsidRDefault="001B00C3" w:rsidP="001B00C3">
            <w:pPr>
              <w:jc w:val="both"/>
              <w:rPr>
                <w:rFonts w:cs="Arial"/>
                <w:color w:val="000000"/>
                <w:szCs w:val="20"/>
              </w:rPr>
            </w:pPr>
            <w:r w:rsidRPr="001B00C3">
              <w:rPr>
                <w:rFonts w:cs="Arial"/>
                <w:color w:val="000000"/>
                <w:szCs w:val="20"/>
              </w:rPr>
              <w:t xml:space="preserve">Manutenção corretiva em aparelhos de Ar-Condicionado tipo Split com capacidade térmica diversas, incluindo substituição e fornecimento do sensor degelo. </w:t>
            </w:r>
          </w:p>
          <w:p w:rsidR="001B00C3" w:rsidRPr="001B00C3" w:rsidRDefault="001B00C3" w:rsidP="001B00C3">
            <w:pPr>
              <w:jc w:val="both"/>
              <w:rPr>
                <w:rFonts w:cs="Arial"/>
                <w:b/>
                <w:color w:val="000000"/>
                <w:szCs w:val="20"/>
              </w:rPr>
            </w:pPr>
            <w:r w:rsidRPr="001B00C3">
              <w:rPr>
                <w:rFonts w:cs="Arial"/>
                <w:b/>
                <w:color w:val="000000"/>
                <w:szCs w:val="20"/>
              </w:rPr>
              <w:t>CATSER: 00002283-7</w:t>
            </w:r>
          </w:p>
        </w:tc>
        <w:tc>
          <w:tcPr>
            <w:tcW w:w="351" w:type="pct"/>
            <w:tcBorders>
              <w:top w:val="nil"/>
              <w:left w:val="nil"/>
              <w:bottom w:val="single" w:sz="4" w:space="0" w:color="auto"/>
              <w:right w:val="single" w:sz="4" w:space="0" w:color="auto"/>
            </w:tcBorders>
            <w:shd w:val="clear" w:color="auto" w:fill="auto"/>
            <w:noWrap/>
            <w:vAlign w:val="center"/>
            <w:hideMark/>
          </w:tcPr>
          <w:p w:rsidR="001B00C3" w:rsidRPr="001B00C3" w:rsidRDefault="001B00C3" w:rsidP="001B00C3">
            <w:pPr>
              <w:jc w:val="center"/>
              <w:rPr>
                <w:rFonts w:cs="Arial"/>
                <w:color w:val="000000"/>
                <w:szCs w:val="20"/>
              </w:rPr>
            </w:pPr>
            <w:r w:rsidRPr="001B00C3">
              <w:rPr>
                <w:rFonts w:cs="Arial"/>
                <w:color w:val="000000"/>
                <w:szCs w:val="20"/>
              </w:rPr>
              <w:t xml:space="preserve">UND </w:t>
            </w:r>
          </w:p>
        </w:tc>
        <w:tc>
          <w:tcPr>
            <w:tcW w:w="373" w:type="pct"/>
            <w:gridSpan w:val="2"/>
            <w:tcBorders>
              <w:top w:val="nil"/>
              <w:left w:val="single" w:sz="4" w:space="0" w:color="auto"/>
              <w:bottom w:val="single" w:sz="4" w:space="0" w:color="auto"/>
              <w:right w:val="single" w:sz="4" w:space="0" w:color="auto"/>
            </w:tcBorders>
            <w:shd w:val="clear" w:color="auto" w:fill="auto"/>
            <w:noWrap/>
            <w:vAlign w:val="center"/>
          </w:tcPr>
          <w:p w:rsidR="001B00C3" w:rsidRPr="001B00C3" w:rsidRDefault="001B00C3" w:rsidP="001B00C3">
            <w:pPr>
              <w:jc w:val="center"/>
              <w:rPr>
                <w:rFonts w:cs="Arial"/>
                <w:color w:val="000000"/>
                <w:szCs w:val="20"/>
              </w:rPr>
            </w:pPr>
            <w:r w:rsidRPr="001B00C3">
              <w:rPr>
                <w:rFonts w:cs="Arial"/>
                <w:color w:val="000000"/>
                <w:szCs w:val="20"/>
              </w:rPr>
              <w:t>30</w:t>
            </w:r>
          </w:p>
        </w:tc>
      </w:tr>
      <w:tr w:rsidR="001B00C3" w:rsidRPr="001B00C3" w:rsidTr="001B00C3">
        <w:trPr>
          <w:trHeight w:val="525"/>
          <w:jc w:val="center"/>
        </w:trPr>
        <w:tc>
          <w:tcPr>
            <w:tcW w:w="382" w:type="pct"/>
            <w:tcBorders>
              <w:top w:val="nil"/>
              <w:left w:val="single" w:sz="4" w:space="0" w:color="auto"/>
              <w:bottom w:val="single" w:sz="4" w:space="0" w:color="auto"/>
              <w:right w:val="single" w:sz="4" w:space="0" w:color="auto"/>
            </w:tcBorders>
            <w:shd w:val="clear" w:color="auto" w:fill="auto"/>
            <w:noWrap/>
            <w:vAlign w:val="center"/>
            <w:hideMark/>
          </w:tcPr>
          <w:p w:rsidR="001B00C3" w:rsidRPr="001B00C3" w:rsidRDefault="001B00C3" w:rsidP="001B00C3">
            <w:pPr>
              <w:jc w:val="center"/>
              <w:rPr>
                <w:rFonts w:cs="Arial"/>
                <w:color w:val="000000"/>
                <w:szCs w:val="20"/>
              </w:rPr>
            </w:pPr>
            <w:r w:rsidRPr="001B00C3">
              <w:rPr>
                <w:rFonts w:cs="Arial"/>
                <w:color w:val="000000"/>
                <w:szCs w:val="20"/>
              </w:rPr>
              <w:t>23</w:t>
            </w:r>
          </w:p>
        </w:tc>
        <w:tc>
          <w:tcPr>
            <w:tcW w:w="3894" w:type="pct"/>
            <w:tcBorders>
              <w:top w:val="nil"/>
              <w:left w:val="nil"/>
              <w:bottom w:val="single" w:sz="4" w:space="0" w:color="auto"/>
              <w:right w:val="single" w:sz="4" w:space="0" w:color="auto"/>
            </w:tcBorders>
            <w:shd w:val="clear" w:color="auto" w:fill="auto"/>
            <w:vAlign w:val="bottom"/>
            <w:hideMark/>
          </w:tcPr>
          <w:p w:rsidR="001B00C3" w:rsidRPr="001B00C3" w:rsidRDefault="001B00C3" w:rsidP="001B00C3">
            <w:pPr>
              <w:jc w:val="both"/>
              <w:rPr>
                <w:rFonts w:cs="Arial"/>
                <w:color w:val="000000"/>
                <w:szCs w:val="20"/>
              </w:rPr>
            </w:pPr>
            <w:r w:rsidRPr="001B00C3">
              <w:rPr>
                <w:rFonts w:cs="Arial"/>
                <w:color w:val="000000"/>
                <w:szCs w:val="20"/>
              </w:rPr>
              <w:t>Manutenção corretiva em aparelhos de Ar-Condicionado tipo Split Piso Teto de 36.000 a 80.000 BTU, incluindo substituição e fornecimento de contatora apropriada ao modelo.</w:t>
            </w:r>
          </w:p>
          <w:p w:rsidR="001B00C3" w:rsidRPr="001B00C3" w:rsidRDefault="001B00C3" w:rsidP="001B00C3">
            <w:pPr>
              <w:jc w:val="both"/>
              <w:rPr>
                <w:rFonts w:cs="Arial"/>
                <w:b/>
                <w:color w:val="000000"/>
                <w:szCs w:val="20"/>
              </w:rPr>
            </w:pPr>
            <w:r w:rsidRPr="001B00C3">
              <w:rPr>
                <w:rFonts w:cs="Arial"/>
                <w:b/>
                <w:color w:val="000000"/>
                <w:szCs w:val="20"/>
              </w:rPr>
              <w:t>CATSER: 00002283-7</w:t>
            </w:r>
          </w:p>
        </w:tc>
        <w:tc>
          <w:tcPr>
            <w:tcW w:w="351" w:type="pct"/>
            <w:tcBorders>
              <w:top w:val="nil"/>
              <w:left w:val="nil"/>
              <w:bottom w:val="single" w:sz="4" w:space="0" w:color="auto"/>
              <w:right w:val="single" w:sz="4" w:space="0" w:color="auto"/>
            </w:tcBorders>
            <w:shd w:val="clear" w:color="auto" w:fill="auto"/>
            <w:noWrap/>
            <w:vAlign w:val="center"/>
            <w:hideMark/>
          </w:tcPr>
          <w:p w:rsidR="001B00C3" w:rsidRPr="001B00C3" w:rsidRDefault="001B00C3" w:rsidP="001B00C3">
            <w:pPr>
              <w:jc w:val="center"/>
              <w:rPr>
                <w:rFonts w:cs="Arial"/>
                <w:color w:val="000000"/>
                <w:szCs w:val="20"/>
              </w:rPr>
            </w:pPr>
            <w:r w:rsidRPr="001B00C3">
              <w:rPr>
                <w:rFonts w:cs="Arial"/>
                <w:color w:val="000000"/>
                <w:szCs w:val="20"/>
              </w:rPr>
              <w:t xml:space="preserve">UND </w:t>
            </w:r>
          </w:p>
        </w:tc>
        <w:tc>
          <w:tcPr>
            <w:tcW w:w="373" w:type="pct"/>
            <w:gridSpan w:val="2"/>
            <w:tcBorders>
              <w:top w:val="nil"/>
              <w:left w:val="single" w:sz="4" w:space="0" w:color="auto"/>
              <w:bottom w:val="single" w:sz="4" w:space="0" w:color="auto"/>
              <w:right w:val="single" w:sz="4" w:space="0" w:color="auto"/>
            </w:tcBorders>
            <w:shd w:val="clear" w:color="auto" w:fill="auto"/>
            <w:noWrap/>
            <w:vAlign w:val="center"/>
          </w:tcPr>
          <w:p w:rsidR="001B00C3" w:rsidRPr="001B00C3" w:rsidRDefault="001B00C3" w:rsidP="001B00C3">
            <w:pPr>
              <w:jc w:val="center"/>
              <w:rPr>
                <w:rFonts w:cs="Arial"/>
                <w:color w:val="000000"/>
                <w:szCs w:val="20"/>
              </w:rPr>
            </w:pPr>
            <w:r w:rsidRPr="001B00C3">
              <w:rPr>
                <w:rFonts w:cs="Arial"/>
                <w:color w:val="000000"/>
                <w:szCs w:val="20"/>
              </w:rPr>
              <w:t>30</w:t>
            </w:r>
          </w:p>
        </w:tc>
      </w:tr>
      <w:tr w:rsidR="001B00C3" w:rsidRPr="001B00C3" w:rsidTr="001B00C3">
        <w:trPr>
          <w:trHeight w:val="525"/>
          <w:jc w:val="center"/>
        </w:trPr>
        <w:tc>
          <w:tcPr>
            <w:tcW w:w="382" w:type="pct"/>
            <w:tcBorders>
              <w:top w:val="nil"/>
              <w:left w:val="single" w:sz="4" w:space="0" w:color="auto"/>
              <w:bottom w:val="single" w:sz="4" w:space="0" w:color="auto"/>
              <w:right w:val="single" w:sz="4" w:space="0" w:color="auto"/>
            </w:tcBorders>
            <w:shd w:val="clear" w:color="auto" w:fill="auto"/>
            <w:noWrap/>
            <w:vAlign w:val="center"/>
            <w:hideMark/>
          </w:tcPr>
          <w:p w:rsidR="001B00C3" w:rsidRPr="001B00C3" w:rsidRDefault="001B00C3" w:rsidP="001B00C3">
            <w:pPr>
              <w:jc w:val="center"/>
              <w:rPr>
                <w:rFonts w:cs="Arial"/>
                <w:color w:val="000000"/>
                <w:szCs w:val="20"/>
              </w:rPr>
            </w:pPr>
            <w:r w:rsidRPr="001B00C3">
              <w:rPr>
                <w:rFonts w:cs="Arial"/>
                <w:color w:val="000000"/>
                <w:szCs w:val="20"/>
              </w:rPr>
              <w:t>24</w:t>
            </w:r>
          </w:p>
        </w:tc>
        <w:tc>
          <w:tcPr>
            <w:tcW w:w="3894" w:type="pct"/>
            <w:tcBorders>
              <w:top w:val="nil"/>
              <w:left w:val="nil"/>
              <w:bottom w:val="single" w:sz="4" w:space="0" w:color="auto"/>
              <w:right w:val="single" w:sz="4" w:space="0" w:color="auto"/>
            </w:tcBorders>
            <w:shd w:val="clear" w:color="auto" w:fill="auto"/>
            <w:vAlign w:val="bottom"/>
            <w:hideMark/>
          </w:tcPr>
          <w:p w:rsidR="001B00C3" w:rsidRPr="001B00C3" w:rsidRDefault="001B00C3" w:rsidP="001B00C3">
            <w:pPr>
              <w:jc w:val="both"/>
              <w:rPr>
                <w:rFonts w:cs="Arial"/>
                <w:color w:val="000000"/>
                <w:szCs w:val="20"/>
              </w:rPr>
            </w:pPr>
            <w:r w:rsidRPr="001B00C3">
              <w:rPr>
                <w:rFonts w:cs="Arial"/>
                <w:color w:val="000000"/>
                <w:szCs w:val="20"/>
              </w:rPr>
              <w:t xml:space="preserve">Manutenção corretiva em aparelhos de Ar-Condicionado tipo Split Cassete de 24.000 a 48.000 BTU, incluindo substituição e fornecimento de contatora apropriada ao modelo. </w:t>
            </w:r>
          </w:p>
          <w:p w:rsidR="001B00C3" w:rsidRPr="001B00C3" w:rsidRDefault="001B00C3" w:rsidP="001B00C3">
            <w:pPr>
              <w:jc w:val="both"/>
              <w:rPr>
                <w:rFonts w:cs="Arial"/>
                <w:b/>
                <w:color w:val="000000"/>
                <w:szCs w:val="20"/>
              </w:rPr>
            </w:pPr>
            <w:r w:rsidRPr="001B00C3">
              <w:rPr>
                <w:rFonts w:cs="Arial"/>
                <w:b/>
                <w:color w:val="000000"/>
                <w:szCs w:val="20"/>
              </w:rPr>
              <w:t>CATSER: 00002283-7</w:t>
            </w:r>
          </w:p>
        </w:tc>
        <w:tc>
          <w:tcPr>
            <w:tcW w:w="351" w:type="pct"/>
            <w:tcBorders>
              <w:top w:val="nil"/>
              <w:left w:val="nil"/>
              <w:bottom w:val="single" w:sz="4" w:space="0" w:color="auto"/>
              <w:right w:val="single" w:sz="4" w:space="0" w:color="auto"/>
            </w:tcBorders>
            <w:shd w:val="clear" w:color="auto" w:fill="auto"/>
            <w:noWrap/>
            <w:vAlign w:val="center"/>
            <w:hideMark/>
          </w:tcPr>
          <w:p w:rsidR="001B00C3" w:rsidRPr="001B00C3" w:rsidRDefault="001B00C3" w:rsidP="001B00C3">
            <w:pPr>
              <w:jc w:val="center"/>
              <w:rPr>
                <w:rFonts w:cs="Arial"/>
                <w:color w:val="000000"/>
                <w:szCs w:val="20"/>
              </w:rPr>
            </w:pPr>
            <w:r w:rsidRPr="001B00C3">
              <w:rPr>
                <w:rFonts w:cs="Arial"/>
                <w:color w:val="000000"/>
                <w:szCs w:val="20"/>
              </w:rPr>
              <w:t xml:space="preserve">UND </w:t>
            </w:r>
          </w:p>
        </w:tc>
        <w:tc>
          <w:tcPr>
            <w:tcW w:w="373" w:type="pct"/>
            <w:gridSpan w:val="2"/>
            <w:tcBorders>
              <w:top w:val="nil"/>
              <w:left w:val="single" w:sz="4" w:space="0" w:color="auto"/>
              <w:bottom w:val="single" w:sz="4" w:space="0" w:color="auto"/>
              <w:right w:val="single" w:sz="4" w:space="0" w:color="auto"/>
            </w:tcBorders>
            <w:shd w:val="clear" w:color="auto" w:fill="auto"/>
            <w:noWrap/>
            <w:vAlign w:val="center"/>
          </w:tcPr>
          <w:p w:rsidR="001B00C3" w:rsidRPr="001B00C3" w:rsidRDefault="001B00C3" w:rsidP="001B00C3">
            <w:pPr>
              <w:jc w:val="center"/>
              <w:rPr>
                <w:rFonts w:cs="Arial"/>
                <w:color w:val="000000"/>
                <w:szCs w:val="20"/>
              </w:rPr>
            </w:pPr>
            <w:r w:rsidRPr="001B00C3">
              <w:rPr>
                <w:rFonts w:cs="Arial"/>
                <w:color w:val="000000"/>
                <w:szCs w:val="20"/>
              </w:rPr>
              <w:t>20</w:t>
            </w:r>
          </w:p>
        </w:tc>
      </w:tr>
      <w:tr w:rsidR="001B00C3" w:rsidRPr="001B00C3" w:rsidTr="001B00C3">
        <w:trPr>
          <w:trHeight w:val="525"/>
          <w:jc w:val="center"/>
        </w:trPr>
        <w:tc>
          <w:tcPr>
            <w:tcW w:w="382" w:type="pct"/>
            <w:tcBorders>
              <w:top w:val="nil"/>
              <w:left w:val="single" w:sz="4" w:space="0" w:color="auto"/>
              <w:bottom w:val="single" w:sz="4" w:space="0" w:color="auto"/>
              <w:right w:val="single" w:sz="4" w:space="0" w:color="auto"/>
            </w:tcBorders>
            <w:shd w:val="clear" w:color="auto" w:fill="auto"/>
            <w:noWrap/>
            <w:vAlign w:val="center"/>
            <w:hideMark/>
          </w:tcPr>
          <w:p w:rsidR="001B00C3" w:rsidRPr="001B00C3" w:rsidRDefault="001B00C3" w:rsidP="001B00C3">
            <w:pPr>
              <w:jc w:val="center"/>
              <w:rPr>
                <w:rFonts w:cs="Arial"/>
                <w:color w:val="000000"/>
                <w:szCs w:val="20"/>
              </w:rPr>
            </w:pPr>
            <w:r w:rsidRPr="001B00C3">
              <w:rPr>
                <w:rFonts w:cs="Arial"/>
                <w:color w:val="000000"/>
                <w:szCs w:val="20"/>
              </w:rPr>
              <w:t>25</w:t>
            </w:r>
          </w:p>
        </w:tc>
        <w:tc>
          <w:tcPr>
            <w:tcW w:w="3894" w:type="pct"/>
            <w:tcBorders>
              <w:top w:val="nil"/>
              <w:left w:val="nil"/>
              <w:bottom w:val="single" w:sz="4" w:space="0" w:color="auto"/>
              <w:right w:val="single" w:sz="4" w:space="0" w:color="auto"/>
            </w:tcBorders>
            <w:shd w:val="clear" w:color="auto" w:fill="auto"/>
            <w:vAlign w:val="bottom"/>
            <w:hideMark/>
          </w:tcPr>
          <w:p w:rsidR="001B00C3" w:rsidRPr="001B00C3" w:rsidRDefault="001B00C3" w:rsidP="001B00C3">
            <w:pPr>
              <w:jc w:val="both"/>
              <w:rPr>
                <w:rFonts w:cs="Arial"/>
                <w:color w:val="000000"/>
                <w:szCs w:val="20"/>
              </w:rPr>
            </w:pPr>
            <w:r w:rsidRPr="001B00C3">
              <w:rPr>
                <w:rFonts w:cs="Arial"/>
                <w:color w:val="000000"/>
                <w:szCs w:val="20"/>
              </w:rPr>
              <w:t xml:space="preserve">Manutenção corretiva em aparelhos de Ar-Condicionado tipo Splitão de 240.000 BTU (12TR), incluindo substituição e fornecimento de contatora apropriada ao modelo. </w:t>
            </w:r>
          </w:p>
          <w:p w:rsidR="001B00C3" w:rsidRPr="001B00C3" w:rsidRDefault="001B00C3" w:rsidP="001B00C3">
            <w:pPr>
              <w:jc w:val="both"/>
              <w:rPr>
                <w:rFonts w:cs="Arial"/>
                <w:b/>
                <w:color w:val="000000"/>
                <w:szCs w:val="20"/>
              </w:rPr>
            </w:pPr>
            <w:r w:rsidRPr="001B00C3">
              <w:rPr>
                <w:rFonts w:cs="Arial"/>
                <w:b/>
                <w:color w:val="000000"/>
                <w:szCs w:val="20"/>
              </w:rPr>
              <w:t>CATSER: 00002283-7</w:t>
            </w:r>
          </w:p>
        </w:tc>
        <w:tc>
          <w:tcPr>
            <w:tcW w:w="351" w:type="pct"/>
            <w:tcBorders>
              <w:top w:val="nil"/>
              <w:left w:val="nil"/>
              <w:bottom w:val="single" w:sz="4" w:space="0" w:color="auto"/>
              <w:right w:val="single" w:sz="4" w:space="0" w:color="auto"/>
            </w:tcBorders>
            <w:shd w:val="clear" w:color="auto" w:fill="auto"/>
            <w:noWrap/>
            <w:vAlign w:val="center"/>
            <w:hideMark/>
          </w:tcPr>
          <w:p w:rsidR="001B00C3" w:rsidRPr="001B00C3" w:rsidRDefault="001B00C3" w:rsidP="001B00C3">
            <w:pPr>
              <w:jc w:val="center"/>
              <w:rPr>
                <w:rFonts w:cs="Arial"/>
                <w:color w:val="000000"/>
                <w:szCs w:val="20"/>
              </w:rPr>
            </w:pPr>
            <w:r w:rsidRPr="001B00C3">
              <w:rPr>
                <w:rFonts w:cs="Arial"/>
                <w:color w:val="000000"/>
                <w:szCs w:val="20"/>
              </w:rPr>
              <w:t xml:space="preserve">UND </w:t>
            </w:r>
          </w:p>
        </w:tc>
        <w:tc>
          <w:tcPr>
            <w:tcW w:w="373" w:type="pct"/>
            <w:gridSpan w:val="2"/>
            <w:tcBorders>
              <w:top w:val="nil"/>
              <w:left w:val="single" w:sz="4" w:space="0" w:color="auto"/>
              <w:bottom w:val="single" w:sz="4" w:space="0" w:color="auto"/>
              <w:right w:val="single" w:sz="4" w:space="0" w:color="auto"/>
            </w:tcBorders>
            <w:shd w:val="clear" w:color="auto" w:fill="auto"/>
            <w:noWrap/>
            <w:vAlign w:val="center"/>
          </w:tcPr>
          <w:p w:rsidR="001B00C3" w:rsidRPr="001B00C3" w:rsidRDefault="001B00C3" w:rsidP="001B00C3">
            <w:pPr>
              <w:jc w:val="center"/>
              <w:rPr>
                <w:rFonts w:cs="Arial"/>
                <w:color w:val="000000"/>
                <w:szCs w:val="20"/>
              </w:rPr>
            </w:pPr>
            <w:r w:rsidRPr="001B00C3">
              <w:rPr>
                <w:rFonts w:cs="Arial"/>
                <w:color w:val="000000"/>
                <w:szCs w:val="20"/>
              </w:rPr>
              <w:t>5</w:t>
            </w:r>
          </w:p>
        </w:tc>
      </w:tr>
      <w:tr w:rsidR="001B00C3" w:rsidRPr="001B00C3" w:rsidTr="001B00C3">
        <w:trPr>
          <w:trHeight w:val="525"/>
          <w:jc w:val="center"/>
        </w:trPr>
        <w:tc>
          <w:tcPr>
            <w:tcW w:w="382" w:type="pct"/>
            <w:tcBorders>
              <w:top w:val="nil"/>
              <w:left w:val="single" w:sz="4" w:space="0" w:color="auto"/>
              <w:bottom w:val="single" w:sz="4" w:space="0" w:color="auto"/>
              <w:right w:val="single" w:sz="4" w:space="0" w:color="auto"/>
            </w:tcBorders>
            <w:shd w:val="clear" w:color="auto" w:fill="auto"/>
            <w:noWrap/>
            <w:vAlign w:val="center"/>
            <w:hideMark/>
          </w:tcPr>
          <w:p w:rsidR="001B00C3" w:rsidRPr="001B00C3" w:rsidRDefault="001B00C3" w:rsidP="001B00C3">
            <w:pPr>
              <w:jc w:val="center"/>
              <w:rPr>
                <w:rFonts w:cs="Arial"/>
                <w:color w:val="000000"/>
                <w:szCs w:val="20"/>
              </w:rPr>
            </w:pPr>
            <w:r w:rsidRPr="001B00C3">
              <w:rPr>
                <w:rFonts w:cs="Arial"/>
                <w:color w:val="000000"/>
                <w:szCs w:val="20"/>
              </w:rPr>
              <w:t>26</w:t>
            </w:r>
          </w:p>
        </w:tc>
        <w:tc>
          <w:tcPr>
            <w:tcW w:w="3894" w:type="pct"/>
            <w:tcBorders>
              <w:top w:val="nil"/>
              <w:left w:val="nil"/>
              <w:bottom w:val="single" w:sz="4" w:space="0" w:color="auto"/>
              <w:right w:val="single" w:sz="4" w:space="0" w:color="auto"/>
            </w:tcBorders>
            <w:shd w:val="clear" w:color="auto" w:fill="auto"/>
            <w:vAlign w:val="bottom"/>
            <w:hideMark/>
          </w:tcPr>
          <w:p w:rsidR="001B00C3" w:rsidRPr="001B00C3" w:rsidRDefault="001B00C3" w:rsidP="001B00C3">
            <w:pPr>
              <w:jc w:val="both"/>
              <w:rPr>
                <w:rFonts w:cs="Arial"/>
                <w:color w:val="000000"/>
                <w:szCs w:val="20"/>
              </w:rPr>
            </w:pPr>
            <w:r w:rsidRPr="001B00C3">
              <w:rPr>
                <w:rFonts w:cs="Arial"/>
                <w:color w:val="000000"/>
                <w:szCs w:val="20"/>
              </w:rPr>
              <w:t xml:space="preserve">Manutenção corretiva em aparelhos de Ar-Condicionado tipo Cassete, incluindo substituição e fornecimento da bomba de dreno apropriada ao modelo.  </w:t>
            </w:r>
          </w:p>
          <w:p w:rsidR="001B00C3" w:rsidRPr="001B00C3" w:rsidRDefault="001B00C3" w:rsidP="001B00C3">
            <w:pPr>
              <w:jc w:val="both"/>
              <w:rPr>
                <w:rFonts w:cs="Arial"/>
                <w:b/>
                <w:color w:val="000000"/>
                <w:szCs w:val="20"/>
              </w:rPr>
            </w:pPr>
            <w:r w:rsidRPr="001B00C3">
              <w:rPr>
                <w:rFonts w:cs="Arial"/>
                <w:b/>
                <w:color w:val="000000"/>
                <w:szCs w:val="20"/>
              </w:rPr>
              <w:t>CATSER: 00002283-7</w:t>
            </w:r>
          </w:p>
        </w:tc>
        <w:tc>
          <w:tcPr>
            <w:tcW w:w="351" w:type="pct"/>
            <w:tcBorders>
              <w:top w:val="nil"/>
              <w:left w:val="nil"/>
              <w:bottom w:val="single" w:sz="4" w:space="0" w:color="auto"/>
              <w:right w:val="single" w:sz="4" w:space="0" w:color="auto"/>
            </w:tcBorders>
            <w:shd w:val="clear" w:color="auto" w:fill="auto"/>
            <w:noWrap/>
            <w:vAlign w:val="center"/>
            <w:hideMark/>
          </w:tcPr>
          <w:p w:rsidR="001B00C3" w:rsidRPr="001B00C3" w:rsidRDefault="001B00C3" w:rsidP="001B00C3">
            <w:pPr>
              <w:jc w:val="center"/>
              <w:rPr>
                <w:rFonts w:cs="Arial"/>
                <w:color w:val="000000"/>
                <w:szCs w:val="20"/>
              </w:rPr>
            </w:pPr>
            <w:r w:rsidRPr="001B00C3">
              <w:rPr>
                <w:rFonts w:cs="Arial"/>
                <w:color w:val="000000"/>
                <w:szCs w:val="20"/>
              </w:rPr>
              <w:t xml:space="preserve">UND </w:t>
            </w:r>
          </w:p>
        </w:tc>
        <w:tc>
          <w:tcPr>
            <w:tcW w:w="373" w:type="pct"/>
            <w:gridSpan w:val="2"/>
            <w:tcBorders>
              <w:top w:val="nil"/>
              <w:left w:val="single" w:sz="4" w:space="0" w:color="auto"/>
              <w:bottom w:val="single" w:sz="4" w:space="0" w:color="auto"/>
              <w:right w:val="single" w:sz="4" w:space="0" w:color="auto"/>
            </w:tcBorders>
            <w:shd w:val="clear" w:color="auto" w:fill="auto"/>
            <w:noWrap/>
            <w:vAlign w:val="center"/>
          </w:tcPr>
          <w:p w:rsidR="001B00C3" w:rsidRPr="001B00C3" w:rsidRDefault="001B00C3" w:rsidP="001B00C3">
            <w:pPr>
              <w:jc w:val="center"/>
              <w:rPr>
                <w:rFonts w:cs="Arial"/>
                <w:color w:val="000000"/>
                <w:szCs w:val="20"/>
              </w:rPr>
            </w:pPr>
            <w:r w:rsidRPr="001B00C3">
              <w:rPr>
                <w:rFonts w:cs="Arial"/>
                <w:color w:val="000000"/>
                <w:szCs w:val="20"/>
              </w:rPr>
              <w:t>10</w:t>
            </w:r>
          </w:p>
        </w:tc>
      </w:tr>
      <w:tr w:rsidR="001B00C3" w:rsidRPr="001B00C3" w:rsidTr="001B00C3">
        <w:trPr>
          <w:trHeight w:val="525"/>
          <w:jc w:val="center"/>
        </w:trPr>
        <w:tc>
          <w:tcPr>
            <w:tcW w:w="382" w:type="pct"/>
            <w:tcBorders>
              <w:top w:val="nil"/>
              <w:left w:val="single" w:sz="4" w:space="0" w:color="auto"/>
              <w:bottom w:val="single" w:sz="4" w:space="0" w:color="auto"/>
              <w:right w:val="single" w:sz="4" w:space="0" w:color="auto"/>
            </w:tcBorders>
            <w:shd w:val="clear" w:color="auto" w:fill="auto"/>
            <w:noWrap/>
            <w:vAlign w:val="center"/>
            <w:hideMark/>
          </w:tcPr>
          <w:p w:rsidR="001B00C3" w:rsidRPr="001B00C3" w:rsidRDefault="001B00C3" w:rsidP="001B00C3">
            <w:pPr>
              <w:jc w:val="center"/>
              <w:rPr>
                <w:rFonts w:cs="Arial"/>
                <w:color w:val="000000"/>
                <w:szCs w:val="20"/>
              </w:rPr>
            </w:pPr>
            <w:r w:rsidRPr="001B00C3">
              <w:rPr>
                <w:rFonts w:cs="Arial"/>
                <w:color w:val="000000"/>
                <w:szCs w:val="20"/>
              </w:rPr>
              <w:t>27</w:t>
            </w:r>
          </w:p>
        </w:tc>
        <w:tc>
          <w:tcPr>
            <w:tcW w:w="3894" w:type="pct"/>
            <w:tcBorders>
              <w:top w:val="nil"/>
              <w:left w:val="nil"/>
              <w:bottom w:val="single" w:sz="4" w:space="0" w:color="auto"/>
              <w:right w:val="single" w:sz="4" w:space="0" w:color="auto"/>
            </w:tcBorders>
            <w:shd w:val="clear" w:color="auto" w:fill="auto"/>
            <w:vAlign w:val="bottom"/>
            <w:hideMark/>
          </w:tcPr>
          <w:p w:rsidR="001B00C3" w:rsidRPr="001B00C3" w:rsidRDefault="001B00C3" w:rsidP="001B00C3">
            <w:pPr>
              <w:jc w:val="both"/>
              <w:rPr>
                <w:rFonts w:cs="Arial"/>
                <w:color w:val="000000"/>
                <w:szCs w:val="20"/>
              </w:rPr>
            </w:pPr>
            <w:r w:rsidRPr="001B00C3">
              <w:rPr>
                <w:rFonts w:cs="Arial"/>
                <w:color w:val="000000"/>
                <w:szCs w:val="20"/>
              </w:rPr>
              <w:t xml:space="preserve">Manutenção corretiva em aparelhos de Ar-Condicionado tipo Split Hi Wall de 9.000 a 30.000 BTU, incluindo substituição e fornecimento da turbina da evaporadora apropriada ao modelo. </w:t>
            </w:r>
          </w:p>
          <w:p w:rsidR="001B00C3" w:rsidRPr="001B00C3" w:rsidRDefault="001B00C3" w:rsidP="001B00C3">
            <w:pPr>
              <w:jc w:val="both"/>
              <w:rPr>
                <w:rFonts w:cs="Arial"/>
                <w:b/>
                <w:color w:val="000000"/>
                <w:szCs w:val="20"/>
              </w:rPr>
            </w:pPr>
            <w:r w:rsidRPr="001B00C3">
              <w:rPr>
                <w:rFonts w:cs="Arial"/>
                <w:b/>
                <w:color w:val="000000"/>
                <w:szCs w:val="20"/>
              </w:rPr>
              <w:t>CATSER: 00002283-7</w:t>
            </w:r>
          </w:p>
        </w:tc>
        <w:tc>
          <w:tcPr>
            <w:tcW w:w="351" w:type="pct"/>
            <w:tcBorders>
              <w:top w:val="nil"/>
              <w:left w:val="nil"/>
              <w:bottom w:val="single" w:sz="4" w:space="0" w:color="auto"/>
              <w:right w:val="single" w:sz="4" w:space="0" w:color="auto"/>
            </w:tcBorders>
            <w:shd w:val="clear" w:color="auto" w:fill="auto"/>
            <w:noWrap/>
            <w:vAlign w:val="center"/>
            <w:hideMark/>
          </w:tcPr>
          <w:p w:rsidR="001B00C3" w:rsidRPr="001B00C3" w:rsidRDefault="001B00C3" w:rsidP="001B00C3">
            <w:pPr>
              <w:jc w:val="center"/>
              <w:rPr>
                <w:rFonts w:cs="Arial"/>
                <w:color w:val="000000"/>
                <w:szCs w:val="20"/>
              </w:rPr>
            </w:pPr>
            <w:r w:rsidRPr="001B00C3">
              <w:rPr>
                <w:rFonts w:cs="Arial"/>
                <w:color w:val="000000"/>
                <w:szCs w:val="20"/>
              </w:rPr>
              <w:t xml:space="preserve">UND </w:t>
            </w:r>
          </w:p>
        </w:tc>
        <w:tc>
          <w:tcPr>
            <w:tcW w:w="373" w:type="pct"/>
            <w:gridSpan w:val="2"/>
            <w:tcBorders>
              <w:top w:val="nil"/>
              <w:left w:val="single" w:sz="4" w:space="0" w:color="auto"/>
              <w:bottom w:val="single" w:sz="4" w:space="0" w:color="auto"/>
              <w:right w:val="single" w:sz="4" w:space="0" w:color="auto"/>
            </w:tcBorders>
            <w:shd w:val="clear" w:color="auto" w:fill="auto"/>
            <w:noWrap/>
            <w:vAlign w:val="center"/>
          </w:tcPr>
          <w:p w:rsidR="001B00C3" w:rsidRPr="001B00C3" w:rsidRDefault="001B00C3" w:rsidP="001B00C3">
            <w:pPr>
              <w:jc w:val="center"/>
              <w:rPr>
                <w:rFonts w:cs="Arial"/>
                <w:color w:val="000000"/>
                <w:szCs w:val="20"/>
              </w:rPr>
            </w:pPr>
            <w:r w:rsidRPr="001B00C3">
              <w:rPr>
                <w:rFonts w:cs="Arial"/>
                <w:color w:val="000000"/>
                <w:szCs w:val="20"/>
              </w:rPr>
              <w:t>20</w:t>
            </w:r>
          </w:p>
        </w:tc>
      </w:tr>
      <w:tr w:rsidR="001B00C3" w:rsidRPr="001B00C3" w:rsidTr="001B00C3">
        <w:trPr>
          <w:trHeight w:val="780"/>
          <w:jc w:val="center"/>
        </w:trPr>
        <w:tc>
          <w:tcPr>
            <w:tcW w:w="382" w:type="pct"/>
            <w:tcBorders>
              <w:top w:val="nil"/>
              <w:left w:val="single" w:sz="4" w:space="0" w:color="auto"/>
              <w:bottom w:val="single" w:sz="4" w:space="0" w:color="auto"/>
              <w:right w:val="single" w:sz="4" w:space="0" w:color="auto"/>
            </w:tcBorders>
            <w:shd w:val="clear" w:color="auto" w:fill="auto"/>
            <w:noWrap/>
            <w:vAlign w:val="center"/>
            <w:hideMark/>
          </w:tcPr>
          <w:p w:rsidR="001B00C3" w:rsidRPr="001B00C3" w:rsidRDefault="001B00C3" w:rsidP="001B00C3">
            <w:pPr>
              <w:jc w:val="center"/>
              <w:rPr>
                <w:rFonts w:cs="Arial"/>
                <w:color w:val="000000"/>
                <w:szCs w:val="20"/>
              </w:rPr>
            </w:pPr>
            <w:r w:rsidRPr="001B00C3">
              <w:rPr>
                <w:rFonts w:cs="Arial"/>
                <w:color w:val="000000"/>
                <w:szCs w:val="20"/>
              </w:rPr>
              <w:t>28</w:t>
            </w:r>
          </w:p>
        </w:tc>
        <w:tc>
          <w:tcPr>
            <w:tcW w:w="3894" w:type="pct"/>
            <w:tcBorders>
              <w:top w:val="nil"/>
              <w:left w:val="nil"/>
              <w:bottom w:val="single" w:sz="4" w:space="0" w:color="auto"/>
              <w:right w:val="single" w:sz="4" w:space="0" w:color="auto"/>
            </w:tcBorders>
            <w:shd w:val="clear" w:color="auto" w:fill="auto"/>
            <w:vAlign w:val="bottom"/>
            <w:hideMark/>
          </w:tcPr>
          <w:p w:rsidR="001B00C3" w:rsidRPr="001B00C3" w:rsidRDefault="001B00C3" w:rsidP="001B00C3">
            <w:pPr>
              <w:jc w:val="both"/>
              <w:rPr>
                <w:rFonts w:cs="Arial"/>
                <w:color w:val="000000"/>
                <w:szCs w:val="20"/>
              </w:rPr>
            </w:pPr>
            <w:r w:rsidRPr="001B00C3">
              <w:rPr>
                <w:rFonts w:cs="Arial"/>
                <w:color w:val="000000"/>
                <w:szCs w:val="20"/>
              </w:rPr>
              <w:t>Manutenção corretiva em aparelhos de Ar-Condicionado tipo Split Piso Teto de 36.000 a 60.000 BTU, incluindo substituição e fornecimento da turbina da evaporadora apropriada ao modelo.</w:t>
            </w:r>
          </w:p>
          <w:p w:rsidR="001B00C3" w:rsidRPr="001B00C3" w:rsidRDefault="001B00C3" w:rsidP="001B00C3">
            <w:pPr>
              <w:jc w:val="both"/>
              <w:rPr>
                <w:rFonts w:cs="Arial"/>
                <w:b/>
                <w:color w:val="000000"/>
                <w:szCs w:val="20"/>
              </w:rPr>
            </w:pPr>
            <w:r w:rsidRPr="001B00C3">
              <w:rPr>
                <w:rFonts w:cs="Arial"/>
                <w:b/>
                <w:color w:val="000000"/>
                <w:szCs w:val="20"/>
              </w:rPr>
              <w:t>CATSER: 00002283-7</w:t>
            </w:r>
          </w:p>
        </w:tc>
        <w:tc>
          <w:tcPr>
            <w:tcW w:w="351" w:type="pct"/>
            <w:tcBorders>
              <w:top w:val="nil"/>
              <w:left w:val="nil"/>
              <w:bottom w:val="single" w:sz="4" w:space="0" w:color="auto"/>
              <w:right w:val="single" w:sz="4" w:space="0" w:color="auto"/>
            </w:tcBorders>
            <w:shd w:val="clear" w:color="auto" w:fill="auto"/>
            <w:noWrap/>
            <w:vAlign w:val="center"/>
            <w:hideMark/>
          </w:tcPr>
          <w:p w:rsidR="001B00C3" w:rsidRPr="001B00C3" w:rsidRDefault="001B00C3" w:rsidP="001B00C3">
            <w:pPr>
              <w:jc w:val="center"/>
              <w:rPr>
                <w:rFonts w:cs="Arial"/>
                <w:color w:val="000000"/>
                <w:szCs w:val="20"/>
              </w:rPr>
            </w:pPr>
            <w:r w:rsidRPr="001B00C3">
              <w:rPr>
                <w:rFonts w:cs="Arial"/>
                <w:color w:val="000000"/>
                <w:szCs w:val="20"/>
              </w:rPr>
              <w:t xml:space="preserve">UND </w:t>
            </w:r>
          </w:p>
        </w:tc>
        <w:tc>
          <w:tcPr>
            <w:tcW w:w="373" w:type="pct"/>
            <w:gridSpan w:val="2"/>
            <w:tcBorders>
              <w:top w:val="nil"/>
              <w:left w:val="single" w:sz="4" w:space="0" w:color="auto"/>
              <w:bottom w:val="single" w:sz="4" w:space="0" w:color="auto"/>
              <w:right w:val="single" w:sz="4" w:space="0" w:color="auto"/>
            </w:tcBorders>
            <w:shd w:val="clear" w:color="auto" w:fill="auto"/>
            <w:noWrap/>
            <w:vAlign w:val="center"/>
          </w:tcPr>
          <w:p w:rsidR="001B00C3" w:rsidRPr="001B00C3" w:rsidRDefault="001B00C3" w:rsidP="001B00C3">
            <w:pPr>
              <w:jc w:val="center"/>
              <w:rPr>
                <w:rFonts w:cs="Arial"/>
                <w:color w:val="000000"/>
                <w:szCs w:val="20"/>
              </w:rPr>
            </w:pPr>
            <w:r w:rsidRPr="001B00C3">
              <w:rPr>
                <w:rFonts w:cs="Arial"/>
                <w:color w:val="000000"/>
                <w:szCs w:val="20"/>
              </w:rPr>
              <w:t>15</w:t>
            </w:r>
          </w:p>
        </w:tc>
      </w:tr>
      <w:tr w:rsidR="001B00C3" w:rsidRPr="001B00C3" w:rsidTr="001B00C3">
        <w:trPr>
          <w:trHeight w:val="525"/>
          <w:jc w:val="center"/>
        </w:trPr>
        <w:tc>
          <w:tcPr>
            <w:tcW w:w="382" w:type="pct"/>
            <w:tcBorders>
              <w:top w:val="nil"/>
              <w:left w:val="single" w:sz="4" w:space="0" w:color="auto"/>
              <w:bottom w:val="single" w:sz="4" w:space="0" w:color="auto"/>
              <w:right w:val="single" w:sz="4" w:space="0" w:color="auto"/>
            </w:tcBorders>
            <w:shd w:val="clear" w:color="auto" w:fill="auto"/>
            <w:noWrap/>
            <w:vAlign w:val="center"/>
            <w:hideMark/>
          </w:tcPr>
          <w:p w:rsidR="001B00C3" w:rsidRPr="001B00C3" w:rsidRDefault="001B00C3" w:rsidP="001B00C3">
            <w:pPr>
              <w:jc w:val="center"/>
              <w:rPr>
                <w:rFonts w:cs="Arial"/>
                <w:color w:val="000000"/>
                <w:szCs w:val="20"/>
              </w:rPr>
            </w:pPr>
            <w:r w:rsidRPr="001B00C3">
              <w:rPr>
                <w:rFonts w:cs="Arial"/>
                <w:color w:val="000000"/>
                <w:szCs w:val="20"/>
              </w:rPr>
              <w:t>29</w:t>
            </w:r>
          </w:p>
        </w:tc>
        <w:tc>
          <w:tcPr>
            <w:tcW w:w="3894" w:type="pct"/>
            <w:tcBorders>
              <w:top w:val="nil"/>
              <w:left w:val="nil"/>
              <w:bottom w:val="single" w:sz="4" w:space="0" w:color="auto"/>
              <w:right w:val="single" w:sz="4" w:space="0" w:color="auto"/>
            </w:tcBorders>
            <w:shd w:val="clear" w:color="auto" w:fill="auto"/>
            <w:vAlign w:val="bottom"/>
            <w:hideMark/>
          </w:tcPr>
          <w:p w:rsidR="001B00C3" w:rsidRPr="001B00C3" w:rsidRDefault="001B00C3" w:rsidP="001B00C3">
            <w:pPr>
              <w:jc w:val="both"/>
              <w:rPr>
                <w:rFonts w:cs="Arial"/>
                <w:color w:val="000000"/>
                <w:szCs w:val="20"/>
              </w:rPr>
            </w:pPr>
            <w:r w:rsidRPr="001B00C3">
              <w:rPr>
                <w:rFonts w:cs="Arial"/>
                <w:color w:val="000000"/>
                <w:szCs w:val="20"/>
              </w:rPr>
              <w:t>Manutenção corretiva de aparelho de Ar-Condicionado de capacidades variadas, incluindo o fornecimento de capacitor de 1 UF à 4 UF.</w:t>
            </w:r>
          </w:p>
          <w:p w:rsidR="001B00C3" w:rsidRPr="001B00C3" w:rsidRDefault="001B00C3" w:rsidP="001B00C3">
            <w:pPr>
              <w:jc w:val="both"/>
              <w:rPr>
                <w:rFonts w:cs="Arial"/>
                <w:b/>
                <w:color w:val="000000"/>
                <w:szCs w:val="20"/>
              </w:rPr>
            </w:pPr>
            <w:r w:rsidRPr="001B00C3">
              <w:rPr>
                <w:rFonts w:cs="Arial"/>
                <w:b/>
                <w:color w:val="000000"/>
                <w:szCs w:val="20"/>
              </w:rPr>
              <w:t>CATSER: 00002283-7</w:t>
            </w:r>
          </w:p>
        </w:tc>
        <w:tc>
          <w:tcPr>
            <w:tcW w:w="351" w:type="pct"/>
            <w:tcBorders>
              <w:top w:val="nil"/>
              <w:left w:val="nil"/>
              <w:bottom w:val="single" w:sz="4" w:space="0" w:color="auto"/>
              <w:right w:val="single" w:sz="4" w:space="0" w:color="auto"/>
            </w:tcBorders>
            <w:shd w:val="clear" w:color="auto" w:fill="auto"/>
            <w:noWrap/>
            <w:vAlign w:val="center"/>
            <w:hideMark/>
          </w:tcPr>
          <w:p w:rsidR="001B00C3" w:rsidRPr="001B00C3" w:rsidRDefault="001B00C3" w:rsidP="001B00C3">
            <w:pPr>
              <w:jc w:val="center"/>
              <w:rPr>
                <w:rFonts w:cs="Arial"/>
                <w:color w:val="000000"/>
                <w:szCs w:val="20"/>
              </w:rPr>
            </w:pPr>
            <w:r w:rsidRPr="001B00C3">
              <w:rPr>
                <w:rFonts w:cs="Arial"/>
                <w:color w:val="000000"/>
                <w:szCs w:val="20"/>
              </w:rPr>
              <w:t xml:space="preserve">UND </w:t>
            </w:r>
          </w:p>
        </w:tc>
        <w:tc>
          <w:tcPr>
            <w:tcW w:w="373" w:type="pct"/>
            <w:gridSpan w:val="2"/>
            <w:tcBorders>
              <w:top w:val="nil"/>
              <w:left w:val="single" w:sz="4" w:space="0" w:color="auto"/>
              <w:bottom w:val="single" w:sz="4" w:space="0" w:color="auto"/>
              <w:right w:val="single" w:sz="4" w:space="0" w:color="auto"/>
            </w:tcBorders>
            <w:shd w:val="clear" w:color="auto" w:fill="auto"/>
            <w:noWrap/>
            <w:vAlign w:val="center"/>
          </w:tcPr>
          <w:p w:rsidR="001B00C3" w:rsidRPr="001B00C3" w:rsidRDefault="001B00C3" w:rsidP="001B00C3">
            <w:pPr>
              <w:jc w:val="center"/>
              <w:rPr>
                <w:rFonts w:cs="Arial"/>
                <w:color w:val="000000"/>
                <w:szCs w:val="20"/>
              </w:rPr>
            </w:pPr>
            <w:r w:rsidRPr="001B00C3">
              <w:rPr>
                <w:rFonts w:cs="Arial"/>
                <w:color w:val="000000"/>
                <w:szCs w:val="20"/>
              </w:rPr>
              <w:t>50</w:t>
            </w:r>
          </w:p>
        </w:tc>
      </w:tr>
      <w:tr w:rsidR="001B00C3" w:rsidRPr="001B00C3" w:rsidTr="001B00C3">
        <w:trPr>
          <w:trHeight w:val="525"/>
          <w:jc w:val="center"/>
        </w:trPr>
        <w:tc>
          <w:tcPr>
            <w:tcW w:w="382" w:type="pct"/>
            <w:tcBorders>
              <w:top w:val="nil"/>
              <w:left w:val="single" w:sz="4" w:space="0" w:color="auto"/>
              <w:bottom w:val="single" w:sz="4" w:space="0" w:color="auto"/>
              <w:right w:val="single" w:sz="4" w:space="0" w:color="auto"/>
            </w:tcBorders>
            <w:shd w:val="clear" w:color="auto" w:fill="auto"/>
            <w:noWrap/>
            <w:vAlign w:val="center"/>
            <w:hideMark/>
          </w:tcPr>
          <w:p w:rsidR="001B00C3" w:rsidRPr="001B00C3" w:rsidRDefault="001B00C3" w:rsidP="001B00C3">
            <w:pPr>
              <w:jc w:val="center"/>
              <w:rPr>
                <w:rFonts w:cs="Arial"/>
                <w:color w:val="000000"/>
                <w:szCs w:val="20"/>
              </w:rPr>
            </w:pPr>
            <w:r w:rsidRPr="001B00C3">
              <w:rPr>
                <w:rFonts w:cs="Arial"/>
                <w:color w:val="000000"/>
                <w:szCs w:val="20"/>
              </w:rPr>
              <w:t>30</w:t>
            </w:r>
          </w:p>
        </w:tc>
        <w:tc>
          <w:tcPr>
            <w:tcW w:w="3894" w:type="pct"/>
            <w:tcBorders>
              <w:top w:val="nil"/>
              <w:left w:val="nil"/>
              <w:bottom w:val="single" w:sz="4" w:space="0" w:color="auto"/>
              <w:right w:val="single" w:sz="4" w:space="0" w:color="auto"/>
            </w:tcBorders>
            <w:shd w:val="clear" w:color="auto" w:fill="auto"/>
            <w:vAlign w:val="bottom"/>
            <w:hideMark/>
          </w:tcPr>
          <w:p w:rsidR="001B00C3" w:rsidRPr="001B00C3" w:rsidRDefault="001B00C3" w:rsidP="001B00C3">
            <w:pPr>
              <w:jc w:val="both"/>
              <w:rPr>
                <w:rFonts w:cs="Arial"/>
                <w:color w:val="000000"/>
                <w:szCs w:val="20"/>
              </w:rPr>
            </w:pPr>
            <w:r w:rsidRPr="001B00C3">
              <w:rPr>
                <w:rFonts w:cs="Arial"/>
                <w:color w:val="000000"/>
                <w:szCs w:val="20"/>
              </w:rPr>
              <w:t>Manutenção corretiva de aparelho de Ar-Condicionado de capacidades variadas, incluindo o fornecimento de capacitor de 5 UF à 9 UF.</w:t>
            </w:r>
          </w:p>
          <w:p w:rsidR="001B00C3" w:rsidRPr="001B00C3" w:rsidRDefault="001B00C3" w:rsidP="001B00C3">
            <w:pPr>
              <w:jc w:val="both"/>
              <w:rPr>
                <w:rFonts w:cs="Arial"/>
                <w:b/>
                <w:color w:val="000000"/>
                <w:szCs w:val="20"/>
              </w:rPr>
            </w:pPr>
            <w:r w:rsidRPr="001B00C3">
              <w:rPr>
                <w:rFonts w:cs="Arial"/>
                <w:b/>
                <w:color w:val="000000"/>
                <w:szCs w:val="20"/>
              </w:rPr>
              <w:t>CATSER: 00002283-7</w:t>
            </w:r>
          </w:p>
        </w:tc>
        <w:tc>
          <w:tcPr>
            <w:tcW w:w="351" w:type="pct"/>
            <w:tcBorders>
              <w:top w:val="nil"/>
              <w:left w:val="nil"/>
              <w:bottom w:val="single" w:sz="4" w:space="0" w:color="auto"/>
              <w:right w:val="single" w:sz="4" w:space="0" w:color="auto"/>
            </w:tcBorders>
            <w:shd w:val="clear" w:color="auto" w:fill="auto"/>
            <w:noWrap/>
            <w:vAlign w:val="center"/>
            <w:hideMark/>
          </w:tcPr>
          <w:p w:rsidR="001B00C3" w:rsidRPr="001B00C3" w:rsidRDefault="001B00C3" w:rsidP="001B00C3">
            <w:pPr>
              <w:jc w:val="center"/>
              <w:rPr>
                <w:rFonts w:cs="Arial"/>
                <w:color w:val="000000"/>
                <w:szCs w:val="20"/>
              </w:rPr>
            </w:pPr>
            <w:r w:rsidRPr="001B00C3">
              <w:rPr>
                <w:rFonts w:cs="Arial"/>
                <w:color w:val="000000"/>
                <w:szCs w:val="20"/>
              </w:rPr>
              <w:t xml:space="preserve">UND </w:t>
            </w:r>
          </w:p>
        </w:tc>
        <w:tc>
          <w:tcPr>
            <w:tcW w:w="373" w:type="pct"/>
            <w:gridSpan w:val="2"/>
            <w:tcBorders>
              <w:top w:val="nil"/>
              <w:left w:val="single" w:sz="4" w:space="0" w:color="auto"/>
              <w:bottom w:val="single" w:sz="4" w:space="0" w:color="auto"/>
              <w:right w:val="single" w:sz="4" w:space="0" w:color="auto"/>
            </w:tcBorders>
            <w:shd w:val="clear" w:color="auto" w:fill="auto"/>
            <w:noWrap/>
            <w:vAlign w:val="center"/>
          </w:tcPr>
          <w:p w:rsidR="001B00C3" w:rsidRPr="001B00C3" w:rsidRDefault="001B00C3" w:rsidP="001B00C3">
            <w:pPr>
              <w:jc w:val="center"/>
              <w:rPr>
                <w:rFonts w:cs="Arial"/>
                <w:color w:val="000000"/>
                <w:szCs w:val="20"/>
              </w:rPr>
            </w:pPr>
            <w:r w:rsidRPr="001B00C3">
              <w:rPr>
                <w:rFonts w:cs="Arial"/>
                <w:color w:val="000000"/>
                <w:szCs w:val="20"/>
              </w:rPr>
              <w:t>50</w:t>
            </w:r>
          </w:p>
        </w:tc>
      </w:tr>
      <w:tr w:rsidR="001B00C3" w:rsidRPr="001B00C3" w:rsidTr="001B00C3">
        <w:trPr>
          <w:trHeight w:val="525"/>
          <w:jc w:val="center"/>
        </w:trPr>
        <w:tc>
          <w:tcPr>
            <w:tcW w:w="382" w:type="pct"/>
            <w:tcBorders>
              <w:top w:val="nil"/>
              <w:left w:val="single" w:sz="4" w:space="0" w:color="auto"/>
              <w:bottom w:val="single" w:sz="4" w:space="0" w:color="auto"/>
              <w:right w:val="single" w:sz="4" w:space="0" w:color="auto"/>
            </w:tcBorders>
            <w:shd w:val="clear" w:color="auto" w:fill="auto"/>
            <w:noWrap/>
            <w:vAlign w:val="center"/>
            <w:hideMark/>
          </w:tcPr>
          <w:p w:rsidR="001B00C3" w:rsidRPr="001B00C3" w:rsidRDefault="001B00C3" w:rsidP="001B00C3">
            <w:pPr>
              <w:jc w:val="center"/>
              <w:rPr>
                <w:rFonts w:cs="Arial"/>
                <w:color w:val="000000"/>
                <w:szCs w:val="20"/>
              </w:rPr>
            </w:pPr>
            <w:r w:rsidRPr="001B00C3">
              <w:rPr>
                <w:rFonts w:cs="Arial"/>
                <w:color w:val="000000"/>
                <w:szCs w:val="20"/>
              </w:rPr>
              <w:t>31</w:t>
            </w:r>
          </w:p>
        </w:tc>
        <w:tc>
          <w:tcPr>
            <w:tcW w:w="3894" w:type="pct"/>
            <w:tcBorders>
              <w:top w:val="nil"/>
              <w:left w:val="nil"/>
              <w:bottom w:val="single" w:sz="4" w:space="0" w:color="auto"/>
              <w:right w:val="single" w:sz="4" w:space="0" w:color="auto"/>
            </w:tcBorders>
            <w:shd w:val="clear" w:color="auto" w:fill="auto"/>
            <w:vAlign w:val="bottom"/>
            <w:hideMark/>
          </w:tcPr>
          <w:p w:rsidR="001B00C3" w:rsidRPr="001B00C3" w:rsidRDefault="001B00C3" w:rsidP="001B00C3">
            <w:pPr>
              <w:jc w:val="both"/>
              <w:rPr>
                <w:rFonts w:cs="Arial"/>
                <w:color w:val="000000"/>
                <w:szCs w:val="20"/>
              </w:rPr>
            </w:pPr>
            <w:r w:rsidRPr="001B00C3">
              <w:rPr>
                <w:rFonts w:cs="Arial"/>
                <w:color w:val="000000"/>
                <w:szCs w:val="20"/>
              </w:rPr>
              <w:t>Manutenção corretiva de aparelho de Ar-Condicionado de capacidades variadas, incluindo o fornecimento de capacitor de   10 UF à 20 UF.</w:t>
            </w:r>
          </w:p>
          <w:p w:rsidR="001B00C3" w:rsidRPr="001B00C3" w:rsidRDefault="001B00C3" w:rsidP="001B00C3">
            <w:pPr>
              <w:jc w:val="both"/>
              <w:rPr>
                <w:rFonts w:cs="Arial"/>
                <w:b/>
                <w:color w:val="000000"/>
                <w:szCs w:val="20"/>
              </w:rPr>
            </w:pPr>
            <w:r w:rsidRPr="001B00C3">
              <w:rPr>
                <w:rFonts w:cs="Arial"/>
                <w:b/>
                <w:color w:val="000000"/>
                <w:szCs w:val="20"/>
              </w:rPr>
              <w:t>CATSER: 00002283-7</w:t>
            </w:r>
          </w:p>
        </w:tc>
        <w:tc>
          <w:tcPr>
            <w:tcW w:w="351" w:type="pct"/>
            <w:tcBorders>
              <w:top w:val="nil"/>
              <w:left w:val="nil"/>
              <w:bottom w:val="single" w:sz="4" w:space="0" w:color="auto"/>
              <w:right w:val="single" w:sz="4" w:space="0" w:color="auto"/>
            </w:tcBorders>
            <w:shd w:val="clear" w:color="auto" w:fill="auto"/>
            <w:noWrap/>
            <w:vAlign w:val="center"/>
            <w:hideMark/>
          </w:tcPr>
          <w:p w:rsidR="001B00C3" w:rsidRPr="001B00C3" w:rsidRDefault="001B00C3" w:rsidP="001B00C3">
            <w:pPr>
              <w:jc w:val="center"/>
              <w:rPr>
                <w:rFonts w:cs="Arial"/>
                <w:color w:val="000000"/>
                <w:szCs w:val="20"/>
              </w:rPr>
            </w:pPr>
            <w:r w:rsidRPr="001B00C3">
              <w:rPr>
                <w:rFonts w:cs="Arial"/>
                <w:color w:val="000000"/>
                <w:szCs w:val="20"/>
              </w:rPr>
              <w:t xml:space="preserve">UND </w:t>
            </w:r>
          </w:p>
        </w:tc>
        <w:tc>
          <w:tcPr>
            <w:tcW w:w="373" w:type="pct"/>
            <w:gridSpan w:val="2"/>
            <w:tcBorders>
              <w:top w:val="nil"/>
              <w:left w:val="single" w:sz="4" w:space="0" w:color="auto"/>
              <w:bottom w:val="single" w:sz="4" w:space="0" w:color="auto"/>
              <w:right w:val="single" w:sz="4" w:space="0" w:color="auto"/>
            </w:tcBorders>
            <w:shd w:val="clear" w:color="auto" w:fill="auto"/>
            <w:noWrap/>
            <w:vAlign w:val="center"/>
          </w:tcPr>
          <w:p w:rsidR="001B00C3" w:rsidRPr="001B00C3" w:rsidRDefault="001B00C3" w:rsidP="001B00C3">
            <w:pPr>
              <w:jc w:val="center"/>
              <w:rPr>
                <w:rFonts w:cs="Arial"/>
                <w:color w:val="000000"/>
                <w:szCs w:val="20"/>
              </w:rPr>
            </w:pPr>
            <w:r w:rsidRPr="001B00C3">
              <w:rPr>
                <w:rFonts w:cs="Arial"/>
                <w:color w:val="000000"/>
                <w:szCs w:val="20"/>
              </w:rPr>
              <w:t>80</w:t>
            </w:r>
          </w:p>
        </w:tc>
      </w:tr>
      <w:tr w:rsidR="001B00C3" w:rsidRPr="001B00C3" w:rsidTr="001B00C3">
        <w:trPr>
          <w:trHeight w:val="525"/>
          <w:jc w:val="center"/>
        </w:trPr>
        <w:tc>
          <w:tcPr>
            <w:tcW w:w="382" w:type="pct"/>
            <w:tcBorders>
              <w:top w:val="nil"/>
              <w:left w:val="single" w:sz="4" w:space="0" w:color="auto"/>
              <w:bottom w:val="single" w:sz="4" w:space="0" w:color="auto"/>
              <w:right w:val="single" w:sz="4" w:space="0" w:color="auto"/>
            </w:tcBorders>
            <w:shd w:val="clear" w:color="auto" w:fill="auto"/>
            <w:noWrap/>
            <w:vAlign w:val="center"/>
            <w:hideMark/>
          </w:tcPr>
          <w:p w:rsidR="001B00C3" w:rsidRPr="001B00C3" w:rsidRDefault="001B00C3" w:rsidP="001B00C3">
            <w:pPr>
              <w:jc w:val="center"/>
              <w:rPr>
                <w:rFonts w:cs="Arial"/>
                <w:color w:val="000000"/>
                <w:szCs w:val="20"/>
              </w:rPr>
            </w:pPr>
            <w:r w:rsidRPr="001B00C3">
              <w:rPr>
                <w:rFonts w:cs="Arial"/>
                <w:color w:val="000000"/>
                <w:szCs w:val="20"/>
              </w:rPr>
              <w:t>32</w:t>
            </w:r>
          </w:p>
        </w:tc>
        <w:tc>
          <w:tcPr>
            <w:tcW w:w="3894" w:type="pct"/>
            <w:tcBorders>
              <w:top w:val="nil"/>
              <w:left w:val="nil"/>
              <w:bottom w:val="single" w:sz="4" w:space="0" w:color="auto"/>
              <w:right w:val="single" w:sz="4" w:space="0" w:color="auto"/>
            </w:tcBorders>
            <w:shd w:val="clear" w:color="auto" w:fill="auto"/>
            <w:vAlign w:val="bottom"/>
            <w:hideMark/>
          </w:tcPr>
          <w:p w:rsidR="001B00C3" w:rsidRPr="001B00C3" w:rsidRDefault="001B00C3" w:rsidP="001B00C3">
            <w:pPr>
              <w:jc w:val="both"/>
              <w:rPr>
                <w:rFonts w:cs="Arial"/>
                <w:color w:val="000000"/>
                <w:szCs w:val="20"/>
              </w:rPr>
            </w:pPr>
            <w:r w:rsidRPr="001B00C3">
              <w:rPr>
                <w:rFonts w:cs="Arial"/>
                <w:color w:val="000000"/>
                <w:szCs w:val="20"/>
              </w:rPr>
              <w:t>Manutenção corretiva de aparelho de Ar-Condicionado de capacidades variadas, incluindo o fornecimento de capacitor de   21 UF à 30 UF.</w:t>
            </w:r>
          </w:p>
          <w:p w:rsidR="001B00C3" w:rsidRPr="001B00C3" w:rsidRDefault="001B00C3" w:rsidP="001B00C3">
            <w:pPr>
              <w:jc w:val="both"/>
              <w:rPr>
                <w:rFonts w:cs="Arial"/>
                <w:b/>
                <w:color w:val="000000"/>
                <w:szCs w:val="20"/>
              </w:rPr>
            </w:pPr>
            <w:r w:rsidRPr="001B00C3">
              <w:rPr>
                <w:rFonts w:cs="Arial"/>
                <w:b/>
                <w:color w:val="000000"/>
                <w:szCs w:val="20"/>
              </w:rPr>
              <w:t>CATSER: 00002283-7</w:t>
            </w:r>
          </w:p>
        </w:tc>
        <w:tc>
          <w:tcPr>
            <w:tcW w:w="351" w:type="pct"/>
            <w:tcBorders>
              <w:top w:val="nil"/>
              <w:left w:val="nil"/>
              <w:bottom w:val="single" w:sz="4" w:space="0" w:color="auto"/>
              <w:right w:val="single" w:sz="4" w:space="0" w:color="auto"/>
            </w:tcBorders>
            <w:shd w:val="clear" w:color="auto" w:fill="auto"/>
            <w:noWrap/>
            <w:vAlign w:val="center"/>
            <w:hideMark/>
          </w:tcPr>
          <w:p w:rsidR="001B00C3" w:rsidRPr="001B00C3" w:rsidRDefault="001B00C3" w:rsidP="001B00C3">
            <w:pPr>
              <w:jc w:val="center"/>
              <w:rPr>
                <w:rFonts w:cs="Arial"/>
                <w:color w:val="000000"/>
                <w:szCs w:val="20"/>
              </w:rPr>
            </w:pPr>
            <w:r w:rsidRPr="001B00C3">
              <w:rPr>
                <w:rFonts w:cs="Arial"/>
                <w:color w:val="000000"/>
                <w:szCs w:val="20"/>
              </w:rPr>
              <w:t xml:space="preserve">UND </w:t>
            </w:r>
          </w:p>
        </w:tc>
        <w:tc>
          <w:tcPr>
            <w:tcW w:w="373" w:type="pct"/>
            <w:gridSpan w:val="2"/>
            <w:tcBorders>
              <w:top w:val="nil"/>
              <w:left w:val="single" w:sz="4" w:space="0" w:color="auto"/>
              <w:bottom w:val="single" w:sz="4" w:space="0" w:color="auto"/>
              <w:right w:val="single" w:sz="4" w:space="0" w:color="auto"/>
            </w:tcBorders>
            <w:shd w:val="clear" w:color="auto" w:fill="auto"/>
            <w:noWrap/>
            <w:vAlign w:val="center"/>
          </w:tcPr>
          <w:p w:rsidR="001B00C3" w:rsidRPr="001B00C3" w:rsidRDefault="001B00C3" w:rsidP="001B00C3">
            <w:pPr>
              <w:jc w:val="center"/>
              <w:rPr>
                <w:rFonts w:cs="Arial"/>
                <w:color w:val="000000"/>
                <w:szCs w:val="20"/>
              </w:rPr>
            </w:pPr>
            <w:r w:rsidRPr="001B00C3">
              <w:rPr>
                <w:rFonts w:cs="Arial"/>
                <w:color w:val="000000"/>
                <w:szCs w:val="20"/>
              </w:rPr>
              <w:t>150</w:t>
            </w:r>
          </w:p>
        </w:tc>
      </w:tr>
      <w:tr w:rsidR="001B00C3" w:rsidRPr="001B00C3" w:rsidTr="001B00C3">
        <w:trPr>
          <w:trHeight w:val="525"/>
          <w:jc w:val="center"/>
        </w:trPr>
        <w:tc>
          <w:tcPr>
            <w:tcW w:w="382" w:type="pct"/>
            <w:tcBorders>
              <w:top w:val="nil"/>
              <w:left w:val="single" w:sz="4" w:space="0" w:color="auto"/>
              <w:bottom w:val="single" w:sz="4" w:space="0" w:color="auto"/>
              <w:right w:val="single" w:sz="4" w:space="0" w:color="auto"/>
            </w:tcBorders>
            <w:shd w:val="clear" w:color="auto" w:fill="auto"/>
            <w:noWrap/>
            <w:vAlign w:val="center"/>
            <w:hideMark/>
          </w:tcPr>
          <w:p w:rsidR="001B00C3" w:rsidRPr="001B00C3" w:rsidRDefault="001B00C3" w:rsidP="001B00C3">
            <w:pPr>
              <w:jc w:val="center"/>
              <w:rPr>
                <w:rFonts w:cs="Arial"/>
                <w:color w:val="000000"/>
                <w:szCs w:val="20"/>
              </w:rPr>
            </w:pPr>
            <w:r w:rsidRPr="001B00C3">
              <w:rPr>
                <w:rFonts w:cs="Arial"/>
                <w:color w:val="000000"/>
                <w:szCs w:val="20"/>
              </w:rPr>
              <w:t>33</w:t>
            </w:r>
          </w:p>
        </w:tc>
        <w:tc>
          <w:tcPr>
            <w:tcW w:w="3894" w:type="pct"/>
            <w:tcBorders>
              <w:top w:val="nil"/>
              <w:left w:val="nil"/>
              <w:bottom w:val="single" w:sz="4" w:space="0" w:color="auto"/>
              <w:right w:val="single" w:sz="4" w:space="0" w:color="auto"/>
            </w:tcBorders>
            <w:shd w:val="clear" w:color="auto" w:fill="auto"/>
            <w:vAlign w:val="bottom"/>
            <w:hideMark/>
          </w:tcPr>
          <w:p w:rsidR="001B00C3" w:rsidRPr="001B00C3" w:rsidRDefault="001B00C3" w:rsidP="001B00C3">
            <w:pPr>
              <w:jc w:val="both"/>
              <w:rPr>
                <w:rFonts w:cs="Arial"/>
                <w:color w:val="000000"/>
                <w:szCs w:val="20"/>
              </w:rPr>
            </w:pPr>
            <w:r w:rsidRPr="001B00C3">
              <w:rPr>
                <w:rFonts w:cs="Arial"/>
                <w:color w:val="000000"/>
                <w:szCs w:val="20"/>
              </w:rPr>
              <w:t>Manutenção corretiva de aparelho de Ar-Condicionado de capacidades variadas, incluindo o fornecimento de capacitor de 31 UF à 50 UF.</w:t>
            </w:r>
          </w:p>
          <w:p w:rsidR="001B00C3" w:rsidRPr="001B00C3" w:rsidRDefault="001B00C3" w:rsidP="001B00C3">
            <w:pPr>
              <w:jc w:val="both"/>
              <w:rPr>
                <w:rFonts w:cs="Arial"/>
                <w:b/>
                <w:color w:val="000000"/>
                <w:szCs w:val="20"/>
              </w:rPr>
            </w:pPr>
            <w:r w:rsidRPr="001B00C3">
              <w:rPr>
                <w:rFonts w:cs="Arial"/>
                <w:b/>
                <w:color w:val="000000"/>
                <w:szCs w:val="20"/>
              </w:rPr>
              <w:t>CATSER: 00002283-7</w:t>
            </w:r>
          </w:p>
        </w:tc>
        <w:tc>
          <w:tcPr>
            <w:tcW w:w="351" w:type="pct"/>
            <w:tcBorders>
              <w:top w:val="nil"/>
              <w:left w:val="nil"/>
              <w:bottom w:val="single" w:sz="4" w:space="0" w:color="auto"/>
              <w:right w:val="single" w:sz="4" w:space="0" w:color="auto"/>
            </w:tcBorders>
            <w:shd w:val="clear" w:color="auto" w:fill="auto"/>
            <w:noWrap/>
            <w:vAlign w:val="center"/>
            <w:hideMark/>
          </w:tcPr>
          <w:p w:rsidR="001B00C3" w:rsidRPr="001B00C3" w:rsidRDefault="001B00C3" w:rsidP="001B00C3">
            <w:pPr>
              <w:jc w:val="center"/>
              <w:rPr>
                <w:rFonts w:cs="Arial"/>
                <w:color w:val="000000"/>
                <w:szCs w:val="20"/>
              </w:rPr>
            </w:pPr>
            <w:r w:rsidRPr="001B00C3">
              <w:rPr>
                <w:rFonts w:cs="Arial"/>
                <w:color w:val="000000"/>
                <w:szCs w:val="20"/>
              </w:rPr>
              <w:t xml:space="preserve">UND </w:t>
            </w:r>
          </w:p>
        </w:tc>
        <w:tc>
          <w:tcPr>
            <w:tcW w:w="373" w:type="pct"/>
            <w:gridSpan w:val="2"/>
            <w:tcBorders>
              <w:top w:val="nil"/>
              <w:left w:val="single" w:sz="4" w:space="0" w:color="auto"/>
              <w:bottom w:val="single" w:sz="4" w:space="0" w:color="auto"/>
              <w:right w:val="single" w:sz="4" w:space="0" w:color="auto"/>
            </w:tcBorders>
            <w:shd w:val="clear" w:color="auto" w:fill="auto"/>
            <w:noWrap/>
            <w:vAlign w:val="center"/>
          </w:tcPr>
          <w:p w:rsidR="001B00C3" w:rsidRPr="001B00C3" w:rsidRDefault="001B00C3" w:rsidP="001B00C3">
            <w:pPr>
              <w:jc w:val="center"/>
              <w:rPr>
                <w:rFonts w:cs="Arial"/>
                <w:color w:val="000000"/>
                <w:szCs w:val="20"/>
              </w:rPr>
            </w:pPr>
            <w:r w:rsidRPr="001B00C3">
              <w:rPr>
                <w:rFonts w:cs="Arial"/>
                <w:color w:val="000000"/>
                <w:szCs w:val="20"/>
              </w:rPr>
              <w:t>150</w:t>
            </w:r>
          </w:p>
        </w:tc>
      </w:tr>
      <w:tr w:rsidR="001B00C3" w:rsidRPr="001B00C3" w:rsidTr="001B00C3">
        <w:trPr>
          <w:trHeight w:val="525"/>
          <w:jc w:val="center"/>
        </w:trPr>
        <w:tc>
          <w:tcPr>
            <w:tcW w:w="382" w:type="pct"/>
            <w:tcBorders>
              <w:top w:val="nil"/>
              <w:left w:val="single" w:sz="4" w:space="0" w:color="auto"/>
              <w:bottom w:val="single" w:sz="4" w:space="0" w:color="auto"/>
              <w:right w:val="single" w:sz="4" w:space="0" w:color="auto"/>
            </w:tcBorders>
            <w:shd w:val="clear" w:color="auto" w:fill="auto"/>
            <w:noWrap/>
            <w:vAlign w:val="center"/>
            <w:hideMark/>
          </w:tcPr>
          <w:p w:rsidR="001B00C3" w:rsidRPr="001B00C3" w:rsidRDefault="001B00C3" w:rsidP="001B00C3">
            <w:pPr>
              <w:jc w:val="center"/>
              <w:rPr>
                <w:rFonts w:cs="Arial"/>
                <w:color w:val="000000"/>
                <w:szCs w:val="20"/>
              </w:rPr>
            </w:pPr>
            <w:r w:rsidRPr="001B00C3">
              <w:rPr>
                <w:rFonts w:cs="Arial"/>
                <w:color w:val="000000"/>
                <w:szCs w:val="20"/>
              </w:rPr>
              <w:t>34</w:t>
            </w:r>
          </w:p>
        </w:tc>
        <w:tc>
          <w:tcPr>
            <w:tcW w:w="3894" w:type="pct"/>
            <w:tcBorders>
              <w:top w:val="nil"/>
              <w:left w:val="nil"/>
              <w:bottom w:val="single" w:sz="4" w:space="0" w:color="auto"/>
              <w:right w:val="single" w:sz="4" w:space="0" w:color="auto"/>
            </w:tcBorders>
            <w:shd w:val="clear" w:color="auto" w:fill="auto"/>
            <w:vAlign w:val="bottom"/>
            <w:hideMark/>
          </w:tcPr>
          <w:p w:rsidR="001B00C3" w:rsidRPr="001B00C3" w:rsidRDefault="001B00C3" w:rsidP="001B00C3">
            <w:pPr>
              <w:jc w:val="both"/>
              <w:rPr>
                <w:rFonts w:cs="Arial"/>
                <w:color w:val="000000"/>
                <w:szCs w:val="20"/>
              </w:rPr>
            </w:pPr>
            <w:r w:rsidRPr="001B00C3">
              <w:rPr>
                <w:rFonts w:cs="Arial"/>
                <w:color w:val="000000"/>
                <w:szCs w:val="20"/>
              </w:rPr>
              <w:t>Manutenção corretiva de aparelho de Ar-Condicionado de capacidades variadas, incluindo o fornecimento de capacitor de 51 UF à 70 UF.</w:t>
            </w:r>
          </w:p>
          <w:p w:rsidR="001B00C3" w:rsidRPr="001B00C3" w:rsidRDefault="001B00C3" w:rsidP="001B00C3">
            <w:pPr>
              <w:jc w:val="both"/>
              <w:rPr>
                <w:rFonts w:cs="Arial"/>
                <w:b/>
                <w:color w:val="000000"/>
                <w:szCs w:val="20"/>
              </w:rPr>
            </w:pPr>
            <w:r w:rsidRPr="001B00C3">
              <w:rPr>
                <w:rFonts w:cs="Arial"/>
                <w:b/>
                <w:color w:val="000000"/>
                <w:szCs w:val="20"/>
              </w:rPr>
              <w:t>CATSER: 00002283-7</w:t>
            </w:r>
          </w:p>
        </w:tc>
        <w:tc>
          <w:tcPr>
            <w:tcW w:w="351" w:type="pct"/>
            <w:tcBorders>
              <w:top w:val="nil"/>
              <w:left w:val="nil"/>
              <w:bottom w:val="single" w:sz="4" w:space="0" w:color="auto"/>
              <w:right w:val="single" w:sz="4" w:space="0" w:color="auto"/>
            </w:tcBorders>
            <w:shd w:val="clear" w:color="auto" w:fill="auto"/>
            <w:noWrap/>
            <w:vAlign w:val="center"/>
            <w:hideMark/>
          </w:tcPr>
          <w:p w:rsidR="001B00C3" w:rsidRPr="001B00C3" w:rsidRDefault="001B00C3" w:rsidP="001B00C3">
            <w:pPr>
              <w:jc w:val="center"/>
              <w:rPr>
                <w:rFonts w:cs="Arial"/>
                <w:color w:val="000000"/>
                <w:szCs w:val="20"/>
              </w:rPr>
            </w:pPr>
            <w:r w:rsidRPr="001B00C3">
              <w:rPr>
                <w:rFonts w:cs="Arial"/>
                <w:color w:val="000000"/>
                <w:szCs w:val="20"/>
              </w:rPr>
              <w:t xml:space="preserve">UND </w:t>
            </w:r>
          </w:p>
        </w:tc>
        <w:tc>
          <w:tcPr>
            <w:tcW w:w="373" w:type="pct"/>
            <w:gridSpan w:val="2"/>
            <w:tcBorders>
              <w:top w:val="nil"/>
              <w:left w:val="single" w:sz="4" w:space="0" w:color="auto"/>
              <w:bottom w:val="single" w:sz="4" w:space="0" w:color="auto"/>
              <w:right w:val="single" w:sz="4" w:space="0" w:color="auto"/>
            </w:tcBorders>
            <w:shd w:val="clear" w:color="auto" w:fill="auto"/>
            <w:noWrap/>
            <w:vAlign w:val="center"/>
          </w:tcPr>
          <w:p w:rsidR="001B00C3" w:rsidRPr="001B00C3" w:rsidRDefault="001B00C3" w:rsidP="001B00C3">
            <w:pPr>
              <w:jc w:val="center"/>
              <w:rPr>
                <w:rFonts w:cs="Arial"/>
                <w:color w:val="000000"/>
                <w:szCs w:val="20"/>
              </w:rPr>
            </w:pPr>
            <w:r w:rsidRPr="001B00C3">
              <w:rPr>
                <w:rFonts w:cs="Arial"/>
                <w:color w:val="000000"/>
                <w:szCs w:val="20"/>
              </w:rPr>
              <w:t>100</w:t>
            </w:r>
          </w:p>
        </w:tc>
      </w:tr>
      <w:tr w:rsidR="001B00C3" w:rsidRPr="001B00C3" w:rsidTr="001B00C3">
        <w:trPr>
          <w:trHeight w:val="780"/>
          <w:jc w:val="center"/>
        </w:trPr>
        <w:tc>
          <w:tcPr>
            <w:tcW w:w="382" w:type="pct"/>
            <w:tcBorders>
              <w:top w:val="nil"/>
              <w:left w:val="single" w:sz="4" w:space="0" w:color="auto"/>
              <w:bottom w:val="single" w:sz="4" w:space="0" w:color="auto"/>
              <w:right w:val="single" w:sz="4" w:space="0" w:color="auto"/>
            </w:tcBorders>
            <w:shd w:val="clear" w:color="auto" w:fill="auto"/>
            <w:noWrap/>
            <w:vAlign w:val="center"/>
            <w:hideMark/>
          </w:tcPr>
          <w:p w:rsidR="001B00C3" w:rsidRPr="001B00C3" w:rsidRDefault="001B00C3" w:rsidP="001B00C3">
            <w:pPr>
              <w:jc w:val="center"/>
              <w:rPr>
                <w:rFonts w:cs="Arial"/>
                <w:color w:val="000000"/>
                <w:szCs w:val="20"/>
              </w:rPr>
            </w:pPr>
            <w:r w:rsidRPr="001B00C3">
              <w:rPr>
                <w:rFonts w:cs="Arial"/>
                <w:color w:val="000000"/>
                <w:szCs w:val="20"/>
              </w:rPr>
              <w:t>35</w:t>
            </w:r>
          </w:p>
        </w:tc>
        <w:tc>
          <w:tcPr>
            <w:tcW w:w="3894" w:type="pct"/>
            <w:tcBorders>
              <w:top w:val="nil"/>
              <w:left w:val="nil"/>
              <w:bottom w:val="single" w:sz="4" w:space="0" w:color="auto"/>
              <w:right w:val="single" w:sz="4" w:space="0" w:color="auto"/>
            </w:tcBorders>
            <w:shd w:val="clear" w:color="auto" w:fill="auto"/>
            <w:vAlign w:val="bottom"/>
            <w:hideMark/>
          </w:tcPr>
          <w:p w:rsidR="001B00C3" w:rsidRPr="001B00C3" w:rsidRDefault="001B00C3" w:rsidP="001B00C3">
            <w:pPr>
              <w:jc w:val="both"/>
              <w:rPr>
                <w:rFonts w:cs="Arial"/>
                <w:color w:val="000000"/>
                <w:szCs w:val="20"/>
              </w:rPr>
            </w:pPr>
            <w:r w:rsidRPr="001B00C3">
              <w:rPr>
                <w:rFonts w:cs="Arial"/>
                <w:color w:val="000000"/>
                <w:szCs w:val="20"/>
              </w:rPr>
              <w:t>Serviço de substituição do suporte de fixação das unidades condensadora ou evaporadora de Ar-Condicionado tipo Split Hi Wall de 9.000 a 30.000 BTUS, incluindo o fornecimento do suporte, buchas e parafusos necessários.</w:t>
            </w:r>
          </w:p>
          <w:p w:rsidR="001B00C3" w:rsidRPr="001B00C3" w:rsidRDefault="001B00C3" w:rsidP="001B00C3">
            <w:pPr>
              <w:jc w:val="both"/>
              <w:rPr>
                <w:rFonts w:cs="Arial"/>
                <w:b/>
                <w:color w:val="000000"/>
                <w:szCs w:val="20"/>
              </w:rPr>
            </w:pPr>
            <w:r w:rsidRPr="001B00C3">
              <w:rPr>
                <w:rFonts w:cs="Arial"/>
                <w:b/>
                <w:color w:val="000000"/>
                <w:szCs w:val="20"/>
              </w:rPr>
              <w:t>CATSER: 00002283-7</w:t>
            </w:r>
          </w:p>
        </w:tc>
        <w:tc>
          <w:tcPr>
            <w:tcW w:w="351" w:type="pct"/>
            <w:tcBorders>
              <w:top w:val="nil"/>
              <w:left w:val="nil"/>
              <w:bottom w:val="single" w:sz="4" w:space="0" w:color="auto"/>
              <w:right w:val="single" w:sz="4" w:space="0" w:color="auto"/>
            </w:tcBorders>
            <w:shd w:val="clear" w:color="auto" w:fill="auto"/>
            <w:noWrap/>
            <w:vAlign w:val="center"/>
            <w:hideMark/>
          </w:tcPr>
          <w:p w:rsidR="001B00C3" w:rsidRPr="001B00C3" w:rsidRDefault="001B00C3" w:rsidP="001B00C3">
            <w:pPr>
              <w:jc w:val="center"/>
              <w:rPr>
                <w:rFonts w:cs="Arial"/>
                <w:color w:val="000000"/>
                <w:szCs w:val="20"/>
              </w:rPr>
            </w:pPr>
            <w:r w:rsidRPr="001B00C3">
              <w:rPr>
                <w:rFonts w:cs="Arial"/>
                <w:color w:val="000000"/>
                <w:szCs w:val="20"/>
              </w:rPr>
              <w:t xml:space="preserve">UND </w:t>
            </w:r>
          </w:p>
        </w:tc>
        <w:tc>
          <w:tcPr>
            <w:tcW w:w="373" w:type="pct"/>
            <w:gridSpan w:val="2"/>
            <w:tcBorders>
              <w:top w:val="nil"/>
              <w:left w:val="single" w:sz="4" w:space="0" w:color="auto"/>
              <w:bottom w:val="single" w:sz="4" w:space="0" w:color="auto"/>
              <w:right w:val="single" w:sz="4" w:space="0" w:color="auto"/>
            </w:tcBorders>
            <w:shd w:val="clear" w:color="auto" w:fill="auto"/>
            <w:noWrap/>
            <w:vAlign w:val="center"/>
          </w:tcPr>
          <w:p w:rsidR="001B00C3" w:rsidRPr="001B00C3" w:rsidRDefault="001B00C3" w:rsidP="001B00C3">
            <w:pPr>
              <w:jc w:val="center"/>
              <w:rPr>
                <w:rFonts w:cs="Arial"/>
                <w:color w:val="000000"/>
                <w:szCs w:val="20"/>
              </w:rPr>
            </w:pPr>
            <w:r w:rsidRPr="001B00C3">
              <w:rPr>
                <w:rFonts w:cs="Arial"/>
                <w:color w:val="000000"/>
                <w:szCs w:val="20"/>
              </w:rPr>
              <w:t>15</w:t>
            </w:r>
          </w:p>
        </w:tc>
      </w:tr>
      <w:tr w:rsidR="001B00C3" w:rsidRPr="001B00C3" w:rsidTr="001B00C3">
        <w:trPr>
          <w:trHeight w:val="780"/>
          <w:jc w:val="center"/>
        </w:trPr>
        <w:tc>
          <w:tcPr>
            <w:tcW w:w="382" w:type="pct"/>
            <w:tcBorders>
              <w:top w:val="nil"/>
              <w:left w:val="single" w:sz="4" w:space="0" w:color="auto"/>
              <w:bottom w:val="single" w:sz="4" w:space="0" w:color="auto"/>
              <w:right w:val="single" w:sz="4" w:space="0" w:color="auto"/>
            </w:tcBorders>
            <w:shd w:val="clear" w:color="auto" w:fill="auto"/>
            <w:noWrap/>
            <w:vAlign w:val="center"/>
            <w:hideMark/>
          </w:tcPr>
          <w:p w:rsidR="001B00C3" w:rsidRPr="001B00C3" w:rsidRDefault="001B00C3" w:rsidP="001B00C3">
            <w:pPr>
              <w:jc w:val="center"/>
              <w:rPr>
                <w:rFonts w:cs="Arial"/>
                <w:color w:val="000000"/>
                <w:szCs w:val="20"/>
              </w:rPr>
            </w:pPr>
            <w:r w:rsidRPr="001B00C3">
              <w:rPr>
                <w:rFonts w:cs="Arial"/>
                <w:color w:val="000000"/>
                <w:szCs w:val="20"/>
              </w:rPr>
              <w:t>36</w:t>
            </w:r>
          </w:p>
        </w:tc>
        <w:tc>
          <w:tcPr>
            <w:tcW w:w="3894" w:type="pct"/>
            <w:tcBorders>
              <w:top w:val="nil"/>
              <w:left w:val="nil"/>
              <w:bottom w:val="single" w:sz="4" w:space="0" w:color="auto"/>
              <w:right w:val="single" w:sz="4" w:space="0" w:color="auto"/>
            </w:tcBorders>
            <w:shd w:val="clear" w:color="auto" w:fill="auto"/>
            <w:vAlign w:val="bottom"/>
            <w:hideMark/>
          </w:tcPr>
          <w:p w:rsidR="001B00C3" w:rsidRPr="001B00C3" w:rsidRDefault="001B00C3" w:rsidP="001B00C3">
            <w:pPr>
              <w:jc w:val="both"/>
              <w:rPr>
                <w:rFonts w:cs="Arial"/>
                <w:color w:val="000000"/>
                <w:szCs w:val="20"/>
              </w:rPr>
            </w:pPr>
            <w:r w:rsidRPr="001B00C3">
              <w:rPr>
                <w:rFonts w:cs="Arial"/>
                <w:color w:val="000000"/>
                <w:szCs w:val="20"/>
              </w:rPr>
              <w:t>Serviço de substituição do suporte de fixação das unidades condensadora ou evaporadora de Ar-Condicionado tipo Split Piso Teto de 36.000 a 60.000 BTUS, incluindo o fornecimento do suporte, buchas e parafusos necessários.</w:t>
            </w:r>
          </w:p>
          <w:p w:rsidR="001B00C3" w:rsidRPr="001B00C3" w:rsidRDefault="001B00C3" w:rsidP="001B00C3">
            <w:pPr>
              <w:jc w:val="both"/>
              <w:rPr>
                <w:rFonts w:cs="Arial"/>
                <w:b/>
                <w:color w:val="000000"/>
                <w:szCs w:val="20"/>
              </w:rPr>
            </w:pPr>
            <w:r w:rsidRPr="001B00C3">
              <w:rPr>
                <w:rFonts w:cs="Arial"/>
                <w:b/>
                <w:color w:val="000000"/>
                <w:szCs w:val="20"/>
              </w:rPr>
              <w:t>CATSER: 00002283-7</w:t>
            </w:r>
          </w:p>
        </w:tc>
        <w:tc>
          <w:tcPr>
            <w:tcW w:w="351" w:type="pct"/>
            <w:tcBorders>
              <w:top w:val="nil"/>
              <w:left w:val="nil"/>
              <w:bottom w:val="single" w:sz="4" w:space="0" w:color="auto"/>
              <w:right w:val="single" w:sz="4" w:space="0" w:color="auto"/>
            </w:tcBorders>
            <w:shd w:val="clear" w:color="auto" w:fill="auto"/>
            <w:noWrap/>
            <w:vAlign w:val="center"/>
            <w:hideMark/>
          </w:tcPr>
          <w:p w:rsidR="001B00C3" w:rsidRPr="001B00C3" w:rsidRDefault="001B00C3" w:rsidP="001B00C3">
            <w:pPr>
              <w:jc w:val="center"/>
              <w:rPr>
                <w:rFonts w:cs="Arial"/>
                <w:color w:val="000000"/>
                <w:szCs w:val="20"/>
              </w:rPr>
            </w:pPr>
            <w:r w:rsidRPr="001B00C3">
              <w:rPr>
                <w:rFonts w:cs="Arial"/>
                <w:color w:val="000000"/>
                <w:szCs w:val="20"/>
              </w:rPr>
              <w:t xml:space="preserve">UND </w:t>
            </w:r>
          </w:p>
        </w:tc>
        <w:tc>
          <w:tcPr>
            <w:tcW w:w="373" w:type="pct"/>
            <w:gridSpan w:val="2"/>
            <w:tcBorders>
              <w:top w:val="nil"/>
              <w:left w:val="single" w:sz="4" w:space="0" w:color="auto"/>
              <w:bottom w:val="single" w:sz="4" w:space="0" w:color="auto"/>
              <w:right w:val="single" w:sz="4" w:space="0" w:color="auto"/>
            </w:tcBorders>
            <w:shd w:val="clear" w:color="auto" w:fill="auto"/>
            <w:noWrap/>
            <w:vAlign w:val="center"/>
          </w:tcPr>
          <w:p w:rsidR="001B00C3" w:rsidRPr="001B00C3" w:rsidRDefault="001B00C3" w:rsidP="001B00C3">
            <w:pPr>
              <w:jc w:val="center"/>
              <w:rPr>
                <w:rFonts w:cs="Arial"/>
                <w:color w:val="000000"/>
                <w:szCs w:val="20"/>
              </w:rPr>
            </w:pPr>
            <w:r w:rsidRPr="001B00C3">
              <w:rPr>
                <w:rFonts w:cs="Arial"/>
                <w:color w:val="000000"/>
                <w:szCs w:val="20"/>
              </w:rPr>
              <w:t>10</w:t>
            </w:r>
          </w:p>
        </w:tc>
      </w:tr>
      <w:tr w:rsidR="001B00C3" w:rsidRPr="001B00C3" w:rsidTr="001B00C3">
        <w:trPr>
          <w:trHeight w:val="780"/>
          <w:jc w:val="center"/>
        </w:trPr>
        <w:tc>
          <w:tcPr>
            <w:tcW w:w="382" w:type="pct"/>
            <w:tcBorders>
              <w:top w:val="nil"/>
              <w:left w:val="single" w:sz="4" w:space="0" w:color="auto"/>
              <w:bottom w:val="single" w:sz="4" w:space="0" w:color="auto"/>
              <w:right w:val="single" w:sz="4" w:space="0" w:color="auto"/>
            </w:tcBorders>
            <w:shd w:val="clear" w:color="auto" w:fill="auto"/>
            <w:noWrap/>
            <w:vAlign w:val="center"/>
            <w:hideMark/>
          </w:tcPr>
          <w:p w:rsidR="001B00C3" w:rsidRPr="001B00C3" w:rsidRDefault="001B00C3" w:rsidP="001B00C3">
            <w:pPr>
              <w:jc w:val="center"/>
              <w:rPr>
                <w:rFonts w:cs="Arial"/>
                <w:color w:val="000000"/>
                <w:szCs w:val="20"/>
              </w:rPr>
            </w:pPr>
            <w:r w:rsidRPr="001B00C3">
              <w:rPr>
                <w:rFonts w:cs="Arial"/>
                <w:color w:val="000000"/>
                <w:szCs w:val="20"/>
              </w:rPr>
              <w:t>37</w:t>
            </w:r>
          </w:p>
        </w:tc>
        <w:tc>
          <w:tcPr>
            <w:tcW w:w="3894" w:type="pct"/>
            <w:tcBorders>
              <w:top w:val="nil"/>
              <w:left w:val="nil"/>
              <w:bottom w:val="single" w:sz="4" w:space="0" w:color="auto"/>
              <w:right w:val="single" w:sz="4" w:space="0" w:color="auto"/>
            </w:tcBorders>
            <w:shd w:val="clear" w:color="auto" w:fill="auto"/>
            <w:vAlign w:val="bottom"/>
            <w:hideMark/>
          </w:tcPr>
          <w:p w:rsidR="001B00C3" w:rsidRPr="001B00C3" w:rsidRDefault="001B00C3" w:rsidP="001B00C3">
            <w:pPr>
              <w:jc w:val="both"/>
              <w:rPr>
                <w:rFonts w:cs="Arial"/>
                <w:color w:val="000000"/>
                <w:szCs w:val="20"/>
              </w:rPr>
            </w:pPr>
            <w:r w:rsidRPr="001B00C3">
              <w:rPr>
                <w:rFonts w:cs="Arial"/>
                <w:color w:val="000000"/>
                <w:szCs w:val="20"/>
              </w:rPr>
              <w:t>Manutenção corretiva de aparelho de Ar-Condicionado tipo Split com capacidade de 9000 BTUS, incluindo mão de obra, fornecimento do compressor convencional rotativo e recarga de gás R-22 ou R410 de acordo com o tipo do equipamento.</w:t>
            </w:r>
          </w:p>
          <w:p w:rsidR="001B00C3" w:rsidRPr="001B00C3" w:rsidRDefault="001B00C3" w:rsidP="001B00C3">
            <w:pPr>
              <w:jc w:val="both"/>
              <w:rPr>
                <w:rFonts w:cs="Arial"/>
                <w:b/>
                <w:color w:val="000000"/>
                <w:szCs w:val="20"/>
              </w:rPr>
            </w:pPr>
            <w:r w:rsidRPr="001B00C3">
              <w:rPr>
                <w:rFonts w:cs="Arial"/>
                <w:b/>
                <w:color w:val="000000"/>
                <w:szCs w:val="20"/>
              </w:rPr>
              <w:t>CATSER: 00002283-7</w:t>
            </w:r>
          </w:p>
        </w:tc>
        <w:tc>
          <w:tcPr>
            <w:tcW w:w="351" w:type="pct"/>
            <w:tcBorders>
              <w:top w:val="nil"/>
              <w:left w:val="nil"/>
              <w:bottom w:val="single" w:sz="4" w:space="0" w:color="auto"/>
              <w:right w:val="single" w:sz="4" w:space="0" w:color="auto"/>
            </w:tcBorders>
            <w:shd w:val="clear" w:color="auto" w:fill="auto"/>
            <w:noWrap/>
            <w:vAlign w:val="center"/>
            <w:hideMark/>
          </w:tcPr>
          <w:p w:rsidR="001B00C3" w:rsidRPr="001B00C3" w:rsidRDefault="001B00C3" w:rsidP="001B00C3">
            <w:pPr>
              <w:jc w:val="center"/>
              <w:rPr>
                <w:rFonts w:cs="Arial"/>
                <w:color w:val="000000"/>
                <w:szCs w:val="20"/>
              </w:rPr>
            </w:pPr>
            <w:r w:rsidRPr="001B00C3">
              <w:rPr>
                <w:rFonts w:cs="Arial"/>
                <w:color w:val="000000"/>
                <w:szCs w:val="20"/>
              </w:rPr>
              <w:t xml:space="preserve">UND </w:t>
            </w:r>
          </w:p>
        </w:tc>
        <w:tc>
          <w:tcPr>
            <w:tcW w:w="373" w:type="pct"/>
            <w:gridSpan w:val="2"/>
            <w:tcBorders>
              <w:top w:val="nil"/>
              <w:left w:val="single" w:sz="4" w:space="0" w:color="auto"/>
              <w:bottom w:val="single" w:sz="4" w:space="0" w:color="auto"/>
              <w:right w:val="single" w:sz="4" w:space="0" w:color="auto"/>
            </w:tcBorders>
            <w:shd w:val="clear" w:color="auto" w:fill="auto"/>
            <w:noWrap/>
            <w:vAlign w:val="center"/>
          </w:tcPr>
          <w:p w:rsidR="001B00C3" w:rsidRPr="001B00C3" w:rsidRDefault="001B00C3" w:rsidP="001B00C3">
            <w:pPr>
              <w:jc w:val="center"/>
              <w:rPr>
                <w:rFonts w:cs="Arial"/>
                <w:color w:val="000000"/>
                <w:szCs w:val="20"/>
              </w:rPr>
            </w:pPr>
            <w:r w:rsidRPr="001B00C3">
              <w:rPr>
                <w:rFonts w:cs="Arial"/>
                <w:color w:val="000000"/>
                <w:szCs w:val="20"/>
              </w:rPr>
              <w:t>20</w:t>
            </w:r>
          </w:p>
        </w:tc>
      </w:tr>
      <w:tr w:rsidR="001B00C3" w:rsidRPr="001B00C3" w:rsidTr="001B00C3">
        <w:trPr>
          <w:trHeight w:val="780"/>
          <w:jc w:val="center"/>
        </w:trPr>
        <w:tc>
          <w:tcPr>
            <w:tcW w:w="382" w:type="pct"/>
            <w:tcBorders>
              <w:top w:val="nil"/>
              <w:left w:val="single" w:sz="4" w:space="0" w:color="auto"/>
              <w:bottom w:val="single" w:sz="4" w:space="0" w:color="auto"/>
              <w:right w:val="single" w:sz="4" w:space="0" w:color="auto"/>
            </w:tcBorders>
            <w:shd w:val="clear" w:color="auto" w:fill="auto"/>
            <w:noWrap/>
            <w:vAlign w:val="center"/>
            <w:hideMark/>
          </w:tcPr>
          <w:p w:rsidR="001B00C3" w:rsidRPr="001B00C3" w:rsidRDefault="001B00C3" w:rsidP="001B00C3">
            <w:pPr>
              <w:jc w:val="center"/>
              <w:rPr>
                <w:rFonts w:cs="Arial"/>
                <w:color w:val="000000"/>
                <w:szCs w:val="20"/>
              </w:rPr>
            </w:pPr>
            <w:r w:rsidRPr="001B00C3">
              <w:rPr>
                <w:rFonts w:cs="Arial"/>
                <w:color w:val="000000"/>
                <w:szCs w:val="20"/>
              </w:rPr>
              <w:t>38</w:t>
            </w:r>
          </w:p>
        </w:tc>
        <w:tc>
          <w:tcPr>
            <w:tcW w:w="3894" w:type="pct"/>
            <w:tcBorders>
              <w:top w:val="nil"/>
              <w:left w:val="nil"/>
              <w:bottom w:val="single" w:sz="4" w:space="0" w:color="auto"/>
              <w:right w:val="single" w:sz="4" w:space="0" w:color="auto"/>
            </w:tcBorders>
            <w:shd w:val="clear" w:color="auto" w:fill="auto"/>
            <w:vAlign w:val="bottom"/>
            <w:hideMark/>
          </w:tcPr>
          <w:p w:rsidR="001B00C3" w:rsidRPr="001B00C3" w:rsidRDefault="001B00C3" w:rsidP="001B00C3">
            <w:pPr>
              <w:jc w:val="both"/>
              <w:rPr>
                <w:rFonts w:cs="Arial"/>
                <w:color w:val="000000"/>
                <w:szCs w:val="20"/>
              </w:rPr>
            </w:pPr>
            <w:r w:rsidRPr="001B00C3">
              <w:rPr>
                <w:rFonts w:cs="Arial"/>
                <w:color w:val="000000"/>
                <w:szCs w:val="20"/>
              </w:rPr>
              <w:t>Manutenção corretiva de aparelho de Ar-Condicionado tipo Split com capacidade de 9000 BTUS, incluindo mão de obra, fornecimento do compressor inverter rotativo e recarga de gás R410 de acordo com o tipo do equipamento.</w:t>
            </w:r>
          </w:p>
          <w:p w:rsidR="001B00C3" w:rsidRPr="001B00C3" w:rsidRDefault="001B00C3" w:rsidP="001B00C3">
            <w:pPr>
              <w:jc w:val="both"/>
              <w:rPr>
                <w:rFonts w:cs="Arial"/>
                <w:b/>
                <w:color w:val="000000"/>
                <w:szCs w:val="20"/>
              </w:rPr>
            </w:pPr>
            <w:r w:rsidRPr="001B00C3">
              <w:rPr>
                <w:rFonts w:cs="Arial"/>
                <w:b/>
                <w:color w:val="000000"/>
                <w:szCs w:val="20"/>
              </w:rPr>
              <w:t>CATSER: 00002283-7</w:t>
            </w:r>
          </w:p>
        </w:tc>
        <w:tc>
          <w:tcPr>
            <w:tcW w:w="351" w:type="pct"/>
            <w:tcBorders>
              <w:top w:val="nil"/>
              <w:left w:val="nil"/>
              <w:bottom w:val="single" w:sz="4" w:space="0" w:color="auto"/>
              <w:right w:val="single" w:sz="4" w:space="0" w:color="auto"/>
            </w:tcBorders>
            <w:shd w:val="clear" w:color="auto" w:fill="auto"/>
            <w:noWrap/>
            <w:vAlign w:val="center"/>
            <w:hideMark/>
          </w:tcPr>
          <w:p w:rsidR="001B00C3" w:rsidRPr="001B00C3" w:rsidRDefault="001B00C3" w:rsidP="001B00C3">
            <w:pPr>
              <w:jc w:val="center"/>
              <w:rPr>
                <w:rFonts w:cs="Arial"/>
                <w:color w:val="000000"/>
                <w:szCs w:val="20"/>
              </w:rPr>
            </w:pPr>
            <w:r w:rsidRPr="001B00C3">
              <w:rPr>
                <w:rFonts w:cs="Arial"/>
                <w:color w:val="000000"/>
                <w:szCs w:val="20"/>
              </w:rPr>
              <w:t xml:space="preserve">UND </w:t>
            </w:r>
          </w:p>
        </w:tc>
        <w:tc>
          <w:tcPr>
            <w:tcW w:w="373" w:type="pct"/>
            <w:gridSpan w:val="2"/>
            <w:tcBorders>
              <w:top w:val="nil"/>
              <w:left w:val="single" w:sz="4" w:space="0" w:color="auto"/>
              <w:bottom w:val="single" w:sz="4" w:space="0" w:color="auto"/>
              <w:right w:val="single" w:sz="4" w:space="0" w:color="auto"/>
            </w:tcBorders>
            <w:shd w:val="clear" w:color="auto" w:fill="auto"/>
            <w:noWrap/>
            <w:vAlign w:val="center"/>
          </w:tcPr>
          <w:p w:rsidR="001B00C3" w:rsidRPr="001B00C3" w:rsidRDefault="001B00C3" w:rsidP="001B00C3">
            <w:pPr>
              <w:jc w:val="center"/>
              <w:rPr>
                <w:rFonts w:cs="Arial"/>
                <w:color w:val="000000"/>
                <w:szCs w:val="20"/>
              </w:rPr>
            </w:pPr>
            <w:r w:rsidRPr="001B00C3">
              <w:rPr>
                <w:rFonts w:cs="Arial"/>
                <w:color w:val="000000"/>
                <w:szCs w:val="20"/>
              </w:rPr>
              <w:t>5</w:t>
            </w:r>
          </w:p>
        </w:tc>
      </w:tr>
      <w:tr w:rsidR="001B00C3" w:rsidRPr="001B00C3" w:rsidTr="001B00C3">
        <w:trPr>
          <w:trHeight w:val="780"/>
          <w:jc w:val="center"/>
        </w:trPr>
        <w:tc>
          <w:tcPr>
            <w:tcW w:w="382" w:type="pct"/>
            <w:tcBorders>
              <w:top w:val="nil"/>
              <w:left w:val="single" w:sz="4" w:space="0" w:color="auto"/>
              <w:bottom w:val="single" w:sz="4" w:space="0" w:color="auto"/>
              <w:right w:val="single" w:sz="4" w:space="0" w:color="auto"/>
            </w:tcBorders>
            <w:shd w:val="clear" w:color="auto" w:fill="auto"/>
            <w:noWrap/>
            <w:vAlign w:val="center"/>
            <w:hideMark/>
          </w:tcPr>
          <w:p w:rsidR="001B00C3" w:rsidRPr="001B00C3" w:rsidRDefault="001B00C3" w:rsidP="001B00C3">
            <w:pPr>
              <w:jc w:val="center"/>
              <w:rPr>
                <w:rFonts w:cs="Arial"/>
                <w:color w:val="000000"/>
                <w:szCs w:val="20"/>
              </w:rPr>
            </w:pPr>
            <w:r w:rsidRPr="001B00C3">
              <w:rPr>
                <w:rFonts w:cs="Arial"/>
                <w:color w:val="000000"/>
                <w:szCs w:val="20"/>
              </w:rPr>
              <w:t>39</w:t>
            </w:r>
          </w:p>
        </w:tc>
        <w:tc>
          <w:tcPr>
            <w:tcW w:w="3894" w:type="pct"/>
            <w:tcBorders>
              <w:top w:val="nil"/>
              <w:left w:val="nil"/>
              <w:bottom w:val="single" w:sz="4" w:space="0" w:color="auto"/>
              <w:right w:val="single" w:sz="4" w:space="0" w:color="auto"/>
            </w:tcBorders>
            <w:shd w:val="clear" w:color="auto" w:fill="auto"/>
            <w:vAlign w:val="bottom"/>
            <w:hideMark/>
          </w:tcPr>
          <w:p w:rsidR="001B00C3" w:rsidRPr="001B00C3" w:rsidRDefault="001B00C3" w:rsidP="001B00C3">
            <w:pPr>
              <w:jc w:val="both"/>
              <w:rPr>
                <w:rFonts w:cs="Arial"/>
                <w:color w:val="000000"/>
                <w:szCs w:val="20"/>
              </w:rPr>
            </w:pPr>
            <w:r w:rsidRPr="001B00C3">
              <w:rPr>
                <w:rFonts w:cs="Arial"/>
                <w:color w:val="000000"/>
                <w:szCs w:val="20"/>
              </w:rPr>
              <w:t>Manutenção corretiva de aparelho de Ar-Condicionado tipo Split com capacidade de 12000 BTUS, incluindo mão de obra, fornecimento do compressor convencional rotativo e recarga de gás R-22 ou R410 de acordo com o tipo do equipamento.</w:t>
            </w:r>
          </w:p>
          <w:p w:rsidR="001B00C3" w:rsidRPr="001B00C3" w:rsidRDefault="001B00C3" w:rsidP="001B00C3">
            <w:pPr>
              <w:jc w:val="both"/>
              <w:rPr>
                <w:rFonts w:cs="Arial"/>
                <w:b/>
                <w:color w:val="000000"/>
                <w:szCs w:val="20"/>
              </w:rPr>
            </w:pPr>
            <w:r w:rsidRPr="001B00C3">
              <w:rPr>
                <w:rFonts w:cs="Arial"/>
                <w:b/>
                <w:color w:val="000000"/>
                <w:szCs w:val="20"/>
              </w:rPr>
              <w:t>CATSER: 00002283-7</w:t>
            </w:r>
          </w:p>
        </w:tc>
        <w:tc>
          <w:tcPr>
            <w:tcW w:w="351" w:type="pct"/>
            <w:tcBorders>
              <w:top w:val="nil"/>
              <w:left w:val="nil"/>
              <w:bottom w:val="single" w:sz="4" w:space="0" w:color="auto"/>
              <w:right w:val="single" w:sz="4" w:space="0" w:color="auto"/>
            </w:tcBorders>
            <w:shd w:val="clear" w:color="auto" w:fill="auto"/>
            <w:noWrap/>
            <w:vAlign w:val="center"/>
            <w:hideMark/>
          </w:tcPr>
          <w:p w:rsidR="001B00C3" w:rsidRPr="001B00C3" w:rsidRDefault="001B00C3" w:rsidP="001B00C3">
            <w:pPr>
              <w:jc w:val="center"/>
              <w:rPr>
                <w:rFonts w:cs="Arial"/>
                <w:color w:val="000000"/>
                <w:szCs w:val="20"/>
              </w:rPr>
            </w:pPr>
            <w:r w:rsidRPr="001B00C3">
              <w:rPr>
                <w:rFonts w:cs="Arial"/>
                <w:color w:val="000000"/>
                <w:szCs w:val="20"/>
              </w:rPr>
              <w:t xml:space="preserve">UND </w:t>
            </w:r>
          </w:p>
        </w:tc>
        <w:tc>
          <w:tcPr>
            <w:tcW w:w="373" w:type="pct"/>
            <w:gridSpan w:val="2"/>
            <w:tcBorders>
              <w:top w:val="nil"/>
              <w:left w:val="single" w:sz="4" w:space="0" w:color="auto"/>
              <w:bottom w:val="single" w:sz="4" w:space="0" w:color="auto"/>
              <w:right w:val="single" w:sz="4" w:space="0" w:color="auto"/>
            </w:tcBorders>
            <w:shd w:val="clear" w:color="auto" w:fill="auto"/>
            <w:noWrap/>
            <w:vAlign w:val="center"/>
          </w:tcPr>
          <w:p w:rsidR="001B00C3" w:rsidRPr="001B00C3" w:rsidRDefault="001B00C3" w:rsidP="001B00C3">
            <w:pPr>
              <w:jc w:val="center"/>
              <w:rPr>
                <w:rFonts w:cs="Arial"/>
                <w:color w:val="000000"/>
                <w:szCs w:val="20"/>
              </w:rPr>
            </w:pPr>
            <w:r w:rsidRPr="001B00C3">
              <w:rPr>
                <w:rFonts w:cs="Arial"/>
                <w:color w:val="000000"/>
                <w:szCs w:val="20"/>
              </w:rPr>
              <w:t>20</w:t>
            </w:r>
          </w:p>
        </w:tc>
      </w:tr>
      <w:tr w:rsidR="001B00C3" w:rsidRPr="001B00C3" w:rsidTr="001B00C3">
        <w:trPr>
          <w:trHeight w:val="780"/>
          <w:jc w:val="center"/>
        </w:trPr>
        <w:tc>
          <w:tcPr>
            <w:tcW w:w="382" w:type="pct"/>
            <w:tcBorders>
              <w:top w:val="nil"/>
              <w:left w:val="single" w:sz="4" w:space="0" w:color="auto"/>
              <w:bottom w:val="single" w:sz="4" w:space="0" w:color="auto"/>
              <w:right w:val="single" w:sz="4" w:space="0" w:color="auto"/>
            </w:tcBorders>
            <w:shd w:val="clear" w:color="auto" w:fill="auto"/>
            <w:noWrap/>
            <w:vAlign w:val="center"/>
            <w:hideMark/>
          </w:tcPr>
          <w:p w:rsidR="001B00C3" w:rsidRPr="001B00C3" w:rsidRDefault="001B00C3" w:rsidP="001B00C3">
            <w:pPr>
              <w:jc w:val="center"/>
              <w:rPr>
                <w:rFonts w:cs="Arial"/>
                <w:color w:val="000000"/>
                <w:szCs w:val="20"/>
              </w:rPr>
            </w:pPr>
            <w:r w:rsidRPr="001B00C3">
              <w:rPr>
                <w:rFonts w:cs="Arial"/>
                <w:color w:val="000000"/>
                <w:szCs w:val="20"/>
              </w:rPr>
              <w:t> 40</w:t>
            </w:r>
          </w:p>
        </w:tc>
        <w:tc>
          <w:tcPr>
            <w:tcW w:w="3894" w:type="pct"/>
            <w:tcBorders>
              <w:top w:val="nil"/>
              <w:left w:val="nil"/>
              <w:bottom w:val="single" w:sz="4" w:space="0" w:color="auto"/>
              <w:right w:val="single" w:sz="4" w:space="0" w:color="auto"/>
            </w:tcBorders>
            <w:shd w:val="clear" w:color="auto" w:fill="auto"/>
            <w:vAlign w:val="bottom"/>
            <w:hideMark/>
          </w:tcPr>
          <w:p w:rsidR="001B00C3" w:rsidRPr="001B00C3" w:rsidRDefault="001B00C3" w:rsidP="001B00C3">
            <w:pPr>
              <w:jc w:val="both"/>
              <w:rPr>
                <w:rFonts w:cs="Arial"/>
                <w:color w:val="000000"/>
                <w:szCs w:val="20"/>
              </w:rPr>
            </w:pPr>
            <w:r w:rsidRPr="001B00C3">
              <w:rPr>
                <w:rFonts w:cs="Arial"/>
                <w:color w:val="000000"/>
                <w:szCs w:val="20"/>
              </w:rPr>
              <w:t>Manutenção corretiva de aparelho de Ar-Condicionado tipo Split com capacidade de 12000 BTUS, incluindo mão de obra, fornecimento do compressor inverter rotativo e recarga de gás R410 de acordo com o tipo do equipamento.</w:t>
            </w:r>
          </w:p>
          <w:p w:rsidR="001B00C3" w:rsidRPr="001B00C3" w:rsidRDefault="001B00C3" w:rsidP="001B00C3">
            <w:pPr>
              <w:jc w:val="both"/>
              <w:rPr>
                <w:rFonts w:cs="Arial"/>
                <w:b/>
                <w:color w:val="000000"/>
                <w:szCs w:val="20"/>
              </w:rPr>
            </w:pPr>
            <w:r w:rsidRPr="001B00C3">
              <w:rPr>
                <w:rFonts w:cs="Arial"/>
                <w:b/>
                <w:color w:val="000000"/>
                <w:szCs w:val="20"/>
              </w:rPr>
              <w:t>CATSER: 00002283-7</w:t>
            </w:r>
          </w:p>
        </w:tc>
        <w:tc>
          <w:tcPr>
            <w:tcW w:w="351" w:type="pct"/>
            <w:tcBorders>
              <w:top w:val="nil"/>
              <w:left w:val="nil"/>
              <w:bottom w:val="single" w:sz="4" w:space="0" w:color="auto"/>
              <w:right w:val="single" w:sz="4" w:space="0" w:color="auto"/>
            </w:tcBorders>
            <w:shd w:val="clear" w:color="auto" w:fill="auto"/>
            <w:noWrap/>
            <w:vAlign w:val="center"/>
            <w:hideMark/>
          </w:tcPr>
          <w:p w:rsidR="001B00C3" w:rsidRPr="001B00C3" w:rsidRDefault="001B00C3" w:rsidP="001B00C3">
            <w:pPr>
              <w:jc w:val="center"/>
              <w:rPr>
                <w:rFonts w:cs="Arial"/>
                <w:color w:val="000000"/>
                <w:szCs w:val="20"/>
              </w:rPr>
            </w:pPr>
            <w:r w:rsidRPr="001B00C3">
              <w:rPr>
                <w:rFonts w:cs="Arial"/>
                <w:color w:val="000000"/>
                <w:szCs w:val="20"/>
              </w:rPr>
              <w:t xml:space="preserve">UND </w:t>
            </w:r>
          </w:p>
        </w:tc>
        <w:tc>
          <w:tcPr>
            <w:tcW w:w="373" w:type="pct"/>
            <w:gridSpan w:val="2"/>
            <w:tcBorders>
              <w:top w:val="nil"/>
              <w:left w:val="single" w:sz="4" w:space="0" w:color="auto"/>
              <w:bottom w:val="single" w:sz="4" w:space="0" w:color="auto"/>
              <w:right w:val="single" w:sz="4" w:space="0" w:color="auto"/>
            </w:tcBorders>
            <w:shd w:val="clear" w:color="auto" w:fill="auto"/>
            <w:noWrap/>
            <w:vAlign w:val="center"/>
          </w:tcPr>
          <w:p w:rsidR="001B00C3" w:rsidRPr="001B00C3" w:rsidRDefault="001B00C3" w:rsidP="001B00C3">
            <w:pPr>
              <w:jc w:val="center"/>
              <w:rPr>
                <w:rFonts w:cs="Arial"/>
                <w:color w:val="000000"/>
                <w:szCs w:val="20"/>
              </w:rPr>
            </w:pPr>
            <w:r w:rsidRPr="001B00C3">
              <w:rPr>
                <w:rFonts w:cs="Arial"/>
                <w:color w:val="000000"/>
                <w:szCs w:val="20"/>
              </w:rPr>
              <w:t>5</w:t>
            </w:r>
          </w:p>
        </w:tc>
      </w:tr>
      <w:tr w:rsidR="001B00C3" w:rsidRPr="001B00C3" w:rsidTr="001B00C3">
        <w:trPr>
          <w:trHeight w:val="780"/>
          <w:jc w:val="center"/>
        </w:trPr>
        <w:tc>
          <w:tcPr>
            <w:tcW w:w="382" w:type="pct"/>
            <w:tcBorders>
              <w:top w:val="nil"/>
              <w:left w:val="single" w:sz="4" w:space="0" w:color="auto"/>
              <w:bottom w:val="single" w:sz="4" w:space="0" w:color="auto"/>
              <w:right w:val="single" w:sz="4" w:space="0" w:color="auto"/>
            </w:tcBorders>
            <w:shd w:val="clear" w:color="auto" w:fill="auto"/>
            <w:noWrap/>
            <w:vAlign w:val="center"/>
            <w:hideMark/>
          </w:tcPr>
          <w:p w:rsidR="001B00C3" w:rsidRPr="001B00C3" w:rsidRDefault="001B00C3" w:rsidP="001B00C3">
            <w:pPr>
              <w:jc w:val="center"/>
              <w:rPr>
                <w:rFonts w:cs="Arial"/>
                <w:color w:val="000000"/>
                <w:szCs w:val="20"/>
              </w:rPr>
            </w:pPr>
            <w:r w:rsidRPr="001B00C3">
              <w:rPr>
                <w:rFonts w:cs="Arial"/>
                <w:color w:val="000000"/>
                <w:szCs w:val="20"/>
              </w:rPr>
              <w:t>41</w:t>
            </w:r>
          </w:p>
        </w:tc>
        <w:tc>
          <w:tcPr>
            <w:tcW w:w="3894" w:type="pct"/>
            <w:tcBorders>
              <w:top w:val="nil"/>
              <w:left w:val="nil"/>
              <w:bottom w:val="single" w:sz="4" w:space="0" w:color="auto"/>
              <w:right w:val="single" w:sz="4" w:space="0" w:color="auto"/>
            </w:tcBorders>
            <w:shd w:val="clear" w:color="auto" w:fill="auto"/>
            <w:vAlign w:val="bottom"/>
            <w:hideMark/>
          </w:tcPr>
          <w:p w:rsidR="001B00C3" w:rsidRPr="001B00C3" w:rsidRDefault="001B00C3" w:rsidP="001B00C3">
            <w:pPr>
              <w:jc w:val="both"/>
              <w:rPr>
                <w:rFonts w:cs="Arial"/>
                <w:color w:val="000000"/>
                <w:szCs w:val="20"/>
              </w:rPr>
            </w:pPr>
            <w:r w:rsidRPr="001B00C3">
              <w:rPr>
                <w:rFonts w:cs="Arial"/>
                <w:color w:val="000000"/>
                <w:szCs w:val="20"/>
              </w:rPr>
              <w:t>Manutenção corretiva de aparelho de Ar-Condicionado tipo Split com capacidade de 18000 BTUS, incluindo mão de obra, fornecimento do compressor convencional rotativo e recarga de gás R-22 ou R410 de acordo com o tipo do equipamento.</w:t>
            </w:r>
          </w:p>
          <w:p w:rsidR="001B00C3" w:rsidRPr="001B00C3" w:rsidRDefault="001B00C3" w:rsidP="001B00C3">
            <w:pPr>
              <w:jc w:val="both"/>
              <w:rPr>
                <w:rFonts w:cs="Arial"/>
                <w:b/>
                <w:color w:val="000000"/>
                <w:szCs w:val="20"/>
              </w:rPr>
            </w:pPr>
            <w:r w:rsidRPr="001B00C3">
              <w:rPr>
                <w:rFonts w:cs="Arial"/>
                <w:b/>
                <w:color w:val="000000"/>
                <w:szCs w:val="20"/>
              </w:rPr>
              <w:t>CATSER: 00002283-7</w:t>
            </w:r>
          </w:p>
        </w:tc>
        <w:tc>
          <w:tcPr>
            <w:tcW w:w="351" w:type="pct"/>
            <w:tcBorders>
              <w:top w:val="nil"/>
              <w:left w:val="nil"/>
              <w:bottom w:val="single" w:sz="4" w:space="0" w:color="auto"/>
              <w:right w:val="single" w:sz="4" w:space="0" w:color="auto"/>
            </w:tcBorders>
            <w:shd w:val="clear" w:color="auto" w:fill="auto"/>
            <w:noWrap/>
            <w:vAlign w:val="center"/>
            <w:hideMark/>
          </w:tcPr>
          <w:p w:rsidR="001B00C3" w:rsidRPr="001B00C3" w:rsidRDefault="001B00C3" w:rsidP="001B00C3">
            <w:pPr>
              <w:jc w:val="center"/>
              <w:rPr>
                <w:rFonts w:cs="Arial"/>
                <w:color w:val="000000"/>
                <w:szCs w:val="20"/>
              </w:rPr>
            </w:pPr>
            <w:r w:rsidRPr="001B00C3">
              <w:rPr>
                <w:rFonts w:cs="Arial"/>
                <w:color w:val="000000"/>
                <w:szCs w:val="20"/>
              </w:rPr>
              <w:t xml:space="preserve">UND </w:t>
            </w:r>
          </w:p>
        </w:tc>
        <w:tc>
          <w:tcPr>
            <w:tcW w:w="373" w:type="pct"/>
            <w:gridSpan w:val="2"/>
            <w:tcBorders>
              <w:top w:val="nil"/>
              <w:left w:val="single" w:sz="4" w:space="0" w:color="auto"/>
              <w:bottom w:val="single" w:sz="4" w:space="0" w:color="auto"/>
              <w:right w:val="single" w:sz="4" w:space="0" w:color="auto"/>
            </w:tcBorders>
            <w:shd w:val="clear" w:color="auto" w:fill="auto"/>
            <w:noWrap/>
            <w:vAlign w:val="center"/>
          </w:tcPr>
          <w:p w:rsidR="001B00C3" w:rsidRPr="001B00C3" w:rsidRDefault="001B00C3" w:rsidP="001B00C3">
            <w:pPr>
              <w:jc w:val="center"/>
              <w:rPr>
                <w:rFonts w:cs="Arial"/>
                <w:color w:val="000000"/>
                <w:szCs w:val="20"/>
              </w:rPr>
            </w:pPr>
            <w:r w:rsidRPr="001B00C3">
              <w:rPr>
                <w:rFonts w:cs="Arial"/>
                <w:color w:val="000000"/>
                <w:szCs w:val="20"/>
              </w:rPr>
              <w:t>10</w:t>
            </w:r>
          </w:p>
        </w:tc>
      </w:tr>
      <w:tr w:rsidR="001B00C3" w:rsidRPr="001B00C3" w:rsidTr="001B00C3">
        <w:trPr>
          <w:trHeight w:val="780"/>
          <w:jc w:val="center"/>
        </w:trPr>
        <w:tc>
          <w:tcPr>
            <w:tcW w:w="382" w:type="pct"/>
            <w:tcBorders>
              <w:top w:val="nil"/>
              <w:left w:val="single" w:sz="4" w:space="0" w:color="auto"/>
              <w:bottom w:val="single" w:sz="4" w:space="0" w:color="auto"/>
              <w:right w:val="single" w:sz="4" w:space="0" w:color="auto"/>
            </w:tcBorders>
            <w:shd w:val="clear" w:color="auto" w:fill="auto"/>
            <w:noWrap/>
            <w:vAlign w:val="center"/>
            <w:hideMark/>
          </w:tcPr>
          <w:p w:rsidR="001B00C3" w:rsidRPr="001B00C3" w:rsidRDefault="001B00C3" w:rsidP="001B00C3">
            <w:pPr>
              <w:jc w:val="center"/>
              <w:rPr>
                <w:rFonts w:cs="Arial"/>
                <w:color w:val="000000"/>
                <w:szCs w:val="20"/>
              </w:rPr>
            </w:pPr>
            <w:r w:rsidRPr="001B00C3">
              <w:rPr>
                <w:rFonts w:cs="Arial"/>
                <w:color w:val="000000"/>
                <w:szCs w:val="20"/>
              </w:rPr>
              <w:t>42</w:t>
            </w:r>
          </w:p>
        </w:tc>
        <w:tc>
          <w:tcPr>
            <w:tcW w:w="3894" w:type="pct"/>
            <w:tcBorders>
              <w:top w:val="nil"/>
              <w:left w:val="nil"/>
              <w:bottom w:val="single" w:sz="4" w:space="0" w:color="auto"/>
              <w:right w:val="single" w:sz="4" w:space="0" w:color="auto"/>
            </w:tcBorders>
            <w:shd w:val="clear" w:color="auto" w:fill="auto"/>
            <w:vAlign w:val="bottom"/>
            <w:hideMark/>
          </w:tcPr>
          <w:p w:rsidR="001B00C3" w:rsidRPr="001B00C3" w:rsidRDefault="001B00C3" w:rsidP="001B00C3">
            <w:pPr>
              <w:jc w:val="both"/>
              <w:rPr>
                <w:rFonts w:cs="Arial"/>
                <w:color w:val="000000"/>
                <w:szCs w:val="20"/>
              </w:rPr>
            </w:pPr>
            <w:r w:rsidRPr="001B00C3">
              <w:rPr>
                <w:rFonts w:cs="Arial"/>
                <w:color w:val="000000"/>
                <w:szCs w:val="20"/>
              </w:rPr>
              <w:t>Manutenção corretiva de aparelho de Ar-Condicionado tipo Split com capacidade de 18000 BTUS, incluindo mão de obra, fornecimento do compressor inverter rotativo e recarga de gás R410 de acordo com o tipo do equipamento.</w:t>
            </w:r>
          </w:p>
          <w:p w:rsidR="001B00C3" w:rsidRPr="001B00C3" w:rsidRDefault="001B00C3" w:rsidP="001B00C3">
            <w:pPr>
              <w:jc w:val="both"/>
              <w:rPr>
                <w:rFonts w:cs="Arial"/>
                <w:b/>
                <w:color w:val="000000"/>
                <w:szCs w:val="20"/>
              </w:rPr>
            </w:pPr>
            <w:r w:rsidRPr="001B00C3">
              <w:rPr>
                <w:rFonts w:cs="Arial"/>
                <w:b/>
                <w:color w:val="000000"/>
                <w:szCs w:val="20"/>
              </w:rPr>
              <w:t>CATSER: 00002283-7</w:t>
            </w:r>
          </w:p>
          <w:p w:rsidR="001B00C3" w:rsidRPr="001B00C3" w:rsidRDefault="001B00C3" w:rsidP="001B00C3">
            <w:pPr>
              <w:jc w:val="both"/>
              <w:rPr>
                <w:rFonts w:cs="Arial"/>
                <w:b/>
                <w:color w:val="000000"/>
                <w:szCs w:val="20"/>
              </w:rPr>
            </w:pPr>
          </w:p>
        </w:tc>
        <w:tc>
          <w:tcPr>
            <w:tcW w:w="351" w:type="pct"/>
            <w:tcBorders>
              <w:top w:val="nil"/>
              <w:left w:val="nil"/>
              <w:bottom w:val="single" w:sz="4" w:space="0" w:color="auto"/>
              <w:right w:val="single" w:sz="4" w:space="0" w:color="auto"/>
            </w:tcBorders>
            <w:shd w:val="clear" w:color="auto" w:fill="auto"/>
            <w:noWrap/>
            <w:vAlign w:val="center"/>
            <w:hideMark/>
          </w:tcPr>
          <w:p w:rsidR="001B00C3" w:rsidRPr="001B00C3" w:rsidRDefault="001B00C3" w:rsidP="001B00C3">
            <w:pPr>
              <w:jc w:val="center"/>
              <w:rPr>
                <w:rFonts w:cs="Arial"/>
                <w:color w:val="000000"/>
                <w:szCs w:val="20"/>
              </w:rPr>
            </w:pPr>
            <w:r w:rsidRPr="001B00C3">
              <w:rPr>
                <w:rFonts w:cs="Arial"/>
                <w:color w:val="000000"/>
                <w:szCs w:val="20"/>
              </w:rPr>
              <w:t xml:space="preserve">UND </w:t>
            </w:r>
          </w:p>
        </w:tc>
        <w:tc>
          <w:tcPr>
            <w:tcW w:w="373" w:type="pct"/>
            <w:gridSpan w:val="2"/>
            <w:tcBorders>
              <w:top w:val="nil"/>
              <w:left w:val="single" w:sz="4" w:space="0" w:color="auto"/>
              <w:bottom w:val="single" w:sz="4" w:space="0" w:color="auto"/>
              <w:right w:val="single" w:sz="4" w:space="0" w:color="auto"/>
            </w:tcBorders>
            <w:shd w:val="clear" w:color="auto" w:fill="auto"/>
            <w:noWrap/>
            <w:vAlign w:val="center"/>
          </w:tcPr>
          <w:p w:rsidR="001B00C3" w:rsidRPr="001B00C3" w:rsidRDefault="001B00C3" w:rsidP="001B00C3">
            <w:pPr>
              <w:jc w:val="center"/>
              <w:rPr>
                <w:rFonts w:cs="Arial"/>
                <w:color w:val="000000"/>
                <w:szCs w:val="20"/>
              </w:rPr>
            </w:pPr>
            <w:r w:rsidRPr="001B00C3">
              <w:rPr>
                <w:rFonts w:cs="Arial"/>
                <w:color w:val="000000"/>
                <w:szCs w:val="20"/>
              </w:rPr>
              <w:t>5</w:t>
            </w:r>
          </w:p>
        </w:tc>
      </w:tr>
      <w:tr w:rsidR="001B00C3" w:rsidRPr="001B00C3" w:rsidTr="001B00C3">
        <w:trPr>
          <w:trHeight w:val="780"/>
          <w:jc w:val="center"/>
        </w:trPr>
        <w:tc>
          <w:tcPr>
            <w:tcW w:w="382" w:type="pct"/>
            <w:tcBorders>
              <w:top w:val="nil"/>
              <w:left w:val="single" w:sz="4" w:space="0" w:color="auto"/>
              <w:bottom w:val="single" w:sz="4" w:space="0" w:color="auto"/>
              <w:right w:val="single" w:sz="4" w:space="0" w:color="auto"/>
            </w:tcBorders>
            <w:shd w:val="clear" w:color="auto" w:fill="auto"/>
            <w:noWrap/>
            <w:vAlign w:val="center"/>
            <w:hideMark/>
          </w:tcPr>
          <w:p w:rsidR="001B00C3" w:rsidRPr="001B00C3" w:rsidRDefault="001B00C3" w:rsidP="001B00C3">
            <w:pPr>
              <w:jc w:val="center"/>
              <w:rPr>
                <w:rFonts w:cs="Arial"/>
                <w:color w:val="000000"/>
                <w:szCs w:val="20"/>
              </w:rPr>
            </w:pPr>
            <w:r w:rsidRPr="001B00C3">
              <w:rPr>
                <w:rFonts w:cs="Arial"/>
                <w:color w:val="000000"/>
                <w:szCs w:val="20"/>
              </w:rPr>
              <w:t>43</w:t>
            </w:r>
          </w:p>
        </w:tc>
        <w:tc>
          <w:tcPr>
            <w:tcW w:w="3894" w:type="pct"/>
            <w:tcBorders>
              <w:top w:val="nil"/>
              <w:left w:val="nil"/>
              <w:bottom w:val="single" w:sz="4" w:space="0" w:color="auto"/>
              <w:right w:val="single" w:sz="4" w:space="0" w:color="auto"/>
            </w:tcBorders>
            <w:shd w:val="clear" w:color="auto" w:fill="auto"/>
            <w:vAlign w:val="bottom"/>
            <w:hideMark/>
          </w:tcPr>
          <w:p w:rsidR="001B00C3" w:rsidRPr="001B00C3" w:rsidRDefault="001B00C3" w:rsidP="001B00C3">
            <w:pPr>
              <w:jc w:val="both"/>
              <w:rPr>
                <w:rFonts w:cs="Arial"/>
                <w:color w:val="000000"/>
                <w:szCs w:val="20"/>
              </w:rPr>
            </w:pPr>
            <w:r w:rsidRPr="001B00C3">
              <w:rPr>
                <w:rFonts w:cs="Arial"/>
                <w:color w:val="000000"/>
                <w:szCs w:val="20"/>
              </w:rPr>
              <w:t>Manutenção corretiva de aparelho de Ar-Condicionado tipo Split com capacidade de 22.000 a 24000 BTUS, incluindo mão de obra, fornecimento do compressor convencional rotativo e recarga de gás R-22 ou R410 de acordo com o tipo do equipamento.</w:t>
            </w:r>
          </w:p>
          <w:p w:rsidR="001B00C3" w:rsidRPr="001B00C3" w:rsidRDefault="001B00C3" w:rsidP="001B00C3">
            <w:pPr>
              <w:jc w:val="both"/>
              <w:rPr>
                <w:rFonts w:cs="Arial"/>
                <w:b/>
                <w:color w:val="000000"/>
                <w:szCs w:val="20"/>
              </w:rPr>
            </w:pPr>
            <w:r w:rsidRPr="001B00C3">
              <w:rPr>
                <w:rFonts w:cs="Arial"/>
                <w:b/>
                <w:color w:val="000000"/>
                <w:szCs w:val="20"/>
              </w:rPr>
              <w:t>CATSER: 00002283-7</w:t>
            </w:r>
          </w:p>
        </w:tc>
        <w:tc>
          <w:tcPr>
            <w:tcW w:w="351" w:type="pct"/>
            <w:tcBorders>
              <w:top w:val="nil"/>
              <w:left w:val="nil"/>
              <w:bottom w:val="single" w:sz="4" w:space="0" w:color="auto"/>
              <w:right w:val="single" w:sz="4" w:space="0" w:color="auto"/>
            </w:tcBorders>
            <w:shd w:val="clear" w:color="auto" w:fill="auto"/>
            <w:noWrap/>
            <w:vAlign w:val="center"/>
            <w:hideMark/>
          </w:tcPr>
          <w:p w:rsidR="001B00C3" w:rsidRPr="001B00C3" w:rsidRDefault="001B00C3" w:rsidP="001B00C3">
            <w:pPr>
              <w:jc w:val="center"/>
              <w:rPr>
                <w:rFonts w:cs="Arial"/>
                <w:color w:val="000000"/>
                <w:szCs w:val="20"/>
              </w:rPr>
            </w:pPr>
            <w:r w:rsidRPr="001B00C3">
              <w:rPr>
                <w:rFonts w:cs="Arial"/>
                <w:color w:val="000000"/>
                <w:szCs w:val="20"/>
              </w:rPr>
              <w:t xml:space="preserve">UND </w:t>
            </w:r>
          </w:p>
        </w:tc>
        <w:tc>
          <w:tcPr>
            <w:tcW w:w="373" w:type="pct"/>
            <w:gridSpan w:val="2"/>
            <w:tcBorders>
              <w:top w:val="nil"/>
              <w:left w:val="single" w:sz="4" w:space="0" w:color="auto"/>
              <w:bottom w:val="single" w:sz="4" w:space="0" w:color="auto"/>
              <w:right w:val="single" w:sz="4" w:space="0" w:color="auto"/>
            </w:tcBorders>
            <w:shd w:val="clear" w:color="auto" w:fill="auto"/>
            <w:noWrap/>
            <w:vAlign w:val="center"/>
          </w:tcPr>
          <w:p w:rsidR="001B00C3" w:rsidRPr="001B00C3" w:rsidRDefault="001B00C3" w:rsidP="001B00C3">
            <w:pPr>
              <w:jc w:val="center"/>
              <w:rPr>
                <w:rFonts w:cs="Arial"/>
                <w:color w:val="000000"/>
                <w:szCs w:val="20"/>
              </w:rPr>
            </w:pPr>
            <w:r w:rsidRPr="001B00C3">
              <w:rPr>
                <w:rFonts w:cs="Arial"/>
                <w:color w:val="000000"/>
                <w:szCs w:val="20"/>
              </w:rPr>
              <w:t>10</w:t>
            </w:r>
          </w:p>
        </w:tc>
      </w:tr>
      <w:tr w:rsidR="001B00C3" w:rsidRPr="001B00C3" w:rsidTr="001B00C3">
        <w:trPr>
          <w:trHeight w:val="780"/>
          <w:jc w:val="center"/>
        </w:trPr>
        <w:tc>
          <w:tcPr>
            <w:tcW w:w="382" w:type="pct"/>
            <w:tcBorders>
              <w:top w:val="nil"/>
              <w:left w:val="single" w:sz="4" w:space="0" w:color="auto"/>
              <w:bottom w:val="single" w:sz="4" w:space="0" w:color="auto"/>
              <w:right w:val="single" w:sz="4" w:space="0" w:color="auto"/>
            </w:tcBorders>
            <w:shd w:val="clear" w:color="auto" w:fill="auto"/>
            <w:noWrap/>
            <w:vAlign w:val="center"/>
            <w:hideMark/>
          </w:tcPr>
          <w:p w:rsidR="001B00C3" w:rsidRPr="001B00C3" w:rsidRDefault="001B00C3" w:rsidP="001B00C3">
            <w:pPr>
              <w:jc w:val="center"/>
              <w:rPr>
                <w:rFonts w:cs="Arial"/>
                <w:color w:val="000000"/>
                <w:szCs w:val="20"/>
              </w:rPr>
            </w:pPr>
            <w:r w:rsidRPr="001B00C3">
              <w:rPr>
                <w:rFonts w:cs="Arial"/>
                <w:color w:val="000000"/>
                <w:szCs w:val="20"/>
              </w:rPr>
              <w:t>44</w:t>
            </w:r>
          </w:p>
        </w:tc>
        <w:tc>
          <w:tcPr>
            <w:tcW w:w="3894" w:type="pct"/>
            <w:tcBorders>
              <w:top w:val="nil"/>
              <w:left w:val="nil"/>
              <w:bottom w:val="single" w:sz="4" w:space="0" w:color="auto"/>
              <w:right w:val="single" w:sz="4" w:space="0" w:color="auto"/>
            </w:tcBorders>
            <w:shd w:val="clear" w:color="auto" w:fill="auto"/>
            <w:vAlign w:val="bottom"/>
            <w:hideMark/>
          </w:tcPr>
          <w:p w:rsidR="001B00C3" w:rsidRPr="001B00C3" w:rsidRDefault="001B00C3" w:rsidP="001B00C3">
            <w:pPr>
              <w:jc w:val="both"/>
              <w:rPr>
                <w:rFonts w:cs="Arial"/>
                <w:color w:val="000000"/>
                <w:szCs w:val="20"/>
              </w:rPr>
            </w:pPr>
            <w:r w:rsidRPr="001B00C3">
              <w:rPr>
                <w:rFonts w:cs="Arial"/>
                <w:color w:val="000000"/>
                <w:szCs w:val="20"/>
              </w:rPr>
              <w:t>Manutenção corretiva de aparelho de Ar-Condicionado tipo Split com capacidade de 22.000 a 24000 BTUS, incluindo mão de obra, fornecimento do compressor inverter rotativo e recarga de gás R410 de acordo com o tipo do equipamento.</w:t>
            </w:r>
          </w:p>
          <w:p w:rsidR="001B00C3" w:rsidRPr="001B00C3" w:rsidRDefault="001B00C3" w:rsidP="001B00C3">
            <w:pPr>
              <w:jc w:val="both"/>
              <w:rPr>
                <w:rFonts w:cs="Arial"/>
                <w:b/>
                <w:color w:val="000000"/>
                <w:szCs w:val="20"/>
              </w:rPr>
            </w:pPr>
            <w:r w:rsidRPr="001B00C3">
              <w:rPr>
                <w:rFonts w:cs="Arial"/>
                <w:b/>
                <w:color w:val="000000"/>
                <w:szCs w:val="20"/>
              </w:rPr>
              <w:t>CATSER: 00002283-7</w:t>
            </w:r>
          </w:p>
        </w:tc>
        <w:tc>
          <w:tcPr>
            <w:tcW w:w="351" w:type="pct"/>
            <w:tcBorders>
              <w:top w:val="nil"/>
              <w:left w:val="nil"/>
              <w:bottom w:val="single" w:sz="4" w:space="0" w:color="auto"/>
              <w:right w:val="single" w:sz="4" w:space="0" w:color="auto"/>
            </w:tcBorders>
            <w:shd w:val="clear" w:color="auto" w:fill="auto"/>
            <w:noWrap/>
            <w:vAlign w:val="center"/>
            <w:hideMark/>
          </w:tcPr>
          <w:p w:rsidR="001B00C3" w:rsidRPr="001B00C3" w:rsidRDefault="001B00C3" w:rsidP="001B00C3">
            <w:pPr>
              <w:jc w:val="center"/>
              <w:rPr>
                <w:rFonts w:cs="Arial"/>
                <w:color w:val="000000"/>
                <w:szCs w:val="20"/>
              </w:rPr>
            </w:pPr>
            <w:r w:rsidRPr="001B00C3">
              <w:rPr>
                <w:rFonts w:cs="Arial"/>
                <w:color w:val="000000"/>
                <w:szCs w:val="20"/>
              </w:rPr>
              <w:t xml:space="preserve">UND </w:t>
            </w:r>
          </w:p>
        </w:tc>
        <w:tc>
          <w:tcPr>
            <w:tcW w:w="373" w:type="pct"/>
            <w:gridSpan w:val="2"/>
            <w:tcBorders>
              <w:top w:val="nil"/>
              <w:left w:val="single" w:sz="4" w:space="0" w:color="auto"/>
              <w:bottom w:val="single" w:sz="4" w:space="0" w:color="auto"/>
              <w:right w:val="single" w:sz="4" w:space="0" w:color="auto"/>
            </w:tcBorders>
            <w:shd w:val="clear" w:color="auto" w:fill="auto"/>
            <w:noWrap/>
            <w:vAlign w:val="center"/>
          </w:tcPr>
          <w:p w:rsidR="001B00C3" w:rsidRPr="001B00C3" w:rsidRDefault="001B00C3" w:rsidP="001B00C3">
            <w:pPr>
              <w:jc w:val="center"/>
              <w:rPr>
                <w:rFonts w:cs="Arial"/>
                <w:color w:val="000000"/>
                <w:szCs w:val="20"/>
              </w:rPr>
            </w:pPr>
            <w:r w:rsidRPr="001B00C3">
              <w:rPr>
                <w:rFonts w:cs="Arial"/>
                <w:color w:val="000000"/>
                <w:szCs w:val="20"/>
              </w:rPr>
              <w:t>5</w:t>
            </w:r>
          </w:p>
        </w:tc>
      </w:tr>
      <w:tr w:rsidR="001B00C3" w:rsidRPr="001B00C3" w:rsidTr="001B00C3">
        <w:trPr>
          <w:trHeight w:val="780"/>
          <w:jc w:val="center"/>
        </w:trPr>
        <w:tc>
          <w:tcPr>
            <w:tcW w:w="382" w:type="pct"/>
            <w:tcBorders>
              <w:top w:val="nil"/>
              <w:left w:val="single" w:sz="4" w:space="0" w:color="auto"/>
              <w:bottom w:val="single" w:sz="4" w:space="0" w:color="auto"/>
              <w:right w:val="single" w:sz="4" w:space="0" w:color="auto"/>
            </w:tcBorders>
            <w:shd w:val="clear" w:color="auto" w:fill="auto"/>
            <w:noWrap/>
            <w:vAlign w:val="center"/>
            <w:hideMark/>
          </w:tcPr>
          <w:p w:rsidR="001B00C3" w:rsidRPr="001B00C3" w:rsidRDefault="001B00C3" w:rsidP="001B00C3">
            <w:pPr>
              <w:jc w:val="center"/>
              <w:rPr>
                <w:rFonts w:cs="Arial"/>
                <w:color w:val="000000"/>
                <w:szCs w:val="20"/>
              </w:rPr>
            </w:pPr>
            <w:r w:rsidRPr="001B00C3">
              <w:rPr>
                <w:rFonts w:cs="Arial"/>
                <w:color w:val="000000"/>
                <w:szCs w:val="20"/>
              </w:rPr>
              <w:t>45</w:t>
            </w:r>
          </w:p>
        </w:tc>
        <w:tc>
          <w:tcPr>
            <w:tcW w:w="3894" w:type="pct"/>
            <w:tcBorders>
              <w:top w:val="nil"/>
              <w:left w:val="nil"/>
              <w:bottom w:val="single" w:sz="4" w:space="0" w:color="auto"/>
              <w:right w:val="single" w:sz="4" w:space="0" w:color="auto"/>
            </w:tcBorders>
            <w:shd w:val="clear" w:color="auto" w:fill="auto"/>
            <w:vAlign w:val="bottom"/>
            <w:hideMark/>
          </w:tcPr>
          <w:p w:rsidR="001B00C3" w:rsidRPr="001B00C3" w:rsidRDefault="001B00C3" w:rsidP="001B00C3">
            <w:pPr>
              <w:jc w:val="both"/>
              <w:rPr>
                <w:rFonts w:cs="Arial"/>
                <w:color w:val="000000"/>
                <w:szCs w:val="20"/>
              </w:rPr>
            </w:pPr>
            <w:r w:rsidRPr="001B00C3">
              <w:rPr>
                <w:rFonts w:cs="Arial"/>
                <w:color w:val="000000"/>
                <w:szCs w:val="20"/>
              </w:rPr>
              <w:t>Manutenção corretiva de aparelho de Ar-Condicionado tipo Split com capacidade de 30000 BTUS, incluindo mão de obra, fornecimento do compressor convencional rotativo e recarga de gás R-22 ou R410 de acordo com o tipo do equipamento.</w:t>
            </w:r>
          </w:p>
          <w:p w:rsidR="001B00C3" w:rsidRPr="001B00C3" w:rsidRDefault="001B00C3" w:rsidP="001B00C3">
            <w:pPr>
              <w:jc w:val="both"/>
              <w:rPr>
                <w:rFonts w:cs="Arial"/>
                <w:b/>
                <w:color w:val="000000"/>
                <w:szCs w:val="20"/>
              </w:rPr>
            </w:pPr>
            <w:r w:rsidRPr="001B00C3">
              <w:rPr>
                <w:rFonts w:cs="Arial"/>
                <w:b/>
                <w:color w:val="000000"/>
                <w:szCs w:val="20"/>
              </w:rPr>
              <w:t>CATSER: 00002283-7</w:t>
            </w:r>
          </w:p>
        </w:tc>
        <w:tc>
          <w:tcPr>
            <w:tcW w:w="351" w:type="pct"/>
            <w:tcBorders>
              <w:top w:val="nil"/>
              <w:left w:val="nil"/>
              <w:bottom w:val="single" w:sz="4" w:space="0" w:color="auto"/>
              <w:right w:val="single" w:sz="4" w:space="0" w:color="auto"/>
            </w:tcBorders>
            <w:shd w:val="clear" w:color="auto" w:fill="auto"/>
            <w:noWrap/>
            <w:vAlign w:val="center"/>
            <w:hideMark/>
          </w:tcPr>
          <w:p w:rsidR="001B00C3" w:rsidRPr="001B00C3" w:rsidRDefault="001B00C3" w:rsidP="001B00C3">
            <w:pPr>
              <w:jc w:val="center"/>
              <w:rPr>
                <w:rFonts w:cs="Arial"/>
                <w:color w:val="000000"/>
                <w:szCs w:val="20"/>
              </w:rPr>
            </w:pPr>
            <w:r w:rsidRPr="001B00C3">
              <w:rPr>
                <w:rFonts w:cs="Arial"/>
                <w:color w:val="000000"/>
                <w:szCs w:val="20"/>
              </w:rPr>
              <w:t xml:space="preserve">UND </w:t>
            </w:r>
          </w:p>
        </w:tc>
        <w:tc>
          <w:tcPr>
            <w:tcW w:w="373" w:type="pct"/>
            <w:gridSpan w:val="2"/>
            <w:tcBorders>
              <w:top w:val="nil"/>
              <w:left w:val="single" w:sz="4" w:space="0" w:color="auto"/>
              <w:bottom w:val="single" w:sz="4" w:space="0" w:color="auto"/>
              <w:right w:val="single" w:sz="4" w:space="0" w:color="auto"/>
            </w:tcBorders>
            <w:shd w:val="clear" w:color="auto" w:fill="auto"/>
            <w:noWrap/>
            <w:vAlign w:val="center"/>
          </w:tcPr>
          <w:p w:rsidR="001B00C3" w:rsidRPr="001B00C3" w:rsidRDefault="001B00C3" w:rsidP="001B00C3">
            <w:pPr>
              <w:jc w:val="center"/>
              <w:rPr>
                <w:rFonts w:cs="Arial"/>
                <w:color w:val="000000"/>
                <w:szCs w:val="20"/>
              </w:rPr>
            </w:pPr>
            <w:r w:rsidRPr="001B00C3">
              <w:rPr>
                <w:rFonts w:cs="Arial"/>
                <w:color w:val="000000"/>
                <w:szCs w:val="20"/>
              </w:rPr>
              <w:t>5</w:t>
            </w:r>
          </w:p>
        </w:tc>
      </w:tr>
      <w:tr w:rsidR="001B00C3" w:rsidRPr="001B00C3" w:rsidTr="001B00C3">
        <w:trPr>
          <w:trHeight w:val="780"/>
          <w:jc w:val="center"/>
        </w:trPr>
        <w:tc>
          <w:tcPr>
            <w:tcW w:w="382" w:type="pct"/>
            <w:tcBorders>
              <w:top w:val="nil"/>
              <w:left w:val="single" w:sz="4" w:space="0" w:color="auto"/>
              <w:bottom w:val="single" w:sz="4" w:space="0" w:color="auto"/>
              <w:right w:val="single" w:sz="4" w:space="0" w:color="auto"/>
            </w:tcBorders>
            <w:shd w:val="clear" w:color="auto" w:fill="auto"/>
            <w:noWrap/>
            <w:vAlign w:val="center"/>
            <w:hideMark/>
          </w:tcPr>
          <w:p w:rsidR="001B00C3" w:rsidRPr="001B00C3" w:rsidRDefault="001B00C3" w:rsidP="001B00C3">
            <w:pPr>
              <w:jc w:val="center"/>
              <w:rPr>
                <w:rFonts w:cs="Arial"/>
                <w:color w:val="000000"/>
                <w:szCs w:val="20"/>
              </w:rPr>
            </w:pPr>
            <w:r w:rsidRPr="001B00C3">
              <w:rPr>
                <w:rFonts w:cs="Arial"/>
                <w:color w:val="000000"/>
                <w:szCs w:val="20"/>
              </w:rPr>
              <w:t>46</w:t>
            </w:r>
          </w:p>
        </w:tc>
        <w:tc>
          <w:tcPr>
            <w:tcW w:w="3894" w:type="pct"/>
            <w:tcBorders>
              <w:top w:val="nil"/>
              <w:left w:val="nil"/>
              <w:bottom w:val="single" w:sz="4" w:space="0" w:color="auto"/>
              <w:right w:val="single" w:sz="4" w:space="0" w:color="auto"/>
            </w:tcBorders>
            <w:shd w:val="clear" w:color="auto" w:fill="auto"/>
            <w:vAlign w:val="bottom"/>
            <w:hideMark/>
          </w:tcPr>
          <w:p w:rsidR="001B00C3" w:rsidRPr="001B00C3" w:rsidRDefault="001B00C3" w:rsidP="001B00C3">
            <w:pPr>
              <w:jc w:val="both"/>
              <w:rPr>
                <w:rFonts w:cs="Arial"/>
                <w:color w:val="000000"/>
                <w:szCs w:val="20"/>
              </w:rPr>
            </w:pPr>
            <w:r w:rsidRPr="001B00C3">
              <w:rPr>
                <w:rFonts w:cs="Arial"/>
                <w:color w:val="000000"/>
                <w:szCs w:val="20"/>
              </w:rPr>
              <w:t>Manutenção corretiva de aparelho de Ar-Condicionado tipo Split com capacidade de 36000 BTUS, incluindo mão de obra, fornecimento do compressor convencional rotativo e recarga de gás R-22 ou R410 de acordo com o tipo do equipamento.</w:t>
            </w:r>
          </w:p>
          <w:p w:rsidR="001B00C3" w:rsidRPr="001B00C3" w:rsidRDefault="001B00C3" w:rsidP="001B00C3">
            <w:pPr>
              <w:jc w:val="both"/>
              <w:rPr>
                <w:rFonts w:cs="Arial"/>
                <w:b/>
                <w:color w:val="000000"/>
                <w:szCs w:val="20"/>
              </w:rPr>
            </w:pPr>
            <w:r w:rsidRPr="001B00C3">
              <w:rPr>
                <w:rFonts w:cs="Arial"/>
                <w:b/>
                <w:color w:val="000000"/>
                <w:szCs w:val="20"/>
              </w:rPr>
              <w:t>CATSER: 00002283-7</w:t>
            </w:r>
          </w:p>
        </w:tc>
        <w:tc>
          <w:tcPr>
            <w:tcW w:w="351" w:type="pct"/>
            <w:tcBorders>
              <w:top w:val="nil"/>
              <w:left w:val="nil"/>
              <w:bottom w:val="single" w:sz="4" w:space="0" w:color="auto"/>
              <w:right w:val="single" w:sz="4" w:space="0" w:color="auto"/>
            </w:tcBorders>
            <w:shd w:val="clear" w:color="auto" w:fill="auto"/>
            <w:noWrap/>
            <w:vAlign w:val="center"/>
            <w:hideMark/>
          </w:tcPr>
          <w:p w:rsidR="001B00C3" w:rsidRPr="001B00C3" w:rsidRDefault="001B00C3" w:rsidP="001B00C3">
            <w:pPr>
              <w:jc w:val="center"/>
              <w:rPr>
                <w:rFonts w:cs="Arial"/>
                <w:color w:val="000000"/>
                <w:szCs w:val="20"/>
              </w:rPr>
            </w:pPr>
            <w:r w:rsidRPr="001B00C3">
              <w:rPr>
                <w:rFonts w:cs="Arial"/>
                <w:color w:val="000000"/>
                <w:szCs w:val="20"/>
              </w:rPr>
              <w:t xml:space="preserve">UND </w:t>
            </w:r>
          </w:p>
        </w:tc>
        <w:tc>
          <w:tcPr>
            <w:tcW w:w="373" w:type="pct"/>
            <w:gridSpan w:val="2"/>
            <w:tcBorders>
              <w:top w:val="nil"/>
              <w:left w:val="single" w:sz="4" w:space="0" w:color="auto"/>
              <w:bottom w:val="single" w:sz="4" w:space="0" w:color="auto"/>
              <w:right w:val="single" w:sz="4" w:space="0" w:color="auto"/>
            </w:tcBorders>
            <w:shd w:val="clear" w:color="auto" w:fill="auto"/>
            <w:noWrap/>
            <w:vAlign w:val="center"/>
          </w:tcPr>
          <w:p w:rsidR="001B00C3" w:rsidRPr="001B00C3" w:rsidRDefault="001B00C3" w:rsidP="001B00C3">
            <w:pPr>
              <w:jc w:val="center"/>
              <w:rPr>
                <w:rFonts w:cs="Arial"/>
                <w:color w:val="000000"/>
                <w:szCs w:val="20"/>
              </w:rPr>
            </w:pPr>
            <w:r w:rsidRPr="001B00C3">
              <w:rPr>
                <w:rFonts w:cs="Arial"/>
                <w:color w:val="000000"/>
                <w:szCs w:val="20"/>
              </w:rPr>
              <w:t>10</w:t>
            </w:r>
          </w:p>
        </w:tc>
      </w:tr>
      <w:tr w:rsidR="001B00C3" w:rsidRPr="001B00C3" w:rsidTr="001B00C3">
        <w:trPr>
          <w:trHeight w:val="780"/>
          <w:jc w:val="center"/>
        </w:trPr>
        <w:tc>
          <w:tcPr>
            <w:tcW w:w="382" w:type="pct"/>
            <w:tcBorders>
              <w:top w:val="nil"/>
              <w:left w:val="single" w:sz="4" w:space="0" w:color="auto"/>
              <w:bottom w:val="single" w:sz="4" w:space="0" w:color="auto"/>
              <w:right w:val="single" w:sz="4" w:space="0" w:color="auto"/>
            </w:tcBorders>
            <w:shd w:val="clear" w:color="auto" w:fill="auto"/>
            <w:noWrap/>
            <w:vAlign w:val="center"/>
            <w:hideMark/>
          </w:tcPr>
          <w:p w:rsidR="001B00C3" w:rsidRPr="001B00C3" w:rsidRDefault="001B00C3" w:rsidP="001B00C3">
            <w:pPr>
              <w:jc w:val="center"/>
              <w:rPr>
                <w:rFonts w:cs="Arial"/>
                <w:color w:val="000000"/>
                <w:szCs w:val="20"/>
              </w:rPr>
            </w:pPr>
            <w:r w:rsidRPr="001B00C3">
              <w:rPr>
                <w:rFonts w:cs="Arial"/>
                <w:color w:val="000000"/>
                <w:szCs w:val="20"/>
              </w:rPr>
              <w:t>47</w:t>
            </w:r>
          </w:p>
        </w:tc>
        <w:tc>
          <w:tcPr>
            <w:tcW w:w="3894" w:type="pct"/>
            <w:tcBorders>
              <w:top w:val="nil"/>
              <w:left w:val="nil"/>
              <w:bottom w:val="single" w:sz="4" w:space="0" w:color="auto"/>
              <w:right w:val="single" w:sz="4" w:space="0" w:color="auto"/>
            </w:tcBorders>
            <w:shd w:val="clear" w:color="auto" w:fill="auto"/>
            <w:vAlign w:val="bottom"/>
            <w:hideMark/>
          </w:tcPr>
          <w:p w:rsidR="001B00C3" w:rsidRPr="001B00C3" w:rsidRDefault="001B00C3" w:rsidP="001B00C3">
            <w:pPr>
              <w:jc w:val="both"/>
              <w:rPr>
                <w:rFonts w:cs="Arial"/>
                <w:color w:val="000000"/>
                <w:szCs w:val="20"/>
              </w:rPr>
            </w:pPr>
            <w:r w:rsidRPr="001B00C3">
              <w:rPr>
                <w:rFonts w:cs="Arial"/>
                <w:color w:val="000000"/>
                <w:szCs w:val="20"/>
              </w:rPr>
              <w:t>Manutenção corretiva de aparelho de Ar-Condicionado tipo Split com capacidade de 48000 BTUS, incluindo mão de obra, fornecimento do compressor convencional rotativo e recarga de gás R-22 ou R410 de acordo com o tipo do equipamento.</w:t>
            </w:r>
          </w:p>
          <w:p w:rsidR="001B00C3" w:rsidRPr="001B00C3" w:rsidRDefault="001B00C3" w:rsidP="001B00C3">
            <w:pPr>
              <w:jc w:val="both"/>
              <w:rPr>
                <w:rFonts w:cs="Arial"/>
                <w:b/>
                <w:color w:val="000000"/>
                <w:szCs w:val="20"/>
              </w:rPr>
            </w:pPr>
            <w:r w:rsidRPr="001B00C3">
              <w:rPr>
                <w:rFonts w:cs="Arial"/>
                <w:b/>
                <w:color w:val="000000"/>
                <w:szCs w:val="20"/>
              </w:rPr>
              <w:t>CATSER: 00002283-7</w:t>
            </w:r>
          </w:p>
        </w:tc>
        <w:tc>
          <w:tcPr>
            <w:tcW w:w="351" w:type="pct"/>
            <w:tcBorders>
              <w:top w:val="nil"/>
              <w:left w:val="nil"/>
              <w:bottom w:val="single" w:sz="4" w:space="0" w:color="auto"/>
              <w:right w:val="single" w:sz="4" w:space="0" w:color="auto"/>
            </w:tcBorders>
            <w:shd w:val="clear" w:color="auto" w:fill="auto"/>
            <w:noWrap/>
            <w:vAlign w:val="center"/>
            <w:hideMark/>
          </w:tcPr>
          <w:p w:rsidR="001B00C3" w:rsidRPr="001B00C3" w:rsidRDefault="001B00C3" w:rsidP="001B00C3">
            <w:pPr>
              <w:jc w:val="center"/>
              <w:rPr>
                <w:rFonts w:cs="Arial"/>
                <w:color w:val="000000"/>
                <w:szCs w:val="20"/>
              </w:rPr>
            </w:pPr>
            <w:r w:rsidRPr="001B00C3">
              <w:rPr>
                <w:rFonts w:cs="Arial"/>
                <w:color w:val="000000"/>
                <w:szCs w:val="20"/>
              </w:rPr>
              <w:t xml:space="preserve">UND </w:t>
            </w:r>
          </w:p>
        </w:tc>
        <w:tc>
          <w:tcPr>
            <w:tcW w:w="373" w:type="pct"/>
            <w:gridSpan w:val="2"/>
            <w:tcBorders>
              <w:top w:val="nil"/>
              <w:left w:val="single" w:sz="4" w:space="0" w:color="auto"/>
              <w:bottom w:val="single" w:sz="4" w:space="0" w:color="auto"/>
              <w:right w:val="single" w:sz="4" w:space="0" w:color="auto"/>
            </w:tcBorders>
            <w:shd w:val="clear" w:color="auto" w:fill="auto"/>
            <w:noWrap/>
            <w:vAlign w:val="center"/>
          </w:tcPr>
          <w:p w:rsidR="001B00C3" w:rsidRPr="001B00C3" w:rsidRDefault="001B00C3" w:rsidP="001B00C3">
            <w:pPr>
              <w:jc w:val="center"/>
              <w:rPr>
                <w:rFonts w:cs="Arial"/>
                <w:color w:val="000000"/>
                <w:szCs w:val="20"/>
              </w:rPr>
            </w:pPr>
            <w:r w:rsidRPr="001B00C3">
              <w:rPr>
                <w:rFonts w:cs="Arial"/>
                <w:color w:val="000000"/>
                <w:szCs w:val="20"/>
              </w:rPr>
              <w:t>10</w:t>
            </w:r>
          </w:p>
        </w:tc>
      </w:tr>
      <w:tr w:rsidR="001B00C3" w:rsidRPr="001B00C3" w:rsidTr="001B00C3">
        <w:trPr>
          <w:trHeight w:val="780"/>
          <w:jc w:val="center"/>
        </w:trPr>
        <w:tc>
          <w:tcPr>
            <w:tcW w:w="382" w:type="pct"/>
            <w:tcBorders>
              <w:top w:val="nil"/>
              <w:left w:val="single" w:sz="4" w:space="0" w:color="auto"/>
              <w:bottom w:val="single" w:sz="4" w:space="0" w:color="auto"/>
              <w:right w:val="single" w:sz="4" w:space="0" w:color="auto"/>
            </w:tcBorders>
            <w:shd w:val="clear" w:color="auto" w:fill="auto"/>
            <w:noWrap/>
            <w:vAlign w:val="center"/>
            <w:hideMark/>
          </w:tcPr>
          <w:p w:rsidR="001B00C3" w:rsidRPr="001B00C3" w:rsidRDefault="001B00C3" w:rsidP="001B00C3">
            <w:pPr>
              <w:jc w:val="center"/>
              <w:rPr>
                <w:rFonts w:cs="Arial"/>
                <w:color w:val="000000"/>
                <w:szCs w:val="20"/>
              </w:rPr>
            </w:pPr>
            <w:r w:rsidRPr="001B00C3">
              <w:rPr>
                <w:rFonts w:cs="Arial"/>
                <w:color w:val="000000"/>
                <w:szCs w:val="20"/>
              </w:rPr>
              <w:t>48</w:t>
            </w:r>
          </w:p>
        </w:tc>
        <w:tc>
          <w:tcPr>
            <w:tcW w:w="3894" w:type="pct"/>
            <w:tcBorders>
              <w:top w:val="nil"/>
              <w:left w:val="nil"/>
              <w:bottom w:val="single" w:sz="4" w:space="0" w:color="auto"/>
              <w:right w:val="single" w:sz="4" w:space="0" w:color="auto"/>
            </w:tcBorders>
            <w:shd w:val="clear" w:color="auto" w:fill="auto"/>
            <w:vAlign w:val="bottom"/>
            <w:hideMark/>
          </w:tcPr>
          <w:p w:rsidR="001B00C3" w:rsidRPr="001B00C3" w:rsidRDefault="001B00C3" w:rsidP="001B00C3">
            <w:pPr>
              <w:jc w:val="both"/>
              <w:rPr>
                <w:rFonts w:cs="Arial"/>
                <w:color w:val="000000"/>
                <w:szCs w:val="20"/>
              </w:rPr>
            </w:pPr>
            <w:r w:rsidRPr="001B00C3">
              <w:rPr>
                <w:rFonts w:cs="Arial"/>
                <w:color w:val="000000"/>
                <w:szCs w:val="20"/>
              </w:rPr>
              <w:t>Manutenção corretiva de aparelho de Ar-Condicionado tipo Split com capacidade de 58000 BTUS, incluindo mão de obra, fornecimento do compressor convencional rotativo e recarga de gás R-22 ou R410 de acordo com o tipo do equipamento.</w:t>
            </w:r>
          </w:p>
          <w:p w:rsidR="001B00C3" w:rsidRPr="001B00C3" w:rsidRDefault="001B00C3" w:rsidP="001B00C3">
            <w:pPr>
              <w:jc w:val="both"/>
              <w:rPr>
                <w:rFonts w:cs="Arial"/>
                <w:b/>
                <w:color w:val="000000"/>
                <w:szCs w:val="20"/>
              </w:rPr>
            </w:pPr>
            <w:r w:rsidRPr="001B00C3">
              <w:rPr>
                <w:rFonts w:cs="Arial"/>
                <w:b/>
                <w:color w:val="000000"/>
                <w:szCs w:val="20"/>
              </w:rPr>
              <w:t>CATSER: 00002283-7</w:t>
            </w:r>
          </w:p>
        </w:tc>
        <w:tc>
          <w:tcPr>
            <w:tcW w:w="351" w:type="pct"/>
            <w:tcBorders>
              <w:top w:val="nil"/>
              <w:left w:val="nil"/>
              <w:bottom w:val="single" w:sz="4" w:space="0" w:color="auto"/>
              <w:right w:val="single" w:sz="4" w:space="0" w:color="auto"/>
            </w:tcBorders>
            <w:shd w:val="clear" w:color="auto" w:fill="auto"/>
            <w:noWrap/>
            <w:vAlign w:val="center"/>
            <w:hideMark/>
          </w:tcPr>
          <w:p w:rsidR="001B00C3" w:rsidRPr="001B00C3" w:rsidRDefault="001B00C3" w:rsidP="001B00C3">
            <w:pPr>
              <w:jc w:val="center"/>
              <w:rPr>
                <w:rFonts w:cs="Arial"/>
                <w:color w:val="000000"/>
                <w:szCs w:val="20"/>
              </w:rPr>
            </w:pPr>
            <w:r w:rsidRPr="001B00C3">
              <w:rPr>
                <w:rFonts w:cs="Arial"/>
                <w:color w:val="000000"/>
                <w:szCs w:val="20"/>
              </w:rPr>
              <w:t xml:space="preserve">UND </w:t>
            </w:r>
          </w:p>
        </w:tc>
        <w:tc>
          <w:tcPr>
            <w:tcW w:w="373" w:type="pct"/>
            <w:gridSpan w:val="2"/>
            <w:tcBorders>
              <w:top w:val="nil"/>
              <w:left w:val="single" w:sz="4" w:space="0" w:color="auto"/>
              <w:bottom w:val="single" w:sz="4" w:space="0" w:color="auto"/>
              <w:right w:val="single" w:sz="4" w:space="0" w:color="auto"/>
            </w:tcBorders>
            <w:shd w:val="clear" w:color="auto" w:fill="auto"/>
            <w:noWrap/>
            <w:vAlign w:val="center"/>
          </w:tcPr>
          <w:p w:rsidR="001B00C3" w:rsidRPr="001B00C3" w:rsidRDefault="001B00C3" w:rsidP="001B00C3">
            <w:pPr>
              <w:jc w:val="center"/>
              <w:rPr>
                <w:rFonts w:cs="Arial"/>
                <w:color w:val="000000"/>
                <w:szCs w:val="20"/>
              </w:rPr>
            </w:pPr>
            <w:r w:rsidRPr="001B00C3">
              <w:rPr>
                <w:rFonts w:cs="Arial"/>
                <w:color w:val="000000"/>
                <w:szCs w:val="20"/>
              </w:rPr>
              <w:t>5</w:t>
            </w:r>
          </w:p>
        </w:tc>
      </w:tr>
      <w:tr w:rsidR="001B00C3" w:rsidRPr="001B00C3" w:rsidTr="001B00C3">
        <w:trPr>
          <w:trHeight w:val="293"/>
          <w:jc w:val="center"/>
        </w:trPr>
        <w:tc>
          <w:tcPr>
            <w:tcW w:w="382" w:type="pct"/>
            <w:tcBorders>
              <w:top w:val="nil"/>
              <w:left w:val="single" w:sz="4" w:space="0" w:color="auto"/>
              <w:bottom w:val="single" w:sz="4" w:space="0" w:color="auto"/>
              <w:right w:val="single" w:sz="4" w:space="0" w:color="auto"/>
            </w:tcBorders>
            <w:shd w:val="clear" w:color="auto" w:fill="auto"/>
            <w:noWrap/>
            <w:vAlign w:val="center"/>
            <w:hideMark/>
          </w:tcPr>
          <w:p w:rsidR="001B00C3" w:rsidRPr="001B00C3" w:rsidRDefault="001B00C3" w:rsidP="001B00C3">
            <w:pPr>
              <w:jc w:val="center"/>
              <w:rPr>
                <w:rFonts w:cs="Arial"/>
                <w:color w:val="000000"/>
                <w:szCs w:val="20"/>
              </w:rPr>
            </w:pPr>
            <w:r w:rsidRPr="001B00C3">
              <w:rPr>
                <w:rFonts w:cs="Arial"/>
                <w:color w:val="000000"/>
                <w:szCs w:val="20"/>
              </w:rPr>
              <w:t>49</w:t>
            </w:r>
          </w:p>
        </w:tc>
        <w:tc>
          <w:tcPr>
            <w:tcW w:w="3894" w:type="pct"/>
            <w:tcBorders>
              <w:top w:val="nil"/>
              <w:left w:val="nil"/>
              <w:bottom w:val="single" w:sz="4" w:space="0" w:color="auto"/>
              <w:right w:val="single" w:sz="4" w:space="0" w:color="auto"/>
            </w:tcBorders>
            <w:shd w:val="clear" w:color="auto" w:fill="auto"/>
            <w:vAlign w:val="bottom"/>
            <w:hideMark/>
          </w:tcPr>
          <w:p w:rsidR="001B00C3" w:rsidRPr="001B00C3" w:rsidRDefault="001B00C3" w:rsidP="001B00C3">
            <w:pPr>
              <w:jc w:val="both"/>
              <w:rPr>
                <w:rFonts w:cs="Arial"/>
                <w:color w:val="000000"/>
                <w:szCs w:val="20"/>
              </w:rPr>
            </w:pPr>
            <w:r w:rsidRPr="001B00C3">
              <w:rPr>
                <w:rFonts w:cs="Arial"/>
                <w:color w:val="000000"/>
                <w:szCs w:val="20"/>
              </w:rPr>
              <w:t>Manutenção corretiva de aparelho de Ar-Condicionado tipo Split com capacidade de 60000 BTUS, incluindo mão de obra, fornecimento do compressor rotativo e recarga de gás R-22 ou R410 de acordo com o tipo do equipamento.</w:t>
            </w:r>
          </w:p>
          <w:p w:rsidR="001B00C3" w:rsidRPr="001B00C3" w:rsidRDefault="001B00C3" w:rsidP="001B00C3">
            <w:pPr>
              <w:jc w:val="both"/>
              <w:rPr>
                <w:rFonts w:cs="Arial"/>
                <w:b/>
                <w:color w:val="000000"/>
                <w:szCs w:val="20"/>
              </w:rPr>
            </w:pPr>
            <w:r w:rsidRPr="001B00C3">
              <w:rPr>
                <w:rFonts w:cs="Arial"/>
                <w:b/>
                <w:color w:val="000000"/>
                <w:szCs w:val="20"/>
              </w:rPr>
              <w:t>CATSER: 00002283-7</w:t>
            </w:r>
          </w:p>
        </w:tc>
        <w:tc>
          <w:tcPr>
            <w:tcW w:w="351" w:type="pct"/>
            <w:tcBorders>
              <w:top w:val="nil"/>
              <w:left w:val="nil"/>
              <w:bottom w:val="single" w:sz="4" w:space="0" w:color="auto"/>
              <w:right w:val="single" w:sz="4" w:space="0" w:color="auto"/>
            </w:tcBorders>
            <w:shd w:val="clear" w:color="auto" w:fill="auto"/>
            <w:noWrap/>
            <w:vAlign w:val="center"/>
            <w:hideMark/>
          </w:tcPr>
          <w:p w:rsidR="001B00C3" w:rsidRPr="001B00C3" w:rsidRDefault="001B00C3" w:rsidP="001B00C3">
            <w:pPr>
              <w:jc w:val="center"/>
              <w:rPr>
                <w:rFonts w:cs="Arial"/>
                <w:color w:val="000000"/>
                <w:szCs w:val="20"/>
              </w:rPr>
            </w:pPr>
            <w:r w:rsidRPr="001B00C3">
              <w:rPr>
                <w:rFonts w:cs="Arial"/>
                <w:color w:val="000000"/>
                <w:szCs w:val="20"/>
              </w:rPr>
              <w:t xml:space="preserve">UND </w:t>
            </w:r>
          </w:p>
        </w:tc>
        <w:tc>
          <w:tcPr>
            <w:tcW w:w="373" w:type="pct"/>
            <w:gridSpan w:val="2"/>
            <w:tcBorders>
              <w:top w:val="nil"/>
              <w:left w:val="single" w:sz="4" w:space="0" w:color="auto"/>
              <w:bottom w:val="single" w:sz="4" w:space="0" w:color="auto"/>
              <w:right w:val="single" w:sz="4" w:space="0" w:color="auto"/>
            </w:tcBorders>
            <w:shd w:val="clear" w:color="auto" w:fill="auto"/>
            <w:noWrap/>
            <w:vAlign w:val="center"/>
          </w:tcPr>
          <w:p w:rsidR="001B00C3" w:rsidRPr="001B00C3" w:rsidRDefault="001B00C3" w:rsidP="001B00C3">
            <w:pPr>
              <w:jc w:val="center"/>
              <w:rPr>
                <w:rFonts w:cs="Arial"/>
                <w:color w:val="000000"/>
                <w:szCs w:val="20"/>
              </w:rPr>
            </w:pPr>
            <w:r w:rsidRPr="001B00C3">
              <w:rPr>
                <w:rFonts w:cs="Arial"/>
                <w:color w:val="000000"/>
                <w:szCs w:val="20"/>
              </w:rPr>
              <w:t>5</w:t>
            </w:r>
          </w:p>
        </w:tc>
      </w:tr>
      <w:tr w:rsidR="001B00C3" w:rsidRPr="001B00C3" w:rsidTr="001B00C3">
        <w:trPr>
          <w:trHeight w:val="780"/>
          <w:jc w:val="center"/>
        </w:trPr>
        <w:tc>
          <w:tcPr>
            <w:tcW w:w="382" w:type="pct"/>
            <w:tcBorders>
              <w:top w:val="nil"/>
              <w:left w:val="single" w:sz="4" w:space="0" w:color="auto"/>
              <w:bottom w:val="single" w:sz="4" w:space="0" w:color="auto"/>
              <w:right w:val="single" w:sz="4" w:space="0" w:color="auto"/>
            </w:tcBorders>
            <w:shd w:val="clear" w:color="auto" w:fill="auto"/>
            <w:noWrap/>
            <w:vAlign w:val="center"/>
            <w:hideMark/>
          </w:tcPr>
          <w:p w:rsidR="001B00C3" w:rsidRPr="001B00C3" w:rsidRDefault="001B00C3" w:rsidP="001B00C3">
            <w:pPr>
              <w:jc w:val="center"/>
              <w:rPr>
                <w:rFonts w:cs="Arial"/>
                <w:color w:val="000000"/>
                <w:szCs w:val="20"/>
              </w:rPr>
            </w:pPr>
            <w:r w:rsidRPr="001B00C3">
              <w:rPr>
                <w:rFonts w:cs="Arial"/>
                <w:color w:val="000000"/>
                <w:szCs w:val="20"/>
              </w:rPr>
              <w:t>50</w:t>
            </w:r>
          </w:p>
        </w:tc>
        <w:tc>
          <w:tcPr>
            <w:tcW w:w="3894" w:type="pct"/>
            <w:tcBorders>
              <w:top w:val="nil"/>
              <w:left w:val="nil"/>
              <w:bottom w:val="single" w:sz="4" w:space="0" w:color="auto"/>
              <w:right w:val="single" w:sz="4" w:space="0" w:color="auto"/>
            </w:tcBorders>
            <w:shd w:val="clear" w:color="auto" w:fill="auto"/>
            <w:vAlign w:val="bottom"/>
            <w:hideMark/>
          </w:tcPr>
          <w:p w:rsidR="001B00C3" w:rsidRPr="001B00C3" w:rsidRDefault="001B00C3" w:rsidP="001B00C3">
            <w:pPr>
              <w:jc w:val="both"/>
              <w:rPr>
                <w:rFonts w:cs="Arial"/>
                <w:color w:val="000000"/>
                <w:szCs w:val="20"/>
              </w:rPr>
            </w:pPr>
            <w:r w:rsidRPr="001B00C3">
              <w:rPr>
                <w:rFonts w:cs="Arial"/>
                <w:color w:val="000000"/>
                <w:szCs w:val="20"/>
              </w:rPr>
              <w:t xml:space="preserve">Manutenção corretiva de aparelho de Ar-Condicionado tipo Split com capacidade de 9000 BTUS, incluindo mão de obra e fornecimento do motor do ventilador da unidade evaporadora de acordo com o modelo do equipamento. </w:t>
            </w:r>
          </w:p>
          <w:p w:rsidR="001B00C3" w:rsidRPr="001B00C3" w:rsidRDefault="001B00C3" w:rsidP="001B00C3">
            <w:pPr>
              <w:jc w:val="both"/>
              <w:rPr>
                <w:rFonts w:cs="Arial"/>
                <w:b/>
                <w:color w:val="000000"/>
                <w:szCs w:val="20"/>
              </w:rPr>
            </w:pPr>
            <w:r w:rsidRPr="001B00C3">
              <w:rPr>
                <w:rFonts w:cs="Arial"/>
                <w:b/>
                <w:color w:val="000000"/>
                <w:szCs w:val="20"/>
              </w:rPr>
              <w:t>CATSER: 00002283-7</w:t>
            </w:r>
          </w:p>
        </w:tc>
        <w:tc>
          <w:tcPr>
            <w:tcW w:w="351" w:type="pct"/>
            <w:tcBorders>
              <w:top w:val="nil"/>
              <w:left w:val="nil"/>
              <w:bottom w:val="single" w:sz="4" w:space="0" w:color="auto"/>
              <w:right w:val="single" w:sz="4" w:space="0" w:color="auto"/>
            </w:tcBorders>
            <w:shd w:val="clear" w:color="auto" w:fill="auto"/>
            <w:noWrap/>
            <w:vAlign w:val="center"/>
            <w:hideMark/>
          </w:tcPr>
          <w:p w:rsidR="001B00C3" w:rsidRPr="001B00C3" w:rsidRDefault="001B00C3" w:rsidP="001B00C3">
            <w:pPr>
              <w:jc w:val="center"/>
              <w:rPr>
                <w:rFonts w:cs="Arial"/>
                <w:color w:val="000000"/>
                <w:szCs w:val="20"/>
              </w:rPr>
            </w:pPr>
            <w:r w:rsidRPr="001B00C3">
              <w:rPr>
                <w:rFonts w:cs="Arial"/>
                <w:color w:val="000000"/>
                <w:szCs w:val="20"/>
              </w:rPr>
              <w:t xml:space="preserve">UND </w:t>
            </w:r>
          </w:p>
        </w:tc>
        <w:tc>
          <w:tcPr>
            <w:tcW w:w="373" w:type="pct"/>
            <w:gridSpan w:val="2"/>
            <w:tcBorders>
              <w:top w:val="nil"/>
              <w:left w:val="single" w:sz="4" w:space="0" w:color="auto"/>
              <w:bottom w:val="single" w:sz="4" w:space="0" w:color="auto"/>
              <w:right w:val="single" w:sz="4" w:space="0" w:color="auto"/>
            </w:tcBorders>
            <w:shd w:val="clear" w:color="auto" w:fill="auto"/>
            <w:noWrap/>
            <w:vAlign w:val="center"/>
          </w:tcPr>
          <w:p w:rsidR="001B00C3" w:rsidRPr="001B00C3" w:rsidRDefault="001B00C3" w:rsidP="001B00C3">
            <w:pPr>
              <w:jc w:val="center"/>
              <w:rPr>
                <w:rFonts w:cs="Arial"/>
                <w:color w:val="000000"/>
                <w:szCs w:val="20"/>
              </w:rPr>
            </w:pPr>
            <w:r w:rsidRPr="001B00C3">
              <w:rPr>
                <w:rFonts w:cs="Arial"/>
                <w:color w:val="000000"/>
                <w:szCs w:val="20"/>
              </w:rPr>
              <w:t>20</w:t>
            </w:r>
          </w:p>
        </w:tc>
      </w:tr>
      <w:tr w:rsidR="001B00C3" w:rsidRPr="001B00C3" w:rsidTr="001B00C3">
        <w:trPr>
          <w:trHeight w:val="434"/>
          <w:jc w:val="center"/>
        </w:trPr>
        <w:tc>
          <w:tcPr>
            <w:tcW w:w="382" w:type="pct"/>
            <w:tcBorders>
              <w:top w:val="nil"/>
              <w:left w:val="single" w:sz="4" w:space="0" w:color="auto"/>
              <w:bottom w:val="single" w:sz="4" w:space="0" w:color="auto"/>
              <w:right w:val="single" w:sz="4" w:space="0" w:color="auto"/>
            </w:tcBorders>
            <w:shd w:val="clear" w:color="auto" w:fill="auto"/>
            <w:noWrap/>
            <w:vAlign w:val="center"/>
            <w:hideMark/>
          </w:tcPr>
          <w:p w:rsidR="001B00C3" w:rsidRPr="001B00C3" w:rsidRDefault="001B00C3" w:rsidP="001B00C3">
            <w:pPr>
              <w:jc w:val="center"/>
              <w:rPr>
                <w:rFonts w:cs="Arial"/>
                <w:color w:val="000000"/>
                <w:szCs w:val="20"/>
              </w:rPr>
            </w:pPr>
            <w:r w:rsidRPr="001B00C3">
              <w:rPr>
                <w:rFonts w:cs="Arial"/>
                <w:color w:val="000000"/>
                <w:szCs w:val="20"/>
              </w:rPr>
              <w:t>51</w:t>
            </w:r>
          </w:p>
        </w:tc>
        <w:tc>
          <w:tcPr>
            <w:tcW w:w="3894" w:type="pct"/>
            <w:tcBorders>
              <w:top w:val="nil"/>
              <w:left w:val="nil"/>
              <w:bottom w:val="single" w:sz="4" w:space="0" w:color="auto"/>
              <w:right w:val="single" w:sz="4" w:space="0" w:color="auto"/>
            </w:tcBorders>
            <w:shd w:val="clear" w:color="auto" w:fill="auto"/>
            <w:vAlign w:val="bottom"/>
            <w:hideMark/>
          </w:tcPr>
          <w:p w:rsidR="001B00C3" w:rsidRPr="001B00C3" w:rsidRDefault="001B00C3" w:rsidP="001B00C3">
            <w:pPr>
              <w:jc w:val="both"/>
              <w:rPr>
                <w:rFonts w:cs="Arial"/>
                <w:color w:val="000000"/>
                <w:szCs w:val="20"/>
              </w:rPr>
            </w:pPr>
            <w:r w:rsidRPr="001B00C3">
              <w:rPr>
                <w:rFonts w:cs="Arial"/>
                <w:color w:val="000000"/>
                <w:szCs w:val="20"/>
              </w:rPr>
              <w:t xml:space="preserve">Manutenção corretiva de aparelho de Ar-Condicionado tipo Split com capacidade de 12000 BTUS, incluindo mão de obra e fornecimento do motor do ventilador da unidade evaporadora de acordo com o modelo do equipamento. </w:t>
            </w:r>
          </w:p>
          <w:p w:rsidR="001B00C3" w:rsidRPr="001B00C3" w:rsidRDefault="001B00C3" w:rsidP="001B00C3">
            <w:pPr>
              <w:jc w:val="both"/>
              <w:rPr>
                <w:rFonts w:cs="Arial"/>
                <w:b/>
                <w:color w:val="000000"/>
                <w:szCs w:val="20"/>
              </w:rPr>
            </w:pPr>
            <w:r w:rsidRPr="001B00C3">
              <w:rPr>
                <w:rFonts w:cs="Arial"/>
                <w:b/>
                <w:color w:val="000000"/>
                <w:szCs w:val="20"/>
              </w:rPr>
              <w:t>CATSER: 00002283-7</w:t>
            </w:r>
          </w:p>
        </w:tc>
        <w:tc>
          <w:tcPr>
            <w:tcW w:w="351" w:type="pct"/>
            <w:tcBorders>
              <w:top w:val="nil"/>
              <w:left w:val="nil"/>
              <w:bottom w:val="single" w:sz="4" w:space="0" w:color="auto"/>
              <w:right w:val="single" w:sz="4" w:space="0" w:color="auto"/>
            </w:tcBorders>
            <w:shd w:val="clear" w:color="auto" w:fill="auto"/>
            <w:noWrap/>
            <w:vAlign w:val="center"/>
            <w:hideMark/>
          </w:tcPr>
          <w:p w:rsidR="001B00C3" w:rsidRPr="001B00C3" w:rsidRDefault="001B00C3" w:rsidP="001B00C3">
            <w:pPr>
              <w:jc w:val="center"/>
              <w:rPr>
                <w:rFonts w:cs="Arial"/>
                <w:color w:val="000000"/>
                <w:szCs w:val="20"/>
              </w:rPr>
            </w:pPr>
            <w:r w:rsidRPr="001B00C3">
              <w:rPr>
                <w:rFonts w:cs="Arial"/>
                <w:color w:val="000000"/>
                <w:szCs w:val="20"/>
              </w:rPr>
              <w:t xml:space="preserve">UND </w:t>
            </w:r>
          </w:p>
        </w:tc>
        <w:tc>
          <w:tcPr>
            <w:tcW w:w="373" w:type="pct"/>
            <w:gridSpan w:val="2"/>
            <w:tcBorders>
              <w:top w:val="nil"/>
              <w:left w:val="single" w:sz="4" w:space="0" w:color="auto"/>
              <w:bottom w:val="single" w:sz="4" w:space="0" w:color="auto"/>
              <w:right w:val="single" w:sz="4" w:space="0" w:color="auto"/>
            </w:tcBorders>
            <w:shd w:val="clear" w:color="auto" w:fill="auto"/>
            <w:noWrap/>
            <w:vAlign w:val="center"/>
          </w:tcPr>
          <w:p w:rsidR="001B00C3" w:rsidRPr="001B00C3" w:rsidRDefault="001B00C3" w:rsidP="001B00C3">
            <w:pPr>
              <w:jc w:val="center"/>
              <w:rPr>
                <w:rFonts w:cs="Arial"/>
                <w:color w:val="000000"/>
                <w:szCs w:val="20"/>
              </w:rPr>
            </w:pPr>
            <w:r w:rsidRPr="001B00C3">
              <w:rPr>
                <w:rFonts w:cs="Arial"/>
                <w:color w:val="000000"/>
                <w:szCs w:val="20"/>
              </w:rPr>
              <w:t>20</w:t>
            </w:r>
          </w:p>
        </w:tc>
      </w:tr>
      <w:tr w:rsidR="001B00C3" w:rsidRPr="001B00C3" w:rsidTr="001B00C3">
        <w:trPr>
          <w:trHeight w:val="780"/>
          <w:jc w:val="center"/>
        </w:trPr>
        <w:tc>
          <w:tcPr>
            <w:tcW w:w="382" w:type="pct"/>
            <w:tcBorders>
              <w:top w:val="nil"/>
              <w:left w:val="single" w:sz="4" w:space="0" w:color="auto"/>
              <w:bottom w:val="single" w:sz="4" w:space="0" w:color="auto"/>
              <w:right w:val="single" w:sz="4" w:space="0" w:color="auto"/>
            </w:tcBorders>
            <w:shd w:val="clear" w:color="auto" w:fill="auto"/>
            <w:noWrap/>
            <w:vAlign w:val="center"/>
            <w:hideMark/>
          </w:tcPr>
          <w:p w:rsidR="001B00C3" w:rsidRPr="001B00C3" w:rsidRDefault="001B00C3" w:rsidP="001B00C3">
            <w:pPr>
              <w:jc w:val="center"/>
              <w:rPr>
                <w:rFonts w:cs="Arial"/>
                <w:color w:val="000000"/>
                <w:szCs w:val="20"/>
              </w:rPr>
            </w:pPr>
            <w:r w:rsidRPr="001B00C3">
              <w:rPr>
                <w:rFonts w:cs="Arial"/>
                <w:color w:val="000000"/>
                <w:szCs w:val="20"/>
              </w:rPr>
              <w:t>52</w:t>
            </w:r>
          </w:p>
        </w:tc>
        <w:tc>
          <w:tcPr>
            <w:tcW w:w="3894" w:type="pct"/>
            <w:tcBorders>
              <w:top w:val="nil"/>
              <w:left w:val="nil"/>
              <w:bottom w:val="single" w:sz="4" w:space="0" w:color="auto"/>
              <w:right w:val="single" w:sz="4" w:space="0" w:color="auto"/>
            </w:tcBorders>
            <w:shd w:val="clear" w:color="auto" w:fill="auto"/>
            <w:vAlign w:val="bottom"/>
            <w:hideMark/>
          </w:tcPr>
          <w:p w:rsidR="001B00C3" w:rsidRPr="001B00C3" w:rsidRDefault="001B00C3" w:rsidP="001B00C3">
            <w:pPr>
              <w:jc w:val="both"/>
              <w:rPr>
                <w:rFonts w:cs="Arial"/>
                <w:color w:val="000000"/>
                <w:szCs w:val="20"/>
              </w:rPr>
            </w:pPr>
            <w:r w:rsidRPr="001B00C3">
              <w:rPr>
                <w:rFonts w:cs="Arial"/>
                <w:color w:val="000000"/>
                <w:szCs w:val="20"/>
              </w:rPr>
              <w:t xml:space="preserve">Manutenção corretiva de aparelho de Ar-Condicionado tipo Split com capacidade de 18000 BTUS, incluindo mão de obra e fornecimento do motor do ventilador da unidade evaporadora de acordo com o modelo do equipamento. </w:t>
            </w:r>
          </w:p>
          <w:p w:rsidR="001B00C3" w:rsidRPr="001B00C3" w:rsidRDefault="001B00C3" w:rsidP="001B00C3">
            <w:pPr>
              <w:jc w:val="both"/>
              <w:rPr>
                <w:rFonts w:cs="Arial"/>
                <w:b/>
                <w:color w:val="000000"/>
                <w:szCs w:val="20"/>
              </w:rPr>
            </w:pPr>
            <w:r w:rsidRPr="001B00C3">
              <w:rPr>
                <w:rFonts w:cs="Arial"/>
                <w:b/>
                <w:color w:val="000000"/>
                <w:szCs w:val="20"/>
              </w:rPr>
              <w:t>CATSER: 00002283-7</w:t>
            </w:r>
          </w:p>
        </w:tc>
        <w:tc>
          <w:tcPr>
            <w:tcW w:w="351" w:type="pct"/>
            <w:tcBorders>
              <w:top w:val="nil"/>
              <w:left w:val="nil"/>
              <w:bottom w:val="single" w:sz="4" w:space="0" w:color="auto"/>
              <w:right w:val="single" w:sz="4" w:space="0" w:color="auto"/>
            </w:tcBorders>
            <w:shd w:val="clear" w:color="auto" w:fill="auto"/>
            <w:noWrap/>
            <w:vAlign w:val="center"/>
            <w:hideMark/>
          </w:tcPr>
          <w:p w:rsidR="001B00C3" w:rsidRPr="001B00C3" w:rsidRDefault="001B00C3" w:rsidP="001B00C3">
            <w:pPr>
              <w:jc w:val="center"/>
              <w:rPr>
                <w:rFonts w:cs="Arial"/>
                <w:color w:val="000000"/>
                <w:szCs w:val="20"/>
              </w:rPr>
            </w:pPr>
            <w:r w:rsidRPr="001B00C3">
              <w:rPr>
                <w:rFonts w:cs="Arial"/>
                <w:color w:val="000000"/>
                <w:szCs w:val="20"/>
              </w:rPr>
              <w:t xml:space="preserve">UND </w:t>
            </w:r>
          </w:p>
        </w:tc>
        <w:tc>
          <w:tcPr>
            <w:tcW w:w="373" w:type="pct"/>
            <w:gridSpan w:val="2"/>
            <w:tcBorders>
              <w:top w:val="nil"/>
              <w:left w:val="single" w:sz="4" w:space="0" w:color="auto"/>
              <w:bottom w:val="single" w:sz="4" w:space="0" w:color="auto"/>
              <w:right w:val="single" w:sz="4" w:space="0" w:color="auto"/>
            </w:tcBorders>
            <w:shd w:val="clear" w:color="auto" w:fill="auto"/>
            <w:noWrap/>
            <w:vAlign w:val="center"/>
          </w:tcPr>
          <w:p w:rsidR="001B00C3" w:rsidRPr="001B00C3" w:rsidRDefault="001B00C3" w:rsidP="001B00C3">
            <w:pPr>
              <w:jc w:val="center"/>
              <w:rPr>
                <w:rFonts w:cs="Arial"/>
                <w:color w:val="000000"/>
                <w:szCs w:val="20"/>
              </w:rPr>
            </w:pPr>
            <w:r w:rsidRPr="001B00C3">
              <w:rPr>
                <w:rFonts w:cs="Arial"/>
                <w:color w:val="000000"/>
                <w:szCs w:val="20"/>
              </w:rPr>
              <w:t>15</w:t>
            </w:r>
          </w:p>
        </w:tc>
      </w:tr>
      <w:tr w:rsidR="001B00C3" w:rsidRPr="001B00C3" w:rsidTr="001B00C3">
        <w:trPr>
          <w:trHeight w:val="780"/>
          <w:jc w:val="center"/>
        </w:trPr>
        <w:tc>
          <w:tcPr>
            <w:tcW w:w="382" w:type="pct"/>
            <w:tcBorders>
              <w:top w:val="nil"/>
              <w:left w:val="single" w:sz="4" w:space="0" w:color="auto"/>
              <w:bottom w:val="single" w:sz="4" w:space="0" w:color="auto"/>
              <w:right w:val="single" w:sz="4" w:space="0" w:color="auto"/>
            </w:tcBorders>
            <w:shd w:val="clear" w:color="auto" w:fill="auto"/>
            <w:noWrap/>
            <w:vAlign w:val="center"/>
            <w:hideMark/>
          </w:tcPr>
          <w:p w:rsidR="001B00C3" w:rsidRPr="001B00C3" w:rsidRDefault="001B00C3" w:rsidP="001B00C3">
            <w:pPr>
              <w:jc w:val="center"/>
              <w:rPr>
                <w:rFonts w:cs="Arial"/>
                <w:color w:val="000000"/>
                <w:szCs w:val="20"/>
              </w:rPr>
            </w:pPr>
            <w:r w:rsidRPr="001B00C3">
              <w:rPr>
                <w:rFonts w:cs="Arial"/>
                <w:color w:val="000000"/>
                <w:szCs w:val="20"/>
              </w:rPr>
              <w:t>53</w:t>
            </w:r>
          </w:p>
        </w:tc>
        <w:tc>
          <w:tcPr>
            <w:tcW w:w="3894" w:type="pct"/>
            <w:tcBorders>
              <w:top w:val="nil"/>
              <w:left w:val="nil"/>
              <w:bottom w:val="single" w:sz="4" w:space="0" w:color="auto"/>
              <w:right w:val="single" w:sz="4" w:space="0" w:color="auto"/>
            </w:tcBorders>
            <w:shd w:val="clear" w:color="auto" w:fill="auto"/>
            <w:vAlign w:val="bottom"/>
            <w:hideMark/>
          </w:tcPr>
          <w:p w:rsidR="001B00C3" w:rsidRPr="001B00C3" w:rsidRDefault="001B00C3" w:rsidP="001B00C3">
            <w:pPr>
              <w:jc w:val="both"/>
              <w:rPr>
                <w:rFonts w:cs="Arial"/>
                <w:color w:val="000000"/>
                <w:szCs w:val="20"/>
              </w:rPr>
            </w:pPr>
            <w:r w:rsidRPr="001B00C3">
              <w:rPr>
                <w:rFonts w:cs="Arial"/>
                <w:color w:val="000000"/>
                <w:szCs w:val="20"/>
              </w:rPr>
              <w:t xml:space="preserve">Manutenção corretiva de aparelho de Ar-Condicionado tipo Split com capacidade de 24000 BTUS, incluindo mão de obra e fornecimento do motor do ventilador da unidade evaporadora de acordo com o modelo do equipamento. </w:t>
            </w:r>
          </w:p>
          <w:p w:rsidR="001B00C3" w:rsidRPr="001B00C3" w:rsidRDefault="001B00C3" w:rsidP="001B00C3">
            <w:pPr>
              <w:jc w:val="both"/>
              <w:rPr>
                <w:rFonts w:cs="Arial"/>
                <w:b/>
                <w:color w:val="000000"/>
                <w:szCs w:val="20"/>
              </w:rPr>
            </w:pPr>
            <w:r w:rsidRPr="001B00C3">
              <w:rPr>
                <w:rFonts w:cs="Arial"/>
                <w:b/>
                <w:color w:val="000000"/>
                <w:szCs w:val="20"/>
              </w:rPr>
              <w:t>CATSER: 00002283-7</w:t>
            </w:r>
          </w:p>
        </w:tc>
        <w:tc>
          <w:tcPr>
            <w:tcW w:w="351" w:type="pct"/>
            <w:tcBorders>
              <w:top w:val="nil"/>
              <w:left w:val="nil"/>
              <w:bottom w:val="single" w:sz="4" w:space="0" w:color="auto"/>
              <w:right w:val="single" w:sz="4" w:space="0" w:color="auto"/>
            </w:tcBorders>
            <w:shd w:val="clear" w:color="auto" w:fill="auto"/>
            <w:noWrap/>
            <w:vAlign w:val="center"/>
            <w:hideMark/>
          </w:tcPr>
          <w:p w:rsidR="001B00C3" w:rsidRPr="001B00C3" w:rsidRDefault="001B00C3" w:rsidP="001B00C3">
            <w:pPr>
              <w:jc w:val="center"/>
              <w:rPr>
                <w:rFonts w:cs="Arial"/>
                <w:color w:val="000000"/>
                <w:szCs w:val="20"/>
              </w:rPr>
            </w:pPr>
            <w:r w:rsidRPr="001B00C3">
              <w:rPr>
                <w:rFonts w:cs="Arial"/>
                <w:color w:val="000000"/>
                <w:szCs w:val="20"/>
              </w:rPr>
              <w:t xml:space="preserve">UND </w:t>
            </w:r>
          </w:p>
        </w:tc>
        <w:tc>
          <w:tcPr>
            <w:tcW w:w="373" w:type="pct"/>
            <w:gridSpan w:val="2"/>
            <w:tcBorders>
              <w:top w:val="nil"/>
              <w:left w:val="single" w:sz="4" w:space="0" w:color="auto"/>
              <w:bottom w:val="single" w:sz="4" w:space="0" w:color="auto"/>
              <w:right w:val="single" w:sz="4" w:space="0" w:color="auto"/>
            </w:tcBorders>
            <w:shd w:val="clear" w:color="auto" w:fill="auto"/>
            <w:noWrap/>
            <w:vAlign w:val="center"/>
          </w:tcPr>
          <w:p w:rsidR="001B00C3" w:rsidRPr="001B00C3" w:rsidRDefault="001B00C3" w:rsidP="001B00C3">
            <w:pPr>
              <w:jc w:val="center"/>
              <w:rPr>
                <w:rFonts w:cs="Arial"/>
                <w:color w:val="000000"/>
                <w:szCs w:val="20"/>
              </w:rPr>
            </w:pPr>
            <w:r w:rsidRPr="001B00C3">
              <w:rPr>
                <w:rFonts w:cs="Arial"/>
                <w:color w:val="000000"/>
                <w:szCs w:val="20"/>
              </w:rPr>
              <w:t>15</w:t>
            </w:r>
          </w:p>
        </w:tc>
      </w:tr>
      <w:tr w:rsidR="001B00C3" w:rsidRPr="001B00C3" w:rsidTr="001B00C3">
        <w:trPr>
          <w:trHeight w:val="780"/>
          <w:jc w:val="center"/>
        </w:trPr>
        <w:tc>
          <w:tcPr>
            <w:tcW w:w="382" w:type="pct"/>
            <w:tcBorders>
              <w:top w:val="nil"/>
              <w:left w:val="single" w:sz="4" w:space="0" w:color="auto"/>
              <w:bottom w:val="single" w:sz="4" w:space="0" w:color="auto"/>
              <w:right w:val="single" w:sz="4" w:space="0" w:color="auto"/>
            </w:tcBorders>
            <w:shd w:val="clear" w:color="auto" w:fill="auto"/>
            <w:noWrap/>
            <w:vAlign w:val="center"/>
            <w:hideMark/>
          </w:tcPr>
          <w:p w:rsidR="001B00C3" w:rsidRPr="001B00C3" w:rsidRDefault="001B00C3" w:rsidP="001B00C3">
            <w:pPr>
              <w:jc w:val="center"/>
              <w:rPr>
                <w:rFonts w:cs="Arial"/>
                <w:color w:val="000000"/>
                <w:szCs w:val="20"/>
              </w:rPr>
            </w:pPr>
            <w:r w:rsidRPr="001B00C3">
              <w:rPr>
                <w:rFonts w:cs="Arial"/>
                <w:color w:val="000000"/>
                <w:szCs w:val="20"/>
              </w:rPr>
              <w:t>54</w:t>
            </w:r>
          </w:p>
        </w:tc>
        <w:tc>
          <w:tcPr>
            <w:tcW w:w="3894" w:type="pct"/>
            <w:tcBorders>
              <w:top w:val="nil"/>
              <w:left w:val="nil"/>
              <w:bottom w:val="single" w:sz="4" w:space="0" w:color="auto"/>
              <w:right w:val="single" w:sz="4" w:space="0" w:color="auto"/>
            </w:tcBorders>
            <w:shd w:val="clear" w:color="auto" w:fill="auto"/>
            <w:vAlign w:val="bottom"/>
            <w:hideMark/>
          </w:tcPr>
          <w:p w:rsidR="001B00C3" w:rsidRPr="001B00C3" w:rsidRDefault="001B00C3" w:rsidP="001B00C3">
            <w:pPr>
              <w:jc w:val="both"/>
              <w:rPr>
                <w:rFonts w:cs="Arial"/>
                <w:color w:val="000000"/>
                <w:szCs w:val="20"/>
              </w:rPr>
            </w:pPr>
            <w:r w:rsidRPr="001B00C3">
              <w:rPr>
                <w:rFonts w:cs="Arial"/>
                <w:color w:val="000000"/>
                <w:szCs w:val="20"/>
              </w:rPr>
              <w:t xml:space="preserve">Manutenção corretiva de aparelho de Ar-Condicionado tipo Split com capacidade de 30000 BTUS, incluindo mão de obra e fornecimento do motor do ventilador da unidade evaporadora de acordo com o modelo do equipamento. </w:t>
            </w:r>
          </w:p>
          <w:p w:rsidR="001B00C3" w:rsidRPr="001B00C3" w:rsidRDefault="001B00C3" w:rsidP="001B00C3">
            <w:pPr>
              <w:jc w:val="both"/>
              <w:rPr>
                <w:rFonts w:cs="Arial"/>
                <w:b/>
                <w:color w:val="000000"/>
                <w:szCs w:val="20"/>
              </w:rPr>
            </w:pPr>
            <w:r w:rsidRPr="001B00C3">
              <w:rPr>
                <w:rFonts w:cs="Arial"/>
                <w:b/>
                <w:color w:val="000000"/>
                <w:szCs w:val="20"/>
              </w:rPr>
              <w:t>CATSER: 00002283-7</w:t>
            </w:r>
          </w:p>
        </w:tc>
        <w:tc>
          <w:tcPr>
            <w:tcW w:w="351" w:type="pct"/>
            <w:tcBorders>
              <w:top w:val="nil"/>
              <w:left w:val="nil"/>
              <w:bottom w:val="single" w:sz="4" w:space="0" w:color="auto"/>
              <w:right w:val="single" w:sz="4" w:space="0" w:color="auto"/>
            </w:tcBorders>
            <w:shd w:val="clear" w:color="auto" w:fill="auto"/>
            <w:noWrap/>
            <w:vAlign w:val="center"/>
            <w:hideMark/>
          </w:tcPr>
          <w:p w:rsidR="001B00C3" w:rsidRPr="001B00C3" w:rsidRDefault="001B00C3" w:rsidP="001B00C3">
            <w:pPr>
              <w:jc w:val="center"/>
              <w:rPr>
                <w:rFonts w:cs="Arial"/>
                <w:color w:val="000000"/>
                <w:szCs w:val="20"/>
              </w:rPr>
            </w:pPr>
            <w:r w:rsidRPr="001B00C3">
              <w:rPr>
                <w:rFonts w:cs="Arial"/>
                <w:color w:val="000000"/>
                <w:szCs w:val="20"/>
              </w:rPr>
              <w:t xml:space="preserve">UND </w:t>
            </w:r>
          </w:p>
        </w:tc>
        <w:tc>
          <w:tcPr>
            <w:tcW w:w="373" w:type="pct"/>
            <w:gridSpan w:val="2"/>
            <w:tcBorders>
              <w:top w:val="nil"/>
              <w:left w:val="single" w:sz="4" w:space="0" w:color="auto"/>
              <w:bottom w:val="single" w:sz="4" w:space="0" w:color="auto"/>
              <w:right w:val="single" w:sz="4" w:space="0" w:color="auto"/>
            </w:tcBorders>
            <w:shd w:val="clear" w:color="auto" w:fill="auto"/>
            <w:noWrap/>
            <w:vAlign w:val="center"/>
          </w:tcPr>
          <w:p w:rsidR="001B00C3" w:rsidRPr="001B00C3" w:rsidRDefault="001B00C3" w:rsidP="001B00C3">
            <w:pPr>
              <w:jc w:val="center"/>
              <w:rPr>
                <w:rFonts w:cs="Arial"/>
                <w:color w:val="000000"/>
                <w:szCs w:val="20"/>
              </w:rPr>
            </w:pPr>
            <w:r w:rsidRPr="001B00C3">
              <w:rPr>
                <w:rFonts w:cs="Arial"/>
                <w:color w:val="000000"/>
                <w:szCs w:val="20"/>
              </w:rPr>
              <w:t>10</w:t>
            </w:r>
          </w:p>
        </w:tc>
      </w:tr>
      <w:tr w:rsidR="001B00C3" w:rsidRPr="001B00C3" w:rsidTr="001B00C3">
        <w:trPr>
          <w:trHeight w:val="780"/>
          <w:jc w:val="center"/>
        </w:trPr>
        <w:tc>
          <w:tcPr>
            <w:tcW w:w="382" w:type="pct"/>
            <w:tcBorders>
              <w:top w:val="nil"/>
              <w:left w:val="single" w:sz="4" w:space="0" w:color="auto"/>
              <w:bottom w:val="single" w:sz="4" w:space="0" w:color="auto"/>
              <w:right w:val="single" w:sz="4" w:space="0" w:color="auto"/>
            </w:tcBorders>
            <w:shd w:val="clear" w:color="auto" w:fill="auto"/>
            <w:noWrap/>
            <w:vAlign w:val="center"/>
            <w:hideMark/>
          </w:tcPr>
          <w:p w:rsidR="001B00C3" w:rsidRPr="001B00C3" w:rsidRDefault="001B00C3" w:rsidP="001B00C3">
            <w:pPr>
              <w:jc w:val="center"/>
              <w:rPr>
                <w:rFonts w:cs="Arial"/>
                <w:color w:val="000000"/>
                <w:szCs w:val="20"/>
              </w:rPr>
            </w:pPr>
            <w:r w:rsidRPr="001B00C3">
              <w:rPr>
                <w:rFonts w:cs="Arial"/>
                <w:color w:val="000000"/>
                <w:szCs w:val="20"/>
              </w:rPr>
              <w:t>55</w:t>
            </w:r>
          </w:p>
        </w:tc>
        <w:tc>
          <w:tcPr>
            <w:tcW w:w="3894" w:type="pct"/>
            <w:tcBorders>
              <w:top w:val="nil"/>
              <w:left w:val="nil"/>
              <w:bottom w:val="single" w:sz="4" w:space="0" w:color="auto"/>
              <w:right w:val="single" w:sz="4" w:space="0" w:color="auto"/>
            </w:tcBorders>
            <w:shd w:val="clear" w:color="auto" w:fill="auto"/>
            <w:vAlign w:val="bottom"/>
            <w:hideMark/>
          </w:tcPr>
          <w:p w:rsidR="001B00C3" w:rsidRPr="001B00C3" w:rsidRDefault="001B00C3" w:rsidP="001B00C3">
            <w:pPr>
              <w:jc w:val="both"/>
              <w:rPr>
                <w:rFonts w:cs="Arial"/>
                <w:color w:val="000000"/>
                <w:szCs w:val="20"/>
              </w:rPr>
            </w:pPr>
            <w:r w:rsidRPr="001B00C3">
              <w:rPr>
                <w:rFonts w:cs="Arial"/>
                <w:color w:val="000000"/>
                <w:szCs w:val="20"/>
              </w:rPr>
              <w:t xml:space="preserve">Manutenção corretiva de aparelho de Ar-Condicionado tipo Split com capacidade de 36000 BTUS, incluindo mão de obra e fornecimento do motor do ventilador da unidade evaporadora de acordo com o modelo do equipamento. </w:t>
            </w:r>
          </w:p>
          <w:p w:rsidR="001B00C3" w:rsidRPr="001B00C3" w:rsidRDefault="001B00C3" w:rsidP="001B00C3">
            <w:pPr>
              <w:jc w:val="both"/>
              <w:rPr>
                <w:rFonts w:cs="Arial"/>
                <w:b/>
                <w:color w:val="000000"/>
                <w:szCs w:val="20"/>
              </w:rPr>
            </w:pPr>
            <w:r w:rsidRPr="001B00C3">
              <w:rPr>
                <w:rFonts w:cs="Arial"/>
                <w:b/>
                <w:color w:val="000000"/>
                <w:szCs w:val="20"/>
              </w:rPr>
              <w:t>CATSER: 00002283-7</w:t>
            </w:r>
          </w:p>
        </w:tc>
        <w:tc>
          <w:tcPr>
            <w:tcW w:w="351" w:type="pct"/>
            <w:tcBorders>
              <w:top w:val="nil"/>
              <w:left w:val="nil"/>
              <w:bottom w:val="single" w:sz="4" w:space="0" w:color="auto"/>
              <w:right w:val="single" w:sz="4" w:space="0" w:color="auto"/>
            </w:tcBorders>
            <w:shd w:val="clear" w:color="auto" w:fill="auto"/>
            <w:noWrap/>
            <w:vAlign w:val="center"/>
            <w:hideMark/>
          </w:tcPr>
          <w:p w:rsidR="001B00C3" w:rsidRPr="001B00C3" w:rsidRDefault="001B00C3" w:rsidP="001B00C3">
            <w:pPr>
              <w:jc w:val="center"/>
              <w:rPr>
                <w:rFonts w:cs="Arial"/>
                <w:color w:val="000000"/>
                <w:szCs w:val="20"/>
              </w:rPr>
            </w:pPr>
            <w:r w:rsidRPr="001B00C3">
              <w:rPr>
                <w:rFonts w:cs="Arial"/>
                <w:color w:val="000000"/>
                <w:szCs w:val="20"/>
              </w:rPr>
              <w:t xml:space="preserve">UND </w:t>
            </w:r>
          </w:p>
        </w:tc>
        <w:tc>
          <w:tcPr>
            <w:tcW w:w="373" w:type="pct"/>
            <w:gridSpan w:val="2"/>
            <w:tcBorders>
              <w:top w:val="nil"/>
              <w:left w:val="single" w:sz="4" w:space="0" w:color="auto"/>
              <w:bottom w:val="single" w:sz="4" w:space="0" w:color="auto"/>
              <w:right w:val="single" w:sz="4" w:space="0" w:color="auto"/>
            </w:tcBorders>
            <w:shd w:val="clear" w:color="auto" w:fill="auto"/>
            <w:noWrap/>
            <w:vAlign w:val="center"/>
          </w:tcPr>
          <w:p w:rsidR="001B00C3" w:rsidRPr="001B00C3" w:rsidRDefault="001B00C3" w:rsidP="001B00C3">
            <w:pPr>
              <w:jc w:val="center"/>
              <w:rPr>
                <w:rFonts w:cs="Arial"/>
                <w:color w:val="000000"/>
                <w:szCs w:val="20"/>
              </w:rPr>
            </w:pPr>
            <w:r w:rsidRPr="001B00C3">
              <w:rPr>
                <w:rFonts w:cs="Arial"/>
                <w:color w:val="000000"/>
                <w:szCs w:val="20"/>
              </w:rPr>
              <w:t>10</w:t>
            </w:r>
          </w:p>
        </w:tc>
      </w:tr>
      <w:tr w:rsidR="001B00C3" w:rsidRPr="001B00C3" w:rsidTr="001B00C3">
        <w:trPr>
          <w:trHeight w:val="780"/>
          <w:jc w:val="center"/>
        </w:trPr>
        <w:tc>
          <w:tcPr>
            <w:tcW w:w="382" w:type="pct"/>
            <w:tcBorders>
              <w:top w:val="nil"/>
              <w:left w:val="single" w:sz="4" w:space="0" w:color="auto"/>
              <w:bottom w:val="single" w:sz="4" w:space="0" w:color="auto"/>
              <w:right w:val="single" w:sz="4" w:space="0" w:color="auto"/>
            </w:tcBorders>
            <w:shd w:val="clear" w:color="auto" w:fill="auto"/>
            <w:noWrap/>
            <w:vAlign w:val="center"/>
            <w:hideMark/>
          </w:tcPr>
          <w:p w:rsidR="001B00C3" w:rsidRPr="001B00C3" w:rsidRDefault="001B00C3" w:rsidP="001B00C3">
            <w:pPr>
              <w:jc w:val="center"/>
              <w:rPr>
                <w:rFonts w:cs="Arial"/>
                <w:color w:val="000000"/>
                <w:szCs w:val="20"/>
              </w:rPr>
            </w:pPr>
            <w:r w:rsidRPr="001B00C3">
              <w:rPr>
                <w:rFonts w:cs="Arial"/>
                <w:color w:val="000000"/>
                <w:szCs w:val="20"/>
              </w:rPr>
              <w:t>56</w:t>
            </w:r>
          </w:p>
        </w:tc>
        <w:tc>
          <w:tcPr>
            <w:tcW w:w="3894" w:type="pct"/>
            <w:tcBorders>
              <w:top w:val="nil"/>
              <w:left w:val="nil"/>
              <w:bottom w:val="single" w:sz="4" w:space="0" w:color="auto"/>
              <w:right w:val="single" w:sz="4" w:space="0" w:color="auto"/>
            </w:tcBorders>
            <w:shd w:val="clear" w:color="auto" w:fill="auto"/>
            <w:vAlign w:val="bottom"/>
            <w:hideMark/>
          </w:tcPr>
          <w:p w:rsidR="001B00C3" w:rsidRPr="001B00C3" w:rsidRDefault="001B00C3" w:rsidP="001B00C3">
            <w:pPr>
              <w:jc w:val="both"/>
              <w:rPr>
                <w:rFonts w:cs="Arial"/>
                <w:color w:val="000000"/>
                <w:szCs w:val="20"/>
              </w:rPr>
            </w:pPr>
            <w:r w:rsidRPr="001B00C3">
              <w:rPr>
                <w:rFonts w:cs="Arial"/>
                <w:color w:val="000000"/>
                <w:szCs w:val="20"/>
              </w:rPr>
              <w:t xml:space="preserve">Manutenção corretiva de aparelho de Ar-Condicionado tipo Split com capacidade de 48000 BTUS, incluindo mão de obra e fornecimento do motor do ventilador da unidade evaporadora de acordo com o modelo do equipamento. </w:t>
            </w:r>
          </w:p>
          <w:p w:rsidR="001B00C3" w:rsidRPr="001B00C3" w:rsidRDefault="001B00C3" w:rsidP="001B00C3">
            <w:pPr>
              <w:jc w:val="both"/>
              <w:rPr>
                <w:rFonts w:cs="Arial"/>
                <w:b/>
                <w:color w:val="000000"/>
                <w:szCs w:val="20"/>
              </w:rPr>
            </w:pPr>
            <w:r w:rsidRPr="001B00C3">
              <w:rPr>
                <w:rFonts w:cs="Arial"/>
                <w:b/>
                <w:color w:val="000000"/>
                <w:szCs w:val="20"/>
              </w:rPr>
              <w:t>CATSER: 00002283-7</w:t>
            </w:r>
          </w:p>
        </w:tc>
        <w:tc>
          <w:tcPr>
            <w:tcW w:w="351" w:type="pct"/>
            <w:tcBorders>
              <w:top w:val="nil"/>
              <w:left w:val="nil"/>
              <w:bottom w:val="single" w:sz="4" w:space="0" w:color="auto"/>
              <w:right w:val="single" w:sz="4" w:space="0" w:color="auto"/>
            </w:tcBorders>
            <w:shd w:val="clear" w:color="auto" w:fill="auto"/>
            <w:noWrap/>
            <w:vAlign w:val="center"/>
            <w:hideMark/>
          </w:tcPr>
          <w:p w:rsidR="001B00C3" w:rsidRPr="001B00C3" w:rsidRDefault="001B00C3" w:rsidP="001B00C3">
            <w:pPr>
              <w:jc w:val="center"/>
              <w:rPr>
                <w:rFonts w:cs="Arial"/>
                <w:color w:val="000000"/>
                <w:szCs w:val="20"/>
              </w:rPr>
            </w:pPr>
            <w:r w:rsidRPr="001B00C3">
              <w:rPr>
                <w:rFonts w:cs="Arial"/>
                <w:color w:val="000000"/>
                <w:szCs w:val="20"/>
              </w:rPr>
              <w:t xml:space="preserve">UND </w:t>
            </w:r>
          </w:p>
        </w:tc>
        <w:tc>
          <w:tcPr>
            <w:tcW w:w="373" w:type="pct"/>
            <w:gridSpan w:val="2"/>
            <w:tcBorders>
              <w:top w:val="nil"/>
              <w:left w:val="single" w:sz="4" w:space="0" w:color="auto"/>
              <w:bottom w:val="single" w:sz="4" w:space="0" w:color="auto"/>
              <w:right w:val="single" w:sz="4" w:space="0" w:color="auto"/>
            </w:tcBorders>
            <w:shd w:val="clear" w:color="auto" w:fill="auto"/>
            <w:noWrap/>
            <w:vAlign w:val="center"/>
          </w:tcPr>
          <w:p w:rsidR="001B00C3" w:rsidRPr="001B00C3" w:rsidRDefault="001B00C3" w:rsidP="001B00C3">
            <w:pPr>
              <w:jc w:val="center"/>
              <w:rPr>
                <w:rFonts w:cs="Arial"/>
                <w:color w:val="000000"/>
                <w:szCs w:val="20"/>
              </w:rPr>
            </w:pPr>
            <w:r w:rsidRPr="001B00C3">
              <w:rPr>
                <w:rFonts w:cs="Arial"/>
                <w:color w:val="000000"/>
                <w:szCs w:val="20"/>
              </w:rPr>
              <w:t>10</w:t>
            </w:r>
          </w:p>
        </w:tc>
      </w:tr>
      <w:tr w:rsidR="001B00C3" w:rsidRPr="001B00C3" w:rsidTr="001B00C3">
        <w:trPr>
          <w:trHeight w:val="780"/>
          <w:jc w:val="center"/>
        </w:trPr>
        <w:tc>
          <w:tcPr>
            <w:tcW w:w="382" w:type="pct"/>
            <w:tcBorders>
              <w:top w:val="nil"/>
              <w:left w:val="single" w:sz="4" w:space="0" w:color="auto"/>
              <w:bottom w:val="single" w:sz="4" w:space="0" w:color="auto"/>
              <w:right w:val="single" w:sz="4" w:space="0" w:color="auto"/>
            </w:tcBorders>
            <w:shd w:val="clear" w:color="auto" w:fill="auto"/>
            <w:noWrap/>
            <w:vAlign w:val="center"/>
            <w:hideMark/>
          </w:tcPr>
          <w:p w:rsidR="001B00C3" w:rsidRPr="001B00C3" w:rsidRDefault="001B00C3" w:rsidP="001B00C3">
            <w:pPr>
              <w:jc w:val="center"/>
              <w:rPr>
                <w:rFonts w:cs="Arial"/>
                <w:color w:val="000000"/>
                <w:szCs w:val="20"/>
              </w:rPr>
            </w:pPr>
            <w:r w:rsidRPr="001B00C3">
              <w:rPr>
                <w:rFonts w:cs="Arial"/>
                <w:color w:val="000000"/>
                <w:szCs w:val="20"/>
              </w:rPr>
              <w:t>57</w:t>
            </w:r>
          </w:p>
          <w:p w:rsidR="001B00C3" w:rsidRPr="001B00C3" w:rsidRDefault="001B00C3" w:rsidP="001B00C3">
            <w:pPr>
              <w:jc w:val="center"/>
              <w:rPr>
                <w:rFonts w:cs="Arial"/>
                <w:color w:val="000000"/>
                <w:szCs w:val="20"/>
              </w:rPr>
            </w:pPr>
          </w:p>
        </w:tc>
        <w:tc>
          <w:tcPr>
            <w:tcW w:w="3894" w:type="pct"/>
            <w:tcBorders>
              <w:top w:val="nil"/>
              <w:left w:val="nil"/>
              <w:bottom w:val="single" w:sz="4" w:space="0" w:color="auto"/>
              <w:right w:val="single" w:sz="4" w:space="0" w:color="auto"/>
            </w:tcBorders>
            <w:shd w:val="clear" w:color="auto" w:fill="auto"/>
            <w:vAlign w:val="bottom"/>
            <w:hideMark/>
          </w:tcPr>
          <w:p w:rsidR="001B00C3" w:rsidRPr="001B00C3" w:rsidRDefault="001B00C3" w:rsidP="001B00C3">
            <w:pPr>
              <w:jc w:val="both"/>
              <w:rPr>
                <w:rFonts w:cs="Arial"/>
                <w:color w:val="000000"/>
                <w:szCs w:val="20"/>
              </w:rPr>
            </w:pPr>
            <w:r w:rsidRPr="001B00C3">
              <w:rPr>
                <w:rFonts w:cs="Arial"/>
                <w:color w:val="000000"/>
                <w:szCs w:val="20"/>
              </w:rPr>
              <w:t xml:space="preserve">Manutenção corretiva de aparelho de Ar-Condicionado tipo Split com capacidade de 58000 ou 60000 BTUS, incluindo mão de obra e fornecimento do motor do ventilador da unidade evaporadora de acordo com o modelo do equipamento. </w:t>
            </w:r>
          </w:p>
          <w:p w:rsidR="001B00C3" w:rsidRPr="001B00C3" w:rsidRDefault="001B00C3" w:rsidP="001B00C3">
            <w:pPr>
              <w:jc w:val="both"/>
              <w:rPr>
                <w:rFonts w:cs="Arial"/>
                <w:b/>
                <w:color w:val="000000"/>
                <w:szCs w:val="20"/>
              </w:rPr>
            </w:pPr>
            <w:r w:rsidRPr="001B00C3">
              <w:rPr>
                <w:rFonts w:cs="Arial"/>
                <w:b/>
                <w:color w:val="000000"/>
                <w:szCs w:val="20"/>
              </w:rPr>
              <w:t>CATSER: 00002283-7</w:t>
            </w:r>
          </w:p>
        </w:tc>
        <w:tc>
          <w:tcPr>
            <w:tcW w:w="351" w:type="pct"/>
            <w:tcBorders>
              <w:top w:val="nil"/>
              <w:left w:val="nil"/>
              <w:bottom w:val="single" w:sz="4" w:space="0" w:color="auto"/>
              <w:right w:val="single" w:sz="4" w:space="0" w:color="auto"/>
            </w:tcBorders>
            <w:shd w:val="clear" w:color="auto" w:fill="auto"/>
            <w:noWrap/>
            <w:vAlign w:val="center"/>
            <w:hideMark/>
          </w:tcPr>
          <w:p w:rsidR="001B00C3" w:rsidRPr="001B00C3" w:rsidRDefault="001B00C3" w:rsidP="001B00C3">
            <w:pPr>
              <w:jc w:val="center"/>
              <w:rPr>
                <w:rFonts w:cs="Arial"/>
                <w:color w:val="000000"/>
                <w:szCs w:val="20"/>
              </w:rPr>
            </w:pPr>
            <w:r w:rsidRPr="001B00C3">
              <w:rPr>
                <w:rFonts w:cs="Arial"/>
                <w:color w:val="000000"/>
                <w:szCs w:val="20"/>
              </w:rPr>
              <w:t xml:space="preserve">UND </w:t>
            </w:r>
          </w:p>
        </w:tc>
        <w:tc>
          <w:tcPr>
            <w:tcW w:w="373" w:type="pct"/>
            <w:gridSpan w:val="2"/>
            <w:tcBorders>
              <w:top w:val="nil"/>
              <w:left w:val="single" w:sz="4" w:space="0" w:color="auto"/>
              <w:bottom w:val="single" w:sz="4" w:space="0" w:color="auto"/>
              <w:right w:val="single" w:sz="4" w:space="0" w:color="auto"/>
            </w:tcBorders>
            <w:shd w:val="clear" w:color="auto" w:fill="auto"/>
            <w:noWrap/>
            <w:vAlign w:val="center"/>
          </w:tcPr>
          <w:p w:rsidR="001B00C3" w:rsidRPr="001B00C3" w:rsidRDefault="001B00C3" w:rsidP="001B00C3">
            <w:pPr>
              <w:jc w:val="center"/>
              <w:rPr>
                <w:rFonts w:cs="Arial"/>
                <w:color w:val="000000"/>
                <w:szCs w:val="20"/>
              </w:rPr>
            </w:pPr>
            <w:r w:rsidRPr="001B00C3">
              <w:rPr>
                <w:rFonts w:cs="Arial"/>
                <w:color w:val="000000"/>
                <w:szCs w:val="20"/>
              </w:rPr>
              <w:t>5</w:t>
            </w:r>
          </w:p>
        </w:tc>
      </w:tr>
      <w:tr w:rsidR="001B00C3" w:rsidRPr="001B00C3" w:rsidTr="001B00C3">
        <w:trPr>
          <w:trHeight w:val="780"/>
          <w:jc w:val="center"/>
        </w:trPr>
        <w:tc>
          <w:tcPr>
            <w:tcW w:w="382" w:type="pct"/>
            <w:tcBorders>
              <w:top w:val="nil"/>
              <w:left w:val="single" w:sz="4" w:space="0" w:color="auto"/>
              <w:bottom w:val="single" w:sz="4" w:space="0" w:color="auto"/>
              <w:right w:val="single" w:sz="4" w:space="0" w:color="auto"/>
            </w:tcBorders>
            <w:shd w:val="clear" w:color="auto" w:fill="auto"/>
            <w:noWrap/>
            <w:vAlign w:val="center"/>
            <w:hideMark/>
          </w:tcPr>
          <w:p w:rsidR="001B00C3" w:rsidRPr="001B00C3" w:rsidRDefault="001B00C3" w:rsidP="001B00C3">
            <w:pPr>
              <w:jc w:val="center"/>
              <w:rPr>
                <w:rFonts w:cs="Arial"/>
                <w:color w:val="000000"/>
                <w:szCs w:val="20"/>
              </w:rPr>
            </w:pPr>
            <w:r w:rsidRPr="001B00C3">
              <w:rPr>
                <w:rFonts w:cs="Arial"/>
                <w:color w:val="000000"/>
                <w:szCs w:val="20"/>
              </w:rPr>
              <w:t>58</w:t>
            </w:r>
          </w:p>
        </w:tc>
        <w:tc>
          <w:tcPr>
            <w:tcW w:w="3894" w:type="pct"/>
            <w:tcBorders>
              <w:top w:val="nil"/>
              <w:left w:val="nil"/>
              <w:bottom w:val="single" w:sz="4" w:space="0" w:color="auto"/>
              <w:right w:val="single" w:sz="4" w:space="0" w:color="auto"/>
            </w:tcBorders>
            <w:shd w:val="clear" w:color="auto" w:fill="auto"/>
            <w:vAlign w:val="bottom"/>
            <w:hideMark/>
          </w:tcPr>
          <w:p w:rsidR="001B00C3" w:rsidRPr="001B00C3" w:rsidRDefault="001B00C3" w:rsidP="001B00C3">
            <w:pPr>
              <w:jc w:val="both"/>
              <w:rPr>
                <w:rFonts w:cs="Arial"/>
                <w:color w:val="000000"/>
                <w:szCs w:val="20"/>
              </w:rPr>
            </w:pPr>
            <w:r w:rsidRPr="001B00C3">
              <w:rPr>
                <w:rFonts w:cs="Arial"/>
                <w:color w:val="000000"/>
                <w:szCs w:val="20"/>
              </w:rPr>
              <w:t xml:space="preserve">Manutenção corretiva de aparelho de Ar-Condicionado tipo Split com capacidade de 9000 BTUS, incluindo mão de obra e fornecimento do motor do ventilador da unidade condensadora de acordo com o modelo do equipamento. </w:t>
            </w:r>
            <w:r w:rsidRPr="001B00C3">
              <w:rPr>
                <w:rFonts w:cs="Arial"/>
                <w:b/>
                <w:color w:val="000000"/>
                <w:szCs w:val="20"/>
              </w:rPr>
              <w:t>CATSER: 00002283-7</w:t>
            </w:r>
          </w:p>
        </w:tc>
        <w:tc>
          <w:tcPr>
            <w:tcW w:w="351" w:type="pct"/>
            <w:tcBorders>
              <w:top w:val="nil"/>
              <w:left w:val="nil"/>
              <w:bottom w:val="single" w:sz="4" w:space="0" w:color="auto"/>
              <w:right w:val="single" w:sz="4" w:space="0" w:color="auto"/>
            </w:tcBorders>
            <w:shd w:val="clear" w:color="auto" w:fill="auto"/>
            <w:noWrap/>
            <w:vAlign w:val="center"/>
            <w:hideMark/>
          </w:tcPr>
          <w:p w:rsidR="001B00C3" w:rsidRPr="001B00C3" w:rsidRDefault="001B00C3" w:rsidP="001B00C3">
            <w:pPr>
              <w:jc w:val="center"/>
              <w:rPr>
                <w:rFonts w:cs="Arial"/>
                <w:color w:val="000000"/>
                <w:szCs w:val="20"/>
              </w:rPr>
            </w:pPr>
            <w:r w:rsidRPr="001B00C3">
              <w:rPr>
                <w:rFonts w:cs="Arial"/>
                <w:color w:val="000000"/>
                <w:szCs w:val="20"/>
              </w:rPr>
              <w:t xml:space="preserve">UND </w:t>
            </w:r>
          </w:p>
        </w:tc>
        <w:tc>
          <w:tcPr>
            <w:tcW w:w="373" w:type="pct"/>
            <w:gridSpan w:val="2"/>
            <w:tcBorders>
              <w:top w:val="nil"/>
              <w:left w:val="single" w:sz="4" w:space="0" w:color="auto"/>
              <w:bottom w:val="single" w:sz="4" w:space="0" w:color="auto"/>
              <w:right w:val="single" w:sz="4" w:space="0" w:color="auto"/>
            </w:tcBorders>
            <w:shd w:val="clear" w:color="auto" w:fill="auto"/>
            <w:noWrap/>
            <w:vAlign w:val="center"/>
          </w:tcPr>
          <w:p w:rsidR="001B00C3" w:rsidRPr="001B00C3" w:rsidRDefault="001B00C3" w:rsidP="001B00C3">
            <w:pPr>
              <w:jc w:val="center"/>
              <w:rPr>
                <w:rFonts w:cs="Arial"/>
                <w:color w:val="000000"/>
                <w:szCs w:val="20"/>
              </w:rPr>
            </w:pPr>
            <w:r w:rsidRPr="001B00C3">
              <w:rPr>
                <w:rFonts w:cs="Arial"/>
                <w:color w:val="000000"/>
                <w:szCs w:val="20"/>
              </w:rPr>
              <w:t>10</w:t>
            </w:r>
          </w:p>
        </w:tc>
      </w:tr>
      <w:tr w:rsidR="001B00C3" w:rsidRPr="001B00C3" w:rsidTr="001B00C3">
        <w:trPr>
          <w:trHeight w:val="780"/>
          <w:jc w:val="center"/>
        </w:trPr>
        <w:tc>
          <w:tcPr>
            <w:tcW w:w="382" w:type="pct"/>
            <w:tcBorders>
              <w:top w:val="nil"/>
              <w:left w:val="single" w:sz="4" w:space="0" w:color="auto"/>
              <w:bottom w:val="single" w:sz="4" w:space="0" w:color="auto"/>
              <w:right w:val="single" w:sz="4" w:space="0" w:color="auto"/>
            </w:tcBorders>
            <w:shd w:val="clear" w:color="auto" w:fill="auto"/>
            <w:noWrap/>
            <w:vAlign w:val="center"/>
            <w:hideMark/>
          </w:tcPr>
          <w:p w:rsidR="001B00C3" w:rsidRPr="001B00C3" w:rsidRDefault="001B00C3" w:rsidP="001B00C3">
            <w:pPr>
              <w:jc w:val="center"/>
              <w:rPr>
                <w:rFonts w:cs="Arial"/>
                <w:color w:val="000000"/>
                <w:szCs w:val="20"/>
              </w:rPr>
            </w:pPr>
            <w:r w:rsidRPr="001B00C3">
              <w:rPr>
                <w:rFonts w:cs="Arial"/>
                <w:color w:val="000000"/>
                <w:szCs w:val="20"/>
              </w:rPr>
              <w:t>59</w:t>
            </w:r>
          </w:p>
        </w:tc>
        <w:tc>
          <w:tcPr>
            <w:tcW w:w="3894" w:type="pct"/>
            <w:tcBorders>
              <w:top w:val="nil"/>
              <w:left w:val="nil"/>
              <w:bottom w:val="single" w:sz="4" w:space="0" w:color="auto"/>
              <w:right w:val="single" w:sz="4" w:space="0" w:color="auto"/>
            </w:tcBorders>
            <w:shd w:val="clear" w:color="auto" w:fill="auto"/>
            <w:vAlign w:val="bottom"/>
            <w:hideMark/>
          </w:tcPr>
          <w:p w:rsidR="001B00C3" w:rsidRPr="001B00C3" w:rsidRDefault="001B00C3" w:rsidP="001B00C3">
            <w:pPr>
              <w:jc w:val="both"/>
              <w:rPr>
                <w:rFonts w:cs="Arial"/>
                <w:color w:val="000000"/>
                <w:szCs w:val="20"/>
              </w:rPr>
            </w:pPr>
            <w:r w:rsidRPr="001B00C3">
              <w:rPr>
                <w:rFonts w:cs="Arial"/>
                <w:color w:val="000000"/>
                <w:szCs w:val="20"/>
              </w:rPr>
              <w:t xml:space="preserve">Manutenção corretiva de aparelho de Ar-Condicionado tipo Split com capacidade de 12000 BTUS, incluindo mão de obra e fornecimento do motor do ventilador da unidade condensadora de acordo com o modelo do equipamento. </w:t>
            </w:r>
          </w:p>
          <w:p w:rsidR="001B00C3" w:rsidRPr="001B00C3" w:rsidRDefault="001B00C3" w:rsidP="001B00C3">
            <w:pPr>
              <w:jc w:val="both"/>
              <w:rPr>
                <w:rFonts w:cs="Arial"/>
                <w:b/>
                <w:color w:val="000000"/>
                <w:szCs w:val="20"/>
              </w:rPr>
            </w:pPr>
            <w:r w:rsidRPr="001B00C3">
              <w:rPr>
                <w:rFonts w:cs="Arial"/>
                <w:b/>
                <w:color w:val="000000"/>
                <w:szCs w:val="20"/>
              </w:rPr>
              <w:t>CATSER: 00002283-7</w:t>
            </w:r>
          </w:p>
        </w:tc>
        <w:tc>
          <w:tcPr>
            <w:tcW w:w="351" w:type="pct"/>
            <w:tcBorders>
              <w:top w:val="nil"/>
              <w:left w:val="nil"/>
              <w:bottom w:val="single" w:sz="4" w:space="0" w:color="auto"/>
              <w:right w:val="single" w:sz="4" w:space="0" w:color="auto"/>
            </w:tcBorders>
            <w:shd w:val="clear" w:color="auto" w:fill="auto"/>
            <w:noWrap/>
            <w:vAlign w:val="center"/>
            <w:hideMark/>
          </w:tcPr>
          <w:p w:rsidR="001B00C3" w:rsidRPr="001B00C3" w:rsidRDefault="001B00C3" w:rsidP="001B00C3">
            <w:pPr>
              <w:jc w:val="center"/>
              <w:rPr>
                <w:rFonts w:cs="Arial"/>
                <w:color w:val="000000"/>
                <w:szCs w:val="20"/>
              </w:rPr>
            </w:pPr>
            <w:r w:rsidRPr="001B00C3">
              <w:rPr>
                <w:rFonts w:cs="Arial"/>
                <w:color w:val="000000"/>
                <w:szCs w:val="20"/>
              </w:rPr>
              <w:t xml:space="preserve">UND </w:t>
            </w:r>
          </w:p>
        </w:tc>
        <w:tc>
          <w:tcPr>
            <w:tcW w:w="373" w:type="pct"/>
            <w:gridSpan w:val="2"/>
            <w:tcBorders>
              <w:top w:val="nil"/>
              <w:left w:val="single" w:sz="4" w:space="0" w:color="auto"/>
              <w:bottom w:val="single" w:sz="4" w:space="0" w:color="auto"/>
              <w:right w:val="single" w:sz="4" w:space="0" w:color="auto"/>
            </w:tcBorders>
            <w:shd w:val="clear" w:color="auto" w:fill="auto"/>
            <w:noWrap/>
            <w:vAlign w:val="center"/>
          </w:tcPr>
          <w:p w:rsidR="001B00C3" w:rsidRPr="001B00C3" w:rsidRDefault="001B00C3" w:rsidP="001B00C3">
            <w:pPr>
              <w:jc w:val="center"/>
              <w:rPr>
                <w:rFonts w:cs="Arial"/>
                <w:color w:val="000000"/>
                <w:szCs w:val="20"/>
              </w:rPr>
            </w:pPr>
            <w:r w:rsidRPr="001B00C3">
              <w:rPr>
                <w:rFonts w:cs="Arial"/>
                <w:color w:val="000000"/>
                <w:szCs w:val="20"/>
              </w:rPr>
              <w:t>10</w:t>
            </w:r>
          </w:p>
        </w:tc>
      </w:tr>
      <w:tr w:rsidR="001B00C3" w:rsidRPr="001B00C3" w:rsidTr="001B00C3">
        <w:trPr>
          <w:trHeight w:val="780"/>
          <w:jc w:val="center"/>
        </w:trPr>
        <w:tc>
          <w:tcPr>
            <w:tcW w:w="382" w:type="pct"/>
            <w:tcBorders>
              <w:top w:val="nil"/>
              <w:left w:val="single" w:sz="4" w:space="0" w:color="auto"/>
              <w:bottom w:val="single" w:sz="4" w:space="0" w:color="auto"/>
              <w:right w:val="single" w:sz="4" w:space="0" w:color="auto"/>
            </w:tcBorders>
            <w:shd w:val="clear" w:color="auto" w:fill="auto"/>
            <w:noWrap/>
            <w:vAlign w:val="center"/>
            <w:hideMark/>
          </w:tcPr>
          <w:p w:rsidR="001B00C3" w:rsidRPr="001B00C3" w:rsidRDefault="001B00C3" w:rsidP="001B00C3">
            <w:pPr>
              <w:jc w:val="center"/>
              <w:rPr>
                <w:rFonts w:cs="Arial"/>
                <w:color w:val="000000"/>
                <w:szCs w:val="20"/>
              </w:rPr>
            </w:pPr>
            <w:r w:rsidRPr="001B00C3">
              <w:rPr>
                <w:rFonts w:cs="Arial"/>
                <w:color w:val="000000"/>
                <w:szCs w:val="20"/>
              </w:rPr>
              <w:t>60</w:t>
            </w:r>
          </w:p>
        </w:tc>
        <w:tc>
          <w:tcPr>
            <w:tcW w:w="3894" w:type="pct"/>
            <w:tcBorders>
              <w:top w:val="nil"/>
              <w:left w:val="nil"/>
              <w:bottom w:val="single" w:sz="4" w:space="0" w:color="auto"/>
              <w:right w:val="single" w:sz="4" w:space="0" w:color="auto"/>
            </w:tcBorders>
            <w:shd w:val="clear" w:color="auto" w:fill="auto"/>
            <w:vAlign w:val="bottom"/>
            <w:hideMark/>
          </w:tcPr>
          <w:p w:rsidR="001B00C3" w:rsidRPr="001B00C3" w:rsidRDefault="001B00C3" w:rsidP="001B00C3">
            <w:pPr>
              <w:jc w:val="both"/>
              <w:rPr>
                <w:rFonts w:cs="Arial"/>
                <w:color w:val="000000"/>
                <w:szCs w:val="20"/>
              </w:rPr>
            </w:pPr>
            <w:r w:rsidRPr="001B00C3">
              <w:rPr>
                <w:rFonts w:cs="Arial"/>
                <w:color w:val="000000"/>
                <w:szCs w:val="20"/>
              </w:rPr>
              <w:t xml:space="preserve">Manutenção corretiva de aparelho de Ar-Condicionado tipo Split com capacidade de 18000 BTUS, incluindo mão de obra e fornecimento do motor do ventilador da unidade condensadora de acordo com o modelo do equipamento. </w:t>
            </w:r>
          </w:p>
          <w:p w:rsidR="001B00C3" w:rsidRPr="001B00C3" w:rsidRDefault="001B00C3" w:rsidP="001B00C3">
            <w:pPr>
              <w:jc w:val="both"/>
              <w:rPr>
                <w:rFonts w:cs="Arial"/>
                <w:b/>
                <w:color w:val="000000"/>
                <w:szCs w:val="20"/>
              </w:rPr>
            </w:pPr>
            <w:r w:rsidRPr="001B00C3">
              <w:rPr>
                <w:rFonts w:cs="Arial"/>
                <w:b/>
                <w:color w:val="000000"/>
                <w:szCs w:val="20"/>
              </w:rPr>
              <w:t>CATSER: 00002283-7</w:t>
            </w:r>
          </w:p>
        </w:tc>
        <w:tc>
          <w:tcPr>
            <w:tcW w:w="351" w:type="pct"/>
            <w:tcBorders>
              <w:top w:val="nil"/>
              <w:left w:val="nil"/>
              <w:bottom w:val="single" w:sz="4" w:space="0" w:color="auto"/>
              <w:right w:val="single" w:sz="4" w:space="0" w:color="auto"/>
            </w:tcBorders>
            <w:shd w:val="clear" w:color="auto" w:fill="auto"/>
            <w:noWrap/>
            <w:vAlign w:val="center"/>
            <w:hideMark/>
          </w:tcPr>
          <w:p w:rsidR="001B00C3" w:rsidRPr="001B00C3" w:rsidRDefault="001B00C3" w:rsidP="001B00C3">
            <w:pPr>
              <w:jc w:val="center"/>
              <w:rPr>
                <w:rFonts w:cs="Arial"/>
                <w:color w:val="000000"/>
                <w:szCs w:val="20"/>
              </w:rPr>
            </w:pPr>
            <w:r w:rsidRPr="001B00C3">
              <w:rPr>
                <w:rFonts w:cs="Arial"/>
                <w:color w:val="000000"/>
                <w:szCs w:val="20"/>
              </w:rPr>
              <w:t xml:space="preserve">UND </w:t>
            </w:r>
          </w:p>
        </w:tc>
        <w:tc>
          <w:tcPr>
            <w:tcW w:w="373" w:type="pct"/>
            <w:gridSpan w:val="2"/>
            <w:tcBorders>
              <w:top w:val="nil"/>
              <w:left w:val="single" w:sz="4" w:space="0" w:color="auto"/>
              <w:bottom w:val="single" w:sz="4" w:space="0" w:color="auto"/>
              <w:right w:val="single" w:sz="4" w:space="0" w:color="auto"/>
            </w:tcBorders>
            <w:shd w:val="clear" w:color="auto" w:fill="auto"/>
            <w:noWrap/>
            <w:vAlign w:val="center"/>
          </w:tcPr>
          <w:p w:rsidR="001B00C3" w:rsidRPr="001B00C3" w:rsidRDefault="001B00C3" w:rsidP="001B00C3">
            <w:pPr>
              <w:jc w:val="center"/>
              <w:rPr>
                <w:rFonts w:cs="Arial"/>
                <w:color w:val="000000"/>
                <w:szCs w:val="20"/>
              </w:rPr>
            </w:pPr>
            <w:r w:rsidRPr="001B00C3">
              <w:rPr>
                <w:rFonts w:cs="Arial"/>
                <w:color w:val="000000"/>
                <w:szCs w:val="20"/>
              </w:rPr>
              <w:t>5</w:t>
            </w:r>
          </w:p>
        </w:tc>
      </w:tr>
      <w:tr w:rsidR="001B00C3" w:rsidRPr="001B00C3" w:rsidTr="001B00C3">
        <w:trPr>
          <w:trHeight w:val="780"/>
          <w:jc w:val="center"/>
        </w:trPr>
        <w:tc>
          <w:tcPr>
            <w:tcW w:w="382" w:type="pct"/>
            <w:tcBorders>
              <w:top w:val="nil"/>
              <w:left w:val="single" w:sz="4" w:space="0" w:color="auto"/>
              <w:bottom w:val="single" w:sz="4" w:space="0" w:color="auto"/>
              <w:right w:val="single" w:sz="4" w:space="0" w:color="auto"/>
            </w:tcBorders>
            <w:shd w:val="clear" w:color="auto" w:fill="auto"/>
            <w:noWrap/>
            <w:vAlign w:val="center"/>
            <w:hideMark/>
          </w:tcPr>
          <w:p w:rsidR="001B00C3" w:rsidRPr="001B00C3" w:rsidRDefault="001B00C3" w:rsidP="001B00C3">
            <w:pPr>
              <w:jc w:val="center"/>
              <w:rPr>
                <w:rFonts w:cs="Arial"/>
                <w:color w:val="000000"/>
                <w:szCs w:val="20"/>
              </w:rPr>
            </w:pPr>
            <w:r w:rsidRPr="001B00C3">
              <w:rPr>
                <w:rFonts w:cs="Arial"/>
                <w:color w:val="000000"/>
                <w:szCs w:val="20"/>
              </w:rPr>
              <w:t>61</w:t>
            </w:r>
          </w:p>
        </w:tc>
        <w:tc>
          <w:tcPr>
            <w:tcW w:w="3894" w:type="pct"/>
            <w:tcBorders>
              <w:top w:val="nil"/>
              <w:left w:val="nil"/>
              <w:bottom w:val="single" w:sz="4" w:space="0" w:color="auto"/>
              <w:right w:val="single" w:sz="4" w:space="0" w:color="auto"/>
            </w:tcBorders>
            <w:shd w:val="clear" w:color="auto" w:fill="auto"/>
            <w:vAlign w:val="bottom"/>
            <w:hideMark/>
          </w:tcPr>
          <w:p w:rsidR="001B00C3" w:rsidRPr="001B00C3" w:rsidRDefault="001B00C3" w:rsidP="001B00C3">
            <w:pPr>
              <w:jc w:val="both"/>
              <w:rPr>
                <w:rFonts w:cs="Arial"/>
                <w:color w:val="000000"/>
                <w:szCs w:val="20"/>
              </w:rPr>
            </w:pPr>
            <w:r w:rsidRPr="001B00C3">
              <w:rPr>
                <w:rFonts w:cs="Arial"/>
                <w:color w:val="000000"/>
                <w:szCs w:val="20"/>
              </w:rPr>
              <w:t xml:space="preserve">Manutenção corretiva de aparelho de Ar-Condicionado tipo Split com capacidade de 24000 BTUS, incluindo mão de obra e fornecimento do motor do ventilador da unidade condensadora de acordo com o modelo do equipamento. </w:t>
            </w:r>
          </w:p>
          <w:p w:rsidR="001B00C3" w:rsidRPr="001B00C3" w:rsidRDefault="001B00C3" w:rsidP="001B00C3">
            <w:pPr>
              <w:jc w:val="both"/>
              <w:rPr>
                <w:rFonts w:cs="Arial"/>
                <w:b/>
                <w:color w:val="000000"/>
                <w:szCs w:val="20"/>
              </w:rPr>
            </w:pPr>
            <w:r w:rsidRPr="001B00C3">
              <w:rPr>
                <w:rFonts w:cs="Arial"/>
                <w:b/>
                <w:color w:val="000000"/>
                <w:szCs w:val="20"/>
              </w:rPr>
              <w:t>CATSER: 00002283-7</w:t>
            </w:r>
          </w:p>
        </w:tc>
        <w:tc>
          <w:tcPr>
            <w:tcW w:w="351" w:type="pct"/>
            <w:tcBorders>
              <w:top w:val="nil"/>
              <w:left w:val="nil"/>
              <w:bottom w:val="single" w:sz="4" w:space="0" w:color="auto"/>
              <w:right w:val="single" w:sz="4" w:space="0" w:color="auto"/>
            </w:tcBorders>
            <w:shd w:val="clear" w:color="auto" w:fill="auto"/>
            <w:noWrap/>
            <w:vAlign w:val="center"/>
            <w:hideMark/>
          </w:tcPr>
          <w:p w:rsidR="001B00C3" w:rsidRPr="001B00C3" w:rsidRDefault="001B00C3" w:rsidP="001B00C3">
            <w:pPr>
              <w:jc w:val="center"/>
              <w:rPr>
                <w:rFonts w:cs="Arial"/>
                <w:color w:val="000000"/>
                <w:szCs w:val="20"/>
              </w:rPr>
            </w:pPr>
            <w:r w:rsidRPr="001B00C3">
              <w:rPr>
                <w:rFonts w:cs="Arial"/>
                <w:color w:val="000000"/>
                <w:szCs w:val="20"/>
              </w:rPr>
              <w:t xml:space="preserve">UND </w:t>
            </w:r>
          </w:p>
        </w:tc>
        <w:tc>
          <w:tcPr>
            <w:tcW w:w="373" w:type="pct"/>
            <w:gridSpan w:val="2"/>
            <w:tcBorders>
              <w:top w:val="nil"/>
              <w:left w:val="single" w:sz="4" w:space="0" w:color="auto"/>
              <w:bottom w:val="single" w:sz="4" w:space="0" w:color="auto"/>
              <w:right w:val="single" w:sz="4" w:space="0" w:color="auto"/>
            </w:tcBorders>
            <w:shd w:val="clear" w:color="auto" w:fill="auto"/>
            <w:noWrap/>
            <w:vAlign w:val="center"/>
          </w:tcPr>
          <w:p w:rsidR="001B00C3" w:rsidRPr="001B00C3" w:rsidRDefault="001B00C3" w:rsidP="001B00C3">
            <w:pPr>
              <w:jc w:val="center"/>
              <w:rPr>
                <w:rFonts w:cs="Arial"/>
                <w:color w:val="000000"/>
                <w:szCs w:val="20"/>
              </w:rPr>
            </w:pPr>
            <w:r w:rsidRPr="001B00C3">
              <w:rPr>
                <w:rFonts w:cs="Arial"/>
                <w:color w:val="000000"/>
                <w:szCs w:val="20"/>
              </w:rPr>
              <w:t>5</w:t>
            </w:r>
          </w:p>
        </w:tc>
      </w:tr>
      <w:tr w:rsidR="001B00C3" w:rsidRPr="001B00C3" w:rsidTr="001B00C3">
        <w:trPr>
          <w:trHeight w:val="151"/>
          <w:jc w:val="center"/>
        </w:trPr>
        <w:tc>
          <w:tcPr>
            <w:tcW w:w="382" w:type="pct"/>
            <w:tcBorders>
              <w:top w:val="nil"/>
              <w:left w:val="single" w:sz="4" w:space="0" w:color="auto"/>
              <w:bottom w:val="single" w:sz="4" w:space="0" w:color="auto"/>
              <w:right w:val="single" w:sz="4" w:space="0" w:color="auto"/>
            </w:tcBorders>
            <w:shd w:val="clear" w:color="auto" w:fill="auto"/>
            <w:noWrap/>
            <w:vAlign w:val="center"/>
            <w:hideMark/>
          </w:tcPr>
          <w:p w:rsidR="001B00C3" w:rsidRPr="001B00C3" w:rsidRDefault="001B00C3" w:rsidP="001B00C3">
            <w:pPr>
              <w:jc w:val="center"/>
              <w:rPr>
                <w:rFonts w:cs="Arial"/>
                <w:color w:val="000000"/>
                <w:szCs w:val="20"/>
              </w:rPr>
            </w:pPr>
            <w:r w:rsidRPr="001B00C3">
              <w:rPr>
                <w:rFonts w:cs="Arial"/>
                <w:color w:val="000000"/>
                <w:szCs w:val="20"/>
              </w:rPr>
              <w:t>62</w:t>
            </w:r>
          </w:p>
        </w:tc>
        <w:tc>
          <w:tcPr>
            <w:tcW w:w="3894" w:type="pct"/>
            <w:tcBorders>
              <w:top w:val="nil"/>
              <w:left w:val="nil"/>
              <w:bottom w:val="single" w:sz="4" w:space="0" w:color="auto"/>
              <w:right w:val="single" w:sz="4" w:space="0" w:color="auto"/>
            </w:tcBorders>
            <w:shd w:val="clear" w:color="auto" w:fill="auto"/>
            <w:vAlign w:val="bottom"/>
            <w:hideMark/>
          </w:tcPr>
          <w:p w:rsidR="001B00C3" w:rsidRPr="001B00C3" w:rsidRDefault="001B00C3" w:rsidP="001B00C3">
            <w:pPr>
              <w:jc w:val="both"/>
              <w:rPr>
                <w:rFonts w:cs="Arial"/>
                <w:color w:val="000000"/>
                <w:szCs w:val="20"/>
              </w:rPr>
            </w:pPr>
            <w:r w:rsidRPr="001B00C3">
              <w:rPr>
                <w:rFonts w:cs="Arial"/>
                <w:color w:val="000000"/>
                <w:szCs w:val="20"/>
              </w:rPr>
              <w:t xml:space="preserve">Manutenção corretiva de aparelho de Ar-Condicionado tipo Split com capacidade de 30000 BTUS, incluindo mão de obra e fornecimento do motor do ventilador da unidade condensadora de acordo com o modelo do equipamento. </w:t>
            </w:r>
          </w:p>
          <w:p w:rsidR="001B00C3" w:rsidRPr="001B00C3" w:rsidRDefault="001B00C3" w:rsidP="001B00C3">
            <w:pPr>
              <w:jc w:val="both"/>
              <w:rPr>
                <w:rFonts w:cs="Arial"/>
                <w:b/>
                <w:color w:val="000000"/>
                <w:szCs w:val="20"/>
              </w:rPr>
            </w:pPr>
            <w:r w:rsidRPr="001B00C3">
              <w:rPr>
                <w:rFonts w:cs="Arial"/>
                <w:b/>
                <w:color w:val="000000"/>
                <w:szCs w:val="20"/>
              </w:rPr>
              <w:t>CATSER: 00002283-7</w:t>
            </w:r>
          </w:p>
        </w:tc>
        <w:tc>
          <w:tcPr>
            <w:tcW w:w="351" w:type="pct"/>
            <w:tcBorders>
              <w:top w:val="nil"/>
              <w:left w:val="nil"/>
              <w:bottom w:val="single" w:sz="4" w:space="0" w:color="auto"/>
              <w:right w:val="single" w:sz="4" w:space="0" w:color="auto"/>
            </w:tcBorders>
            <w:shd w:val="clear" w:color="auto" w:fill="auto"/>
            <w:noWrap/>
            <w:vAlign w:val="center"/>
            <w:hideMark/>
          </w:tcPr>
          <w:p w:rsidR="001B00C3" w:rsidRPr="001B00C3" w:rsidRDefault="001B00C3" w:rsidP="001B00C3">
            <w:pPr>
              <w:jc w:val="center"/>
              <w:rPr>
                <w:rFonts w:cs="Arial"/>
                <w:color w:val="000000"/>
                <w:szCs w:val="20"/>
              </w:rPr>
            </w:pPr>
            <w:r w:rsidRPr="001B00C3">
              <w:rPr>
                <w:rFonts w:cs="Arial"/>
                <w:color w:val="000000"/>
                <w:szCs w:val="20"/>
              </w:rPr>
              <w:t xml:space="preserve">UND </w:t>
            </w:r>
          </w:p>
        </w:tc>
        <w:tc>
          <w:tcPr>
            <w:tcW w:w="373" w:type="pct"/>
            <w:gridSpan w:val="2"/>
            <w:tcBorders>
              <w:top w:val="nil"/>
              <w:left w:val="single" w:sz="4" w:space="0" w:color="auto"/>
              <w:bottom w:val="single" w:sz="4" w:space="0" w:color="auto"/>
              <w:right w:val="single" w:sz="4" w:space="0" w:color="auto"/>
            </w:tcBorders>
            <w:shd w:val="clear" w:color="auto" w:fill="auto"/>
            <w:noWrap/>
            <w:vAlign w:val="center"/>
          </w:tcPr>
          <w:p w:rsidR="001B00C3" w:rsidRPr="001B00C3" w:rsidRDefault="001B00C3" w:rsidP="001B00C3">
            <w:pPr>
              <w:jc w:val="center"/>
              <w:rPr>
                <w:rFonts w:cs="Arial"/>
                <w:color w:val="000000"/>
                <w:szCs w:val="20"/>
              </w:rPr>
            </w:pPr>
            <w:r w:rsidRPr="001B00C3">
              <w:rPr>
                <w:rFonts w:cs="Arial"/>
                <w:color w:val="000000"/>
                <w:szCs w:val="20"/>
              </w:rPr>
              <w:t>5</w:t>
            </w:r>
          </w:p>
        </w:tc>
      </w:tr>
      <w:tr w:rsidR="001B00C3" w:rsidRPr="001B00C3" w:rsidTr="001B00C3">
        <w:trPr>
          <w:trHeight w:val="780"/>
          <w:jc w:val="center"/>
        </w:trPr>
        <w:tc>
          <w:tcPr>
            <w:tcW w:w="382" w:type="pct"/>
            <w:tcBorders>
              <w:top w:val="nil"/>
              <w:left w:val="single" w:sz="4" w:space="0" w:color="auto"/>
              <w:bottom w:val="single" w:sz="4" w:space="0" w:color="auto"/>
              <w:right w:val="single" w:sz="4" w:space="0" w:color="auto"/>
            </w:tcBorders>
            <w:shd w:val="clear" w:color="auto" w:fill="auto"/>
            <w:noWrap/>
            <w:vAlign w:val="center"/>
            <w:hideMark/>
          </w:tcPr>
          <w:p w:rsidR="001B00C3" w:rsidRPr="001B00C3" w:rsidRDefault="001B00C3" w:rsidP="001B00C3">
            <w:pPr>
              <w:jc w:val="center"/>
              <w:rPr>
                <w:rFonts w:cs="Arial"/>
                <w:color w:val="000000"/>
                <w:szCs w:val="20"/>
              </w:rPr>
            </w:pPr>
            <w:r w:rsidRPr="001B00C3">
              <w:rPr>
                <w:rFonts w:cs="Arial"/>
                <w:color w:val="000000"/>
                <w:szCs w:val="20"/>
              </w:rPr>
              <w:t>63</w:t>
            </w:r>
          </w:p>
        </w:tc>
        <w:tc>
          <w:tcPr>
            <w:tcW w:w="3894" w:type="pct"/>
            <w:tcBorders>
              <w:top w:val="nil"/>
              <w:left w:val="nil"/>
              <w:bottom w:val="single" w:sz="4" w:space="0" w:color="auto"/>
              <w:right w:val="single" w:sz="4" w:space="0" w:color="auto"/>
            </w:tcBorders>
            <w:shd w:val="clear" w:color="auto" w:fill="auto"/>
            <w:vAlign w:val="bottom"/>
            <w:hideMark/>
          </w:tcPr>
          <w:p w:rsidR="001B00C3" w:rsidRPr="001B00C3" w:rsidRDefault="001B00C3" w:rsidP="001B00C3">
            <w:pPr>
              <w:jc w:val="both"/>
              <w:rPr>
                <w:rFonts w:cs="Arial"/>
                <w:color w:val="000000"/>
                <w:szCs w:val="20"/>
              </w:rPr>
            </w:pPr>
            <w:r w:rsidRPr="001B00C3">
              <w:rPr>
                <w:rFonts w:cs="Arial"/>
                <w:color w:val="000000"/>
                <w:szCs w:val="20"/>
              </w:rPr>
              <w:t xml:space="preserve">Manutenção corretiva de aparelho de Ar-Condicionado tipo Split com capacidade de 36000 BTUS, incluindo mão de obra e fornecimento do motor do ventilador da unidade condensadora de acordo com o modelo do equipamento. </w:t>
            </w:r>
          </w:p>
          <w:p w:rsidR="001B00C3" w:rsidRPr="001B00C3" w:rsidRDefault="001B00C3" w:rsidP="001B00C3">
            <w:pPr>
              <w:jc w:val="both"/>
              <w:rPr>
                <w:rFonts w:cs="Arial"/>
                <w:b/>
                <w:color w:val="000000"/>
                <w:szCs w:val="20"/>
              </w:rPr>
            </w:pPr>
            <w:r w:rsidRPr="001B00C3">
              <w:rPr>
                <w:rFonts w:cs="Arial"/>
                <w:b/>
                <w:color w:val="000000"/>
                <w:szCs w:val="20"/>
              </w:rPr>
              <w:t>CATSER: 00002283-7</w:t>
            </w:r>
          </w:p>
        </w:tc>
        <w:tc>
          <w:tcPr>
            <w:tcW w:w="351" w:type="pct"/>
            <w:tcBorders>
              <w:top w:val="nil"/>
              <w:left w:val="nil"/>
              <w:bottom w:val="single" w:sz="4" w:space="0" w:color="auto"/>
              <w:right w:val="single" w:sz="4" w:space="0" w:color="auto"/>
            </w:tcBorders>
            <w:shd w:val="clear" w:color="auto" w:fill="auto"/>
            <w:noWrap/>
            <w:vAlign w:val="center"/>
            <w:hideMark/>
          </w:tcPr>
          <w:p w:rsidR="001B00C3" w:rsidRPr="001B00C3" w:rsidRDefault="001B00C3" w:rsidP="001B00C3">
            <w:pPr>
              <w:jc w:val="center"/>
              <w:rPr>
                <w:rFonts w:cs="Arial"/>
                <w:color w:val="000000"/>
                <w:szCs w:val="20"/>
              </w:rPr>
            </w:pPr>
            <w:r w:rsidRPr="001B00C3">
              <w:rPr>
                <w:rFonts w:cs="Arial"/>
                <w:color w:val="000000"/>
                <w:szCs w:val="20"/>
              </w:rPr>
              <w:t xml:space="preserve">UND </w:t>
            </w:r>
          </w:p>
        </w:tc>
        <w:tc>
          <w:tcPr>
            <w:tcW w:w="373" w:type="pct"/>
            <w:gridSpan w:val="2"/>
            <w:tcBorders>
              <w:top w:val="nil"/>
              <w:left w:val="single" w:sz="4" w:space="0" w:color="auto"/>
              <w:bottom w:val="single" w:sz="4" w:space="0" w:color="auto"/>
              <w:right w:val="single" w:sz="4" w:space="0" w:color="auto"/>
            </w:tcBorders>
            <w:shd w:val="clear" w:color="auto" w:fill="auto"/>
            <w:noWrap/>
            <w:vAlign w:val="center"/>
          </w:tcPr>
          <w:p w:rsidR="001B00C3" w:rsidRPr="001B00C3" w:rsidRDefault="001B00C3" w:rsidP="001B00C3">
            <w:pPr>
              <w:jc w:val="center"/>
              <w:rPr>
                <w:rFonts w:cs="Arial"/>
                <w:color w:val="000000"/>
                <w:szCs w:val="20"/>
              </w:rPr>
            </w:pPr>
            <w:r w:rsidRPr="001B00C3">
              <w:rPr>
                <w:rFonts w:cs="Arial"/>
                <w:color w:val="000000"/>
                <w:szCs w:val="20"/>
              </w:rPr>
              <w:t>10</w:t>
            </w:r>
          </w:p>
        </w:tc>
      </w:tr>
      <w:tr w:rsidR="001B00C3" w:rsidRPr="001B00C3" w:rsidTr="001B00C3">
        <w:trPr>
          <w:trHeight w:val="780"/>
          <w:jc w:val="center"/>
        </w:trPr>
        <w:tc>
          <w:tcPr>
            <w:tcW w:w="382" w:type="pct"/>
            <w:tcBorders>
              <w:top w:val="nil"/>
              <w:left w:val="single" w:sz="4" w:space="0" w:color="auto"/>
              <w:bottom w:val="single" w:sz="4" w:space="0" w:color="auto"/>
              <w:right w:val="single" w:sz="4" w:space="0" w:color="auto"/>
            </w:tcBorders>
            <w:shd w:val="clear" w:color="auto" w:fill="auto"/>
            <w:noWrap/>
            <w:vAlign w:val="center"/>
            <w:hideMark/>
          </w:tcPr>
          <w:p w:rsidR="001B00C3" w:rsidRPr="001B00C3" w:rsidRDefault="001B00C3" w:rsidP="001B00C3">
            <w:pPr>
              <w:jc w:val="center"/>
              <w:rPr>
                <w:rFonts w:cs="Arial"/>
                <w:color w:val="000000"/>
                <w:szCs w:val="20"/>
              </w:rPr>
            </w:pPr>
            <w:r w:rsidRPr="001B00C3">
              <w:rPr>
                <w:rFonts w:cs="Arial"/>
                <w:color w:val="000000"/>
                <w:szCs w:val="20"/>
              </w:rPr>
              <w:t>64</w:t>
            </w:r>
          </w:p>
        </w:tc>
        <w:tc>
          <w:tcPr>
            <w:tcW w:w="3894" w:type="pct"/>
            <w:tcBorders>
              <w:top w:val="nil"/>
              <w:left w:val="nil"/>
              <w:bottom w:val="single" w:sz="4" w:space="0" w:color="auto"/>
              <w:right w:val="single" w:sz="4" w:space="0" w:color="auto"/>
            </w:tcBorders>
            <w:shd w:val="clear" w:color="auto" w:fill="auto"/>
            <w:vAlign w:val="bottom"/>
            <w:hideMark/>
          </w:tcPr>
          <w:p w:rsidR="001B00C3" w:rsidRPr="001B00C3" w:rsidRDefault="001B00C3" w:rsidP="001B00C3">
            <w:pPr>
              <w:jc w:val="both"/>
              <w:rPr>
                <w:rFonts w:cs="Arial"/>
                <w:color w:val="000000"/>
                <w:szCs w:val="20"/>
              </w:rPr>
            </w:pPr>
            <w:r w:rsidRPr="001B00C3">
              <w:rPr>
                <w:rFonts w:cs="Arial"/>
                <w:color w:val="000000"/>
                <w:szCs w:val="20"/>
              </w:rPr>
              <w:t xml:space="preserve">Manutenção corretiva de aparelho de Ar-Condicionado tipo Split com capacidade de 48000 BTUS, incluindo mão de obra e fornecimento do motor do ventilador da unidade condensadora de acordo com o modelo do equipamento. </w:t>
            </w:r>
          </w:p>
          <w:p w:rsidR="001B00C3" w:rsidRPr="001B00C3" w:rsidRDefault="001B00C3" w:rsidP="001B00C3">
            <w:pPr>
              <w:jc w:val="both"/>
              <w:rPr>
                <w:rFonts w:cs="Arial"/>
                <w:b/>
                <w:color w:val="000000"/>
                <w:szCs w:val="20"/>
              </w:rPr>
            </w:pPr>
            <w:r w:rsidRPr="001B00C3">
              <w:rPr>
                <w:rFonts w:cs="Arial"/>
                <w:b/>
                <w:color w:val="000000"/>
                <w:szCs w:val="20"/>
              </w:rPr>
              <w:t>CATSER: 00002283-7</w:t>
            </w:r>
          </w:p>
        </w:tc>
        <w:tc>
          <w:tcPr>
            <w:tcW w:w="351" w:type="pct"/>
            <w:tcBorders>
              <w:top w:val="nil"/>
              <w:left w:val="nil"/>
              <w:bottom w:val="single" w:sz="4" w:space="0" w:color="auto"/>
              <w:right w:val="single" w:sz="4" w:space="0" w:color="auto"/>
            </w:tcBorders>
            <w:shd w:val="clear" w:color="auto" w:fill="auto"/>
            <w:noWrap/>
            <w:vAlign w:val="center"/>
            <w:hideMark/>
          </w:tcPr>
          <w:p w:rsidR="001B00C3" w:rsidRPr="001B00C3" w:rsidRDefault="001B00C3" w:rsidP="001B00C3">
            <w:pPr>
              <w:jc w:val="center"/>
              <w:rPr>
                <w:rFonts w:cs="Arial"/>
                <w:color w:val="000000"/>
                <w:szCs w:val="20"/>
              </w:rPr>
            </w:pPr>
            <w:r w:rsidRPr="001B00C3">
              <w:rPr>
                <w:rFonts w:cs="Arial"/>
                <w:color w:val="000000"/>
                <w:szCs w:val="20"/>
              </w:rPr>
              <w:t xml:space="preserve">UND </w:t>
            </w:r>
          </w:p>
        </w:tc>
        <w:tc>
          <w:tcPr>
            <w:tcW w:w="373" w:type="pct"/>
            <w:gridSpan w:val="2"/>
            <w:tcBorders>
              <w:top w:val="nil"/>
              <w:left w:val="single" w:sz="4" w:space="0" w:color="auto"/>
              <w:bottom w:val="single" w:sz="4" w:space="0" w:color="auto"/>
              <w:right w:val="single" w:sz="4" w:space="0" w:color="auto"/>
            </w:tcBorders>
            <w:shd w:val="clear" w:color="auto" w:fill="auto"/>
            <w:noWrap/>
            <w:vAlign w:val="center"/>
          </w:tcPr>
          <w:p w:rsidR="001B00C3" w:rsidRPr="001B00C3" w:rsidRDefault="001B00C3" w:rsidP="001B00C3">
            <w:pPr>
              <w:jc w:val="center"/>
              <w:rPr>
                <w:rFonts w:cs="Arial"/>
                <w:color w:val="000000"/>
                <w:szCs w:val="20"/>
              </w:rPr>
            </w:pPr>
            <w:r w:rsidRPr="001B00C3">
              <w:rPr>
                <w:rFonts w:cs="Arial"/>
                <w:color w:val="000000"/>
                <w:szCs w:val="20"/>
              </w:rPr>
              <w:t>5</w:t>
            </w:r>
          </w:p>
        </w:tc>
      </w:tr>
      <w:tr w:rsidR="001B00C3" w:rsidRPr="001B00C3" w:rsidTr="001B00C3">
        <w:trPr>
          <w:trHeight w:val="780"/>
          <w:jc w:val="center"/>
        </w:trPr>
        <w:tc>
          <w:tcPr>
            <w:tcW w:w="382" w:type="pct"/>
            <w:tcBorders>
              <w:top w:val="nil"/>
              <w:left w:val="single" w:sz="4" w:space="0" w:color="auto"/>
              <w:bottom w:val="single" w:sz="4" w:space="0" w:color="auto"/>
              <w:right w:val="single" w:sz="4" w:space="0" w:color="auto"/>
            </w:tcBorders>
            <w:shd w:val="clear" w:color="auto" w:fill="auto"/>
            <w:noWrap/>
            <w:vAlign w:val="center"/>
            <w:hideMark/>
          </w:tcPr>
          <w:p w:rsidR="001B00C3" w:rsidRPr="001B00C3" w:rsidRDefault="001B00C3" w:rsidP="001B00C3">
            <w:pPr>
              <w:jc w:val="center"/>
              <w:rPr>
                <w:rFonts w:cs="Arial"/>
                <w:color w:val="000000"/>
                <w:szCs w:val="20"/>
              </w:rPr>
            </w:pPr>
            <w:r w:rsidRPr="001B00C3">
              <w:rPr>
                <w:rFonts w:cs="Arial"/>
                <w:color w:val="000000"/>
                <w:szCs w:val="20"/>
              </w:rPr>
              <w:t>65</w:t>
            </w:r>
          </w:p>
        </w:tc>
        <w:tc>
          <w:tcPr>
            <w:tcW w:w="3894" w:type="pct"/>
            <w:tcBorders>
              <w:top w:val="nil"/>
              <w:left w:val="nil"/>
              <w:bottom w:val="single" w:sz="4" w:space="0" w:color="auto"/>
              <w:right w:val="single" w:sz="4" w:space="0" w:color="auto"/>
            </w:tcBorders>
            <w:shd w:val="clear" w:color="auto" w:fill="auto"/>
            <w:vAlign w:val="bottom"/>
            <w:hideMark/>
          </w:tcPr>
          <w:p w:rsidR="001B00C3" w:rsidRPr="001B00C3" w:rsidRDefault="001B00C3" w:rsidP="001B00C3">
            <w:pPr>
              <w:jc w:val="both"/>
              <w:rPr>
                <w:rFonts w:cs="Arial"/>
                <w:color w:val="000000"/>
                <w:szCs w:val="20"/>
              </w:rPr>
            </w:pPr>
            <w:r w:rsidRPr="001B00C3">
              <w:rPr>
                <w:rFonts w:cs="Arial"/>
                <w:color w:val="000000"/>
                <w:szCs w:val="20"/>
              </w:rPr>
              <w:t xml:space="preserve">Manutenção corretiva de aparelho de Ar-Condicionado tipo Split com capacidade de 58000 ou 60000 BTUS, incluindo mão de obra e fornecimento do motor do ventilador da unidade condensadora de acordo com o modelo do equipamento. </w:t>
            </w:r>
          </w:p>
          <w:p w:rsidR="001B00C3" w:rsidRPr="001B00C3" w:rsidRDefault="001B00C3" w:rsidP="001B00C3">
            <w:pPr>
              <w:jc w:val="both"/>
              <w:rPr>
                <w:rFonts w:cs="Arial"/>
                <w:b/>
                <w:color w:val="000000"/>
                <w:szCs w:val="20"/>
              </w:rPr>
            </w:pPr>
            <w:r w:rsidRPr="001B00C3">
              <w:rPr>
                <w:rFonts w:cs="Arial"/>
                <w:b/>
                <w:color w:val="000000"/>
                <w:szCs w:val="20"/>
              </w:rPr>
              <w:t>CATSER: 00002283-7</w:t>
            </w:r>
          </w:p>
        </w:tc>
        <w:tc>
          <w:tcPr>
            <w:tcW w:w="351" w:type="pct"/>
            <w:tcBorders>
              <w:top w:val="nil"/>
              <w:left w:val="nil"/>
              <w:bottom w:val="single" w:sz="4" w:space="0" w:color="auto"/>
              <w:right w:val="single" w:sz="4" w:space="0" w:color="auto"/>
            </w:tcBorders>
            <w:shd w:val="clear" w:color="auto" w:fill="auto"/>
            <w:noWrap/>
            <w:vAlign w:val="center"/>
            <w:hideMark/>
          </w:tcPr>
          <w:p w:rsidR="001B00C3" w:rsidRPr="001B00C3" w:rsidRDefault="001B00C3" w:rsidP="001B00C3">
            <w:pPr>
              <w:jc w:val="center"/>
              <w:rPr>
                <w:rFonts w:cs="Arial"/>
                <w:color w:val="000000"/>
                <w:szCs w:val="20"/>
              </w:rPr>
            </w:pPr>
            <w:r w:rsidRPr="001B00C3">
              <w:rPr>
                <w:rFonts w:cs="Arial"/>
                <w:color w:val="000000"/>
                <w:szCs w:val="20"/>
              </w:rPr>
              <w:t xml:space="preserve">UND </w:t>
            </w:r>
          </w:p>
        </w:tc>
        <w:tc>
          <w:tcPr>
            <w:tcW w:w="373" w:type="pct"/>
            <w:gridSpan w:val="2"/>
            <w:tcBorders>
              <w:top w:val="nil"/>
              <w:left w:val="single" w:sz="4" w:space="0" w:color="auto"/>
              <w:bottom w:val="single" w:sz="4" w:space="0" w:color="auto"/>
              <w:right w:val="single" w:sz="4" w:space="0" w:color="auto"/>
            </w:tcBorders>
            <w:shd w:val="clear" w:color="auto" w:fill="auto"/>
            <w:noWrap/>
            <w:vAlign w:val="center"/>
          </w:tcPr>
          <w:p w:rsidR="001B00C3" w:rsidRPr="001B00C3" w:rsidRDefault="001B00C3" w:rsidP="001B00C3">
            <w:pPr>
              <w:jc w:val="center"/>
              <w:rPr>
                <w:rFonts w:cs="Arial"/>
                <w:color w:val="000000"/>
                <w:szCs w:val="20"/>
              </w:rPr>
            </w:pPr>
            <w:r w:rsidRPr="001B00C3">
              <w:rPr>
                <w:rFonts w:cs="Arial"/>
                <w:color w:val="000000"/>
                <w:szCs w:val="20"/>
              </w:rPr>
              <w:t>5</w:t>
            </w:r>
          </w:p>
        </w:tc>
      </w:tr>
      <w:tr w:rsidR="001B00C3" w:rsidRPr="001B00C3" w:rsidTr="001B00C3">
        <w:trPr>
          <w:trHeight w:val="614"/>
          <w:jc w:val="center"/>
        </w:trPr>
        <w:tc>
          <w:tcPr>
            <w:tcW w:w="382" w:type="pct"/>
            <w:tcBorders>
              <w:top w:val="nil"/>
              <w:left w:val="single" w:sz="4" w:space="0" w:color="auto"/>
              <w:bottom w:val="single" w:sz="4" w:space="0" w:color="auto"/>
              <w:right w:val="single" w:sz="4" w:space="0" w:color="auto"/>
            </w:tcBorders>
            <w:shd w:val="clear" w:color="auto" w:fill="auto"/>
            <w:noWrap/>
            <w:vAlign w:val="center"/>
          </w:tcPr>
          <w:p w:rsidR="001B00C3" w:rsidRPr="001B00C3" w:rsidRDefault="001B00C3" w:rsidP="001B00C3">
            <w:pPr>
              <w:jc w:val="center"/>
              <w:rPr>
                <w:rFonts w:cs="Arial"/>
                <w:color w:val="000000"/>
                <w:szCs w:val="20"/>
              </w:rPr>
            </w:pPr>
            <w:r w:rsidRPr="001B00C3">
              <w:rPr>
                <w:rFonts w:cs="Arial"/>
                <w:color w:val="000000"/>
                <w:szCs w:val="20"/>
              </w:rPr>
              <w:t>66</w:t>
            </w:r>
          </w:p>
        </w:tc>
        <w:tc>
          <w:tcPr>
            <w:tcW w:w="3894" w:type="pct"/>
            <w:tcBorders>
              <w:top w:val="nil"/>
              <w:left w:val="nil"/>
              <w:bottom w:val="single" w:sz="4" w:space="0" w:color="auto"/>
              <w:right w:val="single" w:sz="4" w:space="0" w:color="auto"/>
            </w:tcBorders>
            <w:shd w:val="clear" w:color="auto" w:fill="auto"/>
            <w:vAlign w:val="center"/>
          </w:tcPr>
          <w:p w:rsidR="001B00C3" w:rsidRPr="001B00C3" w:rsidRDefault="001B00C3" w:rsidP="001B00C3">
            <w:pPr>
              <w:jc w:val="both"/>
              <w:rPr>
                <w:rFonts w:cs="Arial"/>
                <w:color w:val="000000"/>
                <w:szCs w:val="20"/>
              </w:rPr>
            </w:pPr>
            <w:r w:rsidRPr="001B00C3">
              <w:rPr>
                <w:rFonts w:cs="Arial"/>
                <w:color w:val="000000"/>
                <w:szCs w:val="20"/>
              </w:rPr>
              <w:t>Serviço de reparo ou substituição da placa eletrônica de máquina inverter.</w:t>
            </w:r>
          </w:p>
          <w:p w:rsidR="001B00C3" w:rsidRPr="001B00C3" w:rsidRDefault="001B00C3" w:rsidP="001B00C3">
            <w:pPr>
              <w:jc w:val="both"/>
              <w:rPr>
                <w:rFonts w:cs="Arial"/>
                <w:b/>
                <w:color w:val="000000"/>
                <w:szCs w:val="20"/>
              </w:rPr>
            </w:pPr>
            <w:r w:rsidRPr="001B00C3">
              <w:rPr>
                <w:rFonts w:cs="Arial"/>
                <w:b/>
                <w:color w:val="000000"/>
                <w:szCs w:val="20"/>
              </w:rPr>
              <w:t>CATSER: 00002283-7</w:t>
            </w:r>
          </w:p>
        </w:tc>
        <w:tc>
          <w:tcPr>
            <w:tcW w:w="351" w:type="pct"/>
            <w:tcBorders>
              <w:top w:val="nil"/>
              <w:left w:val="nil"/>
              <w:bottom w:val="single" w:sz="4" w:space="0" w:color="auto"/>
              <w:right w:val="single" w:sz="4" w:space="0" w:color="auto"/>
            </w:tcBorders>
            <w:shd w:val="clear" w:color="auto" w:fill="auto"/>
            <w:noWrap/>
            <w:vAlign w:val="center"/>
          </w:tcPr>
          <w:p w:rsidR="001B00C3" w:rsidRPr="001B00C3" w:rsidRDefault="001B00C3" w:rsidP="001B00C3">
            <w:pPr>
              <w:jc w:val="center"/>
              <w:rPr>
                <w:rFonts w:cs="Arial"/>
                <w:color w:val="000000"/>
                <w:szCs w:val="20"/>
              </w:rPr>
            </w:pPr>
            <w:r w:rsidRPr="001B00C3">
              <w:rPr>
                <w:rFonts w:cs="Arial"/>
                <w:color w:val="000000"/>
                <w:szCs w:val="20"/>
              </w:rPr>
              <w:t>UND</w:t>
            </w:r>
          </w:p>
        </w:tc>
        <w:tc>
          <w:tcPr>
            <w:tcW w:w="373" w:type="pct"/>
            <w:gridSpan w:val="2"/>
            <w:tcBorders>
              <w:top w:val="nil"/>
              <w:left w:val="single" w:sz="4" w:space="0" w:color="auto"/>
              <w:bottom w:val="single" w:sz="4" w:space="0" w:color="auto"/>
              <w:right w:val="single" w:sz="4" w:space="0" w:color="auto"/>
            </w:tcBorders>
            <w:shd w:val="clear" w:color="auto" w:fill="auto"/>
            <w:noWrap/>
            <w:vAlign w:val="center"/>
          </w:tcPr>
          <w:p w:rsidR="001B00C3" w:rsidRPr="001B00C3" w:rsidRDefault="001B00C3" w:rsidP="001B00C3">
            <w:pPr>
              <w:jc w:val="center"/>
              <w:rPr>
                <w:rFonts w:cs="Arial"/>
                <w:color w:val="000000"/>
                <w:szCs w:val="20"/>
              </w:rPr>
            </w:pPr>
            <w:r w:rsidRPr="001B00C3">
              <w:rPr>
                <w:rFonts w:cs="Arial"/>
                <w:color w:val="000000"/>
                <w:szCs w:val="20"/>
              </w:rPr>
              <w:t>20</w:t>
            </w:r>
          </w:p>
        </w:tc>
      </w:tr>
      <w:tr w:rsidR="001B00C3" w:rsidRPr="001B00C3" w:rsidTr="001B00C3">
        <w:trPr>
          <w:trHeight w:val="525"/>
          <w:jc w:val="center"/>
        </w:trPr>
        <w:tc>
          <w:tcPr>
            <w:tcW w:w="382" w:type="pct"/>
            <w:tcBorders>
              <w:top w:val="nil"/>
              <w:left w:val="single" w:sz="4" w:space="0" w:color="auto"/>
              <w:bottom w:val="single" w:sz="4" w:space="0" w:color="auto"/>
              <w:right w:val="single" w:sz="4" w:space="0" w:color="auto"/>
            </w:tcBorders>
            <w:shd w:val="clear" w:color="auto" w:fill="auto"/>
            <w:noWrap/>
            <w:vAlign w:val="center"/>
            <w:hideMark/>
          </w:tcPr>
          <w:p w:rsidR="001B00C3" w:rsidRPr="001B00C3" w:rsidRDefault="001B00C3" w:rsidP="001B00C3">
            <w:pPr>
              <w:jc w:val="center"/>
              <w:rPr>
                <w:rFonts w:cs="Arial"/>
                <w:color w:val="000000"/>
                <w:szCs w:val="20"/>
              </w:rPr>
            </w:pPr>
            <w:r w:rsidRPr="001B00C3">
              <w:rPr>
                <w:rFonts w:cs="Arial"/>
                <w:color w:val="000000"/>
                <w:szCs w:val="20"/>
              </w:rPr>
              <w:t>67</w:t>
            </w:r>
          </w:p>
        </w:tc>
        <w:tc>
          <w:tcPr>
            <w:tcW w:w="3894" w:type="pct"/>
            <w:tcBorders>
              <w:top w:val="nil"/>
              <w:left w:val="nil"/>
              <w:bottom w:val="single" w:sz="4" w:space="0" w:color="auto"/>
              <w:right w:val="single" w:sz="4" w:space="0" w:color="auto"/>
            </w:tcBorders>
            <w:shd w:val="clear" w:color="auto" w:fill="auto"/>
            <w:vAlign w:val="bottom"/>
            <w:hideMark/>
          </w:tcPr>
          <w:p w:rsidR="001B00C3" w:rsidRPr="001B00C3" w:rsidRDefault="001B00C3" w:rsidP="001B00C3">
            <w:pPr>
              <w:jc w:val="both"/>
              <w:rPr>
                <w:rFonts w:cs="Arial"/>
                <w:color w:val="000000"/>
                <w:szCs w:val="20"/>
              </w:rPr>
            </w:pPr>
            <w:r w:rsidRPr="001B00C3">
              <w:rPr>
                <w:rFonts w:cs="Arial"/>
                <w:color w:val="000000"/>
                <w:szCs w:val="20"/>
              </w:rPr>
              <w:t>Serviço de recarga de gás R-22 completa em aparelhos de Ar-Condicionado tipo Split Hi Wall com capacidade de 9000 a 12.000BTU, incluindo mão de obra e o fornecimento do gás.</w:t>
            </w:r>
          </w:p>
          <w:p w:rsidR="001B00C3" w:rsidRPr="001B00C3" w:rsidRDefault="001B00C3" w:rsidP="001B00C3">
            <w:pPr>
              <w:jc w:val="both"/>
              <w:rPr>
                <w:rFonts w:cs="Arial"/>
                <w:b/>
                <w:color w:val="000000"/>
                <w:szCs w:val="20"/>
              </w:rPr>
            </w:pPr>
            <w:r w:rsidRPr="001B00C3">
              <w:rPr>
                <w:rFonts w:cs="Arial"/>
                <w:b/>
                <w:color w:val="000000"/>
                <w:szCs w:val="20"/>
              </w:rPr>
              <w:t>CATSER: 00002283-7</w:t>
            </w:r>
          </w:p>
        </w:tc>
        <w:tc>
          <w:tcPr>
            <w:tcW w:w="351" w:type="pct"/>
            <w:tcBorders>
              <w:top w:val="nil"/>
              <w:left w:val="nil"/>
              <w:bottom w:val="single" w:sz="4" w:space="0" w:color="auto"/>
              <w:right w:val="single" w:sz="4" w:space="0" w:color="auto"/>
            </w:tcBorders>
            <w:shd w:val="clear" w:color="auto" w:fill="auto"/>
            <w:noWrap/>
            <w:vAlign w:val="center"/>
            <w:hideMark/>
          </w:tcPr>
          <w:p w:rsidR="001B00C3" w:rsidRPr="001B00C3" w:rsidRDefault="001B00C3" w:rsidP="001B00C3">
            <w:pPr>
              <w:jc w:val="center"/>
              <w:rPr>
                <w:rFonts w:cs="Arial"/>
                <w:color w:val="000000"/>
                <w:szCs w:val="20"/>
              </w:rPr>
            </w:pPr>
            <w:r w:rsidRPr="001B00C3">
              <w:rPr>
                <w:rFonts w:cs="Arial"/>
                <w:color w:val="000000"/>
                <w:szCs w:val="20"/>
              </w:rPr>
              <w:t xml:space="preserve">UND </w:t>
            </w:r>
          </w:p>
        </w:tc>
        <w:tc>
          <w:tcPr>
            <w:tcW w:w="373" w:type="pct"/>
            <w:gridSpan w:val="2"/>
            <w:tcBorders>
              <w:top w:val="nil"/>
              <w:left w:val="single" w:sz="4" w:space="0" w:color="auto"/>
              <w:bottom w:val="single" w:sz="4" w:space="0" w:color="auto"/>
              <w:right w:val="single" w:sz="4" w:space="0" w:color="auto"/>
            </w:tcBorders>
            <w:shd w:val="clear" w:color="auto" w:fill="auto"/>
            <w:noWrap/>
            <w:vAlign w:val="center"/>
          </w:tcPr>
          <w:p w:rsidR="001B00C3" w:rsidRPr="001B00C3" w:rsidRDefault="001B00C3" w:rsidP="001B00C3">
            <w:pPr>
              <w:jc w:val="center"/>
              <w:rPr>
                <w:rFonts w:cs="Arial"/>
                <w:color w:val="000000"/>
                <w:szCs w:val="20"/>
              </w:rPr>
            </w:pPr>
            <w:r w:rsidRPr="001B00C3">
              <w:rPr>
                <w:rFonts w:cs="Arial"/>
                <w:color w:val="000000"/>
                <w:szCs w:val="20"/>
              </w:rPr>
              <w:t>50</w:t>
            </w:r>
          </w:p>
        </w:tc>
      </w:tr>
      <w:tr w:rsidR="001B00C3" w:rsidRPr="001B00C3" w:rsidTr="001B00C3">
        <w:trPr>
          <w:trHeight w:val="525"/>
          <w:jc w:val="center"/>
        </w:trPr>
        <w:tc>
          <w:tcPr>
            <w:tcW w:w="382" w:type="pct"/>
            <w:tcBorders>
              <w:top w:val="nil"/>
              <w:left w:val="single" w:sz="4" w:space="0" w:color="auto"/>
              <w:bottom w:val="single" w:sz="4" w:space="0" w:color="auto"/>
              <w:right w:val="single" w:sz="4" w:space="0" w:color="auto"/>
            </w:tcBorders>
            <w:shd w:val="clear" w:color="auto" w:fill="auto"/>
            <w:noWrap/>
            <w:vAlign w:val="center"/>
            <w:hideMark/>
          </w:tcPr>
          <w:p w:rsidR="001B00C3" w:rsidRPr="001B00C3" w:rsidRDefault="001B00C3" w:rsidP="001B00C3">
            <w:pPr>
              <w:jc w:val="center"/>
              <w:rPr>
                <w:rFonts w:cs="Arial"/>
                <w:color w:val="000000"/>
                <w:szCs w:val="20"/>
              </w:rPr>
            </w:pPr>
            <w:r w:rsidRPr="001B00C3">
              <w:rPr>
                <w:rFonts w:cs="Arial"/>
                <w:color w:val="000000"/>
                <w:szCs w:val="20"/>
              </w:rPr>
              <w:t>68</w:t>
            </w:r>
          </w:p>
        </w:tc>
        <w:tc>
          <w:tcPr>
            <w:tcW w:w="3894" w:type="pct"/>
            <w:tcBorders>
              <w:top w:val="nil"/>
              <w:left w:val="nil"/>
              <w:bottom w:val="single" w:sz="4" w:space="0" w:color="auto"/>
              <w:right w:val="single" w:sz="4" w:space="0" w:color="auto"/>
            </w:tcBorders>
            <w:shd w:val="clear" w:color="auto" w:fill="auto"/>
            <w:vAlign w:val="bottom"/>
            <w:hideMark/>
          </w:tcPr>
          <w:p w:rsidR="001B00C3" w:rsidRPr="001B00C3" w:rsidRDefault="001B00C3" w:rsidP="001B00C3">
            <w:pPr>
              <w:jc w:val="both"/>
              <w:rPr>
                <w:rFonts w:cs="Arial"/>
                <w:color w:val="000000"/>
                <w:szCs w:val="20"/>
              </w:rPr>
            </w:pPr>
            <w:r w:rsidRPr="001B00C3">
              <w:rPr>
                <w:rFonts w:cs="Arial"/>
                <w:color w:val="000000"/>
                <w:szCs w:val="20"/>
              </w:rPr>
              <w:t>Serviço de recarga de gás R-22 complementar em aparelhos de Ar-Condicionado tipo Split Hi Wall com capacidade de 9000 a 12000 BTUS, incluindo mão de obra e o fornecimento do gás.</w:t>
            </w:r>
          </w:p>
          <w:p w:rsidR="001B00C3" w:rsidRPr="001B00C3" w:rsidRDefault="001B00C3" w:rsidP="001B00C3">
            <w:pPr>
              <w:jc w:val="both"/>
              <w:rPr>
                <w:rFonts w:cs="Arial"/>
                <w:b/>
                <w:color w:val="000000"/>
                <w:szCs w:val="20"/>
              </w:rPr>
            </w:pPr>
            <w:r w:rsidRPr="001B00C3">
              <w:rPr>
                <w:rFonts w:cs="Arial"/>
                <w:b/>
                <w:color w:val="000000"/>
                <w:szCs w:val="20"/>
              </w:rPr>
              <w:t>CATSER: 00002283-7</w:t>
            </w:r>
          </w:p>
        </w:tc>
        <w:tc>
          <w:tcPr>
            <w:tcW w:w="351" w:type="pct"/>
            <w:tcBorders>
              <w:top w:val="nil"/>
              <w:left w:val="nil"/>
              <w:bottom w:val="single" w:sz="4" w:space="0" w:color="auto"/>
              <w:right w:val="single" w:sz="4" w:space="0" w:color="auto"/>
            </w:tcBorders>
            <w:shd w:val="clear" w:color="auto" w:fill="auto"/>
            <w:noWrap/>
            <w:vAlign w:val="center"/>
            <w:hideMark/>
          </w:tcPr>
          <w:p w:rsidR="001B00C3" w:rsidRPr="001B00C3" w:rsidRDefault="001B00C3" w:rsidP="001B00C3">
            <w:pPr>
              <w:jc w:val="center"/>
              <w:rPr>
                <w:rFonts w:cs="Arial"/>
                <w:color w:val="000000"/>
                <w:szCs w:val="20"/>
              </w:rPr>
            </w:pPr>
            <w:r w:rsidRPr="001B00C3">
              <w:rPr>
                <w:rFonts w:cs="Arial"/>
                <w:color w:val="000000"/>
                <w:szCs w:val="20"/>
              </w:rPr>
              <w:t xml:space="preserve">UND </w:t>
            </w:r>
          </w:p>
        </w:tc>
        <w:tc>
          <w:tcPr>
            <w:tcW w:w="373" w:type="pct"/>
            <w:gridSpan w:val="2"/>
            <w:tcBorders>
              <w:top w:val="nil"/>
              <w:left w:val="single" w:sz="4" w:space="0" w:color="auto"/>
              <w:bottom w:val="single" w:sz="4" w:space="0" w:color="auto"/>
              <w:right w:val="single" w:sz="4" w:space="0" w:color="auto"/>
            </w:tcBorders>
            <w:shd w:val="clear" w:color="auto" w:fill="auto"/>
            <w:noWrap/>
            <w:vAlign w:val="center"/>
          </w:tcPr>
          <w:p w:rsidR="001B00C3" w:rsidRPr="001B00C3" w:rsidRDefault="001B00C3" w:rsidP="001B00C3">
            <w:pPr>
              <w:jc w:val="center"/>
              <w:rPr>
                <w:rFonts w:cs="Arial"/>
                <w:color w:val="000000"/>
                <w:szCs w:val="20"/>
              </w:rPr>
            </w:pPr>
            <w:r w:rsidRPr="001B00C3">
              <w:rPr>
                <w:rFonts w:cs="Arial"/>
                <w:color w:val="000000"/>
                <w:szCs w:val="20"/>
              </w:rPr>
              <w:t>100</w:t>
            </w:r>
          </w:p>
        </w:tc>
      </w:tr>
      <w:tr w:rsidR="001B00C3" w:rsidRPr="001B00C3" w:rsidTr="001B00C3">
        <w:trPr>
          <w:trHeight w:val="525"/>
          <w:jc w:val="center"/>
        </w:trPr>
        <w:tc>
          <w:tcPr>
            <w:tcW w:w="382" w:type="pct"/>
            <w:tcBorders>
              <w:top w:val="nil"/>
              <w:left w:val="single" w:sz="4" w:space="0" w:color="auto"/>
              <w:bottom w:val="single" w:sz="4" w:space="0" w:color="auto"/>
              <w:right w:val="single" w:sz="4" w:space="0" w:color="auto"/>
            </w:tcBorders>
            <w:shd w:val="clear" w:color="auto" w:fill="auto"/>
            <w:noWrap/>
            <w:vAlign w:val="center"/>
            <w:hideMark/>
          </w:tcPr>
          <w:p w:rsidR="001B00C3" w:rsidRPr="001B00C3" w:rsidRDefault="001B00C3" w:rsidP="001B00C3">
            <w:pPr>
              <w:jc w:val="center"/>
              <w:rPr>
                <w:rFonts w:cs="Arial"/>
                <w:color w:val="000000"/>
                <w:szCs w:val="20"/>
              </w:rPr>
            </w:pPr>
            <w:r w:rsidRPr="001B00C3">
              <w:rPr>
                <w:rFonts w:cs="Arial"/>
                <w:color w:val="000000"/>
                <w:szCs w:val="20"/>
              </w:rPr>
              <w:t>69</w:t>
            </w:r>
          </w:p>
        </w:tc>
        <w:tc>
          <w:tcPr>
            <w:tcW w:w="3894" w:type="pct"/>
            <w:tcBorders>
              <w:top w:val="nil"/>
              <w:left w:val="nil"/>
              <w:bottom w:val="single" w:sz="4" w:space="0" w:color="auto"/>
              <w:right w:val="single" w:sz="4" w:space="0" w:color="auto"/>
            </w:tcBorders>
            <w:shd w:val="clear" w:color="auto" w:fill="auto"/>
            <w:vAlign w:val="bottom"/>
            <w:hideMark/>
          </w:tcPr>
          <w:p w:rsidR="001B00C3" w:rsidRPr="001B00C3" w:rsidRDefault="001B00C3" w:rsidP="001B00C3">
            <w:pPr>
              <w:jc w:val="both"/>
              <w:rPr>
                <w:rFonts w:cs="Arial"/>
                <w:b/>
                <w:color w:val="000000"/>
                <w:szCs w:val="20"/>
              </w:rPr>
            </w:pPr>
            <w:r w:rsidRPr="001B00C3">
              <w:rPr>
                <w:rFonts w:cs="Arial"/>
                <w:color w:val="000000"/>
                <w:szCs w:val="20"/>
              </w:rPr>
              <w:t>Serviço de recarga de gás R-410 completa em aparelhos de Ar-Condicionado tipo Split Hi Wall com capacidade de 9000 a 12000 BTUS, incluindo mão de obra e o fornecimento do gás.</w:t>
            </w:r>
          </w:p>
          <w:p w:rsidR="001B00C3" w:rsidRPr="001B00C3" w:rsidRDefault="001B00C3" w:rsidP="001B00C3">
            <w:pPr>
              <w:jc w:val="both"/>
              <w:rPr>
                <w:rFonts w:cs="Arial"/>
                <w:color w:val="000000"/>
                <w:szCs w:val="20"/>
              </w:rPr>
            </w:pPr>
            <w:r w:rsidRPr="001B00C3">
              <w:rPr>
                <w:rFonts w:cs="Arial"/>
                <w:b/>
                <w:color w:val="000000"/>
                <w:szCs w:val="20"/>
              </w:rPr>
              <w:t>CATSER: 00002283-7</w:t>
            </w:r>
          </w:p>
        </w:tc>
        <w:tc>
          <w:tcPr>
            <w:tcW w:w="351" w:type="pct"/>
            <w:tcBorders>
              <w:top w:val="nil"/>
              <w:left w:val="nil"/>
              <w:bottom w:val="single" w:sz="4" w:space="0" w:color="auto"/>
              <w:right w:val="single" w:sz="4" w:space="0" w:color="auto"/>
            </w:tcBorders>
            <w:shd w:val="clear" w:color="auto" w:fill="auto"/>
            <w:noWrap/>
            <w:vAlign w:val="center"/>
            <w:hideMark/>
          </w:tcPr>
          <w:p w:rsidR="001B00C3" w:rsidRPr="001B00C3" w:rsidRDefault="001B00C3" w:rsidP="001B00C3">
            <w:pPr>
              <w:jc w:val="center"/>
              <w:rPr>
                <w:rFonts w:cs="Arial"/>
                <w:color w:val="000000"/>
                <w:szCs w:val="20"/>
              </w:rPr>
            </w:pPr>
            <w:r w:rsidRPr="001B00C3">
              <w:rPr>
                <w:rFonts w:cs="Arial"/>
                <w:color w:val="000000"/>
                <w:szCs w:val="20"/>
              </w:rPr>
              <w:t xml:space="preserve">UND </w:t>
            </w:r>
          </w:p>
        </w:tc>
        <w:tc>
          <w:tcPr>
            <w:tcW w:w="373" w:type="pct"/>
            <w:gridSpan w:val="2"/>
            <w:tcBorders>
              <w:top w:val="nil"/>
              <w:left w:val="single" w:sz="4" w:space="0" w:color="auto"/>
              <w:bottom w:val="single" w:sz="4" w:space="0" w:color="auto"/>
              <w:right w:val="single" w:sz="4" w:space="0" w:color="auto"/>
            </w:tcBorders>
            <w:shd w:val="clear" w:color="auto" w:fill="auto"/>
            <w:noWrap/>
            <w:vAlign w:val="center"/>
          </w:tcPr>
          <w:p w:rsidR="001B00C3" w:rsidRPr="001B00C3" w:rsidRDefault="001B00C3" w:rsidP="001B00C3">
            <w:pPr>
              <w:jc w:val="center"/>
              <w:rPr>
                <w:rFonts w:cs="Arial"/>
                <w:color w:val="000000"/>
                <w:szCs w:val="20"/>
              </w:rPr>
            </w:pPr>
            <w:r w:rsidRPr="001B00C3">
              <w:rPr>
                <w:rFonts w:cs="Arial"/>
                <w:color w:val="000000"/>
                <w:szCs w:val="20"/>
              </w:rPr>
              <w:t>75</w:t>
            </w:r>
          </w:p>
        </w:tc>
      </w:tr>
      <w:tr w:rsidR="001B00C3" w:rsidRPr="001B00C3" w:rsidTr="001B00C3">
        <w:trPr>
          <w:trHeight w:val="525"/>
          <w:jc w:val="center"/>
        </w:trPr>
        <w:tc>
          <w:tcPr>
            <w:tcW w:w="382" w:type="pct"/>
            <w:tcBorders>
              <w:top w:val="nil"/>
              <w:left w:val="single" w:sz="4" w:space="0" w:color="auto"/>
              <w:bottom w:val="single" w:sz="4" w:space="0" w:color="auto"/>
              <w:right w:val="single" w:sz="4" w:space="0" w:color="auto"/>
            </w:tcBorders>
            <w:shd w:val="clear" w:color="auto" w:fill="auto"/>
            <w:noWrap/>
            <w:vAlign w:val="center"/>
            <w:hideMark/>
          </w:tcPr>
          <w:p w:rsidR="001B00C3" w:rsidRPr="001B00C3" w:rsidRDefault="001B00C3" w:rsidP="001B00C3">
            <w:pPr>
              <w:jc w:val="center"/>
              <w:rPr>
                <w:rFonts w:cs="Arial"/>
                <w:color w:val="000000"/>
                <w:szCs w:val="20"/>
              </w:rPr>
            </w:pPr>
            <w:r w:rsidRPr="001B00C3">
              <w:rPr>
                <w:rFonts w:cs="Arial"/>
                <w:color w:val="000000"/>
                <w:szCs w:val="20"/>
              </w:rPr>
              <w:t>70</w:t>
            </w:r>
          </w:p>
        </w:tc>
        <w:tc>
          <w:tcPr>
            <w:tcW w:w="3894" w:type="pct"/>
            <w:tcBorders>
              <w:top w:val="nil"/>
              <w:left w:val="nil"/>
              <w:bottom w:val="single" w:sz="4" w:space="0" w:color="auto"/>
              <w:right w:val="single" w:sz="4" w:space="0" w:color="auto"/>
            </w:tcBorders>
            <w:shd w:val="clear" w:color="auto" w:fill="auto"/>
            <w:vAlign w:val="bottom"/>
            <w:hideMark/>
          </w:tcPr>
          <w:p w:rsidR="001B00C3" w:rsidRPr="001B00C3" w:rsidRDefault="001B00C3" w:rsidP="001B00C3">
            <w:pPr>
              <w:jc w:val="both"/>
              <w:rPr>
                <w:rFonts w:cs="Arial"/>
                <w:color w:val="000000"/>
                <w:szCs w:val="20"/>
              </w:rPr>
            </w:pPr>
            <w:r w:rsidRPr="001B00C3">
              <w:rPr>
                <w:rFonts w:cs="Arial"/>
                <w:color w:val="000000"/>
                <w:szCs w:val="20"/>
              </w:rPr>
              <w:t>Serviço de recarga de gás R-410 complementar em aparelhos de Ar-Condicionado tipo Split Hi Wall com capacidade de 9000 a 12000 BTUS, incluindo mão de obra e o fornecimento do gás.</w:t>
            </w:r>
          </w:p>
          <w:p w:rsidR="001B00C3" w:rsidRPr="001B00C3" w:rsidRDefault="001B00C3" w:rsidP="001B00C3">
            <w:pPr>
              <w:jc w:val="both"/>
              <w:rPr>
                <w:rFonts w:cs="Arial"/>
                <w:b/>
                <w:color w:val="000000"/>
                <w:szCs w:val="20"/>
              </w:rPr>
            </w:pPr>
            <w:r w:rsidRPr="001B00C3">
              <w:rPr>
                <w:rFonts w:cs="Arial"/>
                <w:b/>
                <w:color w:val="000000"/>
                <w:szCs w:val="20"/>
              </w:rPr>
              <w:t>CATSER: 00002283-7</w:t>
            </w:r>
          </w:p>
        </w:tc>
        <w:tc>
          <w:tcPr>
            <w:tcW w:w="351" w:type="pct"/>
            <w:tcBorders>
              <w:top w:val="nil"/>
              <w:left w:val="nil"/>
              <w:bottom w:val="single" w:sz="4" w:space="0" w:color="auto"/>
              <w:right w:val="single" w:sz="4" w:space="0" w:color="auto"/>
            </w:tcBorders>
            <w:shd w:val="clear" w:color="auto" w:fill="auto"/>
            <w:noWrap/>
            <w:vAlign w:val="center"/>
            <w:hideMark/>
          </w:tcPr>
          <w:p w:rsidR="001B00C3" w:rsidRPr="001B00C3" w:rsidRDefault="001B00C3" w:rsidP="001B00C3">
            <w:pPr>
              <w:jc w:val="center"/>
              <w:rPr>
                <w:rFonts w:cs="Arial"/>
                <w:color w:val="000000"/>
                <w:szCs w:val="20"/>
              </w:rPr>
            </w:pPr>
            <w:r w:rsidRPr="001B00C3">
              <w:rPr>
                <w:rFonts w:cs="Arial"/>
                <w:color w:val="000000"/>
                <w:szCs w:val="20"/>
              </w:rPr>
              <w:t xml:space="preserve">UND </w:t>
            </w:r>
          </w:p>
        </w:tc>
        <w:tc>
          <w:tcPr>
            <w:tcW w:w="373" w:type="pct"/>
            <w:gridSpan w:val="2"/>
            <w:tcBorders>
              <w:top w:val="nil"/>
              <w:left w:val="single" w:sz="4" w:space="0" w:color="auto"/>
              <w:bottom w:val="single" w:sz="4" w:space="0" w:color="auto"/>
              <w:right w:val="single" w:sz="4" w:space="0" w:color="auto"/>
            </w:tcBorders>
            <w:shd w:val="clear" w:color="auto" w:fill="auto"/>
            <w:noWrap/>
            <w:vAlign w:val="center"/>
          </w:tcPr>
          <w:p w:rsidR="001B00C3" w:rsidRPr="001B00C3" w:rsidRDefault="001B00C3" w:rsidP="001B00C3">
            <w:pPr>
              <w:jc w:val="center"/>
              <w:rPr>
                <w:rFonts w:cs="Arial"/>
                <w:color w:val="000000"/>
                <w:szCs w:val="20"/>
              </w:rPr>
            </w:pPr>
            <w:r w:rsidRPr="001B00C3">
              <w:rPr>
                <w:rFonts w:cs="Arial"/>
                <w:color w:val="000000"/>
                <w:szCs w:val="20"/>
              </w:rPr>
              <w:t>150</w:t>
            </w:r>
          </w:p>
        </w:tc>
      </w:tr>
      <w:tr w:rsidR="001B00C3" w:rsidRPr="001B00C3" w:rsidTr="001B00C3">
        <w:trPr>
          <w:trHeight w:val="525"/>
          <w:jc w:val="center"/>
        </w:trPr>
        <w:tc>
          <w:tcPr>
            <w:tcW w:w="382" w:type="pct"/>
            <w:tcBorders>
              <w:top w:val="nil"/>
              <w:left w:val="single" w:sz="4" w:space="0" w:color="auto"/>
              <w:bottom w:val="single" w:sz="4" w:space="0" w:color="auto"/>
              <w:right w:val="single" w:sz="4" w:space="0" w:color="auto"/>
            </w:tcBorders>
            <w:shd w:val="clear" w:color="auto" w:fill="auto"/>
            <w:noWrap/>
            <w:vAlign w:val="center"/>
            <w:hideMark/>
          </w:tcPr>
          <w:p w:rsidR="001B00C3" w:rsidRPr="001B00C3" w:rsidRDefault="001B00C3" w:rsidP="001B00C3">
            <w:pPr>
              <w:jc w:val="center"/>
              <w:rPr>
                <w:rFonts w:cs="Arial"/>
                <w:color w:val="000000"/>
                <w:szCs w:val="20"/>
              </w:rPr>
            </w:pPr>
            <w:r w:rsidRPr="001B00C3">
              <w:rPr>
                <w:rFonts w:cs="Arial"/>
                <w:color w:val="000000"/>
                <w:szCs w:val="20"/>
              </w:rPr>
              <w:t>71</w:t>
            </w:r>
          </w:p>
        </w:tc>
        <w:tc>
          <w:tcPr>
            <w:tcW w:w="3894" w:type="pct"/>
            <w:tcBorders>
              <w:top w:val="nil"/>
              <w:left w:val="nil"/>
              <w:bottom w:val="single" w:sz="4" w:space="0" w:color="auto"/>
              <w:right w:val="single" w:sz="4" w:space="0" w:color="auto"/>
            </w:tcBorders>
            <w:shd w:val="clear" w:color="auto" w:fill="auto"/>
            <w:vAlign w:val="bottom"/>
            <w:hideMark/>
          </w:tcPr>
          <w:p w:rsidR="001B00C3" w:rsidRPr="001B00C3" w:rsidRDefault="001B00C3" w:rsidP="001B00C3">
            <w:pPr>
              <w:jc w:val="both"/>
              <w:rPr>
                <w:rFonts w:cs="Arial"/>
                <w:color w:val="000000"/>
                <w:szCs w:val="20"/>
              </w:rPr>
            </w:pPr>
            <w:r w:rsidRPr="001B00C3">
              <w:rPr>
                <w:rFonts w:cs="Arial"/>
                <w:color w:val="000000"/>
                <w:szCs w:val="20"/>
              </w:rPr>
              <w:t>Serviço de recarga de gás R-22 completa em aparelhos de Ar-Condicionado tipo Split Hi Wall com capacidade de 18000 a 24000BTU, incluindo mão de obra e o fornecimento do gás.</w:t>
            </w:r>
          </w:p>
          <w:p w:rsidR="001B00C3" w:rsidRPr="001B00C3" w:rsidRDefault="001B00C3" w:rsidP="001B00C3">
            <w:pPr>
              <w:jc w:val="both"/>
              <w:rPr>
                <w:rFonts w:cs="Arial"/>
                <w:b/>
                <w:color w:val="000000"/>
                <w:szCs w:val="20"/>
              </w:rPr>
            </w:pPr>
            <w:r w:rsidRPr="001B00C3">
              <w:rPr>
                <w:rFonts w:cs="Arial"/>
                <w:b/>
                <w:color w:val="000000"/>
                <w:szCs w:val="20"/>
              </w:rPr>
              <w:t>CATSER: 00002283-7</w:t>
            </w:r>
          </w:p>
        </w:tc>
        <w:tc>
          <w:tcPr>
            <w:tcW w:w="351" w:type="pct"/>
            <w:tcBorders>
              <w:top w:val="nil"/>
              <w:left w:val="nil"/>
              <w:bottom w:val="single" w:sz="4" w:space="0" w:color="auto"/>
              <w:right w:val="single" w:sz="4" w:space="0" w:color="auto"/>
            </w:tcBorders>
            <w:shd w:val="clear" w:color="auto" w:fill="auto"/>
            <w:noWrap/>
            <w:vAlign w:val="center"/>
            <w:hideMark/>
          </w:tcPr>
          <w:p w:rsidR="001B00C3" w:rsidRPr="001B00C3" w:rsidRDefault="001B00C3" w:rsidP="001B00C3">
            <w:pPr>
              <w:jc w:val="center"/>
              <w:rPr>
                <w:rFonts w:cs="Arial"/>
                <w:color w:val="000000"/>
                <w:szCs w:val="20"/>
              </w:rPr>
            </w:pPr>
            <w:r w:rsidRPr="001B00C3">
              <w:rPr>
                <w:rFonts w:cs="Arial"/>
                <w:color w:val="000000"/>
                <w:szCs w:val="20"/>
              </w:rPr>
              <w:t xml:space="preserve">UND </w:t>
            </w:r>
          </w:p>
        </w:tc>
        <w:tc>
          <w:tcPr>
            <w:tcW w:w="373" w:type="pct"/>
            <w:gridSpan w:val="2"/>
            <w:tcBorders>
              <w:top w:val="nil"/>
              <w:left w:val="single" w:sz="4" w:space="0" w:color="auto"/>
              <w:bottom w:val="single" w:sz="4" w:space="0" w:color="auto"/>
              <w:right w:val="single" w:sz="4" w:space="0" w:color="auto"/>
            </w:tcBorders>
            <w:shd w:val="clear" w:color="auto" w:fill="auto"/>
            <w:noWrap/>
            <w:vAlign w:val="center"/>
          </w:tcPr>
          <w:p w:rsidR="001B00C3" w:rsidRPr="001B00C3" w:rsidRDefault="001B00C3" w:rsidP="001B00C3">
            <w:pPr>
              <w:jc w:val="center"/>
              <w:rPr>
                <w:rFonts w:cs="Arial"/>
                <w:color w:val="000000"/>
                <w:szCs w:val="20"/>
              </w:rPr>
            </w:pPr>
            <w:r w:rsidRPr="001B00C3">
              <w:rPr>
                <w:rFonts w:cs="Arial"/>
                <w:color w:val="000000"/>
                <w:szCs w:val="20"/>
              </w:rPr>
              <w:t>75</w:t>
            </w:r>
          </w:p>
        </w:tc>
      </w:tr>
      <w:tr w:rsidR="001B00C3" w:rsidRPr="001B00C3" w:rsidTr="001B00C3">
        <w:trPr>
          <w:trHeight w:val="525"/>
          <w:jc w:val="center"/>
        </w:trPr>
        <w:tc>
          <w:tcPr>
            <w:tcW w:w="382" w:type="pct"/>
            <w:tcBorders>
              <w:top w:val="nil"/>
              <w:left w:val="single" w:sz="4" w:space="0" w:color="auto"/>
              <w:bottom w:val="single" w:sz="4" w:space="0" w:color="auto"/>
              <w:right w:val="single" w:sz="4" w:space="0" w:color="auto"/>
            </w:tcBorders>
            <w:shd w:val="clear" w:color="auto" w:fill="auto"/>
            <w:noWrap/>
            <w:vAlign w:val="center"/>
            <w:hideMark/>
          </w:tcPr>
          <w:p w:rsidR="001B00C3" w:rsidRPr="001B00C3" w:rsidRDefault="001B00C3" w:rsidP="001B00C3">
            <w:pPr>
              <w:jc w:val="center"/>
              <w:rPr>
                <w:rFonts w:cs="Arial"/>
                <w:color w:val="000000"/>
                <w:szCs w:val="20"/>
              </w:rPr>
            </w:pPr>
            <w:r w:rsidRPr="001B00C3">
              <w:rPr>
                <w:rFonts w:cs="Arial"/>
                <w:color w:val="000000"/>
                <w:szCs w:val="20"/>
              </w:rPr>
              <w:t>72</w:t>
            </w:r>
          </w:p>
        </w:tc>
        <w:tc>
          <w:tcPr>
            <w:tcW w:w="3894" w:type="pct"/>
            <w:tcBorders>
              <w:top w:val="nil"/>
              <w:left w:val="nil"/>
              <w:bottom w:val="single" w:sz="4" w:space="0" w:color="auto"/>
              <w:right w:val="single" w:sz="4" w:space="0" w:color="auto"/>
            </w:tcBorders>
            <w:shd w:val="clear" w:color="auto" w:fill="auto"/>
            <w:vAlign w:val="bottom"/>
            <w:hideMark/>
          </w:tcPr>
          <w:p w:rsidR="001B00C3" w:rsidRPr="001B00C3" w:rsidRDefault="001B00C3" w:rsidP="001B00C3">
            <w:pPr>
              <w:jc w:val="both"/>
              <w:rPr>
                <w:rFonts w:cs="Arial"/>
                <w:color w:val="000000"/>
                <w:szCs w:val="20"/>
              </w:rPr>
            </w:pPr>
            <w:r w:rsidRPr="001B00C3">
              <w:rPr>
                <w:rFonts w:cs="Arial"/>
                <w:color w:val="000000"/>
                <w:szCs w:val="20"/>
              </w:rPr>
              <w:t>Serviço de recarga de gás R-22 complementar em aparelhos de Ar-Condicionado tipo Split Hi Wall com capacidade de 18000 a 24000 BTUS, incluindo mão de obra e o fornecimento do gás.</w:t>
            </w:r>
          </w:p>
          <w:p w:rsidR="001B00C3" w:rsidRPr="001B00C3" w:rsidRDefault="001B00C3" w:rsidP="001B00C3">
            <w:pPr>
              <w:jc w:val="both"/>
              <w:rPr>
                <w:rFonts w:cs="Arial"/>
                <w:b/>
                <w:color w:val="000000"/>
                <w:szCs w:val="20"/>
              </w:rPr>
            </w:pPr>
            <w:r w:rsidRPr="001B00C3">
              <w:rPr>
                <w:rFonts w:cs="Arial"/>
                <w:b/>
                <w:color w:val="000000"/>
                <w:szCs w:val="20"/>
              </w:rPr>
              <w:t>CATSER: 00002283-7</w:t>
            </w:r>
          </w:p>
        </w:tc>
        <w:tc>
          <w:tcPr>
            <w:tcW w:w="351" w:type="pct"/>
            <w:tcBorders>
              <w:top w:val="nil"/>
              <w:left w:val="nil"/>
              <w:bottom w:val="single" w:sz="4" w:space="0" w:color="auto"/>
              <w:right w:val="single" w:sz="4" w:space="0" w:color="auto"/>
            </w:tcBorders>
            <w:shd w:val="clear" w:color="auto" w:fill="auto"/>
            <w:noWrap/>
            <w:vAlign w:val="center"/>
            <w:hideMark/>
          </w:tcPr>
          <w:p w:rsidR="001B00C3" w:rsidRPr="001B00C3" w:rsidRDefault="001B00C3" w:rsidP="001B00C3">
            <w:pPr>
              <w:jc w:val="center"/>
              <w:rPr>
                <w:rFonts w:cs="Arial"/>
                <w:color w:val="000000"/>
                <w:szCs w:val="20"/>
              </w:rPr>
            </w:pPr>
            <w:r w:rsidRPr="001B00C3">
              <w:rPr>
                <w:rFonts w:cs="Arial"/>
                <w:color w:val="000000"/>
                <w:szCs w:val="20"/>
              </w:rPr>
              <w:t xml:space="preserve">UND </w:t>
            </w:r>
          </w:p>
        </w:tc>
        <w:tc>
          <w:tcPr>
            <w:tcW w:w="373" w:type="pct"/>
            <w:gridSpan w:val="2"/>
            <w:tcBorders>
              <w:top w:val="nil"/>
              <w:left w:val="single" w:sz="4" w:space="0" w:color="auto"/>
              <w:bottom w:val="single" w:sz="4" w:space="0" w:color="auto"/>
              <w:right w:val="single" w:sz="4" w:space="0" w:color="auto"/>
            </w:tcBorders>
            <w:shd w:val="clear" w:color="auto" w:fill="auto"/>
            <w:noWrap/>
            <w:vAlign w:val="center"/>
          </w:tcPr>
          <w:p w:rsidR="001B00C3" w:rsidRPr="001B00C3" w:rsidRDefault="001B00C3" w:rsidP="001B00C3">
            <w:pPr>
              <w:jc w:val="center"/>
              <w:rPr>
                <w:rFonts w:cs="Arial"/>
                <w:color w:val="000000"/>
                <w:szCs w:val="20"/>
              </w:rPr>
            </w:pPr>
            <w:r w:rsidRPr="001B00C3">
              <w:rPr>
                <w:rFonts w:cs="Arial"/>
                <w:color w:val="000000"/>
                <w:szCs w:val="20"/>
              </w:rPr>
              <w:t>150</w:t>
            </w:r>
          </w:p>
        </w:tc>
      </w:tr>
      <w:tr w:rsidR="001B00C3" w:rsidRPr="001B00C3" w:rsidTr="001B00C3">
        <w:trPr>
          <w:trHeight w:val="525"/>
          <w:jc w:val="center"/>
        </w:trPr>
        <w:tc>
          <w:tcPr>
            <w:tcW w:w="382" w:type="pct"/>
            <w:tcBorders>
              <w:top w:val="nil"/>
              <w:left w:val="single" w:sz="4" w:space="0" w:color="auto"/>
              <w:bottom w:val="single" w:sz="4" w:space="0" w:color="auto"/>
              <w:right w:val="single" w:sz="4" w:space="0" w:color="auto"/>
            </w:tcBorders>
            <w:shd w:val="clear" w:color="auto" w:fill="auto"/>
            <w:noWrap/>
            <w:vAlign w:val="center"/>
            <w:hideMark/>
          </w:tcPr>
          <w:p w:rsidR="001B00C3" w:rsidRPr="001B00C3" w:rsidRDefault="001B00C3" w:rsidP="001B00C3">
            <w:pPr>
              <w:jc w:val="center"/>
              <w:rPr>
                <w:rFonts w:cs="Arial"/>
                <w:color w:val="000000"/>
                <w:szCs w:val="20"/>
              </w:rPr>
            </w:pPr>
            <w:r w:rsidRPr="001B00C3">
              <w:rPr>
                <w:rFonts w:cs="Arial"/>
                <w:color w:val="000000"/>
                <w:szCs w:val="20"/>
              </w:rPr>
              <w:t>73</w:t>
            </w:r>
          </w:p>
        </w:tc>
        <w:tc>
          <w:tcPr>
            <w:tcW w:w="3894" w:type="pct"/>
            <w:tcBorders>
              <w:top w:val="nil"/>
              <w:left w:val="nil"/>
              <w:bottom w:val="single" w:sz="4" w:space="0" w:color="auto"/>
              <w:right w:val="single" w:sz="4" w:space="0" w:color="auto"/>
            </w:tcBorders>
            <w:shd w:val="clear" w:color="auto" w:fill="auto"/>
            <w:vAlign w:val="bottom"/>
            <w:hideMark/>
          </w:tcPr>
          <w:p w:rsidR="001B00C3" w:rsidRPr="001B00C3" w:rsidRDefault="001B00C3" w:rsidP="001B00C3">
            <w:pPr>
              <w:jc w:val="both"/>
              <w:rPr>
                <w:rFonts w:cs="Arial"/>
                <w:color w:val="000000"/>
                <w:szCs w:val="20"/>
              </w:rPr>
            </w:pPr>
            <w:r w:rsidRPr="001B00C3">
              <w:rPr>
                <w:rFonts w:cs="Arial"/>
                <w:color w:val="000000"/>
                <w:szCs w:val="20"/>
              </w:rPr>
              <w:t>Serviço de recarga de gás R-410 completa em aparelhos de Ar-Condicionado tipo Split Hi Wall com capacidade de 18000 a 24000 BTUS, incluindo mão de obra e o fornecimento do gás.</w:t>
            </w:r>
          </w:p>
          <w:p w:rsidR="001B00C3" w:rsidRPr="001B00C3" w:rsidRDefault="001B00C3" w:rsidP="001B00C3">
            <w:pPr>
              <w:jc w:val="both"/>
              <w:rPr>
                <w:rFonts w:cs="Arial"/>
                <w:b/>
                <w:color w:val="000000"/>
                <w:szCs w:val="20"/>
              </w:rPr>
            </w:pPr>
            <w:r w:rsidRPr="001B00C3">
              <w:rPr>
                <w:rFonts w:cs="Arial"/>
                <w:b/>
                <w:color w:val="000000"/>
                <w:szCs w:val="20"/>
              </w:rPr>
              <w:t>CATSER: 00002283-7</w:t>
            </w:r>
          </w:p>
        </w:tc>
        <w:tc>
          <w:tcPr>
            <w:tcW w:w="351" w:type="pct"/>
            <w:tcBorders>
              <w:top w:val="nil"/>
              <w:left w:val="nil"/>
              <w:bottom w:val="single" w:sz="4" w:space="0" w:color="auto"/>
              <w:right w:val="single" w:sz="4" w:space="0" w:color="auto"/>
            </w:tcBorders>
            <w:shd w:val="clear" w:color="auto" w:fill="auto"/>
            <w:noWrap/>
            <w:vAlign w:val="center"/>
            <w:hideMark/>
          </w:tcPr>
          <w:p w:rsidR="001B00C3" w:rsidRPr="001B00C3" w:rsidRDefault="001B00C3" w:rsidP="001B00C3">
            <w:pPr>
              <w:jc w:val="center"/>
              <w:rPr>
                <w:rFonts w:cs="Arial"/>
                <w:color w:val="000000"/>
                <w:szCs w:val="20"/>
              </w:rPr>
            </w:pPr>
            <w:r w:rsidRPr="001B00C3">
              <w:rPr>
                <w:rFonts w:cs="Arial"/>
                <w:color w:val="000000"/>
                <w:szCs w:val="20"/>
              </w:rPr>
              <w:t xml:space="preserve">UND </w:t>
            </w:r>
          </w:p>
        </w:tc>
        <w:tc>
          <w:tcPr>
            <w:tcW w:w="373" w:type="pct"/>
            <w:gridSpan w:val="2"/>
            <w:tcBorders>
              <w:top w:val="nil"/>
              <w:left w:val="single" w:sz="4" w:space="0" w:color="auto"/>
              <w:bottom w:val="single" w:sz="4" w:space="0" w:color="auto"/>
              <w:right w:val="single" w:sz="4" w:space="0" w:color="auto"/>
            </w:tcBorders>
            <w:shd w:val="clear" w:color="auto" w:fill="auto"/>
            <w:noWrap/>
            <w:vAlign w:val="center"/>
          </w:tcPr>
          <w:p w:rsidR="001B00C3" w:rsidRPr="001B00C3" w:rsidRDefault="001B00C3" w:rsidP="001B00C3">
            <w:pPr>
              <w:jc w:val="center"/>
              <w:rPr>
                <w:rFonts w:cs="Arial"/>
                <w:color w:val="000000"/>
                <w:szCs w:val="20"/>
              </w:rPr>
            </w:pPr>
            <w:r w:rsidRPr="001B00C3">
              <w:rPr>
                <w:rFonts w:cs="Arial"/>
                <w:color w:val="000000"/>
                <w:szCs w:val="20"/>
              </w:rPr>
              <w:t>75</w:t>
            </w:r>
          </w:p>
        </w:tc>
      </w:tr>
      <w:tr w:rsidR="001B00C3" w:rsidRPr="001B00C3" w:rsidTr="001B00C3">
        <w:trPr>
          <w:trHeight w:val="525"/>
          <w:jc w:val="center"/>
        </w:trPr>
        <w:tc>
          <w:tcPr>
            <w:tcW w:w="382" w:type="pct"/>
            <w:tcBorders>
              <w:top w:val="nil"/>
              <w:left w:val="single" w:sz="4" w:space="0" w:color="auto"/>
              <w:bottom w:val="single" w:sz="4" w:space="0" w:color="auto"/>
              <w:right w:val="single" w:sz="4" w:space="0" w:color="auto"/>
            </w:tcBorders>
            <w:shd w:val="clear" w:color="auto" w:fill="auto"/>
            <w:noWrap/>
            <w:vAlign w:val="center"/>
            <w:hideMark/>
          </w:tcPr>
          <w:p w:rsidR="001B00C3" w:rsidRPr="001B00C3" w:rsidRDefault="001B00C3" w:rsidP="001B00C3">
            <w:pPr>
              <w:jc w:val="center"/>
              <w:rPr>
                <w:rFonts w:cs="Arial"/>
                <w:color w:val="000000"/>
                <w:szCs w:val="20"/>
              </w:rPr>
            </w:pPr>
            <w:r w:rsidRPr="001B00C3">
              <w:rPr>
                <w:rFonts w:cs="Arial"/>
                <w:color w:val="000000"/>
                <w:szCs w:val="20"/>
              </w:rPr>
              <w:t>74</w:t>
            </w:r>
          </w:p>
        </w:tc>
        <w:tc>
          <w:tcPr>
            <w:tcW w:w="3894" w:type="pct"/>
            <w:tcBorders>
              <w:top w:val="nil"/>
              <w:left w:val="nil"/>
              <w:bottom w:val="single" w:sz="4" w:space="0" w:color="auto"/>
              <w:right w:val="single" w:sz="4" w:space="0" w:color="auto"/>
            </w:tcBorders>
            <w:shd w:val="clear" w:color="auto" w:fill="auto"/>
            <w:vAlign w:val="bottom"/>
            <w:hideMark/>
          </w:tcPr>
          <w:p w:rsidR="001B00C3" w:rsidRPr="001B00C3" w:rsidRDefault="001B00C3" w:rsidP="001B00C3">
            <w:pPr>
              <w:jc w:val="both"/>
              <w:rPr>
                <w:rFonts w:cs="Arial"/>
                <w:color w:val="000000"/>
                <w:szCs w:val="20"/>
              </w:rPr>
            </w:pPr>
            <w:r w:rsidRPr="001B00C3">
              <w:rPr>
                <w:rFonts w:cs="Arial"/>
                <w:color w:val="000000"/>
                <w:szCs w:val="20"/>
              </w:rPr>
              <w:t>Serviço de recarga de gás R-410 complementar em aparelhos de Ar-Condicionado tipo Split Hi Wall com capacidade de 18000 a 24000 BTUS, incluindo mão de obra e o fornecimento do gás.</w:t>
            </w:r>
          </w:p>
          <w:p w:rsidR="001B00C3" w:rsidRPr="001B00C3" w:rsidRDefault="001B00C3" w:rsidP="001B00C3">
            <w:pPr>
              <w:jc w:val="both"/>
              <w:rPr>
                <w:rFonts w:cs="Arial"/>
                <w:b/>
                <w:color w:val="000000"/>
                <w:szCs w:val="20"/>
              </w:rPr>
            </w:pPr>
            <w:r w:rsidRPr="001B00C3">
              <w:rPr>
                <w:rFonts w:cs="Arial"/>
                <w:b/>
                <w:color w:val="000000"/>
                <w:szCs w:val="20"/>
              </w:rPr>
              <w:t>CATSER: 00002283-7</w:t>
            </w:r>
          </w:p>
        </w:tc>
        <w:tc>
          <w:tcPr>
            <w:tcW w:w="351" w:type="pct"/>
            <w:tcBorders>
              <w:top w:val="nil"/>
              <w:left w:val="nil"/>
              <w:bottom w:val="single" w:sz="4" w:space="0" w:color="auto"/>
              <w:right w:val="single" w:sz="4" w:space="0" w:color="auto"/>
            </w:tcBorders>
            <w:shd w:val="clear" w:color="auto" w:fill="auto"/>
            <w:noWrap/>
            <w:vAlign w:val="center"/>
            <w:hideMark/>
          </w:tcPr>
          <w:p w:rsidR="001B00C3" w:rsidRPr="001B00C3" w:rsidRDefault="001B00C3" w:rsidP="001B00C3">
            <w:pPr>
              <w:jc w:val="center"/>
              <w:rPr>
                <w:rFonts w:cs="Arial"/>
                <w:color w:val="000000"/>
                <w:szCs w:val="20"/>
              </w:rPr>
            </w:pPr>
            <w:r w:rsidRPr="001B00C3">
              <w:rPr>
                <w:rFonts w:cs="Arial"/>
                <w:color w:val="000000"/>
                <w:szCs w:val="20"/>
              </w:rPr>
              <w:t xml:space="preserve">UND </w:t>
            </w:r>
          </w:p>
        </w:tc>
        <w:tc>
          <w:tcPr>
            <w:tcW w:w="373" w:type="pct"/>
            <w:gridSpan w:val="2"/>
            <w:tcBorders>
              <w:top w:val="nil"/>
              <w:left w:val="single" w:sz="4" w:space="0" w:color="auto"/>
              <w:bottom w:val="single" w:sz="4" w:space="0" w:color="auto"/>
              <w:right w:val="single" w:sz="4" w:space="0" w:color="auto"/>
            </w:tcBorders>
            <w:shd w:val="clear" w:color="auto" w:fill="auto"/>
            <w:noWrap/>
            <w:vAlign w:val="center"/>
          </w:tcPr>
          <w:p w:rsidR="001B00C3" w:rsidRPr="001B00C3" w:rsidRDefault="001B00C3" w:rsidP="001B00C3">
            <w:pPr>
              <w:jc w:val="center"/>
              <w:rPr>
                <w:rFonts w:cs="Arial"/>
                <w:color w:val="000000"/>
                <w:szCs w:val="20"/>
              </w:rPr>
            </w:pPr>
            <w:r w:rsidRPr="001B00C3">
              <w:rPr>
                <w:rFonts w:cs="Arial"/>
                <w:color w:val="000000"/>
                <w:szCs w:val="20"/>
              </w:rPr>
              <w:t>150</w:t>
            </w:r>
          </w:p>
        </w:tc>
      </w:tr>
      <w:tr w:rsidR="001B00C3" w:rsidRPr="001B00C3" w:rsidTr="001B00C3">
        <w:trPr>
          <w:trHeight w:val="525"/>
          <w:jc w:val="center"/>
        </w:trPr>
        <w:tc>
          <w:tcPr>
            <w:tcW w:w="382" w:type="pct"/>
            <w:tcBorders>
              <w:top w:val="nil"/>
              <w:left w:val="single" w:sz="4" w:space="0" w:color="auto"/>
              <w:bottom w:val="single" w:sz="4" w:space="0" w:color="auto"/>
              <w:right w:val="single" w:sz="4" w:space="0" w:color="auto"/>
            </w:tcBorders>
            <w:shd w:val="clear" w:color="auto" w:fill="auto"/>
            <w:noWrap/>
            <w:vAlign w:val="center"/>
            <w:hideMark/>
          </w:tcPr>
          <w:p w:rsidR="001B00C3" w:rsidRPr="001B00C3" w:rsidRDefault="001B00C3" w:rsidP="001B00C3">
            <w:pPr>
              <w:jc w:val="center"/>
              <w:rPr>
                <w:rFonts w:cs="Arial"/>
                <w:color w:val="000000"/>
                <w:szCs w:val="20"/>
              </w:rPr>
            </w:pPr>
            <w:r w:rsidRPr="001B00C3">
              <w:rPr>
                <w:rFonts w:cs="Arial"/>
                <w:color w:val="000000"/>
                <w:szCs w:val="20"/>
              </w:rPr>
              <w:t>75</w:t>
            </w:r>
          </w:p>
        </w:tc>
        <w:tc>
          <w:tcPr>
            <w:tcW w:w="3894" w:type="pct"/>
            <w:tcBorders>
              <w:top w:val="nil"/>
              <w:left w:val="nil"/>
              <w:bottom w:val="single" w:sz="4" w:space="0" w:color="auto"/>
              <w:right w:val="single" w:sz="4" w:space="0" w:color="auto"/>
            </w:tcBorders>
            <w:shd w:val="clear" w:color="auto" w:fill="auto"/>
            <w:vAlign w:val="bottom"/>
            <w:hideMark/>
          </w:tcPr>
          <w:p w:rsidR="001B00C3" w:rsidRPr="001B00C3" w:rsidRDefault="001B00C3" w:rsidP="001B00C3">
            <w:pPr>
              <w:jc w:val="both"/>
              <w:rPr>
                <w:rFonts w:cs="Arial"/>
                <w:color w:val="000000"/>
                <w:szCs w:val="20"/>
              </w:rPr>
            </w:pPr>
            <w:r w:rsidRPr="001B00C3">
              <w:rPr>
                <w:rFonts w:cs="Arial"/>
                <w:color w:val="000000"/>
                <w:szCs w:val="20"/>
              </w:rPr>
              <w:t>Serviço de recarga de gás R-22 completa em aparelhos de Ar-Condicionado tipo Split Hi Wall com capacidade de 30000 a 36000BTU, incluindo mão de obra e o fornecimento do gás.</w:t>
            </w:r>
          </w:p>
          <w:p w:rsidR="001B00C3" w:rsidRPr="001B00C3" w:rsidRDefault="001B00C3" w:rsidP="001B00C3">
            <w:pPr>
              <w:jc w:val="both"/>
              <w:rPr>
                <w:rFonts w:cs="Arial"/>
                <w:b/>
                <w:color w:val="000000"/>
                <w:szCs w:val="20"/>
              </w:rPr>
            </w:pPr>
            <w:r w:rsidRPr="001B00C3">
              <w:rPr>
                <w:rFonts w:cs="Arial"/>
                <w:b/>
                <w:color w:val="000000"/>
                <w:szCs w:val="20"/>
              </w:rPr>
              <w:t>CATSER: 00002283-7</w:t>
            </w:r>
          </w:p>
        </w:tc>
        <w:tc>
          <w:tcPr>
            <w:tcW w:w="351" w:type="pct"/>
            <w:tcBorders>
              <w:top w:val="nil"/>
              <w:left w:val="nil"/>
              <w:bottom w:val="single" w:sz="4" w:space="0" w:color="auto"/>
              <w:right w:val="single" w:sz="4" w:space="0" w:color="auto"/>
            </w:tcBorders>
            <w:shd w:val="clear" w:color="auto" w:fill="auto"/>
            <w:noWrap/>
            <w:vAlign w:val="center"/>
            <w:hideMark/>
          </w:tcPr>
          <w:p w:rsidR="001B00C3" w:rsidRPr="001B00C3" w:rsidRDefault="001B00C3" w:rsidP="001B00C3">
            <w:pPr>
              <w:jc w:val="center"/>
              <w:rPr>
                <w:rFonts w:cs="Arial"/>
                <w:color w:val="000000"/>
                <w:szCs w:val="20"/>
              </w:rPr>
            </w:pPr>
            <w:r w:rsidRPr="001B00C3">
              <w:rPr>
                <w:rFonts w:cs="Arial"/>
                <w:color w:val="000000"/>
                <w:szCs w:val="20"/>
              </w:rPr>
              <w:t xml:space="preserve">UND </w:t>
            </w:r>
          </w:p>
        </w:tc>
        <w:tc>
          <w:tcPr>
            <w:tcW w:w="373" w:type="pct"/>
            <w:gridSpan w:val="2"/>
            <w:tcBorders>
              <w:top w:val="nil"/>
              <w:left w:val="single" w:sz="4" w:space="0" w:color="auto"/>
              <w:bottom w:val="single" w:sz="4" w:space="0" w:color="auto"/>
              <w:right w:val="single" w:sz="4" w:space="0" w:color="auto"/>
            </w:tcBorders>
            <w:shd w:val="clear" w:color="auto" w:fill="auto"/>
            <w:noWrap/>
            <w:vAlign w:val="center"/>
          </w:tcPr>
          <w:p w:rsidR="001B00C3" w:rsidRPr="001B00C3" w:rsidRDefault="001B00C3" w:rsidP="001B00C3">
            <w:pPr>
              <w:jc w:val="center"/>
              <w:rPr>
                <w:rFonts w:cs="Arial"/>
                <w:color w:val="000000"/>
                <w:szCs w:val="20"/>
              </w:rPr>
            </w:pPr>
            <w:r w:rsidRPr="001B00C3">
              <w:rPr>
                <w:rFonts w:cs="Arial"/>
                <w:color w:val="000000"/>
                <w:szCs w:val="20"/>
              </w:rPr>
              <w:t>75</w:t>
            </w:r>
          </w:p>
        </w:tc>
      </w:tr>
      <w:tr w:rsidR="001B00C3" w:rsidRPr="001B00C3" w:rsidTr="001B00C3">
        <w:trPr>
          <w:trHeight w:val="525"/>
          <w:jc w:val="center"/>
        </w:trPr>
        <w:tc>
          <w:tcPr>
            <w:tcW w:w="382" w:type="pct"/>
            <w:tcBorders>
              <w:top w:val="nil"/>
              <w:left w:val="single" w:sz="4" w:space="0" w:color="auto"/>
              <w:bottom w:val="single" w:sz="4" w:space="0" w:color="auto"/>
              <w:right w:val="single" w:sz="4" w:space="0" w:color="auto"/>
            </w:tcBorders>
            <w:shd w:val="clear" w:color="auto" w:fill="auto"/>
            <w:noWrap/>
            <w:vAlign w:val="center"/>
            <w:hideMark/>
          </w:tcPr>
          <w:p w:rsidR="001B00C3" w:rsidRPr="001B00C3" w:rsidRDefault="001B00C3" w:rsidP="001B00C3">
            <w:pPr>
              <w:jc w:val="center"/>
              <w:rPr>
                <w:rFonts w:cs="Arial"/>
                <w:color w:val="000000"/>
                <w:szCs w:val="20"/>
              </w:rPr>
            </w:pPr>
            <w:r w:rsidRPr="001B00C3">
              <w:rPr>
                <w:rFonts w:cs="Arial"/>
                <w:color w:val="000000"/>
                <w:szCs w:val="20"/>
              </w:rPr>
              <w:t>76</w:t>
            </w:r>
          </w:p>
        </w:tc>
        <w:tc>
          <w:tcPr>
            <w:tcW w:w="3894" w:type="pct"/>
            <w:tcBorders>
              <w:top w:val="nil"/>
              <w:left w:val="nil"/>
              <w:bottom w:val="single" w:sz="4" w:space="0" w:color="auto"/>
              <w:right w:val="single" w:sz="4" w:space="0" w:color="auto"/>
            </w:tcBorders>
            <w:shd w:val="clear" w:color="auto" w:fill="auto"/>
            <w:vAlign w:val="bottom"/>
            <w:hideMark/>
          </w:tcPr>
          <w:p w:rsidR="001B00C3" w:rsidRPr="001B00C3" w:rsidRDefault="001B00C3" w:rsidP="001B00C3">
            <w:pPr>
              <w:jc w:val="both"/>
              <w:rPr>
                <w:rFonts w:cs="Arial"/>
                <w:color w:val="000000"/>
                <w:szCs w:val="20"/>
              </w:rPr>
            </w:pPr>
            <w:r w:rsidRPr="001B00C3">
              <w:rPr>
                <w:rFonts w:cs="Arial"/>
                <w:color w:val="000000"/>
                <w:szCs w:val="20"/>
              </w:rPr>
              <w:t>Serviço de recarga de gás R-22 complementar em aparelhos de Ar-Condicionado tipo Split Hi Wall com capacidade de 30000 a 36000 BTUS, incluindo mão de obra e o fornecimento do gás.</w:t>
            </w:r>
          </w:p>
          <w:p w:rsidR="001B00C3" w:rsidRPr="001B00C3" w:rsidRDefault="001B00C3" w:rsidP="001B00C3">
            <w:pPr>
              <w:jc w:val="both"/>
              <w:rPr>
                <w:rFonts w:cs="Arial"/>
                <w:b/>
                <w:color w:val="000000"/>
                <w:szCs w:val="20"/>
              </w:rPr>
            </w:pPr>
            <w:r w:rsidRPr="001B00C3">
              <w:rPr>
                <w:rFonts w:cs="Arial"/>
                <w:b/>
                <w:color w:val="000000"/>
                <w:szCs w:val="20"/>
              </w:rPr>
              <w:t>CATSER: 00002283-7</w:t>
            </w:r>
          </w:p>
        </w:tc>
        <w:tc>
          <w:tcPr>
            <w:tcW w:w="351" w:type="pct"/>
            <w:tcBorders>
              <w:top w:val="nil"/>
              <w:left w:val="nil"/>
              <w:bottom w:val="single" w:sz="4" w:space="0" w:color="auto"/>
              <w:right w:val="single" w:sz="4" w:space="0" w:color="auto"/>
            </w:tcBorders>
            <w:shd w:val="clear" w:color="auto" w:fill="auto"/>
            <w:noWrap/>
            <w:vAlign w:val="center"/>
            <w:hideMark/>
          </w:tcPr>
          <w:p w:rsidR="001B00C3" w:rsidRPr="001B00C3" w:rsidRDefault="001B00C3" w:rsidP="001B00C3">
            <w:pPr>
              <w:jc w:val="center"/>
              <w:rPr>
                <w:rFonts w:cs="Arial"/>
                <w:color w:val="000000"/>
                <w:szCs w:val="20"/>
              </w:rPr>
            </w:pPr>
            <w:r w:rsidRPr="001B00C3">
              <w:rPr>
                <w:rFonts w:cs="Arial"/>
                <w:color w:val="000000"/>
                <w:szCs w:val="20"/>
              </w:rPr>
              <w:t xml:space="preserve">UND </w:t>
            </w:r>
          </w:p>
        </w:tc>
        <w:tc>
          <w:tcPr>
            <w:tcW w:w="373" w:type="pct"/>
            <w:gridSpan w:val="2"/>
            <w:tcBorders>
              <w:top w:val="nil"/>
              <w:left w:val="single" w:sz="4" w:space="0" w:color="auto"/>
              <w:bottom w:val="single" w:sz="4" w:space="0" w:color="auto"/>
              <w:right w:val="single" w:sz="4" w:space="0" w:color="auto"/>
            </w:tcBorders>
            <w:shd w:val="clear" w:color="auto" w:fill="auto"/>
            <w:noWrap/>
            <w:vAlign w:val="center"/>
          </w:tcPr>
          <w:p w:rsidR="001B00C3" w:rsidRPr="001B00C3" w:rsidRDefault="001B00C3" w:rsidP="001B00C3">
            <w:pPr>
              <w:jc w:val="center"/>
              <w:rPr>
                <w:rFonts w:cs="Arial"/>
                <w:color w:val="000000"/>
                <w:szCs w:val="20"/>
              </w:rPr>
            </w:pPr>
            <w:r w:rsidRPr="001B00C3">
              <w:rPr>
                <w:rFonts w:cs="Arial"/>
                <w:color w:val="000000"/>
                <w:szCs w:val="20"/>
              </w:rPr>
              <w:t>150</w:t>
            </w:r>
          </w:p>
        </w:tc>
      </w:tr>
      <w:tr w:rsidR="001B00C3" w:rsidRPr="001B00C3" w:rsidTr="001B00C3">
        <w:trPr>
          <w:trHeight w:val="525"/>
          <w:jc w:val="center"/>
        </w:trPr>
        <w:tc>
          <w:tcPr>
            <w:tcW w:w="382" w:type="pct"/>
            <w:tcBorders>
              <w:top w:val="nil"/>
              <w:left w:val="single" w:sz="4" w:space="0" w:color="auto"/>
              <w:bottom w:val="single" w:sz="4" w:space="0" w:color="auto"/>
              <w:right w:val="single" w:sz="4" w:space="0" w:color="auto"/>
            </w:tcBorders>
            <w:shd w:val="clear" w:color="auto" w:fill="auto"/>
            <w:noWrap/>
            <w:vAlign w:val="center"/>
            <w:hideMark/>
          </w:tcPr>
          <w:p w:rsidR="001B00C3" w:rsidRPr="001B00C3" w:rsidRDefault="001B00C3" w:rsidP="001B00C3">
            <w:pPr>
              <w:jc w:val="center"/>
              <w:rPr>
                <w:rFonts w:cs="Arial"/>
                <w:color w:val="000000"/>
                <w:szCs w:val="20"/>
              </w:rPr>
            </w:pPr>
            <w:r w:rsidRPr="001B00C3">
              <w:rPr>
                <w:rFonts w:cs="Arial"/>
                <w:color w:val="000000"/>
                <w:szCs w:val="20"/>
              </w:rPr>
              <w:t>77</w:t>
            </w:r>
          </w:p>
        </w:tc>
        <w:tc>
          <w:tcPr>
            <w:tcW w:w="3894" w:type="pct"/>
            <w:tcBorders>
              <w:top w:val="nil"/>
              <w:left w:val="nil"/>
              <w:bottom w:val="single" w:sz="4" w:space="0" w:color="auto"/>
              <w:right w:val="single" w:sz="4" w:space="0" w:color="auto"/>
            </w:tcBorders>
            <w:shd w:val="clear" w:color="auto" w:fill="auto"/>
            <w:vAlign w:val="bottom"/>
            <w:hideMark/>
          </w:tcPr>
          <w:p w:rsidR="001B00C3" w:rsidRPr="001B00C3" w:rsidRDefault="001B00C3" w:rsidP="001B00C3">
            <w:pPr>
              <w:jc w:val="both"/>
              <w:rPr>
                <w:rFonts w:cs="Arial"/>
                <w:color w:val="000000"/>
                <w:szCs w:val="20"/>
              </w:rPr>
            </w:pPr>
            <w:r w:rsidRPr="001B00C3">
              <w:rPr>
                <w:rFonts w:cs="Arial"/>
                <w:color w:val="000000"/>
                <w:szCs w:val="20"/>
              </w:rPr>
              <w:t>Serviço de recarga de gás R-410 completa em aparelhos de Ar-Condicionado tipo Split Hi Wall com capacidade de 30000 a 36000 BTUS, incluindo mão de obra e o fornecimento do gás.</w:t>
            </w:r>
          </w:p>
          <w:p w:rsidR="001B00C3" w:rsidRPr="001B00C3" w:rsidRDefault="001B00C3" w:rsidP="001B00C3">
            <w:pPr>
              <w:jc w:val="both"/>
              <w:rPr>
                <w:rFonts w:cs="Arial"/>
                <w:b/>
                <w:color w:val="000000"/>
                <w:szCs w:val="20"/>
              </w:rPr>
            </w:pPr>
            <w:r w:rsidRPr="001B00C3">
              <w:rPr>
                <w:rFonts w:cs="Arial"/>
                <w:b/>
                <w:color w:val="000000"/>
                <w:szCs w:val="20"/>
              </w:rPr>
              <w:t>CATSER: 00002283-7</w:t>
            </w:r>
          </w:p>
        </w:tc>
        <w:tc>
          <w:tcPr>
            <w:tcW w:w="351" w:type="pct"/>
            <w:tcBorders>
              <w:top w:val="nil"/>
              <w:left w:val="nil"/>
              <w:bottom w:val="single" w:sz="4" w:space="0" w:color="auto"/>
              <w:right w:val="single" w:sz="4" w:space="0" w:color="auto"/>
            </w:tcBorders>
            <w:shd w:val="clear" w:color="auto" w:fill="auto"/>
            <w:noWrap/>
            <w:vAlign w:val="center"/>
            <w:hideMark/>
          </w:tcPr>
          <w:p w:rsidR="001B00C3" w:rsidRPr="001B00C3" w:rsidRDefault="001B00C3" w:rsidP="001B00C3">
            <w:pPr>
              <w:jc w:val="center"/>
              <w:rPr>
                <w:rFonts w:cs="Arial"/>
                <w:color w:val="000000"/>
                <w:szCs w:val="20"/>
              </w:rPr>
            </w:pPr>
            <w:r w:rsidRPr="001B00C3">
              <w:rPr>
                <w:rFonts w:cs="Arial"/>
                <w:color w:val="000000"/>
                <w:szCs w:val="20"/>
              </w:rPr>
              <w:t xml:space="preserve">UND </w:t>
            </w:r>
          </w:p>
        </w:tc>
        <w:tc>
          <w:tcPr>
            <w:tcW w:w="373" w:type="pct"/>
            <w:gridSpan w:val="2"/>
            <w:tcBorders>
              <w:top w:val="nil"/>
              <w:left w:val="single" w:sz="4" w:space="0" w:color="auto"/>
              <w:bottom w:val="single" w:sz="4" w:space="0" w:color="auto"/>
              <w:right w:val="single" w:sz="4" w:space="0" w:color="auto"/>
            </w:tcBorders>
            <w:shd w:val="clear" w:color="auto" w:fill="auto"/>
            <w:noWrap/>
            <w:vAlign w:val="center"/>
          </w:tcPr>
          <w:p w:rsidR="001B00C3" w:rsidRPr="001B00C3" w:rsidRDefault="001B00C3" w:rsidP="001B00C3">
            <w:pPr>
              <w:jc w:val="center"/>
              <w:rPr>
                <w:rFonts w:cs="Arial"/>
                <w:color w:val="000000"/>
                <w:szCs w:val="20"/>
              </w:rPr>
            </w:pPr>
            <w:r w:rsidRPr="001B00C3">
              <w:rPr>
                <w:rFonts w:cs="Arial"/>
                <w:color w:val="000000"/>
                <w:szCs w:val="20"/>
              </w:rPr>
              <w:t>75</w:t>
            </w:r>
          </w:p>
        </w:tc>
      </w:tr>
      <w:tr w:rsidR="001B00C3" w:rsidRPr="001B00C3" w:rsidTr="001B00C3">
        <w:trPr>
          <w:trHeight w:val="525"/>
          <w:jc w:val="center"/>
        </w:trPr>
        <w:tc>
          <w:tcPr>
            <w:tcW w:w="382" w:type="pct"/>
            <w:tcBorders>
              <w:top w:val="nil"/>
              <w:left w:val="single" w:sz="4" w:space="0" w:color="auto"/>
              <w:bottom w:val="single" w:sz="4" w:space="0" w:color="auto"/>
              <w:right w:val="single" w:sz="4" w:space="0" w:color="auto"/>
            </w:tcBorders>
            <w:shd w:val="clear" w:color="auto" w:fill="auto"/>
            <w:noWrap/>
            <w:vAlign w:val="center"/>
            <w:hideMark/>
          </w:tcPr>
          <w:p w:rsidR="001B00C3" w:rsidRPr="001B00C3" w:rsidRDefault="001B00C3" w:rsidP="001B00C3">
            <w:pPr>
              <w:jc w:val="center"/>
              <w:rPr>
                <w:rFonts w:cs="Arial"/>
                <w:color w:val="000000"/>
                <w:szCs w:val="20"/>
              </w:rPr>
            </w:pPr>
            <w:r w:rsidRPr="001B00C3">
              <w:rPr>
                <w:rFonts w:cs="Arial"/>
                <w:color w:val="000000"/>
                <w:szCs w:val="20"/>
              </w:rPr>
              <w:t>78</w:t>
            </w:r>
          </w:p>
        </w:tc>
        <w:tc>
          <w:tcPr>
            <w:tcW w:w="3894" w:type="pct"/>
            <w:tcBorders>
              <w:top w:val="nil"/>
              <w:left w:val="nil"/>
              <w:bottom w:val="single" w:sz="4" w:space="0" w:color="auto"/>
              <w:right w:val="single" w:sz="4" w:space="0" w:color="auto"/>
            </w:tcBorders>
            <w:shd w:val="clear" w:color="auto" w:fill="auto"/>
            <w:vAlign w:val="bottom"/>
            <w:hideMark/>
          </w:tcPr>
          <w:p w:rsidR="001B00C3" w:rsidRPr="001B00C3" w:rsidRDefault="001B00C3" w:rsidP="001B00C3">
            <w:pPr>
              <w:jc w:val="both"/>
              <w:rPr>
                <w:rFonts w:cs="Arial"/>
                <w:color w:val="000000"/>
                <w:szCs w:val="20"/>
              </w:rPr>
            </w:pPr>
            <w:r w:rsidRPr="001B00C3">
              <w:rPr>
                <w:rFonts w:cs="Arial"/>
                <w:color w:val="000000"/>
                <w:szCs w:val="20"/>
              </w:rPr>
              <w:t>Serviço de recarga de gás R-410 complementar em aparelhos de Ar-Condicionado tipo Split Hi Wall com capacidade de 30000 a 36000 BTUS, incluindo mão de obra e o fornecimento do gás.</w:t>
            </w:r>
          </w:p>
          <w:p w:rsidR="001B00C3" w:rsidRPr="001B00C3" w:rsidRDefault="001B00C3" w:rsidP="001B00C3">
            <w:pPr>
              <w:jc w:val="both"/>
              <w:rPr>
                <w:rFonts w:cs="Arial"/>
                <w:b/>
                <w:color w:val="000000"/>
                <w:szCs w:val="20"/>
              </w:rPr>
            </w:pPr>
            <w:r w:rsidRPr="001B00C3">
              <w:rPr>
                <w:rFonts w:cs="Arial"/>
                <w:b/>
                <w:color w:val="000000"/>
                <w:szCs w:val="20"/>
              </w:rPr>
              <w:t>CATSER: 00002283-7</w:t>
            </w:r>
          </w:p>
        </w:tc>
        <w:tc>
          <w:tcPr>
            <w:tcW w:w="351" w:type="pct"/>
            <w:tcBorders>
              <w:top w:val="nil"/>
              <w:left w:val="nil"/>
              <w:bottom w:val="single" w:sz="4" w:space="0" w:color="auto"/>
              <w:right w:val="single" w:sz="4" w:space="0" w:color="auto"/>
            </w:tcBorders>
            <w:shd w:val="clear" w:color="auto" w:fill="auto"/>
            <w:noWrap/>
            <w:vAlign w:val="center"/>
            <w:hideMark/>
          </w:tcPr>
          <w:p w:rsidR="001B00C3" w:rsidRPr="001B00C3" w:rsidRDefault="001B00C3" w:rsidP="001B00C3">
            <w:pPr>
              <w:jc w:val="center"/>
              <w:rPr>
                <w:rFonts w:cs="Arial"/>
                <w:color w:val="000000"/>
                <w:szCs w:val="20"/>
              </w:rPr>
            </w:pPr>
            <w:r w:rsidRPr="001B00C3">
              <w:rPr>
                <w:rFonts w:cs="Arial"/>
                <w:color w:val="000000"/>
                <w:szCs w:val="20"/>
              </w:rPr>
              <w:t xml:space="preserve">UND </w:t>
            </w:r>
          </w:p>
        </w:tc>
        <w:tc>
          <w:tcPr>
            <w:tcW w:w="373" w:type="pct"/>
            <w:gridSpan w:val="2"/>
            <w:tcBorders>
              <w:top w:val="nil"/>
              <w:left w:val="single" w:sz="4" w:space="0" w:color="auto"/>
              <w:bottom w:val="single" w:sz="4" w:space="0" w:color="auto"/>
              <w:right w:val="single" w:sz="4" w:space="0" w:color="auto"/>
            </w:tcBorders>
            <w:shd w:val="clear" w:color="auto" w:fill="auto"/>
            <w:noWrap/>
            <w:vAlign w:val="center"/>
          </w:tcPr>
          <w:p w:rsidR="001B00C3" w:rsidRPr="001B00C3" w:rsidRDefault="001B00C3" w:rsidP="001B00C3">
            <w:pPr>
              <w:jc w:val="center"/>
              <w:rPr>
                <w:rFonts w:cs="Arial"/>
                <w:color w:val="000000"/>
                <w:szCs w:val="20"/>
              </w:rPr>
            </w:pPr>
            <w:r w:rsidRPr="001B00C3">
              <w:rPr>
                <w:rFonts w:cs="Arial"/>
                <w:color w:val="000000"/>
                <w:szCs w:val="20"/>
              </w:rPr>
              <w:t>150</w:t>
            </w:r>
          </w:p>
        </w:tc>
      </w:tr>
      <w:tr w:rsidR="001B00C3" w:rsidRPr="001B00C3" w:rsidTr="001B00C3">
        <w:trPr>
          <w:trHeight w:val="525"/>
          <w:jc w:val="center"/>
        </w:trPr>
        <w:tc>
          <w:tcPr>
            <w:tcW w:w="382" w:type="pct"/>
            <w:tcBorders>
              <w:top w:val="nil"/>
              <w:left w:val="single" w:sz="4" w:space="0" w:color="auto"/>
              <w:bottom w:val="single" w:sz="4" w:space="0" w:color="auto"/>
              <w:right w:val="single" w:sz="4" w:space="0" w:color="auto"/>
            </w:tcBorders>
            <w:shd w:val="clear" w:color="auto" w:fill="auto"/>
            <w:noWrap/>
            <w:vAlign w:val="center"/>
            <w:hideMark/>
          </w:tcPr>
          <w:p w:rsidR="001B00C3" w:rsidRPr="001B00C3" w:rsidRDefault="001B00C3" w:rsidP="001B00C3">
            <w:pPr>
              <w:jc w:val="center"/>
              <w:rPr>
                <w:rFonts w:cs="Arial"/>
                <w:color w:val="000000"/>
                <w:szCs w:val="20"/>
              </w:rPr>
            </w:pPr>
            <w:r w:rsidRPr="001B00C3">
              <w:rPr>
                <w:rFonts w:cs="Arial"/>
                <w:color w:val="000000"/>
                <w:szCs w:val="20"/>
              </w:rPr>
              <w:t>79</w:t>
            </w:r>
          </w:p>
        </w:tc>
        <w:tc>
          <w:tcPr>
            <w:tcW w:w="3894" w:type="pct"/>
            <w:tcBorders>
              <w:top w:val="nil"/>
              <w:left w:val="nil"/>
              <w:bottom w:val="single" w:sz="4" w:space="0" w:color="auto"/>
              <w:right w:val="single" w:sz="4" w:space="0" w:color="auto"/>
            </w:tcBorders>
            <w:shd w:val="clear" w:color="auto" w:fill="auto"/>
            <w:vAlign w:val="bottom"/>
            <w:hideMark/>
          </w:tcPr>
          <w:p w:rsidR="001B00C3" w:rsidRPr="001B00C3" w:rsidRDefault="001B00C3" w:rsidP="001B00C3">
            <w:pPr>
              <w:jc w:val="both"/>
              <w:rPr>
                <w:rFonts w:cs="Arial"/>
                <w:color w:val="000000"/>
                <w:szCs w:val="20"/>
              </w:rPr>
            </w:pPr>
            <w:r w:rsidRPr="001B00C3">
              <w:rPr>
                <w:rFonts w:cs="Arial"/>
                <w:color w:val="000000"/>
                <w:szCs w:val="20"/>
              </w:rPr>
              <w:t>Serviço de recarga de gás R-22 completa em aparelhos de Ar-Condicionado tipo Split Hi Wall com capacidade de 48000 a 60000BTU, incluindo mão de obra e o fornecimento do gás.</w:t>
            </w:r>
          </w:p>
          <w:p w:rsidR="001B00C3" w:rsidRPr="001B00C3" w:rsidRDefault="001B00C3" w:rsidP="001B00C3">
            <w:pPr>
              <w:jc w:val="both"/>
              <w:rPr>
                <w:rFonts w:cs="Arial"/>
                <w:b/>
                <w:color w:val="000000"/>
                <w:szCs w:val="20"/>
              </w:rPr>
            </w:pPr>
            <w:r w:rsidRPr="001B00C3">
              <w:rPr>
                <w:rFonts w:cs="Arial"/>
                <w:b/>
                <w:color w:val="000000"/>
                <w:szCs w:val="20"/>
              </w:rPr>
              <w:t>CATSER: 00002283-7</w:t>
            </w:r>
          </w:p>
        </w:tc>
        <w:tc>
          <w:tcPr>
            <w:tcW w:w="351" w:type="pct"/>
            <w:tcBorders>
              <w:top w:val="nil"/>
              <w:left w:val="nil"/>
              <w:bottom w:val="single" w:sz="4" w:space="0" w:color="auto"/>
              <w:right w:val="single" w:sz="4" w:space="0" w:color="auto"/>
            </w:tcBorders>
            <w:shd w:val="clear" w:color="auto" w:fill="auto"/>
            <w:noWrap/>
            <w:vAlign w:val="center"/>
            <w:hideMark/>
          </w:tcPr>
          <w:p w:rsidR="001B00C3" w:rsidRPr="001B00C3" w:rsidRDefault="001B00C3" w:rsidP="001B00C3">
            <w:pPr>
              <w:jc w:val="center"/>
              <w:rPr>
                <w:rFonts w:cs="Arial"/>
                <w:color w:val="000000"/>
                <w:szCs w:val="20"/>
              </w:rPr>
            </w:pPr>
            <w:r w:rsidRPr="001B00C3">
              <w:rPr>
                <w:rFonts w:cs="Arial"/>
                <w:color w:val="000000"/>
                <w:szCs w:val="20"/>
              </w:rPr>
              <w:t xml:space="preserve">UND </w:t>
            </w:r>
          </w:p>
        </w:tc>
        <w:tc>
          <w:tcPr>
            <w:tcW w:w="373" w:type="pct"/>
            <w:gridSpan w:val="2"/>
            <w:tcBorders>
              <w:top w:val="nil"/>
              <w:left w:val="single" w:sz="4" w:space="0" w:color="auto"/>
              <w:bottom w:val="single" w:sz="4" w:space="0" w:color="auto"/>
              <w:right w:val="single" w:sz="4" w:space="0" w:color="auto"/>
            </w:tcBorders>
            <w:shd w:val="clear" w:color="auto" w:fill="auto"/>
            <w:noWrap/>
            <w:vAlign w:val="center"/>
          </w:tcPr>
          <w:p w:rsidR="001B00C3" w:rsidRPr="001B00C3" w:rsidRDefault="001B00C3" w:rsidP="001B00C3">
            <w:pPr>
              <w:jc w:val="center"/>
              <w:rPr>
                <w:rFonts w:cs="Arial"/>
                <w:color w:val="000000"/>
                <w:szCs w:val="20"/>
              </w:rPr>
            </w:pPr>
            <w:r w:rsidRPr="001B00C3">
              <w:rPr>
                <w:rFonts w:cs="Arial"/>
                <w:color w:val="000000"/>
                <w:szCs w:val="20"/>
              </w:rPr>
              <w:t>50</w:t>
            </w:r>
          </w:p>
        </w:tc>
      </w:tr>
      <w:tr w:rsidR="001B00C3" w:rsidRPr="001B00C3" w:rsidTr="001B00C3">
        <w:trPr>
          <w:trHeight w:val="525"/>
          <w:jc w:val="center"/>
        </w:trPr>
        <w:tc>
          <w:tcPr>
            <w:tcW w:w="382" w:type="pct"/>
            <w:tcBorders>
              <w:top w:val="nil"/>
              <w:left w:val="single" w:sz="4" w:space="0" w:color="auto"/>
              <w:bottom w:val="single" w:sz="4" w:space="0" w:color="auto"/>
              <w:right w:val="single" w:sz="4" w:space="0" w:color="auto"/>
            </w:tcBorders>
            <w:shd w:val="clear" w:color="auto" w:fill="auto"/>
            <w:noWrap/>
            <w:vAlign w:val="center"/>
            <w:hideMark/>
          </w:tcPr>
          <w:p w:rsidR="001B00C3" w:rsidRPr="001B00C3" w:rsidRDefault="001B00C3" w:rsidP="001B00C3">
            <w:pPr>
              <w:jc w:val="center"/>
              <w:rPr>
                <w:rFonts w:cs="Arial"/>
                <w:color w:val="000000"/>
                <w:szCs w:val="20"/>
              </w:rPr>
            </w:pPr>
            <w:r w:rsidRPr="001B00C3">
              <w:rPr>
                <w:rFonts w:cs="Arial"/>
                <w:color w:val="000000"/>
                <w:szCs w:val="20"/>
              </w:rPr>
              <w:t>80</w:t>
            </w:r>
          </w:p>
        </w:tc>
        <w:tc>
          <w:tcPr>
            <w:tcW w:w="3894" w:type="pct"/>
            <w:tcBorders>
              <w:top w:val="nil"/>
              <w:left w:val="nil"/>
              <w:bottom w:val="single" w:sz="4" w:space="0" w:color="auto"/>
              <w:right w:val="single" w:sz="4" w:space="0" w:color="auto"/>
            </w:tcBorders>
            <w:shd w:val="clear" w:color="auto" w:fill="auto"/>
            <w:vAlign w:val="bottom"/>
            <w:hideMark/>
          </w:tcPr>
          <w:p w:rsidR="001B00C3" w:rsidRPr="001B00C3" w:rsidRDefault="001B00C3" w:rsidP="001B00C3">
            <w:pPr>
              <w:jc w:val="both"/>
              <w:rPr>
                <w:rFonts w:cs="Arial"/>
                <w:color w:val="000000"/>
                <w:szCs w:val="20"/>
              </w:rPr>
            </w:pPr>
            <w:r w:rsidRPr="001B00C3">
              <w:rPr>
                <w:rFonts w:cs="Arial"/>
                <w:color w:val="000000"/>
                <w:szCs w:val="20"/>
              </w:rPr>
              <w:t>Serviço de recarga de gás R-22 complementar em aparelhos de Ar-Condicionado tipo Split Hi Wall com capacidade de 48000 a 60000 BTUS, incluindo mão de obra e o fornecimento do gás.</w:t>
            </w:r>
          </w:p>
          <w:p w:rsidR="001B00C3" w:rsidRPr="001B00C3" w:rsidRDefault="001B00C3" w:rsidP="001B00C3">
            <w:pPr>
              <w:jc w:val="both"/>
              <w:rPr>
                <w:rFonts w:cs="Arial"/>
                <w:b/>
                <w:color w:val="000000"/>
                <w:szCs w:val="20"/>
              </w:rPr>
            </w:pPr>
            <w:r w:rsidRPr="001B00C3">
              <w:rPr>
                <w:rFonts w:cs="Arial"/>
                <w:b/>
                <w:color w:val="000000"/>
                <w:szCs w:val="20"/>
              </w:rPr>
              <w:t>CATSER: 00002283-7</w:t>
            </w:r>
          </w:p>
        </w:tc>
        <w:tc>
          <w:tcPr>
            <w:tcW w:w="351" w:type="pct"/>
            <w:tcBorders>
              <w:top w:val="nil"/>
              <w:left w:val="nil"/>
              <w:bottom w:val="single" w:sz="4" w:space="0" w:color="auto"/>
              <w:right w:val="single" w:sz="4" w:space="0" w:color="auto"/>
            </w:tcBorders>
            <w:shd w:val="clear" w:color="auto" w:fill="auto"/>
            <w:noWrap/>
            <w:vAlign w:val="center"/>
            <w:hideMark/>
          </w:tcPr>
          <w:p w:rsidR="001B00C3" w:rsidRPr="001B00C3" w:rsidRDefault="001B00C3" w:rsidP="001B00C3">
            <w:pPr>
              <w:jc w:val="center"/>
              <w:rPr>
                <w:rFonts w:cs="Arial"/>
                <w:color w:val="000000"/>
                <w:szCs w:val="20"/>
              </w:rPr>
            </w:pPr>
            <w:r w:rsidRPr="001B00C3">
              <w:rPr>
                <w:rFonts w:cs="Arial"/>
                <w:color w:val="000000"/>
                <w:szCs w:val="20"/>
              </w:rPr>
              <w:t xml:space="preserve">UND </w:t>
            </w:r>
          </w:p>
        </w:tc>
        <w:tc>
          <w:tcPr>
            <w:tcW w:w="373" w:type="pct"/>
            <w:gridSpan w:val="2"/>
            <w:tcBorders>
              <w:top w:val="nil"/>
              <w:left w:val="single" w:sz="4" w:space="0" w:color="auto"/>
              <w:bottom w:val="single" w:sz="4" w:space="0" w:color="auto"/>
              <w:right w:val="single" w:sz="4" w:space="0" w:color="auto"/>
            </w:tcBorders>
            <w:shd w:val="clear" w:color="auto" w:fill="auto"/>
            <w:noWrap/>
            <w:vAlign w:val="center"/>
          </w:tcPr>
          <w:p w:rsidR="001B00C3" w:rsidRPr="001B00C3" w:rsidRDefault="001B00C3" w:rsidP="001B00C3">
            <w:pPr>
              <w:jc w:val="center"/>
              <w:rPr>
                <w:rFonts w:cs="Arial"/>
                <w:color w:val="000000"/>
                <w:szCs w:val="20"/>
              </w:rPr>
            </w:pPr>
            <w:r w:rsidRPr="001B00C3">
              <w:rPr>
                <w:rFonts w:cs="Arial"/>
                <w:color w:val="000000"/>
                <w:szCs w:val="20"/>
              </w:rPr>
              <w:t>100</w:t>
            </w:r>
          </w:p>
        </w:tc>
      </w:tr>
      <w:tr w:rsidR="001B00C3" w:rsidRPr="001B00C3" w:rsidTr="001B00C3">
        <w:trPr>
          <w:trHeight w:val="525"/>
          <w:jc w:val="center"/>
        </w:trPr>
        <w:tc>
          <w:tcPr>
            <w:tcW w:w="382" w:type="pct"/>
            <w:tcBorders>
              <w:top w:val="nil"/>
              <w:left w:val="single" w:sz="4" w:space="0" w:color="auto"/>
              <w:bottom w:val="single" w:sz="4" w:space="0" w:color="auto"/>
              <w:right w:val="single" w:sz="4" w:space="0" w:color="auto"/>
            </w:tcBorders>
            <w:shd w:val="clear" w:color="auto" w:fill="auto"/>
            <w:noWrap/>
            <w:vAlign w:val="center"/>
            <w:hideMark/>
          </w:tcPr>
          <w:p w:rsidR="001B00C3" w:rsidRPr="001B00C3" w:rsidRDefault="001B00C3" w:rsidP="001B00C3">
            <w:pPr>
              <w:jc w:val="center"/>
              <w:rPr>
                <w:rFonts w:cs="Arial"/>
                <w:color w:val="000000"/>
                <w:szCs w:val="20"/>
              </w:rPr>
            </w:pPr>
            <w:r w:rsidRPr="001B00C3">
              <w:rPr>
                <w:rFonts w:cs="Arial"/>
                <w:color w:val="000000"/>
                <w:szCs w:val="20"/>
              </w:rPr>
              <w:t>81</w:t>
            </w:r>
          </w:p>
        </w:tc>
        <w:tc>
          <w:tcPr>
            <w:tcW w:w="3894" w:type="pct"/>
            <w:tcBorders>
              <w:top w:val="nil"/>
              <w:left w:val="nil"/>
              <w:bottom w:val="single" w:sz="4" w:space="0" w:color="auto"/>
              <w:right w:val="single" w:sz="4" w:space="0" w:color="auto"/>
            </w:tcBorders>
            <w:shd w:val="clear" w:color="auto" w:fill="auto"/>
            <w:vAlign w:val="bottom"/>
            <w:hideMark/>
          </w:tcPr>
          <w:p w:rsidR="001B00C3" w:rsidRPr="001B00C3" w:rsidRDefault="001B00C3" w:rsidP="001B00C3">
            <w:pPr>
              <w:jc w:val="both"/>
              <w:rPr>
                <w:rFonts w:cs="Arial"/>
                <w:color w:val="000000"/>
                <w:szCs w:val="20"/>
              </w:rPr>
            </w:pPr>
            <w:r w:rsidRPr="001B00C3">
              <w:rPr>
                <w:rFonts w:cs="Arial"/>
                <w:color w:val="000000"/>
                <w:szCs w:val="20"/>
              </w:rPr>
              <w:t>Serviço de recarga de gás R-410 completa em aparelhos de Ar-Condicionado tipo Split Hi Wall com capacidade de 48000 a 60000 BTUS, incluindo mão de obra e o fornecimento do gás.</w:t>
            </w:r>
          </w:p>
          <w:p w:rsidR="001B00C3" w:rsidRPr="001B00C3" w:rsidRDefault="001B00C3" w:rsidP="001B00C3">
            <w:pPr>
              <w:jc w:val="both"/>
              <w:rPr>
                <w:rFonts w:cs="Arial"/>
                <w:b/>
                <w:color w:val="000000"/>
                <w:szCs w:val="20"/>
              </w:rPr>
            </w:pPr>
            <w:r w:rsidRPr="001B00C3">
              <w:rPr>
                <w:rFonts w:cs="Arial"/>
                <w:b/>
                <w:color w:val="000000"/>
                <w:szCs w:val="20"/>
              </w:rPr>
              <w:t>CATSER: 00002283-7</w:t>
            </w:r>
          </w:p>
        </w:tc>
        <w:tc>
          <w:tcPr>
            <w:tcW w:w="351" w:type="pct"/>
            <w:tcBorders>
              <w:top w:val="nil"/>
              <w:left w:val="nil"/>
              <w:bottom w:val="single" w:sz="4" w:space="0" w:color="auto"/>
              <w:right w:val="single" w:sz="4" w:space="0" w:color="auto"/>
            </w:tcBorders>
            <w:shd w:val="clear" w:color="auto" w:fill="auto"/>
            <w:noWrap/>
            <w:vAlign w:val="center"/>
            <w:hideMark/>
          </w:tcPr>
          <w:p w:rsidR="001B00C3" w:rsidRPr="001B00C3" w:rsidRDefault="001B00C3" w:rsidP="001B00C3">
            <w:pPr>
              <w:jc w:val="center"/>
              <w:rPr>
                <w:rFonts w:cs="Arial"/>
                <w:color w:val="000000"/>
                <w:szCs w:val="20"/>
              </w:rPr>
            </w:pPr>
            <w:r w:rsidRPr="001B00C3">
              <w:rPr>
                <w:rFonts w:cs="Arial"/>
                <w:color w:val="000000"/>
                <w:szCs w:val="20"/>
              </w:rPr>
              <w:t xml:space="preserve">UND </w:t>
            </w:r>
          </w:p>
        </w:tc>
        <w:tc>
          <w:tcPr>
            <w:tcW w:w="373" w:type="pct"/>
            <w:gridSpan w:val="2"/>
            <w:tcBorders>
              <w:top w:val="nil"/>
              <w:left w:val="single" w:sz="4" w:space="0" w:color="auto"/>
              <w:bottom w:val="single" w:sz="4" w:space="0" w:color="auto"/>
              <w:right w:val="single" w:sz="4" w:space="0" w:color="auto"/>
            </w:tcBorders>
            <w:shd w:val="clear" w:color="auto" w:fill="auto"/>
            <w:noWrap/>
            <w:vAlign w:val="center"/>
          </w:tcPr>
          <w:p w:rsidR="001B00C3" w:rsidRPr="001B00C3" w:rsidRDefault="001B00C3" w:rsidP="001B00C3">
            <w:pPr>
              <w:jc w:val="center"/>
              <w:rPr>
                <w:rFonts w:cs="Arial"/>
                <w:color w:val="000000"/>
                <w:szCs w:val="20"/>
              </w:rPr>
            </w:pPr>
            <w:r w:rsidRPr="001B00C3">
              <w:rPr>
                <w:rFonts w:cs="Arial"/>
                <w:color w:val="000000"/>
                <w:szCs w:val="20"/>
              </w:rPr>
              <w:t>50</w:t>
            </w:r>
          </w:p>
        </w:tc>
      </w:tr>
      <w:tr w:rsidR="001B00C3" w:rsidRPr="001B00C3" w:rsidTr="001B00C3">
        <w:trPr>
          <w:trHeight w:val="525"/>
          <w:jc w:val="center"/>
        </w:trPr>
        <w:tc>
          <w:tcPr>
            <w:tcW w:w="382" w:type="pct"/>
            <w:tcBorders>
              <w:top w:val="nil"/>
              <w:left w:val="single" w:sz="4" w:space="0" w:color="auto"/>
              <w:bottom w:val="single" w:sz="4" w:space="0" w:color="auto"/>
              <w:right w:val="single" w:sz="4" w:space="0" w:color="auto"/>
            </w:tcBorders>
            <w:shd w:val="clear" w:color="auto" w:fill="auto"/>
            <w:noWrap/>
            <w:vAlign w:val="center"/>
            <w:hideMark/>
          </w:tcPr>
          <w:p w:rsidR="001B00C3" w:rsidRPr="001B00C3" w:rsidRDefault="001B00C3" w:rsidP="001B00C3">
            <w:pPr>
              <w:jc w:val="center"/>
              <w:rPr>
                <w:rFonts w:cs="Arial"/>
                <w:color w:val="000000"/>
                <w:szCs w:val="20"/>
              </w:rPr>
            </w:pPr>
            <w:r w:rsidRPr="001B00C3">
              <w:rPr>
                <w:rFonts w:cs="Arial"/>
                <w:color w:val="000000"/>
                <w:szCs w:val="20"/>
              </w:rPr>
              <w:t>82</w:t>
            </w:r>
          </w:p>
        </w:tc>
        <w:tc>
          <w:tcPr>
            <w:tcW w:w="3894" w:type="pct"/>
            <w:tcBorders>
              <w:top w:val="nil"/>
              <w:left w:val="nil"/>
              <w:bottom w:val="single" w:sz="4" w:space="0" w:color="auto"/>
              <w:right w:val="single" w:sz="4" w:space="0" w:color="auto"/>
            </w:tcBorders>
            <w:shd w:val="clear" w:color="auto" w:fill="auto"/>
            <w:vAlign w:val="bottom"/>
            <w:hideMark/>
          </w:tcPr>
          <w:p w:rsidR="001B00C3" w:rsidRPr="001B00C3" w:rsidRDefault="001B00C3" w:rsidP="001B00C3">
            <w:pPr>
              <w:jc w:val="both"/>
              <w:rPr>
                <w:rFonts w:cs="Arial"/>
                <w:color w:val="000000"/>
                <w:szCs w:val="20"/>
              </w:rPr>
            </w:pPr>
            <w:r w:rsidRPr="001B00C3">
              <w:rPr>
                <w:rFonts w:cs="Arial"/>
                <w:color w:val="000000"/>
                <w:szCs w:val="20"/>
              </w:rPr>
              <w:t>Serviço de recarga de gás R-410 complementar em aparelhos de Ar-Condicionado tipo Split Hi Wall com capacidade de 48000 a 60000 BTUS, incluindo mão de obra e o fornecimento do gás.</w:t>
            </w:r>
          </w:p>
          <w:p w:rsidR="001B00C3" w:rsidRPr="001B00C3" w:rsidRDefault="001B00C3" w:rsidP="001B00C3">
            <w:pPr>
              <w:jc w:val="both"/>
              <w:rPr>
                <w:rFonts w:cs="Arial"/>
                <w:b/>
                <w:color w:val="000000"/>
                <w:szCs w:val="20"/>
              </w:rPr>
            </w:pPr>
            <w:r w:rsidRPr="001B00C3">
              <w:rPr>
                <w:rFonts w:cs="Arial"/>
                <w:b/>
                <w:color w:val="000000"/>
                <w:szCs w:val="20"/>
              </w:rPr>
              <w:t>CATSER: 00002283-7</w:t>
            </w:r>
          </w:p>
        </w:tc>
        <w:tc>
          <w:tcPr>
            <w:tcW w:w="351" w:type="pct"/>
            <w:tcBorders>
              <w:top w:val="nil"/>
              <w:left w:val="nil"/>
              <w:bottom w:val="single" w:sz="4" w:space="0" w:color="auto"/>
              <w:right w:val="single" w:sz="4" w:space="0" w:color="auto"/>
            </w:tcBorders>
            <w:shd w:val="clear" w:color="auto" w:fill="auto"/>
            <w:noWrap/>
            <w:vAlign w:val="center"/>
            <w:hideMark/>
          </w:tcPr>
          <w:p w:rsidR="001B00C3" w:rsidRPr="001B00C3" w:rsidRDefault="001B00C3" w:rsidP="001B00C3">
            <w:pPr>
              <w:jc w:val="center"/>
              <w:rPr>
                <w:rFonts w:cs="Arial"/>
                <w:color w:val="000000"/>
                <w:szCs w:val="20"/>
              </w:rPr>
            </w:pPr>
            <w:r w:rsidRPr="001B00C3">
              <w:rPr>
                <w:rFonts w:cs="Arial"/>
                <w:color w:val="000000"/>
                <w:szCs w:val="20"/>
              </w:rPr>
              <w:t xml:space="preserve">UND </w:t>
            </w:r>
          </w:p>
        </w:tc>
        <w:tc>
          <w:tcPr>
            <w:tcW w:w="373" w:type="pct"/>
            <w:gridSpan w:val="2"/>
            <w:tcBorders>
              <w:top w:val="nil"/>
              <w:left w:val="single" w:sz="4" w:space="0" w:color="auto"/>
              <w:bottom w:val="single" w:sz="4" w:space="0" w:color="auto"/>
              <w:right w:val="single" w:sz="4" w:space="0" w:color="auto"/>
            </w:tcBorders>
            <w:shd w:val="clear" w:color="auto" w:fill="auto"/>
            <w:noWrap/>
            <w:vAlign w:val="center"/>
          </w:tcPr>
          <w:p w:rsidR="001B00C3" w:rsidRPr="001B00C3" w:rsidRDefault="001B00C3" w:rsidP="001B00C3">
            <w:pPr>
              <w:jc w:val="center"/>
              <w:rPr>
                <w:rFonts w:cs="Arial"/>
                <w:color w:val="000000"/>
                <w:szCs w:val="20"/>
              </w:rPr>
            </w:pPr>
            <w:r w:rsidRPr="001B00C3">
              <w:rPr>
                <w:rFonts w:cs="Arial"/>
                <w:color w:val="000000"/>
                <w:szCs w:val="20"/>
              </w:rPr>
              <w:t>100</w:t>
            </w:r>
          </w:p>
        </w:tc>
      </w:tr>
      <w:tr w:rsidR="001B00C3" w:rsidRPr="001B00C3" w:rsidTr="001B00C3">
        <w:trPr>
          <w:trHeight w:val="525"/>
          <w:jc w:val="center"/>
        </w:trPr>
        <w:tc>
          <w:tcPr>
            <w:tcW w:w="382" w:type="pct"/>
            <w:tcBorders>
              <w:top w:val="nil"/>
              <w:left w:val="single" w:sz="4" w:space="0" w:color="auto"/>
              <w:bottom w:val="single" w:sz="4" w:space="0" w:color="auto"/>
              <w:right w:val="single" w:sz="4" w:space="0" w:color="auto"/>
            </w:tcBorders>
            <w:shd w:val="clear" w:color="auto" w:fill="auto"/>
            <w:noWrap/>
            <w:vAlign w:val="center"/>
            <w:hideMark/>
          </w:tcPr>
          <w:p w:rsidR="001B00C3" w:rsidRPr="001B00C3" w:rsidRDefault="001B00C3" w:rsidP="001B00C3">
            <w:pPr>
              <w:jc w:val="center"/>
              <w:rPr>
                <w:rFonts w:cs="Arial"/>
                <w:color w:val="000000"/>
                <w:szCs w:val="20"/>
              </w:rPr>
            </w:pPr>
            <w:r w:rsidRPr="001B00C3">
              <w:rPr>
                <w:rFonts w:cs="Arial"/>
                <w:color w:val="000000"/>
                <w:szCs w:val="20"/>
              </w:rPr>
              <w:t>83</w:t>
            </w:r>
          </w:p>
        </w:tc>
        <w:tc>
          <w:tcPr>
            <w:tcW w:w="3894" w:type="pct"/>
            <w:tcBorders>
              <w:top w:val="nil"/>
              <w:left w:val="nil"/>
              <w:bottom w:val="single" w:sz="4" w:space="0" w:color="auto"/>
              <w:right w:val="single" w:sz="4" w:space="0" w:color="auto"/>
            </w:tcBorders>
            <w:shd w:val="clear" w:color="auto" w:fill="auto"/>
            <w:vAlign w:val="bottom"/>
            <w:hideMark/>
          </w:tcPr>
          <w:p w:rsidR="001B00C3" w:rsidRPr="001B00C3" w:rsidRDefault="001B00C3" w:rsidP="001B00C3">
            <w:pPr>
              <w:jc w:val="both"/>
              <w:rPr>
                <w:rFonts w:cs="Arial"/>
                <w:color w:val="000000"/>
                <w:szCs w:val="20"/>
              </w:rPr>
            </w:pPr>
            <w:r w:rsidRPr="001B00C3">
              <w:rPr>
                <w:rFonts w:cs="Arial"/>
                <w:color w:val="000000"/>
                <w:szCs w:val="20"/>
              </w:rPr>
              <w:t>Serviço de recarga de gás R-410 completa em aparelho de Ar-Condicionado do tipo Splitão 240.000 BTU, incluindo mão de obra e o fornecimento do gás.</w:t>
            </w:r>
          </w:p>
          <w:p w:rsidR="001B00C3" w:rsidRPr="001B00C3" w:rsidRDefault="001B00C3" w:rsidP="001B00C3">
            <w:pPr>
              <w:jc w:val="both"/>
              <w:rPr>
                <w:rFonts w:cs="Arial"/>
                <w:b/>
                <w:color w:val="000000"/>
                <w:szCs w:val="20"/>
              </w:rPr>
            </w:pPr>
            <w:r w:rsidRPr="001B00C3">
              <w:rPr>
                <w:rFonts w:cs="Arial"/>
                <w:b/>
                <w:color w:val="000000"/>
                <w:szCs w:val="20"/>
              </w:rPr>
              <w:t>CATSER: 00002283-7</w:t>
            </w:r>
          </w:p>
        </w:tc>
        <w:tc>
          <w:tcPr>
            <w:tcW w:w="351" w:type="pct"/>
            <w:tcBorders>
              <w:top w:val="nil"/>
              <w:left w:val="nil"/>
              <w:bottom w:val="single" w:sz="4" w:space="0" w:color="auto"/>
              <w:right w:val="single" w:sz="4" w:space="0" w:color="auto"/>
            </w:tcBorders>
            <w:shd w:val="clear" w:color="auto" w:fill="auto"/>
            <w:noWrap/>
            <w:vAlign w:val="center"/>
            <w:hideMark/>
          </w:tcPr>
          <w:p w:rsidR="001B00C3" w:rsidRPr="001B00C3" w:rsidRDefault="001B00C3" w:rsidP="001B00C3">
            <w:pPr>
              <w:jc w:val="center"/>
              <w:rPr>
                <w:rFonts w:cs="Arial"/>
                <w:color w:val="000000"/>
                <w:szCs w:val="20"/>
              </w:rPr>
            </w:pPr>
            <w:r w:rsidRPr="001B00C3">
              <w:rPr>
                <w:rFonts w:cs="Arial"/>
                <w:color w:val="000000"/>
                <w:szCs w:val="20"/>
              </w:rPr>
              <w:t xml:space="preserve">UND </w:t>
            </w:r>
          </w:p>
        </w:tc>
        <w:tc>
          <w:tcPr>
            <w:tcW w:w="373" w:type="pct"/>
            <w:gridSpan w:val="2"/>
            <w:tcBorders>
              <w:top w:val="nil"/>
              <w:left w:val="single" w:sz="4" w:space="0" w:color="auto"/>
              <w:bottom w:val="single" w:sz="4" w:space="0" w:color="auto"/>
              <w:right w:val="single" w:sz="4" w:space="0" w:color="auto"/>
            </w:tcBorders>
            <w:shd w:val="clear" w:color="auto" w:fill="auto"/>
            <w:noWrap/>
            <w:vAlign w:val="center"/>
          </w:tcPr>
          <w:p w:rsidR="001B00C3" w:rsidRPr="001B00C3" w:rsidRDefault="001B00C3" w:rsidP="001B00C3">
            <w:pPr>
              <w:jc w:val="center"/>
              <w:rPr>
                <w:rFonts w:cs="Arial"/>
                <w:color w:val="000000"/>
                <w:szCs w:val="20"/>
              </w:rPr>
            </w:pPr>
            <w:r w:rsidRPr="001B00C3">
              <w:rPr>
                <w:rFonts w:cs="Arial"/>
                <w:color w:val="000000"/>
                <w:szCs w:val="20"/>
              </w:rPr>
              <w:t>10</w:t>
            </w:r>
          </w:p>
        </w:tc>
      </w:tr>
      <w:tr w:rsidR="001B00C3" w:rsidRPr="001B00C3" w:rsidTr="001B00C3">
        <w:trPr>
          <w:trHeight w:val="525"/>
          <w:jc w:val="center"/>
        </w:trPr>
        <w:tc>
          <w:tcPr>
            <w:tcW w:w="382" w:type="pct"/>
            <w:tcBorders>
              <w:top w:val="nil"/>
              <w:left w:val="single" w:sz="4" w:space="0" w:color="auto"/>
              <w:bottom w:val="single" w:sz="4" w:space="0" w:color="auto"/>
              <w:right w:val="single" w:sz="4" w:space="0" w:color="auto"/>
            </w:tcBorders>
            <w:shd w:val="clear" w:color="auto" w:fill="auto"/>
            <w:noWrap/>
            <w:vAlign w:val="center"/>
          </w:tcPr>
          <w:p w:rsidR="001B00C3" w:rsidRPr="001B00C3" w:rsidRDefault="001B00C3" w:rsidP="001B00C3">
            <w:pPr>
              <w:jc w:val="center"/>
              <w:rPr>
                <w:rFonts w:cs="Arial"/>
                <w:color w:val="000000"/>
                <w:szCs w:val="20"/>
              </w:rPr>
            </w:pPr>
            <w:r w:rsidRPr="001B00C3">
              <w:rPr>
                <w:rFonts w:cs="Arial"/>
                <w:color w:val="000000"/>
                <w:szCs w:val="20"/>
              </w:rPr>
              <w:t>84</w:t>
            </w:r>
          </w:p>
        </w:tc>
        <w:tc>
          <w:tcPr>
            <w:tcW w:w="3894" w:type="pct"/>
            <w:tcBorders>
              <w:top w:val="nil"/>
              <w:left w:val="nil"/>
              <w:bottom w:val="single" w:sz="4" w:space="0" w:color="auto"/>
              <w:right w:val="single" w:sz="4" w:space="0" w:color="auto"/>
            </w:tcBorders>
            <w:shd w:val="clear" w:color="auto" w:fill="auto"/>
            <w:vAlign w:val="bottom"/>
          </w:tcPr>
          <w:p w:rsidR="001B00C3" w:rsidRPr="001B00C3" w:rsidRDefault="001B00C3" w:rsidP="001B00C3">
            <w:pPr>
              <w:jc w:val="both"/>
              <w:rPr>
                <w:rFonts w:cs="Arial"/>
                <w:color w:val="000000"/>
                <w:szCs w:val="20"/>
              </w:rPr>
            </w:pPr>
            <w:r w:rsidRPr="001B00C3">
              <w:rPr>
                <w:rFonts w:cs="Arial"/>
                <w:color w:val="000000"/>
                <w:szCs w:val="20"/>
              </w:rPr>
              <w:t>Serviço de recarga de gás R-410 complementar em aparelho de Ar-Condicionado do tipo Splitão 240.000 BTU, incluindo mão de obra e o fornecimento do gás</w:t>
            </w:r>
          </w:p>
        </w:tc>
        <w:tc>
          <w:tcPr>
            <w:tcW w:w="351" w:type="pct"/>
            <w:tcBorders>
              <w:top w:val="nil"/>
              <w:left w:val="nil"/>
              <w:bottom w:val="single" w:sz="4" w:space="0" w:color="auto"/>
              <w:right w:val="single" w:sz="4" w:space="0" w:color="auto"/>
            </w:tcBorders>
            <w:shd w:val="clear" w:color="auto" w:fill="auto"/>
            <w:noWrap/>
            <w:vAlign w:val="center"/>
          </w:tcPr>
          <w:p w:rsidR="001B00C3" w:rsidRPr="001B00C3" w:rsidRDefault="001B00C3" w:rsidP="001B00C3">
            <w:pPr>
              <w:jc w:val="center"/>
              <w:rPr>
                <w:rFonts w:cs="Arial"/>
                <w:color w:val="000000"/>
                <w:szCs w:val="20"/>
              </w:rPr>
            </w:pPr>
            <w:r w:rsidRPr="001B00C3">
              <w:rPr>
                <w:rFonts w:cs="Arial"/>
                <w:color w:val="000000"/>
                <w:szCs w:val="20"/>
              </w:rPr>
              <w:t>UND</w:t>
            </w:r>
          </w:p>
        </w:tc>
        <w:tc>
          <w:tcPr>
            <w:tcW w:w="373" w:type="pct"/>
            <w:gridSpan w:val="2"/>
            <w:tcBorders>
              <w:top w:val="nil"/>
              <w:left w:val="single" w:sz="4" w:space="0" w:color="auto"/>
              <w:bottom w:val="single" w:sz="4" w:space="0" w:color="auto"/>
              <w:right w:val="single" w:sz="4" w:space="0" w:color="auto"/>
            </w:tcBorders>
            <w:shd w:val="clear" w:color="auto" w:fill="auto"/>
            <w:noWrap/>
            <w:vAlign w:val="center"/>
          </w:tcPr>
          <w:p w:rsidR="001B00C3" w:rsidRPr="001B00C3" w:rsidRDefault="001B00C3" w:rsidP="001B00C3">
            <w:pPr>
              <w:jc w:val="center"/>
              <w:rPr>
                <w:rFonts w:cs="Arial"/>
                <w:color w:val="000000"/>
                <w:szCs w:val="20"/>
              </w:rPr>
            </w:pPr>
            <w:r w:rsidRPr="001B00C3">
              <w:rPr>
                <w:rFonts w:cs="Arial"/>
                <w:color w:val="000000"/>
                <w:szCs w:val="20"/>
              </w:rPr>
              <w:t>15</w:t>
            </w:r>
          </w:p>
        </w:tc>
      </w:tr>
      <w:tr w:rsidR="001B00C3" w:rsidRPr="001B00C3" w:rsidTr="001B00C3">
        <w:trPr>
          <w:trHeight w:val="525"/>
          <w:jc w:val="center"/>
        </w:trPr>
        <w:tc>
          <w:tcPr>
            <w:tcW w:w="382" w:type="pct"/>
            <w:tcBorders>
              <w:top w:val="nil"/>
              <w:left w:val="single" w:sz="4" w:space="0" w:color="auto"/>
              <w:bottom w:val="single" w:sz="4" w:space="0" w:color="auto"/>
              <w:right w:val="single" w:sz="4" w:space="0" w:color="auto"/>
            </w:tcBorders>
            <w:shd w:val="clear" w:color="auto" w:fill="auto"/>
            <w:noWrap/>
            <w:vAlign w:val="center"/>
            <w:hideMark/>
          </w:tcPr>
          <w:p w:rsidR="001B00C3" w:rsidRPr="001B00C3" w:rsidRDefault="001B00C3" w:rsidP="001B00C3">
            <w:pPr>
              <w:jc w:val="center"/>
              <w:rPr>
                <w:rFonts w:cs="Arial"/>
                <w:color w:val="000000"/>
                <w:szCs w:val="20"/>
              </w:rPr>
            </w:pPr>
            <w:r w:rsidRPr="001B00C3">
              <w:rPr>
                <w:rFonts w:cs="Arial"/>
                <w:color w:val="000000"/>
                <w:szCs w:val="20"/>
              </w:rPr>
              <w:t>85</w:t>
            </w:r>
          </w:p>
        </w:tc>
        <w:tc>
          <w:tcPr>
            <w:tcW w:w="3894" w:type="pct"/>
            <w:tcBorders>
              <w:top w:val="nil"/>
              <w:left w:val="nil"/>
              <w:bottom w:val="single" w:sz="4" w:space="0" w:color="auto"/>
              <w:right w:val="single" w:sz="4" w:space="0" w:color="auto"/>
            </w:tcBorders>
            <w:shd w:val="clear" w:color="auto" w:fill="auto"/>
            <w:vAlign w:val="bottom"/>
            <w:hideMark/>
          </w:tcPr>
          <w:p w:rsidR="001B00C3" w:rsidRPr="001B00C3" w:rsidRDefault="001B00C3" w:rsidP="001B00C3">
            <w:pPr>
              <w:jc w:val="both"/>
              <w:rPr>
                <w:rFonts w:cs="Arial"/>
                <w:color w:val="000000"/>
                <w:szCs w:val="20"/>
              </w:rPr>
            </w:pPr>
            <w:r w:rsidRPr="001B00C3">
              <w:rPr>
                <w:rFonts w:cs="Arial"/>
                <w:color w:val="000000"/>
                <w:szCs w:val="20"/>
              </w:rPr>
              <w:t xml:space="preserve">Manutenção corretiva (mão de obra em serviços gerais) em aparelho de Ar-Condicionado tipo Splitão12 TR (240.000 BTU). </w:t>
            </w:r>
          </w:p>
          <w:p w:rsidR="001B00C3" w:rsidRPr="001B00C3" w:rsidRDefault="001B00C3" w:rsidP="001B00C3">
            <w:pPr>
              <w:jc w:val="both"/>
              <w:rPr>
                <w:rFonts w:cs="Arial"/>
                <w:b/>
                <w:color w:val="000000"/>
                <w:szCs w:val="20"/>
              </w:rPr>
            </w:pPr>
            <w:r w:rsidRPr="001B00C3">
              <w:rPr>
                <w:rFonts w:cs="Arial"/>
                <w:b/>
                <w:color w:val="000000"/>
                <w:szCs w:val="20"/>
              </w:rPr>
              <w:t>CATSER: 00002283-7</w:t>
            </w:r>
          </w:p>
        </w:tc>
        <w:tc>
          <w:tcPr>
            <w:tcW w:w="351" w:type="pct"/>
            <w:tcBorders>
              <w:top w:val="nil"/>
              <w:left w:val="nil"/>
              <w:bottom w:val="single" w:sz="4" w:space="0" w:color="auto"/>
              <w:right w:val="single" w:sz="4" w:space="0" w:color="auto"/>
            </w:tcBorders>
            <w:shd w:val="clear" w:color="auto" w:fill="auto"/>
            <w:noWrap/>
            <w:vAlign w:val="center"/>
            <w:hideMark/>
          </w:tcPr>
          <w:p w:rsidR="001B00C3" w:rsidRPr="001B00C3" w:rsidRDefault="001B00C3" w:rsidP="001B00C3">
            <w:pPr>
              <w:jc w:val="center"/>
              <w:rPr>
                <w:rFonts w:cs="Arial"/>
                <w:color w:val="000000"/>
                <w:szCs w:val="20"/>
              </w:rPr>
            </w:pPr>
            <w:r w:rsidRPr="001B00C3">
              <w:rPr>
                <w:rFonts w:cs="Arial"/>
                <w:color w:val="000000"/>
                <w:szCs w:val="20"/>
              </w:rPr>
              <w:t xml:space="preserve">UND </w:t>
            </w:r>
          </w:p>
        </w:tc>
        <w:tc>
          <w:tcPr>
            <w:tcW w:w="373" w:type="pct"/>
            <w:gridSpan w:val="2"/>
            <w:tcBorders>
              <w:top w:val="nil"/>
              <w:left w:val="single" w:sz="4" w:space="0" w:color="auto"/>
              <w:bottom w:val="single" w:sz="4" w:space="0" w:color="auto"/>
              <w:right w:val="single" w:sz="4" w:space="0" w:color="auto"/>
            </w:tcBorders>
            <w:shd w:val="clear" w:color="auto" w:fill="auto"/>
            <w:noWrap/>
            <w:vAlign w:val="center"/>
          </w:tcPr>
          <w:p w:rsidR="001B00C3" w:rsidRPr="001B00C3" w:rsidRDefault="001B00C3" w:rsidP="001B00C3">
            <w:pPr>
              <w:jc w:val="center"/>
              <w:rPr>
                <w:rFonts w:cs="Arial"/>
                <w:color w:val="000000"/>
                <w:szCs w:val="20"/>
              </w:rPr>
            </w:pPr>
            <w:r w:rsidRPr="001B00C3">
              <w:rPr>
                <w:rFonts w:cs="Arial"/>
                <w:color w:val="000000"/>
                <w:szCs w:val="20"/>
              </w:rPr>
              <w:t>20</w:t>
            </w:r>
          </w:p>
        </w:tc>
      </w:tr>
      <w:tr w:rsidR="001B00C3" w:rsidRPr="001B00C3" w:rsidTr="001B00C3">
        <w:trPr>
          <w:trHeight w:val="525"/>
          <w:jc w:val="center"/>
        </w:trPr>
        <w:tc>
          <w:tcPr>
            <w:tcW w:w="382" w:type="pct"/>
            <w:tcBorders>
              <w:top w:val="nil"/>
              <w:left w:val="single" w:sz="4" w:space="0" w:color="auto"/>
              <w:bottom w:val="single" w:sz="4" w:space="0" w:color="auto"/>
              <w:right w:val="single" w:sz="4" w:space="0" w:color="auto"/>
            </w:tcBorders>
            <w:shd w:val="clear" w:color="auto" w:fill="auto"/>
            <w:noWrap/>
            <w:vAlign w:val="center"/>
            <w:hideMark/>
          </w:tcPr>
          <w:p w:rsidR="001B00C3" w:rsidRPr="001B00C3" w:rsidRDefault="001B00C3" w:rsidP="001B00C3">
            <w:pPr>
              <w:jc w:val="center"/>
              <w:rPr>
                <w:rFonts w:cs="Arial"/>
                <w:color w:val="000000"/>
                <w:szCs w:val="20"/>
              </w:rPr>
            </w:pPr>
            <w:r w:rsidRPr="001B00C3">
              <w:rPr>
                <w:rFonts w:cs="Arial"/>
                <w:color w:val="000000"/>
                <w:szCs w:val="20"/>
              </w:rPr>
              <w:t>86</w:t>
            </w:r>
          </w:p>
        </w:tc>
        <w:tc>
          <w:tcPr>
            <w:tcW w:w="3894" w:type="pct"/>
            <w:tcBorders>
              <w:top w:val="nil"/>
              <w:left w:val="nil"/>
              <w:bottom w:val="single" w:sz="4" w:space="0" w:color="auto"/>
              <w:right w:val="single" w:sz="4" w:space="0" w:color="auto"/>
            </w:tcBorders>
            <w:shd w:val="clear" w:color="auto" w:fill="auto"/>
            <w:vAlign w:val="bottom"/>
            <w:hideMark/>
          </w:tcPr>
          <w:p w:rsidR="001B00C3" w:rsidRPr="001B00C3" w:rsidRDefault="001B00C3" w:rsidP="001B00C3">
            <w:pPr>
              <w:jc w:val="both"/>
              <w:rPr>
                <w:rFonts w:cs="Arial"/>
                <w:color w:val="000000"/>
                <w:szCs w:val="20"/>
              </w:rPr>
            </w:pPr>
            <w:r w:rsidRPr="001B00C3">
              <w:rPr>
                <w:rFonts w:cs="Arial"/>
                <w:color w:val="000000"/>
                <w:szCs w:val="20"/>
              </w:rPr>
              <w:t>Manutenção corretiva (mão de obra em serviços gerais) em freezers e geladeiras de capacidade diversas.</w:t>
            </w:r>
          </w:p>
          <w:p w:rsidR="001B00C3" w:rsidRPr="001B00C3" w:rsidRDefault="001B00C3" w:rsidP="001B00C3">
            <w:pPr>
              <w:jc w:val="both"/>
              <w:rPr>
                <w:rFonts w:cs="Arial"/>
                <w:b/>
                <w:color w:val="000000"/>
                <w:szCs w:val="20"/>
              </w:rPr>
            </w:pPr>
            <w:r w:rsidRPr="001B00C3">
              <w:rPr>
                <w:rFonts w:cs="Arial"/>
                <w:b/>
                <w:color w:val="000000"/>
                <w:szCs w:val="20"/>
              </w:rPr>
              <w:t>CATSER: 00000350-6</w:t>
            </w:r>
          </w:p>
        </w:tc>
        <w:tc>
          <w:tcPr>
            <w:tcW w:w="351" w:type="pct"/>
            <w:tcBorders>
              <w:top w:val="nil"/>
              <w:left w:val="nil"/>
              <w:bottom w:val="single" w:sz="4" w:space="0" w:color="auto"/>
              <w:right w:val="single" w:sz="4" w:space="0" w:color="auto"/>
            </w:tcBorders>
            <w:shd w:val="clear" w:color="auto" w:fill="auto"/>
            <w:noWrap/>
            <w:vAlign w:val="center"/>
            <w:hideMark/>
          </w:tcPr>
          <w:p w:rsidR="001B00C3" w:rsidRPr="001B00C3" w:rsidRDefault="001B00C3" w:rsidP="001B00C3">
            <w:pPr>
              <w:jc w:val="center"/>
              <w:rPr>
                <w:rFonts w:cs="Arial"/>
                <w:color w:val="000000"/>
                <w:szCs w:val="20"/>
              </w:rPr>
            </w:pPr>
            <w:r w:rsidRPr="001B00C3">
              <w:rPr>
                <w:rFonts w:cs="Arial"/>
                <w:color w:val="000000"/>
                <w:szCs w:val="20"/>
              </w:rPr>
              <w:t xml:space="preserve">UND </w:t>
            </w:r>
          </w:p>
        </w:tc>
        <w:tc>
          <w:tcPr>
            <w:tcW w:w="373" w:type="pct"/>
            <w:gridSpan w:val="2"/>
            <w:tcBorders>
              <w:top w:val="nil"/>
              <w:left w:val="single" w:sz="4" w:space="0" w:color="auto"/>
              <w:bottom w:val="single" w:sz="4" w:space="0" w:color="auto"/>
              <w:right w:val="single" w:sz="4" w:space="0" w:color="auto"/>
            </w:tcBorders>
            <w:shd w:val="clear" w:color="auto" w:fill="auto"/>
            <w:noWrap/>
            <w:vAlign w:val="center"/>
          </w:tcPr>
          <w:p w:rsidR="001B00C3" w:rsidRPr="001B00C3" w:rsidRDefault="001B00C3" w:rsidP="001B00C3">
            <w:pPr>
              <w:jc w:val="center"/>
              <w:rPr>
                <w:rFonts w:cs="Arial"/>
                <w:color w:val="000000"/>
                <w:szCs w:val="20"/>
              </w:rPr>
            </w:pPr>
            <w:r w:rsidRPr="001B00C3">
              <w:rPr>
                <w:rFonts w:cs="Arial"/>
                <w:color w:val="000000"/>
                <w:szCs w:val="20"/>
              </w:rPr>
              <w:t>40</w:t>
            </w:r>
          </w:p>
        </w:tc>
      </w:tr>
      <w:tr w:rsidR="001B00C3" w:rsidRPr="001B00C3" w:rsidTr="001B00C3">
        <w:trPr>
          <w:trHeight w:val="525"/>
          <w:jc w:val="center"/>
        </w:trPr>
        <w:tc>
          <w:tcPr>
            <w:tcW w:w="382" w:type="pct"/>
            <w:tcBorders>
              <w:top w:val="nil"/>
              <w:left w:val="single" w:sz="4" w:space="0" w:color="auto"/>
              <w:bottom w:val="single" w:sz="4" w:space="0" w:color="auto"/>
              <w:right w:val="single" w:sz="4" w:space="0" w:color="auto"/>
            </w:tcBorders>
            <w:shd w:val="clear" w:color="auto" w:fill="auto"/>
            <w:noWrap/>
            <w:vAlign w:val="center"/>
            <w:hideMark/>
          </w:tcPr>
          <w:p w:rsidR="001B00C3" w:rsidRPr="001B00C3" w:rsidRDefault="001B00C3" w:rsidP="001B00C3">
            <w:pPr>
              <w:jc w:val="center"/>
              <w:rPr>
                <w:rFonts w:cs="Arial"/>
                <w:color w:val="000000"/>
                <w:szCs w:val="20"/>
              </w:rPr>
            </w:pPr>
            <w:r w:rsidRPr="001B00C3">
              <w:rPr>
                <w:rFonts w:cs="Arial"/>
                <w:color w:val="000000"/>
                <w:szCs w:val="20"/>
              </w:rPr>
              <w:t>87</w:t>
            </w:r>
          </w:p>
        </w:tc>
        <w:tc>
          <w:tcPr>
            <w:tcW w:w="3894" w:type="pct"/>
            <w:tcBorders>
              <w:top w:val="nil"/>
              <w:left w:val="nil"/>
              <w:bottom w:val="single" w:sz="4" w:space="0" w:color="auto"/>
              <w:right w:val="single" w:sz="4" w:space="0" w:color="auto"/>
            </w:tcBorders>
            <w:shd w:val="clear" w:color="auto" w:fill="auto"/>
            <w:vAlign w:val="bottom"/>
            <w:hideMark/>
          </w:tcPr>
          <w:p w:rsidR="001B00C3" w:rsidRPr="001B00C3" w:rsidRDefault="001B00C3" w:rsidP="001B00C3">
            <w:pPr>
              <w:jc w:val="both"/>
              <w:rPr>
                <w:rFonts w:cs="Arial"/>
                <w:color w:val="000000"/>
                <w:szCs w:val="20"/>
              </w:rPr>
            </w:pPr>
            <w:r w:rsidRPr="001B00C3">
              <w:rPr>
                <w:rFonts w:cs="Arial"/>
                <w:color w:val="000000"/>
                <w:szCs w:val="20"/>
              </w:rPr>
              <w:t>Manutenção corretiva em freezers e geladeiras de capacidade diversas, incluindo substituição e fornecimento do compressor adequado ao equipamento.</w:t>
            </w:r>
          </w:p>
          <w:p w:rsidR="001B00C3" w:rsidRPr="001B00C3" w:rsidRDefault="001B00C3" w:rsidP="001B00C3">
            <w:pPr>
              <w:jc w:val="both"/>
              <w:rPr>
                <w:rFonts w:cs="Arial"/>
                <w:b/>
                <w:color w:val="000000"/>
                <w:szCs w:val="20"/>
              </w:rPr>
            </w:pPr>
            <w:r w:rsidRPr="001B00C3">
              <w:rPr>
                <w:rFonts w:cs="Arial"/>
                <w:b/>
                <w:color w:val="000000"/>
                <w:szCs w:val="20"/>
              </w:rPr>
              <w:t>CATSER: 00000350-6</w:t>
            </w:r>
          </w:p>
        </w:tc>
        <w:tc>
          <w:tcPr>
            <w:tcW w:w="351" w:type="pct"/>
            <w:tcBorders>
              <w:top w:val="nil"/>
              <w:left w:val="nil"/>
              <w:bottom w:val="single" w:sz="4" w:space="0" w:color="auto"/>
              <w:right w:val="single" w:sz="4" w:space="0" w:color="auto"/>
            </w:tcBorders>
            <w:shd w:val="clear" w:color="auto" w:fill="auto"/>
            <w:noWrap/>
            <w:vAlign w:val="center"/>
            <w:hideMark/>
          </w:tcPr>
          <w:p w:rsidR="001B00C3" w:rsidRPr="001B00C3" w:rsidRDefault="001B00C3" w:rsidP="001B00C3">
            <w:pPr>
              <w:jc w:val="center"/>
              <w:rPr>
                <w:rFonts w:cs="Arial"/>
                <w:color w:val="000000"/>
                <w:szCs w:val="20"/>
              </w:rPr>
            </w:pPr>
            <w:r w:rsidRPr="001B00C3">
              <w:rPr>
                <w:rFonts w:cs="Arial"/>
                <w:color w:val="000000"/>
                <w:szCs w:val="20"/>
              </w:rPr>
              <w:t xml:space="preserve">UND </w:t>
            </w:r>
          </w:p>
        </w:tc>
        <w:tc>
          <w:tcPr>
            <w:tcW w:w="373" w:type="pct"/>
            <w:gridSpan w:val="2"/>
            <w:tcBorders>
              <w:top w:val="nil"/>
              <w:left w:val="single" w:sz="4" w:space="0" w:color="auto"/>
              <w:bottom w:val="single" w:sz="4" w:space="0" w:color="auto"/>
              <w:right w:val="single" w:sz="4" w:space="0" w:color="auto"/>
            </w:tcBorders>
            <w:shd w:val="clear" w:color="auto" w:fill="auto"/>
            <w:noWrap/>
            <w:vAlign w:val="center"/>
          </w:tcPr>
          <w:p w:rsidR="001B00C3" w:rsidRPr="001B00C3" w:rsidRDefault="001B00C3" w:rsidP="001B00C3">
            <w:pPr>
              <w:jc w:val="center"/>
              <w:rPr>
                <w:rFonts w:cs="Arial"/>
                <w:color w:val="000000"/>
                <w:szCs w:val="20"/>
              </w:rPr>
            </w:pPr>
            <w:r w:rsidRPr="001B00C3">
              <w:rPr>
                <w:rFonts w:cs="Arial"/>
                <w:color w:val="000000"/>
                <w:szCs w:val="20"/>
              </w:rPr>
              <w:t>15</w:t>
            </w:r>
          </w:p>
        </w:tc>
      </w:tr>
      <w:tr w:rsidR="001B00C3" w:rsidRPr="001B00C3" w:rsidTr="001B00C3">
        <w:trPr>
          <w:trHeight w:val="525"/>
          <w:jc w:val="center"/>
        </w:trPr>
        <w:tc>
          <w:tcPr>
            <w:tcW w:w="382" w:type="pct"/>
            <w:tcBorders>
              <w:top w:val="nil"/>
              <w:left w:val="single" w:sz="4" w:space="0" w:color="auto"/>
              <w:bottom w:val="single" w:sz="4" w:space="0" w:color="auto"/>
              <w:right w:val="single" w:sz="4" w:space="0" w:color="auto"/>
            </w:tcBorders>
            <w:shd w:val="clear" w:color="auto" w:fill="auto"/>
            <w:noWrap/>
            <w:vAlign w:val="center"/>
            <w:hideMark/>
          </w:tcPr>
          <w:p w:rsidR="001B00C3" w:rsidRPr="001B00C3" w:rsidRDefault="001B00C3" w:rsidP="001B00C3">
            <w:pPr>
              <w:jc w:val="center"/>
              <w:rPr>
                <w:rFonts w:cs="Arial"/>
                <w:color w:val="000000"/>
                <w:szCs w:val="20"/>
              </w:rPr>
            </w:pPr>
            <w:r w:rsidRPr="001B00C3">
              <w:rPr>
                <w:rFonts w:cs="Arial"/>
                <w:color w:val="000000"/>
                <w:szCs w:val="20"/>
              </w:rPr>
              <w:t>88</w:t>
            </w:r>
          </w:p>
        </w:tc>
        <w:tc>
          <w:tcPr>
            <w:tcW w:w="3894" w:type="pct"/>
            <w:tcBorders>
              <w:top w:val="nil"/>
              <w:left w:val="nil"/>
              <w:bottom w:val="single" w:sz="4" w:space="0" w:color="auto"/>
              <w:right w:val="single" w:sz="4" w:space="0" w:color="auto"/>
            </w:tcBorders>
            <w:shd w:val="clear" w:color="auto" w:fill="auto"/>
            <w:vAlign w:val="bottom"/>
            <w:hideMark/>
          </w:tcPr>
          <w:p w:rsidR="001B00C3" w:rsidRPr="001B00C3" w:rsidRDefault="001B00C3" w:rsidP="001B00C3">
            <w:pPr>
              <w:jc w:val="both"/>
              <w:rPr>
                <w:rFonts w:cs="Arial"/>
                <w:b/>
                <w:color w:val="000000"/>
                <w:szCs w:val="20"/>
              </w:rPr>
            </w:pPr>
            <w:r w:rsidRPr="001B00C3">
              <w:rPr>
                <w:rFonts w:cs="Arial"/>
                <w:color w:val="000000"/>
                <w:szCs w:val="20"/>
              </w:rPr>
              <w:t>Manutenção corretiva em freezers e geladeiras de capacidade diversas, incluindo substituição e fornecimento do Termostato adequado ao equipamento.</w:t>
            </w:r>
          </w:p>
          <w:p w:rsidR="001B00C3" w:rsidRPr="001B00C3" w:rsidRDefault="001B00C3" w:rsidP="001B00C3">
            <w:pPr>
              <w:jc w:val="both"/>
              <w:rPr>
                <w:rFonts w:cs="Arial"/>
                <w:color w:val="000000"/>
                <w:szCs w:val="20"/>
              </w:rPr>
            </w:pPr>
            <w:r w:rsidRPr="001B00C3">
              <w:rPr>
                <w:rFonts w:cs="Arial"/>
                <w:b/>
                <w:color w:val="000000"/>
                <w:szCs w:val="20"/>
              </w:rPr>
              <w:t>CATSER: 00000350-6</w:t>
            </w:r>
          </w:p>
        </w:tc>
        <w:tc>
          <w:tcPr>
            <w:tcW w:w="351" w:type="pct"/>
            <w:tcBorders>
              <w:top w:val="nil"/>
              <w:left w:val="nil"/>
              <w:bottom w:val="single" w:sz="4" w:space="0" w:color="auto"/>
              <w:right w:val="single" w:sz="4" w:space="0" w:color="auto"/>
            </w:tcBorders>
            <w:shd w:val="clear" w:color="auto" w:fill="auto"/>
            <w:noWrap/>
            <w:vAlign w:val="center"/>
            <w:hideMark/>
          </w:tcPr>
          <w:p w:rsidR="001B00C3" w:rsidRPr="001B00C3" w:rsidRDefault="001B00C3" w:rsidP="001B00C3">
            <w:pPr>
              <w:jc w:val="center"/>
              <w:rPr>
                <w:rFonts w:cs="Arial"/>
                <w:color w:val="000000"/>
                <w:szCs w:val="20"/>
              </w:rPr>
            </w:pPr>
            <w:r w:rsidRPr="001B00C3">
              <w:rPr>
                <w:rFonts w:cs="Arial"/>
                <w:color w:val="000000"/>
                <w:szCs w:val="20"/>
              </w:rPr>
              <w:t xml:space="preserve">UND </w:t>
            </w:r>
          </w:p>
        </w:tc>
        <w:tc>
          <w:tcPr>
            <w:tcW w:w="373" w:type="pct"/>
            <w:gridSpan w:val="2"/>
            <w:tcBorders>
              <w:top w:val="nil"/>
              <w:left w:val="single" w:sz="4" w:space="0" w:color="auto"/>
              <w:bottom w:val="single" w:sz="4" w:space="0" w:color="auto"/>
              <w:right w:val="single" w:sz="4" w:space="0" w:color="auto"/>
            </w:tcBorders>
            <w:shd w:val="clear" w:color="auto" w:fill="auto"/>
            <w:noWrap/>
            <w:vAlign w:val="center"/>
          </w:tcPr>
          <w:p w:rsidR="001B00C3" w:rsidRPr="001B00C3" w:rsidRDefault="001B00C3" w:rsidP="001B00C3">
            <w:pPr>
              <w:jc w:val="center"/>
              <w:rPr>
                <w:rFonts w:cs="Arial"/>
                <w:color w:val="000000"/>
                <w:szCs w:val="20"/>
              </w:rPr>
            </w:pPr>
            <w:r w:rsidRPr="001B00C3">
              <w:rPr>
                <w:rFonts w:cs="Arial"/>
                <w:color w:val="000000"/>
                <w:szCs w:val="20"/>
              </w:rPr>
              <w:t>20</w:t>
            </w:r>
          </w:p>
        </w:tc>
      </w:tr>
      <w:tr w:rsidR="001B00C3" w:rsidRPr="001B00C3" w:rsidTr="001B00C3">
        <w:trPr>
          <w:trHeight w:val="525"/>
          <w:jc w:val="center"/>
        </w:trPr>
        <w:tc>
          <w:tcPr>
            <w:tcW w:w="382" w:type="pct"/>
            <w:tcBorders>
              <w:top w:val="nil"/>
              <w:left w:val="single" w:sz="4" w:space="0" w:color="auto"/>
              <w:bottom w:val="single" w:sz="4" w:space="0" w:color="auto"/>
              <w:right w:val="single" w:sz="4" w:space="0" w:color="auto"/>
            </w:tcBorders>
            <w:shd w:val="clear" w:color="auto" w:fill="auto"/>
            <w:noWrap/>
            <w:vAlign w:val="center"/>
            <w:hideMark/>
          </w:tcPr>
          <w:p w:rsidR="001B00C3" w:rsidRPr="001B00C3" w:rsidRDefault="001B00C3" w:rsidP="001B00C3">
            <w:pPr>
              <w:jc w:val="center"/>
              <w:rPr>
                <w:rFonts w:cs="Arial"/>
                <w:color w:val="000000"/>
                <w:szCs w:val="20"/>
              </w:rPr>
            </w:pPr>
            <w:r w:rsidRPr="001B00C3">
              <w:rPr>
                <w:rFonts w:cs="Arial"/>
                <w:color w:val="000000"/>
                <w:szCs w:val="20"/>
              </w:rPr>
              <w:t>89</w:t>
            </w:r>
          </w:p>
        </w:tc>
        <w:tc>
          <w:tcPr>
            <w:tcW w:w="3894" w:type="pct"/>
            <w:tcBorders>
              <w:top w:val="nil"/>
              <w:left w:val="nil"/>
              <w:bottom w:val="single" w:sz="4" w:space="0" w:color="auto"/>
              <w:right w:val="single" w:sz="4" w:space="0" w:color="auto"/>
            </w:tcBorders>
            <w:shd w:val="clear" w:color="auto" w:fill="auto"/>
            <w:vAlign w:val="bottom"/>
            <w:hideMark/>
          </w:tcPr>
          <w:p w:rsidR="001B00C3" w:rsidRPr="001B00C3" w:rsidRDefault="001B00C3" w:rsidP="001B00C3">
            <w:pPr>
              <w:jc w:val="both"/>
              <w:rPr>
                <w:rFonts w:cs="Arial"/>
                <w:color w:val="000000"/>
                <w:szCs w:val="20"/>
              </w:rPr>
            </w:pPr>
            <w:r w:rsidRPr="001B00C3">
              <w:rPr>
                <w:rFonts w:cs="Arial"/>
                <w:color w:val="000000"/>
                <w:szCs w:val="20"/>
              </w:rPr>
              <w:t>Serviço de recarga de gás em geladeiras e freezers de capacidade diversas, incluindo fornecimento de gás R-134a.</w:t>
            </w:r>
          </w:p>
          <w:p w:rsidR="001B00C3" w:rsidRPr="001B00C3" w:rsidRDefault="001B00C3" w:rsidP="001B00C3">
            <w:pPr>
              <w:jc w:val="both"/>
              <w:rPr>
                <w:rFonts w:cs="Arial"/>
                <w:b/>
                <w:color w:val="000000"/>
                <w:szCs w:val="20"/>
              </w:rPr>
            </w:pPr>
            <w:r w:rsidRPr="001B00C3">
              <w:rPr>
                <w:rFonts w:cs="Arial"/>
                <w:b/>
                <w:color w:val="000000"/>
                <w:szCs w:val="20"/>
              </w:rPr>
              <w:t>CATSER: 00000350-6</w:t>
            </w:r>
          </w:p>
        </w:tc>
        <w:tc>
          <w:tcPr>
            <w:tcW w:w="351" w:type="pct"/>
            <w:tcBorders>
              <w:top w:val="nil"/>
              <w:left w:val="nil"/>
              <w:bottom w:val="single" w:sz="4" w:space="0" w:color="auto"/>
              <w:right w:val="single" w:sz="4" w:space="0" w:color="auto"/>
            </w:tcBorders>
            <w:shd w:val="clear" w:color="auto" w:fill="auto"/>
            <w:noWrap/>
            <w:vAlign w:val="center"/>
            <w:hideMark/>
          </w:tcPr>
          <w:p w:rsidR="001B00C3" w:rsidRPr="001B00C3" w:rsidRDefault="001B00C3" w:rsidP="001B00C3">
            <w:pPr>
              <w:jc w:val="center"/>
              <w:rPr>
                <w:rFonts w:cs="Arial"/>
                <w:color w:val="000000"/>
                <w:szCs w:val="20"/>
              </w:rPr>
            </w:pPr>
            <w:r w:rsidRPr="001B00C3">
              <w:rPr>
                <w:rFonts w:cs="Arial"/>
                <w:color w:val="000000"/>
                <w:szCs w:val="20"/>
              </w:rPr>
              <w:t xml:space="preserve">UND </w:t>
            </w:r>
          </w:p>
        </w:tc>
        <w:tc>
          <w:tcPr>
            <w:tcW w:w="373" w:type="pct"/>
            <w:gridSpan w:val="2"/>
            <w:tcBorders>
              <w:top w:val="nil"/>
              <w:left w:val="single" w:sz="4" w:space="0" w:color="auto"/>
              <w:bottom w:val="single" w:sz="4" w:space="0" w:color="auto"/>
              <w:right w:val="single" w:sz="4" w:space="0" w:color="auto"/>
            </w:tcBorders>
            <w:shd w:val="clear" w:color="auto" w:fill="auto"/>
            <w:noWrap/>
            <w:vAlign w:val="center"/>
          </w:tcPr>
          <w:p w:rsidR="001B00C3" w:rsidRPr="001B00C3" w:rsidRDefault="001B00C3" w:rsidP="001B00C3">
            <w:pPr>
              <w:jc w:val="center"/>
              <w:rPr>
                <w:rFonts w:cs="Arial"/>
                <w:color w:val="000000"/>
                <w:szCs w:val="20"/>
              </w:rPr>
            </w:pPr>
            <w:r w:rsidRPr="001B00C3">
              <w:rPr>
                <w:rFonts w:cs="Arial"/>
                <w:color w:val="000000"/>
                <w:szCs w:val="20"/>
              </w:rPr>
              <w:t>30</w:t>
            </w:r>
          </w:p>
        </w:tc>
      </w:tr>
      <w:tr w:rsidR="001B00C3" w:rsidRPr="001B00C3" w:rsidTr="001B00C3">
        <w:trPr>
          <w:trHeight w:val="525"/>
          <w:jc w:val="center"/>
        </w:trPr>
        <w:tc>
          <w:tcPr>
            <w:tcW w:w="382" w:type="pct"/>
            <w:tcBorders>
              <w:top w:val="nil"/>
              <w:left w:val="single" w:sz="4" w:space="0" w:color="auto"/>
              <w:bottom w:val="single" w:sz="4" w:space="0" w:color="auto"/>
              <w:right w:val="single" w:sz="4" w:space="0" w:color="auto"/>
            </w:tcBorders>
            <w:shd w:val="clear" w:color="auto" w:fill="auto"/>
            <w:noWrap/>
            <w:vAlign w:val="center"/>
            <w:hideMark/>
          </w:tcPr>
          <w:p w:rsidR="001B00C3" w:rsidRPr="001B00C3" w:rsidRDefault="001B00C3" w:rsidP="001B00C3">
            <w:pPr>
              <w:jc w:val="center"/>
              <w:rPr>
                <w:rFonts w:cs="Arial"/>
                <w:color w:val="000000"/>
                <w:szCs w:val="20"/>
              </w:rPr>
            </w:pPr>
            <w:r w:rsidRPr="001B00C3">
              <w:rPr>
                <w:rFonts w:cs="Arial"/>
                <w:color w:val="000000"/>
                <w:szCs w:val="20"/>
              </w:rPr>
              <w:t>90</w:t>
            </w:r>
          </w:p>
        </w:tc>
        <w:tc>
          <w:tcPr>
            <w:tcW w:w="3894" w:type="pct"/>
            <w:tcBorders>
              <w:top w:val="nil"/>
              <w:left w:val="nil"/>
              <w:bottom w:val="single" w:sz="4" w:space="0" w:color="auto"/>
              <w:right w:val="single" w:sz="4" w:space="0" w:color="auto"/>
            </w:tcBorders>
            <w:shd w:val="clear" w:color="auto" w:fill="auto"/>
            <w:vAlign w:val="bottom"/>
            <w:hideMark/>
          </w:tcPr>
          <w:p w:rsidR="001B00C3" w:rsidRPr="001B00C3" w:rsidRDefault="001B00C3" w:rsidP="001B00C3">
            <w:pPr>
              <w:jc w:val="both"/>
              <w:rPr>
                <w:rFonts w:cs="Arial"/>
                <w:color w:val="000000"/>
                <w:szCs w:val="20"/>
              </w:rPr>
            </w:pPr>
            <w:r w:rsidRPr="001B00C3">
              <w:rPr>
                <w:rFonts w:cs="Arial"/>
                <w:color w:val="000000"/>
                <w:szCs w:val="20"/>
              </w:rPr>
              <w:t>Serviço de recarga de gás em geladeiras e freezers de capacidade diversas, incluindo mão de obra e o fornecimento de gás R-600a.</w:t>
            </w:r>
          </w:p>
          <w:p w:rsidR="001B00C3" w:rsidRPr="001B00C3" w:rsidRDefault="001B00C3" w:rsidP="001B00C3">
            <w:pPr>
              <w:jc w:val="both"/>
              <w:rPr>
                <w:rFonts w:cs="Arial"/>
                <w:b/>
                <w:color w:val="000000"/>
                <w:szCs w:val="20"/>
              </w:rPr>
            </w:pPr>
            <w:r w:rsidRPr="001B00C3">
              <w:rPr>
                <w:rFonts w:cs="Arial"/>
                <w:b/>
                <w:color w:val="000000"/>
                <w:szCs w:val="20"/>
              </w:rPr>
              <w:t>CATSER: 00000350-6</w:t>
            </w:r>
          </w:p>
        </w:tc>
        <w:tc>
          <w:tcPr>
            <w:tcW w:w="351" w:type="pct"/>
            <w:tcBorders>
              <w:top w:val="nil"/>
              <w:left w:val="nil"/>
              <w:bottom w:val="single" w:sz="4" w:space="0" w:color="auto"/>
              <w:right w:val="single" w:sz="4" w:space="0" w:color="auto"/>
            </w:tcBorders>
            <w:shd w:val="clear" w:color="auto" w:fill="auto"/>
            <w:noWrap/>
            <w:vAlign w:val="center"/>
            <w:hideMark/>
          </w:tcPr>
          <w:p w:rsidR="001B00C3" w:rsidRPr="001B00C3" w:rsidRDefault="001B00C3" w:rsidP="001B00C3">
            <w:pPr>
              <w:jc w:val="center"/>
              <w:rPr>
                <w:rFonts w:cs="Arial"/>
                <w:color w:val="000000"/>
                <w:szCs w:val="20"/>
              </w:rPr>
            </w:pPr>
            <w:r w:rsidRPr="001B00C3">
              <w:rPr>
                <w:rFonts w:cs="Arial"/>
                <w:color w:val="000000"/>
                <w:szCs w:val="20"/>
              </w:rPr>
              <w:t xml:space="preserve">UND </w:t>
            </w:r>
          </w:p>
        </w:tc>
        <w:tc>
          <w:tcPr>
            <w:tcW w:w="373" w:type="pct"/>
            <w:gridSpan w:val="2"/>
            <w:tcBorders>
              <w:top w:val="nil"/>
              <w:left w:val="single" w:sz="4" w:space="0" w:color="auto"/>
              <w:bottom w:val="single" w:sz="4" w:space="0" w:color="auto"/>
              <w:right w:val="single" w:sz="4" w:space="0" w:color="auto"/>
            </w:tcBorders>
            <w:shd w:val="clear" w:color="auto" w:fill="auto"/>
            <w:noWrap/>
            <w:vAlign w:val="center"/>
          </w:tcPr>
          <w:p w:rsidR="001B00C3" w:rsidRPr="001B00C3" w:rsidRDefault="001B00C3" w:rsidP="001B00C3">
            <w:pPr>
              <w:jc w:val="center"/>
              <w:rPr>
                <w:rFonts w:cs="Arial"/>
                <w:color w:val="000000"/>
                <w:szCs w:val="20"/>
              </w:rPr>
            </w:pPr>
            <w:r w:rsidRPr="001B00C3">
              <w:rPr>
                <w:rFonts w:cs="Arial"/>
                <w:color w:val="000000"/>
                <w:szCs w:val="20"/>
              </w:rPr>
              <w:t>20</w:t>
            </w:r>
          </w:p>
        </w:tc>
      </w:tr>
      <w:tr w:rsidR="001B00C3" w:rsidRPr="001B00C3" w:rsidTr="001B00C3">
        <w:trPr>
          <w:trHeight w:val="525"/>
          <w:jc w:val="center"/>
        </w:trPr>
        <w:tc>
          <w:tcPr>
            <w:tcW w:w="382" w:type="pct"/>
            <w:tcBorders>
              <w:top w:val="nil"/>
              <w:left w:val="single" w:sz="4" w:space="0" w:color="auto"/>
              <w:bottom w:val="single" w:sz="4" w:space="0" w:color="auto"/>
              <w:right w:val="single" w:sz="4" w:space="0" w:color="auto"/>
            </w:tcBorders>
            <w:shd w:val="clear" w:color="auto" w:fill="auto"/>
            <w:noWrap/>
            <w:vAlign w:val="center"/>
          </w:tcPr>
          <w:p w:rsidR="001B00C3" w:rsidRPr="001B00C3" w:rsidRDefault="001B00C3" w:rsidP="001B00C3">
            <w:pPr>
              <w:jc w:val="center"/>
              <w:rPr>
                <w:rFonts w:cs="Arial"/>
                <w:color w:val="000000"/>
                <w:szCs w:val="20"/>
                <w:highlight w:val="yellow"/>
              </w:rPr>
            </w:pPr>
            <w:r w:rsidRPr="001B00C3">
              <w:rPr>
                <w:rFonts w:cs="Arial"/>
                <w:color w:val="000000"/>
                <w:szCs w:val="20"/>
              </w:rPr>
              <w:t>91</w:t>
            </w:r>
          </w:p>
        </w:tc>
        <w:tc>
          <w:tcPr>
            <w:tcW w:w="3894" w:type="pct"/>
            <w:tcBorders>
              <w:top w:val="nil"/>
              <w:left w:val="nil"/>
              <w:bottom w:val="single" w:sz="4" w:space="0" w:color="auto"/>
              <w:right w:val="single" w:sz="4" w:space="0" w:color="auto"/>
            </w:tcBorders>
            <w:shd w:val="clear" w:color="auto" w:fill="auto"/>
            <w:vAlign w:val="bottom"/>
          </w:tcPr>
          <w:p w:rsidR="001B00C3" w:rsidRPr="001B00C3" w:rsidRDefault="001B00C3" w:rsidP="001B00C3">
            <w:pPr>
              <w:jc w:val="both"/>
              <w:rPr>
                <w:rFonts w:cs="Arial"/>
                <w:color w:val="000000"/>
                <w:szCs w:val="20"/>
              </w:rPr>
            </w:pPr>
            <w:r w:rsidRPr="001B00C3">
              <w:rPr>
                <w:rFonts w:cs="Arial"/>
                <w:color w:val="000000"/>
                <w:szCs w:val="20"/>
              </w:rPr>
              <w:t>Manutenção corretiva em freezers e geladeiras de capacidade diversas, para troca de borracha de vedação, incluso mão de obra e peça. (Incluso esta linha)</w:t>
            </w:r>
          </w:p>
        </w:tc>
        <w:tc>
          <w:tcPr>
            <w:tcW w:w="351" w:type="pct"/>
            <w:tcBorders>
              <w:top w:val="nil"/>
              <w:left w:val="nil"/>
              <w:bottom w:val="single" w:sz="4" w:space="0" w:color="auto"/>
              <w:right w:val="single" w:sz="4" w:space="0" w:color="auto"/>
            </w:tcBorders>
            <w:shd w:val="clear" w:color="auto" w:fill="auto"/>
            <w:noWrap/>
            <w:vAlign w:val="center"/>
          </w:tcPr>
          <w:p w:rsidR="001B00C3" w:rsidRPr="001B00C3" w:rsidRDefault="001B00C3" w:rsidP="001B00C3">
            <w:pPr>
              <w:jc w:val="center"/>
              <w:rPr>
                <w:rFonts w:cs="Arial"/>
                <w:color w:val="000000"/>
                <w:szCs w:val="20"/>
              </w:rPr>
            </w:pPr>
            <w:r w:rsidRPr="001B00C3">
              <w:rPr>
                <w:rFonts w:cs="Arial"/>
                <w:color w:val="000000"/>
                <w:szCs w:val="20"/>
              </w:rPr>
              <w:t>UND</w:t>
            </w:r>
          </w:p>
        </w:tc>
        <w:tc>
          <w:tcPr>
            <w:tcW w:w="373" w:type="pct"/>
            <w:gridSpan w:val="2"/>
            <w:tcBorders>
              <w:top w:val="nil"/>
              <w:left w:val="single" w:sz="4" w:space="0" w:color="auto"/>
              <w:bottom w:val="single" w:sz="4" w:space="0" w:color="auto"/>
              <w:right w:val="single" w:sz="4" w:space="0" w:color="auto"/>
            </w:tcBorders>
            <w:shd w:val="clear" w:color="auto" w:fill="auto"/>
            <w:noWrap/>
            <w:vAlign w:val="center"/>
          </w:tcPr>
          <w:p w:rsidR="001B00C3" w:rsidRPr="001B00C3" w:rsidRDefault="001B00C3" w:rsidP="001B00C3">
            <w:pPr>
              <w:jc w:val="center"/>
              <w:rPr>
                <w:rFonts w:cs="Arial"/>
                <w:color w:val="000000"/>
                <w:szCs w:val="20"/>
              </w:rPr>
            </w:pPr>
            <w:r w:rsidRPr="001B00C3">
              <w:rPr>
                <w:rFonts w:cs="Arial"/>
                <w:color w:val="000000"/>
                <w:szCs w:val="20"/>
              </w:rPr>
              <w:t>15</w:t>
            </w:r>
          </w:p>
        </w:tc>
      </w:tr>
      <w:tr w:rsidR="001B00C3" w:rsidRPr="001B00C3" w:rsidTr="001B00C3">
        <w:trPr>
          <w:trHeight w:val="525"/>
          <w:jc w:val="center"/>
        </w:trPr>
        <w:tc>
          <w:tcPr>
            <w:tcW w:w="382" w:type="pct"/>
            <w:tcBorders>
              <w:top w:val="nil"/>
              <w:left w:val="single" w:sz="4" w:space="0" w:color="auto"/>
              <w:bottom w:val="single" w:sz="4" w:space="0" w:color="auto"/>
              <w:right w:val="single" w:sz="4" w:space="0" w:color="auto"/>
            </w:tcBorders>
            <w:shd w:val="clear" w:color="auto" w:fill="auto"/>
            <w:noWrap/>
            <w:vAlign w:val="center"/>
            <w:hideMark/>
          </w:tcPr>
          <w:p w:rsidR="001B00C3" w:rsidRPr="001B00C3" w:rsidRDefault="001B00C3" w:rsidP="001B00C3">
            <w:pPr>
              <w:jc w:val="center"/>
              <w:rPr>
                <w:rFonts w:cs="Arial"/>
                <w:color w:val="000000"/>
                <w:szCs w:val="20"/>
              </w:rPr>
            </w:pPr>
            <w:r w:rsidRPr="001B00C3">
              <w:rPr>
                <w:rFonts w:cs="Arial"/>
                <w:color w:val="000000"/>
                <w:szCs w:val="20"/>
              </w:rPr>
              <w:t>92</w:t>
            </w:r>
          </w:p>
        </w:tc>
        <w:tc>
          <w:tcPr>
            <w:tcW w:w="3894" w:type="pct"/>
            <w:tcBorders>
              <w:top w:val="nil"/>
              <w:left w:val="nil"/>
              <w:bottom w:val="single" w:sz="4" w:space="0" w:color="auto"/>
              <w:right w:val="single" w:sz="4" w:space="0" w:color="auto"/>
            </w:tcBorders>
            <w:shd w:val="clear" w:color="auto" w:fill="auto"/>
            <w:vAlign w:val="bottom"/>
            <w:hideMark/>
          </w:tcPr>
          <w:p w:rsidR="001B00C3" w:rsidRPr="001B00C3" w:rsidRDefault="001B00C3" w:rsidP="001B00C3">
            <w:pPr>
              <w:jc w:val="both"/>
              <w:rPr>
                <w:rFonts w:cs="Arial"/>
                <w:color w:val="000000"/>
                <w:szCs w:val="20"/>
              </w:rPr>
            </w:pPr>
            <w:r w:rsidRPr="001B00C3">
              <w:rPr>
                <w:rFonts w:cs="Arial"/>
                <w:color w:val="000000"/>
                <w:szCs w:val="20"/>
              </w:rPr>
              <w:t>Manutenção corretiva (mão de obra em serviços gerais) em bebedouros industriais (3 ou 2 torneiras).</w:t>
            </w:r>
          </w:p>
          <w:p w:rsidR="001B00C3" w:rsidRPr="001B00C3" w:rsidRDefault="001B00C3" w:rsidP="001B00C3">
            <w:pPr>
              <w:jc w:val="both"/>
              <w:rPr>
                <w:rFonts w:cs="Arial"/>
                <w:b/>
                <w:color w:val="000000"/>
                <w:szCs w:val="20"/>
              </w:rPr>
            </w:pPr>
            <w:r w:rsidRPr="001B00C3">
              <w:rPr>
                <w:rFonts w:cs="Arial"/>
                <w:b/>
                <w:color w:val="000000"/>
                <w:szCs w:val="20"/>
              </w:rPr>
              <w:t>CATSER: 00000350-6</w:t>
            </w:r>
          </w:p>
        </w:tc>
        <w:tc>
          <w:tcPr>
            <w:tcW w:w="351" w:type="pct"/>
            <w:tcBorders>
              <w:top w:val="nil"/>
              <w:left w:val="nil"/>
              <w:bottom w:val="single" w:sz="4" w:space="0" w:color="auto"/>
              <w:right w:val="single" w:sz="4" w:space="0" w:color="auto"/>
            </w:tcBorders>
            <w:shd w:val="clear" w:color="auto" w:fill="auto"/>
            <w:noWrap/>
            <w:vAlign w:val="center"/>
            <w:hideMark/>
          </w:tcPr>
          <w:p w:rsidR="001B00C3" w:rsidRPr="001B00C3" w:rsidRDefault="001B00C3" w:rsidP="001B00C3">
            <w:pPr>
              <w:jc w:val="center"/>
              <w:rPr>
                <w:rFonts w:cs="Arial"/>
                <w:color w:val="000000"/>
                <w:szCs w:val="20"/>
              </w:rPr>
            </w:pPr>
            <w:r w:rsidRPr="001B00C3">
              <w:rPr>
                <w:rFonts w:cs="Arial"/>
                <w:color w:val="000000"/>
                <w:szCs w:val="20"/>
              </w:rPr>
              <w:t xml:space="preserve">UND </w:t>
            </w:r>
          </w:p>
        </w:tc>
        <w:tc>
          <w:tcPr>
            <w:tcW w:w="373" w:type="pct"/>
            <w:gridSpan w:val="2"/>
            <w:tcBorders>
              <w:top w:val="nil"/>
              <w:left w:val="single" w:sz="4" w:space="0" w:color="auto"/>
              <w:bottom w:val="single" w:sz="4" w:space="0" w:color="auto"/>
              <w:right w:val="single" w:sz="4" w:space="0" w:color="auto"/>
            </w:tcBorders>
            <w:shd w:val="clear" w:color="auto" w:fill="auto"/>
            <w:noWrap/>
            <w:vAlign w:val="center"/>
          </w:tcPr>
          <w:p w:rsidR="001B00C3" w:rsidRPr="001B00C3" w:rsidRDefault="001B00C3" w:rsidP="001B00C3">
            <w:pPr>
              <w:jc w:val="center"/>
              <w:rPr>
                <w:rFonts w:cs="Arial"/>
                <w:color w:val="000000"/>
                <w:szCs w:val="20"/>
              </w:rPr>
            </w:pPr>
            <w:r w:rsidRPr="001B00C3">
              <w:rPr>
                <w:rFonts w:cs="Arial"/>
                <w:color w:val="000000"/>
                <w:szCs w:val="20"/>
              </w:rPr>
              <w:t>50</w:t>
            </w:r>
          </w:p>
        </w:tc>
      </w:tr>
      <w:tr w:rsidR="001B00C3" w:rsidRPr="001B00C3" w:rsidTr="001B00C3">
        <w:trPr>
          <w:trHeight w:val="525"/>
          <w:jc w:val="center"/>
        </w:trPr>
        <w:tc>
          <w:tcPr>
            <w:tcW w:w="382" w:type="pct"/>
            <w:tcBorders>
              <w:top w:val="nil"/>
              <w:left w:val="single" w:sz="4" w:space="0" w:color="auto"/>
              <w:bottom w:val="single" w:sz="4" w:space="0" w:color="auto"/>
              <w:right w:val="single" w:sz="4" w:space="0" w:color="auto"/>
            </w:tcBorders>
            <w:shd w:val="clear" w:color="auto" w:fill="auto"/>
            <w:noWrap/>
            <w:vAlign w:val="center"/>
            <w:hideMark/>
          </w:tcPr>
          <w:p w:rsidR="001B00C3" w:rsidRPr="001B00C3" w:rsidRDefault="001B00C3" w:rsidP="001B00C3">
            <w:pPr>
              <w:jc w:val="center"/>
              <w:rPr>
                <w:rFonts w:cs="Arial"/>
                <w:color w:val="000000"/>
                <w:szCs w:val="20"/>
              </w:rPr>
            </w:pPr>
            <w:r w:rsidRPr="001B00C3">
              <w:rPr>
                <w:rFonts w:cs="Arial"/>
                <w:color w:val="000000"/>
                <w:szCs w:val="20"/>
              </w:rPr>
              <w:t>93</w:t>
            </w:r>
          </w:p>
        </w:tc>
        <w:tc>
          <w:tcPr>
            <w:tcW w:w="3894" w:type="pct"/>
            <w:tcBorders>
              <w:top w:val="nil"/>
              <w:left w:val="nil"/>
              <w:bottom w:val="single" w:sz="4" w:space="0" w:color="auto"/>
              <w:right w:val="single" w:sz="4" w:space="0" w:color="auto"/>
            </w:tcBorders>
            <w:shd w:val="clear" w:color="auto" w:fill="auto"/>
            <w:vAlign w:val="bottom"/>
            <w:hideMark/>
          </w:tcPr>
          <w:p w:rsidR="001B00C3" w:rsidRPr="001B00C3" w:rsidRDefault="001B00C3" w:rsidP="001B00C3">
            <w:pPr>
              <w:jc w:val="both"/>
              <w:rPr>
                <w:rFonts w:cs="Arial"/>
                <w:color w:val="000000"/>
                <w:szCs w:val="20"/>
              </w:rPr>
            </w:pPr>
            <w:r w:rsidRPr="001B00C3">
              <w:rPr>
                <w:rFonts w:cs="Arial"/>
                <w:color w:val="000000"/>
                <w:szCs w:val="20"/>
              </w:rPr>
              <w:t>Manutenção corretiva em bebedouros industriais (3 ou 2 torneiras), incluindo substituição e fornecimento do compressor adequado ao equipamento.</w:t>
            </w:r>
          </w:p>
          <w:p w:rsidR="001B00C3" w:rsidRPr="001B00C3" w:rsidRDefault="001B00C3" w:rsidP="001B00C3">
            <w:pPr>
              <w:jc w:val="both"/>
              <w:rPr>
                <w:rFonts w:cs="Arial"/>
                <w:b/>
                <w:color w:val="000000"/>
                <w:szCs w:val="20"/>
              </w:rPr>
            </w:pPr>
            <w:r w:rsidRPr="001B00C3">
              <w:rPr>
                <w:rFonts w:cs="Arial"/>
                <w:b/>
                <w:color w:val="000000"/>
                <w:szCs w:val="20"/>
              </w:rPr>
              <w:t>CATSER: 00000350-6</w:t>
            </w:r>
          </w:p>
        </w:tc>
        <w:tc>
          <w:tcPr>
            <w:tcW w:w="351" w:type="pct"/>
            <w:tcBorders>
              <w:top w:val="nil"/>
              <w:left w:val="nil"/>
              <w:bottom w:val="single" w:sz="4" w:space="0" w:color="auto"/>
              <w:right w:val="single" w:sz="4" w:space="0" w:color="auto"/>
            </w:tcBorders>
            <w:shd w:val="clear" w:color="auto" w:fill="auto"/>
            <w:noWrap/>
            <w:vAlign w:val="center"/>
            <w:hideMark/>
          </w:tcPr>
          <w:p w:rsidR="001B00C3" w:rsidRPr="001B00C3" w:rsidRDefault="001B00C3" w:rsidP="001B00C3">
            <w:pPr>
              <w:jc w:val="center"/>
              <w:rPr>
                <w:rFonts w:cs="Arial"/>
                <w:color w:val="000000"/>
                <w:szCs w:val="20"/>
              </w:rPr>
            </w:pPr>
            <w:r w:rsidRPr="001B00C3">
              <w:rPr>
                <w:rFonts w:cs="Arial"/>
                <w:color w:val="000000"/>
                <w:szCs w:val="20"/>
              </w:rPr>
              <w:t xml:space="preserve">UND </w:t>
            </w:r>
          </w:p>
        </w:tc>
        <w:tc>
          <w:tcPr>
            <w:tcW w:w="373" w:type="pct"/>
            <w:gridSpan w:val="2"/>
            <w:tcBorders>
              <w:top w:val="nil"/>
              <w:left w:val="single" w:sz="4" w:space="0" w:color="auto"/>
              <w:bottom w:val="single" w:sz="4" w:space="0" w:color="auto"/>
              <w:right w:val="single" w:sz="4" w:space="0" w:color="auto"/>
            </w:tcBorders>
            <w:shd w:val="clear" w:color="auto" w:fill="auto"/>
            <w:noWrap/>
            <w:vAlign w:val="center"/>
          </w:tcPr>
          <w:p w:rsidR="001B00C3" w:rsidRPr="001B00C3" w:rsidRDefault="001B00C3" w:rsidP="001B00C3">
            <w:pPr>
              <w:jc w:val="center"/>
              <w:rPr>
                <w:rFonts w:cs="Arial"/>
                <w:color w:val="000000"/>
                <w:szCs w:val="20"/>
              </w:rPr>
            </w:pPr>
            <w:r w:rsidRPr="001B00C3">
              <w:rPr>
                <w:rFonts w:cs="Arial"/>
                <w:color w:val="000000"/>
                <w:szCs w:val="20"/>
              </w:rPr>
              <w:t>20</w:t>
            </w:r>
          </w:p>
        </w:tc>
      </w:tr>
      <w:tr w:rsidR="001B00C3" w:rsidRPr="001B00C3" w:rsidTr="001B00C3">
        <w:trPr>
          <w:trHeight w:val="525"/>
          <w:jc w:val="center"/>
        </w:trPr>
        <w:tc>
          <w:tcPr>
            <w:tcW w:w="382" w:type="pct"/>
            <w:tcBorders>
              <w:top w:val="nil"/>
              <w:left w:val="single" w:sz="4" w:space="0" w:color="auto"/>
              <w:bottom w:val="single" w:sz="4" w:space="0" w:color="auto"/>
              <w:right w:val="single" w:sz="4" w:space="0" w:color="auto"/>
            </w:tcBorders>
            <w:shd w:val="clear" w:color="auto" w:fill="auto"/>
            <w:noWrap/>
            <w:vAlign w:val="center"/>
            <w:hideMark/>
          </w:tcPr>
          <w:p w:rsidR="001B00C3" w:rsidRPr="001B00C3" w:rsidRDefault="001B00C3" w:rsidP="001B00C3">
            <w:pPr>
              <w:jc w:val="center"/>
              <w:rPr>
                <w:rFonts w:cs="Arial"/>
                <w:color w:val="000000"/>
                <w:szCs w:val="20"/>
              </w:rPr>
            </w:pPr>
            <w:r w:rsidRPr="001B00C3">
              <w:rPr>
                <w:rFonts w:cs="Arial"/>
                <w:color w:val="000000"/>
                <w:szCs w:val="20"/>
              </w:rPr>
              <w:t>94</w:t>
            </w:r>
          </w:p>
        </w:tc>
        <w:tc>
          <w:tcPr>
            <w:tcW w:w="3894" w:type="pct"/>
            <w:tcBorders>
              <w:top w:val="nil"/>
              <w:left w:val="nil"/>
              <w:bottom w:val="single" w:sz="4" w:space="0" w:color="auto"/>
              <w:right w:val="single" w:sz="4" w:space="0" w:color="auto"/>
            </w:tcBorders>
            <w:shd w:val="clear" w:color="auto" w:fill="auto"/>
            <w:vAlign w:val="bottom"/>
            <w:hideMark/>
          </w:tcPr>
          <w:p w:rsidR="001B00C3" w:rsidRPr="001B00C3" w:rsidRDefault="001B00C3" w:rsidP="001B00C3">
            <w:pPr>
              <w:jc w:val="both"/>
              <w:rPr>
                <w:rFonts w:cs="Arial"/>
                <w:color w:val="000000"/>
                <w:szCs w:val="20"/>
              </w:rPr>
            </w:pPr>
            <w:r w:rsidRPr="001B00C3">
              <w:rPr>
                <w:rFonts w:cs="Arial"/>
                <w:color w:val="000000"/>
                <w:szCs w:val="20"/>
              </w:rPr>
              <w:t>Manutenção corretiva em bebedouros industriais (3 ou 2 torneiras), incluindo substituição e fornecimento do Termostato adequado ao equipamento.</w:t>
            </w:r>
          </w:p>
          <w:p w:rsidR="001B00C3" w:rsidRPr="001B00C3" w:rsidRDefault="001B00C3" w:rsidP="001B00C3">
            <w:pPr>
              <w:jc w:val="both"/>
              <w:rPr>
                <w:rFonts w:cs="Arial"/>
                <w:b/>
                <w:color w:val="000000"/>
                <w:szCs w:val="20"/>
              </w:rPr>
            </w:pPr>
            <w:r w:rsidRPr="001B00C3">
              <w:rPr>
                <w:rFonts w:cs="Arial"/>
                <w:b/>
                <w:color w:val="000000"/>
                <w:szCs w:val="20"/>
              </w:rPr>
              <w:t>CATSER: 00000350-6</w:t>
            </w:r>
          </w:p>
        </w:tc>
        <w:tc>
          <w:tcPr>
            <w:tcW w:w="351" w:type="pct"/>
            <w:tcBorders>
              <w:top w:val="nil"/>
              <w:left w:val="nil"/>
              <w:bottom w:val="single" w:sz="4" w:space="0" w:color="auto"/>
              <w:right w:val="single" w:sz="4" w:space="0" w:color="auto"/>
            </w:tcBorders>
            <w:shd w:val="clear" w:color="auto" w:fill="auto"/>
            <w:noWrap/>
            <w:vAlign w:val="center"/>
            <w:hideMark/>
          </w:tcPr>
          <w:p w:rsidR="001B00C3" w:rsidRPr="001B00C3" w:rsidRDefault="001B00C3" w:rsidP="001B00C3">
            <w:pPr>
              <w:jc w:val="center"/>
              <w:rPr>
                <w:rFonts w:cs="Arial"/>
                <w:color w:val="000000"/>
                <w:szCs w:val="20"/>
              </w:rPr>
            </w:pPr>
            <w:r w:rsidRPr="001B00C3">
              <w:rPr>
                <w:rFonts w:cs="Arial"/>
                <w:color w:val="000000"/>
                <w:szCs w:val="20"/>
              </w:rPr>
              <w:t xml:space="preserve">UND </w:t>
            </w:r>
          </w:p>
        </w:tc>
        <w:tc>
          <w:tcPr>
            <w:tcW w:w="373" w:type="pct"/>
            <w:gridSpan w:val="2"/>
            <w:tcBorders>
              <w:top w:val="nil"/>
              <w:left w:val="single" w:sz="4" w:space="0" w:color="auto"/>
              <w:bottom w:val="single" w:sz="4" w:space="0" w:color="auto"/>
              <w:right w:val="single" w:sz="4" w:space="0" w:color="auto"/>
            </w:tcBorders>
            <w:shd w:val="clear" w:color="auto" w:fill="auto"/>
            <w:noWrap/>
            <w:vAlign w:val="center"/>
          </w:tcPr>
          <w:p w:rsidR="001B00C3" w:rsidRPr="001B00C3" w:rsidRDefault="001B00C3" w:rsidP="001B00C3">
            <w:pPr>
              <w:jc w:val="center"/>
              <w:rPr>
                <w:rFonts w:cs="Arial"/>
                <w:color w:val="000000"/>
                <w:szCs w:val="20"/>
              </w:rPr>
            </w:pPr>
            <w:r w:rsidRPr="001B00C3">
              <w:rPr>
                <w:rFonts w:cs="Arial"/>
                <w:color w:val="000000"/>
                <w:szCs w:val="20"/>
              </w:rPr>
              <w:t>30</w:t>
            </w:r>
          </w:p>
        </w:tc>
      </w:tr>
      <w:tr w:rsidR="001B00C3" w:rsidRPr="001B00C3" w:rsidTr="001B00C3">
        <w:trPr>
          <w:trHeight w:val="525"/>
          <w:jc w:val="center"/>
        </w:trPr>
        <w:tc>
          <w:tcPr>
            <w:tcW w:w="382" w:type="pct"/>
            <w:tcBorders>
              <w:top w:val="nil"/>
              <w:left w:val="single" w:sz="4" w:space="0" w:color="auto"/>
              <w:bottom w:val="single" w:sz="4" w:space="0" w:color="auto"/>
              <w:right w:val="single" w:sz="4" w:space="0" w:color="auto"/>
            </w:tcBorders>
            <w:shd w:val="clear" w:color="auto" w:fill="auto"/>
            <w:noWrap/>
            <w:vAlign w:val="center"/>
            <w:hideMark/>
          </w:tcPr>
          <w:p w:rsidR="001B00C3" w:rsidRPr="001B00C3" w:rsidRDefault="001B00C3" w:rsidP="001B00C3">
            <w:pPr>
              <w:jc w:val="center"/>
              <w:rPr>
                <w:rFonts w:cs="Arial"/>
                <w:color w:val="000000"/>
                <w:szCs w:val="20"/>
              </w:rPr>
            </w:pPr>
            <w:r w:rsidRPr="001B00C3">
              <w:rPr>
                <w:rFonts w:cs="Arial"/>
                <w:color w:val="000000"/>
                <w:szCs w:val="20"/>
              </w:rPr>
              <w:t>95</w:t>
            </w:r>
          </w:p>
        </w:tc>
        <w:tc>
          <w:tcPr>
            <w:tcW w:w="3894" w:type="pct"/>
            <w:tcBorders>
              <w:top w:val="nil"/>
              <w:left w:val="nil"/>
              <w:bottom w:val="single" w:sz="4" w:space="0" w:color="auto"/>
              <w:right w:val="single" w:sz="4" w:space="0" w:color="auto"/>
            </w:tcBorders>
            <w:shd w:val="clear" w:color="auto" w:fill="auto"/>
            <w:vAlign w:val="bottom"/>
            <w:hideMark/>
          </w:tcPr>
          <w:p w:rsidR="001B00C3" w:rsidRPr="001B00C3" w:rsidRDefault="001B00C3" w:rsidP="001B00C3">
            <w:pPr>
              <w:jc w:val="both"/>
              <w:rPr>
                <w:rFonts w:cs="Arial"/>
                <w:color w:val="000000"/>
                <w:szCs w:val="20"/>
              </w:rPr>
            </w:pPr>
            <w:r w:rsidRPr="001B00C3">
              <w:rPr>
                <w:rFonts w:cs="Arial"/>
                <w:color w:val="000000"/>
                <w:szCs w:val="20"/>
              </w:rPr>
              <w:t xml:space="preserve">Manutenção corretiva em bebedouros industriais (3 ou 2 torneiras), incluindo substituição e fornecimento de torneira em Aço Inox adequado ao equipamento. </w:t>
            </w:r>
          </w:p>
          <w:p w:rsidR="001B00C3" w:rsidRPr="001B00C3" w:rsidRDefault="001B00C3" w:rsidP="001B00C3">
            <w:pPr>
              <w:jc w:val="both"/>
              <w:rPr>
                <w:rFonts w:cs="Arial"/>
                <w:b/>
                <w:color w:val="000000"/>
                <w:szCs w:val="20"/>
              </w:rPr>
            </w:pPr>
            <w:r w:rsidRPr="001B00C3">
              <w:rPr>
                <w:rFonts w:cs="Arial"/>
                <w:b/>
                <w:color w:val="000000"/>
                <w:szCs w:val="20"/>
              </w:rPr>
              <w:t>CATSER: 00000350-6</w:t>
            </w:r>
          </w:p>
        </w:tc>
        <w:tc>
          <w:tcPr>
            <w:tcW w:w="351" w:type="pct"/>
            <w:tcBorders>
              <w:top w:val="nil"/>
              <w:left w:val="nil"/>
              <w:bottom w:val="single" w:sz="4" w:space="0" w:color="auto"/>
              <w:right w:val="single" w:sz="4" w:space="0" w:color="auto"/>
            </w:tcBorders>
            <w:shd w:val="clear" w:color="auto" w:fill="auto"/>
            <w:noWrap/>
            <w:vAlign w:val="center"/>
            <w:hideMark/>
          </w:tcPr>
          <w:p w:rsidR="001B00C3" w:rsidRPr="001B00C3" w:rsidRDefault="001B00C3" w:rsidP="001B00C3">
            <w:pPr>
              <w:jc w:val="center"/>
              <w:rPr>
                <w:rFonts w:cs="Arial"/>
                <w:color w:val="000000"/>
                <w:szCs w:val="20"/>
              </w:rPr>
            </w:pPr>
            <w:r w:rsidRPr="001B00C3">
              <w:rPr>
                <w:rFonts w:cs="Arial"/>
                <w:color w:val="000000"/>
                <w:szCs w:val="20"/>
              </w:rPr>
              <w:t xml:space="preserve">UND </w:t>
            </w:r>
          </w:p>
        </w:tc>
        <w:tc>
          <w:tcPr>
            <w:tcW w:w="373" w:type="pct"/>
            <w:gridSpan w:val="2"/>
            <w:tcBorders>
              <w:top w:val="nil"/>
              <w:left w:val="single" w:sz="4" w:space="0" w:color="auto"/>
              <w:bottom w:val="single" w:sz="4" w:space="0" w:color="auto"/>
              <w:right w:val="single" w:sz="4" w:space="0" w:color="auto"/>
            </w:tcBorders>
            <w:shd w:val="clear" w:color="auto" w:fill="auto"/>
            <w:noWrap/>
            <w:vAlign w:val="center"/>
          </w:tcPr>
          <w:p w:rsidR="001B00C3" w:rsidRPr="001B00C3" w:rsidRDefault="001B00C3" w:rsidP="001B00C3">
            <w:pPr>
              <w:jc w:val="center"/>
              <w:rPr>
                <w:rFonts w:cs="Arial"/>
                <w:color w:val="000000"/>
                <w:szCs w:val="20"/>
              </w:rPr>
            </w:pPr>
            <w:r w:rsidRPr="001B00C3">
              <w:rPr>
                <w:rFonts w:cs="Arial"/>
                <w:color w:val="000000"/>
                <w:szCs w:val="20"/>
              </w:rPr>
              <w:t>30</w:t>
            </w:r>
          </w:p>
        </w:tc>
      </w:tr>
      <w:tr w:rsidR="001B00C3" w:rsidRPr="001B00C3" w:rsidTr="001B00C3">
        <w:trPr>
          <w:trHeight w:val="525"/>
          <w:jc w:val="center"/>
        </w:trPr>
        <w:tc>
          <w:tcPr>
            <w:tcW w:w="382" w:type="pct"/>
            <w:tcBorders>
              <w:top w:val="nil"/>
              <w:left w:val="single" w:sz="4" w:space="0" w:color="auto"/>
              <w:bottom w:val="single" w:sz="4" w:space="0" w:color="auto"/>
              <w:right w:val="single" w:sz="4" w:space="0" w:color="auto"/>
            </w:tcBorders>
            <w:shd w:val="clear" w:color="auto" w:fill="auto"/>
            <w:noWrap/>
            <w:vAlign w:val="center"/>
            <w:hideMark/>
          </w:tcPr>
          <w:p w:rsidR="001B00C3" w:rsidRPr="001B00C3" w:rsidRDefault="001B00C3" w:rsidP="001B00C3">
            <w:pPr>
              <w:jc w:val="center"/>
              <w:rPr>
                <w:rFonts w:cs="Arial"/>
                <w:color w:val="000000"/>
                <w:szCs w:val="20"/>
              </w:rPr>
            </w:pPr>
            <w:r w:rsidRPr="001B00C3">
              <w:rPr>
                <w:rFonts w:cs="Arial"/>
                <w:color w:val="000000"/>
                <w:szCs w:val="20"/>
              </w:rPr>
              <w:t>96</w:t>
            </w:r>
          </w:p>
        </w:tc>
        <w:tc>
          <w:tcPr>
            <w:tcW w:w="3894" w:type="pct"/>
            <w:tcBorders>
              <w:top w:val="nil"/>
              <w:left w:val="nil"/>
              <w:bottom w:val="single" w:sz="4" w:space="0" w:color="auto"/>
              <w:right w:val="single" w:sz="4" w:space="0" w:color="auto"/>
            </w:tcBorders>
            <w:shd w:val="clear" w:color="auto" w:fill="auto"/>
            <w:vAlign w:val="bottom"/>
            <w:hideMark/>
          </w:tcPr>
          <w:p w:rsidR="001B00C3" w:rsidRPr="001B00C3" w:rsidRDefault="001B00C3" w:rsidP="001B00C3">
            <w:pPr>
              <w:jc w:val="both"/>
              <w:rPr>
                <w:rFonts w:cs="Arial"/>
                <w:color w:val="000000"/>
                <w:szCs w:val="20"/>
              </w:rPr>
            </w:pPr>
            <w:r w:rsidRPr="001B00C3">
              <w:rPr>
                <w:rFonts w:cs="Arial"/>
                <w:color w:val="000000"/>
                <w:szCs w:val="20"/>
              </w:rPr>
              <w:t>Serviço de recarga de gás em bebedouros industriais (3 ou 2 torneiras), incluindo mão de obra e o fornecimento de gás R-134ª</w:t>
            </w:r>
          </w:p>
          <w:p w:rsidR="001B00C3" w:rsidRPr="001B00C3" w:rsidRDefault="001B00C3" w:rsidP="001B00C3">
            <w:pPr>
              <w:jc w:val="both"/>
              <w:rPr>
                <w:rFonts w:cs="Arial"/>
                <w:b/>
                <w:color w:val="000000"/>
                <w:szCs w:val="20"/>
              </w:rPr>
            </w:pPr>
            <w:r w:rsidRPr="001B00C3">
              <w:rPr>
                <w:rFonts w:cs="Arial"/>
                <w:b/>
                <w:color w:val="000000"/>
                <w:szCs w:val="20"/>
              </w:rPr>
              <w:t>CATSER: 00000350-6</w:t>
            </w:r>
          </w:p>
        </w:tc>
        <w:tc>
          <w:tcPr>
            <w:tcW w:w="351" w:type="pct"/>
            <w:tcBorders>
              <w:top w:val="nil"/>
              <w:left w:val="nil"/>
              <w:bottom w:val="single" w:sz="4" w:space="0" w:color="auto"/>
              <w:right w:val="single" w:sz="4" w:space="0" w:color="auto"/>
            </w:tcBorders>
            <w:shd w:val="clear" w:color="auto" w:fill="auto"/>
            <w:noWrap/>
            <w:vAlign w:val="center"/>
            <w:hideMark/>
          </w:tcPr>
          <w:p w:rsidR="001B00C3" w:rsidRPr="001B00C3" w:rsidRDefault="001B00C3" w:rsidP="001B00C3">
            <w:pPr>
              <w:jc w:val="center"/>
              <w:rPr>
                <w:rFonts w:cs="Arial"/>
                <w:color w:val="000000"/>
                <w:szCs w:val="20"/>
              </w:rPr>
            </w:pPr>
            <w:r w:rsidRPr="001B00C3">
              <w:rPr>
                <w:rFonts w:cs="Arial"/>
                <w:color w:val="000000"/>
                <w:szCs w:val="20"/>
              </w:rPr>
              <w:t xml:space="preserve">UND </w:t>
            </w:r>
          </w:p>
        </w:tc>
        <w:tc>
          <w:tcPr>
            <w:tcW w:w="373" w:type="pct"/>
            <w:gridSpan w:val="2"/>
            <w:tcBorders>
              <w:top w:val="nil"/>
              <w:left w:val="single" w:sz="4" w:space="0" w:color="auto"/>
              <w:bottom w:val="single" w:sz="4" w:space="0" w:color="auto"/>
              <w:right w:val="single" w:sz="4" w:space="0" w:color="auto"/>
            </w:tcBorders>
            <w:shd w:val="clear" w:color="auto" w:fill="auto"/>
            <w:noWrap/>
            <w:vAlign w:val="center"/>
          </w:tcPr>
          <w:p w:rsidR="001B00C3" w:rsidRPr="001B00C3" w:rsidRDefault="001B00C3" w:rsidP="001B00C3">
            <w:pPr>
              <w:jc w:val="center"/>
              <w:rPr>
                <w:rFonts w:cs="Arial"/>
                <w:color w:val="000000"/>
                <w:szCs w:val="20"/>
              </w:rPr>
            </w:pPr>
            <w:r w:rsidRPr="001B00C3">
              <w:rPr>
                <w:rFonts w:cs="Arial"/>
                <w:color w:val="000000"/>
                <w:szCs w:val="20"/>
              </w:rPr>
              <w:t>30</w:t>
            </w:r>
          </w:p>
        </w:tc>
      </w:tr>
      <w:tr w:rsidR="001B00C3" w:rsidRPr="001B00C3" w:rsidTr="001B00C3">
        <w:trPr>
          <w:trHeight w:val="525"/>
          <w:jc w:val="center"/>
        </w:trPr>
        <w:tc>
          <w:tcPr>
            <w:tcW w:w="382" w:type="pct"/>
            <w:tcBorders>
              <w:top w:val="nil"/>
              <w:left w:val="single" w:sz="4" w:space="0" w:color="auto"/>
              <w:bottom w:val="single" w:sz="4" w:space="0" w:color="auto"/>
              <w:right w:val="single" w:sz="4" w:space="0" w:color="auto"/>
            </w:tcBorders>
            <w:shd w:val="clear" w:color="auto" w:fill="auto"/>
            <w:noWrap/>
            <w:vAlign w:val="center"/>
            <w:hideMark/>
          </w:tcPr>
          <w:p w:rsidR="001B00C3" w:rsidRPr="001B00C3" w:rsidRDefault="001B00C3" w:rsidP="001B00C3">
            <w:pPr>
              <w:jc w:val="center"/>
              <w:rPr>
                <w:rFonts w:cs="Arial"/>
                <w:color w:val="000000"/>
                <w:szCs w:val="20"/>
              </w:rPr>
            </w:pPr>
            <w:r w:rsidRPr="001B00C3">
              <w:rPr>
                <w:rFonts w:cs="Arial"/>
                <w:color w:val="000000"/>
                <w:szCs w:val="20"/>
              </w:rPr>
              <w:t>97</w:t>
            </w:r>
          </w:p>
        </w:tc>
        <w:tc>
          <w:tcPr>
            <w:tcW w:w="3894" w:type="pct"/>
            <w:tcBorders>
              <w:top w:val="nil"/>
              <w:left w:val="nil"/>
              <w:bottom w:val="single" w:sz="4" w:space="0" w:color="auto"/>
              <w:right w:val="single" w:sz="4" w:space="0" w:color="auto"/>
            </w:tcBorders>
            <w:shd w:val="clear" w:color="auto" w:fill="auto"/>
            <w:vAlign w:val="bottom"/>
            <w:hideMark/>
          </w:tcPr>
          <w:p w:rsidR="001B00C3" w:rsidRPr="001B00C3" w:rsidRDefault="001B00C3" w:rsidP="001B00C3">
            <w:pPr>
              <w:jc w:val="both"/>
              <w:rPr>
                <w:rFonts w:cs="Arial"/>
                <w:color w:val="000000"/>
                <w:szCs w:val="20"/>
              </w:rPr>
            </w:pPr>
            <w:r w:rsidRPr="001B00C3">
              <w:rPr>
                <w:rFonts w:cs="Arial"/>
                <w:color w:val="000000"/>
                <w:szCs w:val="20"/>
              </w:rPr>
              <w:t>Manutenção corretiva (mão de obra em serviços gerais) em bebedouros do tipo gelágua de coluna ou de mesa.</w:t>
            </w:r>
          </w:p>
          <w:p w:rsidR="001B00C3" w:rsidRPr="001B00C3" w:rsidRDefault="001B00C3" w:rsidP="001B00C3">
            <w:pPr>
              <w:jc w:val="both"/>
              <w:rPr>
                <w:rFonts w:cs="Arial"/>
                <w:b/>
                <w:color w:val="000000"/>
                <w:szCs w:val="20"/>
              </w:rPr>
            </w:pPr>
            <w:r w:rsidRPr="001B00C3">
              <w:rPr>
                <w:rFonts w:cs="Arial"/>
                <w:b/>
                <w:color w:val="000000"/>
                <w:szCs w:val="20"/>
              </w:rPr>
              <w:t>CATSER: 00000350-6</w:t>
            </w:r>
          </w:p>
        </w:tc>
        <w:tc>
          <w:tcPr>
            <w:tcW w:w="351" w:type="pct"/>
            <w:tcBorders>
              <w:top w:val="nil"/>
              <w:left w:val="nil"/>
              <w:bottom w:val="single" w:sz="4" w:space="0" w:color="auto"/>
              <w:right w:val="single" w:sz="4" w:space="0" w:color="auto"/>
            </w:tcBorders>
            <w:shd w:val="clear" w:color="auto" w:fill="auto"/>
            <w:noWrap/>
            <w:vAlign w:val="center"/>
            <w:hideMark/>
          </w:tcPr>
          <w:p w:rsidR="001B00C3" w:rsidRPr="001B00C3" w:rsidRDefault="001B00C3" w:rsidP="001B00C3">
            <w:pPr>
              <w:jc w:val="center"/>
              <w:rPr>
                <w:rFonts w:cs="Arial"/>
                <w:color w:val="000000"/>
                <w:szCs w:val="20"/>
              </w:rPr>
            </w:pPr>
            <w:r w:rsidRPr="001B00C3">
              <w:rPr>
                <w:rFonts w:cs="Arial"/>
                <w:color w:val="000000"/>
                <w:szCs w:val="20"/>
              </w:rPr>
              <w:t xml:space="preserve">UND </w:t>
            </w:r>
          </w:p>
        </w:tc>
        <w:tc>
          <w:tcPr>
            <w:tcW w:w="373" w:type="pct"/>
            <w:gridSpan w:val="2"/>
            <w:tcBorders>
              <w:top w:val="nil"/>
              <w:left w:val="single" w:sz="4" w:space="0" w:color="auto"/>
              <w:bottom w:val="single" w:sz="4" w:space="0" w:color="auto"/>
              <w:right w:val="single" w:sz="4" w:space="0" w:color="auto"/>
            </w:tcBorders>
            <w:shd w:val="clear" w:color="auto" w:fill="auto"/>
            <w:noWrap/>
            <w:vAlign w:val="center"/>
          </w:tcPr>
          <w:p w:rsidR="001B00C3" w:rsidRPr="001B00C3" w:rsidRDefault="001B00C3" w:rsidP="001B00C3">
            <w:pPr>
              <w:jc w:val="center"/>
              <w:rPr>
                <w:rFonts w:cs="Arial"/>
                <w:color w:val="000000"/>
                <w:szCs w:val="20"/>
              </w:rPr>
            </w:pPr>
            <w:r w:rsidRPr="001B00C3">
              <w:rPr>
                <w:rFonts w:cs="Arial"/>
                <w:color w:val="000000"/>
                <w:szCs w:val="20"/>
              </w:rPr>
              <w:t>30</w:t>
            </w:r>
          </w:p>
        </w:tc>
      </w:tr>
      <w:tr w:rsidR="001B00C3" w:rsidRPr="001B00C3" w:rsidTr="001B00C3">
        <w:trPr>
          <w:trHeight w:val="525"/>
          <w:jc w:val="center"/>
        </w:trPr>
        <w:tc>
          <w:tcPr>
            <w:tcW w:w="382" w:type="pct"/>
            <w:tcBorders>
              <w:top w:val="nil"/>
              <w:left w:val="single" w:sz="4" w:space="0" w:color="auto"/>
              <w:bottom w:val="single" w:sz="4" w:space="0" w:color="auto"/>
              <w:right w:val="single" w:sz="4" w:space="0" w:color="auto"/>
            </w:tcBorders>
            <w:shd w:val="clear" w:color="auto" w:fill="auto"/>
            <w:noWrap/>
            <w:vAlign w:val="center"/>
            <w:hideMark/>
          </w:tcPr>
          <w:p w:rsidR="001B00C3" w:rsidRPr="001B00C3" w:rsidRDefault="001B00C3" w:rsidP="001B00C3">
            <w:pPr>
              <w:jc w:val="center"/>
              <w:rPr>
                <w:rFonts w:cs="Arial"/>
                <w:color w:val="000000"/>
                <w:szCs w:val="20"/>
              </w:rPr>
            </w:pPr>
            <w:r w:rsidRPr="001B00C3">
              <w:rPr>
                <w:rFonts w:cs="Arial"/>
                <w:color w:val="000000"/>
                <w:szCs w:val="20"/>
              </w:rPr>
              <w:t>98</w:t>
            </w:r>
          </w:p>
        </w:tc>
        <w:tc>
          <w:tcPr>
            <w:tcW w:w="3894" w:type="pct"/>
            <w:tcBorders>
              <w:top w:val="nil"/>
              <w:left w:val="nil"/>
              <w:bottom w:val="single" w:sz="4" w:space="0" w:color="auto"/>
              <w:right w:val="single" w:sz="4" w:space="0" w:color="auto"/>
            </w:tcBorders>
            <w:shd w:val="clear" w:color="auto" w:fill="auto"/>
            <w:vAlign w:val="bottom"/>
            <w:hideMark/>
          </w:tcPr>
          <w:p w:rsidR="001B00C3" w:rsidRPr="001B00C3" w:rsidRDefault="001B00C3" w:rsidP="001B00C3">
            <w:pPr>
              <w:jc w:val="both"/>
              <w:rPr>
                <w:rFonts w:cs="Arial"/>
                <w:color w:val="000000"/>
                <w:szCs w:val="20"/>
              </w:rPr>
            </w:pPr>
            <w:r w:rsidRPr="001B00C3">
              <w:rPr>
                <w:rFonts w:cs="Arial"/>
                <w:color w:val="000000"/>
                <w:szCs w:val="20"/>
              </w:rPr>
              <w:t>Manutenção corretiva em bebedouros do tipo gelágua de coluna ou de mesa, incluindo substituição e fornecimento do Termostato adequado ao equipamento.</w:t>
            </w:r>
          </w:p>
          <w:p w:rsidR="001B00C3" w:rsidRPr="001B00C3" w:rsidRDefault="001B00C3" w:rsidP="001B00C3">
            <w:pPr>
              <w:jc w:val="both"/>
              <w:rPr>
                <w:rFonts w:cs="Arial"/>
                <w:b/>
                <w:color w:val="000000"/>
                <w:szCs w:val="20"/>
              </w:rPr>
            </w:pPr>
            <w:r w:rsidRPr="001B00C3">
              <w:rPr>
                <w:rFonts w:cs="Arial"/>
                <w:b/>
                <w:color w:val="000000"/>
                <w:szCs w:val="20"/>
              </w:rPr>
              <w:t>CATSER: 00000350-6</w:t>
            </w:r>
          </w:p>
        </w:tc>
        <w:tc>
          <w:tcPr>
            <w:tcW w:w="351" w:type="pct"/>
            <w:tcBorders>
              <w:top w:val="nil"/>
              <w:left w:val="nil"/>
              <w:bottom w:val="single" w:sz="4" w:space="0" w:color="auto"/>
              <w:right w:val="single" w:sz="4" w:space="0" w:color="auto"/>
            </w:tcBorders>
            <w:shd w:val="clear" w:color="auto" w:fill="auto"/>
            <w:noWrap/>
            <w:vAlign w:val="center"/>
            <w:hideMark/>
          </w:tcPr>
          <w:p w:rsidR="001B00C3" w:rsidRPr="001B00C3" w:rsidRDefault="001B00C3" w:rsidP="001B00C3">
            <w:pPr>
              <w:jc w:val="center"/>
              <w:rPr>
                <w:rFonts w:cs="Arial"/>
                <w:color w:val="000000"/>
                <w:szCs w:val="20"/>
              </w:rPr>
            </w:pPr>
            <w:r w:rsidRPr="001B00C3">
              <w:rPr>
                <w:rFonts w:cs="Arial"/>
                <w:color w:val="000000"/>
                <w:szCs w:val="20"/>
              </w:rPr>
              <w:t xml:space="preserve">UND </w:t>
            </w:r>
          </w:p>
        </w:tc>
        <w:tc>
          <w:tcPr>
            <w:tcW w:w="373" w:type="pct"/>
            <w:gridSpan w:val="2"/>
            <w:tcBorders>
              <w:top w:val="nil"/>
              <w:left w:val="single" w:sz="4" w:space="0" w:color="auto"/>
              <w:bottom w:val="single" w:sz="4" w:space="0" w:color="auto"/>
              <w:right w:val="single" w:sz="4" w:space="0" w:color="auto"/>
            </w:tcBorders>
            <w:shd w:val="clear" w:color="auto" w:fill="auto"/>
            <w:noWrap/>
            <w:vAlign w:val="center"/>
          </w:tcPr>
          <w:p w:rsidR="001B00C3" w:rsidRPr="001B00C3" w:rsidRDefault="001B00C3" w:rsidP="001B00C3">
            <w:pPr>
              <w:jc w:val="center"/>
              <w:rPr>
                <w:rFonts w:cs="Arial"/>
                <w:color w:val="000000"/>
                <w:szCs w:val="20"/>
              </w:rPr>
            </w:pPr>
            <w:r w:rsidRPr="001B00C3">
              <w:rPr>
                <w:rFonts w:cs="Arial"/>
                <w:color w:val="000000"/>
                <w:szCs w:val="20"/>
              </w:rPr>
              <w:t>70</w:t>
            </w:r>
          </w:p>
        </w:tc>
      </w:tr>
      <w:tr w:rsidR="001B00C3" w:rsidRPr="001B00C3" w:rsidTr="001B00C3">
        <w:trPr>
          <w:trHeight w:val="293"/>
          <w:jc w:val="center"/>
        </w:trPr>
        <w:tc>
          <w:tcPr>
            <w:tcW w:w="382" w:type="pct"/>
            <w:tcBorders>
              <w:top w:val="nil"/>
              <w:left w:val="single" w:sz="4" w:space="0" w:color="auto"/>
              <w:bottom w:val="single" w:sz="4" w:space="0" w:color="auto"/>
              <w:right w:val="single" w:sz="4" w:space="0" w:color="auto"/>
            </w:tcBorders>
            <w:shd w:val="clear" w:color="auto" w:fill="auto"/>
            <w:noWrap/>
            <w:vAlign w:val="center"/>
            <w:hideMark/>
          </w:tcPr>
          <w:p w:rsidR="001B00C3" w:rsidRPr="001B00C3" w:rsidRDefault="001B00C3" w:rsidP="001B00C3">
            <w:pPr>
              <w:jc w:val="center"/>
              <w:rPr>
                <w:rFonts w:cs="Arial"/>
                <w:color w:val="000000"/>
                <w:szCs w:val="20"/>
              </w:rPr>
            </w:pPr>
            <w:r w:rsidRPr="001B00C3">
              <w:rPr>
                <w:rFonts w:cs="Arial"/>
                <w:color w:val="000000"/>
                <w:szCs w:val="20"/>
              </w:rPr>
              <w:t>99</w:t>
            </w:r>
          </w:p>
        </w:tc>
        <w:tc>
          <w:tcPr>
            <w:tcW w:w="3894" w:type="pct"/>
            <w:tcBorders>
              <w:top w:val="nil"/>
              <w:left w:val="nil"/>
              <w:bottom w:val="single" w:sz="4" w:space="0" w:color="auto"/>
              <w:right w:val="single" w:sz="4" w:space="0" w:color="auto"/>
            </w:tcBorders>
            <w:shd w:val="clear" w:color="auto" w:fill="auto"/>
            <w:vAlign w:val="bottom"/>
            <w:hideMark/>
          </w:tcPr>
          <w:p w:rsidR="001B00C3" w:rsidRPr="001B00C3" w:rsidRDefault="001B00C3" w:rsidP="001B00C3">
            <w:pPr>
              <w:jc w:val="both"/>
              <w:rPr>
                <w:rFonts w:cs="Arial"/>
                <w:color w:val="000000"/>
                <w:szCs w:val="20"/>
              </w:rPr>
            </w:pPr>
            <w:r w:rsidRPr="001B00C3">
              <w:rPr>
                <w:rFonts w:cs="Arial"/>
                <w:color w:val="000000"/>
                <w:szCs w:val="20"/>
              </w:rPr>
              <w:t>Manutenção corretiva em bebedouro do tipo gelágua de coluna ou de mesa, incluindo substituição e fornecimento de torneira em Plástico adequado ao equipamento.</w:t>
            </w:r>
          </w:p>
          <w:p w:rsidR="001B00C3" w:rsidRPr="001B00C3" w:rsidRDefault="001B00C3" w:rsidP="001B00C3">
            <w:pPr>
              <w:jc w:val="both"/>
              <w:rPr>
                <w:rFonts w:cs="Arial"/>
                <w:b/>
                <w:color w:val="000000"/>
                <w:szCs w:val="20"/>
              </w:rPr>
            </w:pPr>
            <w:r w:rsidRPr="001B00C3">
              <w:rPr>
                <w:rFonts w:cs="Arial"/>
                <w:b/>
                <w:color w:val="000000"/>
                <w:szCs w:val="20"/>
              </w:rPr>
              <w:t>CATSER: 00000350-6</w:t>
            </w:r>
          </w:p>
        </w:tc>
        <w:tc>
          <w:tcPr>
            <w:tcW w:w="351" w:type="pct"/>
            <w:tcBorders>
              <w:top w:val="nil"/>
              <w:left w:val="nil"/>
              <w:bottom w:val="single" w:sz="4" w:space="0" w:color="auto"/>
              <w:right w:val="single" w:sz="4" w:space="0" w:color="auto"/>
            </w:tcBorders>
            <w:shd w:val="clear" w:color="auto" w:fill="auto"/>
            <w:noWrap/>
            <w:vAlign w:val="center"/>
            <w:hideMark/>
          </w:tcPr>
          <w:p w:rsidR="001B00C3" w:rsidRPr="001B00C3" w:rsidRDefault="001B00C3" w:rsidP="001B00C3">
            <w:pPr>
              <w:jc w:val="center"/>
              <w:rPr>
                <w:rFonts w:cs="Arial"/>
                <w:color w:val="000000"/>
                <w:szCs w:val="20"/>
              </w:rPr>
            </w:pPr>
            <w:r w:rsidRPr="001B00C3">
              <w:rPr>
                <w:rFonts w:cs="Arial"/>
                <w:color w:val="000000"/>
                <w:szCs w:val="20"/>
              </w:rPr>
              <w:t xml:space="preserve">UND </w:t>
            </w:r>
          </w:p>
        </w:tc>
        <w:tc>
          <w:tcPr>
            <w:tcW w:w="373" w:type="pct"/>
            <w:gridSpan w:val="2"/>
            <w:tcBorders>
              <w:top w:val="nil"/>
              <w:left w:val="single" w:sz="4" w:space="0" w:color="auto"/>
              <w:bottom w:val="single" w:sz="4" w:space="0" w:color="auto"/>
              <w:right w:val="single" w:sz="4" w:space="0" w:color="auto"/>
            </w:tcBorders>
            <w:shd w:val="clear" w:color="auto" w:fill="auto"/>
            <w:noWrap/>
            <w:vAlign w:val="center"/>
          </w:tcPr>
          <w:p w:rsidR="001B00C3" w:rsidRPr="001B00C3" w:rsidRDefault="001B00C3" w:rsidP="001B00C3">
            <w:pPr>
              <w:jc w:val="center"/>
              <w:rPr>
                <w:rFonts w:cs="Arial"/>
                <w:color w:val="000000"/>
                <w:szCs w:val="20"/>
              </w:rPr>
            </w:pPr>
            <w:r w:rsidRPr="001B00C3">
              <w:rPr>
                <w:rFonts w:cs="Arial"/>
                <w:color w:val="000000"/>
                <w:szCs w:val="20"/>
              </w:rPr>
              <w:t>50</w:t>
            </w:r>
          </w:p>
        </w:tc>
      </w:tr>
      <w:tr w:rsidR="001B00C3" w:rsidRPr="001B00C3" w:rsidTr="001B00C3">
        <w:trPr>
          <w:trHeight w:val="525"/>
          <w:jc w:val="center"/>
        </w:trPr>
        <w:tc>
          <w:tcPr>
            <w:tcW w:w="382" w:type="pct"/>
            <w:tcBorders>
              <w:top w:val="nil"/>
              <w:left w:val="single" w:sz="4" w:space="0" w:color="auto"/>
              <w:bottom w:val="single" w:sz="4" w:space="0" w:color="auto"/>
              <w:right w:val="single" w:sz="4" w:space="0" w:color="auto"/>
            </w:tcBorders>
            <w:shd w:val="clear" w:color="auto" w:fill="auto"/>
            <w:noWrap/>
            <w:vAlign w:val="center"/>
            <w:hideMark/>
          </w:tcPr>
          <w:p w:rsidR="001B00C3" w:rsidRPr="001B00C3" w:rsidRDefault="001B00C3" w:rsidP="001B00C3">
            <w:pPr>
              <w:jc w:val="center"/>
              <w:rPr>
                <w:rFonts w:cs="Arial"/>
                <w:color w:val="000000"/>
                <w:szCs w:val="20"/>
              </w:rPr>
            </w:pPr>
            <w:r w:rsidRPr="001B00C3">
              <w:rPr>
                <w:rFonts w:cs="Arial"/>
                <w:color w:val="000000"/>
                <w:szCs w:val="20"/>
              </w:rPr>
              <w:t>100</w:t>
            </w:r>
          </w:p>
        </w:tc>
        <w:tc>
          <w:tcPr>
            <w:tcW w:w="3894" w:type="pct"/>
            <w:tcBorders>
              <w:top w:val="nil"/>
              <w:left w:val="nil"/>
              <w:bottom w:val="single" w:sz="4" w:space="0" w:color="auto"/>
              <w:right w:val="single" w:sz="4" w:space="0" w:color="auto"/>
            </w:tcBorders>
            <w:shd w:val="clear" w:color="auto" w:fill="auto"/>
            <w:vAlign w:val="bottom"/>
            <w:hideMark/>
          </w:tcPr>
          <w:p w:rsidR="001B00C3" w:rsidRPr="001B00C3" w:rsidRDefault="001B00C3" w:rsidP="001B00C3">
            <w:pPr>
              <w:jc w:val="both"/>
              <w:rPr>
                <w:rFonts w:cs="Arial"/>
                <w:color w:val="000000"/>
                <w:szCs w:val="20"/>
              </w:rPr>
            </w:pPr>
            <w:r w:rsidRPr="001B00C3">
              <w:rPr>
                <w:rFonts w:cs="Arial"/>
                <w:color w:val="000000"/>
                <w:szCs w:val="20"/>
              </w:rPr>
              <w:t>Manutenção corretiva em bebedouro do tipo gelágua de coluna ou de mesa, incluindo substituição e fornecimento do compressor adequado ao equipamento.</w:t>
            </w:r>
          </w:p>
          <w:p w:rsidR="001B00C3" w:rsidRPr="001B00C3" w:rsidRDefault="001B00C3" w:rsidP="001B00C3">
            <w:pPr>
              <w:jc w:val="both"/>
              <w:rPr>
                <w:rFonts w:cs="Arial"/>
                <w:color w:val="000000"/>
                <w:szCs w:val="20"/>
              </w:rPr>
            </w:pPr>
            <w:r w:rsidRPr="001B00C3">
              <w:rPr>
                <w:rFonts w:cs="Arial"/>
                <w:b/>
                <w:color w:val="000000"/>
                <w:szCs w:val="20"/>
              </w:rPr>
              <w:t>CATSER: 00000350-6</w:t>
            </w:r>
          </w:p>
        </w:tc>
        <w:tc>
          <w:tcPr>
            <w:tcW w:w="351" w:type="pct"/>
            <w:tcBorders>
              <w:top w:val="nil"/>
              <w:left w:val="nil"/>
              <w:bottom w:val="single" w:sz="4" w:space="0" w:color="auto"/>
              <w:right w:val="single" w:sz="4" w:space="0" w:color="auto"/>
            </w:tcBorders>
            <w:shd w:val="clear" w:color="auto" w:fill="auto"/>
            <w:noWrap/>
            <w:vAlign w:val="center"/>
            <w:hideMark/>
          </w:tcPr>
          <w:p w:rsidR="001B00C3" w:rsidRPr="001B00C3" w:rsidRDefault="001B00C3" w:rsidP="001B00C3">
            <w:pPr>
              <w:jc w:val="center"/>
              <w:rPr>
                <w:rFonts w:cs="Arial"/>
                <w:color w:val="000000"/>
                <w:szCs w:val="20"/>
              </w:rPr>
            </w:pPr>
            <w:r w:rsidRPr="001B00C3">
              <w:rPr>
                <w:rFonts w:cs="Arial"/>
                <w:color w:val="000000"/>
                <w:szCs w:val="20"/>
              </w:rPr>
              <w:t xml:space="preserve">UND </w:t>
            </w:r>
          </w:p>
        </w:tc>
        <w:tc>
          <w:tcPr>
            <w:tcW w:w="373" w:type="pct"/>
            <w:gridSpan w:val="2"/>
            <w:tcBorders>
              <w:top w:val="nil"/>
              <w:left w:val="single" w:sz="4" w:space="0" w:color="auto"/>
              <w:bottom w:val="single" w:sz="4" w:space="0" w:color="auto"/>
              <w:right w:val="single" w:sz="4" w:space="0" w:color="auto"/>
            </w:tcBorders>
            <w:shd w:val="clear" w:color="auto" w:fill="auto"/>
            <w:noWrap/>
            <w:vAlign w:val="center"/>
          </w:tcPr>
          <w:p w:rsidR="001B00C3" w:rsidRPr="001B00C3" w:rsidRDefault="001B00C3" w:rsidP="001B00C3">
            <w:pPr>
              <w:jc w:val="center"/>
              <w:rPr>
                <w:rFonts w:cs="Arial"/>
                <w:color w:val="000000"/>
                <w:szCs w:val="20"/>
              </w:rPr>
            </w:pPr>
            <w:r w:rsidRPr="001B00C3">
              <w:rPr>
                <w:rFonts w:cs="Arial"/>
                <w:color w:val="000000"/>
                <w:szCs w:val="20"/>
              </w:rPr>
              <w:t>20</w:t>
            </w:r>
          </w:p>
        </w:tc>
      </w:tr>
      <w:tr w:rsidR="001B00C3" w:rsidRPr="001B00C3" w:rsidTr="001B00C3">
        <w:trPr>
          <w:trHeight w:val="525"/>
          <w:jc w:val="center"/>
        </w:trPr>
        <w:tc>
          <w:tcPr>
            <w:tcW w:w="382" w:type="pct"/>
            <w:tcBorders>
              <w:top w:val="nil"/>
              <w:left w:val="single" w:sz="4" w:space="0" w:color="auto"/>
              <w:bottom w:val="single" w:sz="4" w:space="0" w:color="auto"/>
              <w:right w:val="single" w:sz="4" w:space="0" w:color="auto"/>
            </w:tcBorders>
            <w:shd w:val="clear" w:color="auto" w:fill="auto"/>
            <w:noWrap/>
            <w:vAlign w:val="center"/>
            <w:hideMark/>
          </w:tcPr>
          <w:p w:rsidR="001B00C3" w:rsidRPr="001B00C3" w:rsidRDefault="001B00C3" w:rsidP="001B00C3">
            <w:pPr>
              <w:jc w:val="center"/>
              <w:rPr>
                <w:rFonts w:cs="Arial"/>
                <w:color w:val="000000"/>
                <w:szCs w:val="20"/>
                <w:highlight w:val="yellow"/>
              </w:rPr>
            </w:pPr>
            <w:r w:rsidRPr="001B00C3">
              <w:rPr>
                <w:rFonts w:cs="Arial"/>
                <w:color w:val="000000"/>
                <w:szCs w:val="20"/>
              </w:rPr>
              <w:t>101</w:t>
            </w:r>
          </w:p>
        </w:tc>
        <w:tc>
          <w:tcPr>
            <w:tcW w:w="3894" w:type="pct"/>
            <w:tcBorders>
              <w:top w:val="nil"/>
              <w:left w:val="nil"/>
              <w:bottom w:val="single" w:sz="4" w:space="0" w:color="auto"/>
              <w:right w:val="single" w:sz="4" w:space="0" w:color="auto"/>
            </w:tcBorders>
            <w:shd w:val="clear" w:color="auto" w:fill="auto"/>
            <w:vAlign w:val="bottom"/>
            <w:hideMark/>
          </w:tcPr>
          <w:p w:rsidR="001B00C3" w:rsidRPr="001B00C3" w:rsidRDefault="001B00C3" w:rsidP="001B00C3">
            <w:pPr>
              <w:jc w:val="both"/>
              <w:rPr>
                <w:rFonts w:cs="Arial"/>
                <w:color w:val="000000"/>
                <w:szCs w:val="20"/>
              </w:rPr>
            </w:pPr>
            <w:r w:rsidRPr="001B00C3">
              <w:rPr>
                <w:rFonts w:cs="Arial"/>
                <w:color w:val="000000"/>
                <w:szCs w:val="20"/>
              </w:rPr>
              <w:t>Serviço de recarga de gás em bebedouros do tipo gelágua de coluna ou de mesa, incluindo mão de obra e o fornecimento de gás R-134A.</w:t>
            </w:r>
          </w:p>
          <w:p w:rsidR="001B00C3" w:rsidRPr="001B00C3" w:rsidRDefault="001B00C3" w:rsidP="001B00C3">
            <w:pPr>
              <w:jc w:val="both"/>
              <w:rPr>
                <w:rFonts w:cs="Arial"/>
                <w:b/>
                <w:color w:val="000000"/>
                <w:szCs w:val="20"/>
              </w:rPr>
            </w:pPr>
            <w:r w:rsidRPr="001B00C3">
              <w:rPr>
                <w:rFonts w:cs="Arial"/>
                <w:b/>
                <w:color w:val="000000"/>
                <w:szCs w:val="20"/>
              </w:rPr>
              <w:t>CATSER: 00000350-6</w:t>
            </w:r>
          </w:p>
        </w:tc>
        <w:tc>
          <w:tcPr>
            <w:tcW w:w="351" w:type="pct"/>
            <w:tcBorders>
              <w:top w:val="nil"/>
              <w:left w:val="nil"/>
              <w:bottom w:val="single" w:sz="4" w:space="0" w:color="auto"/>
              <w:right w:val="single" w:sz="4" w:space="0" w:color="auto"/>
            </w:tcBorders>
            <w:shd w:val="clear" w:color="auto" w:fill="auto"/>
            <w:noWrap/>
            <w:vAlign w:val="center"/>
            <w:hideMark/>
          </w:tcPr>
          <w:p w:rsidR="001B00C3" w:rsidRPr="001B00C3" w:rsidRDefault="001B00C3" w:rsidP="001B00C3">
            <w:pPr>
              <w:jc w:val="center"/>
              <w:rPr>
                <w:rFonts w:cs="Arial"/>
                <w:color w:val="000000"/>
                <w:szCs w:val="20"/>
              </w:rPr>
            </w:pPr>
            <w:r w:rsidRPr="001B00C3">
              <w:rPr>
                <w:rFonts w:cs="Arial"/>
                <w:color w:val="000000"/>
                <w:szCs w:val="20"/>
              </w:rPr>
              <w:t xml:space="preserve">UND </w:t>
            </w:r>
          </w:p>
        </w:tc>
        <w:tc>
          <w:tcPr>
            <w:tcW w:w="373" w:type="pct"/>
            <w:gridSpan w:val="2"/>
            <w:tcBorders>
              <w:top w:val="nil"/>
              <w:left w:val="single" w:sz="4" w:space="0" w:color="auto"/>
              <w:bottom w:val="single" w:sz="4" w:space="0" w:color="auto"/>
              <w:right w:val="single" w:sz="4" w:space="0" w:color="auto"/>
            </w:tcBorders>
            <w:shd w:val="clear" w:color="auto" w:fill="auto"/>
            <w:noWrap/>
            <w:vAlign w:val="center"/>
          </w:tcPr>
          <w:p w:rsidR="001B00C3" w:rsidRPr="001B00C3" w:rsidRDefault="001B00C3" w:rsidP="001B00C3">
            <w:pPr>
              <w:jc w:val="center"/>
              <w:rPr>
                <w:rFonts w:cs="Arial"/>
                <w:color w:val="000000"/>
                <w:szCs w:val="20"/>
              </w:rPr>
            </w:pPr>
            <w:r w:rsidRPr="001B00C3">
              <w:rPr>
                <w:rFonts w:cs="Arial"/>
                <w:color w:val="000000"/>
                <w:szCs w:val="20"/>
              </w:rPr>
              <w:t>20</w:t>
            </w:r>
          </w:p>
        </w:tc>
      </w:tr>
      <w:tr w:rsidR="001B00C3" w:rsidRPr="001B00C3" w:rsidTr="001B00C3">
        <w:trPr>
          <w:trHeight w:val="525"/>
          <w:jc w:val="center"/>
        </w:trPr>
        <w:tc>
          <w:tcPr>
            <w:tcW w:w="382" w:type="pct"/>
            <w:tcBorders>
              <w:top w:val="nil"/>
              <w:left w:val="single" w:sz="4" w:space="0" w:color="auto"/>
              <w:bottom w:val="single" w:sz="4" w:space="0" w:color="auto"/>
              <w:right w:val="single" w:sz="4" w:space="0" w:color="auto"/>
            </w:tcBorders>
            <w:shd w:val="clear" w:color="auto" w:fill="auto"/>
            <w:noWrap/>
            <w:vAlign w:val="center"/>
            <w:hideMark/>
          </w:tcPr>
          <w:p w:rsidR="001B00C3" w:rsidRPr="001B00C3" w:rsidRDefault="001B00C3" w:rsidP="001B00C3">
            <w:pPr>
              <w:jc w:val="center"/>
              <w:rPr>
                <w:rFonts w:cs="Arial"/>
                <w:color w:val="000000"/>
                <w:szCs w:val="20"/>
              </w:rPr>
            </w:pPr>
            <w:r w:rsidRPr="001B00C3">
              <w:rPr>
                <w:rFonts w:cs="Arial"/>
                <w:color w:val="000000"/>
                <w:szCs w:val="20"/>
              </w:rPr>
              <w:t>102</w:t>
            </w:r>
          </w:p>
        </w:tc>
        <w:tc>
          <w:tcPr>
            <w:tcW w:w="3894" w:type="pct"/>
            <w:tcBorders>
              <w:top w:val="nil"/>
              <w:left w:val="nil"/>
              <w:bottom w:val="single" w:sz="4" w:space="0" w:color="auto"/>
              <w:right w:val="single" w:sz="4" w:space="0" w:color="auto"/>
            </w:tcBorders>
            <w:shd w:val="clear" w:color="auto" w:fill="auto"/>
            <w:vAlign w:val="bottom"/>
            <w:hideMark/>
          </w:tcPr>
          <w:p w:rsidR="001B00C3" w:rsidRPr="001B00C3" w:rsidRDefault="001B00C3" w:rsidP="001B00C3">
            <w:pPr>
              <w:jc w:val="both"/>
              <w:rPr>
                <w:rFonts w:cs="Arial"/>
                <w:color w:val="000000"/>
                <w:szCs w:val="20"/>
              </w:rPr>
            </w:pPr>
            <w:r w:rsidRPr="001B00C3">
              <w:rPr>
                <w:rFonts w:cs="Arial"/>
                <w:color w:val="000000"/>
                <w:szCs w:val="20"/>
              </w:rPr>
              <w:t>Serviço de recarga de gás em bebedouros do tipo gelágua de coluna ou de mesa, incluindo mão de obra e o fornecimento de gás R-600A.</w:t>
            </w:r>
          </w:p>
          <w:p w:rsidR="001B00C3" w:rsidRPr="001B00C3" w:rsidRDefault="001B00C3" w:rsidP="001B00C3">
            <w:pPr>
              <w:jc w:val="both"/>
              <w:rPr>
                <w:rFonts w:cs="Arial"/>
                <w:b/>
                <w:color w:val="000000"/>
                <w:szCs w:val="20"/>
              </w:rPr>
            </w:pPr>
            <w:r w:rsidRPr="001B00C3">
              <w:rPr>
                <w:rFonts w:cs="Arial"/>
                <w:b/>
                <w:color w:val="000000"/>
                <w:szCs w:val="20"/>
              </w:rPr>
              <w:t>CATSER: 00000350-6</w:t>
            </w:r>
          </w:p>
        </w:tc>
        <w:tc>
          <w:tcPr>
            <w:tcW w:w="351" w:type="pct"/>
            <w:tcBorders>
              <w:top w:val="nil"/>
              <w:left w:val="nil"/>
              <w:bottom w:val="single" w:sz="4" w:space="0" w:color="auto"/>
              <w:right w:val="single" w:sz="4" w:space="0" w:color="auto"/>
            </w:tcBorders>
            <w:shd w:val="clear" w:color="auto" w:fill="auto"/>
            <w:noWrap/>
            <w:vAlign w:val="center"/>
            <w:hideMark/>
          </w:tcPr>
          <w:p w:rsidR="001B00C3" w:rsidRPr="001B00C3" w:rsidRDefault="001B00C3" w:rsidP="001B00C3">
            <w:pPr>
              <w:jc w:val="center"/>
              <w:rPr>
                <w:rFonts w:cs="Arial"/>
                <w:color w:val="000000"/>
                <w:szCs w:val="20"/>
              </w:rPr>
            </w:pPr>
            <w:r w:rsidRPr="001B00C3">
              <w:rPr>
                <w:rFonts w:cs="Arial"/>
                <w:color w:val="000000"/>
                <w:szCs w:val="20"/>
              </w:rPr>
              <w:t xml:space="preserve">UND </w:t>
            </w:r>
          </w:p>
        </w:tc>
        <w:tc>
          <w:tcPr>
            <w:tcW w:w="373" w:type="pct"/>
            <w:gridSpan w:val="2"/>
            <w:tcBorders>
              <w:top w:val="nil"/>
              <w:left w:val="single" w:sz="4" w:space="0" w:color="auto"/>
              <w:bottom w:val="single" w:sz="4" w:space="0" w:color="auto"/>
              <w:right w:val="single" w:sz="4" w:space="0" w:color="auto"/>
            </w:tcBorders>
            <w:shd w:val="clear" w:color="auto" w:fill="auto"/>
            <w:noWrap/>
            <w:vAlign w:val="center"/>
          </w:tcPr>
          <w:p w:rsidR="001B00C3" w:rsidRPr="001B00C3" w:rsidRDefault="001B00C3" w:rsidP="001B00C3">
            <w:pPr>
              <w:jc w:val="center"/>
              <w:rPr>
                <w:rFonts w:cs="Arial"/>
                <w:color w:val="000000"/>
                <w:szCs w:val="20"/>
              </w:rPr>
            </w:pPr>
            <w:r w:rsidRPr="001B00C3">
              <w:rPr>
                <w:rFonts w:cs="Arial"/>
                <w:color w:val="000000"/>
                <w:szCs w:val="20"/>
              </w:rPr>
              <w:t>20</w:t>
            </w:r>
          </w:p>
        </w:tc>
      </w:tr>
      <w:tr w:rsidR="001B00C3" w:rsidRPr="001B00C3" w:rsidTr="001B00C3">
        <w:trPr>
          <w:trHeight w:val="525"/>
          <w:jc w:val="center"/>
        </w:trPr>
        <w:tc>
          <w:tcPr>
            <w:tcW w:w="382" w:type="pct"/>
            <w:tcBorders>
              <w:top w:val="nil"/>
              <w:left w:val="single" w:sz="4" w:space="0" w:color="auto"/>
              <w:bottom w:val="single" w:sz="4" w:space="0" w:color="auto"/>
              <w:right w:val="single" w:sz="4" w:space="0" w:color="auto"/>
            </w:tcBorders>
            <w:shd w:val="clear" w:color="auto" w:fill="auto"/>
            <w:noWrap/>
            <w:vAlign w:val="center"/>
            <w:hideMark/>
          </w:tcPr>
          <w:p w:rsidR="001B00C3" w:rsidRPr="001B00C3" w:rsidRDefault="001B00C3" w:rsidP="001B00C3">
            <w:pPr>
              <w:jc w:val="center"/>
              <w:rPr>
                <w:rFonts w:cs="Arial"/>
                <w:color w:val="000000"/>
                <w:szCs w:val="20"/>
              </w:rPr>
            </w:pPr>
            <w:r w:rsidRPr="001B00C3">
              <w:rPr>
                <w:rFonts w:cs="Arial"/>
                <w:color w:val="000000"/>
                <w:szCs w:val="20"/>
              </w:rPr>
              <w:t>103</w:t>
            </w:r>
          </w:p>
        </w:tc>
        <w:tc>
          <w:tcPr>
            <w:tcW w:w="3894" w:type="pct"/>
            <w:tcBorders>
              <w:top w:val="nil"/>
              <w:left w:val="nil"/>
              <w:bottom w:val="single" w:sz="4" w:space="0" w:color="auto"/>
              <w:right w:val="single" w:sz="4" w:space="0" w:color="auto"/>
            </w:tcBorders>
            <w:shd w:val="clear" w:color="auto" w:fill="auto"/>
            <w:vAlign w:val="bottom"/>
            <w:hideMark/>
          </w:tcPr>
          <w:p w:rsidR="001B00C3" w:rsidRPr="001B00C3" w:rsidRDefault="001B00C3" w:rsidP="001B00C3">
            <w:pPr>
              <w:jc w:val="both"/>
              <w:rPr>
                <w:rFonts w:cs="Arial"/>
                <w:color w:val="000000"/>
                <w:szCs w:val="20"/>
              </w:rPr>
            </w:pPr>
            <w:r w:rsidRPr="001B00C3">
              <w:rPr>
                <w:rFonts w:cs="Arial"/>
                <w:color w:val="000000"/>
                <w:szCs w:val="20"/>
              </w:rPr>
              <w:t>Manutenção corretiva (mão de obra em serviços gerais) em câmeras frias de capacidade diversas.</w:t>
            </w:r>
          </w:p>
          <w:p w:rsidR="001B00C3" w:rsidRPr="001B00C3" w:rsidRDefault="001B00C3" w:rsidP="001B00C3">
            <w:pPr>
              <w:jc w:val="both"/>
              <w:rPr>
                <w:rFonts w:cs="Arial"/>
                <w:b/>
                <w:color w:val="000000"/>
                <w:szCs w:val="20"/>
              </w:rPr>
            </w:pPr>
            <w:r w:rsidRPr="001B00C3">
              <w:rPr>
                <w:rFonts w:cs="Arial"/>
                <w:b/>
                <w:color w:val="000000"/>
                <w:szCs w:val="20"/>
              </w:rPr>
              <w:t>CATSER: 00002079-6</w:t>
            </w:r>
          </w:p>
        </w:tc>
        <w:tc>
          <w:tcPr>
            <w:tcW w:w="351" w:type="pct"/>
            <w:tcBorders>
              <w:top w:val="nil"/>
              <w:left w:val="nil"/>
              <w:bottom w:val="single" w:sz="4" w:space="0" w:color="auto"/>
              <w:right w:val="single" w:sz="4" w:space="0" w:color="auto"/>
            </w:tcBorders>
            <w:shd w:val="clear" w:color="auto" w:fill="auto"/>
            <w:noWrap/>
            <w:vAlign w:val="center"/>
            <w:hideMark/>
          </w:tcPr>
          <w:p w:rsidR="001B00C3" w:rsidRPr="001B00C3" w:rsidRDefault="001B00C3" w:rsidP="001B00C3">
            <w:pPr>
              <w:jc w:val="center"/>
              <w:rPr>
                <w:rFonts w:cs="Arial"/>
                <w:color w:val="000000"/>
                <w:szCs w:val="20"/>
              </w:rPr>
            </w:pPr>
            <w:r w:rsidRPr="001B00C3">
              <w:rPr>
                <w:rFonts w:cs="Arial"/>
                <w:color w:val="000000"/>
                <w:szCs w:val="20"/>
              </w:rPr>
              <w:t xml:space="preserve">UND </w:t>
            </w:r>
          </w:p>
        </w:tc>
        <w:tc>
          <w:tcPr>
            <w:tcW w:w="373" w:type="pct"/>
            <w:gridSpan w:val="2"/>
            <w:tcBorders>
              <w:top w:val="nil"/>
              <w:left w:val="single" w:sz="4" w:space="0" w:color="auto"/>
              <w:bottom w:val="single" w:sz="4" w:space="0" w:color="auto"/>
              <w:right w:val="single" w:sz="4" w:space="0" w:color="auto"/>
            </w:tcBorders>
            <w:shd w:val="clear" w:color="auto" w:fill="auto"/>
            <w:noWrap/>
            <w:vAlign w:val="center"/>
          </w:tcPr>
          <w:p w:rsidR="001B00C3" w:rsidRPr="001B00C3" w:rsidRDefault="001B00C3" w:rsidP="001B00C3">
            <w:pPr>
              <w:jc w:val="center"/>
              <w:rPr>
                <w:rFonts w:cs="Arial"/>
                <w:color w:val="000000"/>
                <w:szCs w:val="20"/>
              </w:rPr>
            </w:pPr>
            <w:r w:rsidRPr="001B00C3">
              <w:rPr>
                <w:rFonts w:cs="Arial"/>
                <w:color w:val="000000"/>
                <w:szCs w:val="20"/>
              </w:rPr>
              <w:t>10</w:t>
            </w:r>
          </w:p>
        </w:tc>
      </w:tr>
      <w:tr w:rsidR="001B00C3" w:rsidRPr="001B00C3" w:rsidTr="001B00C3">
        <w:trPr>
          <w:trHeight w:val="525"/>
          <w:jc w:val="center"/>
        </w:trPr>
        <w:tc>
          <w:tcPr>
            <w:tcW w:w="382" w:type="pct"/>
            <w:tcBorders>
              <w:top w:val="nil"/>
              <w:left w:val="single" w:sz="4" w:space="0" w:color="auto"/>
              <w:bottom w:val="single" w:sz="4" w:space="0" w:color="auto"/>
              <w:right w:val="single" w:sz="4" w:space="0" w:color="auto"/>
            </w:tcBorders>
            <w:shd w:val="clear" w:color="auto" w:fill="auto"/>
            <w:noWrap/>
            <w:vAlign w:val="center"/>
            <w:hideMark/>
          </w:tcPr>
          <w:p w:rsidR="001B00C3" w:rsidRPr="001B00C3" w:rsidRDefault="001B00C3" w:rsidP="001B00C3">
            <w:pPr>
              <w:jc w:val="center"/>
              <w:rPr>
                <w:rFonts w:cs="Arial"/>
                <w:color w:val="000000"/>
                <w:szCs w:val="20"/>
              </w:rPr>
            </w:pPr>
            <w:r w:rsidRPr="001B00C3">
              <w:rPr>
                <w:rFonts w:cs="Arial"/>
                <w:color w:val="000000"/>
                <w:szCs w:val="20"/>
              </w:rPr>
              <w:t>104</w:t>
            </w:r>
          </w:p>
        </w:tc>
        <w:tc>
          <w:tcPr>
            <w:tcW w:w="3894" w:type="pct"/>
            <w:tcBorders>
              <w:top w:val="nil"/>
              <w:left w:val="nil"/>
              <w:bottom w:val="single" w:sz="4" w:space="0" w:color="auto"/>
              <w:right w:val="single" w:sz="4" w:space="0" w:color="auto"/>
            </w:tcBorders>
            <w:shd w:val="clear" w:color="auto" w:fill="auto"/>
            <w:vAlign w:val="bottom"/>
            <w:hideMark/>
          </w:tcPr>
          <w:p w:rsidR="001B00C3" w:rsidRPr="001B00C3" w:rsidRDefault="001B00C3" w:rsidP="001B00C3">
            <w:pPr>
              <w:jc w:val="both"/>
              <w:rPr>
                <w:rFonts w:cs="Arial"/>
                <w:color w:val="000000"/>
                <w:szCs w:val="20"/>
              </w:rPr>
            </w:pPr>
            <w:r w:rsidRPr="001B00C3">
              <w:rPr>
                <w:rFonts w:cs="Arial"/>
                <w:color w:val="000000"/>
                <w:szCs w:val="20"/>
              </w:rPr>
              <w:t xml:space="preserve">Serviço de recarga de gás em câmeras frias de capacidade diversas, incluindo mão de obra e o fornecimento do gás R-22. </w:t>
            </w:r>
          </w:p>
          <w:p w:rsidR="001B00C3" w:rsidRPr="001B00C3" w:rsidRDefault="001B00C3" w:rsidP="001B00C3">
            <w:pPr>
              <w:jc w:val="both"/>
              <w:rPr>
                <w:rFonts w:cs="Arial"/>
                <w:b/>
                <w:color w:val="000000"/>
                <w:szCs w:val="20"/>
              </w:rPr>
            </w:pPr>
            <w:r w:rsidRPr="001B00C3">
              <w:rPr>
                <w:rFonts w:cs="Arial"/>
                <w:b/>
                <w:color w:val="000000"/>
                <w:szCs w:val="20"/>
              </w:rPr>
              <w:t>CATSER: 00002079-6</w:t>
            </w:r>
          </w:p>
        </w:tc>
        <w:tc>
          <w:tcPr>
            <w:tcW w:w="351" w:type="pct"/>
            <w:tcBorders>
              <w:top w:val="nil"/>
              <w:left w:val="nil"/>
              <w:bottom w:val="single" w:sz="4" w:space="0" w:color="auto"/>
              <w:right w:val="single" w:sz="4" w:space="0" w:color="auto"/>
            </w:tcBorders>
            <w:shd w:val="clear" w:color="auto" w:fill="auto"/>
            <w:noWrap/>
            <w:vAlign w:val="center"/>
            <w:hideMark/>
          </w:tcPr>
          <w:p w:rsidR="001B00C3" w:rsidRPr="001B00C3" w:rsidRDefault="001B00C3" w:rsidP="001B00C3">
            <w:pPr>
              <w:jc w:val="center"/>
              <w:rPr>
                <w:rFonts w:cs="Arial"/>
                <w:color w:val="000000"/>
                <w:szCs w:val="20"/>
              </w:rPr>
            </w:pPr>
            <w:r w:rsidRPr="001B00C3">
              <w:rPr>
                <w:rFonts w:cs="Arial"/>
                <w:color w:val="000000"/>
                <w:szCs w:val="20"/>
              </w:rPr>
              <w:t xml:space="preserve">UND </w:t>
            </w:r>
          </w:p>
        </w:tc>
        <w:tc>
          <w:tcPr>
            <w:tcW w:w="373" w:type="pct"/>
            <w:gridSpan w:val="2"/>
            <w:tcBorders>
              <w:top w:val="nil"/>
              <w:left w:val="single" w:sz="4" w:space="0" w:color="auto"/>
              <w:bottom w:val="single" w:sz="4" w:space="0" w:color="auto"/>
              <w:right w:val="single" w:sz="4" w:space="0" w:color="auto"/>
            </w:tcBorders>
            <w:shd w:val="clear" w:color="auto" w:fill="auto"/>
            <w:noWrap/>
            <w:vAlign w:val="center"/>
          </w:tcPr>
          <w:p w:rsidR="001B00C3" w:rsidRPr="001B00C3" w:rsidRDefault="001B00C3" w:rsidP="001B00C3">
            <w:pPr>
              <w:jc w:val="center"/>
              <w:rPr>
                <w:rFonts w:cs="Arial"/>
                <w:color w:val="000000"/>
                <w:szCs w:val="20"/>
              </w:rPr>
            </w:pPr>
            <w:r w:rsidRPr="001B00C3">
              <w:rPr>
                <w:rFonts w:cs="Arial"/>
                <w:color w:val="000000"/>
                <w:szCs w:val="20"/>
              </w:rPr>
              <w:t>10</w:t>
            </w:r>
          </w:p>
        </w:tc>
      </w:tr>
      <w:tr w:rsidR="001B00C3" w:rsidRPr="001B00C3" w:rsidTr="001B00C3">
        <w:trPr>
          <w:trHeight w:val="293"/>
          <w:jc w:val="center"/>
        </w:trPr>
        <w:tc>
          <w:tcPr>
            <w:tcW w:w="382" w:type="pct"/>
            <w:tcBorders>
              <w:top w:val="nil"/>
              <w:left w:val="single" w:sz="4" w:space="0" w:color="auto"/>
              <w:bottom w:val="single" w:sz="4" w:space="0" w:color="auto"/>
              <w:right w:val="single" w:sz="4" w:space="0" w:color="auto"/>
            </w:tcBorders>
            <w:shd w:val="clear" w:color="auto" w:fill="auto"/>
            <w:noWrap/>
            <w:vAlign w:val="center"/>
            <w:hideMark/>
          </w:tcPr>
          <w:p w:rsidR="001B00C3" w:rsidRPr="001B00C3" w:rsidRDefault="001B00C3" w:rsidP="001B00C3">
            <w:pPr>
              <w:jc w:val="center"/>
              <w:rPr>
                <w:rFonts w:cs="Arial"/>
                <w:color w:val="000000"/>
                <w:szCs w:val="20"/>
              </w:rPr>
            </w:pPr>
            <w:r w:rsidRPr="001B00C3">
              <w:rPr>
                <w:rFonts w:cs="Arial"/>
                <w:color w:val="000000"/>
                <w:szCs w:val="20"/>
              </w:rPr>
              <w:t>105</w:t>
            </w:r>
          </w:p>
        </w:tc>
        <w:tc>
          <w:tcPr>
            <w:tcW w:w="3894" w:type="pct"/>
            <w:tcBorders>
              <w:top w:val="nil"/>
              <w:left w:val="nil"/>
              <w:bottom w:val="single" w:sz="4" w:space="0" w:color="auto"/>
              <w:right w:val="single" w:sz="4" w:space="0" w:color="auto"/>
            </w:tcBorders>
            <w:shd w:val="clear" w:color="auto" w:fill="auto"/>
            <w:vAlign w:val="bottom"/>
            <w:hideMark/>
          </w:tcPr>
          <w:p w:rsidR="001B00C3" w:rsidRPr="001B00C3" w:rsidRDefault="001B00C3" w:rsidP="001B00C3">
            <w:pPr>
              <w:jc w:val="both"/>
              <w:rPr>
                <w:rFonts w:cs="Arial"/>
                <w:color w:val="000000"/>
                <w:szCs w:val="20"/>
              </w:rPr>
            </w:pPr>
            <w:r w:rsidRPr="001B00C3">
              <w:rPr>
                <w:rFonts w:cs="Arial"/>
                <w:color w:val="000000"/>
                <w:szCs w:val="20"/>
              </w:rPr>
              <w:t>Instalação Split Hi Wall de 9000 a 12000 BTU, incluindo serviço de instalação de até 3m de tubulação frigorífera em cobre com diâmetro adequado, tubo esponjoso, cabo de energia PP adequado até 4m, parafusos e buchas necessários, instalação e fornecimento do suporte para condensadora, fita PVC para acabamento e demais itens e procedimentos para instalação conforme recomendações do fabricante.</w:t>
            </w:r>
          </w:p>
          <w:p w:rsidR="001B00C3" w:rsidRPr="001B00C3" w:rsidRDefault="001B00C3" w:rsidP="001B00C3">
            <w:pPr>
              <w:jc w:val="both"/>
              <w:rPr>
                <w:rFonts w:cs="Arial"/>
                <w:b/>
                <w:color w:val="000000"/>
                <w:szCs w:val="20"/>
              </w:rPr>
            </w:pPr>
            <w:r w:rsidRPr="001B00C3">
              <w:rPr>
                <w:rFonts w:cs="Arial"/>
                <w:b/>
                <w:color w:val="000000"/>
                <w:szCs w:val="20"/>
              </w:rPr>
              <w:t>CATSER: 00000202-0</w:t>
            </w:r>
          </w:p>
        </w:tc>
        <w:tc>
          <w:tcPr>
            <w:tcW w:w="351" w:type="pct"/>
            <w:tcBorders>
              <w:top w:val="nil"/>
              <w:left w:val="nil"/>
              <w:bottom w:val="single" w:sz="4" w:space="0" w:color="auto"/>
              <w:right w:val="single" w:sz="4" w:space="0" w:color="auto"/>
            </w:tcBorders>
            <w:shd w:val="clear" w:color="auto" w:fill="auto"/>
            <w:noWrap/>
            <w:vAlign w:val="center"/>
            <w:hideMark/>
          </w:tcPr>
          <w:p w:rsidR="001B00C3" w:rsidRPr="001B00C3" w:rsidRDefault="001B00C3" w:rsidP="001B00C3">
            <w:pPr>
              <w:jc w:val="center"/>
              <w:rPr>
                <w:rFonts w:cs="Arial"/>
                <w:color w:val="000000"/>
                <w:szCs w:val="20"/>
              </w:rPr>
            </w:pPr>
            <w:r w:rsidRPr="001B00C3">
              <w:rPr>
                <w:rFonts w:cs="Arial"/>
                <w:color w:val="000000"/>
                <w:szCs w:val="20"/>
              </w:rPr>
              <w:t xml:space="preserve">UND </w:t>
            </w:r>
          </w:p>
        </w:tc>
        <w:tc>
          <w:tcPr>
            <w:tcW w:w="373" w:type="pct"/>
            <w:gridSpan w:val="2"/>
            <w:tcBorders>
              <w:top w:val="nil"/>
              <w:left w:val="single" w:sz="4" w:space="0" w:color="auto"/>
              <w:bottom w:val="single" w:sz="4" w:space="0" w:color="auto"/>
              <w:right w:val="single" w:sz="4" w:space="0" w:color="auto"/>
            </w:tcBorders>
            <w:shd w:val="clear" w:color="auto" w:fill="auto"/>
            <w:noWrap/>
            <w:vAlign w:val="center"/>
          </w:tcPr>
          <w:p w:rsidR="001B00C3" w:rsidRPr="001B00C3" w:rsidRDefault="001B00C3" w:rsidP="001B00C3">
            <w:pPr>
              <w:jc w:val="center"/>
              <w:rPr>
                <w:rFonts w:cs="Arial"/>
                <w:color w:val="000000"/>
                <w:szCs w:val="20"/>
              </w:rPr>
            </w:pPr>
            <w:r w:rsidRPr="001B00C3">
              <w:rPr>
                <w:rFonts w:cs="Arial"/>
                <w:color w:val="000000"/>
                <w:szCs w:val="20"/>
              </w:rPr>
              <w:t>120</w:t>
            </w:r>
          </w:p>
        </w:tc>
      </w:tr>
      <w:tr w:rsidR="001B00C3" w:rsidRPr="001B00C3" w:rsidTr="001B00C3">
        <w:trPr>
          <w:trHeight w:val="1290"/>
          <w:jc w:val="center"/>
        </w:trPr>
        <w:tc>
          <w:tcPr>
            <w:tcW w:w="382" w:type="pct"/>
            <w:tcBorders>
              <w:top w:val="nil"/>
              <w:left w:val="single" w:sz="4" w:space="0" w:color="auto"/>
              <w:bottom w:val="single" w:sz="4" w:space="0" w:color="auto"/>
              <w:right w:val="single" w:sz="4" w:space="0" w:color="auto"/>
            </w:tcBorders>
            <w:shd w:val="clear" w:color="auto" w:fill="auto"/>
            <w:noWrap/>
            <w:vAlign w:val="center"/>
            <w:hideMark/>
          </w:tcPr>
          <w:p w:rsidR="001B00C3" w:rsidRPr="001B00C3" w:rsidRDefault="001B00C3" w:rsidP="001B00C3">
            <w:pPr>
              <w:jc w:val="center"/>
              <w:rPr>
                <w:rFonts w:cs="Arial"/>
                <w:color w:val="000000"/>
                <w:szCs w:val="20"/>
              </w:rPr>
            </w:pPr>
            <w:r w:rsidRPr="001B00C3">
              <w:rPr>
                <w:rFonts w:cs="Arial"/>
                <w:color w:val="000000"/>
                <w:szCs w:val="20"/>
              </w:rPr>
              <w:t>106</w:t>
            </w:r>
          </w:p>
        </w:tc>
        <w:tc>
          <w:tcPr>
            <w:tcW w:w="3894" w:type="pct"/>
            <w:tcBorders>
              <w:top w:val="nil"/>
              <w:left w:val="nil"/>
              <w:bottom w:val="single" w:sz="4" w:space="0" w:color="auto"/>
              <w:right w:val="single" w:sz="4" w:space="0" w:color="auto"/>
            </w:tcBorders>
            <w:shd w:val="clear" w:color="auto" w:fill="auto"/>
            <w:vAlign w:val="bottom"/>
            <w:hideMark/>
          </w:tcPr>
          <w:p w:rsidR="001B00C3" w:rsidRPr="001B00C3" w:rsidRDefault="001B00C3" w:rsidP="001B00C3">
            <w:pPr>
              <w:jc w:val="both"/>
              <w:rPr>
                <w:rFonts w:cs="Arial"/>
                <w:color w:val="000000"/>
                <w:szCs w:val="20"/>
              </w:rPr>
            </w:pPr>
            <w:r w:rsidRPr="001B00C3">
              <w:rPr>
                <w:rFonts w:cs="Arial"/>
                <w:color w:val="000000"/>
                <w:szCs w:val="20"/>
              </w:rPr>
              <w:t>Instalação Split Hi Wall de 18000 a 30000 BTU, incluindo serviço de instalação de até 3m de tubulação frigorífera em cobre de diâmetro adequado, tubo esponjoso, cabo de energia PP adequado até 4m, parafusos e buchas necessários, instalação e fornecimento do suporte para condensadora, fita PVC para acabamento e demais itens e procedimentos para instalação conforme recomendações do fabricante.</w:t>
            </w:r>
          </w:p>
          <w:p w:rsidR="001B00C3" w:rsidRPr="001B00C3" w:rsidRDefault="001B00C3" w:rsidP="001B00C3">
            <w:pPr>
              <w:jc w:val="both"/>
              <w:rPr>
                <w:rFonts w:cs="Arial"/>
                <w:b/>
                <w:color w:val="000000"/>
                <w:szCs w:val="20"/>
              </w:rPr>
            </w:pPr>
            <w:r w:rsidRPr="001B00C3">
              <w:rPr>
                <w:rFonts w:cs="Arial"/>
                <w:b/>
                <w:color w:val="000000"/>
                <w:szCs w:val="20"/>
              </w:rPr>
              <w:t>CATSER: 00000202-0</w:t>
            </w:r>
          </w:p>
        </w:tc>
        <w:tc>
          <w:tcPr>
            <w:tcW w:w="351" w:type="pct"/>
            <w:tcBorders>
              <w:top w:val="nil"/>
              <w:left w:val="nil"/>
              <w:bottom w:val="single" w:sz="4" w:space="0" w:color="auto"/>
              <w:right w:val="single" w:sz="4" w:space="0" w:color="auto"/>
            </w:tcBorders>
            <w:shd w:val="clear" w:color="auto" w:fill="auto"/>
            <w:noWrap/>
            <w:vAlign w:val="center"/>
            <w:hideMark/>
          </w:tcPr>
          <w:p w:rsidR="001B00C3" w:rsidRPr="001B00C3" w:rsidRDefault="001B00C3" w:rsidP="001B00C3">
            <w:pPr>
              <w:jc w:val="center"/>
              <w:rPr>
                <w:rFonts w:cs="Arial"/>
                <w:color w:val="000000"/>
                <w:szCs w:val="20"/>
              </w:rPr>
            </w:pPr>
            <w:r w:rsidRPr="001B00C3">
              <w:rPr>
                <w:rFonts w:cs="Arial"/>
                <w:color w:val="000000"/>
                <w:szCs w:val="20"/>
              </w:rPr>
              <w:t xml:space="preserve">UND </w:t>
            </w:r>
          </w:p>
        </w:tc>
        <w:tc>
          <w:tcPr>
            <w:tcW w:w="373" w:type="pct"/>
            <w:gridSpan w:val="2"/>
            <w:tcBorders>
              <w:top w:val="nil"/>
              <w:left w:val="single" w:sz="4" w:space="0" w:color="auto"/>
              <w:bottom w:val="single" w:sz="4" w:space="0" w:color="auto"/>
              <w:right w:val="single" w:sz="4" w:space="0" w:color="auto"/>
            </w:tcBorders>
            <w:shd w:val="clear" w:color="auto" w:fill="auto"/>
            <w:noWrap/>
            <w:vAlign w:val="center"/>
          </w:tcPr>
          <w:p w:rsidR="001B00C3" w:rsidRPr="001B00C3" w:rsidRDefault="001B00C3" w:rsidP="001B00C3">
            <w:pPr>
              <w:jc w:val="center"/>
              <w:rPr>
                <w:rFonts w:cs="Arial"/>
                <w:color w:val="000000"/>
                <w:szCs w:val="20"/>
              </w:rPr>
            </w:pPr>
            <w:r w:rsidRPr="001B00C3">
              <w:rPr>
                <w:rFonts w:cs="Arial"/>
                <w:color w:val="000000"/>
                <w:szCs w:val="20"/>
              </w:rPr>
              <w:t>100</w:t>
            </w:r>
          </w:p>
        </w:tc>
      </w:tr>
      <w:tr w:rsidR="001B00C3" w:rsidRPr="001B00C3" w:rsidTr="001B00C3">
        <w:trPr>
          <w:trHeight w:val="1290"/>
          <w:jc w:val="center"/>
        </w:trPr>
        <w:tc>
          <w:tcPr>
            <w:tcW w:w="382" w:type="pct"/>
            <w:tcBorders>
              <w:top w:val="nil"/>
              <w:left w:val="single" w:sz="4" w:space="0" w:color="auto"/>
              <w:bottom w:val="single" w:sz="4" w:space="0" w:color="auto"/>
              <w:right w:val="single" w:sz="4" w:space="0" w:color="auto"/>
            </w:tcBorders>
            <w:shd w:val="clear" w:color="auto" w:fill="auto"/>
            <w:noWrap/>
            <w:vAlign w:val="center"/>
            <w:hideMark/>
          </w:tcPr>
          <w:p w:rsidR="001B00C3" w:rsidRPr="001B00C3" w:rsidRDefault="001B00C3" w:rsidP="001B00C3">
            <w:pPr>
              <w:jc w:val="center"/>
              <w:rPr>
                <w:rFonts w:cs="Arial"/>
                <w:color w:val="000000"/>
                <w:szCs w:val="20"/>
              </w:rPr>
            </w:pPr>
            <w:r w:rsidRPr="001B00C3">
              <w:rPr>
                <w:rFonts w:cs="Arial"/>
                <w:color w:val="000000"/>
                <w:szCs w:val="20"/>
              </w:rPr>
              <w:t>107</w:t>
            </w:r>
          </w:p>
        </w:tc>
        <w:tc>
          <w:tcPr>
            <w:tcW w:w="3894" w:type="pct"/>
            <w:tcBorders>
              <w:top w:val="nil"/>
              <w:left w:val="nil"/>
              <w:bottom w:val="single" w:sz="4" w:space="0" w:color="auto"/>
              <w:right w:val="single" w:sz="4" w:space="0" w:color="auto"/>
            </w:tcBorders>
            <w:shd w:val="clear" w:color="auto" w:fill="auto"/>
            <w:vAlign w:val="bottom"/>
            <w:hideMark/>
          </w:tcPr>
          <w:p w:rsidR="001B00C3" w:rsidRPr="001B00C3" w:rsidRDefault="001B00C3" w:rsidP="001B00C3">
            <w:pPr>
              <w:jc w:val="both"/>
              <w:rPr>
                <w:rFonts w:cs="Arial"/>
                <w:color w:val="000000"/>
                <w:szCs w:val="20"/>
              </w:rPr>
            </w:pPr>
            <w:r w:rsidRPr="001B00C3">
              <w:rPr>
                <w:rFonts w:cs="Arial"/>
                <w:color w:val="000000"/>
                <w:szCs w:val="20"/>
              </w:rPr>
              <w:t>Instalação Split Piso Teto de 36000 a 48000 BTU, incluindo serviço de instalação de até 3m de tubulação frigorífera em cobre com diâmetro adequado, tubo esponjoso, cabo de energia PP adequado até 4m, parafusos e buchas necessários, instalação e fornecimento do suporte para condensadora, fita PVC para acabamento e demais itens e procedimentos para instalação conforme recomendações do fabricante.</w:t>
            </w:r>
          </w:p>
          <w:p w:rsidR="001B00C3" w:rsidRPr="001B00C3" w:rsidRDefault="001B00C3" w:rsidP="001B00C3">
            <w:pPr>
              <w:jc w:val="both"/>
              <w:rPr>
                <w:rFonts w:cs="Arial"/>
                <w:b/>
                <w:color w:val="000000"/>
                <w:szCs w:val="20"/>
              </w:rPr>
            </w:pPr>
            <w:r w:rsidRPr="001B00C3">
              <w:rPr>
                <w:rFonts w:cs="Arial"/>
                <w:b/>
                <w:color w:val="000000"/>
                <w:szCs w:val="20"/>
              </w:rPr>
              <w:t>CATSER: 00000202-0</w:t>
            </w:r>
          </w:p>
        </w:tc>
        <w:tc>
          <w:tcPr>
            <w:tcW w:w="351" w:type="pct"/>
            <w:tcBorders>
              <w:top w:val="nil"/>
              <w:left w:val="nil"/>
              <w:bottom w:val="single" w:sz="4" w:space="0" w:color="auto"/>
              <w:right w:val="single" w:sz="4" w:space="0" w:color="auto"/>
            </w:tcBorders>
            <w:shd w:val="clear" w:color="auto" w:fill="auto"/>
            <w:noWrap/>
            <w:vAlign w:val="center"/>
            <w:hideMark/>
          </w:tcPr>
          <w:p w:rsidR="001B00C3" w:rsidRPr="001B00C3" w:rsidRDefault="001B00C3" w:rsidP="001B00C3">
            <w:pPr>
              <w:jc w:val="center"/>
              <w:rPr>
                <w:rFonts w:cs="Arial"/>
                <w:color w:val="000000"/>
                <w:szCs w:val="20"/>
              </w:rPr>
            </w:pPr>
            <w:r w:rsidRPr="001B00C3">
              <w:rPr>
                <w:rFonts w:cs="Arial"/>
                <w:color w:val="000000"/>
                <w:szCs w:val="20"/>
              </w:rPr>
              <w:t xml:space="preserve">UND </w:t>
            </w:r>
          </w:p>
        </w:tc>
        <w:tc>
          <w:tcPr>
            <w:tcW w:w="373" w:type="pct"/>
            <w:gridSpan w:val="2"/>
            <w:tcBorders>
              <w:top w:val="nil"/>
              <w:left w:val="single" w:sz="4" w:space="0" w:color="auto"/>
              <w:bottom w:val="single" w:sz="4" w:space="0" w:color="auto"/>
              <w:right w:val="single" w:sz="4" w:space="0" w:color="auto"/>
            </w:tcBorders>
            <w:shd w:val="clear" w:color="auto" w:fill="auto"/>
            <w:noWrap/>
            <w:vAlign w:val="center"/>
          </w:tcPr>
          <w:p w:rsidR="001B00C3" w:rsidRPr="001B00C3" w:rsidRDefault="001B00C3" w:rsidP="001B00C3">
            <w:pPr>
              <w:jc w:val="center"/>
              <w:rPr>
                <w:rFonts w:cs="Arial"/>
                <w:color w:val="000000"/>
                <w:szCs w:val="20"/>
              </w:rPr>
            </w:pPr>
            <w:r w:rsidRPr="001B00C3">
              <w:rPr>
                <w:rFonts w:cs="Arial"/>
                <w:color w:val="000000"/>
                <w:szCs w:val="20"/>
              </w:rPr>
              <w:t>50</w:t>
            </w:r>
          </w:p>
        </w:tc>
      </w:tr>
      <w:tr w:rsidR="001B00C3" w:rsidRPr="001B00C3" w:rsidTr="001B00C3">
        <w:trPr>
          <w:trHeight w:val="1290"/>
          <w:jc w:val="center"/>
        </w:trPr>
        <w:tc>
          <w:tcPr>
            <w:tcW w:w="382" w:type="pct"/>
            <w:tcBorders>
              <w:top w:val="nil"/>
              <w:left w:val="single" w:sz="4" w:space="0" w:color="auto"/>
              <w:bottom w:val="single" w:sz="4" w:space="0" w:color="auto"/>
              <w:right w:val="single" w:sz="4" w:space="0" w:color="auto"/>
            </w:tcBorders>
            <w:shd w:val="clear" w:color="auto" w:fill="auto"/>
            <w:noWrap/>
            <w:vAlign w:val="center"/>
            <w:hideMark/>
          </w:tcPr>
          <w:p w:rsidR="001B00C3" w:rsidRPr="001B00C3" w:rsidRDefault="001B00C3" w:rsidP="001B00C3">
            <w:pPr>
              <w:jc w:val="center"/>
              <w:rPr>
                <w:rFonts w:cs="Arial"/>
                <w:color w:val="000000"/>
                <w:szCs w:val="20"/>
              </w:rPr>
            </w:pPr>
            <w:r w:rsidRPr="001B00C3">
              <w:rPr>
                <w:rFonts w:cs="Arial"/>
                <w:color w:val="000000"/>
                <w:szCs w:val="20"/>
              </w:rPr>
              <w:t>108</w:t>
            </w:r>
          </w:p>
        </w:tc>
        <w:tc>
          <w:tcPr>
            <w:tcW w:w="3894" w:type="pct"/>
            <w:tcBorders>
              <w:top w:val="nil"/>
              <w:left w:val="nil"/>
              <w:bottom w:val="single" w:sz="4" w:space="0" w:color="auto"/>
              <w:right w:val="single" w:sz="4" w:space="0" w:color="auto"/>
            </w:tcBorders>
            <w:shd w:val="clear" w:color="auto" w:fill="auto"/>
            <w:vAlign w:val="bottom"/>
            <w:hideMark/>
          </w:tcPr>
          <w:p w:rsidR="001B00C3" w:rsidRPr="001B00C3" w:rsidRDefault="001B00C3" w:rsidP="001B00C3">
            <w:pPr>
              <w:jc w:val="both"/>
              <w:rPr>
                <w:rFonts w:cs="Arial"/>
                <w:color w:val="000000"/>
                <w:szCs w:val="20"/>
              </w:rPr>
            </w:pPr>
            <w:r w:rsidRPr="001B00C3">
              <w:rPr>
                <w:rFonts w:cs="Arial"/>
                <w:color w:val="000000"/>
                <w:szCs w:val="20"/>
              </w:rPr>
              <w:t>Instalação Split Piso Teto de 58000 a 60000 BTU, incluindo serviço de instalação de até 3m de tubulação frigorífera em cobre com diâmetro adequado, tubo esponjoso, cabo de energia PP adequado até 4m, parafusos e buchas necessários, instalação e fornecimento do suporte para condensadora, fita PVC para acabamento e demais itens e procedimentos para instalação conforme recomendações do fabricante.</w:t>
            </w:r>
          </w:p>
          <w:p w:rsidR="001B00C3" w:rsidRPr="001B00C3" w:rsidRDefault="001B00C3" w:rsidP="001B00C3">
            <w:pPr>
              <w:jc w:val="both"/>
              <w:rPr>
                <w:rFonts w:cs="Arial"/>
                <w:b/>
                <w:color w:val="000000"/>
                <w:szCs w:val="20"/>
              </w:rPr>
            </w:pPr>
            <w:r w:rsidRPr="001B00C3">
              <w:rPr>
                <w:rFonts w:cs="Arial"/>
                <w:b/>
                <w:color w:val="000000"/>
                <w:szCs w:val="20"/>
              </w:rPr>
              <w:t>CATSER: 00000202-0</w:t>
            </w:r>
          </w:p>
        </w:tc>
        <w:tc>
          <w:tcPr>
            <w:tcW w:w="351" w:type="pct"/>
            <w:tcBorders>
              <w:top w:val="nil"/>
              <w:left w:val="nil"/>
              <w:bottom w:val="single" w:sz="4" w:space="0" w:color="auto"/>
              <w:right w:val="single" w:sz="4" w:space="0" w:color="auto"/>
            </w:tcBorders>
            <w:shd w:val="clear" w:color="auto" w:fill="auto"/>
            <w:noWrap/>
            <w:vAlign w:val="center"/>
            <w:hideMark/>
          </w:tcPr>
          <w:p w:rsidR="001B00C3" w:rsidRPr="001B00C3" w:rsidRDefault="001B00C3" w:rsidP="001B00C3">
            <w:pPr>
              <w:jc w:val="center"/>
              <w:rPr>
                <w:rFonts w:cs="Arial"/>
                <w:color w:val="000000"/>
                <w:szCs w:val="20"/>
              </w:rPr>
            </w:pPr>
            <w:r w:rsidRPr="001B00C3">
              <w:rPr>
                <w:rFonts w:cs="Arial"/>
                <w:color w:val="000000"/>
                <w:szCs w:val="20"/>
              </w:rPr>
              <w:t xml:space="preserve">UND </w:t>
            </w:r>
          </w:p>
        </w:tc>
        <w:tc>
          <w:tcPr>
            <w:tcW w:w="373" w:type="pct"/>
            <w:gridSpan w:val="2"/>
            <w:tcBorders>
              <w:top w:val="nil"/>
              <w:left w:val="single" w:sz="4" w:space="0" w:color="auto"/>
              <w:bottom w:val="single" w:sz="4" w:space="0" w:color="auto"/>
              <w:right w:val="single" w:sz="4" w:space="0" w:color="auto"/>
            </w:tcBorders>
            <w:shd w:val="clear" w:color="auto" w:fill="auto"/>
            <w:noWrap/>
            <w:vAlign w:val="center"/>
          </w:tcPr>
          <w:p w:rsidR="001B00C3" w:rsidRPr="001B00C3" w:rsidRDefault="001B00C3" w:rsidP="001B00C3">
            <w:pPr>
              <w:jc w:val="center"/>
              <w:rPr>
                <w:rFonts w:cs="Arial"/>
                <w:color w:val="000000"/>
                <w:szCs w:val="20"/>
              </w:rPr>
            </w:pPr>
            <w:r w:rsidRPr="001B00C3">
              <w:rPr>
                <w:rFonts w:cs="Arial"/>
                <w:color w:val="000000"/>
                <w:szCs w:val="20"/>
              </w:rPr>
              <w:t>10</w:t>
            </w:r>
          </w:p>
        </w:tc>
      </w:tr>
      <w:tr w:rsidR="001B00C3" w:rsidRPr="001B00C3" w:rsidTr="001B00C3">
        <w:trPr>
          <w:trHeight w:val="1290"/>
          <w:jc w:val="center"/>
        </w:trPr>
        <w:tc>
          <w:tcPr>
            <w:tcW w:w="382" w:type="pct"/>
            <w:tcBorders>
              <w:top w:val="nil"/>
              <w:left w:val="single" w:sz="4" w:space="0" w:color="auto"/>
              <w:bottom w:val="single" w:sz="4" w:space="0" w:color="auto"/>
              <w:right w:val="single" w:sz="4" w:space="0" w:color="auto"/>
            </w:tcBorders>
            <w:shd w:val="clear" w:color="auto" w:fill="auto"/>
            <w:noWrap/>
            <w:vAlign w:val="center"/>
            <w:hideMark/>
          </w:tcPr>
          <w:p w:rsidR="001B00C3" w:rsidRPr="001B00C3" w:rsidRDefault="001B00C3" w:rsidP="001B00C3">
            <w:pPr>
              <w:jc w:val="center"/>
              <w:rPr>
                <w:rFonts w:cs="Arial"/>
                <w:color w:val="000000"/>
                <w:szCs w:val="20"/>
              </w:rPr>
            </w:pPr>
            <w:r w:rsidRPr="001B00C3">
              <w:rPr>
                <w:rFonts w:cs="Arial"/>
                <w:color w:val="000000"/>
                <w:szCs w:val="20"/>
              </w:rPr>
              <w:t>109</w:t>
            </w:r>
          </w:p>
        </w:tc>
        <w:tc>
          <w:tcPr>
            <w:tcW w:w="3894" w:type="pct"/>
            <w:tcBorders>
              <w:top w:val="nil"/>
              <w:left w:val="nil"/>
              <w:bottom w:val="single" w:sz="4" w:space="0" w:color="auto"/>
              <w:right w:val="single" w:sz="4" w:space="0" w:color="auto"/>
            </w:tcBorders>
            <w:shd w:val="clear" w:color="auto" w:fill="auto"/>
            <w:vAlign w:val="bottom"/>
            <w:hideMark/>
          </w:tcPr>
          <w:p w:rsidR="001B00C3" w:rsidRPr="001B00C3" w:rsidRDefault="001B00C3" w:rsidP="001B00C3">
            <w:pPr>
              <w:jc w:val="both"/>
              <w:rPr>
                <w:rFonts w:cs="Arial"/>
                <w:color w:val="000000"/>
                <w:szCs w:val="20"/>
              </w:rPr>
            </w:pPr>
            <w:r w:rsidRPr="001B00C3">
              <w:rPr>
                <w:rFonts w:cs="Arial"/>
                <w:color w:val="000000"/>
                <w:szCs w:val="20"/>
              </w:rPr>
              <w:t>Instalação Split Cassete de 24000 a 30000 BTU, incluindo serviço de instalação de até 3m de tubulação frigorífera em cobre com diâmetro adequado, tubo esponjoso, cabo de energia PP adequado até 4m, parafusos e buchas necessários, instalação e fornecimento do suporte para condensadora, fita PVC para acabamento e demais itens e procedimentos para instalação conforme recomendações do fabricante.</w:t>
            </w:r>
          </w:p>
          <w:p w:rsidR="001B00C3" w:rsidRPr="001B00C3" w:rsidRDefault="001B00C3" w:rsidP="001B00C3">
            <w:pPr>
              <w:jc w:val="both"/>
              <w:rPr>
                <w:rFonts w:cs="Arial"/>
                <w:b/>
                <w:color w:val="000000"/>
                <w:szCs w:val="20"/>
              </w:rPr>
            </w:pPr>
            <w:r w:rsidRPr="001B00C3">
              <w:rPr>
                <w:rFonts w:cs="Arial"/>
                <w:b/>
                <w:color w:val="000000"/>
                <w:szCs w:val="20"/>
              </w:rPr>
              <w:t>CATSER: 00000202-0</w:t>
            </w:r>
          </w:p>
        </w:tc>
        <w:tc>
          <w:tcPr>
            <w:tcW w:w="351" w:type="pct"/>
            <w:tcBorders>
              <w:top w:val="nil"/>
              <w:left w:val="nil"/>
              <w:bottom w:val="single" w:sz="4" w:space="0" w:color="auto"/>
              <w:right w:val="single" w:sz="4" w:space="0" w:color="auto"/>
            </w:tcBorders>
            <w:shd w:val="clear" w:color="auto" w:fill="auto"/>
            <w:noWrap/>
            <w:vAlign w:val="center"/>
            <w:hideMark/>
          </w:tcPr>
          <w:p w:rsidR="001B00C3" w:rsidRPr="001B00C3" w:rsidRDefault="001B00C3" w:rsidP="001B00C3">
            <w:pPr>
              <w:jc w:val="center"/>
              <w:rPr>
                <w:rFonts w:cs="Arial"/>
                <w:color w:val="000000"/>
                <w:szCs w:val="20"/>
              </w:rPr>
            </w:pPr>
            <w:r w:rsidRPr="001B00C3">
              <w:rPr>
                <w:rFonts w:cs="Arial"/>
                <w:color w:val="000000"/>
                <w:szCs w:val="20"/>
              </w:rPr>
              <w:t xml:space="preserve">UND </w:t>
            </w:r>
          </w:p>
        </w:tc>
        <w:tc>
          <w:tcPr>
            <w:tcW w:w="373" w:type="pct"/>
            <w:gridSpan w:val="2"/>
            <w:tcBorders>
              <w:top w:val="nil"/>
              <w:left w:val="single" w:sz="4" w:space="0" w:color="auto"/>
              <w:bottom w:val="single" w:sz="4" w:space="0" w:color="auto"/>
              <w:right w:val="single" w:sz="4" w:space="0" w:color="auto"/>
            </w:tcBorders>
            <w:shd w:val="clear" w:color="auto" w:fill="auto"/>
            <w:noWrap/>
            <w:vAlign w:val="center"/>
          </w:tcPr>
          <w:p w:rsidR="001B00C3" w:rsidRPr="001B00C3" w:rsidRDefault="001B00C3" w:rsidP="001B00C3">
            <w:pPr>
              <w:jc w:val="center"/>
              <w:rPr>
                <w:rFonts w:cs="Arial"/>
                <w:color w:val="000000"/>
                <w:szCs w:val="20"/>
              </w:rPr>
            </w:pPr>
            <w:r w:rsidRPr="001B00C3">
              <w:rPr>
                <w:rFonts w:cs="Arial"/>
                <w:color w:val="000000"/>
                <w:szCs w:val="20"/>
              </w:rPr>
              <w:t>60</w:t>
            </w:r>
          </w:p>
        </w:tc>
      </w:tr>
      <w:tr w:rsidR="001B00C3" w:rsidRPr="001B00C3" w:rsidTr="001B00C3">
        <w:trPr>
          <w:trHeight w:val="1290"/>
          <w:jc w:val="center"/>
        </w:trPr>
        <w:tc>
          <w:tcPr>
            <w:tcW w:w="382" w:type="pct"/>
            <w:tcBorders>
              <w:top w:val="nil"/>
              <w:left w:val="single" w:sz="4" w:space="0" w:color="auto"/>
              <w:bottom w:val="single" w:sz="4" w:space="0" w:color="auto"/>
              <w:right w:val="single" w:sz="4" w:space="0" w:color="auto"/>
            </w:tcBorders>
            <w:shd w:val="clear" w:color="auto" w:fill="auto"/>
            <w:noWrap/>
            <w:vAlign w:val="center"/>
            <w:hideMark/>
          </w:tcPr>
          <w:p w:rsidR="001B00C3" w:rsidRPr="001B00C3" w:rsidRDefault="001B00C3" w:rsidP="001B00C3">
            <w:pPr>
              <w:jc w:val="center"/>
              <w:rPr>
                <w:rFonts w:cs="Arial"/>
                <w:color w:val="000000"/>
                <w:szCs w:val="20"/>
              </w:rPr>
            </w:pPr>
            <w:r w:rsidRPr="001B00C3">
              <w:rPr>
                <w:rFonts w:cs="Arial"/>
                <w:color w:val="000000"/>
                <w:szCs w:val="20"/>
              </w:rPr>
              <w:t>110</w:t>
            </w:r>
          </w:p>
        </w:tc>
        <w:tc>
          <w:tcPr>
            <w:tcW w:w="3894" w:type="pct"/>
            <w:tcBorders>
              <w:top w:val="nil"/>
              <w:left w:val="nil"/>
              <w:bottom w:val="single" w:sz="4" w:space="0" w:color="auto"/>
              <w:right w:val="single" w:sz="4" w:space="0" w:color="auto"/>
            </w:tcBorders>
            <w:shd w:val="clear" w:color="auto" w:fill="auto"/>
            <w:vAlign w:val="bottom"/>
            <w:hideMark/>
          </w:tcPr>
          <w:p w:rsidR="001B00C3" w:rsidRPr="001B00C3" w:rsidRDefault="001B00C3" w:rsidP="001B00C3">
            <w:pPr>
              <w:jc w:val="both"/>
              <w:rPr>
                <w:rFonts w:cs="Arial"/>
                <w:color w:val="000000"/>
                <w:szCs w:val="20"/>
              </w:rPr>
            </w:pPr>
            <w:r w:rsidRPr="001B00C3">
              <w:rPr>
                <w:rFonts w:cs="Arial"/>
                <w:color w:val="000000"/>
                <w:szCs w:val="20"/>
              </w:rPr>
              <w:t>Instalação Split Cassete de 36000 a 48000 BTU, incluindo serviço de instalação de até 3m de tubulação frigorífera em cobre com diâmetro adequado, tubo esponjoso, cabo de energia PP adequado até 4m, parafusos e buchas necessários, instalação e fornecimento do suporte para condensadora, fita PVC para acabamento e demais itens e procedimentos para instalação conforme recomendações do fabricante.</w:t>
            </w:r>
          </w:p>
          <w:p w:rsidR="001B00C3" w:rsidRPr="001B00C3" w:rsidRDefault="001B00C3" w:rsidP="001B00C3">
            <w:pPr>
              <w:jc w:val="both"/>
              <w:rPr>
                <w:rFonts w:cs="Arial"/>
                <w:b/>
                <w:color w:val="000000"/>
                <w:szCs w:val="20"/>
              </w:rPr>
            </w:pPr>
            <w:r w:rsidRPr="001B00C3">
              <w:rPr>
                <w:rFonts w:cs="Arial"/>
                <w:b/>
                <w:color w:val="000000"/>
                <w:szCs w:val="20"/>
              </w:rPr>
              <w:t>CATSER: 00000202-0</w:t>
            </w:r>
          </w:p>
        </w:tc>
        <w:tc>
          <w:tcPr>
            <w:tcW w:w="351" w:type="pct"/>
            <w:tcBorders>
              <w:top w:val="nil"/>
              <w:left w:val="nil"/>
              <w:bottom w:val="single" w:sz="4" w:space="0" w:color="auto"/>
              <w:right w:val="single" w:sz="4" w:space="0" w:color="auto"/>
            </w:tcBorders>
            <w:shd w:val="clear" w:color="auto" w:fill="auto"/>
            <w:noWrap/>
            <w:vAlign w:val="center"/>
            <w:hideMark/>
          </w:tcPr>
          <w:p w:rsidR="001B00C3" w:rsidRPr="001B00C3" w:rsidRDefault="001B00C3" w:rsidP="001B00C3">
            <w:pPr>
              <w:jc w:val="center"/>
              <w:rPr>
                <w:rFonts w:cs="Arial"/>
                <w:color w:val="000000"/>
                <w:szCs w:val="20"/>
              </w:rPr>
            </w:pPr>
            <w:r w:rsidRPr="001B00C3">
              <w:rPr>
                <w:rFonts w:cs="Arial"/>
                <w:color w:val="000000"/>
                <w:szCs w:val="20"/>
              </w:rPr>
              <w:t xml:space="preserve">UND </w:t>
            </w:r>
          </w:p>
        </w:tc>
        <w:tc>
          <w:tcPr>
            <w:tcW w:w="373" w:type="pct"/>
            <w:gridSpan w:val="2"/>
            <w:tcBorders>
              <w:top w:val="nil"/>
              <w:left w:val="single" w:sz="4" w:space="0" w:color="auto"/>
              <w:bottom w:val="single" w:sz="4" w:space="0" w:color="auto"/>
              <w:right w:val="single" w:sz="4" w:space="0" w:color="auto"/>
            </w:tcBorders>
            <w:shd w:val="clear" w:color="auto" w:fill="auto"/>
            <w:noWrap/>
            <w:vAlign w:val="center"/>
          </w:tcPr>
          <w:p w:rsidR="001B00C3" w:rsidRPr="001B00C3" w:rsidRDefault="001B00C3" w:rsidP="001B00C3">
            <w:pPr>
              <w:jc w:val="center"/>
              <w:rPr>
                <w:rFonts w:cs="Arial"/>
                <w:color w:val="000000"/>
                <w:szCs w:val="20"/>
              </w:rPr>
            </w:pPr>
            <w:r w:rsidRPr="001B00C3">
              <w:rPr>
                <w:rFonts w:cs="Arial"/>
                <w:color w:val="000000"/>
                <w:szCs w:val="20"/>
              </w:rPr>
              <w:t>40</w:t>
            </w:r>
          </w:p>
        </w:tc>
      </w:tr>
      <w:tr w:rsidR="001B00C3" w:rsidRPr="001B00C3" w:rsidTr="001B00C3">
        <w:trPr>
          <w:trHeight w:val="300"/>
          <w:jc w:val="center"/>
        </w:trPr>
        <w:tc>
          <w:tcPr>
            <w:tcW w:w="382" w:type="pct"/>
            <w:tcBorders>
              <w:top w:val="nil"/>
              <w:left w:val="single" w:sz="4" w:space="0" w:color="auto"/>
              <w:bottom w:val="single" w:sz="4" w:space="0" w:color="auto"/>
              <w:right w:val="single" w:sz="4" w:space="0" w:color="auto"/>
            </w:tcBorders>
            <w:shd w:val="clear" w:color="auto" w:fill="auto"/>
            <w:noWrap/>
            <w:vAlign w:val="center"/>
            <w:hideMark/>
          </w:tcPr>
          <w:p w:rsidR="001B00C3" w:rsidRPr="001B00C3" w:rsidRDefault="001B00C3" w:rsidP="001B00C3">
            <w:pPr>
              <w:jc w:val="center"/>
              <w:rPr>
                <w:rFonts w:cs="Arial"/>
                <w:color w:val="000000"/>
                <w:szCs w:val="20"/>
              </w:rPr>
            </w:pPr>
            <w:r w:rsidRPr="001B00C3">
              <w:rPr>
                <w:rFonts w:cs="Arial"/>
                <w:color w:val="000000"/>
                <w:szCs w:val="20"/>
              </w:rPr>
              <w:t>111</w:t>
            </w:r>
          </w:p>
        </w:tc>
        <w:tc>
          <w:tcPr>
            <w:tcW w:w="3894" w:type="pct"/>
            <w:tcBorders>
              <w:top w:val="nil"/>
              <w:left w:val="nil"/>
              <w:bottom w:val="single" w:sz="4" w:space="0" w:color="auto"/>
              <w:right w:val="single" w:sz="4" w:space="0" w:color="auto"/>
            </w:tcBorders>
            <w:shd w:val="clear" w:color="auto" w:fill="auto"/>
            <w:vAlign w:val="bottom"/>
            <w:hideMark/>
          </w:tcPr>
          <w:p w:rsidR="001B00C3" w:rsidRPr="001B00C3" w:rsidRDefault="001B00C3" w:rsidP="001B00C3">
            <w:pPr>
              <w:jc w:val="both"/>
              <w:rPr>
                <w:rFonts w:cs="Arial"/>
                <w:color w:val="000000"/>
                <w:szCs w:val="20"/>
              </w:rPr>
            </w:pPr>
            <w:r w:rsidRPr="001B00C3">
              <w:rPr>
                <w:rFonts w:cs="Arial"/>
                <w:color w:val="000000"/>
                <w:szCs w:val="20"/>
              </w:rPr>
              <w:t xml:space="preserve">Instalação de Splitão de 12TR (240.000 BTU), incluso somente mão de obra </w:t>
            </w:r>
          </w:p>
          <w:p w:rsidR="001B00C3" w:rsidRPr="001B00C3" w:rsidRDefault="001B00C3" w:rsidP="001B00C3">
            <w:pPr>
              <w:jc w:val="both"/>
              <w:rPr>
                <w:rFonts w:cs="Arial"/>
                <w:b/>
                <w:color w:val="000000"/>
                <w:szCs w:val="20"/>
              </w:rPr>
            </w:pPr>
            <w:r w:rsidRPr="001B00C3">
              <w:rPr>
                <w:rFonts w:cs="Arial"/>
                <w:b/>
                <w:color w:val="000000"/>
                <w:szCs w:val="20"/>
              </w:rPr>
              <w:t>CATSER: 00000202-0</w:t>
            </w:r>
          </w:p>
        </w:tc>
        <w:tc>
          <w:tcPr>
            <w:tcW w:w="351" w:type="pct"/>
            <w:tcBorders>
              <w:top w:val="nil"/>
              <w:left w:val="nil"/>
              <w:bottom w:val="single" w:sz="4" w:space="0" w:color="auto"/>
              <w:right w:val="single" w:sz="4" w:space="0" w:color="auto"/>
            </w:tcBorders>
            <w:shd w:val="clear" w:color="auto" w:fill="auto"/>
            <w:noWrap/>
            <w:vAlign w:val="center"/>
            <w:hideMark/>
          </w:tcPr>
          <w:p w:rsidR="001B00C3" w:rsidRPr="001B00C3" w:rsidRDefault="001B00C3" w:rsidP="001B00C3">
            <w:pPr>
              <w:jc w:val="center"/>
              <w:rPr>
                <w:rFonts w:cs="Arial"/>
                <w:color w:val="000000"/>
                <w:szCs w:val="20"/>
              </w:rPr>
            </w:pPr>
            <w:r w:rsidRPr="001B00C3">
              <w:rPr>
                <w:rFonts w:cs="Arial"/>
                <w:color w:val="000000"/>
                <w:szCs w:val="20"/>
              </w:rPr>
              <w:t xml:space="preserve">UND </w:t>
            </w:r>
          </w:p>
        </w:tc>
        <w:tc>
          <w:tcPr>
            <w:tcW w:w="373" w:type="pct"/>
            <w:gridSpan w:val="2"/>
            <w:tcBorders>
              <w:top w:val="nil"/>
              <w:left w:val="single" w:sz="4" w:space="0" w:color="auto"/>
              <w:bottom w:val="single" w:sz="4" w:space="0" w:color="auto"/>
              <w:right w:val="single" w:sz="4" w:space="0" w:color="auto"/>
            </w:tcBorders>
            <w:shd w:val="clear" w:color="auto" w:fill="auto"/>
            <w:noWrap/>
            <w:vAlign w:val="center"/>
          </w:tcPr>
          <w:p w:rsidR="001B00C3" w:rsidRPr="001B00C3" w:rsidRDefault="001B00C3" w:rsidP="001B00C3">
            <w:pPr>
              <w:jc w:val="center"/>
              <w:rPr>
                <w:rFonts w:cs="Arial"/>
                <w:color w:val="000000"/>
                <w:szCs w:val="20"/>
              </w:rPr>
            </w:pPr>
            <w:r w:rsidRPr="001B00C3">
              <w:rPr>
                <w:rFonts w:cs="Arial"/>
                <w:color w:val="000000"/>
                <w:szCs w:val="20"/>
              </w:rPr>
              <w:t>5</w:t>
            </w:r>
          </w:p>
        </w:tc>
      </w:tr>
      <w:tr w:rsidR="001B00C3" w:rsidRPr="001B00C3" w:rsidTr="001B00C3">
        <w:trPr>
          <w:trHeight w:val="525"/>
          <w:jc w:val="center"/>
        </w:trPr>
        <w:tc>
          <w:tcPr>
            <w:tcW w:w="382" w:type="pct"/>
            <w:tcBorders>
              <w:top w:val="nil"/>
              <w:left w:val="single" w:sz="4" w:space="0" w:color="auto"/>
              <w:bottom w:val="single" w:sz="4" w:space="0" w:color="auto"/>
              <w:right w:val="single" w:sz="4" w:space="0" w:color="auto"/>
            </w:tcBorders>
            <w:shd w:val="clear" w:color="auto" w:fill="auto"/>
            <w:noWrap/>
            <w:vAlign w:val="center"/>
            <w:hideMark/>
          </w:tcPr>
          <w:p w:rsidR="001B00C3" w:rsidRPr="001B00C3" w:rsidRDefault="001B00C3" w:rsidP="001B00C3">
            <w:pPr>
              <w:jc w:val="center"/>
              <w:rPr>
                <w:rFonts w:cs="Arial"/>
                <w:color w:val="000000"/>
                <w:szCs w:val="20"/>
              </w:rPr>
            </w:pPr>
            <w:r w:rsidRPr="001B00C3">
              <w:rPr>
                <w:rFonts w:cs="Arial"/>
                <w:color w:val="000000"/>
                <w:szCs w:val="20"/>
              </w:rPr>
              <w:t>112</w:t>
            </w:r>
          </w:p>
        </w:tc>
        <w:tc>
          <w:tcPr>
            <w:tcW w:w="3894" w:type="pct"/>
            <w:tcBorders>
              <w:top w:val="nil"/>
              <w:left w:val="nil"/>
              <w:bottom w:val="single" w:sz="4" w:space="0" w:color="auto"/>
              <w:right w:val="single" w:sz="4" w:space="0" w:color="auto"/>
            </w:tcBorders>
            <w:shd w:val="clear" w:color="auto" w:fill="auto"/>
            <w:vAlign w:val="bottom"/>
            <w:hideMark/>
          </w:tcPr>
          <w:p w:rsidR="001B00C3" w:rsidRPr="001B00C3" w:rsidRDefault="001B00C3" w:rsidP="001B00C3">
            <w:pPr>
              <w:jc w:val="both"/>
              <w:rPr>
                <w:rFonts w:cs="Arial"/>
                <w:color w:val="000000"/>
                <w:szCs w:val="20"/>
              </w:rPr>
            </w:pPr>
            <w:r w:rsidRPr="001B00C3">
              <w:rPr>
                <w:rFonts w:cs="Arial"/>
                <w:color w:val="000000"/>
                <w:szCs w:val="20"/>
              </w:rPr>
              <w:t>Instalação de tubo de cobre de espessura 1,32 MM, com diâmetro de 1/4", incluindo tubo esponjoso e fita de acabamento em PVC.</w:t>
            </w:r>
          </w:p>
          <w:p w:rsidR="001B00C3" w:rsidRPr="001B00C3" w:rsidRDefault="001B00C3" w:rsidP="001B00C3">
            <w:pPr>
              <w:jc w:val="both"/>
              <w:rPr>
                <w:rFonts w:cs="Arial"/>
                <w:b/>
                <w:color w:val="000000"/>
                <w:szCs w:val="20"/>
              </w:rPr>
            </w:pPr>
            <w:r w:rsidRPr="001B00C3">
              <w:rPr>
                <w:rFonts w:cs="Arial"/>
                <w:b/>
                <w:color w:val="000000"/>
                <w:szCs w:val="20"/>
              </w:rPr>
              <w:t>CATSER: 00000202-0</w:t>
            </w:r>
          </w:p>
        </w:tc>
        <w:tc>
          <w:tcPr>
            <w:tcW w:w="351" w:type="pct"/>
            <w:tcBorders>
              <w:top w:val="nil"/>
              <w:left w:val="nil"/>
              <w:bottom w:val="single" w:sz="4" w:space="0" w:color="auto"/>
              <w:right w:val="single" w:sz="4" w:space="0" w:color="auto"/>
            </w:tcBorders>
            <w:shd w:val="clear" w:color="auto" w:fill="auto"/>
            <w:noWrap/>
            <w:vAlign w:val="center"/>
            <w:hideMark/>
          </w:tcPr>
          <w:p w:rsidR="001B00C3" w:rsidRPr="001B00C3" w:rsidRDefault="001B00C3" w:rsidP="001B00C3">
            <w:pPr>
              <w:jc w:val="center"/>
              <w:rPr>
                <w:rFonts w:cs="Arial"/>
                <w:color w:val="000000"/>
                <w:szCs w:val="20"/>
              </w:rPr>
            </w:pPr>
            <w:r w:rsidRPr="001B00C3">
              <w:rPr>
                <w:rFonts w:cs="Arial"/>
                <w:color w:val="000000"/>
                <w:szCs w:val="20"/>
              </w:rPr>
              <w:t>M</w:t>
            </w:r>
          </w:p>
        </w:tc>
        <w:tc>
          <w:tcPr>
            <w:tcW w:w="373" w:type="pct"/>
            <w:gridSpan w:val="2"/>
            <w:tcBorders>
              <w:top w:val="nil"/>
              <w:left w:val="single" w:sz="4" w:space="0" w:color="auto"/>
              <w:bottom w:val="single" w:sz="4" w:space="0" w:color="auto"/>
              <w:right w:val="single" w:sz="4" w:space="0" w:color="auto"/>
            </w:tcBorders>
            <w:shd w:val="clear" w:color="auto" w:fill="auto"/>
            <w:noWrap/>
            <w:vAlign w:val="center"/>
          </w:tcPr>
          <w:p w:rsidR="001B00C3" w:rsidRPr="001B00C3" w:rsidRDefault="001B00C3" w:rsidP="001B00C3">
            <w:pPr>
              <w:jc w:val="center"/>
              <w:rPr>
                <w:rFonts w:cs="Arial"/>
                <w:color w:val="000000"/>
                <w:szCs w:val="20"/>
              </w:rPr>
            </w:pPr>
            <w:r w:rsidRPr="001B00C3">
              <w:rPr>
                <w:rFonts w:cs="Arial"/>
                <w:color w:val="000000"/>
                <w:szCs w:val="20"/>
              </w:rPr>
              <w:t>800</w:t>
            </w:r>
          </w:p>
        </w:tc>
      </w:tr>
      <w:tr w:rsidR="001B00C3" w:rsidRPr="001B00C3" w:rsidTr="001B00C3">
        <w:trPr>
          <w:trHeight w:val="525"/>
          <w:jc w:val="center"/>
        </w:trPr>
        <w:tc>
          <w:tcPr>
            <w:tcW w:w="382" w:type="pct"/>
            <w:tcBorders>
              <w:top w:val="nil"/>
              <w:left w:val="single" w:sz="4" w:space="0" w:color="auto"/>
              <w:bottom w:val="single" w:sz="4" w:space="0" w:color="auto"/>
              <w:right w:val="single" w:sz="4" w:space="0" w:color="auto"/>
            </w:tcBorders>
            <w:shd w:val="clear" w:color="auto" w:fill="auto"/>
            <w:noWrap/>
            <w:vAlign w:val="center"/>
            <w:hideMark/>
          </w:tcPr>
          <w:p w:rsidR="001B00C3" w:rsidRPr="001B00C3" w:rsidRDefault="001B00C3" w:rsidP="001B00C3">
            <w:pPr>
              <w:jc w:val="center"/>
              <w:rPr>
                <w:rFonts w:cs="Arial"/>
                <w:color w:val="000000"/>
                <w:szCs w:val="20"/>
              </w:rPr>
            </w:pPr>
            <w:r w:rsidRPr="001B00C3">
              <w:rPr>
                <w:rFonts w:cs="Arial"/>
                <w:color w:val="000000"/>
                <w:szCs w:val="20"/>
              </w:rPr>
              <w:t>113</w:t>
            </w:r>
          </w:p>
          <w:p w:rsidR="001B00C3" w:rsidRPr="001B00C3" w:rsidRDefault="001B00C3" w:rsidP="001B00C3">
            <w:pPr>
              <w:jc w:val="center"/>
              <w:rPr>
                <w:rFonts w:cs="Arial"/>
                <w:color w:val="000000"/>
                <w:szCs w:val="20"/>
              </w:rPr>
            </w:pPr>
          </w:p>
        </w:tc>
        <w:tc>
          <w:tcPr>
            <w:tcW w:w="3894" w:type="pct"/>
            <w:tcBorders>
              <w:top w:val="nil"/>
              <w:left w:val="nil"/>
              <w:bottom w:val="single" w:sz="4" w:space="0" w:color="auto"/>
              <w:right w:val="single" w:sz="4" w:space="0" w:color="auto"/>
            </w:tcBorders>
            <w:shd w:val="clear" w:color="auto" w:fill="auto"/>
            <w:vAlign w:val="bottom"/>
            <w:hideMark/>
          </w:tcPr>
          <w:p w:rsidR="001B00C3" w:rsidRPr="001B00C3" w:rsidRDefault="001B00C3" w:rsidP="001B00C3">
            <w:pPr>
              <w:jc w:val="both"/>
              <w:rPr>
                <w:rFonts w:cs="Arial"/>
                <w:color w:val="000000"/>
                <w:szCs w:val="20"/>
              </w:rPr>
            </w:pPr>
            <w:r w:rsidRPr="001B00C3">
              <w:rPr>
                <w:rFonts w:cs="Arial"/>
                <w:color w:val="000000"/>
                <w:szCs w:val="20"/>
              </w:rPr>
              <w:t>Instalação de tubo de cobre de espessura 1,32 MM, com diâmetro de 3/8", incluindo tubo esponjoso e fita de acabamento em PVC.</w:t>
            </w:r>
          </w:p>
          <w:p w:rsidR="001B00C3" w:rsidRPr="001B00C3" w:rsidRDefault="001B00C3" w:rsidP="001B00C3">
            <w:pPr>
              <w:jc w:val="both"/>
              <w:rPr>
                <w:rFonts w:cs="Arial"/>
                <w:b/>
                <w:color w:val="000000"/>
                <w:szCs w:val="20"/>
              </w:rPr>
            </w:pPr>
            <w:r w:rsidRPr="001B00C3">
              <w:rPr>
                <w:rFonts w:cs="Arial"/>
                <w:b/>
                <w:color w:val="000000"/>
                <w:szCs w:val="20"/>
              </w:rPr>
              <w:t>CATSER: 00000202-0</w:t>
            </w:r>
          </w:p>
        </w:tc>
        <w:tc>
          <w:tcPr>
            <w:tcW w:w="351" w:type="pct"/>
            <w:tcBorders>
              <w:top w:val="nil"/>
              <w:left w:val="nil"/>
              <w:bottom w:val="single" w:sz="4" w:space="0" w:color="auto"/>
              <w:right w:val="single" w:sz="4" w:space="0" w:color="auto"/>
            </w:tcBorders>
            <w:shd w:val="clear" w:color="auto" w:fill="auto"/>
            <w:noWrap/>
            <w:vAlign w:val="center"/>
            <w:hideMark/>
          </w:tcPr>
          <w:p w:rsidR="001B00C3" w:rsidRPr="001B00C3" w:rsidRDefault="001B00C3" w:rsidP="001B00C3">
            <w:pPr>
              <w:jc w:val="center"/>
              <w:rPr>
                <w:rFonts w:cs="Arial"/>
                <w:color w:val="000000"/>
                <w:szCs w:val="20"/>
              </w:rPr>
            </w:pPr>
            <w:r w:rsidRPr="001B00C3">
              <w:rPr>
                <w:rFonts w:cs="Arial"/>
                <w:color w:val="000000"/>
                <w:szCs w:val="20"/>
              </w:rPr>
              <w:t>M</w:t>
            </w:r>
          </w:p>
        </w:tc>
        <w:tc>
          <w:tcPr>
            <w:tcW w:w="373" w:type="pct"/>
            <w:gridSpan w:val="2"/>
            <w:tcBorders>
              <w:top w:val="nil"/>
              <w:left w:val="single" w:sz="4" w:space="0" w:color="auto"/>
              <w:bottom w:val="single" w:sz="4" w:space="0" w:color="auto"/>
              <w:right w:val="single" w:sz="4" w:space="0" w:color="auto"/>
            </w:tcBorders>
            <w:shd w:val="clear" w:color="auto" w:fill="auto"/>
            <w:noWrap/>
            <w:vAlign w:val="center"/>
            <w:hideMark/>
          </w:tcPr>
          <w:p w:rsidR="001B00C3" w:rsidRPr="001B00C3" w:rsidRDefault="001B00C3" w:rsidP="001B00C3">
            <w:pPr>
              <w:jc w:val="center"/>
              <w:rPr>
                <w:rFonts w:cs="Arial"/>
                <w:color w:val="000000"/>
                <w:szCs w:val="20"/>
              </w:rPr>
            </w:pPr>
            <w:r w:rsidRPr="001B00C3">
              <w:rPr>
                <w:rFonts w:cs="Arial"/>
                <w:color w:val="000000"/>
                <w:szCs w:val="20"/>
              </w:rPr>
              <w:t>800</w:t>
            </w:r>
          </w:p>
        </w:tc>
      </w:tr>
      <w:tr w:rsidR="001B00C3" w:rsidRPr="001B00C3" w:rsidTr="001B00C3">
        <w:trPr>
          <w:trHeight w:val="525"/>
          <w:jc w:val="center"/>
        </w:trPr>
        <w:tc>
          <w:tcPr>
            <w:tcW w:w="382" w:type="pct"/>
            <w:tcBorders>
              <w:top w:val="nil"/>
              <w:left w:val="single" w:sz="4" w:space="0" w:color="auto"/>
              <w:bottom w:val="single" w:sz="4" w:space="0" w:color="auto"/>
              <w:right w:val="single" w:sz="4" w:space="0" w:color="auto"/>
            </w:tcBorders>
            <w:shd w:val="clear" w:color="auto" w:fill="auto"/>
            <w:noWrap/>
            <w:vAlign w:val="center"/>
            <w:hideMark/>
          </w:tcPr>
          <w:p w:rsidR="001B00C3" w:rsidRPr="001B00C3" w:rsidRDefault="001B00C3" w:rsidP="001B00C3">
            <w:pPr>
              <w:jc w:val="center"/>
              <w:rPr>
                <w:rFonts w:cs="Arial"/>
                <w:color w:val="000000"/>
                <w:szCs w:val="20"/>
              </w:rPr>
            </w:pPr>
            <w:r w:rsidRPr="001B00C3">
              <w:rPr>
                <w:rFonts w:cs="Arial"/>
                <w:color w:val="000000"/>
                <w:szCs w:val="20"/>
              </w:rPr>
              <w:t>114</w:t>
            </w:r>
          </w:p>
        </w:tc>
        <w:tc>
          <w:tcPr>
            <w:tcW w:w="3894" w:type="pct"/>
            <w:tcBorders>
              <w:top w:val="nil"/>
              <w:left w:val="nil"/>
              <w:bottom w:val="single" w:sz="4" w:space="0" w:color="auto"/>
              <w:right w:val="single" w:sz="4" w:space="0" w:color="auto"/>
            </w:tcBorders>
            <w:shd w:val="clear" w:color="auto" w:fill="auto"/>
            <w:vAlign w:val="bottom"/>
            <w:hideMark/>
          </w:tcPr>
          <w:p w:rsidR="001B00C3" w:rsidRPr="001B00C3" w:rsidRDefault="001B00C3" w:rsidP="001B00C3">
            <w:pPr>
              <w:jc w:val="both"/>
              <w:rPr>
                <w:rFonts w:cs="Arial"/>
                <w:color w:val="000000"/>
                <w:szCs w:val="20"/>
              </w:rPr>
            </w:pPr>
            <w:r w:rsidRPr="001B00C3">
              <w:rPr>
                <w:rFonts w:cs="Arial"/>
                <w:color w:val="000000"/>
                <w:szCs w:val="20"/>
              </w:rPr>
              <w:t>Instalação de tubo de cobre de espessura 1,32 MM, com diâmetro de 1/2", incluindo tubo esponjoso e fita de acabamento em PVC.</w:t>
            </w:r>
          </w:p>
          <w:p w:rsidR="001B00C3" w:rsidRPr="001B00C3" w:rsidRDefault="001B00C3" w:rsidP="001B00C3">
            <w:pPr>
              <w:jc w:val="both"/>
              <w:rPr>
                <w:rFonts w:cs="Arial"/>
                <w:b/>
                <w:color w:val="000000"/>
                <w:szCs w:val="20"/>
              </w:rPr>
            </w:pPr>
            <w:r w:rsidRPr="001B00C3">
              <w:rPr>
                <w:rFonts w:cs="Arial"/>
                <w:b/>
                <w:color w:val="000000"/>
                <w:szCs w:val="20"/>
              </w:rPr>
              <w:t>CATSER: 00000202-0</w:t>
            </w:r>
          </w:p>
        </w:tc>
        <w:tc>
          <w:tcPr>
            <w:tcW w:w="351" w:type="pct"/>
            <w:tcBorders>
              <w:top w:val="nil"/>
              <w:left w:val="nil"/>
              <w:bottom w:val="single" w:sz="4" w:space="0" w:color="auto"/>
              <w:right w:val="single" w:sz="4" w:space="0" w:color="auto"/>
            </w:tcBorders>
            <w:shd w:val="clear" w:color="auto" w:fill="auto"/>
            <w:noWrap/>
            <w:vAlign w:val="center"/>
            <w:hideMark/>
          </w:tcPr>
          <w:p w:rsidR="001B00C3" w:rsidRPr="001B00C3" w:rsidRDefault="001B00C3" w:rsidP="001B00C3">
            <w:pPr>
              <w:jc w:val="center"/>
              <w:rPr>
                <w:rFonts w:cs="Arial"/>
                <w:color w:val="000000"/>
                <w:szCs w:val="20"/>
              </w:rPr>
            </w:pPr>
            <w:r w:rsidRPr="001B00C3">
              <w:rPr>
                <w:rFonts w:cs="Arial"/>
                <w:color w:val="000000"/>
                <w:szCs w:val="20"/>
              </w:rPr>
              <w:t>M</w:t>
            </w:r>
          </w:p>
        </w:tc>
        <w:tc>
          <w:tcPr>
            <w:tcW w:w="373" w:type="pct"/>
            <w:gridSpan w:val="2"/>
            <w:tcBorders>
              <w:top w:val="nil"/>
              <w:left w:val="single" w:sz="4" w:space="0" w:color="auto"/>
              <w:bottom w:val="single" w:sz="4" w:space="0" w:color="auto"/>
              <w:right w:val="single" w:sz="4" w:space="0" w:color="auto"/>
            </w:tcBorders>
            <w:shd w:val="clear" w:color="auto" w:fill="auto"/>
            <w:noWrap/>
            <w:vAlign w:val="center"/>
            <w:hideMark/>
          </w:tcPr>
          <w:p w:rsidR="001B00C3" w:rsidRPr="001B00C3" w:rsidRDefault="001B00C3" w:rsidP="001B00C3">
            <w:pPr>
              <w:jc w:val="center"/>
              <w:rPr>
                <w:rFonts w:cs="Arial"/>
                <w:color w:val="000000"/>
                <w:szCs w:val="20"/>
              </w:rPr>
            </w:pPr>
            <w:r w:rsidRPr="001B00C3">
              <w:rPr>
                <w:rFonts w:cs="Arial"/>
                <w:color w:val="000000"/>
                <w:szCs w:val="20"/>
              </w:rPr>
              <w:t>800</w:t>
            </w:r>
          </w:p>
        </w:tc>
      </w:tr>
      <w:tr w:rsidR="001B00C3" w:rsidRPr="001B00C3" w:rsidTr="001B00C3">
        <w:trPr>
          <w:trHeight w:val="525"/>
          <w:jc w:val="center"/>
        </w:trPr>
        <w:tc>
          <w:tcPr>
            <w:tcW w:w="382" w:type="pct"/>
            <w:tcBorders>
              <w:top w:val="nil"/>
              <w:left w:val="single" w:sz="4" w:space="0" w:color="auto"/>
              <w:bottom w:val="single" w:sz="4" w:space="0" w:color="auto"/>
              <w:right w:val="single" w:sz="4" w:space="0" w:color="auto"/>
            </w:tcBorders>
            <w:shd w:val="clear" w:color="auto" w:fill="auto"/>
            <w:noWrap/>
            <w:vAlign w:val="center"/>
            <w:hideMark/>
          </w:tcPr>
          <w:p w:rsidR="001B00C3" w:rsidRPr="001B00C3" w:rsidRDefault="001B00C3" w:rsidP="001B00C3">
            <w:pPr>
              <w:jc w:val="center"/>
              <w:rPr>
                <w:rFonts w:cs="Arial"/>
                <w:color w:val="000000"/>
                <w:szCs w:val="20"/>
              </w:rPr>
            </w:pPr>
            <w:r w:rsidRPr="001B00C3">
              <w:rPr>
                <w:rFonts w:cs="Arial"/>
                <w:color w:val="000000"/>
                <w:szCs w:val="20"/>
              </w:rPr>
              <w:t>115</w:t>
            </w:r>
          </w:p>
        </w:tc>
        <w:tc>
          <w:tcPr>
            <w:tcW w:w="3894" w:type="pct"/>
            <w:tcBorders>
              <w:top w:val="nil"/>
              <w:left w:val="nil"/>
              <w:bottom w:val="single" w:sz="4" w:space="0" w:color="auto"/>
              <w:right w:val="single" w:sz="4" w:space="0" w:color="auto"/>
            </w:tcBorders>
            <w:shd w:val="clear" w:color="auto" w:fill="auto"/>
            <w:vAlign w:val="bottom"/>
            <w:hideMark/>
          </w:tcPr>
          <w:p w:rsidR="001B00C3" w:rsidRPr="001B00C3" w:rsidRDefault="001B00C3" w:rsidP="001B00C3">
            <w:pPr>
              <w:jc w:val="both"/>
              <w:rPr>
                <w:rFonts w:cs="Arial"/>
                <w:color w:val="000000"/>
                <w:szCs w:val="20"/>
              </w:rPr>
            </w:pPr>
            <w:r w:rsidRPr="001B00C3">
              <w:rPr>
                <w:rFonts w:cs="Arial"/>
                <w:color w:val="000000"/>
                <w:szCs w:val="20"/>
              </w:rPr>
              <w:t>Instalação de tubo de cobre de espessura 1,32 MM, com diâmetro de 5/8”, incluindo tubo esponjoso e fita de acabamento em PVC.</w:t>
            </w:r>
          </w:p>
          <w:p w:rsidR="001B00C3" w:rsidRPr="001B00C3" w:rsidRDefault="001B00C3" w:rsidP="001B00C3">
            <w:pPr>
              <w:jc w:val="both"/>
              <w:rPr>
                <w:rFonts w:cs="Arial"/>
                <w:b/>
                <w:color w:val="000000"/>
                <w:szCs w:val="20"/>
              </w:rPr>
            </w:pPr>
            <w:r w:rsidRPr="001B00C3">
              <w:rPr>
                <w:rFonts w:cs="Arial"/>
                <w:b/>
                <w:color w:val="000000"/>
                <w:szCs w:val="20"/>
              </w:rPr>
              <w:t>CATSER: 00000202-0</w:t>
            </w:r>
          </w:p>
        </w:tc>
        <w:tc>
          <w:tcPr>
            <w:tcW w:w="351" w:type="pct"/>
            <w:tcBorders>
              <w:top w:val="nil"/>
              <w:left w:val="nil"/>
              <w:bottom w:val="single" w:sz="4" w:space="0" w:color="auto"/>
              <w:right w:val="single" w:sz="4" w:space="0" w:color="auto"/>
            </w:tcBorders>
            <w:shd w:val="clear" w:color="auto" w:fill="auto"/>
            <w:noWrap/>
            <w:vAlign w:val="center"/>
            <w:hideMark/>
          </w:tcPr>
          <w:p w:rsidR="001B00C3" w:rsidRPr="001B00C3" w:rsidRDefault="001B00C3" w:rsidP="001B00C3">
            <w:pPr>
              <w:jc w:val="center"/>
              <w:rPr>
                <w:rFonts w:cs="Arial"/>
                <w:color w:val="000000"/>
                <w:szCs w:val="20"/>
              </w:rPr>
            </w:pPr>
            <w:r w:rsidRPr="001B00C3">
              <w:rPr>
                <w:rFonts w:cs="Arial"/>
                <w:color w:val="000000"/>
                <w:szCs w:val="20"/>
              </w:rPr>
              <w:t>M</w:t>
            </w:r>
          </w:p>
        </w:tc>
        <w:tc>
          <w:tcPr>
            <w:tcW w:w="373" w:type="pct"/>
            <w:gridSpan w:val="2"/>
            <w:tcBorders>
              <w:top w:val="nil"/>
              <w:left w:val="single" w:sz="4" w:space="0" w:color="auto"/>
              <w:bottom w:val="single" w:sz="4" w:space="0" w:color="auto"/>
              <w:right w:val="single" w:sz="4" w:space="0" w:color="auto"/>
            </w:tcBorders>
            <w:shd w:val="clear" w:color="auto" w:fill="auto"/>
            <w:noWrap/>
            <w:vAlign w:val="center"/>
            <w:hideMark/>
          </w:tcPr>
          <w:p w:rsidR="001B00C3" w:rsidRPr="001B00C3" w:rsidRDefault="001B00C3" w:rsidP="001B00C3">
            <w:pPr>
              <w:jc w:val="center"/>
              <w:rPr>
                <w:rFonts w:cs="Arial"/>
                <w:color w:val="000000"/>
                <w:szCs w:val="20"/>
              </w:rPr>
            </w:pPr>
            <w:r w:rsidRPr="001B00C3">
              <w:rPr>
                <w:rFonts w:cs="Arial"/>
                <w:color w:val="000000"/>
                <w:szCs w:val="20"/>
              </w:rPr>
              <w:t>300</w:t>
            </w:r>
          </w:p>
        </w:tc>
      </w:tr>
      <w:tr w:rsidR="001B00C3" w:rsidRPr="001B00C3" w:rsidTr="001B00C3">
        <w:trPr>
          <w:trHeight w:val="525"/>
          <w:jc w:val="center"/>
        </w:trPr>
        <w:tc>
          <w:tcPr>
            <w:tcW w:w="382" w:type="pct"/>
            <w:tcBorders>
              <w:top w:val="nil"/>
              <w:left w:val="single" w:sz="4" w:space="0" w:color="auto"/>
              <w:bottom w:val="single" w:sz="4" w:space="0" w:color="auto"/>
              <w:right w:val="single" w:sz="4" w:space="0" w:color="auto"/>
            </w:tcBorders>
            <w:shd w:val="clear" w:color="auto" w:fill="auto"/>
            <w:noWrap/>
            <w:vAlign w:val="center"/>
            <w:hideMark/>
          </w:tcPr>
          <w:p w:rsidR="001B00C3" w:rsidRPr="001B00C3" w:rsidRDefault="001B00C3" w:rsidP="001B00C3">
            <w:pPr>
              <w:jc w:val="center"/>
              <w:rPr>
                <w:rFonts w:cs="Arial"/>
                <w:color w:val="000000"/>
                <w:szCs w:val="20"/>
              </w:rPr>
            </w:pPr>
            <w:r w:rsidRPr="001B00C3">
              <w:rPr>
                <w:rFonts w:cs="Arial"/>
                <w:color w:val="000000"/>
                <w:szCs w:val="20"/>
              </w:rPr>
              <w:t>116</w:t>
            </w:r>
          </w:p>
        </w:tc>
        <w:tc>
          <w:tcPr>
            <w:tcW w:w="3894" w:type="pct"/>
            <w:tcBorders>
              <w:top w:val="nil"/>
              <w:left w:val="nil"/>
              <w:bottom w:val="single" w:sz="4" w:space="0" w:color="auto"/>
              <w:right w:val="single" w:sz="4" w:space="0" w:color="auto"/>
            </w:tcBorders>
            <w:shd w:val="clear" w:color="auto" w:fill="auto"/>
            <w:vAlign w:val="bottom"/>
            <w:hideMark/>
          </w:tcPr>
          <w:p w:rsidR="001B00C3" w:rsidRPr="001B00C3" w:rsidRDefault="001B00C3" w:rsidP="001B00C3">
            <w:pPr>
              <w:jc w:val="both"/>
              <w:rPr>
                <w:rFonts w:cs="Arial"/>
                <w:color w:val="000000"/>
                <w:szCs w:val="20"/>
              </w:rPr>
            </w:pPr>
            <w:r w:rsidRPr="001B00C3">
              <w:rPr>
                <w:rFonts w:cs="Arial"/>
                <w:color w:val="000000"/>
                <w:szCs w:val="20"/>
              </w:rPr>
              <w:t>Instalação de tubo de cobre de espessura 1,32 MM, com diâmetro de 3/4", incluindo tubo esponjoso e fita de acabamento em PVC.</w:t>
            </w:r>
          </w:p>
          <w:p w:rsidR="001B00C3" w:rsidRPr="001B00C3" w:rsidRDefault="001B00C3" w:rsidP="001B00C3">
            <w:pPr>
              <w:jc w:val="both"/>
              <w:rPr>
                <w:rFonts w:cs="Arial"/>
                <w:b/>
                <w:color w:val="000000"/>
                <w:szCs w:val="20"/>
              </w:rPr>
            </w:pPr>
            <w:r w:rsidRPr="001B00C3">
              <w:rPr>
                <w:rFonts w:cs="Arial"/>
                <w:b/>
                <w:color w:val="000000"/>
                <w:szCs w:val="20"/>
              </w:rPr>
              <w:t>CATSER: 000002020</w:t>
            </w:r>
          </w:p>
        </w:tc>
        <w:tc>
          <w:tcPr>
            <w:tcW w:w="351" w:type="pct"/>
            <w:tcBorders>
              <w:top w:val="nil"/>
              <w:left w:val="nil"/>
              <w:bottom w:val="single" w:sz="4" w:space="0" w:color="auto"/>
              <w:right w:val="single" w:sz="4" w:space="0" w:color="auto"/>
            </w:tcBorders>
            <w:shd w:val="clear" w:color="auto" w:fill="auto"/>
            <w:noWrap/>
            <w:vAlign w:val="center"/>
            <w:hideMark/>
          </w:tcPr>
          <w:p w:rsidR="001B00C3" w:rsidRPr="001B00C3" w:rsidRDefault="001B00C3" w:rsidP="001B00C3">
            <w:pPr>
              <w:jc w:val="center"/>
              <w:rPr>
                <w:rFonts w:cs="Arial"/>
                <w:color w:val="000000"/>
                <w:szCs w:val="20"/>
              </w:rPr>
            </w:pPr>
            <w:r w:rsidRPr="001B00C3">
              <w:rPr>
                <w:rFonts w:cs="Arial"/>
                <w:color w:val="000000"/>
                <w:szCs w:val="20"/>
              </w:rPr>
              <w:t>M</w:t>
            </w:r>
          </w:p>
        </w:tc>
        <w:tc>
          <w:tcPr>
            <w:tcW w:w="373" w:type="pct"/>
            <w:gridSpan w:val="2"/>
            <w:tcBorders>
              <w:top w:val="nil"/>
              <w:left w:val="single" w:sz="4" w:space="0" w:color="auto"/>
              <w:bottom w:val="single" w:sz="4" w:space="0" w:color="auto"/>
              <w:right w:val="single" w:sz="4" w:space="0" w:color="auto"/>
            </w:tcBorders>
            <w:shd w:val="clear" w:color="auto" w:fill="auto"/>
            <w:noWrap/>
            <w:vAlign w:val="center"/>
            <w:hideMark/>
          </w:tcPr>
          <w:p w:rsidR="001B00C3" w:rsidRPr="001B00C3" w:rsidRDefault="001B00C3" w:rsidP="001B00C3">
            <w:pPr>
              <w:jc w:val="center"/>
              <w:rPr>
                <w:rFonts w:cs="Arial"/>
                <w:color w:val="000000"/>
                <w:szCs w:val="20"/>
              </w:rPr>
            </w:pPr>
            <w:r w:rsidRPr="001B00C3">
              <w:rPr>
                <w:rFonts w:cs="Arial"/>
                <w:color w:val="000000"/>
                <w:szCs w:val="20"/>
              </w:rPr>
              <w:t>300</w:t>
            </w:r>
          </w:p>
        </w:tc>
      </w:tr>
      <w:tr w:rsidR="001B00C3" w:rsidRPr="001B00C3" w:rsidTr="001B00C3">
        <w:trPr>
          <w:trHeight w:val="525"/>
          <w:jc w:val="center"/>
        </w:trPr>
        <w:tc>
          <w:tcPr>
            <w:tcW w:w="382" w:type="pct"/>
            <w:tcBorders>
              <w:top w:val="nil"/>
              <w:left w:val="single" w:sz="4" w:space="0" w:color="auto"/>
              <w:bottom w:val="single" w:sz="4" w:space="0" w:color="auto"/>
              <w:right w:val="single" w:sz="4" w:space="0" w:color="auto"/>
            </w:tcBorders>
            <w:shd w:val="clear" w:color="auto" w:fill="auto"/>
            <w:noWrap/>
            <w:vAlign w:val="center"/>
            <w:hideMark/>
          </w:tcPr>
          <w:p w:rsidR="001B00C3" w:rsidRPr="001B00C3" w:rsidRDefault="001B00C3" w:rsidP="001B00C3">
            <w:pPr>
              <w:jc w:val="center"/>
              <w:rPr>
                <w:rFonts w:cs="Arial"/>
                <w:color w:val="000000"/>
                <w:szCs w:val="20"/>
              </w:rPr>
            </w:pPr>
            <w:r w:rsidRPr="001B00C3">
              <w:rPr>
                <w:rFonts w:cs="Arial"/>
                <w:color w:val="000000"/>
                <w:szCs w:val="20"/>
              </w:rPr>
              <w:t>117</w:t>
            </w:r>
          </w:p>
        </w:tc>
        <w:tc>
          <w:tcPr>
            <w:tcW w:w="3894" w:type="pct"/>
            <w:tcBorders>
              <w:top w:val="nil"/>
              <w:left w:val="nil"/>
              <w:bottom w:val="single" w:sz="4" w:space="0" w:color="auto"/>
              <w:right w:val="single" w:sz="4" w:space="0" w:color="auto"/>
            </w:tcBorders>
            <w:shd w:val="clear" w:color="auto" w:fill="auto"/>
            <w:vAlign w:val="bottom"/>
            <w:hideMark/>
          </w:tcPr>
          <w:p w:rsidR="001B00C3" w:rsidRPr="001B00C3" w:rsidRDefault="001B00C3" w:rsidP="001B00C3">
            <w:pPr>
              <w:jc w:val="both"/>
              <w:rPr>
                <w:rFonts w:cs="Arial"/>
                <w:color w:val="000000"/>
                <w:szCs w:val="20"/>
              </w:rPr>
            </w:pPr>
            <w:r w:rsidRPr="001B00C3">
              <w:rPr>
                <w:rFonts w:cs="Arial"/>
                <w:color w:val="000000"/>
                <w:szCs w:val="20"/>
              </w:rPr>
              <w:t>Instalação de tubo de cobre de espessura 1,32 MM, com diâmetro de 7/8", incluindo tubo esponjoso e fita de acabamento em PVC.</w:t>
            </w:r>
          </w:p>
          <w:p w:rsidR="001B00C3" w:rsidRPr="001B00C3" w:rsidRDefault="001B00C3" w:rsidP="001B00C3">
            <w:pPr>
              <w:jc w:val="both"/>
              <w:rPr>
                <w:rFonts w:cs="Arial"/>
                <w:b/>
                <w:color w:val="000000"/>
                <w:szCs w:val="20"/>
              </w:rPr>
            </w:pPr>
            <w:r w:rsidRPr="001B00C3">
              <w:rPr>
                <w:rFonts w:cs="Arial"/>
                <w:b/>
                <w:color w:val="000000"/>
                <w:szCs w:val="20"/>
              </w:rPr>
              <w:t>CATSER: 000002020</w:t>
            </w:r>
          </w:p>
        </w:tc>
        <w:tc>
          <w:tcPr>
            <w:tcW w:w="351" w:type="pct"/>
            <w:tcBorders>
              <w:top w:val="nil"/>
              <w:left w:val="nil"/>
              <w:bottom w:val="single" w:sz="4" w:space="0" w:color="auto"/>
              <w:right w:val="single" w:sz="4" w:space="0" w:color="auto"/>
            </w:tcBorders>
            <w:shd w:val="clear" w:color="auto" w:fill="auto"/>
            <w:noWrap/>
            <w:vAlign w:val="center"/>
            <w:hideMark/>
          </w:tcPr>
          <w:p w:rsidR="001B00C3" w:rsidRPr="001B00C3" w:rsidRDefault="001B00C3" w:rsidP="001B00C3">
            <w:pPr>
              <w:jc w:val="center"/>
              <w:rPr>
                <w:rFonts w:cs="Arial"/>
                <w:color w:val="000000"/>
                <w:szCs w:val="20"/>
              </w:rPr>
            </w:pPr>
            <w:r w:rsidRPr="001B00C3">
              <w:rPr>
                <w:rFonts w:cs="Arial"/>
                <w:color w:val="000000"/>
                <w:szCs w:val="20"/>
              </w:rPr>
              <w:t>M</w:t>
            </w:r>
          </w:p>
        </w:tc>
        <w:tc>
          <w:tcPr>
            <w:tcW w:w="373" w:type="pct"/>
            <w:gridSpan w:val="2"/>
            <w:tcBorders>
              <w:top w:val="nil"/>
              <w:left w:val="single" w:sz="4" w:space="0" w:color="auto"/>
              <w:bottom w:val="single" w:sz="4" w:space="0" w:color="auto"/>
              <w:right w:val="single" w:sz="4" w:space="0" w:color="auto"/>
            </w:tcBorders>
            <w:shd w:val="clear" w:color="auto" w:fill="auto"/>
            <w:noWrap/>
            <w:vAlign w:val="center"/>
            <w:hideMark/>
          </w:tcPr>
          <w:p w:rsidR="001B00C3" w:rsidRPr="001B00C3" w:rsidRDefault="001B00C3" w:rsidP="001B00C3">
            <w:pPr>
              <w:jc w:val="center"/>
              <w:rPr>
                <w:rFonts w:cs="Arial"/>
                <w:color w:val="000000"/>
                <w:szCs w:val="20"/>
              </w:rPr>
            </w:pPr>
            <w:r w:rsidRPr="001B00C3">
              <w:rPr>
                <w:rFonts w:cs="Arial"/>
                <w:color w:val="000000"/>
                <w:szCs w:val="20"/>
              </w:rPr>
              <w:t>200</w:t>
            </w:r>
          </w:p>
        </w:tc>
      </w:tr>
      <w:tr w:rsidR="001B00C3" w:rsidRPr="001B00C3" w:rsidTr="001B00C3">
        <w:trPr>
          <w:trHeight w:val="300"/>
          <w:jc w:val="center"/>
        </w:trPr>
        <w:tc>
          <w:tcPr>
            <w:tcW w:w="382" w:type="pct"/>
            <w:tcBorders>
              <w:top w:val="nil"/>
              <w:left w:val="single" w:sz="4" w:space="0" w:color="auto"/>
              <w:bottom w:val="single" w:sz="4" w:space="0" w:color="auto"/>
              <w:right w:val="single" w:sz="4" w:space="0" w:color="auto"/>
            </w:tcBorders>
            <w:shd w:val="clear" w:color="auto" w:fill="auto"/>
            <w:noWrap/>
            <w:vAlign w:val="center"/>
            <w:hideMark/>
          </w:tcPr>
          <w:p w:rsidR="001B00C3" w:rsidRPr="001B00C3" w:rsidRDefault="001B00C3" w:rsidP="001B00C3">
            <w:pPr>
              <w:jc w:val="center"/>
              <w:rPr>
                <w:rFonts w:cs="Arial"/>
                <w:color w:val="000000"/>
                <w:szCs w:val="20"/>
              </w:rPr>
            </w:pPr>
            <w:r w:rsidRPr="001B00C3">
              <w:rPr>
                <w:rFonts w:cs="Arial"/>
                <w:color w:val="000000"/>
                <w:szCs w:val="20"/>
              </w:rPr>
              <w:t>118</w:t>
            </w:r>
          </w:p>
        </w:tc>
        <w:tc>
          <w:tcPr>
            <w:tcW w:w="3894" w:type="pct"/>
            <w:tcBorders>
              <w:top w:val="nil"/>
              <w:left w:val="nil"/>
              <w:bottom w:val="single" w:sz="4" w:space="0" w:color="auto"/>
              <w:right w:val="single" w:sz="4" w:space="0" w:color="auto"/>
            </w:tcBorders>
            <w:shd w:val="clear" w:color="auto" w:fill="auto"/>
            <w:vAlign w:val="bottom"/>
            <w:hideMark/>
          </w:tcPr>
          <w:p w:rsidR="001B00C3" w:rsidRPr="001B00C3" w:rsidRDefault="001B00C3" w:rsidP="001B00C3">
            <w:pPr>
              <w:jc w:val="both"/>
              <w:rPr>
                <w:rFonts w:cs="Arial"/>
                <w:color w:val="000000"/>
                <w:szCs w:val="20"/>
              </w:rPr>
            </w:pPr>
            <w:r w:rsidRPr="001B00C3">
              <w:rPr>
                <w:rFonts w:cs="Arial"/>
                <w:color w:val="000000"/>
                <w:szCs w:val="20"/>
              </w:rPr>
              <w:t>Instalação de fio elétrico flexível bitola 2,5 MM</w:t>
            </w:r>
          </w:p>
          <w:p w:rsidR="001B00C3" w:rsidRPr="001B00C3" w:rsidRDefault="001B00C3" w:rsidP="001B00C3">
            <w:pPr>
              <w:jc w:val="both"/>
              <w:rPr>
                <w:rFonts w:cs="Arial"/>
                <w:b/>
                <w:color w:val="000000"/>
                <w:szCs w:val="20"/>
              </w:rPr>
            </w:pPr>
            <w:r w:rsidRPr="001B00C3">
              <w:rPr>
                <w:rFonts w:cs="Arial"/>
                <w:b/>
                <w:color w:val="000000"/>
                <w:szCs w:val="20"/>
              </w:rPr>
              <w:t>CATSER: 000002020</w:t>
            </w:r>
          </w:p>
        </w:tc>
        <w:tc>
          <w:tcPr>
            <w:tcW w:w="351" w:type="pct"/>
            <w:tcBorders>
              <w:top w:val="nil"/>
              <w:left w:val="nil"/>
              <w:bottom w:val="single" w:sz="4" w:space="0" w:color="auto"/>
              <w:right w:val="single" w:sz="4" w:space="0" w:color="auto"/>
            </w:tcBorders>
            <w:shd w:val="clear" w:color="auto" w:fill="auto"/>
            <w:noWrap/>
            <w:vAlign w:val="center"/>
            <w:hideMark/>
          </w:tcPr>
          <w:p w:rsidR="001B00C3" w:rsidRPr="001B00C3" w:rsidRDefault="001B00C3" w:rsidP="001B00C3">
            <w:pPr>
              <w:jc w:val="center"/>
              <w:rPr>
                <w:rFonts w:cs="Arial"/>
                <w:color w:val="000000"/>
                <w:szCs w:val="20"/>
              </w:rPr>
            </w:pPr>
            <w:r w:rsidRPr="001B00C3">
              <w:rPr>
                <w:rFonts w:cs="Arial"/>
                <w:color w:val="000000"/>
                <w:szCs w:val="20"/>
              </w:rPr>
              <w:t>M</w:t>
            </w:r>
          </w:p>
        </w:tc>
        <w:tc>
          <w:tcPr>
            <w:tcW w:w="373" w:type="pct"/>
            <w:gridSpan w:val="2"/>
            <w:tcBorders>
              <w:top w:val="nil"/>
              <w:left w:val="single" w:sz="4" w:space="0" w:color="auto"/>
              <w:bottom w:val="single" w:sz="4" w:space="0" w:color="auto"/>
              <w:right w:val="single" w:sz="4" w:space="0" w:color="auto"/>
            </w:tcBorders>
            <w:shd w:val="clear" w:color="auto" w:fill="auto"/>
            <w:noWrap/>
            <w:vAlign w:val="center"/>
            <w:hideMark/>
          </w:tcPr>
          <w:p w:rsidR="001B00C3" w:rsidRPr="001B00C3" w:rsidRDefault="001B00C3" w:rsidP="001B00C3">
            <w:pPr>
              <w:jc w:val="center"/>
              <w:rPr>
                <w:rFonts w:cs="Arial"/>
                <w:color w:val="000000"/>
                <w:szCs w:val="20"/>
              </w:rPr>
            </w:pPr>
            <w:r w:rsidRPr="001B00C3">
              <w:rPr>
                <w:rFonts w:cs="Arial"/>
                <w:color w:val="000000"/>
                <w:szCs w:val="20"/>
              </w:rPr>
              <w:t>1000</w:t>
            </w:r>
          </w:p>
        </w:tc>
      </w:tr>
      <w:tr w:rsidR="001B00C3" w:rsidRPr="001B00C3" w:rsidTr="001B00C3">
        <w:trPr>
          <w:trHeight w:val="300"/>
          <w:jc w:val="center"/>
        </w:trPr>
        <w:tc>
          <w:tcPr>
            <w:tcW w:w="382" w:type="pct"/>
            <w:tcBorders>
              <w:top w:val="nil"/>
              <w:left w:val="single" w:sz="4" w:space="0" w:color="auto"/>
              <w:bottom w:val="single" w:sz="4" w:space="0" w:color="auto"/>
              <w:right w:val="single" w:sz="4" w:space="0" w:color="auto"/>
            </w:tcBorders>
            <w:shd w:val="clear" w:color="auto" w:fill="auto"/>
            <w:noWrap/>
            <w:vAlign w:val="center"/>
            <w:hideMark/>
          </w:tcPr>
          <w:p w:rsidR="001B00C3" w:rsidRPr="001B00C3" w:rsidRDefault="001B00C3" w:rsidP="001B00C3">
            <w:pPr>
              <w:jc w:val="center"/>
              <w:rPr>
                <w:rFonts w:cs="Arial"/>
                <w:color w:val="000000"/>
                <w:szCs w:val="20"/>
              </w:rPr>
            </w:pPr>
            <w:r w:rsidRPr="001B00C3">
              <w:rPr>
                <w:rFonts w:cs="Arial"/>
                <w:color w:val="000000"/>
                <w:szCs w:val="20"/>
              </w:rPr>
              <w:t>119</w:t>
            </w:r>
          </w:p>
        </w:tc>
        <w:tc>
          <w:tcPr>
            <w:tcW w:w="3894" w:type="pct"/>
            <w:tcBorders>
              <w:top w:val="nil"/>
              <w:left w:val="nil"/>
              <w:bottom w:val="single" w:sz="4" w:space="0" w:color="auto"/>
              <w:right w:val="single" w:sz="4" w:space="0" w:color="auto"/>
            </w:tcBorders>
            <w:shd w:val="clear" w:color="auto" w:fill="auto"/>
            <w:vAlign w:val="bottom"/>
            <w:hideMark/>
          </w:tcPr>
          <w:p w:rsidR="001B00C3" w:rsidRPr="001B00C3" w:rsidRDefault="001B00C3" w:rsidP="001B00C3">
            <w:pPr>
              <w:jc w:val="both"/>
              <w:rPr>
                <w:rFonts w:cs="Arial"/>
                <w:color w:val="000000"/>
                <w:szCs w:val="20"/>
              </w:rPr>
            </w:pPr>
            <w:r w:rsidRPr="001B00C3">
              <w:rPr>
                <w:rFonts w:cs="Arial"/>
                <w:color w:val="000000"/>
                <w:szCs w:val="20"/>
              </w:rPr>
              <w:t>Instalação de fio elétrico flexível bitola 4 MM</w:t>
            </w:r>
          </w:p>
          <w:p w:rsidR="001B00C3" w:rsidRPr="001B00C3" w:rsidRDefault="001B00C3" w:rsidP="001B00C3">
            <w:pPr>
              <w:jc w:val="both"/>
              <w:rPr>
                <w:rFonts w:cs="Arial"/>
                <w:b/>
                <w:color w:val="000000"/>
                <w:szCs w:val="20"/>
              </w:rPr>
            </w:pPr>
            <w:r w:rsidRPr="001B00C3">
              <w:rPr>
                <w:rFonts w:cs="Arial"/>
                <w:b/>
                <w:color w:val="000000"/>
                <w:szCs w:val="20"/>
              </w:rPr>
              <w:t>CATSER: 000002020</w:t>
            </w:r>
          </w:p>
        </w:tc>
        <w:tc>
          <w:tcPr>
            <w:tcW w:w="351" w:type="pct"/>
            <w:tcBorders>
              <w:top w:val="nil"/>
              <w:left w:val="nil"/>
              <w:bottom w:val="single" w:sz="4" w:space="0" w:color="auto"/>
              <w:right w:val="single" w:sz="4" w:space="0" w:color="auto"/>
            </w:tcBorders>
            <w:shd w:val="clear" w:color="auto" w:fill="auto"/>
            <w:noWrap/>
            <w:vAlign w:val="center"/>
            <w:hideMark/>
          </w:tcPr>
          <w:p w:rsidR="001B00C3" w:rsidRPr="001B00C3" w:rsidRDefault="001B00C3" w:rsidP="001B00C3">
            <w:pPr>
              <w:jc w:val="center"/>
              <w:rPr>
                <w:rFonts w:cs="Arial"/>
                <w:color w:val="000000"/>
                <w:szCs w:val="20"/>
              </w:rPr>
            </w:pPr>
            <w:r w:rsidRPr="001B00C3">
              <w:rPr>
                <w:rFonts w:cs="Arial"/>
                <w:color w:val="000000"/>
                <w:szCs w:val="20"/>
              </w:rPr>
              <w:t>M</w:t>
            </w:r>
          </w:p>
        </w:tc>
        <w:tc>
          <w:tcPr>
            <w:tcW w:w="373" w:type="pct"/>
            <w:gridSpan w:val="2"/>
            <w:tcBorders>
              <w:top w:val="nil"/>
              <w:left w:val="single" w:sz="4" w:space="0" w:color="auto"/>
              <w:bottom w:val="single" w:sz="4" w:space="0" w:color="auto"/>
              <w:right w:val="single" w:sz="4" w:space="0" w:color="auto"/>
            </w:tcBorders>
            <w:shd w:val="clear" w:color="auto" w:fill="auto"/>
            <w:noWrap/>
            <w:vAlign w:val="center"/>
            <w:hideMark/>
          </w:tcPr>
          <w:p w:rsidR="001B00C3" w:rsidRPr="001B00C3" w:rsidRDefault="001B00C3" w:rsidP="001B00C3">
            <w:pPr>
              <w:jc w:val="center"/>
              <w:rPr>
                <w:rFonts w:cs="Arial"/>
                <w:color w:val="000000"/>
                <w:szCs w:val="20"/>
              </w:rPr>
            </w:pPr>
            <w:r w:rsidRPr="001B00C3">
              <w:rPr>
                <w:rFonts w:cs="Arial"/>
                <w:color w:val="000000"/>
                <w:szCs w:val="20"/>
              </w:rPr>
              <w:t>1000</w:t>
            </w:r>
          </w:p>
        </w:tc>
      </w:tr>
      <w:tr w:rsidR="001B00C3" w:rsidRPr="001B00C3" w:rsidTr="001B00C3">
        <w:trPr>
          <w:trHeight w:val="300"/>
          <w:jc w:val="center"/>
        </w:trPr>
        <w:tc>
          <w:tcPr>
            <w:tcW w:w="382" w:type="pct"/>
            <w:tcBorders>
              <w:top w:val="nil"/>
              <w:left w:val="single" w:sz="4" w:space="0" w:color="auto"/>
              <w:bottom w:val="single" w:sz="4" w:space="0" w:color="auto"/>
              <w:right w:val="single" w:sz="4" w:space="0" w:color="auto"/>
            </w:tcBorders>
            <w:shd w:val="clear" w:color="auto" w:fill="auto"/>
            <w:noWrap/>
            <w:vAlign w:val="center"/>
            <w:hideMark/>
          </w:tcPr>
          <w:p w:rsidR="001B00C3" w:rsidRPr="001B00C3" w:rsidRDefault="001B00C3" w:rsidP="001B00C3">
            <w:pPr>
              <w:jc w:val="center"/>
              <w:rPr>
                <w:rFonts w:cs="Arial"/>
                <w:color w:val="000000"/>
                <w:szCs w:val="20"/>
              </w:rPr>
            </w:pPr>
            <w:r w:rsidRPr="001B00C3">
              <w:rPr>
                <w:rFonts w:cs="Arial"/>
                <w:color w:val="000000"/>
                <w:szCs w:val="20"/>
              </w:rPr>
              <w:t>120</w:t>
            </w:r>
          </w:p>
        </w:tc>
        <w:tc>
          <w:tcPr>
            <w:tcW w:w="3894" w:type="pct"/>
            <w:tcBorders>
              <w:top w:val="nil"/>
              <w:left w:val="nil"/>
              <w:bottom w:val="single" w:sz="4" w:space="0" w:color="auto"/>
              <w:right w:val="single" w:sz="4" w:space="0" w:color="auto"/>
            </w:tcBorders>
            <w:shd w:val="clear" w:color="auto" w:fill="auto"/>
            <w:vAlign w:val="bottom"/>
            <w:hideMark/>
          </w:tcPr>
          <w:p w:rsidR="001B00C3" w:rsidRPr="001B00C3" w:rsidRDefault="001B00C3" w:rsidP="001B00C3">
            <w:pPr>
              <w:jc w:val="both"/>
              <w:rPr>
                <w:rFonts w:cs="Arial"/>
                <w:color w:val="000000"/>
                <w:szCs w:val="20"/>
              </w:rPr>
            </w:pPr>
            <w:r w:rsidRPr="001B00C3">
              <w:rPr>
                <w:rFonts w:cs="Arial"/>
                <w:color w:val="000000"/>
                <w:szCs w:val="20"/>
              </w:rPr>
              <w:t>Instalação de fio elétrico flexível bitola 6 MM</w:t>
            </w:r>
          </w:p>
          <w:p w:rsidR="001B00C3" w:rsidRPr="001B00C3" w:rsidRDefault="001B00C3" w:rsidP="001B00C3">
            <w:pPr>
              <w:jc w:val="both"/>
              <w:rPr>
                <w:rFonts w:cs="Arial"/>
                <w:b/>
                <w:color w:val="000000"/>
                <w:szCs w:val="20"/>
              </w:rPr>
            </w:pPr>
            <w:r w:rsidRPr="001B00C3">
              <w:rPr>
                <w:rFonts w:cs="Arial"/>
                <w:b/>
                <w:color w:val="000000"/>
                <w:szCs w:val="20"/>
              </w:rPr>
              <w:t>CATSER: 000002020</w:t>
            </w:r>
          </w:p>
        </w:tc>
        <w:tc>
          <w:tcPr>
            <w:tcW w:w="351" w:type="pct"/>
            <w:tcBorders>
              <w:top w:val="nil"/>
              <w:left w:val="nil"/>
              <w:bottom w:val="single" w:sz="4" w:space="0" w:color="auto"/>
              <w:right w:val="single" w:sz="4" w:space="0" w:color="auto"/>
            </w:tcBorders>
            <w:shd w:val="clear" w:color="auto" w:fill="auto"/>
            <w:noWrap/>
            <w:vAlign w:val="center"/>
            <w:hideMark/>
          </w:tcPr>
          <w:p w:rsidR="001B00C3" w:rsidRPr="001B00C3" w:rsidRDefault="001B00C3" w:rsidP="001B00C3">
            <w:pPr>
              <w:jc w:val="center"/>
              <w:rPr>
                <w:rFonts w:cs="Arial"/>
                <w:color w:val="000000"/>
                <w:szCs w:val="20"/>
              </w:rPr>
            </w:pPr>
            <w:r w:rsidRPr="001B00C3">
              <w:rPr>
                <w:rFonts w:cs="Arial"/>
                <w:color w:val="000000"/>
                <w:szCs w:val="20"/>
              </w:rPr>
              <w:t>M</w:t>
            </w:r>
          </w:p>
        </w:tc>
        <w:tc>
          <w:tcPr>
            <w:tcW w:w="373" w:type="pct"/>
            <w:gridSpan w:val="2"/>
            <w:tcBorders>
              <w:top w:val="nil"/>
              <w:left w:val="single" w:sz="4" w:space="0" w:color="auto"/>
              <w:bottom w:val="single" w:sz="4" w:space="0" w:color="auto"/>
              <w:right w:val="single" w:sz="4" w:space="0" w:color="auto"/>
            </w:tcBorders>
            <w:shd w:val="clear" w:color="auto" w:fill="auto"/>
            <w:noWrap/>
            <w:vAlign w:val="center"/>
            <w:hideMark/>
          </w:tcPr>
          <w:p w:rsidR="001B00C3" w:rsidRPr="001B00C3" w:rsidRDefault="001B00C3" w:rsidP="001B00C3">
            <w:pPr>
              <w:jc w:val="center"/>
              <w:rPr>
                <w:rFonts w:cs="Arial"/>
                <w:color w:val="000000"/>
                <w:szCs w:val="20"/>
              </w:rPr>
            </w:pPr>
            <w:r w:rsidRPr="001B00C3">
              <w:rPr>
                <w:rFonts w:cs="Arial"/>
                <w:color w:val="000000"/>
                <w:szCs w:val="20"/>
              </w:rPr>
              <w:t>1000</w:t>
            </w:r>
          </w:p>
        </w:tc>
      </w:tr>
      <w:tr w:rsidR="001B00C3" w:rsidRPr="001B00C3" w:rsidTr="001B00C3">
        <w:trPr>
          <w:trHeight w:val="300"/>
          <w:jc w:val="center"/>
        </w:trPr>
        <w:tc>
          <w:tcPr>
            <w:tcW w:w="382" w:type="pct"/>
            <w:tcBorders>
              <w:top w:val="nil"/>
              <w:left w:val="single" w:sz="4" w:space="0" w:color="auto"/>
              <w:bottom w:val="single" w:sz="4" w:space="0" w:color="auto"/>
              <w:right w:val="single" w:sz="4" w:space="0" w:color="auto"/>
            </w:tcBorders>
            <w:shd w:val="clear" w:color="auto" w:fill="auto"/>
            <w:noWrap/>
            <w:vAlign w:val="center"/>
            <w:hideMark/>
          </w:tcPr>
          <w:p w:rsidR="001B00C3" w:rsidRPr="001B00C3" w:rsidRDefault="001B00C3" w:rsidP="001B00C3">
            <w:pPr>
              <w:jc w:val="center"/>
              <w:rPr>
                <w:rFonts w:cs="Arial"/>
                <w:color w:val="000000"/>
                <w:szCs w:val="20"/>
              </w:rPr>
            </w:pPr>
            <w:r w:rsidRPr="001B00C3">
              <w:rPr>
                <w:rFonts w:cs="Arial"/>
                <w:color w:val="000000"/>
                <w:szCs w:val="20"/>
              </w:rPr>
              <w:t>121</w:t>
            </w:r>
          </w:p>
        </w:tc>
        <w:tc>
          <w:tcPr>
            <w:tcW w:w="3894" w:type="pct"/>
            <w:tcBorders>
              <w:top w:val="nil"/>
              <w:left w:val="nil"/>
              <w:bottom w:val="single" w:sz="4" w:space="0" w:color="auto"/>
              <w:right w:val="single" w:sz="4" w:space="0" w:color="auto"/>
            </w:tcBorders>
            <w:shd w:val="clear" w:color="auto" w:fill="auto"/>
            <w:vAlign w:val="bottom"/>
            <w:hideMark/>
          </w:tcPr>
          <w:p w:rsidR="001B00C3" w:rsidRPr="001B00C3" w:rsidRDefault="001B00C3" w:rsidP="001B00C3">
            <w:pPr>
              <w:jc w:val="both"/>
              <w:rPr>
                <w:rFonts w:cs="Arial"/>
                <w:color w:val="000000"/>
                <w:szCs w:val="20"/>
              </w:rPr>
            </w:pPr>
            <w:r w:rsidRPr="001B00C3">
              <w:rPr>
                <w:rFonts w:cs="Arial"/>
                <w:color w:val="000000"/>
                <w:szCs w:val="20"/>
              </w:rPr>
              <w:t>Instalação cabo PP 3 vias x 1,5 mm²</w:t>
            </w:r>
          </w:p>
          <w:p w:rsidR="001B00C3" w:rsidRPr="001B00C3" w:rsidRDefault="001B00C3" w:rsidP="001B00C3">
            <w:pPr>
              <w:jc w:val="both"/>
              <w:rPr>
                <w:rFonts w:cs="Arial"/>
                <w:b/>
                <w:color w:val="000000"/>
                <w:szCs w:val="20"/>
              </w:rPr>
            </w:pPr>
            <w:r w:rsidRPr="001B00C3">
              <w:rPr>
                <w:rFonts w:cs="Arial"/>
                <w:b/>
                <w:color w:val="000000"/>
                <w:szCs w:val="20"/>
              </w:rPr>
              <w:t>CATSER: 000002020</w:t>
            </w:r>
          </w:p>
        </w:tc>
        <w:tc>
          <w:tcPr>
            <w:tcW w:w="351" w:type="pct"/>
            <w:tcBorders>
              <w:top w:val="nil"/>
              <w:left w:val="nil"/>
              <w:bottom w:val="single" w:sz="4" w:space="0" w:color="auto"/>
              <w:right w:val="single" w:sz="4" w:space="0" w:color="auto"/>
            </w:tcBorders>
            <w:shd w:val="clear" w:color="auto" w:fill="auto"/>
            <w:noWrap/>
            <w:vAlign w:val="center"/>
            <w:hideMark/>
          </w:tcPr>
          <w:p w:rsidR="001B00C3" w:rsidRPr="001B00C3" w:rsidRDefault="001B00C3" w:rsidP="001B00C3">
            <w:pPr>
              <w:jc w:val="center"/>
              <w:rPr>
                <w:rFonts w:cs="Arial"/>
                <w:color w:val="000000"/>
                <w:szCs w:val="20"/>
              </w:rPr>
            </w:pPr>
            <w:r w:rsidRPr="001B00C3">
              <w:rPr>
                <w:rFonts w:cs="Arial"/>
                <w:color w:val="000000"/>
                <w:szCs w:val="20"/>
              </w:rPr>
              <w:t>M</w:t>
            </w:r>
          </w:p>
        </w:tc>
        <w:tc>
          <w:tcPr>
            <w:tcW w:w="373" w:type="pct"/>
            <w:gridSpan w:val="2"/>
            <w:tcBorders>
              <w:top w:val="nil"/>
              <w:left w:val="single" w:sz="4" w:space="0" w:color="auto"/>
              <w:bottom w:val="single" w:sz="4" w:space="0" w:color="auto"/>
              <w:right w:val="single" w:sz="4" w:space="0" w:color="auto"/>
            </w:tcBorders>
            <w:shd w:val="clear" w:color="auto" w:fill="auto"/>
            <w:noWrap/>
            <w:vAlign w:val="center"/>
            <w:hideMark/>
          </w:tcPr>
          <w:p w:rsidR="001B00C3" w:rsidRPr="001B00C3" w:rsidRDefault="001B00C3" w:rsidP="001B00C3">
            <w:pPr>
              <w:jc w:val="center"/>
              <w:rPr>
                <w:rFonts w:cs="Arial"/>
                <w:color w:val="000000"/>
                <w:szCs w:val="20"/>
              </w:rPr>
            </w:pPr>
            <w:r w:rsidRPr="001B00C3">
              <w:rPr>
                <w:rFonts w:cs="Arial"/>
                <w:color w:val="000000"/>
                <w:szCs w:val="20"/>
              </w:rPr>
              <w:t>1500</w:t>
            </w:r>
          </w:p>
        </w:tc>
      </w:tr>
      <w:tr w:rsidR="001B00C3" w:rsidRPr="001B00C3" w:rsidTr="001B00C3">
        <w:trPr>
          <w:trHeight w:val="300"/>
          <w:jc w:val="center"/>
        </w:trPr>
        <w:tc>
          <w:tcPr>
            <w:tcW w:w="382" w:type="pct"/>
            <w:tcBorders>
              <w:top w:val="nil"/>
              <w:left w:val="single" w:sz="4" w:space="0" w:color="auto"/>
              <w:bottom w:val="single" w:sz="4" w:space="0" w:color="auto"/>
              <w:right w:val="single" w:sz="4" w:space="0" w:color="auto"/>
            </w:tcBorders>
            <w:shd w:val="clear" w:color="auto" w:fill="auto"/>
            <w:noWrap/>
            <w:vAlign w:val="center"/>
            <w:hideMark/>
          </w:tcPr>
          <w:p w:rsidR="001B00C3" w:rsidRPr="001B00C3" w:rsidRDefault="001B00C3" w:rsidP="001B00C3">
            <w:pPr>
              <w:jc w:val="center"/>
              <w:rPr>
                <w:rFonts w:cs="Arial"/>
                <w:color w:val="000000"/>
                <w:szCs w:val="20"/>
              </w:rPr>
            </w:pPr>
            <w:r w:rsidRPr="001B00C3">
              <w:rPr>
                <w:rFonts w:cs="Arial"/>
                <w:color w:val="000000"/>
                <w:szCs w:val="20"/>
              </w:rPr>
              <w:t>122</w:t>
            </w:r>
          </w:p>
        </w:tc>
        <w:tc>
          <w:tcPr>
            <w:tcW w:w="3894" w:type="pct"/>
            <w:tcBorders>
              <w:top w:val="nil"/>
              <w:left w:val="nil"/>
              <w:bottom w:val="single" w:sz="4" w:space="0" w:color="auto"/>
              <w:right w:val="single" w:sz="4" w:space="0" w:color="auto"/>
            </w:tcBorders>
            <w:shd w:val="clear" w:color="auto" w:fill="auto"/>
            <w:vAlign w:val="bottom"/>
            <w:hideMark/>
          </w:tcPr>
          <w:p w:rsidR="001B00C3" w:rsidRPr="001B00C3" w:rsidRDefault="001B00C3" w:rsidP="001B00C3">
            <w:pPr>
              <w:jc w:val="both"/>
              <w:rPr>
                <w:rFonts w:cs="Arial"/>
                <w:color w:val="000000"/>
                <w:szCs w:val="20"/>
              </w:rPr>
            </w:pPr>
            <w:r w:rsidRPr="001B00C3">
              <w:rPr>
                <w:rFonts w:cs="Arial"/>
                <w:color w:val="000000"/>
                <w:szCs w:val="20"/>
              </w:rPr>
              <w:t>Instalação cabo PP 3 vias x 2,5 mm²</w:t>
            </w:r>
          </w:p>
          <w:p w:rsidR="001B00C3" w:rsidRPr="001B00C3" w:rsidRDefault="001B00C3" w:rsidP="001B00C3">
            <w:pPr>
              <w:jc w:val="both"/>
              <w:rPr>
                <w:rFonts w:cs="Arial"/>
                <w:b/>
                <w:color w:val="000000"/>
                <w:szCs w:val="20"/>
              </w:rPr>
            </w:pPr>
            <w:r w:rsidRPr="001B00C3">
              <w:rPr>
                <w:rFonts w:cs="Arial"/>
                <w:b/>
                <w:color w:val="000000"/>
                <w:szCs w:val="20"/>
              </w:rPr>
              <w:t>CATSER: 000002020</w:t>
            </w:r>
          </w:p>
        </w:tc>
        <w:tc>
          <w:tcPr>
            <w:tcW w:w="351" w:type="pct"/>
            <w:tcBorders>
              <w:top w:val="nil"/>
              <w:left w:val="nil"/>
              <w:bottom w:val="single" w:sz="4" w:space="0" w:color="auto"/>
              <w:right w:val="single" w:sz="4" w:space="0" w:color="auto"/>
            </w:tcBorders>
            <w:shd w:val="clear" w:color="auto" w:fill="auto"/>
            <w:noWrap/>
            <w:vAlign w:val="center"/>
            <w:hideMark/>
          </w:tcPr>
          <w:p w:rsidR="001B00C3" w:rsidRPr="001B00C3" w:rsidRDefault="001B00C3" w:rsidP="001B00C3">
            <w:pPr>
              <w:jc w:val="center"/>
              <w:rPr>
                <w:rFonts w:cs="Arial"/>
                <w:color w:val="000000"/>
                <w:szCs w:val="20"/>
              </w:rPr>
            </w:pPr>
            <w:r w:rsidRPr="001B00C3">
              <w:rPr>
                <w:rFonts w:cs="Arial"/>
                <w:color w:val="000000"/>
                <w:szCs w:val="20"/>
              </w:rPr>
              <w:t>M</w:t>
            </w:r>
          </w:p>
        </w:tc>
        <w:tc>
          <w:tcPr>
            <w:tcW w:w="373" w:type="pct"/>
            <w:gridSpan w:val="2"/>
            <w:tcBorders>
              <w:top w:val="nil"/>
              <w:left w:val="single" w:sz="4" w:space="0" w:color="auto"/>
              <w:bottom w:val="single" w:sz="4" w:space="0" w:color="auto"/>
              <w:right w:val="single" w:sz="4" w:space="0" w:color="auto"/>
            </w:tcBorders>
            <w:shd w:val="clear" w:color="auto" w:fill="auto"/>
            <w:noWrap/>
            <w:vAlign w:val="center"/>
            <w:hideMark/>
          </w:tcPr>
          <w:p w:rsidR="001B00C3" w:rsidRPr="001B00C3" w:rsidRDefault="001B00C3" w:rsidP="001B00C3">
            <w:pPr>
              <w:jc w:val="center"/>
              <w:rPr>
                <w:rFonts w:cs="Arial"/>
                <w:color w:val="000000"/>
                <w:szCs w:val="20"/>
              </w:rPr>
            </w:pPr>
            <w:r w:rsidRPr="001B00C3">
              <w:rPr>
                <w:rFonts w:cs="Arial"/>
                <w:color w:val="000000"/>
                <w:szCs w:val="20"/>
              </w:rPr>
              <w:t>1500</w:t>
            </w:r>
          </w:p>
        </w:tc>
      </w:tr>
      <w:tr w:rsidR="001B00C3" w:rsidRPr="001B00C3" w:rsidTr="001B00C3">
        <w:trPr>
          <w:trHeight w:val="300"/>
          <w:jc w:val="center"/>
        </w:trPr>
        <w:tc>
          <w:tcPr>
            <w:tcW w:w="382" w:type="pct"/>
            <w:tcBorders>
              <w:top w:val="nil"/>
              <w:left w:val="single" w:sz="4" w:space="0" w:color="auto"/>
              <w:bottom w:val="single" w:sz="4" w:space="0" w:color="auto"/>
              <w:right w:val="single" w:sz="4" w:space="0" w:color="auto"/>
            </w:tcBorders>
            <w:shd w:val="clear" w:color="auto" w:fill="auto"/>
            <w:noWrap/>
            <w:vAlign w:val="center"/>
            <w:hideMark/>
          </w:tcPr>
          <w:p w:rsidR="001B00C3" w:rsidRPr="001B00C3" w:rsidRDefault="001B00C3" w:rsidP="001B00C3">
            <w:pPr>
              <w:jc w:val="center"/>
              <w:rPr>
                <w:rFonts w:cs="Arial"/>
                <w:color w:val="000000"/>
                <w:szCs w:val="20"/>
              </w:rPr>
            </w:pPr>
            <w:r w:rsidRPr="001B00C3">
              <w:rPr>
                <w:rFonts w:cs="Arial"/>
                <w:color w:val="000000"/>
                <w:szCs w:val="20"/>
              </w:rPr>
              <w:t>123</w:t>
            </w:r>
          </w:p>
        </w:tc>
        <w:tc>
          <w:tcPr>
            <w:tcW w:w="3894" w:type="pct"/>
            <w:tcBorders>
              <w:top w:val="nil"/>
              <w:left w:val="nil"/>
              <w:bottom w:val="single" w:sz="4" w:space="0" w:color="auto"/>
              <w:right w:val="single" w:sz="4" w:space="0" w:color="auto"/>
            </w:tcBorders>
            <w:shd w:val="clear" w:color="auto" w:fill="auto"/>
            <w:vAlign w:val="bottom"/>
            <w:hideMark/>
          </w:tcPr>
          <w:p w:rsidR="001B00C3" w:rsidRPr="001B00C3" w:rsidRDefault="001B00C3" w:rsidP="001B00C3">
            <w:pPr>
              <w:jc w:val="both"/>
              <w:rPr>
                <w:rFonts w:cs="Arial"/>
                <w:color w:val="000000"/>
                <w:szCs w:val="20"/>
              </w:rPr>
            </w:pPr>
            <w:r w:rsidRPr="001B00C3">
              <w:rPr>
                <w:rFonts w:cs="Arial"/>
                <w:color w:val="000000"/>
                <w:szCs w:val="20"/>
              </w:rPr>
              <w:t>Instalação cabo PP 4 vias x 1,5 mm²</w:t>
            </w:r>
          </w:p>
          <w:p w:rsidR="001B00C3" w:rsidRPr="001B00C3" w:rsidRDefault="001B00C3" w:rsidP="001B00C3">
            <w:pPr>
              <w:jc w:val="both"/>
              <w:rPr>
                <w:rFonts w:cs="Arial"/>
                <w:b/>
                <w:color w:val="000000"/>
                <w:szCs w:val="20"/>
              </w:rPr>
            </w:pPr>
            <w:r w:rsidRPr="001B00C3">
              <w:rPr>
                <w:rFonts w:cs="Arial"/>
                <w:b/>
                <w:color w:val="000000"/>
                <w:szCs w:val="20"/>
              </w:rPr>
              <w:t>CATSER: 000002020</w:t>
            </w:r>
          </w:p>
        </w:tc>
        <w:tc>
          <w:tcPr>
            <w:tcW w:w="351" w:type="pct"/>
            <w:tcBorders>
              <w:top w:val="nil"/>
              <w:left w:val="nil"/>
              <w:bottom w:val="single" w:sz="4" w:space="0" w:color="auto"/>
              <w:right w:val="single" w:sz="4" w:space="0" w:color="auto"/>
            </w:tcBorders>
            <w:shd w:val="clear" w:color="auto" w:fill="auto"/>
            <w:noWrap/>
            <w:vAlign w:val="center"/>
            <w:hideMark/>
          </w:tcPr>
          <w:p w:rsidR="001B00C3" w:rsidRPr="001B00C3" w:rsidRDefault="001B00C3" w:rsidP="001B00C3">
            <w:pPr>
              <w:jc w:val="center"/>
              <w:rPr>
                <w:rFonts w:cs="Arial"/>
                <w:color w:val="000000"/>
                <w:szCs w:val="20"/>
              </w:rPr>
            </w:pPr>
            <w:r w:rsidRPr="001B00C3">
              <w:rPr>
                <w:rFonts w:cs="Arial"/>
                <w:color w:val="000000"/>
                <w:szCs w:val="20"/>
              </w:rPr>
              <w:t>M</w:t>
            </w:r>
          </w:p>
        </w:tc>
        <w:tc>
          <w:tcPr>
            <w:tcW w:w="373" w:type="pct"/>
            <w:gridSpan w:val="2"/>
            <w:tcBorders>
              <w:top w:val="nil"/>
              <w:left w:val="single" w:sz="4" w:space="0" w:color="auto"/>
              <w:bottom w:val="single" w:sz="4" w:space="0" w:color="auto"/>
              <w:right w:val="single" w:sz="4" w:space="0" w:color="auto"/>
            </w:tcBorders>
            <w:shd w:val="clear" w:color="auto" w:fill="auto"/>
            <w:noWrap/>
            <w:vAlign w:val="center"/>
            <w:hideMark/>
          </w:tcPr>
          <w:p w:rsidR="001B00C3" w:rsidRPr="001B00C3" w:rsidRDefault="001B00C3" w:rsidP="001B00C3">
            <w:pPr>
              <w:jc w:val="center"/>
              <w:rPr>
                <w:rFonts w:cs="Arial"/>
                <w:color w:val="000000"/>
                <w:szCs w:val="20"/>
              </w:rPr>
            </w:pPr>
            <w:r w:rsidRPr="001B00C3">
              <w:rPr>
                <w:rFonts w:cs="Arial"/>
                <w:color w:val="000000"/>
                <w:szCs w:val="20"/>
              </w:rPr>
              <w:t>1500</w:t>
            </w:r>
          </w:p>
        </w:tc>
      </w:tr>
      <w:tr w:rsidR="001B00C3" w:rsidRPr="001B00C3" w:rsidTr="001B00C3">
        <w:trPr>
          <w:trHeight w:val="300"/>
          <w:jc w:val="center"/>
        </w:trPr>
        <w:tc>
          <w:tcPr>
            <w:tcW w:w="382" w:type="pct"/>
            <w:tcBorders>
              <w:top w:val="nil"/>
              <w:left w:val="single" w:sz="4" w:space="0" w:color="auto"/>
              <w:bottom w:val="single" w:sz="4" w:space="0" w:color="auto"/>
              <w:right w:val="single" w:sz="4" w:space="0" w:color="auto"/>
            </w:tcBorders>
            <w:shd w:val="clear" w:color="auto" w:fill="auto"/>
            <w:noWrap/>
            <w:vAlign w:val="center"/>
            <w:hideMark/>
          </w:tcPr>
          <w:p w:rsidR="001B00C3" w:rsidRPr="001B00C3" w:rsidRDefault="001B00C3" w:rsidP="001B00C3">
            <w:pPr>
              <w:jc w:val="center"/>
              <w:rPr>
                <w:rFonts w:cs="Arial"/>
                <w:color w:val="000000"/>
                <w:szCs w:val="20"/>
              </w:rPr>
            </w:pPr>
            <w:r w:rsidRPr="001B00C3">
              <w:rPr>
                <w:rFonts w:cs="Arial"/>
                <w:color w:val="000000"/>
                <w:szCs w:val="20"/>
              </w:rPr>
              <w:t>124</w:t>
            </w:r>
          </w:p>
        </w:tc>
        <w:tc>
          <w:tcPr>
            <w:tcW w:w="3894" w:type="pct"/>
            <w:tcBorders>
              <w:top w:val="nil"/>
              <w:left w:val="nil"/>
              <w:bottom w:val="single" w:sz="4" w:space="0" w:color="auto"/>
              <w:right w:val="single" w:sz="4" w:space="0" w:color="auto"/>
            </w:tcBorders>
            <w:shd w:val="clear" w:color="auto" w:fill="auto"/>
            <w:vAlign w:val="bottom"/>
            <w:hideMark/>
          </w:tcPr>
          <w:p w:rsidR="001B00C3" w:rsidRPr="001B00C3" w:rsidRDefault="001B00C3" w:rsidP="001B00C3">
            <w:pPr>
              <w:jc w:val="both"/>
              <w:rPr>
                <w:rFonts w:cs="Arial"/>
                <w:color w:val="000000"/>
                <w:szCs w:val="20"/>
              </w:rPr>
            </w:pPr>
            <w:r w:rsidRPr="001B00C3">
              <w:rPr>
                <w:rFonts w:cs="Arial"/>
                <w:color w:val="000000"/>
                <w:szCs w:val="20"/>
              </w:rPr>
              <w:t>Instalação cabo PP 4 vias x 2,5 mm²</w:t>
            </w:r>
          </w:p>
          <w:p w:rsidR="001B00C3" w:rsidRPr="001B00C3" w:rsidRDefault="001B00C3" w:rsidP="001B00C3">
            <w:pPr>
              <w:jc w:val="both"/>
              <w:rPr>
                <w:rFonts w:cs="Arial"/>
                <w:b/>
                <w:color w:val="000000"/>
                <w:szCs w:val="20"/>
              </w:rPr>
            </w:pPr>
            <w:r w:rsidRPr="001B00C3">
              <w:rPr>
                <w:rFonts w:cs="Arial"/>
                <w:b/>
                <w:color w:val="000000"/>
                <w:szCs w:val="20"/>
              </w:rPr>
              <w:t>CATSER: 000002020</w:t>
            </w:r>
          </w:p>
        </w:tc>
        <w:tc>
          <w:tcPr>
            <w:tcW w:w="351" w:type="pct"/>
            <w:tcBorders>
              <w:top w:val="nil"/>
              <w:left w:val="nil"/>
              <w:bottom w:val="single" w:sz="4" w:space="0" w:color="auto"/>
              <w:right w:val="single" w:sz="4" w:space="0" w:color="auto"/>
            </w:tcBorders>
            <w:shd w:val="clear" w:color="auto" w:fill="auto"/>
            <w:noWrap/>
            <w:vAlign w:val="center"/>
            <w:hideMark/>
          </w:tcPr>
          <w:p w:rsidR="001B00C3" w:rsidRPr="001B00C3" w:rsidRDefault="001B00C3" w:rsidP="001B00C3">
            <w:pPr>
              <w:jc w:val="center"/>
              <w:rPr>
                <w:rFonts w:cs="Arial"/>
                <w:color w:val="000000"/>
                <w:szCs w:val="20"/>
              </w:rPr>
            </w:pPr>
            <w:r w:rsidRPr="001B00C3">
              <w:rPr>
                <w:rFonts w:cs="Arial"/>
                <w:color w:val="000000"/>
                <w:szCs w:val="20"/>
              </w:rPr>
              <w:t>M</w:t>
            </w:r>
          </w:p>
        </w:tc>
        <w:tc>
          <w:tcPr>
            <w:tcW w:w="373" w:type="pct"/>
            <w:gridSpan w:val="2"/>
            <w:tcBorders>
              <w:top w:val="nil"/>
              <w:left w:val="single" w:sz="4" w:space="0" w:color="auto"/>
              <w:bottom w:val="single" w:sz="4" w:space="0" w:color="auto"/>
              <w:right w:val="single" w:sz="4" w:space="0" w:color="auto"/>
            </w:tcBorders>
            <w:shd w:val="clear" w:color="auto" w:fill="auto"/>
            <w:noWrap/>
            <w:vAlign w:val="center"/>
            <w:hideMark/>
          </w:tcPr>
          <w:p w:rsidR="001B00C3" w:rsidRPr="001B00C3" w:rsidRDefault="001B00C3" w:rsidP="001B00C3">
            <w:pPr>
              <w:jc w:val="center"/>
              <w:rPr>
                <w:rFonts w:cs="Arial"/>
                <w:color w:val="000000"/>
                <w:szCs w:val="20"/>
              </w:rPr>
            </w:pPr>
            <w:r w:rsidRPr="001B00C3">
              <w:rPr>
                <w:rFonts w:cs="Arial"/>
                <w:color w:val="000000"/>
                <w:szCs w:val="20"/>
              </w:rPr>
              <w:t>1500</w:t>
            </w:r>
          </w:p>
        </w:tc>
      </w:tr>
      <w:tr w:rsidR="001B00C3" w:rsidRPr="001B00C3" w:rsidTr="001B00C3">
        <w:trPr>
          <w:trHeight w:val="300"/>
          <w:jc w:val="center"/>
        </w:trPr>
        <w:tc>
          <w:tcPr>
            <w:tcW w:w="382" w:type="pct"/>
            <w:tcBorders>
              <w:top w:val="nil"/>
              <w:left w:val="single" w:sz="4" w:space="0" w:color="auto"/>
              <w:bottom w:val="single" w:sz="4" w:space="0" w:color="auto"/>
              <w:right w:val="single" w:sz="4" w:space="0" w:color="auto"/>
            </w:tcBorders>
            <w:shd w:val="clear" w:color="auto" w:fill="auto"/>
            <w:noWrap/>
            <w:vAlign w:val="center"/>
            <w:hideMark/>
          </w:tcPr>
          <w:p w:rsidR="001B00C3" w:rsidRPr="001B00C3" w:rsidRDefault="001B00C3" w:rsidP="001B00C3">
            <w:pPr>
              <w:jc w:val="center"/>
              <w:rPr>
                <w:rFonts w:cs="Arial"/>
                <w:color w:val="000000"/>
                <w:szCs w:val="20"/>
              </w:rPr>
            </w:pPr>
            <w:r w:rsidRPr="001B00C3">
              <w:rPr>
                <w:rFonts w:cs="Arial"/>
                <w:color w:val="000000"/>
                <w:szCs w:val="20"/>
              </w:rPr>
              <w:t>125</w:t>
            </w:r>
          </w:p>
        </w:tc>
        <w:tc>
          <w:tcPr>
            <w:tcW w:w="3894" w:type="pct"/>
            <w:tcBorders>
              <w:top w:val="nil"/>
              <w:left w:val="nil"/>
              <w:bottom w:val="single" w:sz="4" w:space="0" w:color="auto"/>
              <w:right w:val="single" w:sz="4" w:space="0" w:color="auto"/>
            </w:tcBorders>
            <w:shd w:val="clear" w:color="auto" w:fill="auto"/>
            <w:vAlign w:val="bottom"/>
            <w:hideMark/>
          </w:tcPr>
          <w:p w:rsidR="001B00C3" w:rsidRPr="001B00C3" w:rsidRDefault="001B00C3" w:rsidP="001B00C3">
            <w:pPr>
              <w:jc w:val="both"/>
              <w:rPr>
                <w:rFonts w:cs="Arial"/>
                <w:color w:val="000000"/>
                <w:szCs w:val="20"/>
              </w:rPr>
            </w:pPr>
            <w:r w:rsidRPr="001B00C3">
              <w:rPr>
                <w:rFonts w:cs="Arial"/>
                <w:color w:val="000000"/>
                <w:szCs w:val="20"/>
              </w:rPr>
              <w:t>Instalação cabo PP 5 vias x 1,5 mm²</w:t>
            </w:r>
          </w:p>
          <w:p w:rsidR="001B00C3" w:rsidRPr="001B00C3" w:rsidRDefault="001B00C3" w:rsidP="001B00C3">
            <w:pPr>
              <w:jc w:val="both"/>
              <w:rPr>
                <w:rFonts w:cs="Arial"/>
                <w:b/>
                <w:color w:val="000000"/>
                <w:szCs w:val="20"/>
              </w:rPr>
            </w:pPr>
            <w:r w:rsidRPr="001B00C3">
              <w:rPr>
                <w:rFonts w:cs="Arial"/>
                <w:b/>
                <w:color w:val="000000"/>
                <w:szCs w:val="20"/>
              </w:rPr>
              <w:t>CATSER: 000002020</w:t>
            </w:r>
          </w:p>
        </w:tc>
        <w:tc>
          <w:tcPr>
            <w:tcW w:w="351" w:type="pct"/>
            <w:tcBorders>
              <w:top w:val="nil"/>
              <w:left w:val="nil"/>
              <w:bottom w:val="single" w:sz="4" w:space="0" w:color="auto"/>
              <w:right w:val="single" w:sz="4" w:space="0" w:color="auto"/>
            </w:tcBorders>
            <w:shd w:val="clear" w:color="auto" w:fill="auto"/>
            <w:noWrap/>
            <w:vAlign w:val="center"/>
            <w:hideMark/>
          </w:tcPr>
          <w:p w:rsidR="001B00C3" w:rsidRPr="001B00C3" w:rsidRDefault="001B00C3" w:rsidP="001B00C3">
            <w:pPr>
              <w:jc w:val="center"/>
              <w:rPr>
                <w:rFonts w:cs="Arial"/>
                <w:color w:val="000000"/>
                <w:szCs w:val="20"/>
              </w:rPr>
            </w:pPr>
            <w:r w:rsidRPr="001B00C3">
              <w:rPr>
                <w:rFonts w:cs="Arial"/>
                <w:color w:val="000000"/>
                <w:szCs w:val="20"/>
              </w:rPr>
              <w:t>M</w:t>
            </w:r>
          </w:p>
        </w:tc>
        <w:tc>
          <w:tcPr>
            <w:tcW w:w="373" w:type="pct"/>
            <w:gridSpan w:val="2"/>
            <w:tcBorders>
              <w:top w:val="nil"/>
              <w:left w:val="single" w:sz="4" w:space="0" w:color="auto"/>
              <w:bottom w:val="single" w:sz="4" w:space="0" w:color="auto"/>
              <w:right w:val="single" w:sz="4" w:space="0" w:color="auto"/>
            </w:tcBorders>
            <w:shd w:val="clear" w:color="auto" w:fill="auto"/>
            <w:noWrap/>
            <w:vAlign w:val="center"/>
            <w:hideMark/>
          </w:tcPr>
          <w:p w:rsidR="001B00C3" w:rsidRPr="001B00C3" w:rsidRDefault="001B00C3" w:rsidP="001B00C3">
            <w:pPr>
              <w:jc w:val="center"/>
              <w:rPr>
                <w:rFonts w:cs="Arial"/>
                <w:color w:val="000000"/>
                <w:szCs w:val="20"/>
              </w:rPr>
            </w:pPr>
            <w:r w:rsidRPr="001B00C3">
              <w:rPr>
                <w:rFonts w:cs="Arial"/>
                <w:color w:val="000000"/>
                <w:szCs w:val="20"/>
              </w:rPr>
              <w:t>1500</w:t>
            </w:r>
          </w:p>
        </w:tc>
      </w:tr>
      <w:tr w:rsidR="001B00C3" w:rsidRPr="001B00C3" w:rsidTr="001B00C3">
        <w:trPr>
          <w:trHeight w:val="300"/>
          <w:jc w:val="center"/>
        </w:trPr>
        <w:tc>
          <w:tcPr>
            <w:tcW w:w="382" w:type="pct"/>
            <w:tcBorders>
              <w:top w:val="nil"/>
              <w:left w:val="single" w:sz="4" w:space="0" w:color="auto"/>
              <w:bottom w:val="single" w:sz="4" w:space="0" w:color="auto"/>
              <w:right w:val="single" w:sz="4" w:space="0" w:color="auto"/>
            </w:tcBorders>
            <w:shd w:val="clear" w:color="auto" w:fill="auto"/>
            <w:noWrap/>
            <w:vAlign w:val="center"/>
            <w:hideMark/>
          </w:tcPr>
          <w:p w:rsidR="001B00C3" w:rsidRPr="001B00C3" w:rsidRDefault="001B00C3" w:rsidP="001B00C3">
            <w:pPr>
              <w:jc w:val="center"/>
              <w:rPr>
                <w:rFonts w:cs="Arial"/>
                <w:color w:val="000000"/>
                <w:szCs w:val="20"/>
              </w:rPr>
            </w:pPr>
            <w:r w:rsidRPr="001B00C3">
              <w:rPr>
                <w:rFonts w:cs="Arial"/>
                <w:color w:val="000000"/>
                <w:szCs w:val="20"/>
              </w:rPr>
              <w:t>126</w:t>
            </w:r>
          </w:p>
        </w:tc>
        <w:tc>
          <w:tcPr>
            <w:tcW w:w="3894" w:type="pct"/>
            <w:tcBorders>
              <w:top w:val="nil"/>
              <w:left w:val="nil"/>
              <w:bottom w:val="single" w:sz="4" w:space="0" w:color="auto"/>
              <w:right w:val="single" w:sz="4" w:space="0" w:color="auto"/>
            </w:tcBorders>
            <w:shd w:val="clear" w:color="auto" w:fill="auto"/>
            <w:vAlign w:val="bottom"/>
            <w:hideMark/>
          </w:tcPr>
          <w:p w:rsidR="001B00C3" w:rsidRPr="001B00C3" w:rsidRDefault="001B00C3" w:rsidP="001B00C3">
            <w:pPr>
              <w:jc w:val="both"/>
              <w:rPr>
                <w:rFonts w:cs="Arial"/>
                <w:color w:val="000000"/>
                <w:szCs w:val="20"/>
              </w:rPr>
            </w:pPr>
            <w:r w:rsidRPr="001B00C3">
              <w:rPr>
                <w:rFonts w:cs="Arial"/>
                <w:color w:val="000000"/>
                <w:szCs w:val="20"/>
              </w:rPr>
              <w:t>Instalação cabo PP 5 vias x 2,5 mm²</w:t>
            </w:r>
          </w:p>
          <w:p w:rsidR="001B00C3" w:rsidRPr="001B00C3" w:rsidRDefault="001B00C3" w:rsidP="001B00C3">
            <w:pPr>
              <w:jc w:val="both"/>
              <w:rPr>
                <w:rFonts w:cs="Arial"/>
                <w:b/>
                <w:color w:val="000000"/>
                <w:szCs w:val="20"/>
              </w:rPr>
            </w:pPr>
            <w:r w:rsidRPr="001B00C3">
              <w:rPr>
                <w:rFonts w:cs="Arial"/>
                <w:b/>
                <w:color w:val="000000"/>
                <w:szCs w:val="20"/>
              </w:rPr>
              <w:t>CATSER: 000002020</w:t>
            </w:r>
          </w:p>
        </w:tc>
        <w:tc>
          <w:tcPr>
            <w:tcW w:w="351" w:type="pct"/>
            <w:tcBorders>
              <w:top w:val="nil"/>
              <w:left w:val="nil"/>
              <w:bottom w:val="single" w:sz="4" w:space="0" w:color="auto"/>
              <w:right w:val="single" w:sz="4" w:space="0" w:color="auto"/>
            </w:tcBorders>
            <w:shd w:val="clear" w:color="auto" w:fill="auto"/>
            <w:noWrap/>
            <w:vAlign w:val="center"/>
            <w:hideMark/>
          </w:tcPr>
          <w:p w:rsidR="001B00C3" w:rsidRPr="001B00C3" w:rsidRDefault="001B00C3" w:rsidP="001B00C3">
            <w:pPr>
              <w:jc w:val="center"/>
              <w:rPr>
                <w:rFonts w:cs="Arial"/>
                <w:color w:val="000000"/>
                <w:szCs w:val="20"/>
              </w:rPr>
            </w:pPr>
            <w:r w:rsidRPr="001B00C3">
              <w:rPr>
                <w:rFonts w:cs="Arial"/>
                <w:color w:val="000000"/>
                <w:szCs w:val="20"/>
              </w:rPr>
              <w:t>M</w:t>
            </w:r>
          </w:p>
        </w:tc>
        <w:tc>
          <w:tcPr>
            <w:tcW w:w="373" w:type="pct"/>
            <w:gridSpan w:val="2"/>
            <w:tcBorders>
              <w:top w:val="nil"/>
              <w:left w:val="single" w:sz="4" w:space="0" w:color="auto"/>
              <w:bottom w:val="single" w:sz="4" w:space="0" w:color="auto"/>
              <w:right w:val="single" w:sz="4" w:space="0" w:color="auto"/>
            </w:tcBorders>
            <w:shd w:val="clear" w:color="auto" w:fill="auto"/>
            <w:noWrap/>
            <w:vAlign w:val="center"/>
            <w:hideMark/>
          </w:tcPr>
          <w:p w:rsidR="001B00C3" w:rsidRPr="001B00C3" w:rsidRDefault="001B00C3" w:rsidP="001B00C3">
            <w:pPr>
              <w:jc w:val="center"/>
              <w:rPr>
                <w:rFonts w:cs="Arial"/>
                <w:color w:val="000000"/>
                <w:szCs w:val="20"/>
              </w:rPr>
            </w:pPr>
            <w:r w:rsidRPr="001B00C3">
              <w:rPr>
                <w:rFonts w:cs="Arial"/>
                <w:color w:val="000000"/>
                <w:szCs w:val="20"/>
              </w:rPr>
              <w:t>1000</w:t>
            </w:r>
          </w:p>
        </w:tc>
      </w:tr>
      <w:tr w:rsidR="001B00C3" w:rsidRPr="001B00C3" w:rsidTr="001B00C3">
        <w:trPr>
          <w:trHeight w:val="300"/>
          <w:jc w:val="center"/>
        </w:trPr>
        <w:tc>
          <w:tcPr>
            <w:tcW w:w="382" w:type="pct"/>
            <w:tcBorders>
              <w:top w:val="nil"/>
              <w:left w:val="single" w:sz="4" w:space="0" w:color="auto"/>
              <w:bottom w:val="single" w:sz="4" w:space="0" w:color="auto"/>
              <w:right w:val="single" w:sz="4" w:space="0" w:color="auto"/>
            </w:tcBorders>
            <w:shd w:val="clear" w:color="auto" w:fill="auto"/>
            <w:noWrap/>
            <w:vAlign w:val="center"/>
            <w:hideMark/>
          </w:tcPr>
          <w:p w:rsidR="001B00C3" w:rsidRPr="001B00C3" w:rsidRDefault="001B00C3" w:rsidP="001B00C3">
            <w:pPr>
              <w:jc w:val="center"/>
              <w:rPr>
                <w:rFonts w:cs="Arial"/>
                <w:color w:val="000000"/>
                <w:szCs w:val="20"/>
              </w:rPr>
            </w:pPr>
            <w:r w:rsidRPr="001B00C3">
              <w:rPr>
                <w:rFonts w:cs="Arial"/>
                <w:color w:val="000000"/>
                <w:szCs w:val="20"/>
              </w:rPr>
              <w:t>127</w:t>
            </w:r>
          </w:p>
        </w:tc>
        <w:tc>
          <w:tcPr>
            <w:tcW w:w="3894" w:type="pct"/>
            <w:tcBorders>
              <w:top w:val="nil"/>
              <w:left w:val="nil"/>
              <w:bottom w:val="single" w:sz="4" w:space="0" w:color="auto"/>
              <w:right w:val="single" w:sz="4" w:space="0" w:color="auto"/>
            </w:tcBorders>
            <w:shd w:val="clear" w:color="auto" w:fill="auto"/>
            <w:vAlign w:val="bottom"/>
            <w:hideMark/>
          </w:tcPr>
          <w:p w:rsidR="001B00C3" w:rsidRPr="001B00C3" w:rsidRDefault="001B00C3" w:rsidP="001B00C3">
            <w:pPr>
              <w:jc w:val="both"/>
              <w:rPr>
                <w:rFonts w:cs="Arial"/>
                <w:color w:val="000000"/>
                <w:szCs w:val="20"/>
              </w:rPr>
            </w:pPr>
            <w:r w:rsidRPr="001B00C3">
              <w:rPr>
                <w:rFonts w:cs="Arial"/>
                <w:color w:val="000000"/>
                <w:szCs w:val="20"/>
              </w:rPr>
              <w:t>Instalação cabo PP 6 vias x 2,5 mm²</w:t>
            </w:r>
          </w:p>
          <w:p w:rsidR="001B00C3" w:rsidRPr="001B00C3" w:rsidRDefault="001B00C3" w:rsidP="001B00C3">
            <w:pPr>
              <w:jc w:val="both"/>
              <w:rPr>
                <w:rFonts w:cs="Arial"/>
                <w:b/>
                <w:color w:val="000000"/>
                <w:szCs w:val="20"/>
              </w:rPr>
            </w:pPr>
            <w:r w:rsidRPr="001B00C3">
              <w:rPr>
                <w:rFonts w:cs="Arial"/>
                <w:b/>
                <w:color w:val="000000"/>
                <w:szCs w:val="20"/>
              </w:rPr>
              <w:t>CATSER: 000002020</w:t>
            </w:r>
          </w:p>
        </w:tc>
        <w:tc>
          <w:tcPr>
            <w:tcW w:w="351" w:type="pct"/>
            <w:tcBorders>
              <w:top w:val="nil"/>
              <w:left w:val="nil"/>
              <w:bottom w:val="single" w:sz="4" w:space="0" w:color="auto"/>
              <w:right w:val="single" w:sz="4" w:space="0" w:color="auto"/>
            </w:tcBorders>
            <w:shd w:val="clear" w:color="auto" w:fill="auto"/>
            <w:noWrap/>
            <w:vAlign w:val="center"/>
            <w:hideMark/>
          </w:tcPr>
          <w:p w:rsidR="001B00C3" w:rsidRPr="001B00C3" w:rsidRDefault="001B00C3" w:rsidP="001B00C3">
            <w:pPr>
              <w:jc w:val="center"/>
              <w:rPr>
                <w:rFonts w:cs="Arial"/>
                <w:color w:val="000000"/>
                <w:szCs w:val="20"/>
              </w:rPr>
            </w:pPr>
            <w:r w:rsidRPr="001B00C3">
              <w:rPr>
                <w:rFonts w:cs="Arial"/>
                <w:color w:val="000000"/>
                <w:szCs w:val="20"/>
              </w:rPr>
              <w:t>M</w:t>
            </w:r>
          </w:p>
        </w:tc>
        <w:tc>
          <w:tcPr>
            <w:tcW w:w="373" w:type="pct"/>
            <w:gridSpan w:val="2"/>
            <w:tcBorders>
              <w:top w:val="nil"/>
              <w:left w:val="single" w:sz="4" w:space="0" w:color="auto"/>
              <w:bottom w:val="single" w:sz="4" w:space="0" w:color="auto"/>
              <w:right w:val="single" w:sz="4" w:space="0" w:color="auto"/>
            </w:tcBorders>
            <w:shd w:val="clear" w:color="auto" w:fill="auto"/>
            <w:noWrap/>
            <w:vAlign w:val="center"/>
            <w:hideMark/>
          </w:tcPr>
          <w:p w:rsidR="001B00C3" w:rsidRPr="001B00C3" w:rsidRDefault="001B00C3" w:rsidP="001B00C3">
            <w:pPr>
              <w:jc w:val="center"/>
              <w:rPr>
                <w:rFonts w:cs="Arial"/>
                <w:color w:val="000000"/>
                <w:szCs w:val="20"/>
              </w:rPr>
            </w:pPr>
            <w:r w:rsidRPr="001B00C3">
              <w:rPr>
                <w:rFonts w:cs="Arial"/>
                <w:color w:val="000000"/>
                <w:szCs w:val="20"/>
              </w:rPr>
              <w:t>1000</w:t>
            </w:r>
          </w:p>
        </w:tc>
      </w:tr>
      <w:tr w:rsidR="001B00C3" w:rsidRPr="001B00C3" w:rsidTr="001B00C3">
        <w:trPr>
          <w:trHeight w:val="780"/>
          <w:jc w:val="center"/>
        </w:trPr>
        <w:tc>
          <w:tcPr>
            <w:tcW w:w="382" w:type="pct"/>
            <w:tcBorders>
              <w:top w:val="nil"/>
              <w:left w:val="single" w:sz="4" w:space="0" w:color="auto"/>
              <w:bottom w:val="single" w:sz="4" w:space="0" w:color="auto"/>
              <w:right w:val="single" w:sz="4" w:space="0" w:color="auto"/>
            </w:tcBorders>
            <w:shd w:val="clear" w:color="auto" w:fill="auto"/>
            <w:noWrap/>
            <w:vAlign w:val="center"/>
            <w:hideMark/>
          </w:tcPr>
          <w:p w:rsidR="001B00C3" w:rsidRPr="001B00C3" w:rsidRDefault="001B00C3" w:rsidP="001B00C3">
            <w:pPr>
              <w:jc w:val="center"/>
              <w:rPr>
                <w:rFonts w:cs="Arial"/>
                <w:color w:val="000000"/>
                <w:szCs w:val="20"/>
              </w:rPr>
            </w:pPr>
            <w:r w:rsidRPr="001B00C3">
              <w:rPr>
                <w:rFonts w:cs="Arial"/>
                <w:color w:val="000000"/>
                <w:szCs w:val="20"/>
              </w:rPr>
              <w:t>128</w:t>
            </w:r>
          </w:p>
        </w:tc>
        <w:tc>
          <w:tcPr>
            <w:tcW w:w="3894" w:type="pct"/>
            <w:tcBorders>
              <w:top w:val="nil"/>
              <w:left w:val="nil"/>
              <w:bottom w:val="single" w:sz="4" w:space="0" w:color="auto"/>
              <w:right w:val="single" w:sz="4" w:space="0" w:color="auto"/>
            </w:tcBorders>
            <w:shd w:val="clear" w:color="auto" w:fill="auto"/>
            <w:vAlign w:val="bottom"/>
            <w:hideMark/>
          </w:tcPr>
          <w:p w:rsidR="001B00C3" w:rsidRPr="001B00C3" w:rsidRDefault="001B00C3" w:rsidP="001B00C3">
            <w:pPr>
              <w:jc w:val="both"/>
              <w:rPr>
                <w:rFonts w:cs="Arial"/>
                <w:color w:val="000000"/>
                <w:szCs w:val="20"/>
              </w:rPr>
            </w:pPr>
            <w:r w:rsidRPr="001B00C3">
              <w:rPr>
                <w:rFonts w:cs="Arial"/>
                <w:color w:val="000000"/>
                <w:szCs w:val="20"/>
              </w:rPr>
              <w:t>Instalação de dreno hidráulico confeccionado em tubo de PVC de 3/4", incluso curvas, joelhos e conexões, necessária a instalação, bem como o reparo com gesso ou cimento, de acordo com a estrutura da parede.</w:t>
            </w:r>
          </w:p>
          <w:p w:rsidR="001B00C3" w:rsidRPr="001B00C3" w:rsidRDefault="001B00C3" w:rsidP="001B00C3">
            <w:pPr>
              <w:jc w:val="both"/>
              <w:rPr>
                <w:rFonts w:cs="Arial"/>
                <w:b/>
                <w:color w:val="000000"/>
                <w:szCs w:val="20"/>
              </w:rPr>
            </w:pPr>
            <w:r w:rsidRPr="001B00C3">
              <w:rPr>
                <w:rFonts w:cs="Arial"/>
                <w:b/>
                <w:color w:val="000000"/>
                <w:szCs w:val="20"/>
              </w:rPr>
              <w:t>CATSER: 000002020</w:t>
            </w:r>
          </w:p>
        </w:tc>
        <w:tc>
          <w:tcPr>
            <w:tcW w:w="351" w:type="pct"/>
            <w:tcBorders>
              <w:top w:val="nil"/>
              <w:left w:val="nil"/>
              <w:bottom w:val="single" w:sz="4" w:space="0" w:color="auto"/>
              <w:right w:val="single" w:sz="4" w:space="0" w:color="auto"/>
            </w:tcBorders>
            <w:shd w:val="clear" w:color="auto" w:fill="auto"/>
            <w:noWrap/>
            <w:vAlign w:val="center"/>
            <w:hideMark/>
          </w:tcPr>
          <w:p w:rsidR="001B00C3" w:rsidRPr="001B00C3" w:rsidRDefault="001B00C3" w:rsidP="001B00C3">
            <w:pPr>
              <w:jc w:val="center"/>
              <w:rPr>
                <w:rFonts w:cs="Arial"/>
                <w:color w:val="000000"/>
                <w:szCs w:val="20"/>
              </w:rPr>
            </w:pPr>
            <w:r w:rsidRPr="001B00C3">
              <w:rPr>
                <w:rFonts w:cs="Arial"/>
                <w:color w:val="000000"/>
                <w:szCs w:val="20"/>
              </w:rPr>
              <w:t>M</w:t>
            </w:r>
          </w:p>
        </w:tc>
        <w:tc>
          <w:tcPr>
            <w:tcW w:w="373" w:type="pct"/>
            <w:gridSpan w:val="2"/>
            <w:tcBorders>
              <w:top w:val="nil"/>
              <w:left w:val="single" w:sz="4" w:space="0" w:color="auto"/>
              <w:bottom w:val="single" w:sz="4" w:space="0" w:color="auto"/>
              <w:right w:val="single" w:sz="4" w:space="0" w:color="auto"/>
            </w:tcBorders>
            <w:shd w:val="clear" w:color="auto" w:fill="auto"/>
            <w:noWrap/>
            <w:vAlign w:val="center"/>
            <w:hideMark/>
          </w:tcPr>
          <w:p w:rsidR="001B00C3" w:rsidRPr="001B00C3" w:rsidRDefault="001B00C3" w:rsidP="001B00C3">
            <w:pPr>
              <w:jc w:val="center"/>
              <w:rPr>
                <w:rFonts w:cs="Arial"/>
                <w:color w:val="000000"/>
                <w:szCs w:val="20"/>
              </w:rPr>
            </w:pPr>
            <w:r w:rsidRPr="001B00C3">
              <w:rPr>
                <w:rFonts w:cs="Arial"/>
                <w:color w:val="000000"/>
                <w:szCs w:val="20"/>
              </w:rPr>
              <w:t>1000</w:t>
            </w:r>
          </w:p>
        </w:tc>
      </w:tr>
      <w:tr w:rsidR="001B00C3" w:rsidRPr="001B00C3" w:rsidTr="001B00C3">
        <w:trPr>
          <w:trHeight w:val="525"/>
          <w:jc w:val="center"/>
        </w:trPr>
        <w:tc>
          <w:tcPr>
            <w:tcW w:w="382" w:type="pct"/>
            <w:tcBorders>
              <w:top w:val="nil"/>
              <w:left w:val="single" w:sz="4" w:space="0" w:color="auto"/>
              <w:bottom w:val="single" w:sz="4" w:space="0" w:color="auto"/>
              <w:right w:val="single" w:sz="4" w:space="0" w:color="auto"/>
            </w:tcBorders>
            <w:shd w:val="clear" w:color="auto" w:fill="auto"/>
            <w:noWrap/>
            <w:vAlign w:val="center"/>
            <w:hideMark/>
          </w:tcPr>
          <w:p w:rsidR="001B00C3" w:rsidRPr="001B00C3" w:rsidRDefault="001B00C3" w:rsidP="001B00C3">
            <w:pPr>
              <w:jc w:val="center"/>
              <w:rPr>
                <w:rFonts w:cs="Arial"/>
                <w:color w:val="000000"/>
                <w:szCs w:val="20"/>
              </w:rPr>
            </w:pPr>
            <w:r w:rsidRPr="001B00C3">
              <w:rPr>
                <w:rFonts w:cs="Arial"/>
                <w:color w:val="000000"/>
                <w:szCs w:val="20"/>
              </w:rPr>
              <w:t>129</w:t>
            </w:r>
          </w:p>
        </w:tc>
        <w:tc>
          <w:tcPr>
            <w:tcW w:w="3894" w:type="pct"/>
            <w:tcBorders>
              <w:top w:val="nil"/>
              <w:left w:val="nil"/>
              <w:bottom w:val="single" w:sz="4" w:space="0" w:color="auto"/>
              <w:right w:val="single" w:sz="4" w:space="0" w:color="auto"/>
            </w:tcBorders>
            <w:shd w:val="clear" w:color="auto" w:fill="auto"/>
            <w:vAlign w:val="bottom"/>
            <w:hideMark/>
          </w:tcPr>
          <w:p w:rsidR="001B00C3" w:rsidRPr="001B00C3" w:rsidRDefault="001B00C3" w:rsidP="001B00C3">
            <w:pPr>
              <w:jc w:val="both"/>
              <w:rPr>
                <w:rFonts w:cs="Arial"/>
                <w:color w:val="000000"/>
                <w:szCs w:val="20"/>
              </w:rPr>
            </w:pPr>
            <w:r w:rsidRPr="001B00C3">
              <w:rPr>
                <w:rFonts w:cs="Arial"/>
                <w:color w:val="000000"/>
                <w:szCs w:val="20"/>
              </w:rPr>
              <w:t>Desinstalação das unidades evaporadora e condensadora, incluindo remoção dos suportes e tubulação frigorífera em aparelhos Split Hi Wall de 9000 a 30000 BTU.</w:t>
            </w:r>
          </w:p>
          <w:p w:rsidR="001B00C3" w:rsidRPr="001B00C3" w:rsidRDefault="001B00C3" w:rsidP="001B00C3">
            <w:pPr>
              <w:jc w:val="both"/>
              <w:rPr>
                <w:rFonts w:cs="Arial"/>
                <w:b/>
                <w:color w:val="000000"/>
                <w:szCs w:val="20"/>
              </w:rPr>
            </w:pPr>
            <w:r w:rsidRPr="001B00C3">
              <w:rPr>
                <w:rFonts w:cs="Arial"/>
                <w:b/>
                <w:color w:val="000000"/>
                <w:szCs w:val="20"/>
              </w:rPr>
              <w:t>CATSER: 000002020</w:t>
            </w:r>
          </w:p>
        </w:tc>
        <w:tc>
          <w:tcPr>
            <w:tcW w:w="351" w:type="pct"/>
            <w:tcBorders>
              <w:top w:val="nil"/>
              <w:left w:val="nil"/>
              <w:bottom w:val="single" w:sz="4" w:space="0" w:color="auto"/>
              <w:right w:val="single" w:sz="4" w:space="0" w:color="auto"/>
            </w:tcBorders>
            <w:shd w:val="clear" w:color="auto" w:fill="auto"/>
            <w:noWrap/>
            <w:vAlign w:val="center"/>
            <w:hideMark/>
          </w:tcPr>
          <w:p w:rsidR="001B00C3" w:rsidRPr="001B00C3" w:rsidRDefault="001B00C3" w:rsidP="001B00C3">
            <w:pPr>
              <w:jc w:val="center"/>
              <w:rPr>
                <w:rFonts w:cs="Arial"/>
                <w:color w:val="000000"/>
                <w:szCs w:val="20"/>
              </w:rPr>
            </w:pPr>
            <w:r w:rsidRPr="001B00C3">
              <w:rPr>
                <w:rFonts w:cs="Arial"/>
                <w:color w:val="000000"/>
                <w:szCs w:val="20"/>
              </w:rPr>
              <w:t xml:space="preserve">UND </w:t>
            </w:r>
          </w:p>
        </w:tc>
        <w:tc>
          <w:tcPr>
            <w:tcW w:w="373" w:type="pct"/>
            <w:gridSpan w:val="2"/>
            <w:tcBorders>
              <w:top w:val="nil"/>
              <w:left w:val="single" w:sz="4" w:space="0" w:color="auto"/>
              <w:bottom w:val="single" w:sz="4" w:space="0" w:color="auto"/>
              <w:right w:val="single" w:sz="4" w:space="0" w:color="auto"/>
            </w:tcBorders>
            <w:shd w:val="clear" w:color="auto" w:fill="auto"/>
            <w:noWrap/>
            <w:vAlign w:val="center"/>
            <w:hideMark/>
          </w:tcPr>
          <w:p w:rsidR="001B00C3" w:rsidRPr="001B00C3" w:rsidRDefault="001B00C3" w:rsidP="001B00C3">
            <w:pPr>
              <w:jc w:val="center"/>
              <w:rPr>
                <w:rFonts w:cs="Arial"/>
                <w:color w:val="000000"/>
                <w:szCs w:val="20"/>
              </w:rPr>
            </w:pPr>
            <w:r w:rsidRPr="001B00C3">
              <w:rPr>
                <w:rFonts w:cs="Arial"/>
                <w:color w:val="000000"/>
                <w:szCs w:val="20"/>
              </w:rPr>
              <w:t>100</w:t>
            </w:r>
          </w:p>
        </w:tc>
      </w:tr>
      <w:tr w:rsidR="001B00C3" w:rsidRPr="001B00C3" w:rsidTr="001B00C3">
        <w:trPr>
          <w:trHeight w:val="525"/>
          <w:jc w:val="center"/>
        </w:trPr>
        <w:tc>
          <w:tcPr>
            <w:tcW w:w="382" w:type="pct"/>
            <w:tcBorders>
              <w:top w:val="nil"/>
              <w:left w:val="single" w:sz="4" w:space="0" w:color="auto"/>
              <w:bottom w:val="single" w:sz="4" w:space="0" w:color="auto"/>
              <w:right w:val="single" w:sz="4" w:space="0" w:color="auto"/>
            </w:tcBorders>
            <w:shd w:val="clear" w:color="auto" w:fill="auto"/>
            <w:noWrap/>
            <w:vAlign w:val="center"/>
            <w:hideMark/>
          </w:tcPr>
          <w:p w:rsidR="001B00C3" w:rsidRPr="001B00C3" w:rsidRDefault="001B00C3" w:rsidP="001B00C3">
            <w:pPr>
              <w:jc w:val="center"/>
              <w:rPr>
                <w:rFonts w:cs="Arial"/>
                <w:color w:val="000000"/>
                <w:szCs w:val="20"/>
              </w:rPr>
            </w:pPr>
            <w:r w:rsidRPr="001B00C3">
              <w:rPr>
                <w:rFonts w:cs="Arial"/>
                <w:color w:val="000000"/>
                <w:szCs w:val="20"/>
              </w:rPr>
              <w:t>130</w:t>
            </w:r>
          </w:p>
        </w:tc>
        <w:tc>
          <w:tcPr>
            <w:tcW w:w="3894" w:type="pct"/>
            <w:tcBorders>
              <w:top w:val="nil"/>
              <w:left w:val="nil"/>
              <w:bottom w:val="single" w:sz="4" w:space="0" w:color="auto"/>
              <w:right w:val="single" w:sz="4" w:space="0" w:color="auto"/>
            </w:tcBorders>
            <w:shd w:val="clear" w:color="auto" w:fill="auto"/>
            <w:vAlign w:val="bottom"/>
            <w:hideMark/>
          </w:tcPr>
          <w:p w:rsidR="001B00C3" w:rsidRPr="001B00C3" w:rsidRDefault="001B00C3" w:rsidP="001B00C3">
            <w:pPr>
              <w:jc w:val="both"/>
              <w:rPr>
                <w:rFonts w:cs="Arial"/>
                <w:color w:val="000000"/>
                <w:szCs w:val="20"/>
              </w:rPr>
            </w:pPr>
            <w:r w:rsidRPr="001B00C3">
              <w:rPr>
                <w:rFonts w:cs="Arial"/>
                <w:color w:val="000000"/>
                <w:szCs w:val="20"/>
              </w:rPr>
              <w:t>Desinstalação das unidades evaporadora e condensadora, incluindo remoção dos suportes e tubulação frigorífera em aparelhos Split Piso Teto de 36000 a 60000 BTU.</w:t>
            </w:r>
          </w:p>
          <w:p w:rsidR="001B00C3" w:rsidRPr="001B00C3" w:rsidRDefault="001B00C3" w:rsidP="001B00C3">
            <w:pPr>
              <w:jc w:val="both"/>
              <w:rPr>
                <w:rFonts w:cs="Arial"/>
                <w:b/>
                <w:color w:val="000000"/>
                <w:szCs w:val="20"/>
              </w:rPr>
            </w:pPr>
            <w:r w:rsidRPr="001B00C3">
              <w:rPr>
                <w:rFonts w:cs="Arial"/>
                <w:b/>
                <w:color w:val="000000"/>
                <w:szCs w:val="20"/>
              </w:rPr>
              <w:t>CATSER: 000002020</w:t>
            </w:r>
          </w:p>
        </w:tc>
        <w:tc>
          <w:tcPr>
            <w:tcW w:w="351" w:type="pct"/>
            <w:tcBorders>
              <w:top w:val="nil"/>
              <w:left w:val="nil"/>
              <w:bottom w:val="single" w:sz="4" w:space="0" w:color="auto"/>
              <w:right w:val="single" w:sz="4" w:space="0" w:color="auto"/>
            </w:tcBorders>
            <w:shd w:val="clear" w:color="auto" w:fill="auto"/>
            <w:noWrap/>
            <w:vAlign w:val="center"/>
            <w:hideMark/>
          </w:tcPr>
          <w:p w:rsidR="001B00C3" w:rsidRPr="001B00C3" w:rsidRDefault="001B00C3" w:rsidP="001B00C3">
            <w:pPr>
              <w:jc w:val="center"/>
              <w:rPr>
                <w:rFonts w:cs="Arial"/>
                <w:color w:val="000000"/>
                <w:szCs w:val="20"/>
              </w:rPr>
            </w:pPr>
            <w:r w:rsidRPr="001B00C3">
              <w:rPr>
                <w:rFonts w:cs="Arial"/>
                <w:color w:val="000000"/>
                <w:szCs w:val="20"/>
              </w:rPr>
              <w:t xml:space="preserve">UND </w:t>
            </w:r>
          </w:p>
        </w:tc>
        <w:tc>
          <w:tcPr>
            <w:tcW w:w="373" w:type="pct"/>
            <w:gridSpan w:val="2"/>
            <w:tcBorders>
              <w:top w:val="nil"/>
              <w:left w:val="single" w:sz="4" w:space="0" w:color="auto"/>
              <w:bottom w:val="single" w:sz="4" w:space="0" w:color="auto"/>
              <w:right w:val="single" w:sz="4" w:space="0" w:color="auto"/>
            </w:tcBorders>
            <w:shd w:val="clear" w:color="auto" w:fill="auto"/>
            <w:noWrap/>
            <w:vAlign w:val="center"/>
            <w:hideMark/>
          </w:tcPr>
          <w:p w:rsidR="001B00C3" w:rsidRPr="001B00C3" w:rsidRDefault="001B00C3" w:rsidP="001B00C3">
            <w:pPr>
              <w:jc w:val="center"/>
              <w:rPr>
                <w:rFonts w:cs="Arial"/>
                <w:color w:val="000000"/>
                <w:szCs w:val="20"/>
              </w:rPr>
            </w:pPr>
            <w:r w:rsidRPr="001B00C3">
              <w:rPr>
                <w:rFonts w:cs="Arial"/>
                <w:color w:val="000000"/>
                <w:szCs w:val="20"/>
              </w:rPr>
              <w:t>50</w:t>
            </w:r>
          </w:p>
        </w:tc>
      </w:tr>
      <w:tr w:rsidR="001B00C3" w:rsidRPr="001B00C3" w:rsidTr="001B00C3">
        <w:trPr>
          <w:trHeight w:val="525"/>
          <w:jc w:val="center"/>
        </w:trPr>
        <w:tc>
          <w:tcPr>
            <w:tcW w:w="382" w:type="pct"/>
            <w:tcBorders>
              <w:top w:val="nil"/>
              <w:left w:val="single" w:sz="4" w:space="0" w:color="auto"/>
              <w:bottom w:val="single" w:sz="4" w:space="0" w:color="auto"/>
              <w:right w:val="single" w:sz="4" w:space="0" w:color="auto"/>
            </w:tcBorders>
            <w:shd w:val="clear" w:color="auto" w:fill="auto"/>
            <w:noWrap/>
            <w:vAlign w:val="center"/>
            <w:hideMark/>
          </w:tcPr>
          <w:p w:rsidR="001B00C3" w:rsidRPr="001B00C3" w:rsidRDefault="001B00C3" w:rsidP="001B00C3">
            <w:pPr>
              <w:jc w:val="center"/>
              <w:rPr>
                <w:rFonts w:cs="Arial"/>
                <w:color w:val="000000"/>
                <w:szCs w:val="20"/>
              </w:rPr>
            </w:pPr>
            <w:r w:rsidRPr="001B00C3">
              <w:rPr>
                <w:rFonts w:cs="Arial"/>
                <w:color w:val="000000"/>
                <w:szCs w:val="20"/>
              </w:rPr>
              <w:t>131</w:t>
            </w:r>
          </w:p>
        </w:tc>
        <w:tc>
          <w:tcPr>
            <w:tcW w:w="3894" w:type="pct"/>
            <w:tcBorders>
              <w:top w:val="nil"/>
              <w:left w:val="nil"/>
              <w:bottom w:val="single" w:sz="4" w:space="0" w:color="auto"/>
              <w:right w:val="single" w:sz="4" w:space="0" w:color="auto"/>
            </w:tcBorders>
            <w:shd w:val="clear" w:color="auto" w:fill="auto"/>
            <w:vAlign w:val="bottom"/>
            <w:hideMark/>
          </w:tcPr>
          <w:p w:rsidR="001B00C3" w:rsidRPr="001B00C3" w:rsidRDefault="001B00C3" w:rsidP="001B00C3">
            <w:pPr>
              <w:jc w:val="both"/>
              <w:rPr>
                <w:rFonts w:cs="Arial"/>
                <w:color w:val="000000"/>
                <w:szCs w:val="20"/>
              </w:rPr>
            </w:pPr>
            <w:r w:rsidRPr="001B00C3">
              <w:rPr>
                <w:rFonts w:cs="Arial"/>
                <w:color w:val="000000"/>
                <w:szCs w:val="20"/>
              </w:rPr>
              <w:t>Desinstalação das unidades evaporadora e condensadora, incluindo remoção dos suportes e tubulação frigorífera em aparelhos Split Cassete de 24000 a 48000 BTU.</w:t>
            </w:r>
          </w:p>
          <w:p w:rsidR="001B00C3" w:rsidRPr="001B00C3" w:rsidRDefault="001B00C3" w:rsidP="001B00C3">
            <w:pPr>
              <w:jc w:val="both"/>
              <w:rPr>
                <w:rFonts w:cs="Arial"/>
                <w:b/>
                <w:color w:val="000000"/>
                <w:szCs w:val="20"/>
              </w:rPr>
            </w:pPr>
            <w:r w:rsidRPr="001B00C3">
              <w:rPr>
                <w:rFonts w:cs="Arial"/>
                <w:b/>
                <w:color w:val="000000"/>
                <w:szCs w:val="20"/>
              </w:rPr>
              <w:t>CATSER: 000002020</w:t>
            </w:r>
          </w:p>
        </w:tc>
        <w:tc>
          <w:tcPr>
            <w:tcW w:w="351" w:type="pct"/>
            <w:tcBorders>
              <w:top w:val="nil"/>
              <w:left w:val="nil"/>
              <w:bottom w:val="single" w:sz="4" w:space="0" w:color="auto"/>
              <w:right w:val="single" w:sz="4" w:space="0" w:color="auto"/>
            </w:tcBorders>
            <w:shd w:val="clear" w:color="auto" w:fill="auto"/>
            <w:noWrap/>
            <w:vAlign w:val="center"/>
            <w:hideMark/>
          </w:tcPr>
          <w:p w:rsidR="001B00C3" w:rsidRPr="001B00C3" w:rsidRDefault="001B00C3" w:rsidP="001B00C3">
            <w:pPr>
              <w:jc w:val="center"/>
              <w:rPr>
                <w:rFonts w:cs="Arial"/>
                <w:color w:val="000000"/>
                <w:szCs w:val="20"/>
              </w:rPr>
            </w:pPr>
            <w:r w:rsidRPr="001B00C3">
              <w:rPr>
                <w:rFonts w:cs="Arial"/>
                <w:color w:val="000000"/>
                <w:szCs w:val="20"/>
              </w:rPr>
              <w:t xml:space="preserve">UND </w:t>
            </w:r>
          </w:p>
        </w:tc>
        <w:tc>
          <w:tcPr>
            <w:tcW w:w="373" w:type="pct"/>
            <w:gridSpan w:val="2"/>
            <w:tcBorders>
              <w:top w:val="nil"/>
              <w:left w:val="single" w:sz="4" w:space="0" w:color="auto"/>
              <w:bottom w:val="single" w:sz="4" w:space="0" w:color="auto"/>
              <w:right w:val="single" w:sz="4" w:space="0" w:color="auto"/>
            </w:tcBorders>
            <w:shd w:val="clear" w:color="auto" w:fill="auto"/>
            <w:noWrap/>
            <w:vAlign w:val="center"/>
            <w:hideMark/>
          </w:tcPr>
          <w:p w:rsidR="001B00C3" w:rsidRPr="001B00C3" w:rsidRDefault="001B00C3" w:rsidP="001B00C3">
            <w:pPr>
              <w:jc w:val="center"/>
              <w:rPr>
                <w:rFonts w:cs="Arial"/>
                <w:color w:val="000000"/>
                <w:szCs w:val="20"/>
              </w:rPr>
            </w:pPr>
            <w:r w:rsidRPr="001B00C3">
              <w:rPr>
                <w:rFonts w:cs="Arial"/>
                <w:color w:val="000000"/>
                <w:szCs w:val="20"/>
              </w:rPr>
              <w:t>50</w:t>
            </w:r>
          </w:p>
        </w:tc>
      </w:tr>
      <w:tr w:rsidR="001B00C3" w:rsidRPr="001B00C3" w:rsidTr="001B00C3">
        <w:trPr>
          <w:trHeight w:val="704"/>
          <w:jc w:val="center"/>
        </w:trPr>
        <w:tc>
          <w:tcPr>
            <w:tcW w:w="382" w:type="pct"/>
            <w:tcBorders>
              <w:top w:val="nil"/>
              <w:left w:val="single" w:sz="4" w:space="0" w:color="auto"/>
              <w:bottom w:val="single" w:sz="4" w:space="0" w:color="auto"/>
              <w:right w:val="single" w:sz="4" w:space="0" w:color="auto"/>
            </w:tcBorders>
            <w:shd w:val="clear" w:color="auto" w:fill="auto"/>
            <w:noWrap/>
            <w:vAlign w:val="center"/>
            <w:hideMark/>
          </w:tcPr>
          <w:p w:rsidR="001B00C3" w:rsidRPr="001B00C3" w:rsidRDefault="001B00C3" w:rsidP="001B00C3">
            <w:pPr>
              <w:jc w:val="center"/>
              <w:rPr>
                <w:rFonts w:cs="Arial"/>
                <w:color w:val="000000"/>
                <w:szCs w:val="20"/>
              </w:rPr>
            </w:pPr>
            <w:r w:rsidRPr="001B00C3">
              <w:rPr>
                <w:rFonts w:cs="Arial"/>
                <w:color w:val="000000"/>
                <w:szCs w:val="20"/>
              </w:rPr>
              <w:t>132</w:t>
            </w:r>
          </w:p>
        </w:tc>
        <w:tc>
          <w:tcPr>
            <w:tcW w:w="3894" w:type="pct"/>
            <w:tcBorders>
              <w:top w:val="nil"/>
              <w:left w:val="nil"/>
              <w:bottom w:val="single" w:sz="4" w:space="0" w:color="auto"/>
              <w:right w:val="single" w:sz="4" w:space="0" w:color="auto"/>
            </w:tcBorders>
            <w:shd w:val="clear" w:color="auto" w:fill="auto"/>
            <w:vAlign w:val="bottom"/>
            <w:hideMark/>
          </w:tcPr>
          <w:p w:rsidR="001B00C3" w:rsidRPr="002642D8" w:rsidRDefault="001B00C3" w:rsidP="001B00C3">
            <w:pPr>
              <w:jc w:val="both"/>
              <w:rPr>
                <w:rFonts w:cs="Arial"/>
                <w:color w:val="000000"/>
                <w:szCs w:val="20"/>
              </w:rPr>
            </w:pPr>
            <w:r w:rsidRPr="002642D8">
              <w:rPr>
                <w:rFonts w:cs="Arial"/>
                <w:color w:val="000000"/>
                <w:szCs w:val="20"/>
              </w:rPr>
              <w:t xml:space="preserve">Fornecimento de serviços para equipamentos de refrigeração em geral, não inclusos nos itens de 1 ao 132. </w:t>
            </w:r>
          </w:p>
          <w:p w:rsidR="001B00C3" w:rsidRPr="002642D8" w:rsidRDefault="001B00C3" w:rsidP="001B00C3">
            <w:pPr>
              <w:jc w:val="both"/>
              <w:rPr>
                <w:rFonts w:cs="Arial"/>
                <w:b/>
                <w:color w:val="000000"/>
                <w:szCs w:val="20"/>
              </w:rPr>
            </w:pPr>
            <w:r w:rsidRPr="002642D8">
              <w:rPr>
                <w:rFonts w:cs="Arial"/>
                <w:b/>
                <w:color w:val="000000"/>
                <w:szCs w:val="20"/>
              </w:rPr>
              <w:t>CATSER: 000002020</w:t>
            </w:r>
          </w:p>
          <w:p w:rsidR="001B00C3" w:rsidRPr="002642D8" w:rsidRDefault="001B00C3" w:rsidP="001B00C3">
            <w:pPr>
              <w:jc w:val="both"/>
              <w:rPr>
                <w:rFonts w:cs="Arial"/>
                <w:b/>
                <w:color w:val="000000"/>
                <w:szCs w:val="20"/>
              </w:rPr>
            </w:pPr>
          </w:p>
        </w:tc>
        <w:tc>
          <w:tcPr>
            <w:tcW w:w="362" w:type="pct"/>
            <w:gridSpan w:val="2"/>
            <w:tcBorders>
              <w:top w:val="nil"/>
              <w:left w:val="nil"/>
              <w:bottom w:val="single" w:sz="4" w:space="0" w:color="auto"/>
              <w:right w:val="single" w:sz="4" w:space="0" w:color="auto"/>
            </w:tcBorders>
            <w:shd w:val="clear" w:color="auto" w:fill="auto"/>
            <w:noWrap/>
            <w:vAlign w:val="center"/>
            <w:hideMark/>
          </w:tcPr>
          <w:p w:rsidR="001B00C3" w:rsidRPr="002642D8" w:rsidRDefault="001B00C3" w:rsidP="001B00C3">
            <w:pPr>
              <w:jc w:val="center"/>
              <w:rPr>
                <w:rFonts w:cs="Arial"/>
                <w:color w:val="000000"/>
                <w:szCs w:val="20"/>
              </w:rPr>
            </w:pPr>
            <w:r w:rsidRPr="002642D8">
              <w:rPr>
                <w:rFonts w:cs="Arial"/>
                <w:color w:val="000000"/>
                <w:szCs w:val="20"/>
              </w:rPr>
              <w:t xml:space="preserve">UND </w:t>
            </w:r>
          </w:p>
        </w:tc>
        <w:tc>
          <w:tcPr>
            <w:tcW w:w="362" w:type="pct"/>
            <w:tcBorders>
              <w:top w:val="nil"/>
              <w:left w:val="single" w:sz="4" w:space="0" w:color="auto"/>
              <w:bottom w:val="single" w:sz="4" w:space="0" w:color="auto"/>
              <w:right w:val="single" w:sz="4" w:space="0" w:color="auto"/>
            </w:tcBorders>
            <w:shd w:val="clear" w:color="auto" w:fill="auto"/>
            <w:vAlign w:val="center"/>
          </w:tcPr>
          <w:p w:rsidR="001B00C3" w:rsidRPr="002642D8" w:rsidRDefault="001B00C3" w:rsidP="001B00C3">
            <w:pPr>
              <w:jc w:val="center"/>
              <w:rPr>
                <w:rFonts w:cs="Arial"/>
                <w:color w:val="000000"/>
                <w:szCs w:val="20"/>
              </w:rPr>
            </w:pPr>
            <w:r w:rsidRPr="002642D8">
              <w:rPr>
                <w:rFonts w:cs="Arial"/>
                <w:color w:val="000000"/>
                <w:szCs w:val="20"/>
              </w:rPr>
              <w:t>1</w:t>
            </w:r>
          </w:p>
        </w:tc>
      </w:tr>
      <w:tr w:rsidR="001B00C3" w:rsidRPr="001B00C3" w:rsidTr="001B00C3">
        <w:trPr>
          <w:trHeight w:val="788"/>
          <w:jc w:val="center"/>
        </w:trPr>
        <w:tc>
          <w:tcPr>
            <w:tcW w:w="382" w:type="pct"/>
            <w:tcBorders>
              <w:top w:val="nil"/>
              <w:left w:val="single" w:sz="4" w:space="0" w:color="auto"/>
              <w:bottom w:val="single" w:sz="4" w:space="0" w:color="auto"/>
              <w:right w:val="single" w:sz="4" w:space="0" w:color="auto"/>
            </w:tcBorders>
            <w:shd w:val="clear" w:color="auto" w:fill="auto"/>
            <w:noWrap/>
            <w:vAlign w:val="center"/>
            <w:hideMark/>
          </w:tcPr>
          <w:p w:rsidR="001B00C3" w:rsidRPr="001B00C3" w:rsidRDefault="001B00C3" w:rsidP="001B00C3">
            <w:pPr>
              <w:jc w:val="center"/>
              <w:rPr>
                <w:rFonts w:cs="Arial"/>
                <w:color w:val="000000"/>
                <w:szCs w:val="20"/>
              </w:rPr>
            </w:pPr>
            <w:r w:rsidRPr="001B00C3">
              <w:rPr>
                <w:rFonts w:cs="Arial"/>
                <w:color w:val="000000"/>
                <w:szCs w:val="20"/>
              </w:rPr>
              <w:t>133</w:t>
            </w:r>
          </w:p>
        </w:tc>
        <w:tc>
          <w:tcPr>
            <w:tcW w:w="3894" w:type="pct"/>
            <w:tcBorders>
              <w:top w:val="nil"/>
              <w:left w:val="nil"/>
              <w:bottom w:val="single" w:sz="4" w:space="0" w:color="auto"/>
              <w:right w:val="single" w:sz="4" w:space="0" w:color="auto"/>
            </w:tcBorders>
            <w:shd w:val="clear" w:color="auto" w:fill="auto"/>
            <w:vAlign w:val="bottom"/>
            <w:hideMark/>
          </w:tcPr>
          <w:p w:rsidR="001B00C3" w:rsidRPr="002642D8" w:rsidRDefault="001B00C3" w:rsidP="001B00C3">
            <w:pPr>
              <w:jc w:val="both"/>
              <w:rPr>
                <w:rFonts w:cs="Arial"/>
                <w:color w:val="000000"/>
                <w:szCs w:val="20"/>
              </w:rPr>
            </w:pPr>
            <w:r w:rsidRPr="002642D8">
              <w:rPr>
                <w:rFonts w:cs="Arial"/>
                <w:color w:val="000000"/>
                <w:szCs w:val="20"/>
              </w:rPr>
              <w:t xml:space="preserve">Fornecimento de peças para equipamentos de refrigeração em geral, não inclusos nos itens de 1 ao 132. </w:t>
            </w:r>
          </w:p>
          <w:p w:rsidR="001B00C3" w:rsidRPr="002642D8" w:rsidRDefault="001B00C3" w:rsidP="001B00C3">
            <w:pPr>
              <w:jc w:val="both"/>
              <w:rPr>
                <w:rFonts w:cs="Arial"/>
                <w:b/>
                <w:color w:val="000000"/>
                <w:szCs w:val="20"/>
              </w:rPr>
            </w:pPr>
            <w:r w:rsidRPr="002642D8">
              <w:rPr>
                <w:rFonts w:cs="Arial"/>
                <w:b/>
                <w:color w:val="000000"/>
                <w:szCs w:val="20"/>
              </w:rPr>
              <w:t>CATMAT: BR0022942</w:t>
            </w:r>
          </w:p>
        </w:tc>
        <w:tc>
          <w:tcPr>
            <w:tcW w:w="362" w:type="pct"/>
            <w:gridSpan w:val="2"/>
            <w:tcBorders>
              <w:top w:val="nil"/>
              <w:left w:val="nil"/>
              <w:bottom w:val="single" w:sz="4" w:space="0" w:color="auto"/>
              <w:right w:val="single" w:sz="4" w:space="0" w:color="auto"/>
            </w:tcBorders>
            <w:shd w:val="clear" w:color="auto" w:fill="auto"/>
            <w:noWrap/>
            <w:vAlign w:val="center"/>
            <w:hideMark/>
          </w:tcPr>
          <w:p w:rsidR="001B00C3" w:rsidRPr="002642D8" w:rsidRDefault="001B00C3" w:rsidP="001B00C3">
            <w:pPr>
              <w:jc w:val="center"/>
              <w:rPr>
                <w:rFonts w:cs="Arial"/>
                <w:color w:val="000000"/>
                <w:szCs w:val="20"/>
              </w:rPr>
            </w:pPr>
            <w:r w:rsidRPr="002642D8">
              <w:rPr>
                <w:rFonts w:cs="Arial"/>
                <w:color w:val="000000"/>
                <w:szCs w:val="20"/>
              </w:rPr>
              <w:t xml:space="preserve">UND </w:t>
            </w:r>
          </w:p>
        </w:tc>
        <w:tc>
          <w:tcPr>
            <w:tcW w:w="362" w:type="pct"/>
            <w:tcBorders>
              <w:top w:val="nil"/>
              <w:left w:val="single" w:sz="4" w:space="0" w:color="auto"/>
              <w:bottom w:val="single" w:sz="4" w:space="0" w:color="auto"/>
              <w:right w:val="single" w:sz="4" w:space="0" w:color="auto"/>
            </w:tcBorders>
            <w:shd w:val="clear" w:color="auto" w:fill="auto"/>
            <w:vAlign w:val="center"/>
          </w:tcPr>
          <w:p w:rsidR="001B00C3" w:rsidRPr="002642D8" w:rsidRDefault="001B00C3" w:rsidP="001B00C3">
            <w:pPr>
              <w:jc w:val="center"/>
              <w:rPr>
                <w:rFonts w:cs="Arial"/>
                <w:color w:val="000000"/>
                <w:szCs w:val="20"/>
              </w:rPr>
            </w:pPr>
            <w:r w:rsidRPr="002642D8">
              <w:rPr>
                <w:rFonts w:cs="Arial"/>
                <w:color w:val="000000"/>
                <w:szCs w:val="20"/>
              </w:rPr>
              <w:t>1</w:t>
            </w:r>
          </w:p>
        </w:tc>
      </w:tr>
      <w:bookmarkEnd w:id="2"/>
      <w:bookmarkEnd w:id="3"/>
    </w:tbl>
    <w:p w:rsidR="001C4B5F" w:rsidRPr="00C73583" w:rsidRDefault="001C4B5F" w:rsidP="001C4B5F">
      <w:pPr>
        <w:autoSpaceDE w:val="0"/>
        <w:spacing w:after="120" w:line="276" w:lineRule="auto"/>
        <w:jc w:val="both"/>
        <w:rPr>
          <w:rFonts w:cs="Times New Roman"/>
          <w:color w:val="000000"/>
          <w:szCs w:val="20"/>
          <w:u w:val="single"/>
        </w:rPr>
      </w:pPr>
    </w:p>
    <w:p w:rsidR="001C4B5F" w:rsidRPr="005F5226" w:rsidRDefault="001C4B5F" w:rsidP="001C4B5F">
      <w:pPr>
        <w:numPr>
          <w:ilvl w:val="1"/>
          <w:numId w:val="1"/>
        </w:numPr>
        <w:spacing w:before="120" w:after="120" w:line="276" w:lineRule="auto"/>
        <w:ind w:left="425" w:firstLine="0"/>
        <w:jc w:val="both"/>
        <w:rPr>
          <w:rFonts w:cs="Times New Roman"/>
          <w:color w:val="000000"/>
          <w:szCs w:val="20"/>
        </w:rPr>
      </w:pPr>
      <w:r w:rsidRPr="005F5226">
        <w:rPr>
          <w:rFonts w:cs="Times New Roman"/>
          <w:color w:val="000000"/>
          <w:szCs w:val="20"/>
        </w:rPr>
        <w:t>O valor total referente ao item 13</w:t>
      </w:r>
      <w:r w:rsidR="001B00C3" w:rsidRPr="005F5226">
        <w:rPr>
          <w:rFonts w:cs="Times New Roman"/>
          <w:color w:val="000000"/>
          <w:szCs w:val="20"/>
        </w:rPr>
        <w:t>2</w:t>
      </w:r>
      <w:r w:rsidRPr="005F5226">
        <w:rPr>
          <w:rFonts w:cs="Times New Roman"/>
          <w:color w:val="000000"/>
          <w:szCs w:val="20"/>
        </w:rPr>
        <w:t xml:space="preserve"> é fixado pela administração em </w:t>
      </w:r>
      <w:r w:rsidR="003C3D96" w:rsidRPr="005F5226">
        <w:rPr>
          <w:rFonts w:cs="Times New Roman"/>
          <w:b/>
          <w:color w:val="000000"/>
          <w:szCs w:val="20"/>
        </w:rPr>
        <w:t>R$ 10.000,00</w:t>
      </w:r>
      <w:r w:rsidR="005F5226" w:rsidRPr="005F5226">
        <w:rPr>
          <w:rFonts w:cs="Times New Roman"/>
          <w:b/>
          <w:color w:val="000000"/>
          <w:szCs w:val="20"/>
        </w:rPr>
        <w:t xml:space="preserve"> </w:t>
      </w:r>
      <w:r w:rsidR="003C3D96" w:rsidRPr="005F5226">
        <w:rPr>
          <w:rFonts w:cs="Times New Roman"/>
          <w:b/>
          <w:color w:val="000000"/>
          <w:szCs w:val="20"/>
        </w:rPr>
        <w:t xml:space="preserve">(Dez mil reais), </w:t>
      </w:r>
      <w:r w:rsidRPr="005F5226">
        <w:rPr>
          <w:rFonts w:cs="Times New Roman"/>
          <w:color w:val="000000"/>
          <w:szCs w:val="20"/>
        </w:rPr>
        <w:t>sob pena de desclassificação, da proposta que oferecer para este item valor diferente do fixado.</w:t>
      </w:r>
    </w:p>
    <w:p w:rsidR="001C4B5F" w:rsidRPr="005F5226" w:rsidRDefault="001C4B5F" w:rsidP="001C4B5F">
      <w:pPr>
        <w:numPr>
          <w:ilvl w:val="1"/>
          <w:numId w:val="1"/>
        </w:numPr>
        <w:spacing w:before="120" w:after="120" w:line="276" w:lineRule="auto"/>
        <w:ind w:left="425" w:firstLine="0"/>
        <w:jc w:val="both"/>
        <w:rPr>
          <w:rFonts w:cs="Times New Roman"/>
          <w:color w:val="000000"/>
          <w:szCs w:val="20"/>
        </w:rPr>
      </w:pPr>
      <w:r w:rsidRPr="005F5226">
        <w:rPr>
          <w:rFonts w:cs="Times New Roman"/>
          <w:color w:val="000000"/>
          <w:szCs w:val="20"/>
        </w:rPr>
        <w:t>O valor total referente ao item 13</w:t>
      </w:r>
      <w:r w:rsidR="001B00C3" w:rsidRPr="005F5226">
        <w:rPr>
          <w:rFonts w:cs="Times New Roman"/>
          <w:color w:val="000000"/>
          <w:szCs w:val="20"/>
        </w:rPr>
        <w:t>3</w:t>
      </w:r>
      <w:r w:rsidRPr="005F5226">
        <w:rPr>
          <w:rFonts w:cs="Times New Roman"/>
          <w:color w:val="000000"/>
          <w:szCs w:val="20"/>
        </w:rPr>
        <w:t xml:space="preserve"> é fixado pela administração em </w:t>
      </w:r>
      <w:r w:rsidR="003C3D96" w:rsidRPr="005F5226">
        <w:rPr>
          <w:rFonts w:cs="Times New Roman"/>
          <w:b/>
          <w:color w:val="000000"/>
          <w:szCs w:val="20"/>
        </w:rPr>
        <w:t>R$ 30.000,00</w:t>
      </w:r>
      <w:r w:rsidR="005F5226" w:rsidRPr="005F5226">
        <w:rPr>
          <w:rFonts w:cs="Times New Roman"/>
          <w:b/>
          <w:color w:val="000000"/>
          <w:szCs w:val="20"/>
        </w:rPr>
        <w:t xml:space="preserve"> </w:t>
      </w:r>
      <w:r w:rsidR="003C3D96" w:rsidRPr="005F5226">
        <w:rPr>
          <w:rFonts w:cs="Times New Roman"/>
          <w:b/>
          <w:color w:val="000000"/>
          <w:szCs w:val="20"/>
        </w:rPr>
        <w:t>(trinta mil reais),</w:t>
      </w:r>
      <w:r w:rsidRPr="005F5226">
        <w:rPr>
          <w:rFonts w:cs="Times New Roman"/>
          <w:color w:val="000000"/>
          <w:szCs w:val="20"/>
        </w:rPr>
        <w:t xml:space="preserve"> sob pena de desclassificação, da proposta que oferecer para este item valor diferente do fixado</w:t>
      </w:r>
    </w:p>
    <w:p w:rsidR="001C4B5F" w:rsidRPr="005F5226" w:rsidRDefault="001C4B5F" w:rsidP="001C4B5F">
      <w:pPr>
        <w:numPr>
          <w:ilvl w:val="1"/>
          <w:numId w:val="1"/>
        </w:numPr>
        <w:spacing w:before="120" w:after="120" w:line="276" w:lineRule="auto"/>
        <w:ind w:left="425" w:firstLine="0"/>
        <w:jc w:val="both"/>
        <w:rPr>
          <w:rFonts w:cs="Times New Roman"/>
          <w:color w:val="000000"/>
          <w:szCs w:val="20"/>
        </w:rPr>
      </w:pPr>
      <w:r w:rsidRPr="005F5226">
        <w:rPr>
          <w:rFonts w:cs="Times New Roman"/>
          <w:color w:val="000000"/>
          <w:szCs w:val="20"/>
        </w:rPr>
        <w:t>Os valores referentes aos itens 13</w:t>
      </w:r>
      <w:r w:rsidR="001B00C3" w:rsidRPr="005F5226">
        <w:rPr>
          <w:rFonts w:cs="Times New Roman"/>
          <w:color w:val="000000"/>
          <w:szCs w:val="20"/>
        </w:rPr>
        <w:t>2</w:t>
      </w:r>
      <w:r w:rsidRPr="005F5226">
        <w:rPr>
          <w:rFonts w:cs="Times New Roman"/>
          <w:color w:val="000000"/>
          <w:szCs w:val="20"/>
        </w:rPr>
        <w:t xml:space="preserve"> e 13</w:t>
      </w:r>
      <w:r w:rsidR="001B00C3" w:rsidRPr="005F5226">
        <w:rPr>
          <w:rFonts w:cs="Times New Roman"/>
          <w:color w:val="000000"/>
          <w:szCs w:val="20"/>
        </w:rPr>
        <w:t>3</w:t>
      </w:r>
      <w:r w:rsidRPr="005F5226">
        <w:rPr>
          <w:rFonts w:cs="Times New Roman"/>
          <w:color w:val="000000"/>
          <w:szCs w:val="20"/>
        </w:rPr>
        <w:t xml:space="preserve"> do sub-item 1.1, serão utilizados na prestação de serviços e fornecimento de peças de maneira excepcional,em situações de interesse da administração que não estejam contemplados nos demais itens.</w:t>
      </w:r>
    </w:p>
    <w:p w:rsidR="001C4B5F" w:rsidRPr="005F5226" w:rsidRDefault="001C4B5F" w:rsidP="001C4B5F">
      <w:pPr>
        <w:numPr>
          <w:ilvl w:val="2"/>
          <w:numId w:val="1"/>
        </w:numPr>
        <w:spacing w:before="120" w:after="120" w:line="276" w:lineRule="auto"/>
        <w:ind w:left="1922"/>
        <w:jc w:val="both"/>
        <w:rPr>
          <w:rFonts w:cs="Times New Roman"/>
          <w:color w:val="000000"/>
          <w:szCs w:val="20"/>
        </w:rPr>
      </w:pPr>
      <w:r w:rsidRPr="005F5226">
        <w:rPr>
          <w:rFonts w:cs="Times New Roman"/>
          <w:color w:val="000000"/>
          <w:szCs w:val="20"/>
        </w:rPr>
        <w:t>Para a comprovação dos valores referentes a prestação de serviços e fornecimento de peças que serão pagos através dos itens 13</w:t>
      </w:r>
      <w:r w:rsidR="001B00C3" w:rsidRPr="005F5226">
        <w:rPr>
          <w:rFonts w:cs="Times New Roman"/>
          <w:color w:val="000000"/>
          <w:szCs w:val="20"/>
        </w:rPr>
        <w:t>2</w:t>
      </w:r>
      <w:r w:rsidRPr="005F5226">
        <w:rPr>
          <w:rFonts w:cs="Times New Roman"/>
          <w:color w:val="000000"/>
          <w:szCs w:val="20"/>
        </w:rPr>
        <w:t xml:space="preserve"> e 13</w:t>
      </w:r>
      <w:r w:rsidR="001B00C3" w:rsidRPr="005F5226">
        <w:rPr>
          <w:rFonts w:cs="Times New Roman"/>
          <w:color w:val="000000"/>
          <w:szCs w:val="20"/>
        </w:rPr>
        <w:t>3</w:t>
      </w:r>
      <w:r w:rsidRPr="005F5226">
        <w:rPr>
          <w:rFonts w:cs="Times New Roman"/>
          <w:color w:val="000000"/>
          <w:szCs w:val="20"/>
        </w:rPr>
        <w:t xml:space="preserve">, a empresa deverá apresentar a composição de preços, mediante apresentação de 03 (três) orçamentos em empresas do ramo, os quais serão conferidos com o valor de mercado pelo fiscal técnico da Contratante e/ou na ausência deste, pelo Gestor do Contrato, adotando-se sempre o menor preço. </w:t>
      </w:r>
    </w:p>
    <w:p w:rsidR="001C4B5F" w:rsidRPr="005F5226" w:rsidRDefault="005F5226" w:rsidP="001C4B5F">
      <w:pPr>
        <w:numPr>
          <w:ilvl w:val="1"/>
          <w:numId w:val="1"/>
        </w:numPr>
        <w:spacing w:before="120" w:after="120" w:line="276" w:lineRule="auto"/>
        <w:ind w:left="425" w:firstLine="0"/>
        <w:jc w:val="both"/>
        <w:rPr>
          <w:rFonts w:cs="Times New Roman"/>
          <w:b/>
          <w:color w:val="000000"/>
          <w:szCs w:val="20"/>
        </w:rPr>
      </w:pPr>
      <w:r>
        <w:rPr>
          <w:rFonts w:cs="Times New Roman"/>
          <w:b/>
          <w:color w:val="000000"/>
          <w:szCs w:val="20"/>
        </w:rPr>
        <w:t xml:space="preserve">Os itens 113 ao </w:t>
      </w:r>
      <w:r w:rsidR="001C4B5F" w:rsidRPr="005F5226">
        <w:rPr>
          <w:rFonts w:cs="Times New Roman"/>
          <w:b/>
          <w:color w:val="000000"/>
          <w:szCs w:val="20"/>
        </w:rPr>
        <w:t>129 serão utilizados quando a extensão das instalações ultrapassar o estabelecido nos itens de instalações ou quando for necessário utilizar em casos de manutenções corretivas.</w:t>
      </w:r>
    </w:p>
    <w:p w:rsidR="001C4B5F" w:rsidRDefault="001C4B5F" w:rsidP="001C4B5F">
      <w:pPr>
        <w:pStyle w:val="Nivel1"/>
        <w:numPr>
          <w:ilvl w:val="0"/>
          <w:numId w:val="1"/>
        </w:numPr>
        <w:spacing w:before="120" w:after="120" w:line="240" w:lineRule="auto"/>
        <w:ind w:left="360"/>
      </w:pPr>
      <w:r w:rsidRPr="007A0B6B">
        <w:t>JUSTIFICATIVA E OBJETIVO DA CONTRATA</w:t>
      </w:r>
      <w:r w:rsidRPr="007A0B6B">
        <w:rPr>
          <w:rFonts w:hint="eastAsia"/>
        </w:rPr>
        <w:t>ÇÃ</w:t>
      </w:r>
      <w:r w:rsidRPr="007A0B6B">
        <w:t>O</w:t>
      </w:r>
    </w:p>
    <w:p w:rsidR="001C4B5F" w:rsidRPr="005F5226" w:rsidRDefault="001C4B5F" w:rsidP="001C4B5F">
      <w:pPr>
        <w:numPr>
          <w:ilvl w:val="1"/>
          <w:numId w:val="1"/>
        </w:numPr>
        <w:spacing w:before="120" w:after="120" w:line="276" w:lineRule="auto"/>
        <w:ind w:left="425" w:firstLine="0"/>
        <w:jc w:val="both"/>
        <w:rPr>
          <w:rFonts w:cs="Times New Roman"/>
          <w:color w:val="000000"/>
          <w:szCs w:val="20"/>
        </w:rPr>
      </w:pPr>
      <w:r w:rsidRPr="005F5226">
        <w:rPr>
          <w:rFonts w:cs="Times New Roman"/>
          <w:color w:val="000000"/>
          <w:szCs w:val="20"/>
        </w:rPr>
        <w:t>Atualmente a UFERSA possui em média cerca de 2500 equipamentos de refrigeração, que incluem ar condicionados, freezers, geladeiras e bebedouros. A estimativa em 2018, com a criação de novos prédios, é que este número chegue a 3000 aparelhos. Em cumprimento com a legislação da ANVISA e recomendações dos fabricantes, a UFERSA necessita contratar uma empresa especializada em prestar manutenções preventivas e eventuais corretivas nestes equipamentos, além da instalação de novos aparelhos de ar condicionado, de acordo com a criação de novas salas. Necessitamos contratar empresa especializada para realizar no mínimo 1 (uma) manutenção preventiva por ano em cada equipamento de ar condicionado dos campi da UFERSA, e realizar eventuais consertos (manutenções corretivas) sempre que for necessário. Além disso, prevemos a instalação de 391 novas máquinas para o prédio de Engenharias, no Campus Mossoró, com previsão de entrega em 2018. Pelo fato dos campi da UFERSA estarem localizados numa região do semi-árido nordestino, com temperaturas médias de 27,4°C e com baixos índices de chuvas, é indispensável o uso de aparelhos condicionadores de ar em salas de aulas ou administrativas. Por este motivo, cerca de 90% dos ambientes da UFERSA são climatizados atualmente, assim, é necessário que a UFERSA possua um contrato com uma empresa especializada em prestar manutenções preventivas e corretivas nestes equipamentos, além da instalação de novos aparelhos de acordo com a necessidade dos setores.</w:t>
      </w:r>
    </w:p>
    <w:p w:rsidR="001C4B5F" w:rsidRPr="002F6C16" w:rsidRDefault="001C4B5F" w:rsidP="001C4B5F">
      <w:pPr>
        <w:pStyle w:val="Nivel1"/>
        <w:numPr>
          <w:ilvl w:val="0"/>
          <w:numId w:val="1"/>
        </w:numPr>
        <w:spacing w:before="120" w:after="120"/>
        <w:ind w:left="360"/>
        <w:rPr>
          <w:color w:val="FF0000"/>
        </w:rPr>
      </w:pPr>
      <w:r w:rsidRPr="007A0B6B">
        <w:t>DA CLASSIFICAÇÃO DOS SERVIÇOS</w:t>
      </w:r>
    </w:p>
    <w:p w:rsidR="001C4B5F" w:rsidRPr="00FA350B" w:rsidRDefault="001C4B5F" w:rsidP="001C4B5F">
      <w:pPr>
        <w:numPr>
          <w:ilvl w:val="1"/>
          <w:numId w:val="1"/>
        </w:numPr>
        <w:spacing w:before="120" w:after="120" w:line="276" w:lineRule="auto"/>
        <w:ind w:left="425" w:firstLine="0"/>
        <w:jc w:val="both"/>
        <w:rPr>
          <w:rFonts w:cs="Times New Roman"/>
          <w:color w:val="000000"/>
          <w:szCs w:val="20"/>
        </w:rPr>
      </w:pPr>
      <w:r w:rsidRPr="00FA350B">
        <w:rPr>
          <w:rFonts w:cs="Times New Roman"/>
          <w:color w:val="000000"/>
          <w:szCs w:val="20"/>
        </w:rPr>
        <w:t>Os serviços a serem contratados enquadram-se na classificação de serviços comuns, nos termos do parágrafo único, do art. 1º, da Lei nº 10.520/2002, pois, seus padrões de desempenho e qualidade foram objetivamente definidos neste instrumento, por meio de especificações usuais de mercado.</w:t>
      </w:r>
    </w:p>
    <w:p w:rsidR="001C4B5F" w:rsidRPr="007A0B6B" w:rsidRDefault="001C4B5F" w:rsidP="001C4B5F">
      <w:pPr>
        <w:numPr>
          <w:ilvl w:val="1"/>
          <w:numId w:val="1"/>
        </w:numPr>
        <w:spacing w:before="120" w:after="120" w:line="276" w:lineRule="auto"/>
        <w:ind w:left="425" w:firstLine="0"/>
        <w:jc w:val="both"/>
        <w:rPr>
          <w:rFonts w:cs="Times New Roman"/>
          <w:color w:val="000000"/>
          <w:szCs w:val="20"/>
        </w:rPr>
      </w:pPr>
      <w:r w:rsidRPr="007A0B6B">
        <w:rPr>
          <w:rFonts w:cs="Times New Roman"/>
          <w:color w:val="000000"/>
          <w:szCs w:val="20"/>
        </w:rPr>
        <w:t>Os serviços a serem contratados enquadram-se nos pressupostos do Decreto n° 2.271, de 1997, constituindo-se em atividades materiais acessórias, instrumentais ou complementares à área de competência legal do órgão licitante, não inerentes às categorias funcionais abrangidas por seu respectivo plano de cargos.</w:t>
      </w:r>
    </w:p>
    <w:p w:rsidR="001C4B5F" w:rsidRPr="007A0B6B" w:rsidRDefault="001C4B5F" w:rsidP="001C4B5F">
      <w:pPr>
        <w:numPr>
          <w:ilvl w:val="1"/>
          <w:numId w:val="1"/>
        </w:numPr>
        <w:spacing w:before="120" w:after="120" w:line="276" w:lineRule="auto"/>
        <w:ind w:left="425" w:firstLine="0"/>
        <w:jc w:val="both"/>
        <w:rPr>
          <w:rFonts w:cs="Times New Roman"/>
          <w:color w:val="000000"/>
          <w:szCs w:val="20"/>
        </w:rPr>
      </w:pPr>
      <w:r w:rsidRPr="007A0B6B">
        <w:rPr>
          <w:rFonts w:cs="Times New Roman"/>
          <w:color w:val="000000"/>
          <w:szCs w:val="20"/>
        </w:rPr>
        <w:t>A prestação dos serviços não gera vínculo empregatício entre os empregados da Contratada e a Administração, vedando-se qualquer relação entre estes que caracterize pessoalidade e subordinação direta.</w:t>
      </w:r>
    </w:p>
    <w:p w:rsidR="001C4B5F" w:rsidRPr="007A0B6B" w:rsidRDefault="001C4B5F" w:rsidP="001C4B5F">
      <w:pPr>
        <w:pStyle w:val="Nivel1"/>
        <w:numPr>
          <w:ilvl w:val="0"/>
          <w:numId w:val="1"/>
        </w:numPr>
        <w:spacing w:after="120"/>
        <w:ind w:left="360"/>
      </w:pPr>
      <w:r w:rsidRPr="007A0B6B">
        <w:t>FORMA DE PRESTAÇÃO DOS SERVIÇOS</w:t>
      </w:r>
    </w:p>
    <w:p w:rsidR="001C4B5F" w:rsidRPr="00E60E90" w:rsidRDefault="001C4B5F" w:rsidP="001C4B5F">
      <w:pPr>
        <w:numPr>
          <w:ilvl w:val="1"/>
          <w:numId w:val="1"/>
        </w:numPr>
        <w:spacing w:before="120" w:after="120" w:line="276" w:lineRule="auto"/>
        <w:ind w:left="425" w:firstLine="0"/>
        <w:jc w:val="both"/>
        <w:rPr>
          <w:rFonts w:cs="Times New Roman"/>
          <w:bCs/>
          <w:color w:val="000000"/>
          <w:szCs w:val="20"/>
        </w:rPr>
      </w:pPr>
      <w:r w:rsidRPr="00E60E90">
        <w:rPr>
          <w:rFonts w:cs="Times New Roman"/>
          <w:bCs/>
          <w:color w:val="000000"/>
          <w:szCs w:val="20"/>
        </w:rPr>
        <w:t>Os serviços serão executados conforme discriminado abaixo:</w:t>
      </w:r>
    </w:p>
    <w:p w:rsidR="001C4B5F" w:rsidRPr="005F5226" w:rsidRDefault="001C4B5F" w:rsidP="001C4B5F">
      <w:pPr>
        <w:pStyle w:val="PargrafodaLista"/>
        <w:numPr>
          <w:ilvl w:val="2"/>
          <w:numId w:val="1"/>
        </w:numPr>
        <w:spacing w:before="120" w:after="120" w:line="276" w:lineRule="auto"/>
        <w:ind w:left="567" w:firstLine="0"/>
        <w:jc w:val="both"/>
        <w:rPr>
          <w:rFonts w:cs="Times New Roman"/>
          <w:b/>
          <w:bCs/>
          <w:szCs w:val="20"/>
        </w:rPr>
      </w:pPr>
      <w:r w:rsidRPr="005F5226">
        <w:rPr>
          <w:rFonts w:cs="Times New Roman"/>
          <w:b/>
          <w:bCs/>
          <w:szCs w:val="20"/>
        </w:rPr>
        <w:t>Manutenção Preventiva</w:t>
      </w:r>
      <w:r w:rsidRPr="005F5226">
        <w:rPr>
          <w:rFonts w:cs="Times New Roman"/>
          <w:bCs/>
          <w:szCs w:val="20"/>
        </w:rPr>
        <w:t xml:space="preserve"> de Aparelhos de Ar Condicionado e equipamentos de refrigeração em geral: Sistemática regular de revisões e serviços para garantir as melhores condições de desempenho dos equipamentos, no que se refere a seu funcionamento, rendimento e segurança, assim como prevenir a ocorrência de defeitos que possam redundar em danos nos componentes, ou mesmo na paralisação do mesmo. </w:t>
      </w:r>
    </w:p>
    <w:p w:rsidR="001C4B5F" w:rsidRPr="005F5226" w:rsidRDefault="001C4B5F" w:rsidP="001C4B5F">
      <w:pPr>
        <w:pStyle w:val="PargrafodaLista"/>
        <w:numPr>
          <w:ilvl w:val="2"/>
          <w:numId w:val="1"/>
        </w:numPr>
        <w:spacing w:before="120" w:after="120" w:line="276" w:lineRule="auto"/>
        <w:ind w:left="567" w:firstLine="0"/>
        <w:jc w:val="both"/>
        <w:rPr>
          <w:rFonts w:cs="Times New Roman"/>
          <w:bCs/>
          <w:szCs w:val="20"/>
        </w:rPr>
      </w:pPr>
      <w:r w:rsidRPr="005F5226">
        <w:rPr>
          <w:rFonts w:cs="Times New Roman"/>
          <w:b/>
          <w:bCs/>
          <w:szCs w:val="20"/>
        </w:rPr>
        <w:t>Manutenção Corretiva</w:t>
      </w:r>
      <w:r w:rsidRPr="005F5226">
        <w:rPr>
          <w:rFonts w:cs="Times New Roman"/>
          <w:bCs/>
          <w:szCs w:val="20"/>
        </w:rPr>
        <w:t xml:space="preserve"> de Aparelhos de Ar Condicionado e equipamentos de refrigeração em geral: Visa a reparar avarias e tornar operacional o equipamento ocasionalmente desativado em decorrência de defeitos em seus componentes, peças ou sistemas. Será efetuada sempre que os mesmos necessitarem de reparo mecânico/elétrico</w:t>
      </w:r>
      <w:r w:rsidRPr="00FB6584">
        <w:rPr>
          <w:rFonts w:cs="Times New Roman"/>
          <w:bCs/>
          <w:szCs w:val="20"/>
          <w:u w:val="single"/>
        </w:rPr>
        <w:t xml:space="preserve"> </w:t>
      </w:r>
      <w:r w:rsidRPr="005F5226">
        <w:rPr>
          <w:rFonts w:cs="Times New Roman"/>
          <w:bCs/>
          <w:szCs w:val="20"/>
        </w:rPr>
        <w:t xml:space="preserve">bem como de substituição ou conserto de peças e acessórios que apresentem defeito ou desgaste. </w:t>
      </w:r>
    </w:p>
    <w:p w:rsidR="001C4B5F" w:rsidRPr="005F5226" w:rsidRDefault="001C4B5F" w:rsidP="001C4B5F">
      <w:pPr>
        <w:pStyle w:val="PargrafodaLista"/>
        <w:numPr>
          <w:ilvl w:val="2"/>
          <w:numId w:val="1"/>
        </w:numPr>
        <w:spacing w:before="120" w:after="120" w:line="276" w:lineRule="auto"/>
        <w:ind w:left="567" w:firstLine="0"/>
        <w:jc w:val="both"/>
        <w:rPr>
          <w:rFonts w:cs="Times New Roman"/>
          <w:bCs/>
          <w:szCs w:val="20"/>
        </w:rPr>
      </w:pPr>
      <w:r w:rsidRPr="005F5226">
        <w:rPr>
          <w:rFonts w:cs="Times New Roman"/>
          <w:b/>
          <w:bCs/>
          <w:szCs w:val="20"/>
        </w:rPr>
        <w:t>Instalação</w:t>
      </w:r>
      <w:r w:rsidRPr="005F5226">
        <w:rPr>
          <w:rFonts w:cs="Times New Roman"/>
          <w:bCs/>
          <w:szCs w:val="20"/>
        </w:rPr>
        <w:t xml:space="preserve"> de Aparelhos de Ar Condicionado e equipamentos de refrigeração em geral: Instalação, com ou sem remanejamento de aparelhos, com a aplicação de Gás, Tubulações, mão francesa, instalações elétricas e demais adaptações técnicas necessárias ao perfeito funcionamento dos equipamentos. </w:t>
      </w:r>
    </w:p>
    <w:p w:rsidR="001C4B5F" w:rsidRPr="005F5226" w:rsidRDefault="001C4B5F" w:rsidP="001C4B5F">
      <w:pPr>
        <w:pStyle w:val="PargrafodaLista"/>
        <w:numPr>
          <w:ilvl w:val="2"/>
          <w:numId w:val="1"/>
        </w:numPr>
        <w:spacing w:before="120" w:after="120" w:line="276" w:lineRule="auto"/>
        <w:ind w:left="567" w:firstLine="0"/>
        <w:jc w:val="both"/>
        <w:rPr>
          <w:rFonts w:cs="Times New Roman"/>
          <w:b/>
          <w:bCs/>
          <w:szCs w:val="20"/>
        </w:rPr>
      </w:pPr>
      <w:r w:rsidRPr="005F5226">
        <w:rPr>
          <w:rFonts w:cs="Times New Roman"/>
          <w:b/>
          <w:bCs/>
          <w:szCs w:val="20"/>
        </w:rPr>
        <w:t>Desinstalação</w:t>
      </w:r>
      <w:r w:rsidRPr="005F5226">
        <w:rPr>
          <w:rFonts w:cs="Times New Roman"/>
          <w:bCs/>
          <w:szCs w:val="20"/>
        </w:rPr>
        <w:t xml:space="preserve"> de Aparelhos de Ar Condicionado e equipamentos de refrigeração em geral: Desinstalação de aparelhos, retirada das tubulações que ligam a condensadora à evaporadora. As desinstalações deverão atender a todas as normas técnicas aplicáveis, inclusive segurança na execução e especificações do fabricante. </w:t>
      </w:r>
    </w:p>
    <w:p w:rsidR="001C4B5F" w:rsidRPr="005F5226" w:rsidRDefault="001C4B5F" w:rsidP="001C4B5F">
      <w:pPr>
        <w:pStyle w:val="PargrafodaLista"/>
        <w:numPr>
          <w:ilvl w:val="2"/>
          <w:numId w:val="1"/>
        </w:numPr>
        <w:spacing w:before="120" w:after="120" w:line="276" w:lineRule="auto"/>
        <w:ind w:left="567" w:firstLine="0"/>
        <w:jc w:val="both"/>
        <w:rPr>
          <w:rFonts w:cs="Times New Roman"/>
          <w:bCs/>
          <w:szCs w:val="20"/>
          <w:lang w:val="pt-PT"/>
        </w:rPr>
      </w:pPr>
      <w:r w:rsidRPr="005F5226">
        <w:rPr>
          <w:rFonts w:cs="Times New Roman"/>
          <w:b/>
          <w:bCs/>
          <w:szCs w:val="20"/>
          <w:lang w:val="pt-PT"/>
        </w:rPr>
        <w:t>Serviço de recarga de gás</w:t>
      </w:r>
      <w:r w:rsidRPr="005F5226">
        <w:rPr>
          <w:rFonts w:cs="Times New Roman"/>
          <w:bCs/>
          <w:szCs w:val="20"/>
          <w:lang w:val="pt-PT"/>
        </w:rPr>
        <w:t xml:space="preserve"> nos aparelhos de refrigeração seram realizados de acordo com a necessideade do equipamento, ou seja, sempre que os níveis de pressão não estiverem de acordo com as recomendações do fabricante, devendo ser utilizado o fluido de refrigeração e a quantidade apropriada para máxima eficiência do equipamento. </w:t>
      </w:r>
    </w:p>
    <w:p w:rsidR="001C4B5F" w:rsidRDefault="001C4B5F" w:rsidP="001C4B5F">
      <w:pPr>
        <w:pStyle w:val="PargrafodaLista"/>
        <w:spacing w:before="120" w:after="120" w:line="276" w:lineRule="auto"/>
        <w:ind w:left="1134"/>
        <w:jc w:val="both"/>
        <w:rPr>
          <w:rFonts w:cs="Times New Roman"/>
          <w:b/>
          <w:bCs/>
          <w:szCs w:val="20"/>
          <w:highlight w:val="yellow"/>
          <w:u w:val="single"/>
          <w:lang w:val="pt-PT"/>
        </w:rPr>
      </w:pPr>
    </w:p>
    <w:p w:rsidR="001C4B5F" w:rsidRPr="005F5226" w:rsidRDefault="001C4B5F" w:rsidP="001C4B5F">
      <w:pPr>
        <w:pStyle w:val="PargrafodaLista"/>
        <w:numPr>
          <w:ilvl w:val="2"/>
          <w:numId w:val="1"/>
        </w:numPr>
        <w:spacing w:before="120" w:after="120" w:line="276" w:lineRule="auto"/>
        <w:ind w:left="567" w:firstLine="0"/>
        <w:jc w:val="both"/>
        <w:rPr>
          <w:rFonts w:cs="Times New Roman"/>
          <w:bCs/>
          <w:szCs w:val="20"/>
        </w:rPr>
      </w:pPr>
      <w:r w:rsidRPr="005F5226">
        <w:rPr>
          <w:rFonts w:cs="Times New Roman"/>
          <w:bCs/>
          <w:szCs w:val="20"/>
        </w:rPr>
        <w:t xml:space="preserve">Todas as visitas deverão ser registradas em documento próprio à presença da CONTRATADA. </w:t>
      </w:r>
    </w:p>
    <w:p w:rsidR="001C4B5F" w:rsidRPr="005F5226" w:rsidRDefault="001C4B5F" w:rsidP="001C4B5F">
      <w:pPr>
        <w:pStyle w:val="PargrafodaLista"/>
        <w:numPr>
          <w:ilvl w:val="2"/>
          <w:numId w:val="1"/>
        </w:numPr>
        <w:spacing w:before="120" w:after="120" w:line="276" w:lineRule="auto"/>
        <w:ind w:left="567" w:firstLine="0"/>
        <w:jc w:val="both"/>
        <w:rPr>
          <w:rFonts w:cs="Times New Roman"/>
          <w:bCs/>
          <w:szCs w:val="20"/>
        </w:rPr>
      </w:pPr>
      <w:r w:rsidRPr="005F5226">
        <w:rPr>
          <w:rFonts w:cs="Times New Roman"/>
          <w:bCs/>
          <w:szCs w:val="20"/>
        </w:rPr>
        <w:t>A CONTRATADA deverá emitir, durante os chamados de manutenção e de urgência, relatório detalhado, descrevendo os defeitos apresentados, serviços efetuados de manutenção e correção, peças substituídas, bem como as sugestões relativas à Manutenção Corretiva considerada necessária. Os relatórios serão emitidos em 02 (duas) vias e assinados pelo responsável pelo contrato na unidade requisitante;</w:t>
      </w:r>
    </w:p>
    <w:p w:rsidR="001C4B5F" w:rsidRPr="005F5226" w:rsidRDefault="001C4B5F" w:rsidP="001C4B5F">
      <w:pPr>
        <w:pStyle w:val="PargrafodaLista"/>
        <w:numPr>
          <w:ilvl w:val="2"/>
          <w:numId w:val="1"/>
        </w:numPr>
        <w:spacing w:before="120" w:after="120" w:line="276" w:lineRule="auto"/>
        <w:ind w:left="567" w:firstLine="0"/>
        <w:jc w:val="both"/>
        <w:rPr>
          <w:rFonts w:cs="Times New Roman"/>
          <w:bCs/>
          <w:szCs w:val="20"/>
        </w:rPr>
      </w:pPr>
      <w:r w:rsidRPr="005F5226">
        <w:rPr>
          <w:rFonts w:cs="Times New Roman"/>
          <w:bCs/>
          <w:szCs w:val="20"/>
        </w:rPr>
        <w:t>A CONTRATADA fornecerá o orçamento detalhado, o qual indicará os serviços a serem realizados e, se necessário, as peças que necessitam de substituição por apresentarem defeito;</w:t>
      </w:r>
    </w:p>
    <w:p w:rsidR="001C4B5F" w:rsidRPr="005F5226" w:rsidRDefault="001C4B5F" w:rsidP="001C4B5F">
      <w:pPr>
        <w:pStyle w:val="PargrafodaLista"/>
        <w:numPr>
          <w:ilvl w:val="2"/>
          <w:numId w:val="1"/>
        </w:numPr>
        <w:spacing w:before="120" w:after="120" w:line="276" w:lineRule="auto"/>
        <w:ind w:left="567" w:firstLine="0"/>
        <w:jc w:val="both"/>
        <w:rPr>
          <w:rFonts w:cs="Times New Roman"/>
          <w:bCs/>
          <w:szCs w:val="20"/>
        </w:rPr>
      </w:pPr>
      <w:r w:rsidRPr="005F5226">
        <w:rPr>
          <w:rFonts w:cs="Times New Roman"/>
          <w:bCs/>
          <w:szCs w:val="20"/>
        </w:rPr>
        <w:t>A execução dos orçamentos apresentados pela contratada dependerá de prévia ciência e autorização por parte dos Fiscais formalmente designados pela Contratante.</w:t>
      </w:r>
    </w:p>
    <w:p w:rsidR="001C4B5F" w:rsidRPr="005F5226" w:rsidRDefault="001C4B5F" w:rsidP="001C4B5F">
      <w:pPr>
        <w:pStyle w:val="PargrafodaLista"/>
        <w:numPr>
          <w:ilvl w:val="2"/>
          <w:numId w:val="1"/>
        </w:numPr>
        <w:spacing w:before="120" w:after="120" w:line="276" w:lineRule="auto"/>
        <w:ind w:left="567" w:firstLine="0"/>
        <w:jc w:val="both"/>
        <w:rPr>
          <w:rFonts w:cs="Times New Roman"/>
          <w:bCs/>
          <w:szCs w:val="20"/>
        </w:rPr>
      </w:pPr>
      <w:r w:rsidRPr="005F5226">
        <w:rPr>
          <w:rFonts w:cs="Times New Roman"/>
          <w:bCs/>
          <w:szCs w:val="20"/>
        </w:rPr>
        <w:t>A CONTRATADA deverá realizar testes e ajustes após os reparos para garantir o perfeito funcionamento dos equipamentos;</w:t>
      </w:r>
    </w:p>
    <w:p w:rsidR="001C4B5F" w:rsidRPr="005F5226" w:rsidRDefault="001C4B5F" w:rsidP="001C4B5F">
      <w:pPr>
        <w:pStyle w:val="PargrafodaLista"/>
        <w:numPr>
          <w:ilvl w:val="2"/>
          <w:numId w:val="1"/>
        </w:numPr>
        <w:spacing w:before="120" w:after="120" w:line="276" w:lineRule="auto"/>
        <w:ind w:left="567" w:firstLine="0"/>
        <w:jc w:val="both"/>
        <w:rPr>
          <w:rFonts w:cs="Times New Roman"/>
          <w:bCs/>
          <w:szCs w:val="20"/>
        </w:rPr>
      </w:pPr>
      <w:r w:rsidRPr="005F5226">
        <w:rPr>
          <w:rFonts w:cs="Times New Roman"/>
          <w:bCs/>
          <w:szCs w:val="20"/>
        </w:rPr>
        <w:t>Os usuários deverão ser orientados sobre eventuais providências que possam melhorar o desempenho dos equipamentos.</w:t>
      </w:r>
    </w:p>
    <w:p w:rsidR="001C4B5F" w:rsidRPr="005F5226" w:rsidRDefault="001C4B5F" w:rsidP="001C4B5F">
      <w:pPr>
        <w:pStyle w:val="PargrafodaLista"/>
        <w:numPr>
          <w:ilvl w:val="2"/>
          <w:numId w:val="1"/>
        </w:numPr>
        <w:spacing w:before="120" w:after="120" w:line="276" w:lineRule="auto"/>
        <w:ind w:left="567" w:firstLine="0"/>
        <w:jc w:val="both"/>
        <w:rPr>
          <w:rFonts w:cs="Times New Roman"/>
          <w:bCs/>
          <w:szCs w:val="20"/>
        </w:rPr>
      </w:pPr>
      <w:r w:rsidRPr="005F5226">
        <w:rPr>
          <w:rFonts w:cs="Times New Roman"/>
          <w:bCs/>
          <w:szCs w:val="20"/>
        </w:rPr>
        <w:t xml:space="preserve">O equipamento e/ou qualquer componente que apresentar defeito e precisar ser removido das dependências das Unidades, para as instalações da CONTRATADA, somente será aceito mediante o atendimento das seguintes condições: </w:t>
      </w:r>
    </w:p>
    <w:p w:rsidR="001C4B5F" w:rsidRPr="005F5226" w:rsidRDefault="001C4B5F" w:rsidP="001C4B5F">
      <w:pPr>
        <w:pStyle w:val="PargrafodaLista"/>
        <w:spacing w:before="120" w:after="120" w:line="276" w:lineRule="auto"/>
        <w:ind w:left="1276"/>
        <w:jc w:val="both"/>
        <w:rPr>
          <w:rFonts w:cs="Times New Roman"/>
          <w:bCs/>
          <w:szCs w:val="20"/>
        </w:rPr>
      </w:pPr>
      <w:r w:rsidRPr="005F5226">
        <w:rPr>
          <w:rFonts w:cs="Times New Roman"/>
          <w:bCs/>
          <w:szCs w:val="20"/>
        </w:rPr>
        <w:t>a) Parecer técnico da CONTRATADA justificando a necessidade de remoção do equipamento e a data prevista para a sua devolução;</w:t>
      </w:r>
    </w:p>
    <w:p w:rsidR="001C4B5F" w:rsidRPr="005F5226" w:rsidRDefault="001C4B5F" w:rsidP="001C4B5F">
      <w:pPr>
        <w:pStyle w:val="PargrafodaLista"/>
        <w:spacing w:before="120" w:after="120" w:line="276" w:lineRule="auto"/>
        <w:ind w:left="1276"/>
        <w:jc w:val="both"/>
        <w:rPr>
          <w:rFonts w:cs="Times New Roman"/>
          <w:bCs/>
          <w:szCs w:val="20"/>
        </w:rPr>
      </w:pPr>
      <w:r w:rsidRPr="005F5226">
        <w:rPr>
          <w:rFonts w:cs="Times New Roman"/>
          <w:bCs/>
          <w:szCs w:val="20"/>
        </w:rPr>
        <w:t>b) Documento contendo aprovação do responsável técnico pelo equipamento;</w:t>
      </w:r>
    </w:p>
    <w:p w:rsidR="001C4B5F" w:rsidRPr="005F5226" w:rsidRDefault="001C4B5F" w:rsidP="001C4B5F">
      <w:pPr>
        <w:pStyle w:val="PargrafodaLista"/>
        <w:spacing w:before="120" w:after="120" w:line="276" w:lineRule="auto"/>
        <w:ind w:left="1276"/>
        <w:jc w:val="both"/>
        <w:rPr>
          <w:rFonts w:cs="Times New Roman"/>
          <w:bCs/>
          <w:szCs w:val="20"/>
        </w:rPr>
      </w:pPr>
      <w:r w:rsidRPr="005F5226">
        <w:rPr>
          <w:rFonts w:cs="Times New Roman"/>
          <w:bCs/>
          <w:szCs w:val="20"/>
        </w:rPr>
        <w:t>c) Autorização expressa da Direção da Unidade Requisitante;</w:t>
      </w:r>
    </w:p>
    <w:p w:rsidR="001C4B5F" w:rsidRPr="005F5226" w:rsidRDefault="001C4B5F" w:rsidP="001C4B5F">
      <w:pPr>
        <w:pStyle w:val="PargrafodaLista"/>
        <w:spacing w:before="120" w:after="120" w:line="276" w:lineRule="auto"/>
        <w:ind w:left="1276"/>
        <w:jc w:val="both"/>
        <w:rPr>
          <w:rFonts w:cs="Times New Roman"/>
          <w:bCs/>
          <w:szCs w:val="20"/>
        </w:rPr>
      </w:pPr>
      <w:r w:rsidRPr="005F5226">
        <w:rPr>
          <w:rFonts w:cs="Times New Roman"/>
          <w:bCs/>
          <w:szCs w:val="20"/>
        </w:rPr>
        <w:t>d) Atender aos procedimentos legais de saída de bens permanentes da UFERSA;</w:t>
      </w:r>
    </w:p>
    <w:p w:rsidR="001C4B5F" w:rsidRPr="005F5226" w:rsidRDefault="001C4B5F" w:rsidP="001C4B5F">
      <w:pPr>
        <w:pStyle w:val="PargrafodaLista"/>
        <w:spacing w:before="120" w:after="120" w:line="276" w:lineRule="auto"/>
        <w:ind w:left="1276"/>
        <w:jc w:val="both"/>
        <w:rPr>
          <w:rFonts w:cs="Times New Roman"/>
          <w:bCs/>
          <w:szCs w:val="20"/>
        </w:rPr>
      </w:pPr>
      <w:r w:rsidRPr="005F5226">
        <w:rPr>
          <w:rFonts w:cs="Times New Roman"/>
          <w:bCs/>
          <w:szCs w:val="20"/>
        </w:rPr>
        <w:t>e) Embalagem, transporte adequado, seguro, rápido e eficaz (ida-volta) por conta, ônus e responsabilidade da CONTRATADA.</w:t>
      </w:r>
    </w:p>
    <w:p w:rsidR="001C4B5F" w:rsidRPr="005F5226" w:rsidRDefault="001C4B5F" w:rsidP="001C4B5F">
      <w:pPr>
        <w:pStyle w:val="PargrafodaLista"/>
        <w:numPr>
          <w:ilvl w:val="2"/>
          <w:numId w:val="1"/>
        </w:numPr>
        <w:spacing w:before="120" w:after="120" w:line="276" w:lineRule="auto"/>
        <w:ind w:left="567" w:firstLine="0"/>
        <w:jc w:val="both"/>
        <w:rPr>
          <w:rFonts w:cs="Times New Roman"/>
          <w:bCs/>
          <w:szCs w:val="20"/>
        </w:rPr>
      </w:pPr>
      <w:r w:rsidRPr="005F5226">
        <w:rPr>
          <w:rFonts w:cs="Times New Roman"/>
          <w:bCs/>
          <w:szCs w:val="20"/>
        </w:rPr>
        <w:t xml:space="preserve"> A responsabilidade pelas despesas com a remoção dos equipamentos, peças e acessórios para qualquer local externo às dependências da CONTRATANTE, para recuperação, bem como pela sua posterior devolução, acompanhada da devida autorização expressa pelo setor de manutenção, será exclusiva da CONTRATADA;</w:t>
      </w:r>
    </w:p>
    <w:p w:rsidR="001C4B5F" w:rsidRPr="005F5226" w:rsidRDefault="001C4B5F" w:rsidP="001C4B5F">
      <w:pPr>
        <w:pStyle w:val="PargrafodaLista"/>
        <w:numPr>
          <w:ilvl w:val="2"/>
          <w:numId w:val="1"/>
        </w:numPr>
        <w:spacing w:before="120" w:after="120" w:line="276" w:lineRule="auto"/>
        <w:ind w:left="567" w:firstLine="0"/>
        <w:jc w:val="both"/>
        <w:rPr>
          <w:rFonts w:cs="Times New Roman"/>
          <w:bCs/>
          <w:szCs w:val="20"/>
        </w:rPr>
      </w:pPr>
      <w:r w:rsidRPr="005F5226">
        <w:rPr>
          <w:rFonts w:cs="Times New Roman"/>
          <w:bCs/>
          <w:szCs w:val="20"/>
        </w:rPr>
        <w:t>Ao final de cada serviço é de responsabilidade da CONTRATADA sanar danos na pintura, revestimentos, forro, divisórias, esquadrias, entre outros danos causados pelos serviços de manutenção dos equipamentos;</w:t>
      </w:r>
    </w:p>
    <w:p w:rsidR="001C4B5F" w:rsidRPr="005F5226" w:rsidRDefault="001C4B5F" w:rsidP="001C4B5F">
      <w:pPr>
        <w:pStyle w:val="PargrafodaLista"/>
        <w:numPr>
          <w:ilvl w:val="2"/>
          <w:numId w:val="1"/>
        </w:numPr>
        <w:spacing w:before="120" w:after="120" w:line="276" w:lineRule="auto"/>
        <w:ind w:left="567" w:firstLine="0"/>
        <w:jc w:val="both"/>
        <w:rPr>
          <w:rFonts w:cs="Times New Roman"/>
          <w:bCs/>
          <w:szCs w:val="20"/>
        </w:rPr>
      </w:pPr>
      <w:r w:rsidRPr="005F5226">
        <w:rPr>
          <w:rFonts w:cs="Times New Roman"/>
          <w:bCs/>
          <w:szCs w:val="20"/>
        </w:rPr>
        <w:t>É de responsabilidade da Contratada a regularização da alvenaria com massa corrida, lixamento e pintura seguindo os padrões originais de tinta e cor do local interna e externa da alvenaria, caso haja danos;</w:t>
      </w:r>
    </w:p>
    <w:p w:rsidR="001C4B5F" w:rsidRPr="005F5226" w:rsidRDefault="001C4B5F" w:rsidP="001C4B5F">
      <w:pPr>
        <w:pStyle w:val="PargrafodaLista"/>
        <w:numPr>
          <w:ilvl w:val="2"/>
          <w:numId w:val="1"/>
        </w:numPr>
        <w:spacing w:before="120" w:after="120" w:line="276" w:lineRule="auto"/>
        <w:ind w:left="567" w:firstLine="0"/>
        <w:jc w:val="both"/>
        <w:rPr>
          <w:rFonts w:cs="Times New Roman"/>
          <w:bCs/>
          <w:szCs w:val="20"/>
        </w:rPr>
      </w:pPr>
      <w:r w:rsidRPr="005F5226">
        <w:rPr>
          <w:rFonts w:cs="Times New Roman"/>
          <w:bCs/>
          <w:szCs w:val="20"/>
        </w:rPr>
        <w:t>As tubulações que precisarem de substituição deverão ser trocadas por outras de material equivalente ou superior ao item a ser substituído, as expensas da contratada, mediante apresentação de orçamento.</w:t>
      </w:r>
    </w:p>
    <w:p w:rsidR="001C4B5F" w:rsidRPr="005F5226" w:rsidRDefault="001C4B5F" w:rsidP="001C4B5F">
      <w:pPr>
        <w:pStyle w:val="PargrafodaLista"/>
        <w:numPr>
          <w:ilvl w:val="2"/>
          <w:numId w:val="1"/>
        </w:numPr>
        <w:spacing w:before="120" w:after="120" w:line="276" w:lineRule="auto"/>
        <w:ind w:left="567" w:firstLine="0"/>
        <w:jc w:val="both"/>
        <w:rPr>
          <w:rFonts w:cs="Times New Roman"/>
          <w:bCs/>
          <w:szCs w:val="20"/>
        </w:rPr>
      </w:pPr>
      <w:r w:rsidRPr="005F5226">
        <w:rPr>
          <w:rFonts w:cs="Times New Roman"/>
          <w:bCs/>
          <w:szCs w:val="20"/>
        </w:rPr>
        <w:t>Os danos a um compressor novo, causados por falhas na limpeza do sistema realizada pela contratada, serão cobertos pela garantia do serviço executado.</w:t>
      </w:r>
    </w:p>
    <w:p w:rsidR="001C4B5F" w:rsidRPr="005F5226" w:rsidRDefault="001C4B5F" w:rsidP="001C4B5F">
      <w:pPr>
        <w:pStyle w:val="PargrafodaLista"/>
        <w:numPr>
          <w:ilvl w:val="2"/>
          <w:numId w:val="1"/>
        </w:numPr>
        <w:spacing w:before="120" w:after="120" w:line="276" w:lineRule="auto"/>
        <w:ind w:left="567" w:firstLine="0"/>
        <w:jc w:val="both"/>
        <w:rPr>
          <w:rFonts w:cs="Times New Roman"/>
          <w:bCs/>
          <w:szCs w:val="20"/>
        </w:rPr>
      </w:pPr>
      <w:r w:rsidRPr="005F5226">
        <w:rPr>
          <w:rFonts w:cs="Times New Roman"/>
          <w:bCs/>
          <w:szCs w:val="20"/>
        </w:rPr>
        <w:t>A empresa Contratada é responsável pela limpeza do local ao término dos serviços de manutenção;</w:t>
      </w:r>
    </w:p>
    <w:p w:rsidR="001C4B5F" w:rsidRPr="005F5226" w:rsidRDefault="001C4B5F" w:rsidP="001C4B5F">
      <w:pPr>
        <w:pStyle w:val="PargrafodaLista"/>
        <w:numPr>
          <w:ilvl w:val="2"/>
          <w:numId w:val="1"/>
        </w:numPr>
        <w:spacing w:before="120" w:after="120" w:line="276" w:lineRule="auto"/>
        <w:ind w:left="567" w:firstLine="0"/>
        <w:jc w:val="both"/>
        <w:rPr>
          <w:rFonts w:cs="Times New Roman"/>
          <w:bCs/>
          <w:szCs w:val="20"/>
        </w:rPr>
      </w:pPr>
      <w:r w:rsidRPr="005F5226">
        <w:rPr>
          <w:rFonts w:cs="Times New Roman"/>
          <w:bCs/>
          <w:szCs w:val="20"/>
        </w:rPr>
        <w:t>Após a reinstalação dos equipamentos, deverão ser feitos testes de funcionamento e verificação do nível de ruído.</w:t>
      </w:r>
    </w:p>
    <w:p w:rsidR="001C4B5F" w:rsidRPr="005F5226" w:rsidRDefault="001C4B5F" w:rsidP="001C4B5F">
      <w:pPr>
        <w:pStyle w:val="PargrafodaLista"/>
        <w:numPr>
          <w:ilvl w:val="2"/>
          <w:numId w:val="1"/>
        </w:numPr>
        <w:spacing w:before="120" w:after="120" w:line="276" w:lineRule="auto"/>
        <w:ind w:left="567" w:firstLine="0"/>
        <w:jc w:val="both"/>
        <w:rPr>
          <w:rFonts w:cs="Times New Roman"/>
          <w:bCs/>
          <w:szCs w:val="20"/>
        </w:rPr>
      </w:pPr>
      <w:r w:rsidRPr="005F5226">
        <w:rPr>
          <w:rFonts w:cs="Times New Roman"/>
          <w:bCs/>
          <w:szCs w:val="20"/>
        </w:rPr>
        <w:t xml:space="preserve"> A empresa CONTRATADA deverá fornecer todos equipamentos de proteção individual, de acordo com NR 06, exigindo o seu uso e zelo pelos funcionários;</w:t>
      </w:r>
    </w:p>
    <w:p w:rsidR="001C4B5F" w:rsidRPr="005F5226" w:rsidRDefault="001C4B5F" w:rsidP="001C4B5F">
      <w:pPr>
        <w:pStyle w:val="PargrafodaLista"/>
        <w:numPr>
          <w:ilvl w:val="2"/>
          <w:numId w:val="1"/>
        </w:numPr>
        <w:spacing w:before="120" w:after="120" w:line="276" w:lineRule="auto"/>
        <w:ind w:left="567" w:firstLine="0"/>
        <w:jc w:val="both"/>
        <w:rPr>
          <w:rFonts w:cs="Times New Roman"/>
          <w:bCs/>
          <w:szCs w:val="20"/>
        </w:rPr>
      </w:pPr>
      <w:r w:rsidRPr="005F5226">
        <w:rPr>
          <w:rFonts w:cs="Times New Roman"/>
          <w:bCs/>
          <w:szCs w:val="20"/>
        </w:rPr>
        <w:t>A empresa CONTRADA deverá fornecer fardamento e crachás de identificação de seus funcionários.</w:t>
      </w:r>
    </w:p>
    <w:p w:rsidR="001C4B5F" w:rsidRPr="007A0B6B" w:rsidRDefault="001C4B5F" w:rsidP="001C4B5F">
      <w:pPr>
        <w:pStyle w:val="Nivel1"/>
        <w:numPr>
          <w:ilvl w:val="0"/>
          <w:numId w:val="1"/>
        </w:numPr>
        <w:spacing w:after="120"/>
        <w:ind w:left="360"/>
      </w:pPr>
      <w:r w:rsidRPr="000C5F56">
        <w:t>INFORMAÇÕES RELEVANTES PARA</w:t>
      </w:r>
      <w:r w:rsidRPr="007A0B6B">
        <w:t xml:space="preserve"> O DIMENSIONAMENTO DA PROPOSTA</w:t>
      </w:r>
    </w:p>
    <w:p w:rsidR="001C4B5F" w:rsidRPr="00BC1A4D" w:rsidRDefault="001C4B5F" w:rsidP="001C4B5F">
      <w:pPr>
        <w:numPr>
          <w:ilvl w:val="1"/>
          <w:numId w:val="1"/>
        </w:numPr>
        <w:spacing w:before="120" w:after="120" w:line="276" w:lineRule="auto"/>
        <w:ind w:left="425" w:firstLine="0"/>
        <w:jc w:val="both"/>
        <w:rPr>
          <w:rFonts w:cs="Times New Roman"/>
          <w:bCs/>
          <w:szCs w:val="20"/>
        </w:rPr>
      </w:pPr>
      <w:r w:rsidRPr="00BC1A4D">
        <w:rPr>
          <w:rFonts w:cs="Times New Roman"/>
          <w:bCs/>
          <w:szCs w:val="20"/>
        </w:rPr>
        <w:t>A demanda do órgão tem como base as seguintes características:</w:t>
      </w:r>
    </w:p>
    <w:p w:rsidR="001C4B5F" w:rsidRPr="005F5226" w:rsidRDefault="001C4B5F" w:rsidP="001C4B5F">
      <w:pPr>
        <w:pStyle w:val="PargrafodaLista"/>
        <w:numPr>
          <w:ilvl w:val="2"/>
          <w:numId w:val="1"/>
        </w:numPr>
        <w:ind w:left="1134" w:hanging="567"/>
        <w:rPr>
          <w:rFonts w:cs="Times New Roman"/>
          <w:bCs/>
          <w:szCs w:val="20"/>
        </w:rPr>
      </w:pPr>
      <w:r w:rsidRPr="005F5226">
        <w:rPr>
          <w:rFonts w:cs="Times New Roman"/>
          <w:bCs/>
          <w:szCs w:val="20"/>
        </w:rPr>
        <w:t xml:space="preserve"> Os serviços serão prestados nos seguintes endereços:</w:t>
      </w:r>
    </w:p>
    <w:p w:rsidR="001C4B5F" w:rsidRPr="005F5226" w:rsidRDefault="001C4B5F" w:rsidP="001C4B5F">
      <w:pPr>
        <w:pStyle w:val="PargrafodaLista"/>
        <w:numPr>
          <w:ilvl w:val="3"/>
          <w:numId w:val="1"/>
        </w:numPr>
        <w:ind w:left="1077" w:firstLine="0"/>
        <w:rPr>
          <w:rFonts w:cs="Times New Roman"/>
          <w:bCs/>
          <w:szCs w:val="20"/>
        </w:rPr>
      </w:pPr>
      <w:r w:rsidRPr="005F5226">
        <w:rPr>
          <w:rFonts w:cs="Times New Roman"/>
          <w:bCs/>
          <w:szCs w:val="20"/>
        </w:rPr>
        <w:t xml:space="preserve">Campus da UFERSA </w:t>
      </w:r>
      <w:r w:rsidRPr="005F5226">
        <w:rPr>
          <w:rFonts w:cs="Times New Roman"/>
          <w:b/>
          <w:bCs/>
          <w:szCs w:val="20"/>
        </w:rPr>
        <w:t>Angicos/RN</w:t>
      </w:r>
      <w:r w:rsidRPr="005F5226">
        <w:rPr>
          <w:rFonts w:cs="Times New Roman"/>
          <w:bCs/>
          <w:szCs w:val="20"/>
        </w:rPr>
        <w:t>– Rua Gamaliel Martins Bezerra, nº 587, Bairro Alto da Alegria, na cidade de Angicos/RN.</w:t>
      </w:r>
    </w:p>
    <w:p w:rsidR="001C4B5F" w:rsidRPr="005F5226" w:rsidRDefault="001C4B5F" w:rsidP="001C4B5F">
      <w:pPr>
        <w:pStyle w:val="PargrafodaLista"/>
        <w:numPr>
          <w:ilvl w:val="3"/>
          <w:numId w:val="1"/>
        </w:numPr>
        <w:ind w:left="1077" w:firstLine="0"/>
        <w:rPr>
          <w:rFonts w:cs="Times New Roman"/>
          <w:bCs/>
          <w:szCs w:val="20"/>
        </w:rPr>
      </w:pPr>
      <w:r w:rsidRPr="005F5226">
        <w:rPr>
          <w:rFonts w:cs="Times New Roman"/>
          <w:bCs/>
          <w:szCs w:val="20"/>
        </w:rPr>
        <w:t xml:space="preserve">Campus da UFERSA </w:t>
      </w:r>
      <w:r w:rsidRPr="005F5226">
        <w:rPr>
          <w:rFonts w:cs="Times New Roman"/>
          <w:b/>
          <w:bCs/>
          <w:szCs w:val="20"/>
        </w:rPr>
        <w:t>Caraúbas/RN</w:t>
      </w:r>
      <w:r w:rsidRPr="005F5226">
        <w:rPr>
          <w:rFonts w:cs="Times New Roman"/>
          <w:bCs/>
          <w:szCs w:val="20"/>
        </w:rPr>
        <w:t xml:space="preserve"> – RN 223, Km 01, Sítio Esperança II, Zona Rural, Caraúbas/RN.</w:t>
      </w:r>
    </w:p>
    <w:p w:rsidR="001C4B5F" w:rsidRPr="005F5226" w:rsidRDefault="001C4B5F" w:rsidP="001C4B5F">
      <w:pPr>
        <w:pStyle w:val="PargrafodaLista"/>
        <w:numPr>
          <w:ilvl w:val="3"/>
          <w:numId w:val="1"/>
        </w:numPr>
        <w:ind w:left="1077" w:firstLine="0"/>
        <w:rPr>
          <w:rFonts w:cs="Times New Roman"/>
          <w:bCs/>
          <w:szCs w:val="20"/>
        </w:rPr>
      </w:pPr>
      <w:r w:rsidRPr="005F5226">
        <w:rPr>
          <w:rFonts w:cs="Times New Roman"/>
          <w:bCs/>
          <w:szCs w:val="20"/>
        </w:rPr>
        <w:t xml:space="preserve">Campus da UFERSA </w:t>
      </w:r>
      <w:r w:rsidRPr="005F5226">
        <w:rPr>
          <w:rFonts w:cs="Times New Roman"/>
          <w:b/>
          <w:bCs/>
          <w:szCs w:val="20"/>
        </w:rPr>
        <w:t>Pau dos Ferros/RN</w:t>
      </w:r>
      <w:r w:rsidRPr="005F5226">
        <w:rPr>
          <w:rFonts w:cs="Times New Roman"/>
          <w:bCs/>
          <w:szCs w:val="20"/>
        </w:rPr>
        <w:t xml:space="preserve"> – BR 226, Km 405, Bairro São Geraldo, na cidade de Pau dos Ferros.</w:t>
      </w:r>
    </w:p>
    <w:p w:rsidR="001C4B5F" w:rsidRPr="005F5226" w:rsidRDefault="001C4B5F" w:rsidP="001C4B5F">
      <w:pPr>
        <w:pStyle w:val="PargrafodaLista"/>
        <w:numPr>
          <w:ilvl w:val="3"/>
          <w:numId w:val="1"/>
        </w:numPr>
        <w:ind w:left="1077" w:firstLine="0"/>
        <w:rPr>
          <w:rFonts w:cs="Times New Roman"/>
          <w:bCs/>
          <w:szCs w:val="20"/>
        </w:rPr>
      </w:pPr>
      <w:r w:rsidRPr="005F5226">
        <w:rPr>
          <w:rFonts w:cs="Times New Roman"/>
          <w:bCs/>
          <w:szCs w:val="20"/>
        </w:rPr>
        <w:t xml:space="preserve">Campus da UFERSA </w:t>
      </w:r>
      <w:r w:rsidRPr="005F5226">
        <w:rPr>
          <w:rFonts w:cs="Times New Roman"/>
          <w:b/>
          <w:bCs/>
          <w:szCs w:val="20"/>
        </w:rPr>
        <w:t>Mossoró/RN</w:t>
      </w:r>
      <w:r w:rsidRPr="005F5226">
        <w:rPr>
          <w:rFonts w:cs="Times New Roman"/>
          <w:bCs/>
          <w:szCs w:val="20"/>
        </w:rPr>
        <w:t xml:space="preserve">: </w:t>
      </w:r>
    </w:p>
    <w:p w:rsidR="001C4B5F" w:rsidRPr="005F5226" w:rsidRDefault="001C4B5F" w:rsidP="001C4B5F">
      <w:pPr>
        <w:pStyle w:val="PargrafodaLista"/>
        <w:numPr>
          <w:ilvl w:val="4"/>
          <w:numId w:val="1"/>
        </w:numPr>
        <w:ind w:left="1440" w:firstLine="0"/>
        <w:rPr>
          <w:rFonts w:cs="Times New Roman"/>
          <w:bCs/>
          <w:szCs w:val="20"/>
        </w:rPr>
      </w:pPr>
      <w:r w:rsidRPr="005F5226">
        <w:rPr>
          <w:rFonts w:cs="Times New Roman"/>
          <w:bCs/>
          <w:szCs w:val="20"/>
        </w:rPr>
        <w:t xml:space="preserve">Campus Central - Av. Francisco Mota, nº 572, Bairro Presidente Costa e Silva, na cidade de Mossoró-RN. </w:t>
      </w:r>
    </w:p>
    <w:p w:rsidR="001C4B5F" w:rsidRPr="005F5226" w:rsidRDefault="001C4B5F" w:rsidP="001C4B5F">
      <w:pPr>
        <w:pStyle w:val="PargrafodaLista"/>
        <w:numPr>
          <w:ilvl w:val="4"/>
          <w:numId w:val="1"/>
        </w:numPr>
        <w:ind w:left="1440" w:firstLine="0"/>
        <w:rPr>
          <w:rFonts w:cs="Times New Roman"/>
          <w:bCs/>
          <w:szCs w:val="20"/>
        </w:rPr>
      </w:pPr>
      <w:r w:rsidRPr="005F5226">
        <w:rPr>
          <w:rFonts w:cs="Times New Roman"/>
          <w:bCs/>
          <w:szCs w:val="20"/>
        </w:rPr>
        <w:t>NUTESA - Fazenda da UFERSA, Sítio Rio Angicos, S/N, Zona Rural, Mossoró/RN.</w:t>
      </w:r>
    </w:p>
    <w:p w:rsidR="001C4B5F" w:rsidRPr="005F5226" w:rsidRDefault="001C4B5F" w:rsidP="001C4B5F">
      <w:pPr>
        <w:pStyle w:val="PargrafodaLista"/>
        <w:numPr>
          <w:ilvl w:val="4"/>
          <w:numId w:val="1"/>
        </w:numPr>
        <w:ind w:left="1440" w:firstLine="0"/>
        <w:rPr>
          <w:rFonts w:cs="Times New Roman"/>
          <w:bCs/>
          <w:szCs w:val="20"/>
        </w:rPr>
      </w:pPr>
      <w:r w:rsidRPr="005F5226">
        <w:rPr>
          <w:rFonts w:cs="Times New Roman"/>
          <w:bCs/>
          <w:szCs w:val="20"/>
        </w:rPr>
        <w:t>Fazenda Experimental Rafael Fernandes – Sítio Alagoinha, nº 51, Zona Rural, Mossoró/RN.</w:t>
      </w:r>
    </w:p>
    <w:p w:rsidR="001C4B5F" w:rsidRPr="005F5226" w:rsidRDefault="001C4B5F" w:rsidP="001C4B5F">
      <w:pPr>
        <w:pStyle w:val="PargrafodaLista"/>
        <w:numPr>
          <w:ilvl w:val="4"/>
          <w:numId w:val="1"/>
        </w:numPr>
        <w:ind w:left="1440" w:firstLine="0"/>
        <w:rPr>
          <w:rFonts w:cs="Times New Roman"/>
          <w:bCs/>
          <w:szCs w:val="20"/>
        </w:rPr>
      </w:pPr>
      <w:r w:rsidRPr="005F5226">
        <w:rPr>
          <w:rFonts w:cs="Times New Roman"/>
          <w:bCs/>
          <w:szCs w:val="20"/>
        </w:rPr>
        <w:t>Núcleo de Práticas Jurídicas - Avenida Jorge Coelho de Andrade, 278, Bairro Presidente Costa e Silva, Mossoró/RN.</w:t>
      </w:r>
    </w:p>
    <w:p w:rsidR="001C4B5F" w:rsidRPr="005F5226" w:rsidRDefault="001C4B5F" w:rsidP="001C4B5F">
      <w:pPr>
        <w:pStyle w:val="PargrafodaLista"/>
        <w:ind w:left="1134"/>
        <w:rPr>
          <w:rFonts w:cs="Times New Roman"/>
          <w:bCs/>
          <w:szCs w:val="20"/>
          <w:lang w:val="pt-PT"/>
        </w:rPr>
      </w:pPr>
    </w:p>
    <w:p w:rsidR="001C4B5F" w:rsidRPr="005F5226" w:rsidRDefault="001C4B5F" w:rsidP="005F5226">
      <w:pPr>
        <w:pStyle w:val="PargrafodaLista"/>
        <w:numPr>
          <w:ilvl w:val="3"/>
          <w:numId w:val="1"/>
        </w:numPr>
        <w:ind w:left="1077" w:firstLine="0"/>
        <w:jc w:val="both"/>
        <w:rPr>
          <w:rFonts w:cs="Times New Roman"/>
          <w:bCs/>
          <w:szCs w:val="20"/>
        </w:rPr>
      </w:pPr>
      <w:r w:rsidRPr="005F5226">
        <w:rPr>
          <w:rFonts w:cs="Times New Roman"/>
          <w:bCs/>
          <w:szCs w:val="20"/>
        </w:rPr>
        <w:t xml:space="preserve"> A Contratada arcará com todos os custos referentes à prestação dos serviços em qualquer dos Campi da UFERSA constantes nos endereços citados no subitem 5.1.1.</w:t>
      </w:r>
    </w:p>
    <w:p w:rsidR="001C4B5F" w:rsidRPr="007A0B6B" w:rsidRDefault="001C4B5F" w:rsidP="001C4B5F">
      <w:pPr>
        <w:pStyle w:val="Nivel1"/>
        <w:numPr>
          <w:ilvl w:val="0"/>
          <w:numId w:val="1"/>
        </w:numPr>
        <w:spacing w:after="120"/>
        <w:ind w:left="357" w:hanging="357"/>
      </w:pPr>
      <w:r w:rsidRPr="007A0B6B">
        <w:t>METODOLOGIA DE AVALIAÇÃO DA EXECUÇÃO DOS SERVIÇOS</w:t>
      </w:r>
    </w:p>
    <w:p w:rsidR="001C4B5F" w:rsidRPr="00776438" w:rsidRDefault="001C4B5F" w:rsidP="001C4B5F">
      <w:pPr>
        <w:numPr>
          <w:ilvl w:val="1"/>
          <w:numId w:val="1"/>
        </w:numPr>
        <w:spacing w:before="120" w:after="120" w:line="276" w:lineRule="auto"/>
        <w:ind w:left="425" w:firstLine="0"/>
        <w:jc w:val="both"/>
        <w:rPr>
          <w:rFonts w:cs="Arial"/>
          <w:color w:val="000000"/>
          <w:szCs w:val="20"/>
        </w:rPr>
      </w:pPr>
      <w:r w:rsidRPr="00776438">
        <w:rPr>
          <w:rFonts w:cs="Arial"/>
          <w:color w:val="000000"/>
          <w:szCs w:val="20"/>
        </w:rPr>
        <w:t>Os serviços deverão ser executados com base nos parâmetros mínimos a seguir estabelecidos:</w:t>
      </w:r>
    </w:p>
    <w:p w:rsidR="001C4B5F" w:rsidRPr="005F5226" w:rsidRDefault="001C4B5F" w:rsidP="005F5226">
      <w:pPr>
        <w:pStyle w:val="PargrafodaLista"/>
        <w:numPr>
          <w:ilvl w:val="2"/>
          <w:numId w:val="1"/>
        </w:numPr>
        <w:spacing w:before="120" w:after="120" w:line="276" w:lineRule="auto"/>
        <w:ind w:left="1134" w:firstLine="0"/>
        <w:jc w:val="both"/>
        <w:rPr>
          <w:rFonts w:cs="Arial"/>
          <w:szCs w:val="20"/>
        </w:rPr>
      </w:pPr>
      <w:r w:rsidRPr="005F5226">
        <w:rPr>
          <w:rFonts w:cs="Arial"/>
          <w:szCs w:val="20"/>
        </w:rPr>
        <w:t>Os serviços deverão ser executados com base nos parâmetros mínimos a seguir estabelecidos:</w:t>
      </w:r>
    </w:p>
    <w:p w:rsidR="001C4B5F" w:rsidRPr="005F5226" w:rsidRDefault="001C4B5F" w:rsidP="005F5226">
      <w:pPr>
        <w:pStyle w:val="PargrafodaLista"/>
        <w:numPr>
          <w:ilvl w:val="0"/>
          <w:numId w:val="18"/>
        </w:numPr>
        <w:spacing w:before="120" w:after="120" w:line="276" w:lineRule="auto"/>
        <w:jc w:val="both"/>
        <w:rPr>
          <w:rFonts w:cs="Arial"/>
          <w:bCs/>
          <w:szCs w:val="20"/>
          <w:lang w:val="pt-PT"/>
        </w:rPr>
      </w:pPr>
      <w:r w:rsidRPr="005F5226">
        <w:rPr>
          <w:rFonts w:cs="Arial"/>
          <w:szCs w:val="20"/>
        </w:rPr>
        <w:t>Os resultados alcançados, com verificação dos prazos de execução e da qualidade demandada;</w:t>
      </w:r>
    </w:p>
    <w:p w:rsidR="001C4B5F" w:rsidRPr="005F5226" w:rsidRDefault="001C4B5F" w:rsidP="005F5226">
      <w:pPr>
        <w:pStyle w:val="PargrafodaLista"/>
        <w:numPr>
          <w:ilvl w:val="0"/>
          <w:numId w:val="18"/>
        </w:numPr>
        <w:spacing w:before="120" w:after="120" w:line="276" w:lineRule="auto"/>
        <w:jc w:val="both"/>
        <w:rPr>
          <w:rFonts w:cs="Arial"/>
          <w:szCs w:val="20"/>
        </w:rPr>
      </w:pPr>
      <w:r w:rsidRPr="005F5226">
        <w:rPr>
          <w:rFonts w:cs="Arial"/>
          <w:szCs w:val="20"/>
        </w:rPr>
        <w:t>Os recursos humanos empregados;</w:t>
      </w:r>
    </w:p>
    <w:p w:rsidR="001C4B5F" w:rsidRPr="005F5226" w:rsidRDefault="001C4B5F" w:rsidP="005F5226">
      <w:pPr>
        <w:pStyle w:val="PargrafodaLista"/>
        <w:numPr>
          <w:ilvl w:val="0"/>
          <w:numId w:val="18"/>
        </w:numPr>
        <w:spacing w:before="120" w:after="120" w:line="276" w:lineRule="auto"/>
        <w:jc w:val="both"/>
        <w:rPr>
          <w:rFonts w:cs="Arial"/>
          <w:bCs/>
          <w:szCs w:val="20"/>
          <w:lang w:val="pt-PT"/>
        </w:rPr>
      </w:pPr>
      <w:r w:rsidRPr="005F5226">
        <w:rPr>
          <w:rFonts w:cs="Arial"/>
          <w:szCs w:val="20"/>
        </w:rPr>
        <w:t>A qualidade e quantidade dos recursos materiais utilizados;</w:t>
      </w:r>
    </w:p>
    <w:p w:rsidR="001C4B5F" w:rsidRPr="005F5226" w:rsidRDefault="001C4B5F" w:rsidP="005F5226">
      <w:pPr>
        <w:pStyle w:val="PargrafodaLista"/>
        <w:numPr>
          <w:ilvl w:val="0"/>
          <w:numId w:val="18"/>
        </w:numPr>
        <w:spacing w:before="120" w:after="120" w:line="276" w:lineRule="auto"/>
        <w:jc w:val="both"/>
        <w:rPr>
          <w:rFonts w:cs="Arial"/>
          <w:bCs/>
          <w:szCs w:val="20"/>
          <w:lang w:val="pt-PT"/>
        </w:rPr>
      </w:pPr>
      <w:r w:rsidRPr="005F5226">
        <w:rPr>
          <w:rFonts w:cs="Arial"/>
          <w:szCs w:val="20"/>
        </w:rPr>
        <w:t>A adequação dos serviços prestados à rotina da execução estabelecida;</w:t>
      </w:r>
    </w:p>
    <w:p w:rsidR="001C4B5F" w:rsidRPr="005F5226" w:rsidRDefault="001C4B5F" w:rsidP="005F5226">
      <w:pPr>
        <w:pStyle w:val="PargrafodaLista"/>
        <w:numPr>
          <w:ilvl w:val="0"/>
          <w:numId w:val="18"/>
        </w:numPr>
        <w:spacing w:before="120" w:after="120" w:line="276" w:lineRule="auto"/>
        <w:jc w:val="both"/>
        <w:rPr>
          <w:rFonts w:cs="Arial"/>
          <w:szCs w:val="20"/>
        </w:rPr>
      </w:pPr>
      <w:r w:rsidRPr="005F5226">
        <w:rPr>
          <w:rFonts w:cs="Arial"/>
          <w:szCs w:val="20"/>
        </w:rPr>
        <w:t>O cumprimento das demais obrigações;</w:t>
      </w:r>
    </w:p>
    <w:p w:rsidR="001C4B5F" w:rsidRPr="005F5226" w:rsidRDefault="001C4B5F" w:rsidP="005F5226">
      <w:pPr>
        <w:pStyle w:val="PargrafodaLista"/>
        <w:numPr>
          <w:ilvl w:val="0"/>
          <w:numId w:val="18"/>
        </w:numPr>
        <w:spacing w:before="120" w:after="120" w:line="276" w:lineRule="auto"/>
        <w:jc w:val="both"/>
        <w:rPr>
          <w:rFonts w:cs="Arial"/>
          <w:szCs w:val="20"/>
        </w:rPr>
      </w:pPr>
      <w:r w:rsidRPr="005F5226">
        <w:rPr>
          <w:rFonts w:cs="Arial"/>
          <w:szCs w:val="20"/>
        </w:rPr>
        <w:t>A satisfação do público usuário;</w:t>
      </w:r>
    </w:p>
    <w:p w:rsidR="001C4B5F" w:rsidRPr="005F5226" w:rsidRDefault="001C4B5F" w:rsidP="005F5226">
      <w:pPr>
        <w:pStyle w:val="PargrafodaLista"/>
        <w:numPr>
          <w:ilvl w:val="0"/>
          <w:numId w:val="18"/>
        </w:numPr>
        <w:spacing w:before="120" w:after="120" w:line="276" w:lineRule="auto"/>
        <w:jc w:val="both"/>
        <w:rPr>
          <w:rFonts w:cs="Arial"/>
          <w:bCs/>
          <w:szCs w:val="20"/>
          <w:lang w:val="pt-PT"/>
        </w:rPr>
      </w:pPr>
      <w:r w:rsidRPr="005F5226">
        <w:rPr>
          <w:rFonts w:cs="Arial"/>
          <w:szCs w:val="20"/>
        </w:rPr>
        <w:t>Licitante vencedora, caso não seja a empresa atual, deverá programar a transição de uma empresa para a outra, de forma a não haver interrupção no fornecimento do serviço.</w:t>
      </w:r>
    </w:p>
    <w:p w:rsidR="001C4B5F" w:rsidRPr="005F5226" w:rsidRDefault="001C4B5F" w:rsidP="005F5226">
      <w:pPr>
        <w:pStyle w:val="PargrafodaLista"/>
        <w:numPr>
          <w:ilvl w:val="2"/>
          <w:numId w:val="1"/>
        </w:numPr>
        <w:spacing w:before="120" w:after="120" w:line="276" w:lineRule="auto"/>
        <w:ind w:left="1922"/>
        <w:jc w:val="both"/>
        <w:rPr>
          <w:rFonts w:cs="Arial"/>
          <w:szCs w:val="20"/>
        </w:rPr>
      </w:pPr>
      <w:r w:rsidRPr="005F5226">
        <w:rPr>
          <w:rFonts w:cs="Arial"/>
          <w:szCs w:val="20"/>
        </w:rPr>
        <w:t>Os serviços devem ser prestados em estrita observância às normas vigentes da Associação Brasileira de Normas Técnicas (ABNT), da portaria 3.523/98 – Ministério da Saúde, da Resolução nª 9/2003 da ANVISA e pela Lei 13.589/2018,</w:t>
      </w:r>
    </w:p>
    <w:p w:rsidR="001C4B5F" w:rsidRPr="005F5226" w:rsidRDefault="001C4B5F" w:rsidP="005F5226">
      <w:pPr>
        <w:pStyle w:val="PargrafodaLista"/>
        <w:numPr>
          <w:ilvl w:val="2"/>
          <w:numId w:val="1"/>
        </w:numPr>
        <w:spacing w:before="120" w:after="120" w:line="276" w:lineRule="auto"/>
        <w:ind w:left="1134" w:firstLine="0"/>
        <w:jc w:val="both"/>
        <w:rPr>
          <w:rFonts w:cs="Arial"/>
          <w:szCs w:val="20"/>
        </w:rPr>
      </w:pPr>
      <w:r w:rsidRPr="005F5226">
        <w:rPr>
          <w:rFonts w:cs="Arial"/>
          <w:szCs w:val="20"/>
        </w:rPr>
        <w:t>Os serviços deverão ser executados com base nos parâmetros mínimos a seguir estabelecidos:</w:t>
      </w:r>
    </w:p>
    <w:p w:rsidR="001C4B5F" w:rsidRPr="005F5226" w:rsidRDefault="001C4B5F" w:rsidP="001C4B5F">
      <w:pPr>
        <w:pStyle w:val="PargrafodaLista"/>
        <w:numPr>
          <w:ilvl w:val="3"/>
          <w:numId w:val="1"/>
        </w:numPr>
        <w:spacing w:before="120" w:after="120" w:line="360" w:lineRule="auto"/>
        <w:ind w:left="2633" w:hanging="27"/>
        <w:jc w:val="both"/>
        <w:rPr>
          <w:rFonts w:cs="Arial"/>
          <w:szCs w:val="20"/>
        </w:rPr>
      </w:pPr>
      <w:r w:rsidRPr="005F5226">
        <w:rPr>
          <w:rFonts w:cs="Arial"/>
          <w:szCs w:val="20"/>
        </w:rPr>
        <w:t xml:space="preserve">A </w:t>
      </w:r>
      <w:r w:rsidRPr="005F5226">
        <w:rPr>
          <w:rFonts w:cs="Arial"/>
          <w:b/>
          <w:szCs w:val="20"/>
        </w:rPr>
        <w:t>manutenção preventiva</w:t>
      </w:r>
      <w:r w:rsidRPr="005F5226">
        <w:rPr>
          <w:rFonts w:cs="Arial"/>
          <w:szCs w:val="20"/>
        </w:rPr>
        <w:t xml:space="preserve"> atenderá, no mínimo, as atividades abaixo: </w:t>
      </w:r>
    </w:p>
    <w:p w:rsidR="001C4B5F" w:rsidRPr="005F5226" w:rsidRDefault="001C4B5F" w:rsidP="00FF50AD">
      <w:pPr>
        <w:widowControl w:val="0"/>
        <w:numPr>
          <w:ilvl w:val="0"/>
          <w:numId w:val="19"/>
        </w:numPr>
        <w:shd w:val="clear" w:color="auto" w:fill="FFFFFF"/>
        <w:spacing w:line="360" w:lineRule="auto"/>
        <w:ind w:left="2835"/>
        <w:jc w:val="both"/>
        <w:rPr>
          <w:rFonts w:cs="Arial"/>
          <w:szCs w:val="20"/>
        </w:rPr>
      </w:pPr>
      <w:r w:rsidRPr="005F5226">
        <w:rPr>
          <w:rFonts w:cs="Arial"/>
          <w:szCs w:val="20"/>
        </w:rPr>
        <w:t>Remover e limpar a frente plástica, com verificação do seu estado de conservação;</w:t>
      </w:r>
    </w:p>
    <w:p w:rsidR="001C4B5F" w:rsidRPr="005F5226" w:rsidRDefault="001C4B5F" w:rsidP="00FF50AD">
      <w:pPr>
        <w:widowControl w:val="0"/>
        <w:numPr>
          <w:ilvl w:val="0"/>
          <w:numId w:val="19"/>
        </w:numPr>
        <w:shd w:val="clear" w:color="auto" w:fill="FFFFFF"/>
        <w:spacing w:line="360" w:lineRule="auto"/>
        <w:ind w:left="2835"/>
        <w:jc w:val="both"/>
        <w:rPr>
          <w:rFonts w:cs="Arial"/>
          <w:szCs w:val="20"/>
        </w:rPr>
      </w:pPr>
      <w:r w:rsidRPr="005F5226">
        <w:rPr>
          <w:rFonts w:cs="Arial"/>
          <w:szCs w:val="20"/>
        </w:rPr>
        <w:t>Verificar a operação de drenagem de água da bandeja, a inclinação e desobstrução do dreno;</w:t>
      </w:r>
    </w:p>
    <w:p w:rsidR="001C4B5F" w:rsidRPr="005F5226" w:rsidRDefault="001C4B5F" w:rsidP="00FF50AD">
      <w:pPr>
        <w:widowControl w:val="0"/>
        <w:numPr>
          <w:ilvl w:val="0"/>
          <w:numId w:val="19"/>
        </w:numPr>
        <w:shd w:val="clear" w:color="auto" w:fill="FFFFFF"/>
        <w:spacing w:line="360" w:lineRule="auto"/>
        <w:ind w:left="2835"/>
        <w:jc w:val="both"/>
        <w:rPr>
          <w:rFonts w:cs="Arial"/>
          <w:szCs w:val="20"/>
        </w:rPr>
      </w:pPr>
      <w:r w:rsidRPr="005F5226">
        <w:rPr>
          <w:rFonts w:cs="Arial"/>
          <w:szCs w:val="20"/>
        </w:rPr>
        <w:t>Verificar os filtros de ar e eliminar as sujeiras;</w:t>
      </w:r>
    </w:p>
    <w:p w:rsidR="001C4B5F" w:rsidRPr="005F5226" w:rsidRDefault="001C4B5F" w:rsidP="00FF50AD">
      <w:pPr>
        <w:widowControl w:val="0"/>
        <w:numPr>
          <w:ilvl w:val="0"/>
          <w:numId w:val="19"/>
        </w:numPr>
        <w:shd w:val="clear" w:color="auto" w:fill="FFFFFF"/>
        <w:spacing w:line="360" w:lineRule="auto"/>
        <w:ind w:left="2835"/>
        <w:jc w:val="both"/>
        <w:rPr>
          <w:rFonts w:cs="Arial"/>
          <w:szCs w:val="20"/>
        </w:rPr>
      </w:pPr>
      <w:r w:rsidRPr="005F5226">
        <w:rPr>
          <w:rFonts w:cs="Arial"/>
          <w:szCs w:val="20"/>
        </w:rPr>
        <w:t>Verificar e eliminar as frestas dos filtros;</w:t>
      </w:r>
    </w:p>
    <w:p w:rsidR="001C4B5F" w:rsidRPr="005F5226" w:rsidRDefault="001C4B5F" w:rsidP="00FF50AD">
      <w:pPr>
        <w:widowControl w:val="0"/>
        <w:numPr>
          <w:ilvl w:val="0"/>
          <w:numId w:val="19"/>
        </w:numPr>
        <w:shd w:val="clear" w:color="auto" w:fill="FFFFFF"/>
        <w:spacing w:line="360" w:lineRule="auto"/>
        <w:ind w:left="2835"/>
        <w:jc w:val="both"/>
        <w:rPr>
          <w:rFonts w:cs="Arial"/>
          <w:szCs w:val="20"/>
        </w:rPr>
      </w:pPr>
      <w:r w:rsidRPr="005F5226">
        <w:rPr>
          <w:rFonts w:cs="Arial"/>
          <w:szCs w:val="20"/>
        </w:rPr>
        <w:t>Limpar o elemento filtrante (fibras de nylon aglutinadas e resina sintética ou espuma de poliuretano)  utilizando os meios e substâncias mais adequados, como exemplo: por  imersão em solução de água  morna e sabão neutro, enxaguando-o em água corrente e secando-o bastante antes de recolocá-lo no aparelho;</w:t>
      </w:r>
    </w:p>
    <w:p w:rsidR="001C4B5F" w:rsidRPr="005F5226" w:rsidRDefault="001C4B5F" w:rsidP="00FF50AD">
      <w:pPr>
        <w:widowControl w:val="0"/>
        <w:numPr>
          <w:ilvl w:val="0"/>
          <w:numId w:val="19"/>
        </w:numPr>
        <w:spacing w:line="360" w:lineRule="auto"/>
        <w:ind w:left="2835"/>
        <w:jc w:val="both"/>
        <w:rPr>
          <w:rFonts w:cs="Arial"/>
          <w:szCs w:val="20"/>
        </w:rPr>
      </w:pPr>
      <w:r w:rsidRPr="005F5226">
        <w:rPr>
          <w:rFonts w:cs="Arial"/>
          <w:szCs w:val="20"/>
        </w:rPr>
        <w:t>Limpar com escova a parte frontal do evaporador e condensador;</w:t>
      </w:r>
    </w:p>
    <w:p w:rsidR="001C4B5F" w:rsidRPr="005F5226" w:rsidRDefault="001C4B5F" w:rsidP="00FF50AD">
      <w:pPr>
        <w:widowControl w:val="0"/>
        <w:numPr>
          <w:ilvl w:val="0"/>
          <w:numId w:val="19"/>
        </w:numPr>
        <w:spacing w:line="360" w:lineRule="auto"/>
        <w:ind w:left="2835"/>
        <w:jc w:val="both"/>
        <w:rPr>
          <w:rFonts w:cs="Arial"/>
          <w:szCs w:val="20"/>
        </w:rPr>
      </w:pPr>
      <w:r w:rsidRPr="005F5226">
        <w:rPr>
          <w:rFonts w:cs="Arial"/>
          <w:szCs w:val="20"/>
        </w:rPr>
        <w:t>Lubrificar as partes necessárias;</w:t>
      </w:r>
    </w:p>
    <w:p w:rsidR="001C4B5F" w:rsidRPr="005F5226" w:rsidRDefault="001C4B5F" w:rsidP="00FF50AD">
      <w:pPr>
        <w:widowControl w:val="0"/>
        <w:numPr>
          <w:ilvl w:val="0"/>
          <w:numId w:val="19"/>
        </w:numPr>
        <w:spacing w:line="360" w:lineRule="auto"/>
        <w:ind w:left="2835"/>
        <w:jc w:val="both"/>
        <w:rPr>
          <w:rFonts w:cs="Arial"/>
          <w:szCs w:val="20"/>
        </w:rPr>
      </w:pPr>
      <w:r w:rsidRPr="005F5226">
        <w:rPr>
          <w:rFonts w:cs="Arial"/>
          <w:szCs w:val="20"/>
        </w:rPr>
        <w:t>Verificar termostato, tomada, rabicho chave seletora, capacitores de fase eletrolítico e outros componentes elétricos;</w:t>
      </w:r>
    </w:p>
    <w:p w:rsidR="001C4B5F" w:rsidRPr="005F5226" w:rsidRDefault="001C4B5F" w:rsidP="00FF50AD">
      <w:pPr>
        <w:widowControl w:val="0"/>
        <w:numPr>
          <w:ilvl w:val="0"/>
          <w:numId w:val="19"/>
        </w:numPr>
        <w:spacing w:line="360" w:lineRule="auto"/>
        <w:ind w:left="2835"/>
        <w:jc w:val="both"/>
        <w:rPr>
          <w:rFonts w:cs="Arial"/>
          <w:szCs w:val="20"/>
        </w:rPr>
      </w:pPr>
      <w:r w:rsidRPr="005F5226">
        <w:rPr>
          <w:rFonts w:cs="Arial"/>
          <w:szCs w:val="20"/>
        </w:rPr>
        <w:t>Verificar ruídos e vibrações anormais, procedendo aos ajustes e correções necessários;</w:t>
      </w:r>
    </w:p>
    <w:p w:rsidR="001C4B5F" w:rsidRPr="005F5226" w:rsidRDefault="001C4B5F" w:rsidP="00FF50AD">
      <w:pPr>
        <w:widowControl w:val="0"/>
        <w:numPr>
          <w:ilvl w:val="0"/>
          <w:numId w:val="19"/>
        </w:numPr>
        <w:spacing w:line="360" w:lineRule="auto"/>
        <w:ind w:left="2835"/>
        <w:jc w:val="both"/>
        <w:rPr>
          <w:rFonts w:cs="Arial"/>
          <w:szCs w:val="20"/>
        </w:rPr>
      </w:pPr>
      <w:r w:rsidRPr="005F5226">
        <w:rPr>
          <w:rFonts w:cs="Arial"/>
          <w:szCs w:val="20"/>
        </w:rPr>
        <w:t>Inspecionar todo o sistema para averiguar e sanar quaisquer irregularidades, medindo voltagem, amperagem, temperatura e efetuando leitura da corrente e tensão de todo sistema elétrico;</w:t>
      </w:r>
    </w:p>
    <w:p w:rsidR="001C4B5F" w:rsidRPr="005F5226" w:rsidRDefault="001C4B5F" w:rsidP="00FF50AD">
      <w:pPr>
        <w:widowControl w:val="0"/>
        <w:numPr>
          <w:ilvl w:val="0"/>
          <w:numId w:val="19"/>
        </w:numPr>
        <w:spacing w:line="360" w:lineRule="auto"/>
        <w:ind w:left="2835"/>
        <w:jc w:val="both"/>
        <w:rPr>
          <w:rFonts w:cs="Arial"/>
          <w:szCs w:val="20"/>
        </w:rPr>
      </w:pPr>
      <w:r w:rsidRPr="005F5226">
        <w:rPr>
          <w:rFonts w:cs="Arial"/>
          <w:szCs w:val="20"/>
        </w:rPr>
        <w:t>Remover chassis e lavar externamente o evaporador e o condensador;</w:t>
      </w:r>
    </w:p>
    <w:p w:rsidR="001C4B5F" w:rsidRPr="005F5226" w:rsidRDefault="001C4B5F" w:rsidP="00FF50AD">
      <w:pPr>
        <w:widowControl w:val="0"/>
        <w:numPr>
          <w:ilvl w:val="0"/>
          <w:numId w:val="19"/>
        </w:numPr>
        <w:spacing w:line="360" w:lineRule="auto"/>
        <w:ind w:left="2835"/>
        <w:jc w:val="both"/>
        <w:rPr>
          <w:rFonts w:cs="Arial"/>
          <w:szCs w:val="20"/>
        </w:rPr>
      </w:pPr>
      <w:r w:rsidRPr="005F5226">
        <w:rPr>
          <w:rFonts w:cs="Arial"/>
          <w:szCs w:val="20"/>
        </w:rPr>
        <w:t>Verificar e eliminar sujeiras, danos, ferrugens e corrosões na moldura da serpentina e da bandeja e aplicar produtos anticorrosivos, antiferrugem ou pintura, se necessário;</w:t>
      </w:r>
    </w:p>
    <w:p w:rsidR="001C4B5F" w:rsidRPr="005F5226" w:rsidRDefault="001C4B5F" w:rsidP="00FF50AD">
      <w:pPr>
        <w:widowControl w:val="0"/>
        <w:numPr>
          <w:ilvl w:val="0"/>
          <w:numId w:val="19"/>
        </w:numPr>
        <w:spacing w:line="360" w:lineRule="auto"/>
        <w:ind w:left="2835"/>
        <w:jc w:val="both"/>
        <w:rPr>
          <w:rFonts w:cs="Arial"/>
          <w:szCs w:val="20"/>
        </w:rPr>
      </w:pPr>
      <w:r w:rsidRPr="005F5226">
        <w:rPr>
          <w:rFonts w:cs="Arial"/>
          <w:szCs w:val="20"/>
        </w:rPr>
        <w:t>Lavar bandejas e serpentinas com remoção de biofilme (lodo), sem uso de produtos desengraxantes e corrosivos;</w:t>
      </w:r>
    </w:p>
    <w:p w:rsidR="001C4B5F" w:rsidRPr="005F5226" w:rsidRDefault="001C4B5F" w:rsidP="00FF50AD">
      <w:pPr>
        <w:widowControl w:val="0"/>
        <w:numPr>
          <w:ilvl w:val="0"/>
          <w:numId w:val="19"/>
        </w:numPr>
        <w:spacing w:line="360" w:lineRule="auto"/>
        <w:ind w:left="2835"/>
        <w:jc w:val="both"/>
        <w:rPr>
          <w:rFonts w:cs="Arial"/>
          <w:szCs w:val="20"/>
        </w:rPr>
      </w:pPr>
      <w:r w:rsidRPr="005F5226">
        <w:rPr>
          <w:rFonts w:cs="Arial"/>
          <w:szCs w:val="20"/>
        </w:rPr>
        <w:t>Limpar adequadamente o gabinete do condicionador;</w:t>
      </w:r>
    </w:p>
    <w:p w:rsidR="001C4B5F" w:rsidRPr="005F5226" w:rsidRDefault="001C4B5F" w:rsidP="00FF50AD">
      <w:pPr>
        <w:widowControl w:val="0"/>
        <w:numPr>
          <w:ilvl w:val="0"/>
          <w:numId w:val="19"/>
        </w:numPr>
        <w:spacing w:line="360" w:lineRule="auto"/>
        <w:ind w:left="2835"/>
        <w:jc w:val="both"/>
        <w:rPr>
          <w:rFonts w:cs="Arial"/>
          <w:szCs w:val="20"/>
        </w:rPr>
      </w:pPr>
      <w:r w:rsidRPr="005F5226">
        <w:rPr>
          <w:rFonts w:cs="Arial"/>
          <w:szCs w:val="20"/>
        </w:rPr>
        <w:t>Limpar e lubrificar as buchas, mancais e eixo do motor do ventilador;</w:t>
      </w:r>
    </w:p>
    <w:p w:rsidR="001C4B5F" w:rsidRPr="005F5226" w:rsidRDefault="001C4B5F" w:rsidP="00FF50AD">
      <w:pPr>
        <w:widowControl w:val="0"/>
        <w:numPr>
          <w:ilvl w:val="0"/>
          <w:numId w:val="19"/>
        </w:numPr>
        <w:spacing w:line="360" w:lineRule="auto"/>
        <w:ind w:left="2835"/>
        <w:jc w:val="both"/>
        <w:rPr>
          <w:rFonts w:cs="Arial"/>
          <w:szCs w:val="20"/>
        </w:rPr>
      </w:pPr>
      <w:r w:rsidRPr="005F5226">
        <w:rPr>
          <w:rFonts w:cs="Arial"/>
          <w:szCs w:val="20"/>
        </w:rPr>
        <w:t>Verificar o estado de conservação do isolamento termo acústico (se está preservado e contém bolor);</w:t>
      </w:r>
    </w:p>
    <w:p w:rsidR="001C4B5F" w:rsidRPr="005F5226" w:rsidRDefault="001C4B5F" w:rsidP="00FF50AD">
      <w:pPr>
        <w:widowControl w:val="0"/>
        <w:numPr>
          <w:ilvl w:val="0"/>
          <w:numId w:val="19"/>
        </w:numPr>
        <w:spacing w:line="360" w:lineRule="auto"/>
        <w:ind w:left="2835"/>
        <w:jc w:val="both"/>
        <w:rPr>
          <w:rFonts w:cs="Arial"/>
          <w:szCs w:val="20"/>
        </w:rPr>
      </w:pPr>
      <w:r w:rsidRPr="005F5226">
        <w:rPr>
          <w:rFonts w:cs="Arial"/>
          <w:szCs w:val="20"/>
        </w:rPr>
        <w:t>Aplicar produto de ação antimicrobiana, antibacteriana e alto poder de eficiência contra todo tipo de microrganismos (bactérias gram-negativas, gram-positivas, fungos, algas e vírus);</w:t>
      </w:r>
    </w:p>
    <w:p w:rsidR="001C4B5F" w:rsidRPr="005F5226" w:rsidRDefault="001C4B5F" w:rsidP="00FF50AD">
      <w:pPr>
        <w:widowControl w:val="0"/>
        <w:numPr>
          <w:ilvl w:val="0"/>
          <w:numId w:val="19"/>
        </w:numPr>
        <w:spacing w:line="360" w:lineRule="auto"/>
        <w:ind w:left="2835"/>
        <w:jc w:val="both"/>
        <w:rPr>
          <w:rFonts w:cs="Arial"/>
          <w:szCs w:val="20"/>
        </w:rPr>
      </w:pPr>
      <w:r w:rsidRPr="005F5226">
        <w:rPr>
          <w:rFonts w:cs="Arial"/>
          <w:szCs w:val="20"/>
        </w:rPr>
        <w:t>Verificar a vedação dos painéis de fechamento do gabinete;</w:t>
      </w:r>
    </w:p>
    <w:p w:rsidR="001C4B5F" w:rsidRPr="005F5226" w:rsidRDefault="001C4B5F" w:rsidP="00FF50AD">
      <w:pPr>
        <w:widowControl w:val="0"/>
        <w:numPr>
          <w:ilvl w:val="0"/>
          <w:numId w:val="19"/>
        </w:numPr>
        <w:spacing w:line="360" w:lineRule="auto"/>
        <w:ind w:left="2835"/>
        <w:jc w:val="both"/>
        <w:rPr>
          <w:rFonts w:cs="Arial"/>
          <w:szCs w:val="20"/>
        </w:rPr>
      </w:pPr>
      <w:r w:rsidRPr="005F5226">
        <w:rPr>
          <w:rFonts w:cs="Arial"/>
          <w:szCs w:val="20"/>
        </w:rPr>
        <w:t>Inspeção do balanceamento da ventilação e chassis, rolamentos, oscilações excessivas e vibrações;</w:t>
      </w:r>
    </w:p>
    <w:p w:rsidR="001C4B5F" w:rsidRPr="005F5226" w:rsidRDefault="001C4B5F" w:rsidP="00FF50AD">
      <w:pPr>
        <w:widowControl w:val="0"/>
        <w:numPr>
          <w:ilvl w:val="0"/>
          <w:numId w:val="19"/>
        </w:numPr>
        <w:spacing w:line="360" w:lineRule="auto"/>
        <w:ind w:left="2835"/>
        <w:jc w:val="both"/>
        <w:rPr>
          <w:rFonts w:cs="Arial"/>
          <w:szCs w:val="20"/>
        </w:rPr>
      </w:pPr>
      <w:r w:rsidRPr="005F5226">
        <w:rPr>
          <w:rFonts w:cs="Arial"/>
          <w:szCs w:val="20"/>
        </w:rPr>
        <w:t>Limpar hélice do ventilador, serpentinas do evaporador e condensador;</w:t>
      </w:r>
    </w:p>
    <w:p w:rsidR="001C4B5F" w:rsidRPr="005F5226" w:rsidRDefault="001C4B5F" w:rsidP="00FF50AD">
      <w:pPr>
        <w:widowControl w:val="0"/>
        <w:numPr>
          <w:ilvl w:val="0"/>
          <w:numId w:val="19"/>
        </w:numPr>
        <w:spacing w:line="360" w:lineRule="auto"/>
        <w:ind w:left="2835"/>
        <w:jc w:val="both"/>
        <w:rPr>
          <w:rFonts w:cs="Arial"/>
          <w:szCs w:val="20"/>
        </w:rPr>
      </w:pPr>
      <w:r w:rsidRPr="005F5226">
        <w:rPr>
          <w:rFonts w:cs="Arial"/>
          <w:szCs w:val="20"/>
        </w:rPr>
        <w:t>Verificar suportes e fixações do gabinete;</w:t>
      </w:r>
    </w:p>
    <w:p w:rsidR="001C4B5F" w:rsidRPr="005F5226" w:rsidRDefault="001C4B5F" w:rsidP="00FF50AD">
      <w:pPr>
        <w:widowControl w:val="0"/>
        <w:numPr>
          <w:ilvl w:val="0"/>
          <w:numId w:val="19"/>
        </w:numPr>
        <w:spacing w:line="360" w:lineRule="auto"/>
        <w:ind w:left="2835"/>
        <w:jc w:val="both"/>
        <w:rPr>
          <w:rFonts w:cs="Arial"/>
          <w:szCs w:val="20"/>
        </w:rPr>
      </w:pPr>
      <w:r w:rsidRPr="005F5226">
        <w:rPr>
          <w:rFonts w:cs="Arial"/>
          <w:szCs w:val="20"/>
        </w:rPr>
        <w:t>Manutenção geral da unidade condensadora no caso de Split´s, inclusive com banho de vaselina industrial;</w:t>
      </w:r>
    </w:p>
    <w:p w:rsidR="001C4B5F" w:rsidRPr="005F5226" w:rsidRDefault="001C4B5F" w:rsidP="00FF50AD">
      <w:pPr>
        <w:widowControl w:val="0"/>
        <w:numPr>
          <w:ilvl w:val="0"/>
          <w:numId w:val="19"/>
        </w:numPr>
        <w:spacing w:line="360" w:lineRule="auto"/>
        <w:ind w:left="2835"/>
        <w:jc w:val="both"/>
        <w:rPr>
          <w:rFonts w:cs="Arial"/>
          <w:szCs w:val="20"/>
        </w:rPr>
      </w:pPr>
      <w:r w:rsidRPr="005F5226">
        <w:rPr>
          <w:rFonts w:cs="Arial"/>
          <w:szCs w:val="20"/>
        </w:rPr>
        <w:t>Lubrificação dos eixos dos motores elétricos e banho de vaselina industrial nas partes ferrosas;</w:t>
      </w:r>
    </w:p>
    <w:p w:rsidR="001C4B5F" w:rsidRPr="005F5226" w:rsidRDefault="001C4B5F" w:rsidP="00FF50AD">
      <w:pPr>
        <w:widowControl w:val="0"/>
        <w:numPr>
          <w:ilvl w:val="0"/>
          <w:numId w:val="19"/>
        </w:numPr>
        <w:spacing w:line="360" w:lineRule="auto"/>
        <w:ind w:left="2835"/>
        <w:jc w:val="both"/>
        <w:rPr>
          <w:rFonts w:cs="Arial"/>
          <w:szCs w:val="20"/>
        </w:rPr>
      </w:pPr>
      <w:r w:rsidRPr="005F5226">
        <w:rPr>
          <w:rFonts w:cs="Arial"/>
          <w:szCs w:val="20"/>
        </w:rPr>
        <w:t>Executar lavagem do chassi e gabinete;</w:t>
      </w:r>
    </w:p>
    <w:p w:rsidR="001C4B5F" w:rsidRPr="005F5226" w:rsidRDefault="001C4B5F" w:rsidP="00FF50AD">
      <w:pPr>
        <w:widowControl w:val="0"/>
        <w:numPr>
          <w:ilvl w:val="0"/>
          <w:numId w:val="19"/>
        </w:numPr>
        <w:spacing w:line="360" w:lineRule="auto"/>
        <w:ind w:left="2835"/>
        <w:jc w:val="both"/>
        <w:rPr>
          <w:rFonts w:cs="Arial"/>
          <w:szCs w:val="20"/>
        </w:rPr>
      </w:pPr>
      <w:r w:rsidRPr="005F5226">
        <w:rPr>
          <w:rFonts w:cs="Arial"/>
          <w:szCs w:val="20"/>
        </w:rPr>
        <w:t>Proceder a completa limpeza dos condensadores e evaporadores com lavagem do sistema de aletamento e tubos com a utilização de produto químico decapante, de forma a eliminar a oxidação superficial das aletas e serpentinas;</w:t>
      </w:r>
    </w:p>
    <w:p w:rsidR="001C4B5F" w:rsidRPr="005F5226" w:rsidRDefault="001C4B5F" w:rsidP="00FF50AD">
      <w:pPr>
        <w:widowControl w:val="0"/>
        <w:numPr>
          <w:ilvl w:val="0"/>
          <w:numId w:val="19"/>
        </w:numPr>
        <w:spacing w:line="360" w:lineRule="auto"/>
        <w:ind w:left="2835"/>
        <w:jc w:val="both"/>
        <w:rPr>
          <w:rFonts w:cs="Arial"/>
          <w:szCs w:val="20"/>
        </w:rPr>
      </w:pPr>
      <w:r w:rsidRPr="005F5226">
        <w:rPr>
          <w:rFonts w:cs="Arial"/>
          <w:szCs w:val="20"/>
        </w:rPr>
        <w:t>Inspecionar todas as tubulações do circuito frigorígeno;</w:t>
      </w:r>
    </w:p>
    <w:p w:rsidR="001C4B5F" w:rsidRPr="005F5226" w:rsidRDefault="001C4B5F" w:rsidP="00FF50AD">
      <w:pPr>
        <w:widowControl w:val="0"/>
        <w:numPr>
          <w:ilvl w:val="0"/>
          <w:numId w:val="19"/>
        </w:numPr>
        <w:spacing w:line="360" w:lineRule="auto"/>
        <w:ind w:left="2835"/>
        <w:jc w:val="both"/>
        <w:rPr>
          <w:rFonts w:cs="Arial"/>
          <w:szCs w:val="20"/>
        </w:rPr>
      </w:pPr>
      <w:r w:rsidRPr="005F5226">
        <w:rPr>
          <w:rFonts w:cs="Arial"/>
          <w:szCs w:val="20"/>
        </w:rPr>
        <w:t>Lubrificar partes móveis do equipamento;</w:t>
      </w:r>
    </w:p>
    <w:p w:rsidR="001C4B5F" w:rsidRPr="005F5226" w:rsidRDefault="001C4B5F" w:rsidP="00FF50AD">
      <w:pPr>
        <w:widowControl w:val="0"/>
        <w:numPr>
          <w:ilvl w:val="0"/>
          <w:numId w:val="19"/>
        </w:numPr>
        <w:spacing w:line="360" w:lineRule="auto"/>
        <w:ind w:left="2835"/>
        <w:jc w:val="both"/>
        <w:rPr>
          <w:rFonts w:cs="Arial"/>
          <w:szCs w:val="20"/>
        </w:rPr>
      </w:pPr>
      <w:r w:rsidRPr="005F5226">
        <w:rPr>
          <w:rFonts w:cs="Arial"/>
          <w:szCs w:val="20"/>
        </w:rPr>
        <w:t>Reapertar os parafusos de fixação da hélice, turbina e paredes separadoras;</w:t>
      </w:r>
    </w:p>
    <w:p w:rsidR="001C4B5F" w:rsidRPr="005F5226" w:rsidRDefault="001C4B5F" w:rsidP="00FF50AD">
      <w:pPr>
        <w:widowControl w:val="0"/>
        <w:numPr>
          <w:ilvl w:val="0"/>
          <w:numId w:val="19"/>
        </w:numPr>
        <w:spacing w:line="360" w:lineRule="auto"/>
        <w:ind w:left="2835"/>
        <w:jc w:val="both"/>
        <w:rPr>
          <w:rFonts w:cs="Arial"/>
          <w:szCs w:val="20"/>
        </w:rPr>
      </w:pPr>
      <w:r w:rsidRPr="005F5226">
        <w:rPr>
          <w:rFonts w:cs="Arial"/>
          <w:szCs w:val="20"/>
        </w:rPr>
        <w:t>Operar e conferir sequência de comando elétrico do condicionador.</w:t>
      </w:r>
    </w:p>
    <w:p w:rsidR="001C4B5F" w:rsidRPr="005F5226" w:rsidRDefault="001C4B5F" w:rsidP="001C4B5F">
      <w:pPr>
        <w:pStyle w:val="PargrafodaLista"/>
        <w:numPr>
          <w:ilvl w:val="3"/>
          <w:numId w:val="1"/>
        </w:numPr>
        <w:spacing w:before="120" w:after="120" w:line="276" w:lineRule="auto"/>
        <w:ind w:left="2633"/>
        <w:jc w:val="both"/>
        <w:rPr>
          <w:rFonts w:cs="Arial"/>
          <w:szCs w:val="20"/>
        </w:rPr>
      </w:pPr>
      <w:r w:rsidRPr="005F5226">
        <w:rPr>
          <w:rFonts w:cs="Arial"/>
          <w:szCs w:val="20"/>
        </w:rPr>
        <w:t xml:space="preserve">A </w:t>
      </w:r>
      <w:r w:rsidRPr="005F5226">
        <w:rPr>
          <w:rFonts w:cs="Arial"/>
          <w:b/>
          <w:szCs w:val="20"/>
        </w:rPr>
        <w:t>manutenção Corretiva</w:t>
      </w:r>
      <w:r w:rsidRPr="005F5226">
        <w:rPr>
          <w:rFonts w:cs="Arial"/>
          <w:szCs w:val="20"/>
        </w:rPr>
        <w:t xml:space="preserve"> atenderá, no mínimo, as atividades abaixo:</w:t>
      </w:r>
    </w:p>
    <w:p w:rsidR="001C4B5F" w:rsidRPr="005F5226" w:rsidRDefault="001C4B5F" w:rsidP="00FF50AD">
      <w:pPr>
        <w:widowControl w:val="0"/>
        <w:numPr>
          <w:ilvl w:val="0"/>
          <w:numId w:val="20"/>
        </w:numPr>
        <w:tabs>
          <w:tab w:val="left" w:pos="2268"/>
        </w:tabs>
        <w:spacing w:line="360" w:lineRule="auto"/>
        <w:ind w:left="2694" w:hanging="284"/>
        <w:jc w:val="both"/>
        <w:rPr>
          <w:rFonts w:cs="Arial"/>
          <w:szCs w:val="20"/>
        </w:rPr>
      </w:pPr>
      <w:r w:rsidRPr="005F5226">
        <w:rPr>
          <w:rFonts w:cs="Arial"/>
          <w:szCs w:val="20"/>
        </w:rPr>
        <w:t>Eliminar danos e corrosão;</w:t>
      </w:r>
    </w:p>
    <w:p w:rsidR="001C4B5F" w:rsidRPr="005F5226" w:rsidRDefault="001C4B5F" w:rsidP="00FF50AD">
      <w:pPr>
        <w:widowControl w:val="0"/>
        <w:numPr>
          <w:ilvl w:val="0"/>
          <w:numId w:val="20"/>
        </w:numPr>
        <w:tabs>
          <w:tab w:val="left" w:pos="2268"/>
        </w:tabs>
        <w:spacing w:line="360" w:lineRule="auto"/>
        <w:ind w:left="2694" w:hanging="284"/>
        <w:jc w:val="both"/>
        <w:rPr>
          <w:rFonts w:cs="Arial"/>
          <w:szCs w:val="20"/>
        </w:rPr>
      </w:pPr>
      <w:r w:rsidRPr="005F5226">
        <w:rPr>
          <w:rFonts w:cs="Arial"/>
          <w:szCs w:val="20"/>
        </w:rPr>
        <w:t>Realizar a troca de peças danificadas por novas.</w:t>
      </w:r>
    </w:p>
    <w:p w:rsidR="001C4B5F" w:rsidRPr="005F5226" w:rsidRDefault="001C4B5F" w:rsidP="00FF50AD">
      <w:pPr>
        <w:widowControl w:val="0"/>
        <w:numPr>
          <w:ilvl w:val="0"/>
          <w:numId w:val="20"/>
        </w:numPr>
        <w:tabs>
          <w:tab w:val="left" w:pos="2268"/>
        </w:tabs>
        <w:spacing w:line="360" w:lineRule="auto"/>
        <w:ind w:left="2694" w:hanging="284"/>
        <w:jc w:val="both"/>
        <w:rPr>
          <w:rFonts w:cs="Arial"/>
          <w:szCs w:val="20"/>
        </w:rPr>
      </w:pPr>
      <w:r w:rsidRPr="005F5226">
        <w:rPr>
          <w:rFonts w:cs="Arial"/>
          <w:szCs w:val="20"/>
        </w:rPr>
        <w:t>Proceder a imediata recuperação dos aparelhos que se encontram fora de funcionamento;</w:t>
      </w:r>
    </w:p>
    <w:p w:rsidR="001C4B5F" w:rsidRPr="005F5226" w:rsidRDefault="001C4B5F" w:rsidP="00FF50AD">
      <w:pPr>
        <w:widowControl w:val="0"/>
        <w:numPr>
          <w:ilvl w:val="0"/>
          <w:numId w:val="20"/>
        </w:numPr>
        <w:tabs>
          <w:tab w:val="left" w:pos="2268"/>
        </w:tabs>
        <w:spacing w:line="360" w:lineRule="auto"/>
        <w:ind w:left="2694" w:hanging="284"/>
        <w:jc w:val="both"/>
        <w:rPr>
          <w:rFonts w:cs="Arial"/>
          <w:szCs w:val="20"/>
        </w:rPr>
      </w:pPr>
      <w:r w:rsidRPr="005F5226">
        <w:rPr>
          <w:rFonts w:cs="Arial"/>
          <w:szCs w:val="20"/>
        </w:rPr>
        <w:t>Verificar a existência de vazamentos de gás, reparar se necessário;</w:t>
      </w:r>
    </w:p>
    <w:p w:rsidR="001C4B5F" w:rsidRPr="005F5226" w:rsidRDefault="001C4B5F" w:rsidP="00FF50AD">
      <w:pPr>
        <w:widowControl w:val="0"/>
        <w:numPr>
          <w:ilvl w:val="0"/>
          <w:numId w:val="20"/>
        </w:numPr>
        <w:tabs>
          <w:tab w:val="left" w:pos="2268"/>
        </w:tabs>
        <w:spacing w:line="360" w:lineRule="auto"/>
        <w:ind w:left="2694" w:hanging="284"/>
        <w:jc w:val="both"/>
        <w:rPr>
          <w:rFonts w:cs="Arial"/>
          <w:szCs w:val="20"/>
        </w:rPr>
      </w:pPr>
      <w:r w:rsidRPr="005F5226">
        <w:rPr>
          <w:rFonts w:cs="Arial"/>
          <w:szCs w:val="20"/>
        </w:rPr>
        <w:t>Substituição do filtro de gás, quando for o caso;</w:t>
      </w:r>
    </w:p>
    <w:p w:rsidR="001C4B5F" w:rsidRPr="005F5226" w:rsidRDefault="001C4B5F" w:rsidP="00FF50AD">
      <w:pPr>
        <w:widowControl w:val="0"/>
        <w:numPr>
          <w:ilvl w:val="0"/>
          <w:numId w:val="20"/>
        </w:numPr>
        <w:tabs>
          <w:tab w:val="left" w:pos="2268"/>
        </w:tabs>
        <w:spacing w:line="360" w:lineRule="auto"/>
        <w:ind w:left="2694" w:hanging="284"/>
        <w:jc w:val="both"/>
        <w:rPr>
          <w:rFonts w:cs="Arial"/>
          <w:szCs w:val="20"/>
        </w:rPr>
      </w:pPr>
      <w:r w:rsidRPr="005F5226">
        <w:rPr>
          <w:rFonts w:cs="Arial"/>
          <w:szCs w:val="20"/>
        </w:rPr>
        <w:t>Revisar todas as partes metálicas dos equipamentos, eliminando os pontos de oxidação, com posterior pintura das peças trabalhadas;</w:t>
      </w:r>
    </w:p>
    <w:p w:rsidR="001C4B5F" w:rsidRPr="005F5226" w:rsidRDefault="001C4B5F" w:rsidP="00FF50AD">
      <w:pPr>
        <w:widowControl w:val="0"/>
        <w:numPr>
          <w:ilvl w:val="0"/>
          <w:numId w:val="20"/>
        </w:numPr>
        <w:tabs>
          <w:tab w:val="left" w:pos="2268"/>
        </w:tabs>
        <w:spacing w:line="360" w:lineRule="auto"/>
        <w:ind w:left="2694" w:hanging="284"/>
        <w:jc w:val="both"/>
        <w:rPr>
          <w:rFonts w:cs="Arial"/>
          <w:szCs w:val="20"/>
        </w:rPr>
      </w:pPr>
      <w:r w:rsidRPr="005F5226">
        <w:rPr>
          <w:rFonts w:cs="Arial"/>
          <w:szCs w:val="20"/>
        </w:rPr>
        <w:t>Quando necessário, recuperar os revestimentos protetores e pintar o chassi do equipamento com tinta a base de alcatrão e hulha, de forma a preservar o seu estado original;</w:t>
      </w:r>
    </w:p>
    <w:p w:rsidR="001C4B5F" w:rsidRPr="005F5226" w:rsidRDefault="001C4B5F" w:rsidP="00FF50AD">
      <w:pPr>
        <w:widowControl w:val="0"/>
        <w:numPr>
          <w:ilvl w:val="0"/>
          <w:numId w:val="20"/>
        </w:numPr>
        <w:tabs>
          <w:tab w:val="left" w:pos="2268"/>
        </w:tabs>
        <w:spacing w:line="360" w:lineRule="auto"/>
        <w:ind w:left="2694" w:hanging="284"/>
        <w:jc w:val="both"/>
        <w:rPr>
          <w:rFonts w:cs="Arial"/>
          <w:szCs w:val="20"/>
        </w:rPr>
      </w:pPr>
      <w:r w:rsidRPr="005F5226">
        <w:rPr>
          <w:rFonts w:cs="Arial"/>
          <w:szCs w:val="20"/>
        </w:rPr>
        <w:t>Recondicionamentos do chassi, compressor e motor do ventilador;</w:t>
      </w:r>
    </w:p>
    <w:p w:rsidR="001C4B5F" w:rsidRPr="005F5226" w:rsidRDefault="001C4B5F" w:rsidP="00FF50AD">
      <w:pPr>
        <w:widowControl w:val="0"/>
        <w:numPr>
          <w:ilvl w:val="0"/>
          <w:numId w:val="20"/>
        </w:numPr>
        <w:tabs>
          <w:tab w:val="left" w:pos="2268"/>
        </w:tabs>
        <w:spacing w:line="360" w:lineRule="auto"/>
        <w:ind w:left="2694" w:hanging="284"/>
        <w:jc w:val="both"/>
        <w:rPr>
          <w:rFonts w:cs="Arial"/>
          <w:szCs w:val="20"/>
        </w:rPr>
      </w:pPr>
      <w:r w:rsidRPr="005F5226">
        <w:rPr>
          <w:rFonts w:cs="Arial"/>
          <w:szCs w:val="20"/>
        </w:rPr>
        <w:t>Outros serviços que devam ser executados para colocar equipamentos em operatividade.</w:t>
      </w:r>
    </w:p>
    <w:p w:rsidR="001C4B5F" w:rsidRPr="005F5226" w:rsidRDefault="001C4B5F" w:rsidP="001C4B5F">
      <w:pPr>
        <w:pStyle w:val="PargrafodaLista"/>
        <w:numPr>
          <w:ilvl w:val="3"/>
          <w:numId w:val="1"/>
        </w:numPr>
        <w:spacing w:before="120" w:after="120" w:line="276" w:lineRule="auto"/>
        <w:ind w:left="2633"/>
        <w:jc w:val="both"/>
        <w:rPr>
          <w:rFonts w:cs="Arial"/>
          <w:szCs w:val="20"/>
        </w:rPr>
      </w:pPr>
      <w:r w:rsidRPr="005F5226">
        <w:rPr>
          <w:rFonts w:cs="Arial"/>
          <w:szCs w:val="20"/>
        </w:rPr>
        <w:t xml:space="preserve">A </w:t>
      </w:r>
      <w:r w:rsidRPr="005F5226">
        <w:rPr>
          <w:rFonts w:cs="Arial"/>
          <w:b/>
          <w:szCs w:val="20"/>
        </w:rPr>
        <w:t xml:space="preserve">Instalação de aparelhos de ar condicionado </w:t>
      </w:r>
      <w:r w:rsidRPr="005F5226">
        <w:rPr>
          <w:rFonts w:cs="Arial"/>
          <w:szCs w:val="20"/>
        </w:rPr>
        <w:t>e equipamento de refrigeração em geral atenderá, no mínimo, as especificações abaixo</w:t>
      </w:r>
    </w:p>
    <w:p w:rsidR="001C4B5F" w:rsidRPr="005F5226" w:rsidRDefault="001C4B5F" w:rsidP="00FF50AD">
      <w:pPr>
        <w:widowControl w:val="0"/>
        <w:numPr>
          <w:ilvl w:val="0"/>
          <w:numId w:val="20"/>
        </w:numPr>
        <w:tabs>
          <w:tab w:val="left" w:pos="2268"/>
        </w:tabs>
        <w:spacing w:line="360" w:lineRule="auto"/>
        <w:ind w:left="2694" w:hanging="284"/>
        <w:jc w:val="both"/>
        <w:rPr>
          <w:rFonts w:cs="Arial"/>
          <w:szCs w:val="20"/>
        </w:rPr>
      </w:pPr>
      <w:r w:rsidRPr="005F5226">
        <w:rPr>
          <w:rFonts w:cs="Arial"/>
          <w:szCs w:val="20"/>
        </w:rPr>
        <w:t>Todas as interligações necessárias (elétricas, frigoríficas, etc.) deverão ser efetuadas de forma a preservar-se a total estanqueidade dos gabinetes, utilizando-se silicone e prensa cabos para a vedação final.</w:t>
      </w:r>
    </w:p>
    <w:p w:rsidR="001C4B5F" w:rsidRPr="005F5226" w:rsidRDefault="001C4B5F" w:rsidP="00FF50AD">
      <w:pPr>
        <w:widowControl w:val="0"/>
        <w:numPr>
          <w:ilvl w:val="0"/>
          <w:numId w:val="20"/>
        </w:numPr>
        <w:tabs>
          <w:tab w:val="left" w:pos="2268"/>
        </w:tabs>
        <w:spacing w:line="360" w:lineRule="auto"/>
        <w:ind w:left="2694" w:hanging="284"/>
        <w:jc w:val="both"/>
        <w:rPr>
          <w:rFonts w:cs="Arial"/>
          <w:szCs w:val="20"/>
        </w:rPr>
      </w:pPr>
      <w:r w:rsidRPr="005F5226">
        <w:rPr>
          <w:rFonts w:cs="Arial"/>
          <w:szCs w:val="20"/>
        </w:rPr>
        <w:t xml:space="preserve">O isolamento térmico flexível das linhas de líquido e gás deverá ser feito com espuma elastomérica de espessura mínima de 09 mm, constituído de uma estrutura de células fechadas, resistente ao fogo, condutividade de 0,035w/m.k à 0ºC e resistência a difusão de vapor d'água maior ou igual a 7000. </w:t>
      </w:r>
    </w:p>
    <w:p w:rsidR="001C4B5F" w:rsidRPr="005F5226" w:rsidRDefault="001C4B5F" w:rsidP="00FF50AD">
      <w:pPr>
        <w:widowControl w:val="0"/>
        <w:numPr>
          <w:ilvl w:val="0"/>
          <w:numId w:val="20"/>
        </w:numPr>
        <w:tabs>
          <w:tab w:val="left" w:pos="2268"/>
        </w:tabs>
        <w:spacing w:line="360" w:lineRule="auto"/>
        <w:ind w:left="2694" w:hanging="284"/>
        <w:jc w:val="both"/>
        <w:rPr>
          <w:rFonts w:cs="Arial"/>
          <w:szCs w:val="20"/>
        </w:rPr>
      </w:pPr>
      <w:r w:rsidRPr="005F5226">
        <w:rPr>
          <w:rFonts w:cs="Arial"/>
          <w:szCs w:val="20"/>
        </w:rPr>
        <w:t>Deverão ser tomadas todas as precauções necessárias contra a formação de oxidação no interior dos tubos de cobre. As passagens da tubulação através das paredes de alvenaria deverá ser protegida por tubos de PVC, evitando o contato direto do cobre com a argamassa de cimento/cal o que poderia provocar a perfuração das paredes da tubulação frigorífica.</w:t>
      </w:r>
    </w:p>
    <w:p w:rsidR="001C4B5F" w:rsidRPr="005F5226" w:rsidRDefault="001C4B5F" w:rsidP="00FF50AD">
      <w:pPr>
        <w:widowControl w:val="0"/>
        <w:numPr>
          <w:ilvl w:val="0"/>
          <w:numId w:val="20"/>
        </w:numPr>
        <w:tabs>
          <w:tab w:val="left" w:pos="2268"/>
        </w:tabs>
        <w:spacing w:line="360" w:lineRule="auto"/>
        <w:ind w:left="2694" w:hanging="284"/>
        <w:jc w:val="both"/>
        <w:rPr>
          <w:rFonts w:cs="Arial"/>
          <w:szCs w:val="20"/>
        </w:rPr>
      </w:pPr>
      <w:r w:rsidRPr="005F5226">
        <w:rPr>
          <w:rFonts w:cs="Arial"/>
          <w:szCs w:val="20"/>
        </w:rPr>
        <w:t>Todas as intervenções necessárias em alvenaria como furação, reboco, acabamento, pintura, deverão ser realizadas pela Contratada. Os furos necessários devem ser executados na alvenaria e não nos elementos da estrutura de concreto armado (vigas, lajes e pilares) e deverá ser feito acabamento posterior a instalação.</w:t>
      </w:r>
    </w:p>
    <w:p w:rsidR="001C4B5F" w:rsidRPr="00C73583" w:rsidRDefault="001C4B5F" w:rsidP="00FF50AD">
      <w:pPr>
        <w:widowControl w:val="0"/>
        <w:numPr>
          <w:ilvl w:val="0"/>
          <w:numId w:val="20"/>
        </w:numPr>
        <w:tabs>
          <w:tab w:val="left" w:pos="2268"/>
        </w:tabs>
        <w:spacing w:line="360" w:lineRule="auto"/>
        <w:ind w:left="2694" w:hanging="284"/>
        <w:jc w:val="both"/>
        <w:rPr>
          <w:rFonts w:cs="Arial"/>
          <w:szCs w:val="20"/>
          <w:u w:val="single"/>
        </w:rPr>
      </w:pPr>
    </w:p>
    <w:p w:rsidR="001C4B5F" w:rsidRPr="005F5226" w:rsidRDefault="001C4B5F" w:rsidP="00FF50AD">
      <w:pPr>
        <w:widowControl w:val="0"/>
        <w:numPr>
          <w:ilvl w:val="0"/>
          <w:numId w:val="20"/>
        </w:numPr>
        <w:tabs>
          <w:tab w:val="left" w:pos="2268"/>
        </w:tabs>
        <w:spacing w:line="360" w:lineRule="auto"/>
        <w:ind w:left="2694" w:hanging="284"/>
        <w:jc w:val="both"/>
        <w:rPr>
          <w:rFonts w:cs="Arial"/>
          <w:szCs w:val="20"/>
        </w:rPr>
      </w:pPr>
      <w:r w:rsidRPr="005F5226">
        <w:rPr>
          <w:rFonts w:cs="Arial"/>
          <w:szCs w:val="20"/>
        </w:rPr>
        <w:t>Todos os materiais e mão-de-obra a serem empregados nos serviços deverão ser de primeira qualidade. Serão recusados pela Fiscalização materiais não especificados ou serviços imperfeitos que deverão ser prontamente refeitos às expensas da Contratada.</w:t>
      </w:r>
    </w:p>
    <w:p w:rsidR="001C4B5F" w:rsidRPr="005F5226" w:rsidRDefault="001C4B5F" w:rsidP="00FF50AD">
      <w:pPr>
        <w:widowControl w:val="0"/>
        <w:numPr>
          <w:ilvl w:val="0"/>
          <w:numId w:val="20"/>
        </w:numPr>
        <w:tabs>
          <w:tab w:val="left" w:pos="2268"/>
        </w:tabs>
        <w:spacing w:line="360" w:lineRule="auto"/>
        <w:ind w:left="2694" w:hanging="284"/>
        <w:jc w:val="both"/>
        <w:rPr>
          <w:rFonts w:cs="Arial"/>
          <w:szCs w:val="20"/>
        </w:rPr>
      </w:pPr>
      <w:r w:rsidRPr="005F5226">
        <w:rPr>
          <w:rFonts w:cs="Arial"/>
          <w:szCs w:val="20"/>
        </w:rPr>
        <w:t>Após a instalação, o local deverá ser entregue em perfeito estado de</w:t>
      </w:r>
      <w:r w:rsidRPr="00C73583">
        <w:rPr>
          <w:rFonts w:cs="Arial"/>
          <w:szCs w:val="20"/>
          <w:u w:val="single"/>
        </w:rPr>
        <w:t xml:space="preserve"> </w:t>
      </w:r>
      <w:r w:rsidRPr="005F5226">
        <w:rPr>
          <w:rFonts w:cs="Arial"/>
          <w:szCs w:val="20"/>
        </w:rPr>
        <w:t>limpeza e conservação. Todo entulho (sujeira) deverá ser removido pela empresa contratada.</w:t>
      </w:r>
    </w:p>
    <w:p w:rsidR="001C4B5F" w:rsidRPr="005F5226" w:rsidRDefault="001C4B5F" w:rsidP="001C4B5F">
      <w:pPr>
        <w:pStyle w:val="PargrafodaLista"/>
        <w:numPr>
          <w:ilvl w:val="3"/>
          <w:numId w:val="1"/>
        </w:numPr>
        <w:spacing w:before="120" w:after="120" w:line="276" w:lineRule="auto"/>
        <w:ind w:left="2633"/>
        <w:jc w:val="both"/>
        <w:rPr>
          <w:rFonts w:cs="Arial"/>
          <w:szCs w:val="20"/>
        </w:rPr>
      </w:pPr>
      <w:r w:rsidRPr="005F5226">
        <w:rPr>
          <w:rFonts w:cs="Arial"/>
          <w:b/>
          <w:bCs/>
          <w:szCs w:val="20"/>
        </w:rPr>
        <w:t>Desinstalação de aparelhos de ar condicionado</w:t>
      </w:r>
      <w:r w:rsidRPr="005F5226">
        <w:rPr>
          <w:rFonts w:cs="Arial"/>
          <w:bCs/>
          <w:szCs w:val="20"/>
        </w:rPr>
        <w:t xml:space="preserve"> e equipamentos de refrigeração em geral atenderá, no mínimo, as atividades abaixo:</w:t>
      </w:r>
    </w:p>
    <w:p w:rsidR="001C4B5F" w:rsidRPr="005F5226" w:rsidRDefault="001C4B5F" w:rsidP="00FF50AD">
      <w:pPr>
        <w:numPr>
          <w:ilvl w:val="0"/>
          <w:numId w:val="21"/>
        </w:numPr>
        <w:spacing w:line="360" w:lineRule="auto"/>
        <w:ind w:left="1985" w:hanging="425"/>
        <w:jc w:val="both"/>
        <w:rPr>
          <w:rFonts w:cs="Arial"/>
          <w:szCs w:val="20"/>
          <w:lang w:eastAsia="zh-CN"/>
        </w:rPr>
      </w:pPr>
      <w:r w:rsidRPr="005F5226">
        <w:rPr>
          <w:rFonts w:cs="Arial"/>
          <w:szCs w:val="20"/>
          <w:lang w:eastAsia="zh-CN"/>
        </w:rPr>
        <w:t>Retirada do evaporador e do condensador do equipamento, os quais deverão ser colocados em local designado pelo fiscal do contrato.</w:t>
      </w:r>
    </w:p>
    <w:p w:rsidR="001C4B5F" w:rsidRPr="005F5226" w:rsidRDefault="001C4B5F" w:rsidP="00FF50AD">
      <w:pPr>
        <w:numPr>
          <w:ilvl w:val="0"/>
          <w:numId w:val="21"/>
        </w:numPr>
        <w:spacing w:line="360" w:lineRule="auto"/>
        <w:ind w:left="1985" w:hanging="425"/>
        <w:jc w:val="both"/>
        <w:rPr>
          <w:rFonts w:cs="Arial"/>
          <w:szCs w:val="20"/>
          <w:lang w:eastAsia="zh-CN"/>
        </w:rPr>
      </w:pPr>
      <w:r w:rsidRPr="005F5226">
        <w:rPr>
          <w:rFonts w:cs="Arial"/>
          <w:szCs w:val="20"/>
          <w:lang w:eastAsia="zh-CN"/>
        </w:rPr>
        <w:t xml:space="preserve">A Recomposição do telhado e sua vedação, quando necessário, deverão ser realizadas de forma a não permitir infiltração de água da chuva, uma vez que fará parte da garantia dos serviços; </w:t>
      </w:r>
    </w:p>
    <w:p w:rsidR="001C4B5F" w:rsidRPr="005F5226" w:rsidRDefault="001C4B5F" w:rsidP="00FF50AD">
      <w:pPr>
        <w:numPr>
          <w:ilvl w:val="0"/>
          <w:numId w:val="21"/>
        </w:numPr>
        <w:spacing w:line="360" w:lineRule="auto"/>
        <w:ind w:left="1985" w:hanging="425"/>
        <w:jc w:val="both"/>
        <w:rPr>
          <w:rFonts w:cs="Arial"/>
          <w:szCs w:val="20"/>
          <w:lang w:eastAsia="zh-CN"/>
        </w:rPr>
      </w:pPr>
      <w:r w:rsidRPr="005F5226">
        <w:rPr>
          <w:rFonts w:cs="Arial"/>
          <w:szCs w:val="20"/>
          <w:lang w:eastAsia="zh-CN"/>
        </w:rPr>
        <w:t xml:space="preserve">Rebocar, emassar e pintar a parede no lugar que foi quebrado na cor padrão do ambiente; </w:t>
      </w:r>
    </w:p>
    <w:p w:rsidR="001C4B5F" w:rsidRPr="005F5226" w:rsidRDefault="001C4B5F" w:rsidP="00FF50AD">
      <w:pPr>
        <w:numPr>
          <w:ilvl w:val="0"/>
          <w:numId w:val="21"/>
        </w:numPr>
        <w:spacing w:line="360" w:lineRule="auto"/>
        <w:ind w:left="1985" w:hanging="425"/>
        <w:jc w:val="both"/>
        <w:rPr>
          <w:rFonts w:cs="Arial"/>
          <w:szCs w:val="20"/>
          <w:lang w:eastAsia="zh-CN"/>
        </w:rPr>
      </w:pPr>
      <w:r w:rsidRPr="005F5226">
        <w:rPr>
          <w:rFonts w:cs="Arial"/>
          <w:szCs w:val="20"/>
          <w:lang w:eastAsia="zh-CN"/>
        </w:rPr>
        <w:t xml:space="preserve">Retirar a mão francesa; </w:t>
      </w:r>
    </w:p>
    <w:p w:rsidR="001C4B5F" w:rsidRPr="005F5226" w:rsidRDefault="001C4B5F" w:rsidP="00FF50AD">
      <w:pPr>
        <w:numPr>
          <w:ilvl w:val="0"/>
          <w:numId w:val="21"/>
        </w:numPr>
        <w:spacing w:line="360" w:lineRule="auto"/>
        <w:ind w:left="1985" w:hanging="425"/>
        <w:jc w:val="both"/>
        <w:rPr>
          <w:rFonts w:cs="Arial"/>
          <w:szCs w:val="20"/>
          <w:lang w:eastAsia="zh-CN"/>
        </w:rPr>
      </w:pPr>
      <w:r w:rsidRPr="005F5226">
        <w:rPr>
          <w:rFonts w:cs="Arial"/>
          <w:szCs w:val="20"/>
          <w:lang w:eastAsia="zh-CN"/>
        </w:rPr>
        <w:t xml:space="preserve">Desmontagem e montagem de forro PVC, onde houver necessidade; </w:t>
      </w:r>
    </w:p>
    <w:p w:rsidR="001C4B5F" w:rsidRDefault="001C4B5F" w:rsidP="00FF50AD">
      <w:pPr>
        <w:numPr>
          <w:ilvl w:val="0"/>
          <w:numId w:val="21"/>
        </w:numPr>
        <w:spacing w:line="360" w:lineRule="auto"/>
        <w:ind w:left="1985" w:hanging="425"/>
        <w:jc w:val="both"/>
        <w:rPr>
          <w:rFonts w:cs="Arial"/>
          <w:szCs w:val="20"/>
          <w:lang w:eastAsia="zh-CN"/>
        </w:rPr>
      </w:pPr>
      <w:r w:rsidRPr="005F5226">
        <w:rPr>
          <w:rFonts w:cs="Arial"/>
          <w:szCs w:val="20"/>
          <w:lang w:eastAsia="zh-CN"/>
        </w:rPr>
        <w:t>Retirada da tubulação frigorífera de cobre, quando houver necessidade;</w:t>
      </w:r>
    </w:p>
    <w:p w:rsidR="005F5226" w:rsidRPr="005F5226" w:rsidRDefault="005F5226" w:rsidP="005F5226">
      <w:pPr>
        <w:spacing w:line="360" w:lineRule="auto"/>
        <w:ind w:left="1985"/>
        <w:jc w:val="both"/>
        <w:rPr>
          <w:rFonts w:cs="Arial"/>
          <w:szCs w:val="20"/>
          <w:lang w:eastAsia="zh-CN"/>
        </w:rPr>
      </w:pPr>
    </w:p>
    <w:p w:rsidR="001C4B5F" w:rsidRPr="005F5226" w:rsidRDefault="001C4B5F" w:rsidP="005F5226">
      <w:pPr>
        <w:pStyle w:val="Nivel1"/>
        <w:numPr>
          <w:ilvl w:val="3"/>
          <w:numId w:val="1"/>
        </w:numPr>
        <w:spacing w:before="0"/>
        <w:ind w:left="2633"/>
      </w:pPr>
      <w:r w:rsidRPr="005F5226">
        <w:rPr>
          <w:bCs/>
          <w:lang w:val="pt-PT"/>
        </w:rPr>
        <w:t xml:space="preserve">Serviço de recarga de gás </w:t>
      </w:r>
    </w:p>
    <w:p w:rsidR="005F5226" w:rsidRPr="005F5226" w:rsidRDefault="005F5226" w:rsidP="005F5226">
      <w:pPr>
        <w:pStyle w:val="Nivel1"/>
        <w:spacing w:before="0"/>
        <w:ind w:left="2633" w:firstLine="0"/>
      </w:pPr>
    </w:p>
    <w:p w:rsidR="001C4B5F" w:rsidRPr="005F5226" w:rsidRDefault="001C4B5F" w:rsidP="005F5226">
      <w:pPr>
        <w:pStyle w:val="Nivel1"/>
        <w:numPr>
          <w:ilvl w:val="0"/>
          <w:numId w:val="22"/>
        </w:numPr>
        <w:spacing w:before="0"/>
        <w:rPr>
          <w:b w:val="0"/>
          <w:color w:val="auto"/>
        </w:rPr>
      </w:pPr>
      <w:r w:rsidRPr="005F5226">
        <w:rPr>
          <w:b w:val="0"/>
          <w:bCs/>
          <w:color w:val="auto"/>
          <w:lang w:val="pt-PT"/>
        </w:rPr>
        <w:t>O serviço de recarga de gás deverá ser executado sempre que o equipamento estiver com o nível de pressão inferior as recomendações do fabricante;</w:t>
      </w:r>
    </w:p>
    <w:p w:rsidR="001C4B5F" w:rsidRPr="005F5226" w:rsidRDefault="001C4B5F" w:rsidP="005F5226">
      <w:pPr>
        <w:pStyle w:val="Nivel1"/>
        <w:numPr>
          <w:ilvl w:val="0"/>
          <w:numId w:val="22"/>
        </w:numPr>
        <w:spacing w:before="0"/>
        <w:rPr>
          <w:b w:val="0"/>
        </w:rPr>
      </w:pPr>
      <w:r w:rsidRPr="005F5226">
        <w:rPr>
          <w:b w:val="0"/>
        </w:rPr>
        <w:t>Deverá ser utilizado o tipo de fluido refrigerante apropriado ao modelo do equipamento;</w:t>
      </w:r>
    </w:p>
    <w:p w:rsidR="001C4B5F" w:rsidRPr="005F5226" w:rsidRDefault="001C4B5F" w:rsidP="005F5226">
      <w:pPr>
        <w:pStyle w:val="Nivel1"/>
        <w:numPr>
          <w:ilvl w:val="0"/>
          <w:numId w:val="22"/>
        </w:numPr>
        <w:spacing w:before="0"/>
        <w:rPr>
          <w:b w:val="0"/>
        </w:rPr>
      </w:pPr>
      <w:r w:rsidRPr="005F5226">
        <w:rPr>
          <w:b w:val="0"/>
        </w:rPr>
        <w:t>Entende-se por recarga de gás completa, o serviço executado quando o equipamento estiver com a pressão nominal de trabalho abaixo de 20 % da pressão ideal de trabalho;</w:t>
      </w:r>
    </w:p>
    <w:p w:rsidR="001C4B5F" w:rsidRPr="005F5226" w:rsidRDefault="001C4B5F" w:rsidP="005F5226">
      <w:pPr>
        <w:pStyle w:val="Nivel1"/>
        <w:numPr>
          <w:ilvl w:val="0"/>
          <w:numId w:val="22"/>
        </w:numPr>
        <w:spacing w:before="0"/>
        <w:rPr>
          <w:b w:val="0"/>
        </w:rPr>
      </w:pPr>
      <w:r w:rsidRPr="005F5226">
        <w:rPr>
          <w:b w:val="0"/>
        </w:rPr>
        <w:t xml:space="preserve">Entende-se por recarga de gás complementar, o serviço executado que visa restabelecer a pressão ideal do sistema quando o nível de gás estiver abaixo do recomendado pelo fabricante, mas não a inferior a 20% da pressão ideal, provocado por algum vazamento no sistema. </w:t>
      </w:r>
    </w:p>
    <w:p w:rsidR="001C4B5F" w:rsidRPr="00241857" w:rsidRDefault="001C4B5F" w:rsidP="001C4B5F">
      <w:pPr>
        <w:pStyle w:val="Nivel1"/>
        <w:numPr>
          <w:ilvl w:val="0"/>
          <w:numId w:val="1"/>
        </w:numPr>
        <w:spacing w:after="120"/>
        <w:ind w:left="360"/>
      </w:pPr>
      <w:r w:rsidRPr="00241857">
        <w:t xml:space="preserve">REQUISITOS DA CONTRATAÇÃO </w:t>
      </w:r>
    </w:p>
    <w:p w:rsidR="00E13362" w:rsidRPr="005F5226" w:rsidRDefault="00E13362" w:rsidP="00E13362">
      <w:pPr>
        <w:numPr>
          <w:ilvl w:val="1"/>
          <w:numId w:val="1"/>
        </w:numPr>
        <w:spacing w:before="120" w:after="120" w:line="276" w:lineRule="auto"/>
        <w:ind w:left="425" w:firstLine="0"/>
        <w:jc w:val="both"/>
        <w:rPr>
          <w:bCs/>
          <w:color w:val="000000"/>
        </w:rPr>
      </w:pPr>
      <w:r w:rsidRPr="005F5226">
        <w:rPr>
          <w:bCs/>
          <w:color w:val="000000"/>
        </w:rPr>
        <w:t>A contratada deverá atender aos requisitos previstos no Edital de licitação e seus anexos, inclusive as condições de habilitação e qualificação.</w:t>
      </w:r>
    </w:p>
    <w:p w:rsidR="001C4B5F" w:rsidRPr="005F5226" w:rsidRDefault="001C4B5F" w:rsidP="001C4B5F">
      <w:pPr>
        <w:numPr>
          <w:ilvl w:val="1"/>
          <w:numId w:val="1"/>
        </w:numPr>
        <w:spacing w:before="120" w:after="120" w:line="276" w:lineRule="auto"/>
        <w:ind w:left="425" w:firstLine="0"/>
        <w:jc w:val="both"/>
        <w:rPr>
          <w:bCs/>
          <w:color w:val="000000"/>
        </w:rPr>
      </w:pPr>
      <w:r w:rsidRPr="005F5226">
        <w:rPr>
          <w:bCs/>
          <w:color w:val="000000"/>
        </w:rPr>
        <w:t xml:space="preserve">O serviço tem natureza continuada visto que a interrupção deste pode comprometer a continuidade das atividades acadêmicas e da administração. </w:t>
      </w:r>
    </w:p>
    <w:p w:rsidR="001C4B5F" w:rsidRPr="005F5226" w:rsidRDefault="001C4B5F" w:rsidP="001C4B5F">
      <w:pPr>
        <w:numPr>
          <w:ilvl w:val="2"/>
          <w:numId w:val="1"/>
        </w:numPr>
        <w:spacing w:before="120" w:after="120" w:line="276" w:lineRule="auto"/>
        <w:ind w:left="1418" w:firstLine="0"/>
        <w:jc w:val="both"/>
        <w:rPr>
          <w:bCs/>
          <w:color w:val="000000"/>
          <w:szCs w:val="20"/>
        </w:rPr>
      </w:pPr>
      <w:r w:rsidRPr="005F5226">
        <w:rPr>
          <w:bCs/>
          <w:color w:val="000000"/>
          <w:szCs w:val="20"/>
        </w:rPr>
        <w:t>A duração inicial do contrato deverá ser de 12</w:t>
      </w:r>
      <w:r w:rsidR="005F5226">
        <w:rPr>
          <w:bCs/>
          <w:color w:val="000000"/>
          <w:szCs w:val="20"/>
        </w:rPr>
        <w:t xml:space="preserve"> </w:t>
      </w:r>
      <w:r w:rsidRPr="005F5226">
        <w:rPr>
          <w:bCs/>
          <w:color w:val="000000"/>
          <w:szCs w:val="20"/>
        </w:rPr>
        <w:t>(doze) meses, podendo ser prorrogado por interesse das partes até o limite de 60 (sessenta) meses, desde que haja autorização formal da autoridade competente e observados os seguintes requisitos:</w:t>
      </w:r>
    </w:p>
    <w:p w:rsidR="001C4B5F" w:rsidRPr="005F5226" w:rsidRDefault="001C4B5F" w:rsidP="001C4B5F">
      <w:pPr>
        <w:numPr>
          <w:ilvl w:val="3"/>
          <w:numId w:val="1"/>
        </w:numPr>
        <w:spacing w:before="120" w:after="120" w:line="276" w:lineRule="auto"/>
        <w:ind w:left="1077" w:firstLine="0"/>
        <w:jc w:val="both"/>
        <w:rPr>
          <w:bCs/>
          <w:color w:val="000000"/>
          <w:szCs w:val="20"/>
        </w:rPr>
      </w:pPr>
      <w:r w:rsidRPr="005F5226">
        <w:rPr>
          <w:bCs/>
          <w:color w:val="000000"/>
          <w:szCs w:val="20"/>
        </w:rPr>
        <w:t>Os serviços tenham sido prestados regularmente;</w:t>
      </w:r>
    </w:p>
    <w:p w:rsidR="001C4B5F" w:rsidRPr="005F5226" w:rsidRDefault="001C4B5F" w:rsidP="001C4B5F">
      <w:pPr>
        <w:numPr>
          <w:ilvl w:val="3"/>
          <w:numId w:val="1"/>
        </w:numPr>
        <w:spacing w:before="120" w:after="120" w:line="276" w:lineRule="auto"/>
        <w:ind w:left="1077" w:firstLine="0"/>
        <w:jc w:val="both"/>
        <w:rPr>
          <w:bCs/>
          <w:color w:val="000000"/>
          <w:szCs w:val="20"/>
        </w:rPr>
      </w:pPr>
      <w:r w:rsidRPr="005F5226">
        <w:rPr>
          <w:bCs/>
          <w:color w:val="000000"/>
          <w:szCs w:val="20"/>
        </w:rPr>
        <w:t>A Administração mantenha interesse na realização do serviço;</w:t>
      </w:r>
    </w:p>
    <w:p w:rsidR="001C4B5F" w:rsidRPr="005F5226" w:rsidRDefault="001C4B5F" w:rsidP="001C4B5F">
      <w:pPr>
        <w:numPr>
          <w:ilvl w:val="3"/>
          <w:numId w:val="1"/>
        </w:numPr>
        <w:spacing w:before="120" w:after="120" w:line="276" w:lineRule="auto"/>
        <w:ind w:left="1077" w:firstLine="0"/>
        <w:jc w:val="both"/>
        <w:rPr>
          <w:bCs/>
          <w:color w:val="000000"/>
          <w:szCs w:val="20"/>
        </w:rPr>
      </w:pPr>
      <w:r w:rsidRPr="005F5226">
        <w:rPr>
          <w:bCs/>
          <w:color w:val="000000"/>
          <w:szCs w:val="20"/>
        </w:rPr>
        <w:t xml:space="preserve"> O valor do contrato permaneça economicamente vantajoso para a Administração; e</w:t>
      </w:r>
    </w:p>
    <w:p w:rsidR="001C4B5F" w:rsidRPr="005F5226" w:rsidRDefault="001C4B5F" w:rsidP="001C4B5F">
      <w:pPr>
        <w:numPr>
          <w:ilvl w:val="3"/>
          <w:numId w:val="1"/>
        </w:numPr>
        <w:spacing w:before="120" w:after="120" w:line="276" w:lineRule="auto"/>
        <w:ind w:left="1077" w:firstLine="0"/>
        <w:jc w:val="both"/>
        <w:rPr>
          <w:bCs/>
          <w:color w:val="000000"/>
          <w:szCs w:val="20"/>
        </w:rPr>
      </w:pPr>
      <w:r w:rsidRPr="005F5226">
        <w:rPr>
          <w:bCs/>
          <w:color w:val="000000"/>
          <w:szCs w:val="20"/>
        </w:rPr>
        <w:t>A contratada manifeste expressamente interesse na prorrogação.</w:t>
      </w:r>
    </w:p>
    <w:p w:rsidR="001C4B5F" w:rsidRPr="005F5226" w:rsidRDefault="001C4B5F" w:rsidP="001C4B5F">
      <w:pPr>
        <w:numPr>
          <w:ilvl w:val="2"/>
          <w:numId w:val="1"/>
        </w:numPr>
        <w:spacing w:before="120" w:after="120" w:line="276" w:lineRule="auto"/>
        <w:ind w:left="1418" w:firstLine="0"/>
        <w:jc w:val="both"/>
        <w:rPr>
          <w:rStyle w:val="Fontepargpadro6"/>
          <w:rFonts w:ascii="Times New Roman" w:hAnsi="Times New Roman" w:cs="Times New Roman"/>
          <w:b/>
          <w:lang w:val="pt-PT"/>
        </w:rPr>
      </w:pPr>
      <w:r w:rsidRPr="005F5226">
        <w:rPr>
          <w:bCs/>
          <w:color w:val="000000"/>
          <w:szCs w:val="20"/>
        </w:rPr>
        <w:t>A prorrogação de contrato deverá ser promovida mediante a celebração de termo aditivo.</w:t>
      </w:r>
    </w:p>
    <w:p w:rsidR="001C4B5F" w:rsidRPr="005F5226" w:rsidRDefault="001C4B5F" w:rsidP="001C4B5F">
      <w:pPr>
        <w:numPr>
          <w:ilvl w:val="1"/>
          <w:numId w:val="1"/>
        </w:numPr>
        <w:spacing w:before="120" w:after="120" w:line="276" w:lineRule="auto"/>
        <w:ind w:left="425" w:firstLine="0"/>
        <w:jc w:val="both"/>
        <w:rPr>
          <w:bCs/>
          <w:color w:val="000000"/>
        </w:rPr>
      </w:pPr>
      <w:r w:rsidRPr="005F5226">
        <w:rPr>
          <w:bCs/>
          <w:color w:val="000000"/>
        </w:rPr>
        <w:t>Despesas inerentes à deslocamento e a hospedagem do pessoal envolvido na prestação dos serviços de manutenção preventiva e corretiva das plataformas elevatórias e elevadores nos Campus da UFERSA, serão por conta da Contratada.</w:t>
      </w:r>
    </w:p>
    <w:p w:rsidR="001C4B5F" w:rsidRPr="00AF428C" w:rsidRDefault="001C4B5F" w:rsidP="001C4B5F">
      <w:pPr>
        <w:pStyle w:val="Nivel1"/>
        <w:numPr>
          <w:ilvl w:val="0"/>
          <w:numId w:val="1"/>
        </w:numPr>
        <w:spacing w:after="120"/>
        <w:ind w:left="-284" w:hanging="283"/>
      </w:pPr>
      <w:r w:rsidRPr="00AF428C">
        <w:t xml:space="preserve">MODELO DE GESTÃO DO CONTRATO E CRITÉRIOS DE MEDIÇÃO E PAGAMENTO </w:t>
      </w:r>
    </w:p>
    <w:p w:rsidR="001C4B5F" w:rsidRPr="005F5226" w:rsidRDefault="001C4B5F" w:rsidP="001C4B5F">
      <w:pPr>
        <w:numPr>
          <w:ilvl w:val="1"/>
          <w:numId w:val="1"/>
        </w:numPr>
        <w:spacing w:before="120" w:after="120" w:line="276" w:lineRule="auto"/>
        <w:ind w:left="-142" w:firstLine="0"/>
        <w:jc w:val="both"/>
        <w:rPr>
          <w:rFonts w:cs="Times New Roman"/>
          <w:bCs/>
          <w:color w:val="000000"/>
          <w:szCs w:val="20"/>
        </w:rPr>
      </w:pPr>
      <w:r w:rsidRPr="005F5226">
        <w:rPr>
          <w:rFonts w:cs="Times New Roman"/>
          <w:bCs/>
          <w:color w:val="000000"/>
          <w:szCs w:val="20"/>
        </w:rPr>
        <w:t>O acompanhamento e a fiscalização do serviço serão de responsabilidade dos Servidores indicados pela Superintendência de Infraestrutura – SIN, designado por Portaria da PROAD, anexa ao processo, cabendo a estes anotar e registrar todas as ocorrências verificadas durante a execução da contratação.</w:t>
      </w:r>
    </w:p>
    <w:p w:rsidR="001C4B5F" w:rsidRPr="005F5226" w:rsidRDefault="001C4B5F" w:rsidP="001C4B5F">
      <w:pPr>
        <w:numPr>
          <w:ilvl w:val="1"/>
          <w:numId w:val="1"/>
        </w:numPr>
        <w:spacing w:before="120" w:after="120" w:line="276" w:lineRule="auto"/>
        <w:ind w:left="-142" w:firstLine="0"/>
        <w:jc w:val="both"/>
        <w:rPr>
          <w:rFonts w:cs="Times New Roman"/>
          <w:bCs/>
          <w:color w:val="000000"/>
          <w:szCs w:val="20"/>
        </w:rPr>
      </w:pPr>
      <w:r w:rsidRPr="005F5226">
        <w:rPr>
          <w:rFonts w:cs="Times New Roman"/>
          <w:bCs/>
          <w:color w:val="000000"/>
          <w:szCs w:val="20"/>
        </w:rPr>
        <w:t xml:space="preserve">A comunicação entre a fiscalização do serviço e a CONTRATADA será realizada por escrito sempre que o ato exigir tal formalidade, admitindo-se, excepcionalmente, o uso de mensagem eletrônica para esse fim. </w:t>
      </w:r>
    </w:p>
    <w:p w:rsidR="001C4B5F" w:rsidRPr="005F5226" w:rsidRDefault="001C4B5F" w:rsidP="001C4B5F">
      <w:pPr>
        <w:numPr>
          <w:ilvl w:val="1"/>
          <w:numId w:val="1"/>
        </w:numPr>
        <w:spacing w:before="120" w:after="120" w:line="276" w:lineRule="auto"/>
        <w:ind w:left="-142" w:firstLine="0"/>
        <w:jc w:val="both"/>
        <w:rPr>
          <w:rFonts w:cs="Times New Roman"/>
          <w:bCs/>
          <w:color w:val="000000"/>
          <w:szCs w:val="20"/>
        </w:rPr>
      </w:pPr>
      <w:r w:rsidRPr="005F5226">
        <w:rPr>
          <w:rFonts w:cs="Times New Roman"/>
          <w:bCs/>
          <w:color w:val="000000"/>
          <w:szCs w:val="20"/>
        </w:rPr>
        <w:t>Aos servidores responsáveis pela fiscalização do contrato, designados pela UFERSA, caberão o ateste das faturas dos serviços prestados, desde que cumpridas as exigências estabelecidas no Contrato e no Edital de licitação com seus anexos.</w:t>
      </w:r>
    </w:p>
    <w:p w:rsidR="001C4B5F" w:rsidRPr="005F5226" w:rsidRDefault="001C4B5F" w:rsidP="001C4B5F">
      <w:pPr>
        <w:numPr>
          <w:ilvl w:val="1"/>
          <w:numId w:val="1"/>
        </w:numPr>
        <w:spacing w:before="120" w:after="120" w:line="276" w:lineRule="auto"/>
        <w:ind w:left="-142" w:firstLine="0"/>
        <w:jc w:val="both"/>
        <w:rPr>
          <w:rFonts w:cs="Times New Roman"/>
          <w:bCs/>
          <w:color w:val="000000"/>
          <w:szCs w:val="20"/>
        </w:rPr>
      </w:pPr>
      <w:r w:rsidRPr="005F5226">
        <w:rPr>
          <w:rFonts w:cs="Times New Roman"/>
          <w:bCs/>
          <w:color w:val="000000"/>
          <w:szCs w:val="20"/>
        </w:rPr>
        <w:t>O acompanhamento e a fiscalização do Contrato poderão ser processados nos termos dos arts. 39 a 47 da IN/SLTI/MPOG nº 05/2017.</w:t>
      </w:r>
    </w:p>
    <w:p w:rsidR="001C4B5F" w:rsidRPr="005F5226" w:rsidRDefault="001C4B5F" w:rsidP="001C4B5F">
      <w:pPr>
        <w:numPr>
          <w:ilvl w:val="1"/>
          <w:numId w:val="1"/>
        </w:numPr>
        <w:spacing w:before="120" w:after="120" w:line="276" w:lineRule="auto"/>
        <w:ind w:left="-142" w:firstLine="0"/>
        <w:jc w:val="both"/>
        <w:rPr>
          <w:rFonts w:cs="Times New Roman"/>
          <w:bCs/>
          <w:color w:val="000000"/>
          <w:szCs w:val="20"/>
        </w:rPr>
      </w:pPr>
      <w:r w:rsidRPr="005F5226">
        <w:rPr>
          <w:rFonts w:cs="Times New Roman"/>
          <w:bCs/>
          <w:color w:val="000000"/>
          <w:szCs w:val="20"/>
        </w:rPr>
        <w:t>Os servidores indicados para fiscalizar o contrato podem sustar qualquer trabalho/entrega que esteja em desacordo com o especificado, sempre que essa medida se tornar necessária.</w:t>
      </w:r>
    </w:p>
    <w:p w:rsidR="001C4B5F" w:rsidRPr="005F5226" w:rsidRDefault="001C4B5F" w:rsidP="001C4B5F">
      <w:pPr>
        <w:numPr>
          <w:ilvl w:val="1"/>
          <w:numId w:val="1"/>
        </w:numPr>
        <w:spacing w:before="120" w:after="120" w:line="276" w:lineRule="auto"/>
        <w:ind w:left="-142" w:firstLine="0"/>
        <w:jc w:val="both"/>
        <w:rPr>
          <w:rFonts w:cs="Times New Roman"/>
          <w:bCs/>
          <w:color w:val="000000"/>
          <w:szCs w:val="20"/>
        </w:rPr>
      </w:pPr>
      <w:r w:rsidRPr="005F5226">
        <w:rPr>
          <w:rFonts w:cs="Times New Roman"/>
          <w:bCs/>
          <w:color w:val="000000"/>
          <w:szCs w:val="20"/>
        </w:rPr>
        <w:t>O pagamento será realizado mensalmente tomando por base a prestação de serviço realizada no mês de referência, mediante a apresentação de Nota Fiscal.</w:t>
      </w:r>
    </w:p>
    <w:p w:rsidR="001C4B5F" w:rsidRPr="005F5226" w:rsidRDefault="001C4B5F" w:rsidP="001C4B5F">
      <w:pPr>
        <w:numPr>
          <w:ilvl w:val="2"/>
          <w:numId w:val="1"/>
        </w:numPr>
        <w:spacing w:before="120" w:after="120" w:line="276" w:lineRule="auto"/>
        <w:ind w:left="1418" w:firstLine="0"/>
        <w:jc w:val="both"/>
        <w:rPr>
          <w:rFonts w:cs="Arial"/>
          <w:bCs/>
          <w:color w:val="000000"/>
          <w:szCs w:val="20"/>
        </w:rPr>
      </w:pPr>
      <w:r w:rsidRPr="005F5226">
        <w:rPr>
          <w:rFonts w:cs="Arial"/>
          <w:bCs/>
          <w:color w:val="000000"/>
          <w:szCs w:val="20"/>
        </w:rPr>
        <w:t>Para o pagamento referente aos serviços de manutenções preventivas, manutenções corretivas, instalação e desinstalação, deverá ser emitido Nota Fiscal de serviço.</w:t>
      </w:r>
    </w:p>
    <w:p w:rsidR="001C4B5F" w:rsidRPr="005F5226" w:rsidRDefault="001C4B5F" w:rsidP="001C4B5F">
      <w:pPr>
        <w:numPr>
          <w:ilvl w:val="2"/>
          <w:numId w:val="1"/>
        </w:numPr>
        <w:spacing w:before="120" w:after="120" w:line="276" w:lineRule="auto"/>
        <w:ind w:left="1418" w:firstLine="0"/>
        <w:jc w:val="both"/>
        <w:rPr>
          <w:rFonts w:cs="Arial"/>
          <w:b/>
          <w:bCs/>
          <w:color w:val="000000"/>
          <w:szCs w:val="20"/>
        </w:rPr>
      </w:pPr>
      <w:r w:rsidRPr="005F5226">
        <w:rPr>
          <w:rFonts w:cs="Arial"/>
          <w:b/>
          <w:bCs/>
          <w:color w:val="000000"/>
          <w:szCs w:val="20"/>
        </w:rPr>
        <w:t xml:space="preserve"> Para o pagamento referente às peças utilizadas (item 13</w:t>
      </w:r>
      <w:r w:rsidR="001B00C3" w:rsidRPr="005F5226">
        <w:rPr>
          <w:rFonts w:cs="Arial"/>
          <w:b/>
          <w:bCs/>
          <w:color w:val="000000"/>
          <w:szCs w:val="20"/>
        </w:rPr>
        <w:t>3</w:t>
      </w:r>
      <w:r w:rsidRPr="005F5226">
        <w:rPr>
          <w:rFonts w:cs="Arial"/>
          <w:b/>
          <w:bCs/>
          <w:color w:val="000000"/>
          <w:szCs w:val="20"/>
        </w:rPr>
        <w:t xml:space="preserve"> da tabela do subitem 1.1) deverá ser emitido Nota Fiscal de material.</w:t>
      </w:r>
    </w:p>
    <w:p w:rsidR="001C4B5F" w:rsidRPr="005F5226" w:rsidRDefault="001C4B5F" w:rsidP="001C4B5F">
      <w:pPr>
        <w:numPr>
          <w:ilvl w:val="2"/>
          <w:numId w:val="1"/>
        </w:numPr>
        <w:spacing w:before="120" w:after="120" w:line="276" w:lineRule="auto"/>
        <w:ind w:left="1418" w:firstLine="0"/>
        <w:jc w:val="both"/>
        <w:rPr>
          <w:rFonts w:cs="Arial"/>
          <w:bCs/>
          <w:color w:val="000000"/>
          <w:szCs w:val="20"/>
        </w:rPr>
      </w:pPr>
      <w:r w:rsidRPr="005F5226">
        <w:rPr>
          <w:rFonts w:cs="Arial"/>
          <w:bCs/>
          <w:color w:val="000000"/>
          <w:szCs w:val="20"/>
        </w:rPr>
        <w:t>Em momento anterior à emissão da Nota Fiscal para pagamento mensal e como condição indispensável para emissão do ateste pelo Fiscal do Contrato, a CONTRATADA deverá apresentar ao Fiscal do contrato o seguinte documento, que será analisado para posterior cálculo e emissão da Nota Fiscal:</w:t>
      </w:r>
    </w:p>
    <w:p w:rsidR="001C4B5F" w:rsidRPr="005F5226" w:rsidRDefault="001C4B5F" w:rsidP="001C4B5F">
      <w:pPr>
        <w:numPr>
          <w:ilvl w:val="3"/>
          <w:numId w:val="1"/>
        </w:numPr>
        <w:spacing w:before="120" w:after="120" w:line="276" w:lineRule="auto"/>
        <w:ind w:left="1843" w:firstLine="0"/>
        <w:jc w:val="both"/>
        <w:rPr>
          <w:rFonts w:cs="Arial"/>
          <w:bCs/>
          <w:szCs w:val="20"/>
        </w:rPr>
      </w:pPr>
      <w:r w:rsidRPr="005F5226">
        <w:rPr>
          <w:rFonts w:cs="Arial"/>
          <w:bCs/>
          <w:szCs w:val="20"/>
        </w:rPr>
        <w:t xml:space="preserve">Relatório mensal das atividades, com apresentação do cálculo do valor mensal dos serviços, </w:t>
      </w:r>
    </w:p>
    <w:p w:rsidR="001C4B5F" w:rsidRPr="005F5226" w:rsidRDefault="001C4B5F" w:rsidP="001C4B5F">
      <w:pPr>
        <w:numPr>
          <w:ilvl w:val="4"/>
          <w:numId w:val="1"/>
        </w:numPr>
        <w:spacing w:before="120" w:after="120" w:line="276" w:lineRule="auto"/>
        <w:ind w:hanging="105"/>
        <w:jc w:val="both"/>
        <w:rPr>
          <w:rFonts w:cs="Times New Roman"/>
          <w:bCs/>
          <w:color w:val="000000"/>
          <w:szCs w:val="20"/>
        </w:rPr>
      </w:pPr>
      <w:r w:rsidRPr="005F5226">
        <w:rPr>
          <w:rFonts w:cs="Times New Roman"/>
          <w:bCs/>
          <w:color w:val="000000"/>
          <w:szCs w:val="20"/>
        </w:rPr>
        <w:t>O relatório deverá conter os seguintes elementos:</w:t>
      </w:r>
    </w:p>
    <w:p w:rsidR="001C4B5F" w:rsidRPr="005F5226" w:rsidRDefault="001C4B5F" w:rsidP="001C4B5F">
      <w:pPr>
        <w:spacing w:before="120" w:after="120" w:line="276" w:lineRule="auto"/>
        <w:ind w:left="2694"/>
        <w:jc w:val="both"/>
        <w:rPr>
          <w:rFonts w:cs="Times New Roman"/>
          <w:bCs/>
          <w:color w:val="000000"/>
          <w:szCs w:val="20"/>
        </w:rPr>
      </w:pPr>
      <w:r w:rsidRPr="005F5226">
        <w:rPr>
          <w:rFonts w:cs="Times New Roman"/>
          <w:bCs/>
          <w:color w:val="000000"/>
          <w:szCs w:val="20"/>
        </w:rPr>
        <w:t>a) Assinatura do responsável técnico da contratada;</w:t>
      </w:r>
    </w:p>
    <w:p w:rsidR="001C4B5F" w:rsidRPr="0003192E" w:rsidRDefault="001C4B5F" w:rsidP="001C4B5F">
      <w:pPr>
        <w:spacing w:before="120" w:after="120" w:line="276" w:lineRule="auto"/>
        <w:ind w:left="2694"/>
        <w:jc w:val="both"/>
        <w:rPr>
          <w:rFonts w:cs="Times New Roman"/>
          <w:bCs/>
          <w:color w:val="000000"/>
          <w:szCs w:val="20"/>
        </w:rPr>
      </w:pPr>
      <w:r w:rsidRPr="008240E2">
        <w:rPr>
          <w:rFonts w:cs="Times New Roman"/>
          <w:bCs/>
          <w:color w:val="000000"/>
          <w:szCs w:val="20"/>
          <w:u w:val="single"/>
        </w:rPr>
        <w:t xml:space="preserve">b) </w:t>
      </w:r>
      <w:r w:rsidRPr="0003192E">
        <w:rPr>
          <w:rFonts w:cs="Times New Roman"/>
          <w:bCs/>
          <w:color w:val="000000"/>
          <w:szCs w:val="20"/>
        </w:rPr>
        <w:t>Espaço para assinatura do responsável pelo acompanhamento do serviço;</w:t>
      </w:r>
    </w:p>
    <w:p w:rsidR="001C4B5F" w:rsidRPr="0003192E" w:rsidRDefault="001C4B5F" w:rsidP="001C4B5F">
      <w:pPr>
        <w:spacing w:before="120" w:after="120" w:line="276" w:lineRule="auto"/>
        <w:ind w:left="2694"/>
        <w:jc w:val="both"/>
        <w:rPr>
          <w:rFonts w:cs="Times New Roman"/>
          <w:bCs/>
          <w:color w:val="000000"/>
          <w:szCs w:val="20"/>
        </w:rPr>
      </w:pPr>
      <w:r w:rsidRPr="0003192E">
        <w:rPr>
          <w:rFonts w:cs="Times New Roman"/>
          <w:bCs/>
          <w:color w:val="000000"/>
          <w:szCs w:val="20"/>
        </w:rPr>
        <w:t>c) Data e hora da realização dos serviços;</w:t>
      </w:r>
    </w:p>
    <w:p w:rsidR="001C4B5F" w:rsidRPr="0003192E" w:rsidRDefault="001C4B5F" w:rsidP="001C4B5F">
      <w:pPr>
        <w:spacing w:before="120" w:after="120" w:line="276" w:lineRule="auto"/>
        <w:ind w:left="2694"/>
        <w:jc w:val="both"/>
        <w:rPr>
          <w:rFonts w:cs="Times New Roman"/>
          <w:bCs/>
          <w:color w:val="000000"/>
          <w:szCs w:val="20"/>
        </w:rPr>
      </w:pPr>
      <w:r w:rsidRPr="0003192E">
        <w:rPr>
          <w:rFonts w:cs="Times New Roman"/>
          <w:bCs/>
          <w:color w:val="000000"/>
          <w:szCs w:val="20"/>
        </w:rPr>
        <w:t>d) Discriminação detalhada dos serviços com os quantitativos e número de Ordem de Serviço (O.S);</w:t>
      </w:r>
    </w:p>
    <w:p w:rsidR="001C4B5F" w:rsidRPr="0003192E" w:rsidRDefault="001C4B5F" w:rsidP="001C4B5F">
      <w:pPr>
        <w:numPr>
          <w:ilvl w:val="2"/>
          <w:numId w:val="1"/>
        </w:numPr>
        <w:spacing w:before="120" w:after="120" w:line="276" w:lineRule="auto"/>
        <w:ind w:left="1418" w:firstLine="0"/>
        <w:jc w:val="both"/>
        <w:rPr>
          <w:rFonts w:cs="Arial"/>
          <w:bCs/>
          <w:color w:val="000000"/>
          <w:szCs w:val="20"/>
        </w:rPr>
      </w:pPr>
      <w:r w:rsidRPr="0003192E">
        <w:rPr>
          <w:rFonts w:cs="Arial"/>
          <w:bCs/>
          <w:color w:val="000000"/>
          <w:szCs w:val="20"/>
        </w:rPr>
        <w:t>O fiscal promoverá a análise do relatório e dos valores a serem pagos pelos serviços efetivamente prestados no período, e informará para o Representante da CONTRATADA o valor correto para emissão da Nota Fiscal.</w:t>
      </w:r>
    </w:p>
    <w:p w:rsidR="001C4B5F" w:rsidRPr="0003192E" w:rsidRDefault="001C4B5F" w:rsidP="001C4B5F">
      <w:pPr>
        <w:numPr>
          <w:ilvl w:val="2"/>
          <w:numId w:val="1"/>
        </w:numPr>
        <w:spacing w:before="120" w:after="120" w:line="276" w:lineRule="auto"/>
        <w:ind w:left="1418" w:firstLine="0"/>
        <w:jc w:val="both"/>
        <w:rPr>
          <w:rFonts w:cs="Arial"/>
          <w:bCs/>
          <w:color w:val="000000"/>
          <w:szCs w:val="20"/>
        </w:rPr>
      </w:pPr>
      <w:r w:rsidRPr="0003192E">
        <w:rPr>
          <w:rFonts w:cs="Arial"/>
          <w:bCs/>
          <w:color w:val="000000"/>
          <w:szCs w:val="20"/>
        </w:rPr>
        <w:t>O fiscal deverá mensalmente ajustar o pagamento devido à contratada de acordo com a aplicação dos indicadores constantes no instrumento de medição de resultado (IMR).</w:t>
      </w:r>
    </w:p>
    <w:p w:rsidR="001C4B5F" w:rsidRPr="0003192E" w:rsidRDefault="001C4B5F" w:rsidP="001C4B5F">
      <w:pPr>
        <w:numPr>
          <w:ilvl w:val="3"/>
          <w:numId w:val="1"/>
        </w:numPr>
        <w:spacing w:before="120" w:after="120" w:line="276" w:lineRule="auto"/>
        <w:ind w:left="1418" w:firstLine="0"/>
        <w:jc w:val="both"/>
        <w:rPr>
          <w:rFonts w:cs="Arial"/>
          <w:bCs/>
          <w:szCs w:val="20"/>
          <w:highlight w:val="yellow"/>
        </w:rPr>
      </w:pPr>
      <w:r w:rsidRPr="0003192E">
        <w:rPr>
          <w:rFonts w:cs="Arial"/>
          <w:bCs/>
          <w:color w:val="000000"/>
          <w:szCs w:val="20"/>
        </w:rPr>
        <w:t>O pagamento será executado, mensalmente no prazo de até 30 (trinta) dias após a entrega da Nota Fiscal de Serviços à Contratada, devidamente atestada pelo Fiscal do Contrato e acompanhada de comprovação da regularidade fiscal, constatada através de consulta "on-line" ao Sistema de Cadastramento Unificado de Fornecedores – SICAF, ou na impossibilidade de acesso ao referido Sistema, mediante consulta aos sítios eletrônicos oficiais ou à documentação mencionada no art. 29 da Lei 8.666/93 e o</w:t>
      </w:r>
      <w:r w:rsidRPr="0003192E">
        <w:rPr>
          <w:rFonts w:cs="Arial"/>
          <w:bCs/>
          <w:szCs w:val="20"/>
        </w:rPr>
        <w:t>utros documentos legais e/ou contratuais determinados pelo fiscal do contrato.</w:t>
      </w:r>
    </w:p>
    <w:p w:rsidR="001C4B5F" w:rsidRPr="0003192E" w:rsidRDefault="001C4B5F" w:rsidP="001C4B5F">
      <w:pPr>
        <w:numPr>
          <w:ilvl w:val="1"/>
          <w:numId w:val="1"/>
        </w:numPr>
        <w:spacing w:before="120" w:after="120" w:line="276" w:lineRule="auto"/>
        <w:ind w:left="425" w:firstLine="0"/>
        <w:jc w:val="both"/>
        <w:rPr>
          <w:rFonts w:cs="Arial"/>
          <w:bCs/>
          <w:color w:val="000000"/>
          <w:szCs w:val="20"/>
        </w:rPr>
      </w:pPr>
      <w:r w:rsidRPr="0003192E">
        <w:rPr>
          <w:rFonts w:cs="Arial"/>
          <w:bCs/>
          <w:color w:val="000000"/>
          <w:szCs w:val="20"/>
        </w:rPr>
        <w:t>As demais regras relativas à gestão contratual estarão dispostas na legislação que rege a matéria.</w:t>
      </w:r>
    </w:p>
    <w:p w:rsidR="001C4B5F" w:rsidRPr="007A0B6B" w:rsidRDefault="001C4B5F" w:rsidP="001C4B5F">
      <w:pPr>
        <w:pStyle w:val="Nivel1"/>
        <w:numPr>
          <w:ilvl w:val="0"/>
          <w:numId w:val="1"/>
        </w:numPr>
        <w:spacing w:after="120"/>
        <w:ind w:left="-284" w:hanging="283"/>
      </w:pPr>
      <w:r w:rsidRPr="007A0B6B">
        <w:t>MATERIAIS A SEREM DISPONIBILIZADOS</w:t>
      </w:r>
    </w:p>
    <w:p w:rsidR="001C4B5F" w:rsidRPr="00532087" w:rsidRDefault="001C4B5F" w:rsidP="001C4B5F">
      <w:pPr>
        <w:numPr>
          <w:ilvl w:val="1"/>
          <w:numId w:val="1"/>
        </w:numPr>
        <w:spacing w:before="120" w:after="120" w:line="276" w:lineRule="auto"/>
        <w:ind w:left="426" w:hanging="568"/>
        <w:jc w:val="both"/>
        <w:rPr>
          <w:rFonts w:cs="Times New Roman"/>
          <w:bCs/>
          <w:color w:val="000000"/>
          <w:szCs w:val="20"/>
        </w:rPr>
      </w:pPr>
      <w:r w:rsidRPr="00532087">
        <w:rPr>
          <w:rFonts w:cs="Times New Roman"/>
          <w:bCs/>
          <w:color w:val="000000"/>
          <w:szCs w:val="20"/>
        </w:rPr>
        <w:t>Para a perfeita execução dos serviços, a Contratada deverá disponibilizar, no mínimo, os materiais, equipamentos, ferramentas e utensílios necessários para atender a demanda da UFERSA, conforme tabela abaixo:</w:t>
      </w:r>
    </w:p>
    <w:tbl>
      <w:tblPr>
        <w:tblW w:w="9229" w:type="dxa"/>
        <w:tblInd w:w="55" w:type="dxa"/>
        <w:tblCellMar>
          <w:left w:w="70" w:type="dxa"/>
          <w:right w:w="70" w:type="dxa"/>
        </w:tblCellMar>
        <w:tblLook w:val="04A0" w:firstRow="1" w:lastRow="0" w:firstColumn="1" w:lastColumn="0" w:noHBand="0" w:noVBand="1"/>
      </w:tblPr>
      <w:tblGrid>
        <w:gridCol w:w="549"/>
        <w:gridCol w:w="8680"/>
      </w:tblGrid>
      <w:tr w:rsidR="001C4B5F" w:rsidRPr="00341233" w:rsidTr="001C4B5F">
        <w:trPr>
          <w:trHeight w:val="315"/>
        </w:trPr>
        <w:tc>
          <w:tcPr>
            <w:tcW w:w="9229" w:type="dxa"/>
            <w:gridSpan w:val="2"/>
            <w:tcBorders>
              <w:top w:val="single" w:sz="8" w:space="0" w:color="auto"/>
              <w:left w:val="single" w:sz="8" w:space="0" w:color="auto"/>
              <w:bottom w:val="single" w:sz="8" w:space="0" w:color="auto"/>
              <w:right w:val="single" w:sz="8" w:space="0" w:color="000000"/>
            </w:tcBorders>
            <w:shd w:val="clear" w:color="000000" w:fill="BFBFBF"/>
            <w:noWrap/>
            <w:vAlign w:val="bottom"/>
            <w:hideMark/>
          </w:tcPr>
          <w:p w:rsidR="001C4B5F" w:rsidRPr="00341233" w:rsidRDefault="001C4B5F" w:rsidP="001C4B5F">
            <w:pPr>
              <w:jc w:val="center"/>
              <w:rPr>
                <w:rFonts w:cs="Arial"/>
                <w:b/>
                <w:bCs/>
                <w:color w:val="000000"/>
                <w:szCs w:val="20"/>
              </w:rPr>
            </w:pPr>
            <w:r w:rsidRPr="00341233">
              <w:rPr>
                <w:rFonts w:cs="Arial"/>
                <w:b/>
                <w:bCs/>
                <w:color w:val="000000"/>
                <w:szCs w:val="20"/>
              </w:rPr>
              <w:t>RELAÇÃO DE MATERIAIS</w:t>
            </w:r>
          </w:p>
        </w:tc>
      </w:tr>
      <w:tr w:rsidR="001C4B5F" w:rsidRPr="00341233" w:rsidTr="001C4B5F">
        <w:trPr>
          <w:trHeight w:val="315"/>
        </w:trPr>
        <w:tc>
          <w:tcPr>
            <w:tcW w:w="549" w:type="dxa"/>
            <w:tcBorders>
              <w:top w:val="nil"/>
              <w:left w:val="single" w:sz="8" w:space="0" w:color="auto"/>
              <w:bottom w:val="single" w:sz="8" w:space="0" w:color="auto"/>
              <w:right w:val="single" w:sz="8" w:space="0" w:color="auto"/>
            </w:tcBorders>
            <w:shd w:val="clear" w:color="000000" w:fill="D9D9D9"/>
            <w:vAlign w:val="center"/>
            <w:hideMark/>
          </w:tcPr>
          <w:p w:rsidR="001C4B5F" w:rsidRPr="00341233" w:rsidRDefault="001C4B5F" w:rsidP="001C4B5F">
            <w:pPr>
              <w:jc w:val="center"/>
              <w:rPr>
                <w:rFonts w:cs="Arial"/>
                <w:color w:val="000000"/>
                <w:szCs w:val="20"/>
              </w:rPr>
            </w:pPr>
            <w:r>
              <w:rPr>
                <w:rFonts w:cs="Arial"/>
                <w:color w:val="000000"/>
                <w:szCs w:val="20"/>
                <w:lang w:eastAsia="zh-CN"/>
              </w:rPr>
              <w:t>#</w:t>
            </w:r>
          </w:p>
        </w:tc>
        <w:tc>
          <w:tcPr>
            <w:tcW w:w="8680" w:type="dxa"/>
            <w:tcBorders>
              <w:top w:val="nil"/>
              <w:left w:val="nil"/>
              <w:bottom w:val="single" w:sz="8" w:space="0" w:color="auto"/>
              <w:right w:val="single" w:sz="8" w:space="0" w:color="auto"/>
            </w:tcBorders>
            <w:shd w:val="clear" w:color="000000" w:fill="D9D9D9"/>
            <w:vAlign w:val="center"/>
            <w:hideMark/>
          </w:tcPr>
          <w:p w:rsidR="001C4B5F" w:rsidRPr="00341233" w:rsidRDefault="001C4B5F" w:rsidP="001C4B5F">
            <w:pPr>
              <w:jc w:val="center"/>
              <w:rPr>
                <w:rFonts w:cs="Arial"/>
                <w:color w:val="000000"/>
                <w:szCs w:val="20"/>
              </w:rPr>
            </w:pPr>
            <w:r w:rsidRPr="00341233">
              <w:rPr>
                <w:rFonts w:cs="Arial"/>
                <w:color w:val="000000"/>
                <w:szCs w:val="20"/>
                <w:lang w:eastAsia="zh-CN"/>
              </w:rPr>
              <w:t>Especificação</w:t>
            </w:r>
          </w:p>
        </w:tc>
      </w:tr>
      <w:tr w:rsidR="001C4B5F" w:rsidRPr="00341233" w:rsidTr="001C4B5F">
        <w:trPr>
          <w:trHeight w:val="315"/>
        </w:trPr>
        <w:tc>
          <w:tcPr>
            <w:tcW w:w="549" w:type="dxa"/>
            <w:tcBorders>
              <w:top w:val="nil"/>
              <w:left w:val="single" w:sz="8" w:space="0" w:color="auto"/>
              <w:bottom w:val="single" w:sz="8" w:space="0" w:color="auto"/>
              <w:right w:val="single" w:sz="8" w:space="0" w:color="auto"/>
            </w:tcBorders>
            <w:shd w:val="clear" w:color="auto" w:fill="auto"/>
            <w:noWrap/>
            <w:vAlign w:val="center"/>
            <w:hideMark/>
          </w:tcPr>
          <w:p w:rsidR="001C4B5F" w:rsidRPr="00341233" w:rsidRDefault="001C4B5F" w:rsidP="001C4B5F">
            <w:pPr>
              <w:jc w:val="both"/>
              <w:rPr>
                <w:rFonts w:cs="Arial"/>
                <w:color w:val="000000"/>
                <w:szCs w:val="20"/>
              </w:rPr>
            </w:pPr>
            <w:r w:rsidRPr="00341233">
              <w:rPr>
                <w:rFonts w:cs="Arial"/>
                <w:color w:val="000000"/>
                <w:szCs w:val="20"/>
                <w:lang w:eastAsia="zh-CN"/>
              </w:rPr>
              <w:t>1</w:t>
            </w:r>
          </w:p>
        </w:tc>
        <w:tc>
          <w:tcPr>
            <w:tcW w:w="8680" w:type="dxa"/>
            <w:tcBorders>
              <w:top w:val="nil"/>
              <w:left w:val="nil"/>
              <w:bottom w:val="single" w:sz="8" w:space="0" w:color="auto"/>
              <w:right w:val="single" w:sz="8" w:space="0" w:color="auto"/>
            </w:tcBorders>
            <w:shd w:val="clear" w:color="auto" w:fill="auto"/>
            <w:noWrap/>
            <w:vAlign w:val="center"/>
            <w:hideMark/>
          </w:tcPr>
          <w:p w:rsidR="001C4B5F" w:rsidRPr="00341233" w:rsidRDefault="001C4B5F" w:rsidP="001C4B5F">
            <w:pPr>
              <w:jc w:val="both"/>
              <w:rPr>
                <w:rFonts w:cs="Arial"/>
                <w:color w:val="000000"/>
                <w:szCs w:val="20"/>
              </w:rPr>
            </w:pPr>
            <w:r w:rsidRPr="00341233">
              <w:rPr>
                <w:rFonts w:cs="Arial"/>
                <w:color w:val="000000"/>
                <w:szCs w:val="20"/>
                <w:lang w:eastAsia="zh-CN"/>
              </w:rPr>
              <w:t xml:space="preserve"> Alicate amperímetro</w:t>
            </w:r>
          </w:p>
        </w:tc>
      </w:tr>
      <w:tr w:rsidR="001C4B5F" w:rsidRPr="00341233" w:rsidTr="001C4B5F">
        <w:trPr>
          <w:trHeight w:val="315"/>
        </w:trPr>
        <w:tc>
          <w:tcPr>
            <w:tcW w:w="549" w:type="dxa"/>
            <w:tcBorders>
              <w:top w:val="nil"/>
              <w:left w:val="single" w:sz="8" w:space="0" w:color="auto"/>
              <w:bottom w:val="single" w:sz="8" w:space="0" w:color="auto"/>
              <w:right w:val="single" w:sz="8" w:space="0" w:color="auto"/>
            </w:tcBorders>
            <w:shd w:val="clear" w:color="auto" w:fill="auto"/>
            <w:noWrap/>
            <w:vAlign w:val="center"/>
            <w:hideMark/>
          </w:tcPr>
          <w:p w:rsidR="001C4B5F" w:rsidRPr="00341233" w:rsidRDefault="001C4B5F" w:rsidP="001C4B5F">
            <w:pPr>
              <w:jc w:val="both"/>
              <w:rPr>
                <w:rFonts w:cs="Arial"/>
                <w:color w:val="000000"/>
                <w:szCs w:val="20"/>
              </w:rPr>
            </w:pPr>
            <w:r w:rsidRPr="00341233">
              <w:rPr>
                <w:rFonts w:cs="Arial"/>
                <w:color w:val="000000"/>
                <w:szCs w:val="20"/>
                <w:lang w:eastAsia="zh-CN"/>
              </w:rPr>
              <w:t>2</w:t>
            </w:r>
          </w:p>
        </w:tc>
        <w:tc>
          <w:tcPr>
            <w:tcW w:w="8680" w:type="dxa"/>
            <w:tcBorders>
              <w:top w:val="nil"/>
              <w:left w:val="nil"/>
              <w:bottom w:val="single" w:sz="8" w:space="0" w:color="auto"/>
              <w:right w:val="single" w:sz="8" w:space="0" w:color="auto"/>
            </w:tcBorders>
            <w:shd w:val="clear" w:color="auto" w:fill="auto"/>
            <w:noWrap/>
            <w:vAlign w:val="center"/>
            <w:hideMark/>
          </w:tcPr>
          <w:p w:rsidR="001C4B5F" w:rsidRPr="00341233" w:rsidRDefault="001C4B5F" w:rsidP="001C4B5F">
            <w:pPr>
              <w:jc w:val="both"/>
              <w:rPr>
                <w:rFonts w:cs="Arial"/>
                <w:color w:val="000000"/>
                <w:szCs w:val="20"/>
              </w:rPr>
            </w:pPr>
            <w:r w:rsidRPr="00341233">
              <w:rPr>
                <w:rFonts w:cs="Arial"/>
                <w:color w:val="000000"/>
                <w:szCs w:val="20"/>
                <w:lang w:eastAsia="zh-CN"/>
              </w:rPr>
              <w:t xml:space="preserve"> Alicate para rebite</w:t>
            </w:r>
          </w:p>
        </w:tc>
      </w:tr>
      <w:tr w:rsidR="001C4B5F" w:rsidRPr="00341233" w:rsidTr="001C4B5F">
        <w:trPr>
          <w:trHeight w:val="315"/>
        </w:trPr>
        <w:tc>
          <w:tcPr>
            <w:tcW w:w="549" w:type="dxa"/>
            <w:tcBorders>
              <w:top w:val="nil"/>
              <w:left w:val="single" w:sz="8" w:space="0" w:color="auto"/>
              <w:bottom w:val="single" w:sz="8" w:space="0" w:color="auto"/>
              <w:right w:val="single" w:sz="8" w:space="0" w:color="auto"/>
            </w:tcBorders>
            <w:shd w:val="clear" w:color="auto" w:fill="auto"/>
            <w:noWrap/>
            <w:vAlign w:val="center"/>
            <w:hideMark/>
          </w:tcPr>
          <w:p w:rsidR="001C4B5F" w:rsidRPr="00341233" w:rsidRDefault="001C4B5F" w:rsidP="001C4B5F">
            <w:pPr>
              <w:jc w:val="both"/>
              <w:rPr>
                <w:rFonts w:cs="Arial"/>
                <w:color w:val="000000"/>
                <w:szCs w:val="20"/>
              </w:rPr>
            </w:pPr>
            <w:r w:rsidRPr="00341233">
              <w:rPr>
                <w:rFonts w:cs="Arial"/>
                <w:color w:val="000000"/>
                <w:szCs w:val="20"/>
                <w:lang w:eastAsia="zh-CN"/>
              </w:rPr>
              <w:t>3</w:t>
            </w:r>
          </w:p>
        </w:tc>
        <w:tc>
          <w:tcPr>
            <w:tcW w:w="8680" w:type="dxa"/>
            <w:tcBorders>
              <w:top w:val="nil"/>
              <w:left w:val="nil"/>
              <w:bottom w:val="single" w:sz="8" w:space="0" w:color="auto"/>
              <w:right w:val="single" w:sz="8" w:space="0" w:color="auto"/>
            </w:tcBorders>
            <w:shd w:val="clear" w:color="auto" w:fill="auto"/>
            <w:noWrap/>
            <w:vAlign w:val="center"/>
            <w:hideMark/>
          </w:tcPr>
          <w:p w:rsidR="001C4B5F" w:rsidRPr="00341233" w:rsidRDefault="001C4B5F" w:rsidP="001C4B5F">
            <w:pPr>
              <w:jc w:val="both"/>
              <w:rPr>
                <w:rFonts w:cs="Arial"/>
                <w:color w:val="000000"/>
                <w:szCs w:val="20"/>
              </w:rPr>
            </w:pPr>
            <w:r w:rsidRPr="00341233">
              <w:rPr>
                <w:rFonts w:cs="Arial"/>
                <w:color w:val="000000"/>
                <w:szCs w:val="20"/>
                <w:lang w:eastAsia="zh-CN"/>
              </w:rPr>
              <w:t xml:space="preserve"> Alicate universal</w:t>
            </w:r>
          </w:p>
        </w:tc>
      </w:tr>
      <w:tr w:rsidR="001C4B5F" w:rsidRPr="00341233" w:rsidTr="001C4B5F">
        <w:trPr>
          <w:trHeight w:val="315"/>
        </w:trPr>
        <w:tc>
          <w:tcPr>
            <w:tcW w:w="549" w:type="dxa"/>
            <w:tcBorders>
              <w:top w:val="nil"/>
              <w:left w:val="single" w:sz="8" w:space="0" w:color="auto"/>
              <w:bottom w:val="single" w:sz="8" w:space="0" w:color="auto"/>
              <w:right w:val="single" w:sz="8" w:space="0" w:color="auto"/>
            </w:tcBorders>
            <w:shd w:val="clear" w:color="auto" w:fill="auto"/>
            <w:noWrap/>
            <w:vAlign w:val="center"/>
            <w:hideMark/>
          </w:tcPr>
          <w:p w:rsidR="001C4B5F" w:rsidRPr="00341233" w:rsidRDefault="001C4B5F" w:rsidP="001C4B5F">
            <w:pPr>
              <w:jc w:val="both"/>
              <w:rPr>
                <w:rFonts w:cs="Arial"/>
                <w:color w:val="000000"/>
                <w:szCs w:val="20"/>
              </w:rPr>
            </w:pPr>
            <w:r w:rsidRPr="00341233">
              <w:rPr>
                <w:rFonts w:cs="Arial"/>
                <w:color w:val="000000"/>
                <w:szCs w:val="20"/>
                <w:lang w:eastAsia="zh-CN"/>
              </w:rPr>
              <w:t>4</w:t>
            </w:r>
          </w:p>
        </w:tc>
        <w:tc>
          <w:tcPr>
            <w:tcW w:w="8680" w:type="dxa"/>
            <w:tcBorders>
              <w:top w:val="nil"/>
              <w:left w:val="nil"/>
              <w:bottom w:val="single" w:sz="8" w:space="0" w:color="auto"/>
              <w:right w:val="single" w:sz="8" w:space="0" w:color="auto"/>
            </w:tcBorders>
            <w:shd w:val="clear" w:color="auto" w:fill="auto"/>
            <w:noWrap/>
            <w:vAlign w:val="center"/>
            <w:hideMark/>
          </w:tcPr>
          <w:p w:rsidR="001C4B5F" w:rsidRPr="00341233" w:rsidRDefault="001C4B5F" w:rsidP="001C4B5F">
            <w:pPr>
              <w:jc w:val="both"/>
              <w:rPr>
                <w:rFonts w:cs="Arial"/>
                <w:color w:val="000000"/>
                <w:szCs w:val="20"/>
              </w:rPr>
            </w:pPr>
            <w:r w:rsidRPr="00341233">
              <w:rPr>
                <w:rFonts w:cs="Arial"/>
                <w:color w:val="000000"/>
                <w:szCs w:val="20"/>
                <w:lang w:eastAsia="zh-CN"/>
              </w:rPr>
              <w:t xml:space="preserve"> Anemômetro</w:t>
            </w:r>
          </w:p>
        </w:tc>
      </w:tr>
      <w:tr w:rsidR="001C4B5F" w:rsidRPr="00341233" w:rsidTr="001C4B5F">
        <w:trPr>
          <w:trHeight w:val="315"/>
        </w:trPr>
        <w:tc>
          <w:tcPr>
            <w:tcW w:w="549" w:type="dxa"/>
            <w:tcBorders>
              <w:top w:val="nil"/>
              <w:left w:val="single" w:sz="8" w:space="0" w:color="auto"/>
              <w:bottom w:val="single" w:sz="8" w:space="0" w:color="auto"/>
              <w:right w:val="single" w:sz="8" w:space="0" w:color="auto"/>
            </w:tcBorders>
            <w:shd w:val="clear" w:color="auto" w:fill="auto"/>
            <w:noWrap/>
            <w:vAlign w:val="center"/>
            <w:hideMark/>
          </w:tcPr>
          <w:p w:rsidR="001C4B5F" w:rsidRPr="00341233" w:rsidRDefault="001C4B5F" w:rsidP="001C4B5F">
            <w:pPr>
              <w:jc w:val="both"/>
              <w:rPr>
                <w:rFonts w:cs="Arial"/>
                <w:color w:val="000000"/>
                <w:szCs w:val="20"/>
              </w:rPr>
            </w:pPr>
            <w:r w:rsidRPr="00341233">
              <w:rPr>
                <w:rFonts w:cs="Arial"/>
                <w:color w:val="000000"/>
                <w:szCs w:val="20"/>
                <w:lang w:eastAsia="zh-CN"/>
              </w:rPr>
              <w:t>5</w:t>
            </w:r>
          </w:p>
        </w:tc>
        <w:tc>
          <w:tcPr>
            <w:tcW w:w="8680" w:type="dxa"/>
            <w:tcBorders>
              <w:top w:val="nil"/>
              <w:left w:val="nil"/>
              <w:bottom w:val="single" w:sz="8" w:space="0" w:color="auto"/>
              <w:right w:val="single" w:sz="8" w:space="0" w:color="auto"/>
            </w:tcBorders>
            <w:shd w:val="clear" w:color="auto" w:fill="auto"/>
            <w:noWrap/>
            <w:vAlign w:val="center"/>
            <w:hideMark/>
          </w:tcPr>
          <w:p w:rsidR="001C4B5F" w:rsidRPr="00341233" w:rsidRDefault="001C4B5F" w:rsidP="001C4B5F">
            <w:pPr>
              <w:jc w:val="both"/>
              <w:rPr>
                <w:rFonts w:cs="Arial"/>
                <w:color w:val="000000"/>
                <w:szCs w:val="20"/>
              </w:rPr>
            </w:pPr>
            <w:r w:rsidRPr="00341233">
              <w:rPr>
                <w:rFonts w:cs="Arial"/>
                <w:color w:val="000000"/>
                <w:szCs w:val="20"/>
                <w:lang w:eastAsia="zh-CN"/>
              </w:rPr>
              <w:t xml:space="preserve"> Bomba de lavagem de alta pressão (bomba lavajato)</w:t>
            </w:r>
          </w:p>
        </w:tc>
      </w:tr>
      <w:tr w:rsidR="001C4B5F" w:rsidRPr="00341233" w:rsidTr="001C4B5F">
        <w:trPr>
          <w:trHeight w:val="315"/>
        </w:trPr>
        <w:tc>
          <w:tcPr>
            <w:tcW w:w="549" w:type="dxa"/>
            <w:tcBorders>
              <w:top w:val="nil"/>
              <w:left w:val="single" w:sz="8" w:space="0" w:color="auto"/>
              <w:bottom w:val="single" w:sz="8" w:space="0" w:color="auto"/>
              <w:right w:val="single" w:sz="8" w:space="0" w:color="auto"/>
            </w:tcBorders>
            <w:shd w:val="clear" w:color="auto" w:fill="auto"/>
            <w:noWrap/>
            <w:vAlign w:val="center"/>
            <w:hideMark/>
          </w:tcPr>
          <w:p w:rsidR="001C4B5F" w:rsidRPr="00341233" w:rsidRDefault="001C4B5F" w:rsidP="001C4B5F">
            <w:pPr>
              <w:jc w:val="both"/>
              <w:rPr>
                <w:rFonts w:cs="Arial"/>
                <w:color w:val="000000"/>
                <w:szCs w:val="20"/>
              </w:rPr>
            </w:pPr>
            <w:r w:rsidRPr="00341233">
              <w:rPr>
                <w:rFonts w:cs="Arial"/>
                <w:color w:val="000000"/>
                <w:szCs w:val="20"/>
                <w:lang w:eastAsia="zh-CN"/>
              </w:rPr>
              <w:t>6</w:t>
            </w:r>
          </w:p>
        </w:tc>
        <w:tc>
          <w:tcPr>
            <w:tcW w:w="8680" w:type="dxa"/>
            <w:tcBorders>
              <w:top w:val="nil"/>
              <w:left w:val="nil"/>
              <w:bottom w:val="single" w:sz="8" w:space="0" w:color="auto"/>
              <w:right w:val="single" w:sz="8" w:space="0" w:color="auto"/>
            </w:tcBorders>
            <w:shd w:val="clear" w:color="auto" w:fill="auto"/>
            <w:noWrap/>
            <w:vAlign w:val="center"/>
            <w:hideMark/>
          </w:tcPr>
          <w:p w:rsidR="001C4B5F" w:rsidRPr="00341233" w:rsidRDefault="001C4B5F" w:rsidP="001C4B5F">
            <w:pPr>
              <w:jc w:val="both"/>
              <w:rPr>
                <w:rFonts w:cs="Arial"/>
                <w:color w:val="000000"/>
                <w:szCs w:val="20"/>
              </w:rPr>
            </w:pPr>
            <w:r w:rsidRPr="00341233">
              <w:rPr>
                <w:rFonts w:cs="Arial"/>
                <w:color w:val="000000"/>
                <w:szCs w:val="20"/>
                <w:lang w:eastAsia="zh-CN"/>
              </w:rPr>
              <w:t xml:space="preserve"> Bomba de vácuo c/ capacidade inferior a 20 TR (portátil)</w:t>
            </w:r>
          </w:p>
        </w:tc>
      </w:tr>
      <w:tr w:rsidR="001C4B5F" w:rsidRPr="00341233" w:rsidTr="001C4B5F">
        <w:trPr>
          <w:trHeight w:val="315"/>
        </w:trPr>
        <w:tc>
          <w:tcPr>
            <w:tcW w:w="549" w:type="dxa"/>
            <w:tcBorders>
              <w:top w:val="nil"/>
              <w:left w:val="single" w:sz="8" w:space="0" w:color="auto"/>
              <w:bottom w:val="single" w:sz="8" w:space="0" w:color="auto"/>
              <w:right w:val="single" w:sz="8" w:space="0" w:color="auto"/>
            </w:tcBorders>
            <w:shd w:val="clear" w:color="auto" w:fill="auto"/>
            <w:noWrap/>
            <w:vAlign w:val="center"/>
            <w:hideMark/>
          </w:tcPr>
          <w:p w:rsidR="001C4B5F" w:rsidRPr="00341233" w:rsidRDefault="001C4B5F" w:rsidP="001C4B5F">
            <w:pPr>
              <w:jc w:val="both"/>
              <w:rPr>
                <w:rFonts w:cs="Arial"/>
                <w:color w:val="000000"/>
                <w:szCs w:val="20"/>
              </w:rPr>
            </w:pPr>
            <w:r w:rsidRPr="00341233">
              <w:rPr>
                <w:rFonts w:cs="Arial"/>
                <w:color w:val="000000"/>
                <w:szCs w:val="20"/>
                <w:lang w:eastAsia="zh-CN"/>
              </w:rPr>
              <w:t>7</w:t>
            </w:r>
          </w:p>
        </w:tc>
        <w:tc>
          <w:tcPr>
            <w:tcW w:w="8680" w:type="dxa"/>
            <w:tcBorders>
              <w:top w:val="nil"/>
              <w:left w:val="nil"/>
              <w:bottom w:val="single" w:sz="8" w:space="0" w:color="auto"/>
              <w:right w:val="single" w:sz="8" w:space="0" w:color="auto"/>
            </w:tcBorders>
            <w:shd w:val="clear" w:color="auto" w:fill="auto"/>
            <w:noWrap/>
            <w:vAlign w:val="center"/>
            <w:hideMark/>
          </w:tcPr>
          <w:p w:rsidR="001C4B5F" w:rsidRPr="00341233" w:rsidRDefault="001C4B5F" w:rsidP="001C4B5F">
            <w:pPr>
              <w:jc w:val="both"/>
              <w:rPr>
                <w:rFonts w:cs="Arial"/>
                <w:color w:val="000000"/>
                <w:szCs w:val="20"/>
              </w:rPr>
            </w:pPr>
            <w:r w:rsidRPr="00341233">
              <w:rPr>
                <w:rFonts w:cs="Arial"/>
                <w:color w:val="000000"/>
                <w:szCs w:val="20"/>
                <w:lang w:eastAsia="zh-CN"/>
              </w:rPr>
              <w:t xml:space="preserve"> Chave de grifo</w:t>
            </w:r>
          </w:p>
        </w:tc>
      </w:tr>
      <w:tr w:rsidR="001C4B5F" w:rsidRPr="00341233" w:rsidTr="001C4B5F">
        <w:trPr>
          <w:trHeight w:val="315"/>
        </w:trPr>
        <w:tc>
          <w:tcPr>
            <w:tcW w:w="549" w:type="dxa"/>
            <w:tcBorders>
              <w:top w:val="nil"/>
              <w:left w:val="single" w:sz="8" w:space="0" w:color="auto"/>
              <w:bottom w:val="single" w:sz="8" w:space="0" w:color="auto"/>
              <w:right w:val="single" w:sz="8" w:space="0" w:color="auto"/>
            </w:tcBorders>
            <w:shd w:val="clear" w:color="auto" w:fill="auto"/>
            <w:noWrap/>
            <w:vAlign w:val="center"/>
            <w:hideMark/>
          </w:tcPr>
          <w:p w:rsidR="001C4B5F" w:rsidRPr="00341233" w:rsidRDefault="001C4B5F" w:rsidP="001C4B5F">
            <w:pPr>
              <w:jc w:val="both"/>
              <w:rPr>
                <w:rFonts w:cs="Arial"/>
                <w:color w:val="000000"/>
                <w:szCs w:val="20"/>
              </w:rPr>
            </w:pPr>
            <w:r w:rsidRPr="00341233">
              <w:rPr>
                <w:rFonts w:cs="Arial"/>
                <w:color w:val="000000"/>
                <w:szCs w:val="20"/>
                <w:lang w:eastAsia="zh-CN"/>
              </w:rPr>
              <w:t>8</w:t>
            </w:r>
          </w:p>
        </w:tc>
        <w:tc>
          <w:tcPr>
            <w:tcW w:w="8680" w:type="dxa"/>
            <w:tcBorders>
              <w:top w:val="nil"/>
              <w:left w:val="nil"/>
              <w:bottom w:val="single" w:sz="8" w:space="0" w:color="auto"/>
              <w:right w:val="single" w:sz="8" w:space="0" w:color="auto"/>
            </w:tcBorders>
            <w:shd w:val="clear" w:color="auto" w:fill="auto"/>
            <w:noWrap/>
            <w:vAlign w:val="center"/>
            <w:hideMark/>
          </w:tcPr>
          <w:p w:rsidR="001C4B5F" w:rsidRPr="00341233" w:rsidRDefault="001C4B5F" w:rsidP="001C4B5F">
            <w:pPr>
              <w:jc w:val="both"/>
              <w:rPr>
                <w:rFonts w:cs="Arial"/>
                <w:color w:val="000000"/>
                <w:szCs w:val="20"/>
              </w:rPr>
            </w:pPr>
            <w:r w:rsidRPr="00341233">
              <w:rPr>
                <w:rFonts w:cs="Arial"/>
                <w:color w:val="000000"/>
                <w:szCs w:val="20"/>
                <w:lang w:eastAsia="zh-CN"/>
              </w:rPr>
              <w:t xml:space="preserve"> Cilindros para armazenamento de acetileno</w:t>
            </w:r>
          </w:p>
        </w:tc>
      </w:tr>
      <w:tr w:rsidR="001C4B5F" w:rsidRPr="00341233" w:rsidTr="001C4B5F">
        <w:trPr>
          <w:trHeight w:val="315"/>
        </w:trPr>
        <w:tc>
          <w:tcPr>
            <w:tcW w:w="549" w:type="dxa"/>
            <w:tcBorders>
              <w:top w:val="nil"/>
              <w:left w:val="single" w:sz="8" w:space="0" w:color="auto"/>
              <w:bottom w:val="single" w:sz="8" w:space="0" w:color="auto"/>
              <w:right w:val="single" w:sz="8" w:space="0" w:color="auto"/>
            </w:tcBorders>
            <w:shd w:val="clear" w:color="auto" w:fill="auto"/>
            <w:noWrap/>
            <w:vAlign w:val="center"/>
            <w:hideMark/>
          </w:tcPr>
          <w:p w:rsidR="001C4B5F" w:rsidRPr="00341233" w:rsidRDefault="001C4B5F" w:rsidP="001C4B5F">
            <w:pPr>
              <w:jc w:val="both"/>
              <w:rPr>
                <w:rFonts w:cs="Arial"/>
                <w:color w:val="000000"/>
                <w:szCs w:val="20"/>
              </w:rPr>
            </w:pPr>
            <w:r w:rsidRPr="00341233">
              <w:rPr>
                <w:rFonts w:cs="Arial"/>
                <w:color w:val="000000"/>
                <w:szCs w:val="20"/>
                <w:lang w:eastAsia="zh-CN"/>
              </w:rPr>
              <w:t>9</w:t>
            </w:r>
          </w:p>
        </w:tc>
        <w:tc>
          <w:tcPr>
            <w:tcW w:w="8680" w:type="dxa"/>
            <w:tcBorders>
              <w:top w:val="nil"/>
              <w:left w:val="nil"/>
              <w:bottom w:val="single" w:sz="8" w:space="0" w:color="auto"/>
              <w:right w:val="single" w:sz="8" w:space="0" w:color="auto"/>
            </w:tcBorders>
            <w:shd w:val="clear" w:color="auto" w:fill="auto"/>
            <w:noWrap/>
            <w:vAlign w:val="center"/>
            <w:hideMark/>
          </w:tcPr>
          <w:p w:rsidR="001C4B5F" w:rsidRPr="00341233" w:rsidRDefault="001C4B5F" w:rsidP="001C4B5F">
            <w:pPr>
              <w:jc w:val="both"/>
              <w:rPr>
                <w:rFonts w:cs="Arial"/>
                <w:color w:val="000000"/>
                <w:szCs w:val="20"/>
              </w:rPr>
            </w:pPr>
            <w:r w:rsidRPr="00341233">
              <w:rPr>
                <w:rFonts w:cs="Arial"/>
                <w:color w:val="000000"/>
                <w:szCs w:val="20"/>
                <w:lang w:eastAsia="zh-CN"/>
              </w:rPr>
              <w:t xml:space="preserve"> Cilindros para armazenamento de gás refrigerante</w:t>
            </w:r>
          </w:p>
        </w:tc>
      </w:tr>
      <w:tr w:rsidR="001C4B5F" w:rsidRPr="00341233" w:rsidTr="001C4B5F">
        <w:trPr>
          <w:trHeight w:val="315"/>
        </w:trPr>
        <w:tc>
          <w:tcPr>
            <w:tcW w:w="549" w:type="dxa"/>
            <w:tcBorders>
              <w:top w:val="nil"/>
              <w:left w:val="single" w:sz="8" w:space="0" w:color="auto"/>
              <w:bottom w:val="single" w:sz="8" w:space="0" w:color="auto"/>
              <w:right w:val="single" w:sz="8" w:space="0" w:color="auto"/>
            </w:tcBorders>
            <w:shd w:val="clear" w:color="auto" w:fill="auto"/>
            <w:noWrap/>
            <w:vAlign w:val="center"/>
            <w:hideMark/>
          </w:tcPr>
          <w:p w:rsidR="001C4B5F" w:rsidRPr="00341233" w:rsidRDefault="001C4B5F" w:rsidP="001C4B5F">
            <w:pPr>
              <w:jc w:val="both"/>
              <w:rPr>
                <w:rFonts w:cs="Arial"/>
                <w:color w:val="000000"/>
                <w:szCs w:val="20"/>
              </w:rPr>
            </w:pPr>
            <w:r w:rsidRPr="00341233">
              <w:rPr>
                <w:rFonts w:cs="Arial"/>
                <w:color w:val="000000"/>
                <w:szCs w:val="20"/>
                <w:lang w:eastAsia="zh-CN"/>
              </w:rPr>
              <w:t>10</w:t>
            </w:r>
          </w:p>
        </w:tc>
        <w:tc>
          <w:tcPr>
            <w:tcW w:w="8680" w:type="dxa"/>
            <w:tcBorders>
              <w:top w:val="nil"/>
              <w:left w:val="nil"/>
              <w:bottom w:val="single" w:sz="8" w:space="0" w:color="auto"/>
              <w:right w:val="single" w:sz="8" w:space="0" w:color="auto"/>
            </w:tcBorders>
            <w:shd w:val="clear" w:color="auto" w:fill="auto"/>
            <w:noWrap/>
            <w:vAlign w:val="center"/>
            <w:hideMark/>
          </w:tcPr>
          <w:p w:rsidR="001C4B5F" w:rsidRPr="00341233" w:rsidRDefault="001C4B5F" w:rsidP="001C4B5F">
            <w:pPr>
              <w:jc w:val="both"/>
              <w:rPr>
                <w:rFonts w:cs="Arial"/>
                <w:color w:val="000000"/>
                <w:szCs w:val="20"/>
              </w:rPr>
            </w:pPr>
            <w:r w:rsidRPr="00341233">
              <w:rPr>
                <w:rFonts w:cs="Arial"/>
                <w:color w:val="000000"/>
                <w:szCs w:val="20"/>
                <w:lang w:eastAsia="zh-CN"/>
              </w:rPr>
              <w:t xml:space="preserve"> Cilindros para armazenamento de nitrogênio</w:t>
            </w:r>
          </w:p>
        </w:tc>
      </w:tr>
      <w:tr w:rsidR="001C4B5F" w:rsidRPr="00341233" w:rsidTr="001C4B5F">
        <w:trPr>
          <w:trHeight w:val="315"/>
        </w:trPr>
        <w:tc>
          <w:tcPr>
            <w:tcW w:w="549" w:type="dxa"/>
            <w:tcBorders>
              <w:top w:val="nil"/>
              <w:left w:val="single" w:sz="8" w:space="0" w:color="auto"/>
              <w:bottom w:val="single" w:sz="8" w:space="0" w:color="auto"/>
              <w:right w:val="single" w:sz="8" w:space="0" w:color="auto"/>
            </w:tcBorders>
            <w:shd w:val="clear" w:color="auto" w:fill="auto"/>
            <w:noWrap/>
            <w:vAlign w:val="center"/>
            <w:hideMark/>
          </w:tcPr>
          <w:p w:rsidR="001C4B5F" w:rsidRPr="00341233" w:rsidRDefault="001C4B5F" w:rsidP="001C4B5F">
            <w:pPr>
              <w:jc w:val="both"/>
              <w:rPr>
                <w:rFonts w:cs="Arial"/>
                <w:color w:val="000000"/>
                <w:szCs w:val="20"/>
              </w:rPr>
            </w:pPr>
            <w:r w:rsidRPr="00341233">
              <w:rPr>
                <w:rFonts w:cs="Arial"/>
                <w:color w:val="000000"/>
                <w:szCs w:val="20"/>
                <w:lang w:eastAsia="zh-CN"/>
              </w:rPr>
              <w:t>11</w:t>
            </w:r>
          </w:p>
        </w:tc>
        <w:tc>
          <w:tcPr>
            <w:tcW w:w="8680" w:type="dxa"/>
            <w:tcBorders>
              <w:top w:val="nil"/>
              <w:left w:val="nil"/>
              <w:bottom w:val="single" w:sz="8" w:space="0" w:color="auto"/>
              <w:right w:val="single" w:sz="8" w:space="0" w:color="auto"/>
            </w:tcBorders>
            <w:shd w:val="clear" w:color="auto" w:fill="auto"/>
            <w:noWrap/>
            <w:vAlign w:val="center"/>
            <w:hideMark/>
          </w:tcPr>
          <w:p w:rsidR="001C4B5F" w:rsidRPr="00341233" w:rsidRDefault="001C4B5F" w:rsidP="001C4B5F">
            <w:pPr>
              <w:jc w:val="both"/>
              <w:rPr>
                <w:rFonts w:cs="Arial"/>
                <w:color w:val="000000"/>
                <w:szCs w:val="20"/>
              </w:rPr>
            </w:pPr>
            <w:r w:rsidRPr="00341233">
              <w:rPr>
                <w:rFonts w:cs="Arial"/>
                <w:color w:val="000000"/>
                <w:szCs w:val="20"/>
                <w:lang w:eastAsia="zh-CN"/>
              </w:rPr>
              <w:t xml:space="preserve"> Cilindros para armazenamento de oxigênio</w:t>
            </w:r>
          </w:p>
        </w:tc>
      </w:tr>
      <w:tr w:rsidR="001C4B5F" w:rsidRPr="00341233" w:rsidTr="001C4B5F">
        <w:trPr>
          <w:trHeight w:val="315"/>
        </w:trPr>
        <w:tc>
          <w:tcPr>
            <w:tcW w:w="549" w:type="dxa"/>
            <w:tcBorders>
              <w:top w:val="nil"/>
              <w:left w:val="single" w:sz="8" w:space="0" w:color="auto"/>
              <w:bottom w:val="single" w:sz="8" w:space="0" w:color="auto"/>
              <w:right w:val="single" w:sz="8" w:space="0" w:color="auto"/>
            </w:tcBorders>
            <w:shd w:val="clear" w:color="auto" w:fill="auto"/>
            <w:noWrap/>
            <w:vAlign w:val="center"/>
            <w:hideMark/>
          </w:tcPr>
          <w:p w:rsidR="001C4B5F" w:rsidRPr="00341233" w:rsidRDefault="001C4B5F" w:rsidP="001C4B5F">
            <w:pPr>
              <w:jc w:val="both"/>
              <w:rPr>
                <w:rFonts w:cs="Arial"/>
                <w:color w:val="000000"/>
                <w:szCs w:val="20"/>
              </w:rPr>
            </w:pPr>
            <w:r w:rsidRPr="00341233">
              <w:rPr>
                <w:rFonts w:cs="Arial"/>
                <w:color w:val="000000"/>
                <w:szCs w:val="20"/>
                <w:lang w:eastAsia="zh-CN"/>
              </w:rPr>
              <w:t>12</w:t>
            </w:r>
          </w:p>
        </w:tc>
        <w:tc>
          <w:tcPr>
            <w:tcW w:w="8680" w:type="dxa"/>
            <w:tcBorders>
              <w:top w:val="nil"/>
              <w:left w:val="nil"/>
              <w:bottom w:val="single" w:sz="8" w:space="0" w:color="auto"/>
              <w:right w:val="single" w:sz="8" w:space="0" w:color="auto"/>
            </w:tcBorders>
            <w:shd w:val="clear" w:color="auto" w:fill="auto"/>
            <w:noWrap/>
            <w:vAlign w:val="center"/>
            <w:hideMark/>
          </w:tcPr>
          <w:p w:rsidR="001C4B5F" w:rsidRPr="00341233" w:rsidRDefault="001C4B5F" w:rsidP="001C4B5F">
            <w:pPr>
              <w:jc w:val="both"/>
              <w:rPr>
                <w:rFonts w:cs="Arial"/>
                <w:color w:val="000000"/>
                <w:szCs w:val="20"/>
              </w:rPr>
            </w:pPr>
            <w:r w:rsidRPr="00341233">
              <w:rPr>
                <w:rFonts w:cs="Arial"/>
                <w:color w:val="000000"/>
                <w:szCs w:val="20"/>
                <w:lang w:eastAsia="zh-CN"/>
              </w:rPr>
              <w:t xml:space="preserve"> Compressores</w:t>
            </w:r>
          </w:p>
        </w:tc>
      </w:tr>
      <w:tr w:rsidR="001C4B5F" w:rsidRPr="00341233" w:rsidTr="001C4B5F">
        <w:trPr>
          <w:trHeight w:val="315"/>
        </w:trPr>
        <w:tc>
          <w:tcPr>
            <w:tcW w:w="549" w:type="dxa"/>
            <w:tcBorders>
              <w:top w:val="nil"/>
              <w:left w:val="single" w:sz="8" w:space="0" w:color="auto"/>
              <w:bottom w:val="single" w:sz="8" w:space="0" w:color="auto"/>
              <w:right w:val="single" w:sz="8" w:space="0" w:color="auto"/>
            </w:tcBorders>
            <w:shd w:val="clear" w:color="auto" w:fill="auto"/>
            <w:noWrap/>
            <w:vAlign w:val="center"/>
            <w:hideMark/>
          </w:tcPr>
          <w:p w:rsidR="001C4B5F" w:rsidRPr="00341233" w:rsidRDefault="001C4B5F" w:rsidP="001C4B5F">
            <w:pPr>
              <w:jc w:val="both"/>
              <w:rPr>
                <w:rFonts w:cs="Arial"/>
                <w:color w:val="000000"/>
                <w:szCs w:val="20"/>
              </w:rPr>
            </w:pPr>
            <w:r w:rsidRPr="00341233">
              <w:rPr>
                <w:rFonts w:cs="Arial"/>
                <w:color w:val="000000"/>
                <w:szCs w:val="20"/>
                <w:lang w:eastAsia="zh-CN"/>
              </w:rPr>
              <w:t>13</w:t>
            </w:r>
          </w:p>
        </w:tc>
        <w:tc>
          <w:tcPr>
            <w:tcW w:w="8680" w:type="dxa"/>
            <w:tcBorders>
              <w:top w:val="nil"/>
              <w:left w:val="nil"/>
              <w:bottom w:val="single" w:sz="8" w:space="0" w:color="auto"/>
              <w:right w:val="single" w:sz="8" w:space="0" w:color="auto"/>
            </w:tcBorders>
            <w:shd w:val="clear" w:color="auto" w:fill="auto"/>
            <w:noWrap/>
            <w:vAlign w:val="center"/>
            <w:hideMark/>
          </w:tcPr>
          <w:p w:rsidR="001C4B5F" w:rsidRPr="00341233" w:rsidRDefault="001C4B5F" w:rsidP="001C4B5F">
            <w:pPr>
              <w:jc w:val="both"/>
              <w:rPr>
                <w:rFonts w:cs="Arial"/>
                <w:color w:val="000000"/>
                <w:szCs w:val="20"/>
              </w:rPr>
            </w:pPr>
            <w:r w:rsidRPr="00341233">
              <w:rPr>
                <w:rFonts w:cs="Arial"/>
                <w:color w:val="000000"/>
                <w:szCs w:val="20"/>
                <w:lang w:eastAsia="zh-CN"/>
              </w:rPr>
              <w:t xml:space="preserve"> Compressores de alta pressão</w:t>
            </w:r>
          </w:p>
        </w:tc>
      </w:tr>
      <w:tr w:rsidR="001C4B5F" w:rsidRPr="00341233" w:rsidTr="001C4B5F">
        <w:trPr>
          <w:trHeight w:val="315"/>
        </w:trPr>
        <w:tc>
          <w:tcPr>
            <w:tcW w:w="549" w:type="dxa"/>
            <w:tcBorders>
              <w:top w:val="nil"/>
              <w:left w:val="single" w:sz="8" w:space="0" w:color="auto"/>
              <w:bottom w:val="single" w:sz="8" w:space="0" w:color="auto"/>
              <w:right w:val="single" w:sz="8" w:space="0" w:color="auto"/>
            </w:tcBorders>
            <w:shd w:val="clear" w:color="auto" w:fill="auto"/>
            <w:noWrap/>
            <w:vAlign w:val="center"/>
            <w:hideMark/>
          </w:tcPr>
          <w:p w:rsidR="001C4B5F" w:rsidRPr="00341233" w:rsidRDefault="001C4B5F" w:rsidP="001C4B5F">
            <w:pPr>
              <w:jc w:val="both"/>
              <w:rPr>
                <w:rFonts w:cs="Arial"/>
                <w:color w:val="000000"/>
                <w:szCs w:val="20"/>
              </w:rPr>
            </w:pPr>
            <w:r w:rsidRPr="00341233">
              <w:rPr>
                <w:rFonts w:cs="Arial"/>
                <w:color w:val="000000"/>
                <w:szCs w:val="20"/>
                <w:lang w:eastAsia="zh-CN"/>
              </w:rPr>
              <w:t>14</w:t>
            </w:r>
          </w:p>
        </w:tc>
        <w:tc>
          <w:tcPr>
            <w:tcW w:w="8680" w:type="dxa"/>
            <w:tcBorders>
              <w:top w:val="nil"/>
              <w:left w:val="nil"/>
              <w:bottom w:val="single" w:sz="8" w:space="0" w:color="auto"/>
              <w:right w:val="single" w:sz="8" w:space="0" w:color="auto"/>
            </w:tcBorders>
            <w:shd w:val="clear" w:color="auto" w:fill="auto"/>
            <w:noWrap/>
            <w:vAlign w:val="center"/>
            <w:hideMark/>
          </w:tcPr>
          <w:p w:rsidR="001C4B5F" w:rsidRPr="00341233" w:rsidRDefault="001C4B5F" w:rsidP="001C4B5F">
            <w:pPr>
              <w:jc w:val="both"/>
              <w:rPr>
                <w:rFonts w:cs="Arial"/>
                <w:color w:val="000000"/>
                <w:szCs w:val="20"/>
              </w:rPr>
            </w:pPr>
            <w:r w:rsidRPr="00341233">
              <w:rPr>
                <w:rFonts w:cs="Arial"/>
                <w:color w:val="000000"/>
                <w:szCs w:val="20"/>
                <w:lang w:eastAsia="zh-CN"/>
              </w:rPr>
              <w:t xml:space="preserve"> Conjuntos de solda oxi-acetileno</w:t>
            </w:r>
          </w:p>
        </w:tc>
      </w:tr>
      <w:tr w:rsidR="001C4B5F" w:rsidRPr="00341233" w:rsidTr="001C4B5F">
        <w:trPr>
          <w:trHeight w:val="315"/>
        </w:trPr>
        <w:tc>
          <w:tcPr>
            <w:tcW w:w="549" w:type="dxa"/>
            <w:tcBorders>
              <w:top w:val="nil"/>
              <w:left w:val="single" w:sz="8" w:space="0" w:color="auto"/>
              <w:bottom w:val="single" w:sz="8" w:space="0" w:color="auto"/>
              <w:right w:val="single" w:sz="8" w:space="0" w:color="auto"/>
            </w:tcBorders>
            <w:shd w:val="clear" w:color="auto" w:fill="auto"/>
            <w:noWrap/>
            <w:vAlign w:val="center"/>
            <w:hideMark/>
          </w:tcPr>
          <w:p w:rsidR="001C4B5F" w:rsidRPr="00341233" w:rsidRDefault="001C4B5F" w:rsidP="001C4B5F">
            <w:pPr>
              <w:jc w:val="both"/>
              <w:rPr>
                <w:rFonts w:cs="Arial"/>
                <w:color w:val="000000"/>
                <w:szCs w:val="20"/>
              </w:rPr>
            </w:pPr>
            <w:r w:rsidRPr="00341233">
              <w:rPr>
                <w:rFonts w:cs="Arial"/>
                <w:color w:val="000000"/>
                <w:szCs w:val="20"/>
                <w:lang w:eastAsia="zh-CN"/>
              </w:rPr>
              <w:t>15</w:t>
            </w:r>
          </w:p>
        </w:tc>
        <w:tc>
          <w:tcPr>
            <w:tcW w:w="8680" w:type="dxa"/>
            <w:tcBorders>
              <w:top w:val="nil"/>
              <w:left w:val="nil"/>
              <w:bottom w:val="single" w:sz="8" w:space="0" w:color="auto"/>
              <w:right w:val="single" w:sz="8" w:space="0" w:color="auto"/>
            </w:tcBorders>
            <w:shd w:val="clear" w:color="auto" w:fill="auto"/>
            <w:noWrap/>
            <w:vAlign w:val="center"/>
            <w:hideMark/>
          </w:tcPr>
          <w:p w:rsidR="001C4B5F" w:rsidRPr="00341233" w:rsidRDefault="001C4B5F" w:rsidP="001C4B5F">
            <w:pPr>
              <w:jc w:val="both"/>
              <w:rPr>
                <w:rFonts w:cs="Arial"/>
                <w:color w:val="000000"/>
                <w:szCs w:val="20"/>
              </w:rPr>
            </w:pPr>
            <w:r w:rsidRPr="00341233">
              <w:rPr>
                <w:rFonts w:cs="Arial"/>
                <w:color w:val="000000"/>
                <w:szCs w:val="20"/>
                <w:lang w:eastAsia="zh-CN"/>
              </w:rPr>
              <w:t xml:space="preserve"> Detector de vazamento de gás, portátil</w:t>
            </w:r>
          </w:p>
        </w:tc>
      </w:tr>
      <w:tr w:rsidR="001C4B5F" w:rsidRPr="00341233" w:rsidTr="001C4B5F">
        <w:trPr>
          <w:trHeight w:val="315"/>
        </w:trPr>
        <w:tc>
          <w:tcPr>
            <w:tcW w:w="549" w:type="dxa"/>
            <w:tcBorders>
              <w:top w:val="nil"/>
              <w:left w:val="single" w:sz="8" w:space="0" w:color="auto"/>
              <w:bottom w:val="single" w:sz="8" w:space="0" w:color="auto"/>
              <w:right w:val="single" w:sz="8" w:space="0" w:color="auto"/>
            </w:tcBorders>
            <w:shd w:val="clear" w:color="auto" w:fill="auto"/>
            <w:noWrap/>
            <w:vAlign w:val="center"/>
            <w:hideMark/>
          </w:tcPr>
          <w:p w:rsidR="001C4B5F" w:rsidRPr="00341233" w:rsidRDefault="001C4B5F" w:rsidP="001C4B5F">
            <w:pPr>
              <w:jc w:val="both"/>
              <w:rPr>
                <w:rFonts w:cs="Arial"/>
                <w:color w:val="000000"/>
                <w:szCs w:val="20"/>
              </w:rPr>
            </w:pPr>
            <w:r w:rsidRPr="00341233">
              <w:rPr>
                <w:rFonts w:cs="Arial"/>
                <w:color w:val="000000"/>
                <w:szCs w:val="20"/>
                <w:lang w:eastAsia="zh-CN"/>
              </w:rPr>
              <w:t>16</w:t>
            </w:r>
          </w:p>
        </w:tc>
        <w:tc>
          <w:tcPr>
            <w:tcW w:w="8680" w:type="dxa"/>
            <w:tcBorders>
              <w:top w:val="nil"/>
              <w:left w:val="nil"/>
              <w:bottom w:val="single" w:sz="8" w:space="0" w:color="auto"/>
              <w:right w:val="single" w:sz="8" w:space="0" w:color="auto"/>
            </w:tcBorders>
            <w:shd w:val="clear" w:color="auto" w:fill="auto"/>
            <w:noWrap/>
            <w:vAlign w:val="center"/>
            <w:hideMark/>
          </w:tcPr>
          <w:p w:rsidR="001C4B5F" w:rsidRPr="00341233" w:rsidRDefault="001C4B5F" w:rsidP="001C4B5F">
            <w:pPr>
              <w:jc w:val="both"/>
              <w:rPr>
                <w:rFonts w:cs="Arial"/>
                <w:color w:val="000000"/>
                <w:szCs w:val="20"/>
              </w:rPr>
            </w:pPr>
            <w:r w:rsidRPr="00341233">
              <w:rPr>
                <w:rFonts w:cs="Arial"/>
                <w:color w:val="000000"/>
                <w:szCs w:val="20"/>
                <w:lang w:eastAsia="zh-CN"/>
              </w:rPr>
              <w:t xml:space="preserve"> Esmeril de bancada</w:t>
            </w:r>
          </w:p>
        </w:tc>
      </w:tr>
      <w:tr w:rsidR="001C4B5F" w:rsidRPr="00341233" w:rsidTr="001C4B5F">
        <w:trPr>
          <w:trHeight w:val="315"/>
        </w:trPr>
        <w:tc>
          <w:tcPr>
            <w:tcW w:w="549" w:type="dxa"/>
            <w:tcBorders>
              <w:top w:val="nil"/>
              <w:left w:val="single" w:sz="8" w:space="0" w:color="auto"/>
              <w:bottom w:val="single" w:sz="8" w:space="0" w:color="auto"/>
              <w:right w:val="single" w:sz="8" w:space="0" w:color="auto"/>
            </w:tcBorders>
            <w:shd w:val="clear" w:color="auto" w:fill="auto"/>
            <w:noWrap/>
            <w:vAlign w:val="center"/>
            <w:hideMark/>
          </w:tcPr>
          <w:p w:rsidR="001C4B5F" w:rsidRPr="00341233" w:rsidRDefault="001C4B5F" w:rsidP="001C4B5F">
            <w:pPr>
              <w:jc w:val="both"/>
              <w:rPr>
                <w:rFonts w:cs="Arial"/>
                <w:color w:val="000000"/>
                <w:szCs w:val="20"/>
              </w:rPr>
            </w:pPr>
            <w:r w:rsidRPr="00341233">
              <w:rPr>
                <w:rFonts w:cs="Arial"/>
                <w:color w:val="000000"/>
                <w:szCs w:val="20"/>
                <w:lang w:eastAsia="zh-CN"/>
              </w:rPr>
              <w:t>17</w:t>
            </w:r>
          </w:p>
        </w:tc>
        <w:tc>
          <w:tcPr>
            <w:tcW w:w="8680" w:type="dxa"/>
            <w:tcBorders>
              <w:top w:val="nil"/>
              <w:left w:val="nil"/>
              <w:bottom w:val="single" w:sz="8" w:space="0" w:color="auto"/>
              <w:right w:val="single" w:sz="8" w:space="0" w:color="auto"/>
            </w:tcBorders>
            <w:shd w:val="clear" w:color="auto" w:fill="auto"/>
            <w:noWrap/>
            <w:vAlign w:val="center"/>
            <w:hideMark/>
          </w:tcPr>
          <w:p w:rsidR="001C4B5F" w:rsidRPr="00341233" w:rsidRDefault="001C4B5F" w:rsidP="001C4B5F">
            <w:pPr>
              <w:jc w:val="both"/>
              <w:rPr>
                <w:rFonts w:cs="Arial"/>
                <w:color w:val="000000"/>
                <w:szCs w:val="20"/>
              </w:rPr>
            </w:pPr>
            <w:r w:rsidRPr="00341233">
              <w:rPr>
                <w:rFonts w:cs="Arial"/>
                <w:color w:val="000000"/>
                <w:szCs w:val="20"/>
                <w:lang w:eastAsia="zh-CN"/>
              </w:rPr>
              <w:t xml:space="preserve"> Ferro de solda</w:t>
            </w:r>
          </w:p>
        </w:tc>
      </w:tr>
      <w:tr w:rsidR="001C4B5F" w:rsidRPr="00341233" w:rsidTr="001C4B5F">
        <w:trPr>
          <w:trHeight w:val="315"/>
        </w:trPr>
        <w:tc>
          <w:tcPr>
            <w:tcW w:w="549" w:type="dxa"/>
            <w:tcBorders>
              <w:top w:val="nil"/>
              <w:left w:val="single" w:sz="8" w:space="0" w:color="auto"/>
              <w:bottom w:val="single" w:sz="8" w:space="0" w:color="auto"/>
              <w:right w:val="single" w:sz="8" w:space="0" w:color="auto"/>
            </w:tcBorders>
            <w:shd w:val="clear" w:color="auto" w:fill="auto"/>
            <w:noWrap/>
            <w:vAlign w:val="center"/>
            <w:hideMark/>
          </w:tcPr>
          <w:p w:rsidR="001C4B5F" w:rsidRPr="00341233" w:rsidRDefault="001C4B5F" w:rsidP="001C4B5F">
            <w:pPr>
              <w:jc w:val="both"/>
              <w:rPr>
                <w:rFonts w:cs="Arial"/>
                <w:color w:val="000000"/>
                <w:szCs w:val="20"/>
              </w:rPr>
            </w:pPr>
            <w:r w:rsidRPr="00341233">
              <w:rPr>
                <w:rFonts w:cs="Arial"/>
                <w:color w:val="000000"/>
                <w:szCs w:val="20"/>
                <w:lang w:eastAsia="zh-CN"/>
              </w:rPr>
              <w:t>18</w:t>
            </w:r>
          </w:p>
        </w:tc>
        <w:tc>
          <w:tcPr>
            <w:tcW w:w="8680" w:type="dxa"/>
            <w:tcBorders>
              <w:top w:val="nil"/>
              <w:left w:val="nil"/>
              <w:bottom w:val="single" w:sz="8" w:space="0" w:color="auto"/>
              <w:right w:val="single" w:sz="8" w:space="0" w:color="auto"/>
            </w:tcBorders>
            <w:shd w:val="clear" w:color="auto" w:fill="auto"/>
            <w:noWrap/>
            <w:vAlign w:val="center"/>
            <w:hideMark/>
          </w:tcPr>
          <w:p w:rsidR="001C4B5F" w:rsidRPr="00341233" w:rsidRDefault="001C4B5F" w:rsidP="001C4B5F">
            <w:pPr>
              <w:jc w:val="both"/>
              <w:rPr>
                <w:rFonts w:cs="Arial"/>
                <w:color w:val="000000"/>
                <w:szCs w:val="20"/>
              </w:rPr>
            </w:pPr>
            <w:r w:rsidRPr="00341233">
              <w:rPr>
                <w:rFonts w:cs="Arial"/>
                <w:color w:val="000000"/>
                <w:szCs w:val="20"/>
                <w:lang w:eastAsia="zh-CN"/>
              </w:rPr>
              <w:t>Flangeador</w:t>
            </w:r>
          </w:p>
        </w:tc>
      </w:tr>
      <w:tr w:rsidR="001C4B5F" w:rsidRPr="00341233" w:rsidTr="001C4B5F">
        <w:trPr>
          <w:trHeight w:val="315"/>
        </w:trPr>
        <w:tc>
          <w:tcPr>
            <w:tcW w:w="549" w:type="dxa"/>
            <w:tcBorders>
              <w:top w:val="nil"/>
              <w:left w:val="single" w:sz="8" w:space="0" w:color="auto"/>
              <w:bottom w:val="single" w:sz="8" w:space="0" w:color="auto"/>
              <w:right w:val="single" w:sz="8" w:space="0" w:color="auto"/>
            </w:tcBorders>
            <w:shd w:val="clear" w:color="auto" w:fill="auto"/>
            <w:noWrap/>
            <w:vAlign w:val="center"/>
            <w:hideMark/>
          </w:tcPr>
          <w:p w:rsidR="001C4B5F" w:rsidRPr="00341233" w:rsidRDefault="001C4B5F" w:rsidP="001C4B5F">
            <w:pPr>
              <w:jc w:val="both"/>
              <w:rPr>
                <w:rFonts w:cs="Arial"/>
                <w:color w:val="000000"/>
                <w:szCs w:val="20"/>
              </w:rPr>
            </w:pPr>
            <w:r w:rsidRPr="00341233">
              <w:rPr>
                <w:rFonts w:cs="Arial"/>
                <w:color w:val="000000"/>
                <w:szCs w:val="20"/>
                <w:lang w:eastAsia="zh-CN"/>
              </w:rPr>
              <w:t>19</w:t>
            </w:r>
          </w:p>
        </w:tc>
        <w:tc>
          <w:tcPr>
            <w:tcW w:w="8680" w:type="dxa"/>
            <w:tcBorders>
              <w:top w:val="nil"/>
              <w:left w:val="nil"/>
              <w:bottom w:val="single" w:sz="8" w:space="0" w:color="auto"/>
              <w:right w:val="single" w:sz="8" w:space="0" w:color="auto"/>
            </w:tcBorders>
            <w:shd w:val="clear" w:color="auto" w:fill="auto"/>
            <w:noWrap/>
            <w:vAlign w:val="center"/>
            <w:hideMark/>
          </w:tcPr>
          <w:p w:rsidR="001C4B5F" w:rsidRPr="00341233" w:rsidRDefault="001C4B5F" w:rsidP="001C4B5F">
            <w:pPr>
              <w:jc w:val="both"/>
              <w:rPr>
                <w:rFonts w:cs="Arial"/>
                <w:color w:val="000000"/>
                <w:szCs w:val="20"/>
              </w:rPr>
            </w:pPr>
            <w:r w:rsidRPr="00341233">
              <w:rPr>
                <w:rFonts w:cs="Arial"/>
                <w:color w:val="000000"/>
                <w:szCs w:val="20"/>
                <w:lang w:eastAsia="zh-CN"/>
              </w:rPr>
              <w:t xml:space="preserve"> Jogo de chaves Allen</w:t>
            </w:r>
          </w:p>
        </w:tc>
      </w:tr>
      <w:tr w:rsidR="001C4B5F" w:rsidRPr="00341233" w:rsidTr="001C4B5F">
        <w:trPr>
          <w:trHeight w:val="315"/>
        </w:trPr>
        <w:tc>
          <w:tcPr>
            <w:tcW w:w="549" w:type="dxa"/>
            <w:tcBorders>
              <w:top w:val="nil"/>
              <w:left w:val="single" w:sz="8" w:space="0" w:color="auto"/>
              <w:bottom w:val="single" w:sz="8" w:space="0" w:color="auto"/>
              <w:right w:val="single" w:sz="8" w:space="0" w:color="auto"/>
            </w:tcBorders>
            <w:shd w:val="clear" w:color="auto" w:fill="auto"/>
            <w:noWrap/>
            <w:vAlign w:val="center"/>
            <w:hideMark/>
          </w:tcPr>
          <w:p w:rsidR="001C4B5F" w:rsidRPr="00341233" w:rsidRDefault="001C4B5F" w:rsidP="001C4B5F">
            <w:pPr>
              <w:jc w:val="both"/>
              <w:rPr>
                <w:rFonts w:cs="Arial"/>
                <w:color w:val="000000"/>
                <w:szCs w:val="20"/>
              </w:rPr>
            </w:pPr>
            <w:r w:rsidRPr="00341233">
              <w:rPr>
                <w:rFonts w:cs="Arial"/>
                <w:color w:val="000000"/>
                <w:szCs w:val="20"/>
                <w:lang w:eastAsia="zh-CN"/>
              </w:rPr>
              <w:t>20</w:t>
            </w:r>
          </w:p>
        </w:tc>
        <w:tc>
          <w:tcPr>
            <w:tcW w:w="8680" w:type="dxa"/>
            <w:tcBorders>
              <w:top w:val="nil"/>
              <w:left w:val="nil"/>
              <w:bottom w:val="single" w:sz="8" w:space="0" w:color="auto"/>
              <w:right w:val="single" w:sz="8" w:space="0" w:color="auto"/>
            </w:tcBorders>
            <w:shd w:val="clear" w:color="auto" w:fill="auto"/>
            <w:noWrap/>
            <w:vAlign w:val="center"/>
            <w:hideMark/>
          </w:tcPr>
          <w:p w:rsidR="001C4B5F" w:rsidRPr="00341233" w:rsidRDefault="001C4B5F" w:rsidP="001C4B5F">
            <w:pPr>
              <w:jc w:val="both"/>
              <w:rPr>
                <w:rFonts w:cs="Arial"/>
                <w:color w:val="000000"/>
                <w:szCs w:val="20"/>
              </w:rPr>
            </w:pPr>
            <w:r w:rsidRPr="00341233">
              <w:rPr>
                <w:rFonts w:cs="Arial"/>
                <w:color w:val="000000"/>
                <w:szCs w:val="20"/>
                <w:lang w:eastAsia="zh-CN"/>
              </w:rPr>
              <w:t xml:space="preserve"> Jogo de chaves de fenda</w:t>
            </w:r>
          </w:p>
        </w:tc>
      </w:tr>
      <w:tr w:rsidR="001C4B5F" w:rsidRPr="00341233" w:rsidTr="001C4B5F">
        <w:trPr>
          <w:trHeight w:val="315"/>
        </w:trPr>
        <w:tc>
          <w:tcPr>
            <w:tcW w:w="549" w:type="dxa"/>
            <w:tcBorders>
              <w:top w:val="nil"/>
              <w:left w:val="single" w:sz="8" w:space="0" w:color="auto"/>
              <w:bottom w:val="single" w:sz="8" w:space="0" w:color="auto"/>
              <w:right w:val="single" w:sz="8" w:space="0" w:color="auto"/>
            </w:tcBorders>
            <w:shd w:val="clear" w:color="auto" w:fill="auto"/>
            <w:noWrap/>
            <w:vAlign w:val="center"/>
            <w:hideMark/>
          </w:tcPr>
          <w:p w:rsidR="001C4B5F" w:rsidRPr="00341233" w:rsidRDefault="001C4B5F" w:rsidP="001C4B5F">
            <w:pPr>
              <w:jc w:val="both"/>
              <w:rPr>
                <w:rFonts w:cs="Arial"/>
                <w:color w:val="000000"/>
                <w:szCs w:val="20"/>
              </w:rPr>
            </w:pPr>
            <w:r w:rsidRPr="00341233">
              <w:rPr>
                <w:rFonts w:cs="Arial"/>
                <w:color w:val="000000"/>
                <w:szCs w:val="20"/>
                <w:lang w:eastAsia="zh-CN"/>
              </w:rPr>
              <w:t>21</w:t>
            </w:r>
          </w:p>
        </w:tc>
        <w:tc>
          <w:tcPr>
            <w:tcW w:w="8680" w:type="dxa"/>
            <w:tcBorders>
              <w:top w:val="nil"/>
              <w:left w:val="nil"/>
              <w:bottom w:val="single" w:sz="8" w:space="0" w:color="auto"/>
              <w:right w:val="single" w:sz="8" w:space="0" w:color="auto"/>
            </w:tcBorders>
            <w:shd w:val="clear" w:color="auto" w:fill="auto"/>
            <w:noWrap/>
            <w:vAlign w:val="center"/>
            <w:hideMark/>
          </w:tcPr>
          <w:p w:rsidR="001C4B5F" w:rsidRPr="00341233" w:rsidRDefault="001C4B5F" w:rsidP="001C4B5F">
            <w:pPr>
              <w:jc w:val="both"/>
              <w:rPr>
                <w:rFonts w:cs="Arial"/>
                <w:color w:val="000000"/>
                <w:szCs w:val="20"/>
              </w:rPr>
            </w:pPr>
            <w:r w:rsidRPr="00341233">
              <w:rPr>
                <w:rFonts w:cs="Arial"/>
                <w:color w:val="000000"/>
                <w:szCs w:val="20"/>
                <w:lang w:eastAsia="zh-CN"/>
              </w:rPr>
              <w:t xml:space="preserve"> Jogo de chaves Philips</w:t>
            </w:r>
          </w:p>
        </w:tc>
      </w:tr>
      <w:tr w:rsidR="001C4B5F" w:rsidRPr="00341233" w:rsidTr="001C4B5F">
        <w:trPr>
          <w:trHeight w:val="315"/>
        </w:trPr>
        <w:tc>
          <w:tcPr>
            <w:tcW w:w="549" w:type="dxa"/>
            <w:tcBorders>
              <w:top w:val="nil"/>
              <w:left w:val="single" w:sz="8" w:space="0" w:color="auto"/>
              <w:bottom w:val="single" w:sz="8" w:space="0" w:color="auto"/>
              <w:right w:val="single" w:sz="8" w:space="0" w:color="auto"/>
            </w:tcBorders>
            <w:shd w:val="clear" w:color="auto" w:fill="auto"/>
            <w:noWrap/>
            <w:vAlign w:val="center"/>
            <w:hideMark/>
          </w:tcPr>
          <w:p w:rsidR="001C4B5F" w:rsidRPr="00341233" w:rsidRDefault="001C4B5F" w:rsidP="001C4B5F">
            <w:pPr>
              <w:jc w:val="both"/>
              <w:rPr>
                <w:rFonts w:cs="Arial"/>
                <w:color w:val="000000"/>
                <w:szCs w:val="20"/>
              </w:rPr>
            </w:pPr>
            <w:r w:rsidRPr="00341233">
              <w:rPr>
                <w:rFonts w:cs="Arial"/>
                <w:color w:val="000000"/>
                <w:szCs w:val="20"/>
                <w:lang w:eastAsia="zh-CN"/>
              </w:rPr>
              <w:t>22</w:t>
            </w:r>
          </w:p>
        </w:tc>
        <w:tc>
          <w:tcPr>
            <w:tcW w:w="8680" w:type="dxa"/>
            <w:tcBorders>
              <w:top w:val="nil"/>
              <w:left w:val="nil"/>
              <w:bottom w:val="single" w:sz="8" w:space="0" w:color="auto"/>
              <w:right w:val="single" w:sz="8" w:space="0" w:color="auto"/>
            </w:tcBorders>
            <w:shd w:val="clear" w:color="auto" w:fill="auto"/>
            <w:noWrap/>
            <w:vAlign w:val="center"/>
            <w:hideMark/>
          </w:tcPr>
          <w:p w:rsidR="001C4B5F" w:rsidRPr="00341233" w:rsidRDefault="001C4B5F" w:rsidP="001C4B5F">
            <w:pPr>
              <w:jc w:val="both"/>
              <w:rPr>
                <w:rFonts w:cs="Arial"/>
                <w:color w:val="000000"/>
                <w:szCs w:val="20"/>
              </w:rPr>
            </w:pPr>
            <w:r w:rsidRPr="00341233">
              <w:rPr>
                <w:rFonts w:cs="Arial"/>
                <w:color w:val="000000"/>
                <w:szCs w:val="20"/>
                <w:lang w:eastAsia="zh-CN"/>
              </w:rPr>
              <w:t xml:space="preserve"> Jogo de saca polias</w:t>
            </w:r>
          </w:p>
        </w:tc>
      </w:tr>
      <w:tr w:rsidR="001C4B5F" w:rsidRPr="00341233" w:rsidTr="001C4B5F">
        <w:trPr>
          <w:trHeight w:val="315"/>
        </w:trPr>
        <w:tc>
          <w:tcPr>
            <w:tcW w:w="549" w:type="dxa"/>
            <w:tcBorders>
              <w:top w:val="nil"/>
              <w:left w:val="single" w:sz="8" w:space="0" w:color="auto"/>
              <w:bottom w:val="single" w:sz="8" w:space="0" w:color="auto"/>
              <w:right w:val="single" w:sz="8" w:space="0" w:color="auto"/>
            </w:tcBorders>
            <w:shd w:val="clear" w:color="auto" w:fill="auto"/>
            <w:noWrap/>
            <w:vAlign w:val="center"/>
            <w:hideMark/>
          </w:tcPr>
          <w:p w:rsidR="001C4B5F" w:rsidRPr="00341233" w:rsidRDefault="001C4B5F" w:rsidP="001C4B5F">
            <w:pPr>
              <w:jc w:val="both"/>
              <w:rPr>
                <w:rFonts w:cs="Arial"/>
                <w:color w:val="000000"/>
                <w:szCs w:val="20"/>
              </w:rPr>
            </w:pPr>
            <w:r w:rsidRPr="00341233">
              <w:rPr>
                <w:rFonts w:cs="Arial"/>
                <w:color w:val="000000"/>
                <w:szCs w:val="20"/>
                <w:lang w:eastAsia="zh-CN"/>
              </w:rPr>
              <w:t>23</w:t>
            </w:r>
          </w:p>
        </w:tc>
        <w:tc>
          <w:tcPr>
            <w:tcW w:w="8680" w:type="dxa"/>
            <w:tcBorders>
              <w:top w:val="nil"/>
              <w:left w:val="nil"/>
              <w:bottom w:val="single" w:sz="8" w:space="0" w:color="auto"/>
              <w:right w:val="single" w:sz="8" w:space="0" w:color="auto"/>
            </w:tcBorders>
            <w:shd w:val="clear" w:color="auto" w:fill="auto"/>
            <w:noWrap/>
            <w:vAlign w:val="center"/>
            <w:hideMark/>
          </w:tcPr>
          <w:p w:rsidR="001C4B5F" w:rsidRPr="00341233" w:rsidRDefault="001C4B5F" w:rsidP="001C4B5F">
            <w:pPr>
              <w:jc w:val="both"/>
              <w:rPr>
                <w:rFonts w:cs="Arial"/>
                <w:color w:val="000000"/>
                <w:szCs w:val="20"/>
              </w:rPr>
            </w:pPr>
            <w:r w:rsidRPr="00341233">
              <w:rPr>
                <w:rFonts w:cs="Arial"/>
                <w:color w:val="000000"/>
                <w:szCs w:val="20"/>
                <w:lang w:eastAsia="zh-CN"/>
              </w:rPr>
              <w:t xml:space="preserve"> Manômetros</w:t>
            </w:r>
          </w:p>
        </w:tc>
      </w:tr>
      <w:tr w:rsidR="001C4B5F" w:rsidRPr="00341233" w:rsidTr="001C4B5F">
        <w:trPr>
          <w:trHeight w:val="315"/>
        </w:trPr>
        <w:tc>
          <w:tcPr>
            <w:tcW w:w="549" w:type="dxa"/>
            <w:tcBorders>
              <w:top w:val="nil"/>
              <w:left w:val="single" w:sz="8" w:space="0" w:color="auto"/>
              <w:bottom w:val="single" w:sz="8" w:space="0" w:color="auto"/>
              <w:right w:val="single" w:sz="8" w:space="0" w:color="auto"/>
            </w:tcBorders>
            <w:shd w:val="clear" w:color="auto" w:fill="auto"/>
            <w:noWrap/>
            <w:vAlign w:val="center"/>
            <w:hideMark/>
          </w:tcPr>
          <w:p w:rsidR="001C4B5F" w:rsidRPr="00341233" w:rsidRDefault="001C4B5F" w:rsidP="001C4B5F">
            <w:pPr>
              <w:jc w:val="both"/>
              <w:rPr>
                <w:rFonts w:cs="Arial"/>
                <w:color w:val="000000"/>
                <w:szCs w:val="20"/>
              </w:rPr>
            </w:pPr>
            <w:r w:rsidRPr="00341233">
              <w:rPr>
                <w:rFonts w:cs="Arial"/>
                <w:color w:val="000000"/>
                <w:szCs w:val="20"/>
                <w:lang w:eastAsia="zh-CN"/>
              </w:rPr>
              <w:t>24</w:t>
            </w:r>
          </w:p>
        </w:tc>
        <w:tc>
          <w:tcPr>
            <w:tcW w:w="8680" w:type="dxa"/>
            <w:tcBorders>
              <w:top w:val="nil"/>
              <w:left w:val="nil"/>
              <w:bottom w:val="single" w:sz="8" w:space="0" w:color="auto"/>
              <w:right w:val="single" w:sz="8" w:space="0" w:color="auto"/>
            </w:tcBorders>
            <w:shd w:val="clear" w:color="auto" w:fill="auto"/>
            <w:noWrap/>
            <w:vAlign w:val="center"/>
            <w:hideMark/>
          </w:tcPr>
          <w:p w:rsidR="001C4B5F" w:rsidRPr="00341233" w:rsidRDefault="001C4B5F" w:rsidP="001C4B5F">
            <w:pPr>
              <w:jc w:val="both"/>
              <w:rPr>
                <w:rFonts w:cs="Arial"/>
                <w:color w:val="000000"/>
                <w:szCs w:val="20"/>
              </w:rPr>
            </w:pPr>
            <w:r w:rsidRPr="00341233">
              <w:rPr>
                <w:rFonts w:cs="Arial"/>
                <w:color w:val="000000"/>
                <w:szCs w:val="20"/>
                <w:lang w:eastAsia="zh-CN"/>
              </w:rPr>
              <w:t xml:space="preserve"> Medidor de CO2</w:t>
            </w:r>
          </w:p>
        </w:tc>
      </w:tr>
      <w:tr w:rsidR="001C4B5F" w:rsidRPr="00341233" w:rsidTr="001C4B5F">
        <w:trPr>
          <w:trHeight w:val="315"/>
        </w:trPr>
        <w:tc>
          <w:tcPr>
            <w:tcW w:w="549" w:type="dxa"/>
            <w:tcBorders>
              <w:top w:val="nil"/>
              <w:left w:val="single" w:sz="8" w:space="0" w:color="auto"/>
              <w:bottom w:val="single" w:sz="8" w:space="0" w:color="auto"/>
              <w:right w:val="single" w:sz="8" w:space="0" w:color="auto"/>
            </w:tcBorders>
            <w:shd w:val="clear" w:color="auto" w:fill="auto"/>
            <w:noWrap/>
            <w:vAlign w:val="center"/>
            <w:hideMark/>
          </w:tcPr>
          <w:p w:rsidR="001C4B5F" w:rsidRPr="00341233" w:rsidRDefault="001C4B5F" w:rsidP="001C4B5F">
            <w:pPr>
              <w:jc w:val="both"/>
              <w:rPr>
                <w:rFonts w:cs="Arial"/>
                <w:color w:val="000000"/>
                <w:szCs w:val="20"/>
              </w:rPr>
            </w:pPr>
            <w:r w:rsidRPr="00341233">
              <w:rPr>
                <w:rFonts w:cs="Arial"/>
                <w:color w:val="000000"/>
                <w:szCs w:val="20"/>
                <w:lang w:eastAsia="zh-CN"/>
              </w:rPr>
              <w:t>25</w:t>
            </w:r>
          </w:p>
        </w:tc>
        <w:tc>
          <w:tcPr>
            <w:tcW w:w="8680" w:type="dxa"/>
            <w:tcBorders>
              <w:top w:val="nil"/>
              <w:left w:val="nil"/>
              <w:bottom w:val="single" w:sz="8" w:space="0" w:color="auto"/>
              <w:right w:val="single" w:sz="8" w:space="0" w:color="auto"/>
            </w:tcBorders>
            <w:shd w:val="clear" w:color="auto" w:fill="auto"/>
            <w:noWrap/>
            <w:vAlign w:val="center"/>
            <w:hideMark/>
          </w:tcPr>
          <w:p w:rsidR="001C4B5F" w:rsidRPr="00341233" w:rsidRDefault="001C4B5F" w:rsidP="001C4B5F">
            <w:pPr>
              <w:jc w:val="both"/>
              <w:rPr>
                <w:rFonts w:cs="Arial"/>
                <w:color w:val="000000"/>
                <w:szCs w:val="20"/>
              </w:rPr>
            </w:pPr>
            <w:r w:rsidRPr="00341233">
              <w:rPr>
                <w:rFonts w:cs="Arial"/>
                <w:color w:val="000000"/>
                <w:szCs w:val="20"/>
                <w:lang w:eastAsia="zh-CN"/>
              </w:rPr>
              <w:t xml:space="preserve"> Medidor de vazão (fluido água - equipamento digital)</w:t>
            </w:r>
          </w:p>
        </w:tc>
      </w:tr>
      <w:tr w:rsidR="001C4B5F" w:rsidRPr="00341233" w:rsidTr="001C4B5F">
        <w:trPr>
          <w:trHeight w:val="315"/>
        </w:trPr>
        <w:tc>
          <w:tcPr>
            <w:tcW w:w="549" w:type="dxa"/>
            <w:tcBorders>
              <w:top w:val="nil"/>
              <w:left w:val="single" w:sz="8" w:space="0" w:color="auto"/>
              <w:bottom w:val="single" w:sz="8" w:space="0" w:color="auto"/>
              <w:right w:val="single" w:sz="8" w:space="0" w:color="auto"/>
            </w:tcBorders>
            <w:shd w:val="clear" w:color="auto" w:fill="auto"/>
            <w:noWrap/>
            <w:vAlign w:val="center"/>
            <w:hideMark/>
          </w:tcPr>
          <w:p w:rsidR="001C4B5F" w:rsidRPr="00341233" w:rsidRDefault="001C4B5F" w:rsidP="001C4B5F">
            <w:pPr>
              <w:jc w:val="both"/>
              <w:rPr>
                <w:rFonts w:cs="Arial"/>
                <w:color w:val="000000"/>
                <w:szCs w:val="20"/>
              </w:rPr>
            </w:pPr>
            <w:r w:rsidRPr="00341233">
              <w:rPr>
                <w:rFonts w:cs="Arial"/>
                <w:color w:val="000000"/>
                <w:szCs w:val="20"/>
                <w:lang w:eastAsia="zh-CN"/>
              </w:rPr>
              <w:t>26</w:t>
            </w:r>
          </w:p>
        </w:tc>
        <w:tc>
          <w:tcPr>
            <w:tcW w:w="8680" w:type="dxa"/>
            <w:tcBorders>
              <w:top w:val="nil"/>
              <w:left w:val="nil"/>
              <w:bottom w:val="single" w:sz="8" w:space="0" w:color="auto"/>
              <w:right w:val="single" w:sz="8" w:space="0" w:color="auto"/>
            </w:tcBorders>
            <w:shd w:val="clear" w:color="auto" w:fill="auto"/>
            <w:noWrap/>
            <w:vAlign w:val="center"/>
            <w:hideMark/>
          </w:tcPr>
          <w:p w:rsidR="001C4B5F" w:rsidRPr="00341233" w:rsidRDefault="001C4B5F" w:rsidP="001C4B5F">
            <w:pPr>
              <w:jc w:val="both"/>
              <w:rPr>
                <w:rFonts w:cs="Arial"/>
                <w:color w:val="000000"/>
                <w:szCs w:val="20"/>
              </w:rPr>
            </w:pPr>
            <w:r w:rsidRPr="00341233">
              <w:rPr>
                <w:rFonts w:cs="Arial"/>
                <w:color w:val="000000"/>
                <w:szCs w:val="20"/>
                <w:lang w:eastAsia="zh-CN"/>
              </w:rPr>
              <w:t xml:space="preserve"> Medidor de vazão (fluido ar)</w:t>
            </w:r>
          </w:p>
        </w:tc>
      </w:tr>
      <w:tr w:rsidR="001C4B5F" w:rsidRPr="00341233" w:rsidTr="001C4B5F">
        <w:trPr>
          <w:trHeight w:val="315"/>
        </w:trPr>
        <w:tc>
          <w:tcPr>
            <w:tcW w:w="549" w:type="dxa"/>
            <w:tcBorders>
              <w:top w:val="nil"/>
              <w:left w:val="single" w:sz="8" w:space="0" w:color="auto"/>
              <w:bottom w:val="single" w:sz="8" w:space="0" w:color="auto"/>
              <w:right w:val="single" w:sz="8" w:space="0" w:color="auto"/>
            </w:tcBorders>
            <w:shd w:val="clear" w:color="auto" w:fill="auto"/>
            <w:noWrap/>
            <w:vAlign w:val="center"/>
            <w:hideMark/>
          </w:tcPr>
          <w:p w:rsidR="001C4B5F" w:rsidRPr="00341233" w:rsidRDefault="001C4B5F" w:rsidP="001C4B5F">
            <w:pPr>
              <w:jc w:val="both"/>
              <w:rPr>
                <w:rFonts w:cs="Arial"/>
                <w:color w:val="000000"/>
                <w:szCs w:val="20"/>
              </w:rPr>
            </w:pPr>
            <w:r w:rsidRPr="00341233">
              <w:rPr>
                <w:rFonts w:cs="Arial"/>
                <w:color w:val="000000"/>
                <w:szCs w:val="20"/>
                <w:lang w:eastAsia="zh-CN"/>
              </w:rPr>
              <w:t>27</w:t>
            </w:r>
          </w:p>
        </w:tc>
        <w:tc>
          <w:tcPr>
            <w:tcW w:w="8680" w:type="dxa"/>
            <w:tcBorders>
              <w:top w:val="nil"/>
              <w:left w:val="nil"/>
              <w:bottom w:val="single" w:sz="8" w:space="0" w:color="auto"/>
              <w:right w:val="single" w:sz="8" w:space="0" w:color="auto"/>
            </w:tcBorders>
            <w:shd w:val="clear" w:color="auto" w:fill="auto"/>
            <w:noWrap/>
            <w:vAlign w:val="center"/>
            <w:hideMark/>
          </w:tcPr>
          <w:p w:rsidR="001C4B5F" w:rsidRPr="00341233" w:rsidRDefault="001C4B5F" w:rsidP="001C4B5F">
            <w:pPr>
              <w:jc w:val="both"/>
              <w:rPr>
                <w:rFonts w:cs="Arial"/>
                <w:color w:val="000000"/>
                <w:szCs w:val="20"/>
              </w:rPr>
            </w:pPr>
            <w:r w:rsidRPr="00341233">
              <w:rPr>
                <w:rFonts w:cs="Arial"/>
                <w:color w:val="000000"/>
                <w:szCs w:val="20"/>
                <w:lang w:eastAsia="zh-CN"/>
              </w:rPr>
              <w:t xml:space="preserve"> Multímetro</w:t>
            </w:r>
          </w:p>
        </w:tc>
      </w:tr>
      <w:tr w:rsidR="001C4B5F" w:rsidRPr="00341233" w:rsidTr="001C4B5F">
        <w:trPr>
          <w:trHeight w:val="315"/>
        </w:trPr>
        <w:tc>
          <w:tcPr>
            <w:tcW w:w="549" w:type="dxa"/>
            <w:tcBorders>
              <w:top w:val="nil"/>
              <w:left w:val="single" w:sz="8" w:space="0" w:color="auto"/>
              <w:bottom w:val="single" w:sz="8" w:space="0" w:color="auto"/>
              <w:right w:val="single" w:sz="8" w:space="0" w:color="auto"/>
            </w:tcBorders>
            <w:shd w:val="clear" w:color="auto" w:fill="auto"/>
            <w:noWrap/>
            <w:vAlign w:val="center"/>
            <w:hideMark/>
          </w:tcPr>
          <w:p w:rsidR="001C4B5F" w:rsidRPr="00341233" w:rsidRDefault="001C4B5F" w:rsidP="001C4B5F">
            <w:pPr>
              <w:jc w:val="both"/>
              <w:rPr>
                <w:rFonts w:cs="Arial"/>
                <w:color w:val="000000"/>
                <w:szCs w:val="20"/>
              </w:rPr>
            </w:pPr>
            <w:r w:rsidRPr="00341233">
              <w:rPr>
                <w:rFonts w:cs="Arial"/>
                <w:color w:val="000000"/>
                <w:szCs w:val="20"/>
                <w:lang w:eastAsia="zh-CN"/>
              </w:rPr>
              <w:t>28</w:t>
            </w:r>
          </w:p>
        </w:tc>
        <w:tc>
          <w:tcPr>
            <w:tcW w:w="8680" w:type="dxa"/>
            <w:tcBorders>
              <w:top w:val="nil"/>
              <w:left w:val="nil"/>
              <w:bottom w:val="single" w:sz="8" w:space="0" w:color="auto"/>
              <w:right w:val="single" w:sz="8" w:space="0" w:color="auto"/>
            </w:tcBorders>
            <w:shd w:val="clear" w:color="auto" w:fill="auto"/>
            <w:noWrap/>
            <w:vAlign w:val="center"/>
            <w:hideMark/>
          </w:tcPr>
          <w:p w:rsidR="001C4B5F" w:rsidRPr="00341233" w:rsidRDefault="001C4B5F" w:rsidP="001C4B5F">
            <w:pPr>
              <w:jc w:val="both"/>
              <w:rPr>
                <w:rFonts w:cs="Arial"/>
                <w:color w:val="000000"/>
                <w:szCs w:val="20"/>
              </w:rPr>
            </w:pPr>
            <w:r w:rsidRPr="00341233">
              <w:rPr>
                <w:rFonts w:cs="Arial"/>
                <w:color w:val="000000"/>
                <w:szCs w:val="20"/>
                <w:lang w:eastAsia="zh-CN"/>
              </w:rPr>
              <w:t xml:space="preserve"> Paquímetro</w:t>
            </w:r>
          </w:p>
        </w:tc>
      </w:tr>
      <w:tr w:rsidR="001C4B5F" w:rsidRPr="00341233" w:rsidTr="001C4B5F">
        <w:trPr>
          <w:trHeight w:val="315"/>
        </w:trPr>
        <w:tc>
          <w:tcPr>
            <w:tcW w:w="549" w:type="dxa"/>
            <w:tcBorders>
              <w:top w:val="nil"/>
              <w:left w:val="single" w:sz="8" w:space="0" w:color="auto"/>
              <w:bottom w:val="single" w:sz="8" w:space="0" w:color="auto"/>
              <w:right w:val="single" w:sz="8" w:space="0" w:color="auto"/>
            </w:tcBorders>
            <w:shd w:val="clear" w:color="auto" w:fill="auto"/>
            <w:noWrap/>
            <w:vAlign w:val="center"/>
            <w:hideMark/>
          </w:tcPr>
          <w:p w:rsidR="001C4B5F" w:rsidRPr="00341233" w:rsidRDefault="001C4B5F" w:rsidP="001C4B5F">
            <w:pPr>
              <w:jc w:val="both"/>
              <w:rPr>
                <w:rFonts w:cs="Arial"/>
                <w:color w:val="000000"/>
                <w:szCs w:val="20"/>
              </w:rPr>
            </w:pPr>
            <w:r w:rsidRPr="00341233">
              <w:rPr>
                <w:rFonts w:cs="Arial"/>
                <w:color w:val="000000"/>
                <w:szCs w:val="20"/>
                <w:lang w:eastAsia="zh-CN"/>
              </w:rPr>
              <w:t>29</w:t>
            </w:r>
          </w:p>
        </w:tc>
        <w:tc>
          <w:tcPr>
            <w:tcW w:w="8680" w:type="dxa"/>
            <w:tcBorders>
              <w:top w:val="nil"/>
              <w:left w:val="nil"/>
              <w:bottom w:val="single" w:sz="8" w:space="0" w:color="auto"/>
              <w:right w:val="single" w:sz="8" w:space="0" w:color="auto"/>
            </w:tcBorders>
            <w:shd w:val="clear" w:color="auto" w:fill="auto"/>
            <w:noWrap/>
            <w:vAlign w:val="center"/>
            <w:hideMark/>
          </w:tcPr>
          <w:p w:rsidR="001C4B5F" w:rsidRPr="00341233" w:rsidRDefault="001C4B5F" w:rsidP="001C4B5F">
            <w:pPr>
              <w:jc w:val="both"/>
              <w:rPr>
                <w:rFonts w:cs="Arial"/>
                <w:color w:val="000000"/>
                <w:szCs w:val="20"/>
              </w:rPr>
            </w:pPr>
            <w:r w:rsidRPr="00341233">
              <w:rPr>
                <w:rFonts w:cs="Arial"/>
                <w:color w:val="000000"/>
                <w:szCs w:val="20"/>
                <w:lang w:eastAsia="zh-CN"/>
              </w:rPr>
              <w:t xml:space="preserve"> Prensa hidráulica</w:t>
            </w:r>
          </w:p>
        </w:tc>
      </w:tr>
      <w:tr w:rsidR="001C4B5F" w:rsidRPr="00341233" w:rsidTr="001C4B5F">
        <w:trPr>
          <w:trHeight w:val="315"/>
        </w:trPr>
        <w:tc>
          <w:tcPr>
            <w:tcW w:w="549" w:type="dxa"/>
            <w:tcBorders>
              <w:top w:val="nil"/>
              <w:left w:val="single" w:sz="8" w:space="0" w:color="auto"/>
              <w:bottom w:val="single" w:sz="8" w:space="0" w:color="auto"/>
              <w:right w:val="single" w:sz="8" w:space="0" w:color="auto"/>
            </w:tcBorders>
            <w:shd w:val="clear" w:color="auto" w:fill="auto"/>
            <w:noWrap/>
            <w:vAlign w:val="center"/>
            <w:hideMark/>
          </w:tcPr>
          <w:p w:rsidR="001C4B5F" w:rsidRPr="00341233" w:rsidRDefault="001C4B5F" w:rsidP="001C4B5F">
            <w:pPr>
              <w:jc w:val="both"/>
              <w:rPr>
                <w:rFonts w:cs="Arial"/>
                <w:color w:val="000000"/>
                <w:szCs w:val="20"/>
              </w:rPr>
            </w:pPr>
            <w:r w:rsidRPr="00341233">
              <w:rPr>
                <w:rFonts w:cs="Arial"/>
                <w:color w:val="000000"/>
                <w:szCs w:val="20"/>
                <w:lang w:eastAsia="zh-CN"/>
              </w:rPr>
              <w:t>30</w:t>
            </w:r>
          </w:p>
        </w:tc>
        <w:tc>
          <w:tcPr>
            <w:tcW w:w="8680" w:type="dxa"/>
            <w:tcBorders>
              <w:top w:val="nil"/>
              <w:left w:val="nil"/>
              <w:bottom w:val="single" w:sz="8" w:space="0" w:color="auto"/>
              <w:right w:val="single" w:sz="8" w:space="0" w:color="auto"/>
            </w:tcBorders>
            <w:shd w:val="clear" w:color="auto" w:fill="auto"/>
            <w:noWrap/>
            <w:vAlign w:val="center"/>
            <w:hideMark/>
          </w:tcPr>
          <w:p w:rsidR="001C4B5F" w:rsidRPr="00341233" w:rsidRDefault="001C4B5F" w:rsidP="001C4B5F">
            <w:pPr>
              <w:jc w:val="both"/>
              <w:rPr>
                <w:rFonts w:cs="Arial"/>
                <w:color w:val="000000"/>
                <w:szCs w:val="20"/>
              </w:rPr>
            </w:pPr>
            <w:r w:rsidRPr="00341233">
              <w:rPr>
                <w:rFonts w:cs="Arial"/>
                <w:color w:val="000000"/>
                <w:szCs w:val="20"/>
                <w:lang w:eastAsia="zh-CN"/>
              </w:rPr>
              <w:t xml:space="preserve"> Recolhedor de Gás</w:t>
            </w:r>
          </w:p>
        </w:tc>
      </w:tr>
      <w:tr w:rsidR="001C4B5F" w:rsidRPr="00341233" w:rsidTr="001C4B5F">
        <w:trPr>
          <w:trHeight w:val="315"/>
        </w:trPr>
        <w:tc>
          <w:tcPr>
            <w:tcW w:w="549" w:type="dxa"/>
            <w:tcBorders>
              <w:top w:val="nil"/>
              <w:left w:val="single" w:sz="8" w:space="0" w:color="auto"/>
              <w:bottom w:val="single" w:sz="8" w:space="0" w:color="auto"/>
              <w:right w:val="single" w:sz="8" w:space="0" w:color="auto"/>
            </w:tcBorders>
            <w:shd w:val="clear" w:color="auto" w:fill="auto"/>
            <w:noWrap/>
            <w:vAlign w:val="center"/>
            <w:hideMark/>
          </w:tcPr>
          <w:p w:rsidR="001C4B5F" w:rsidRPr="00341233" w:rsidRDefault="001C4B5F" w:rsidP="001C4B5F">
            <w:pPr>
              <w:jc w:val="both"/>
              <w:rPr>
                <w:rFonts w:cs="Arial"/>
                <w:color w:val="000000"/>
                <w:szCs w:val="20"/>
              </w:rPr>
            </w:pPr>
            <w:r w:rsidRPr="00341233">
              <w:rPr>
                <w:rFonts w:cs="Arial"/>
                <w:color w:val="000000"/>
                <w:szCs w:val="20"/>
                <w:lang w:eastAsia="zh-CN"/>
              </w:rPr>
              <w:t>31</w:t>
            </w:r>
          </w:p>
        </w:tc>
        <w:tc>
          <w:tcPr>
            <w:tcW w:w="8680" w:type="dxa"/>
            <w:tcBorders>
              <w:top w:val="nil"/>
              <w:left w:val="nil"/>
              <w:bottom w:val="single" w:sz="8" w:space="0" w:color="auto"/>
              <w:right w:val="single" w:sz="8" w:space="0" w:color="auto"/>
            </w:tcBorders>
            <w:shd w:val="clear" w:color="auto" w:fill="auto"/>
            <w:noWrap/>
            <w:vAlign w:val="center"/>
            <w:hideMark/>
          </w:tcPr>
          <w:p w:rsidR="001C4B5F" w:rsidRPr="00341233" w:rsidRDefault="001C4B5F" w:rsidP="001C4B5F">
            <w:pPr>
              <w:jc w:val="both"/>
              <w:rPr>
                <w:rFonts w:cs="Arial"/>
                <w:color w:val="000000"/>
                <w:szCs w:val="20"/>
              </w:rPr>
            </w:pPr>
            <w:r w:rsidRPr="00341233">
              <w:rPr>
                <w:rFonts w:cs="Arial"/>
                <w:color w:val="000000"/>
                <w:szCs w:val="20"/>
                <w:lang w:eastAsia="zh-CN"/>
              </w:rPr>
              <w:t xml:space="preserve"> Termômetros de 5 pontos</w:t>
            </w:r>
          </w:p>
        </w:tc>
      </w:tr>
      <w:tr w:rsidR="001C4B5F" w:rsidRPr="00341233" w:rsidTr="001C4B5F">
        <w:trPr>
          <w:trHeight w:val="315"/>
        </w:trPr>
        <w:tc>
          <w:tcPr>
            <w:tcW w:w="549" w:type="dxa"/>
            <w:tcBorders>
              <w:top w:val="nil"/>
              <w:left w:val="single" w:sz="8" w:space="0" w:color="auto"/>
              <w:bottom w:val="single" w:sz="8" w:space="0" w:color="auto"/>
              <w:right w:val="single" w:sz="8" w:space="0" w:color="auto"/>
            </w:tcBorders>
            <w:shd w:val="clear" w:color="auto" w:fill="auto"/>
            <w:noWrap/>
            <w:vAlign w:val="center"/>
            <w:hideMark/>
          </w:tcPr>
          <w:p w:rsidR="001C4B5F" w:rsidRPr="00341233" w:rsidRDefault="001C4B5F" w:rsidP="001C4B5F">
            <w:pPr>
              <w:jc w:val="both"/>
              <w:rPr>
                <w:rFonts w:cs="Arial"/>
                <w:color w:val="000000"/>
                <w:szCs w:val="20"/>
              </w:rPr>
            </w:pPr>
            <w:r w:rsidRPr="00341233">
              <w:rPr>
                <w:rFonts w:cs="Arial"/>
                <w:color w:val="000000"/>
                <w:szCs w:val="20"/>
                <w:lang w:eastAsia="zh-CN"/>
              </w:rPr>
              <w:t>32</w:t>
            </w:r>
          </w:p>
        </w:tc>
        <w:tc>
          <w:tcPr>
            <w:tcW w:w="8680" w:type="dxa"/>
            <w:tcBorders>
              <w:top w:val="nil"/>
              <w:left w:val="nil"/>
              <w:bottom w:val="single" w:sz="8" w:space="0" w:color="auto"/>
              <w:right w:val="single" w:sz="8" w:space="0" w:color="auto"/>
            </w:tcBorders>
            <w:shd w:val="clear" w:color="auto" w:fill="auto"/>
            <w:noWrap/>
            <w:vAlign w:val="center"/>
            <w:hideMark/>
          </w:tcPr>
          <w:p w:rsidR="001C4B5F" w:rsidRPr="00341233" w:rsidRDefault="001C4B5F" w:rsidP="001C4B5F">
            <w:pPr>
              <w:jc w:val="both"/>
              <w:rPr>
                <w:rFonts w:cs="Arial"/>
                <w:color w:val="000000"/>
                <w:szCs w:val="20"/>
              </w:rPr>
            </w:pPr>
            <w:r w:rsidRPr="00341233">
              <w:rPr>
                <w:rFonts w:cs="Arial"/>
                <w:color w:val="000000"/>
                <w:szCs w:val="20"/>
                <w:lang w:eastAsia="zh-CN"/>
              </w:rPr>
              <w:t>Viradeira manual de chapa</w:t>
            </w:r>
          </w:p>
        </w:tc>
      </w:tr>
      <w:tr w:rsidR="001C4B5F" w:rsidRPr="00341233" w:rsidTr="001C4B5F">
        <w:trPr>
          <w:trHeight w:val="555"/>
        </w:trPr>
        <w:tc>
          <w:tcPr>
            <w:tcW w:w="549" w:type="dxa"/>
            <w:tcBorders>
              <w:top w:val="nil"/>
              <w:left w:val="single" w:sz="8" w:space="0" w:color="auto"/>
              <w:bottom w:val="single" w:sz="8" w:space="0" w:color="auto"/>
              <w:right w:val="single" w:sz="8" w:space="0" w:color="auto"/>
            </w:tcBorders>
            <w:shd w:val="clear" w:color="auto" w:fill="auto"/>
            <w:noWrap/>
            <w:vAlign w:val="center"/>
            <w:hideMark/>
          </w:tcPr>
          <w:p w:rsidR="001C4B5F" w:rsidRPr="00341233" w:rsidRDefault="001C4B5F" w:rsidP="001C4B5F">
            <w:pPr>
              <w:jc w:val="both"/>
              <w:rPr>
                <w:rFonts w:cs="Arial"/>
                <w:color w:val="000000"/>
                <w:szCs w:val="20"/>
              </w:rPr>
            </w:pPr>
            <w:r w:rsidRPr="00341233">
              <w:rPr>
                <w:rFonts w:cs="Arial"/>
                <w:color w:val="000000"/>
                <w:szCs w:val="20"/>
                <w:lang w:eastAsia="zh-CN"/>
              </w:rPr>
              <w:t>33</w:t>
            </w:r>
          </w:p>
        </w:tc>
        <w:tc>
          <w:tcPr>
            <w:tcW w:w="8680" w:type="dxa"/>
            <w:tcBorders>
              <w:top w:val="nil"/>
              <w:left w:val="nil"/>
              <w:bottom w:val="single" w:sz="8" w:space="0" w:color="auto"/>
              <w:right w:val="single" w:sz="8" w:space="0" w:color="auto"/>
            </w:tcBorders>
            <w:shd w:val="clear" w:color="auto" w:fill="auto"/>
            <w:noWrap/>
            <w:vAlign w:val="center"/>
            <w:hideMark/>
          </w:tcPr>
          <w:p w:rsidR="001C4B5F" w:rsidRPr="00341233" w:rsidRDefault="001C4B5F" w:rsidP="001C4B5F">
            <w:pPr>
              <w:jc w:val="both"/>
              <w:rPr>
                <w:rFonts w:cs="Arial"/>
                <w:color w:val="000000"/>
                <w:szCs w:val="20"/>
              </w:rPr>
            </w:pPr>
            <w:r w:rsidRPr="00341233">
              <w:rPr>
                <w:rFonts w:cs="Arial"/>
                <w:color w:val="000000"/>
                <w:szCs w:val="20"/>
                <w:lang w:eastAsia="zh-CN"/>
              </w:rPr>
              <w:t xml:space="preserve"> Demais ferramentas e equipamentos necessários a completa execução dos serviços contratados.</w:t>
            </w:r>
          </w:p>
        </w:tc>
      </w:tr>
    </w:tbl>
    <w:p w:rsidR="001C4B5F" w:rsidRPr="00341233" w:rsidRDefault="001C4B5F" w:rsidP="001C4B5F">
      <w:pPr>
        <w:spacing w:before="120" w:after="120" w:line="276" w:lineRule="auto"/>
        <w:ind w:left="426"/>
        <w:jc w:val="both"/>
        <w:rPr>
          <w:rFonts w:cs="Times New Roman"/>
          <w:bCs/>
          <w:color w:val="000000"/>
          <w:szCs w:val="20"/>
          <w:u w:val="single"/>
        </w:rPr>
      </w:pPr>
    </w:p>
    <w:p w:rsidR="001C4B5F" w:rsidRPr="00532087" w:rsidRDefault="001C4B5F" w:rsidP="001C4B5F">
      <w:pPr>
        <w:numPr>
          <w:ilvl w:val="1"/>
          <w:numId w:val="1"/>
        </w:numPr>
        <w:spacing w:before="120" w:after="120" w:line="276" w:lineRule="auto"/>
        <w:ind w:left="426" w:hanging="568"/>
        <w:jc w:val="both"/>
        <w:rPr>
          <w:rFonts w:cs="Times New Roman"/>
          <w:bCs/>
          <w:color w:val="000000"/>
          <w:szCs w:val="20"/>
        </w:rPr>
      </w:pPr>
      <w:r w:rsidRPr="00532087">
        <w:rPr>
          <w:rFonts w:cs="Times New Roman"/>
          <w:bCs/>
          <w:color w:val="000000"/>
          <w:szCs w:val="20"/>
        </w:rPr>
        <w:t>A Contratada deverá providenciar a substituição/reposição de quaisquer equipamentos ou ferramentas em caso de desgaste, quebra, falha, furto, roubo e demais casos que venham a trazer prejuízos à execução dos serviços, sem qualquer ônus adicional para a UFERSA.;</w:t>
      </w:r>
    </w:p>
    <w:p w:rsidR="001C4B5F" w:rsidRPr="00532087" w:rsidRDefault="001C4B5F" w:rsidP="001C4B5F">
      <w:pPr>
        <w:numPr>
          <w:ilvl w:val="1"/>
          <w:numId w:val="1"/>
        </w:numPr>
        <w:spacing w:before="120" w:after="120" w:line="276" w:lineRule="auto"/>
        <w:ind w:left="426" w:hanging="568"/>
        <w:jc w:val="both"/>
        <w:rPr>
          <w:rFonts w:cs="Times New Roman"/>
          <w:bCs/>
          <w:color w:val="000000"/>
          <w:szCs w:val="20"/>
        </w:rPr>
      </w:pPr>
      <w:r w:rsidRPr="00532087">
        <w:rPr>
          <w:rFonts w:cs="Times New Roman"/>
          <w:bCs/>
          <w:color w:val="000000"/>
          <w:szCs w:val="20"/>
        </w:rPr>
        <w:t>A Contratada deverá possuir equipamentos e ferramentas em quantidade suficientes de forma a atender as demandas da UFERSA e cumprir plenamente com os prazos de execução dos serviços.</w:t>
      </w:r>
    </w:p>
    <w:p w:rsidR="001C4B5F" w:rsidRPr="00532087" w:rsidRDefault="001C4B5F" w:rsidP="001C4B5F">
      <w:pPr>
        <w:numPr>
          <w:ilvl w:val="1"/>
          <w:numId w:val="1"/>
        </w:numPr>
        <w:spacing w:before="120" w:after="120" w:line="276" w:lineRule="auto"/>
        <w:ind w:left="426" w:hanging="568"/>
        <w:jc w:val="both"/>
        <w:rPr>
          <w:rFonts w:cs="Times New Roman"/>
          <w:bCs/>
          <w:color w:val="000000"/>
          <w:szCs w:val="20"/>
        </w:rPr>
      </w:pPr>
      <w:r w:rsidRPr="00532087">
        <w:rPr>
          <w:rFonts w:cs="Times New Roman"/>
          <w:bCs/>
          <w:color w:val="000000"/>
          <w:szCs w:val="20"/>
        </w:rPr>
        <w:t>Tais materiais, ferramentas e equipamentos devem ser aplicados/utlizados em conformidade com as recomendações do fabricante, não sendo admitidos materiais recondicionados; e os materiais de consumo utilizados na limpeza dos componentes dos sistemas de climatização devem ser biodegradáveis, devidamente registrados no Ministério da Saúde para esse fim.</w:t>
      </w:r>
    </w:p>
    <w:p w:rsidR="001C4B5F" w:rsidRPr="00C30193" w:rsidRDefault="001C4B5F" w:rsidP="001C4B5F">
      <w:pPr>
        <w:pStyle w:val="Nivel1"/>
        <w:numPr>
          <w:ilvl w:val="0"/>
          <w:numId w:val="1"/>
        </w:numPr>
        <w:spacing w:after="120"/>
        <w:ind w:left="360"/>
        <w:rPr>
          <w:color w:val="auto"/>
        </w:rPr>
      </w:pPr>
      <w:r w:rsidRPr="00C30193">
        <w:rPr>
          <w:color w:val="auto"/>
        </w:rPr>
        <w:t>DA VISTORIA</w:t>
      </w:r>
    </w:p>
    <w:p w:rsidR="001C4B5F" w:rsidRPr="00C30193" w:rsidRDefault="001C4B5F" w:rsidP="001C4B5F">
      <w:pPr>
        <w:numPr>
          <w:ilvl w:val="1"/>
          <w:numId w:val="1"/>
        </w:numPr>
        <w:spacing w:before="120" w:after="120" w:line="276" w:lineRule="auto"/>
        <w:ind w:left="425" w:hanging="567"/>
        <w:jc w:val="both"/>
        <w:rPr>
          <w:rFonts w:cs="Times New Roman"/>
          <w:color w:val="000000"/>
          <w:szCs w:val="20"/>
        </w:rPr>
      </w:pPr>
      <w:r w:rsidRPr="00C30193">
        <w:rPr>
          <w:rFonts w:cs="Times New Roman"/>
          <w:color w:val="000000"/>
          <w:szCs w:val="20"/>
        </w:rPr>
        <w:t xml:space="preserve">Para o correto dimensionamento e elaboração de sua proposta, o licitante poderá realizar vistoria nas instalações do local de execução dos serviços, acompanhado por servidor designado para esse fim, de segunda à sexta-feira, das 07:30 horas às 11:30 horas, devendo o agendamento ser efetuado previamente pelo telefone (84) </w:t>
      </w:r>
      <w:r w:rsidRPr="00C30193">
        <w:rPr>
          <w:rFonts w:cs="Arial"/>
          <w:color w:val="000000"/>
        </w:rPr>
        <w:t>3317-8280</w:t>
      </w:r>
      <w:r w:rsidR="00532087">
        <w:rPr>
          <w:rFonts w:cs="Arial"/>
          <w:color w:val="000000"/>
        </w:rPr>
        <w:t xml:space="preserve"> </w:t>
      </w:r>
      <w:r w:rsidRPr="00C30193">
        <w:rPr>
          <w:rFonts w:cs="Times New Roman"/>
          <w:color w:val="000000"/>
          <w:szCs w:val="20"/>
        </w:rPr>
        <w:t xml:space="preserve"> podendo sua realização ser comprovada por:</w:t>
      </w:r>
    </w:p>
    <w:p w:rsidR="001C4B5F" w:rsidRPr="004C09DD" w:rsidRDefault="001C4B5F" w:rsidP="001C4B5F">
      <w:pPr>
        <w:numPr>
          <w:ilvl w:val="1"/>
          <w:numId w:val="1"/>
        </w:numPr>
        <w:spacing w:before="120" w:after="120" w:line="276" w:lineRule="auto"/>
        <w:ind w:left="425" w:hanging="567"/>
        <w:jc w:val="both"/>
      </w:pPr>
      <w:r w:rsidRPr="00C30193">
        <w:rPr>
          <w:rFonts w:cs="Times New Roman"/>
          <w:color w:val="000000"/>
          <w:szCs w:val="20"/>
        </w:rPr>
        <w:t xml:space="preserve">A Declaração emitida pelo licitante de que conhece as condições locais para execução do objeto ou que realizou vistoria no local do evento, conforme Anexo VI e item 3.3 do Anexo VII-A da IN SEGES/MPDG n. 5/2017, ou caso opte por não </w:t>
      </w:r>
      <w:r w:rsidR="00532087" w:rsidRPr="00C30193">
        <w:rPr>
          <w:rFonts w:cs="Times New Roman"/>
          <w:color w:val="000000"/>
          <w:szCs w:val="20"/>
        </w:rPr>
        <w:t>realizá-la</w:t>
      </w:r>
      <w:r w:rsidRPr="00C30193">
        <w:rPr>
          <w:rFonts w:cs="Times New Roman"/>
          <w:color w:val="000000"/>
          <w:szCs w:val="20"/>
        </w:rPr>
        <w:t xml:space="preserve">, de que tem pleno conhecimento das condições e peculiaridades inerentes à natureza do trabalho, que assume total responsabilidade por este fato e que não utilizará deste para quaisquer questionamentos futuros que ensejam avenças técnicas ou financeiras com este (órgão ou entidade), na forma do </w:t>
      </w:r>
      <w:r w:rsidR="00C30193" w:rsidRPr="00C30193">
        <w:rPr>
          <w:rFonts w:cs="Times New Roman"/>
          <w:color w:val="000000"/>
          <w:szCs w:val="20"/>
        </w:rPr>
        <w:t>Anexo VII</w:t>
      </w:r>
      <w:r w:rsidRPr="00C30193">
        <w:rPr>
          <w:rFonts w:cs="Times New Roman"/>
          <w:color w:val="000000"/>
          <w:szCs w:val="20"/>
        </w:rPr>
        <w:t xml:space="preserve"> deste</w:t>
      </w:r>
      <w:r w:rsidRPr="004C09DD">
        <w:rPr>
          <w:rFonts w:cs="Times New Roman"/>
          <w:color w:val="000000"/>
          <w:szCs w:val="20"/>
        </w:rPr>
        <w:t xml:space="preserve"> Edital. </w:t>
      </w:r>
    </w:p>
    <w:p w:rsidR="001C4B5F" w:rsidRPr="00E44088" w:rsidRDefault="001C4B5F" w:rsidP="001C4B5F">
      <w:pPr>
        <w:pStyle w:val="Nivel1"/>
        <w:numPr>
          <w:ilvl w:val="0"/>
          <w:numId w:val="1"/>
        </w:numPr>
        <w:spacing w:after="120"/>
        <w:ind w:left="360"/>
      </w:pPr>
      <w:r>
        <w:t xml:space="preserve">DO </w:t>
      </w:r>
      <w:r w:rsidRPr="00E44088">
        <w:t xml:space="preserve">INÍCIO DA EXECUÇÃO DOS SERVIÇOS </w:t>
      </w:r>
    </w:p>
    <w:p w:rsidR="001C4B5F" w:rsidRPr="00532087" w:rsidRDefault="001C4B5F" w:rsidP="001C4B5F">
      <w:pPr>
        <w:pStyle w:val="PargrafodaLista"/>
        <w:numPr>
          <w:ilvl w:val="1"/>
          <w:numId w:val="1"/>
        </w:numPr>
        <w:spacing w:before="120" w:after="120" w:line="276" w:lineRule="auto"/>
        <w:ind w:left="426" w:hanging="568"/>
        <w:jc w:val="both"/>
        <w:rPr>
          <w:rFonts w:cs="Times New Roman"/>
          <w:color w:val="000000"/>
          <w:szCs w:val="20"/>
        </w:rPr>
      </w:pPr>
      <w:r w:rsidRPr="00532087">
        <w:rPr>
          <w:rFonts w:cs="Times New Roman"/>
          <w:color w:val="000000"/>
          <w:szCs w:val="20"/>
        </w:rPr>
        <w:t>A execução dos serviços será iniciada após data da assinatura do contrato, mediante Ordem de Serviço expedida pela PROAD.    </w:t>
      </w:r>
    </w:p>
    <w:p w:rsidR="001C4B5F" w:rsidRPr="007A0B6B" w:rsidRDefault="001C4B5F" w:rsidP="001C4B5F">
      <w:pPr>
        <w:pStyle w:val="Nivel1"/>
        <w:numPr>
          <w:ilvl w:val="0"/>
          <w:numId w:val="1"/>
        </w:numPr>
        <w:spacing w:after="120"/>
        <w:ind w:left="-284" w:hanging="283"/>
      </w:pPr>
      <w:r w:rsidRPr="007A0B6B">
        <w:rPr>
          <w:lang w:eastAsia="en-US"/>
        </w:rPr>
        <w:t>OBRIGAÇÕES DA CONTRATANTE</w:t>
      </w:r>
    </w:p>
    <w:p w:rsidR="001C4B5F" w:rsidRPr="007A0B6B" w:rsidRDefault="001C4B5F" w:rsidP="001C4B5F">
      <w:pPr>
        <w:numPr>
          <w:ilvl w:val="1"/>
          <w:numId w:val="1"/>
        </w:numPr>
        <w:spacing w:before="120" w:after="120" w:line="276" w:lineRule="auto"/>
        <w:ind w:left="425" w:hanging="567"/>
        <w:jc w:val="both"/>
        <w:rPr>
          <w:rFonts w:cs="Times New Roman"/>
          <w:color w:val="000000"/>
          <w:szCs w:val="20"/>
        </w:rPr>
      </w:pPr>
      <w:r w:rsidRPr="007A0B6B">
        <w:rPr>
          <w:rFonts w:cs="Times New Roman"/>
          <w:color w:val="000000"/>
          <w:szCs w:val="20"/>
        </w:rPr>
        <w:t>Exigir o cumprimento de todas as obrigações assumidas pela Contratada, de acordo com as cláusulas contratuais e os termos de sua proposta;</w:t>
      </w:r>
    </w:p>
    <w:p w:rsidR="001C4B5F" w:rsidRPr="00B22EA9" w:rsidRDefault="001C4B5F" w:rsidP="001C4B5F">
      <w:pPr>
        <w:numPr>
          <w:ilvl w:val="1"/>
          <w:numId w:val="1"/>
        </w:numPr>
        <w:spacing w:before="120" w:after="120" w:line="276" w:lineRule="auto"/>
        <w:ind w:left="425" w:hanging="567"/>
        <w:jc w:val="both"/>
        <w:rPr>
          <w:rFonts w:cs="Times New Roman"/>
          <w:color w:val="000000"/>
          <w:szCs w:val="20"/>
        </w:rPr>
      </w:pPr>
      <w:r w:rsidRPr="00B22EA9">
        <w:rPr>
          <w:rFonts w:cs="Times New Roman"/>
          <w:color w:val="000000"/>
          <w:szCs w:val="20"/>
        </w:rPr>
        <w:t>Exercer o acompanhamento e a fiscalização dos serviços, por servidor especialmente designado, anotando em registro próprio as falhas detectadas, indicando dia, mês e ano, bem como o nome dos empregados eventualmente envolvidos, e encaminhando os apontamentos à autoridade competente para as providências cabíveis;</w:t>
      </w:r>
    </w:p>
    <w:p w:rsidR="001C4B5F" w:rsidRPr="007A0B6B" w:rsidRDefault="001C4B5F" w:rsidP="001C4B5F">
      <w:pPr>
        <w:numPr>
          <w:ilvl w:val="1"/>
          <w:numId w:val="1"/>
        </w:numPr>
        <w:spacing w:before="120" w:after="120" w:line="276" w:lineRule="auto"/>
        <w:ind w:left="425" w:hanging="567"/>
        <w:jc w:val="both"/>
        <w:rPr>
          <w:rFonts w:cs="Times New Roman"/>
          <w:color w:val="000000"/>
          <w:szCs w:val="20"/>
        </w:rPr>
      </w:pPr>
      <w:r w:rsidRPr="007A0B6B">
        <w:rPr>
          <w:rFonts w:cs="Times New Roman"/>
          <w:color w:val="000000"/>
          <w:szCs w:val="20"/>
        </w:rPr>
        <w:t>Notificar a Contratada por escrito da ocorrência de eventuais imperfeições no curso da execução dos serviços, fixando prazo para a sua correção;</w:t>
      </w:r>
    </w:p>
    <w:p w:rsidR="001C4B5F" w:rsidRPr="007A0B6B" w:rsidRDefault="001C4B5F" w:rsidP="001C4B5F">
      <w:pPr>
        <w:numPr>
          <w:ilvl w:val="1"/>
          <w:numId w:val="1"/>
        </w:numPr>
        <w:spacing w:before="120" w:after="120" w:line="276" w:lineRule="auto"/>
        <w:ind w:left="425" w:hanging="567"/>
        <w:jc w:val="both"/>
        <w:rPr>
          <w:rFonts w:cs="Times New Roman"/>
          <w:color w:val="000000"/>
          <w:szCs w:val="20"/>
        </w:rPr>
      </w:pPr>
      <w:r w:rsidRPr="007A0B6B">
        <w:rPr>
          <w:rFonts w:cs="Times New Roman"/>
          <w:color w:val="000000"/>
          <w:szCs w:val="20"/>
        </w:rPr>
        <w:t>Pagar à Contratada o valor resultante da prestação do serviço, no prazo e condições estabelecidas no Edital e seus anexos;</w:t>
      </w:r>
    </w:p>
    <w:p w:rsidR="001C4B5F" w:rsidRPr="00B17C88" w:rsidRDefault="001C4B5F" w:rsidP="001C4B5F">
      <w:pPr>
        <w:numPr>
          <w:ilvl w:val="1"/>
          <w:numId w:val="1"/>
        </w:numPr>
        <w:spacing w:before="120" w:after="120" w:line="276" w:lineRule="auto"/>
        <w:ind w:left="425" w:hanging="567"/>
        <w:jc w:val="both"/>
        <w:rPr>
          <w:rFonts w:cs="Times New Roman"/>
          <w:color w:val="000000"/>
          <w:szCs w:val="20"/>
        </w:rPr>
      </w:pPr>
      <w:r w:rsidRPr="00B17C88">
        <w:rPr>
          <w:rFonts w:cs="Times New Roman"/>
          <w:color w:val="000000"/>
          <w:szCs w:val="20"/>
        </w:rPr>
        <w:t xml:space="preserve">Efetuar as retenções tributárias devidas sobre o valor da Nota Fiscal/Fatura fornecida pela contratada, </w:t>
      </w:r>
      <w:r w:rsidRPr="00B17C88">
        <w:rPr>
          <w:rFonts w:cs="Arial"/>
          <w:color w:val="000000"/>
          <w:szCs w:val="20"/>
        </w:rPr>
        <w:t>no que couber, em conformidade com o item 6 do Anexo XI da IN SEGES/MP n. 5/2017.</w:t>
      </w:r>
    </w:p>
    <w:p w:rsidR="001C4B5F" w:rsidRPr="007A0B6B" w:rsidRDefault="001C4B5F" w:rsidP="001C4B5F">
      <w:pPr>
        <w:pStyle w:val="Nivel1"/>
        <w:numPr>
          <w:ilvl w:val="0"/>
          <w:numId w:val="1"/>
        </w:numPr>
        <w:spacing w:after="120"/>
        <w:ind w:left="-142" w:hanging="425"/>
      </w:pPr>
      <w:r w:rsidRPr="007A0B6B">
        <w:t>OBRIGAÇÕES DA CONTRATADA</w:t>
      </w:r>
    </w:p>
    <w:p w:rsidR="001C4B5F" w:rsidRPr="007A0B6B" w:rsidRDefault="001C4B5F" w:rsidP="001C4B5F">
      <w:pPr>
        <w:numPr>
          <w:ilvl w:val="1"/>
          <w:numId w:val="1"/>
        </w:numPr>
        <w:spacing w:before="120" w:after="120" w:line="276" w:lineRule="auto"/>
        <w:ind w:left="425" w:hanging="567"/>
        <w:jc w:val="both"/>
        <w:rPr>
          <w:rFonts w:cs="Times New Roman"/>
          <w:color w:val="000000"/>
          <w:szCs w:val="20"/>
        </w:rPr>
      </w:pPr>
      <w:r w:rsidRPr="007A0B6B">
        <w:rPr>
          <w:rFonts w:cs="Times New Roman"/>
          <w:color w:val="000000"/>
          <w:szCs w:val="20"/>
        </w:rPr>
        <w:t>Executar os serviços conforme especificações deste Termo de Referência e de sua proposta, com a alocação dos empregados necessários ao perfeito cumprimento das cláusulas contratuais, além de fornecer os materiais e equipamentos, ferramentas e utensílios necessários, na qualidade e quantidade especificadas neste Termo de Referência e em sua proposta;</w:t>
      </w:r>
    </w:p>
    <w:p w:rsidR="001C4B5F" w:rsidRDefault="001C4B5F" w:rsidP="001C4B5F">
      <w:pPr>
        <w:numPr>
          <w:ilvl w:val="1"/>
          <w:numId w:val="1"/>
        </w:numPr>
        <w:spacing w:before="120" w:after="120" w:line="276" w:lineRule="auto"/>
        <w:ind w:left="425" w:hanging="567"/>
        <w:jc w:val="both"/>
        <w:rPr>
          <w:rFonts w:cs="Times New Roman"/>
          <w:color w:val="000000"/>
          <w:szCs w:val="20"/>
        </w:rPr>
      </w:pPr>
      <w:r w:rsidRPr="007A0B6B">
        <w:rPr>
          <w:rFonts w:cs="Times New Roman"/>
          <w:color w:val="000000"/>
          <w:szCs w:val="20"/>
        </w:rPr>
        <w:t>Reparar, corrigir, remover ou substituir, às suas expensas, no total ou em parte, no prazo fixado pelo fiscal do contrato, os serviços efetuados em que se verificarem vícios, defeitos ou incorreções resultantes da execução ou dos materiais empregados;</w:t>
      </w:r>
    </w:p>
    <w:p w:rsidR="001C4B5F" w:rsidRPr="007A0B6B" w:rsidRDefault="001C4B5F" w:rsidP="001C4B5F">
      <w:pPr>
        <w:numPr>
          <w:ilvl w:val="1"/>
          <w:numId w:val="1"/>
        </w:numPr>
        <w:spacing w:before="120" w:after="120" w:line="276" w:lineRule="auto"/>
        <w:ind w:left="425" w:hanging="567"/>
        <w:jc w:val="both"/>
        <w:rPr>
          <w:rFonts w:cs="Times New Roman"/>
          <w:color w:val="000000"/>
          <w:szCs w:val="20"/>
        </w:rPr>
      </w:pPr>
      <w:r w:rsidRPr="007A0B6B">
        <w:rPr>
          <w:rFonts w:cs="Times New Roman"/>
          <w:color w:val="000000"/>
          <w:szCs w:val="20"/>
        </w:rPr>
        <w:t>Manter o empregado nos horários predeterminados pela Administração;</w:t>
      </w:r>
    </w:p>
    <w:p w:rsidR="001C4B5F" w:rsidRPr="007A0B6B" w:rsidRDefault="001C4B5F" w:rsidP="001C4B5F">
      <w:pPr>
        <w:numPr>
          <w:ilvl w:val="1"/>
          <w:numId w:val="1"/>
        </w:numPr>
        <w:spacing w:before="120" w:after="120" w:line="276" w:lineRule="auto"/>
        <w:ind w:left="425" w:hanging="567"/>
        <w:jc w:val="both"/>
        <w:rPr>
          <w:rFonts w:cs="Times New Roman"/>
          <w:color w:val="000000"/>
          <w:szCs w:val="20"/>
        </w:rPr>
      </w:pPr>
      <w:r w:rsidRPr="007A0B6B">
        <w:rPr>
          <w:rFonts w:cs="Times New Roman"/>
          <w:color w:val="000000"/>
          <w:szCs w:val="20"/>
        </w:rPr>
        <w:t>Responsabilizar-se pelos vícios e danos decorrentes da execução do objeto, de acordo com os artigos 14 e 17 a 27, do Código de Defesa do Consumidor (Lei nº 8.078, de 1990), ficando a Contratante autorizada a descontar da garantia, caso exigida no edital, ou dos pagamentos devidos à Contratada, o valor correspondente aos danos sofridos;</w:t>
      </w:r>
    </w:p>
    <w:p w:rsidR="001C4B5F" w:rsidRDefault="001C4B5F" w:rsidP="001C4B5F">
      <w:pPr>
        <w:numPr>
          <w:ilvl w:val="1"/>
          <w:numId w:val="1"/>
        </w:numPr>
        <w:spacing w:before="120" w:after="120" w:line="276" w:lineRule="auto"/>
        <w:ind w:left="425" w:hanging="567"/>
        <w:jc w:val="both"/>
        <w:rPr>
          <w:rFonts w:cs="Times New Roman"/>
          <w:color w:val="000000"/>
          <w:szCs w:val="20"/>
        </w:rPr>
      </w:pPr>
      <w:r w:rsidRPr="007A0B6B">
        <w:rPr>
          <w:rFonts w:cs="Times New Roman"/>
          <w:color w:val="000000"/>
          <w:szCs w:val="20"/>
        </w:rPr>
        <w:t>Utilizar empregados habilitados e com conhecimentos básicos dos serviços a serem executados, em conformidade com as normas e determinações em vigor;</w:t>
      </w:r>
    </w:p>
    <w:p w:rsidR="001C4B5F" w:rsidRPr="00AC2CDF" w:rsidRDefault="001C4B5F" w:rsidP="001C4B5F">
      <w:pPr>
        <w:numPr>
          <w:ilvl w:val="1"/>
          <w:numId w:val="1"/>
        </w:numPr>
        <w:spacing w:before="120" w:after="120" w:line="276" w:lineRule="auto"/>
        <w:ind w:left="425" w:hanging="567"/>
        <w:jc w:val="both"/>
        <w:rPr>
          <w:rFonts w:cs="Times New Roman"/>
          <w:color w:val="000000"/>
          <w:szCs w:val="20"/>
        </w:rPr>
      </w:pPr>
      <w:r w:rsidRPr="00AC2CDF">
        <w:rPr>
          <w:rFonts w:cs="Arial"/>
          <w:color w:val="000000"/>
          <w:szCs w:val="20"/>
        </w:rPr>
        <w:t>Vedar a utilização, na execução dos serviços, de empregado que seja familiar de agente público ocupante de cargo em comissão ou função de confiança no órgão Contratante, nos termos do artigo 7° do Decreto n° 7.203, de 2010;</w:t>
      </w:r>
    </w:p>
    <w:p w:rsidR="001C4B5F" w:rsidRPr="007A0B6B" w:rsidRDefault="001C4B5F" w:rsidP="001C4B5F">
      <w:pPr>
        <w:numPr>
          <w:ilvl w:val="1"/>
          <w:numId w:val="1"/>
        </w:numPr>
        <w:spacing w:before="120" w:after="120" w:line="276" w:lineRule="auto"/>
        <w:ind w:left="425" w:hanging="567"/>
        <w:jc w:val="both"/>
        <w:rPr>
          <w:rFonts w:cs="Times New Roman"/>
          <w:color w:val="000000"/>
          <w:szCs w:val="20"/>
        </w:rPr>
      </w:pPr>
      <w:r w:rsidRPr="007A0B6B">
        <w:rPr>
          <w:rFonts w:cs="Times New Roman"/>
          <w:color w:val="000000"/>
          <w:szCs w:val="20"/>
        </w:rPr>
        <w:t>Apresentar os empregados devidamente uniformizados e identificados por meio de crachá, além de provê-los com os Equipamentos de Proteção Individual - EPI, quando for o caso;</w:t>
      </w:r>
    </w:p>
    <w:p w:rsidR="001C4B5F" w:rsidRPr="007A0B6B" w:rsidRDefault="001C4B5F" w:rsidP="001C4B5F">
      <w:pPr>
        <w:numPr>
          <w:ilvl w:val="1"/>
          <w:numId w:val="1"/>
        </w:numPr>
        <w:spacing w:before="120" w:after="120" w:line="276" w:lineRule="auto"/>
        <w:ind w:left="425" w:hanging="567"/>
        <w:jc w:val="both"/>
        <w:rPr>
          <w:rFonts w:cs="Times New Roman"/>
          <w:color w:val="000000"/>
          <w:szCs w:val="20"/>
        </w:rPr>
      </w:pPr>
      <w:r w:rsidRPr="007A0B6B">
        <w:rPr>
          <w:rFonts w:cs="Times New Roman"/>
          <w:color w:val="000000"/>
          <w:szCs w:val="20"/>
        </w:rPr>
        <w:t>Apresentar à Contratante, quando for o caso, a relação nominal dos empregados que adentrarão o órgão para a execução do serviço;</w:t>
      </w:r>
    </w:p>
    <w:p w:rsidR="001C4B5F" w:rsidRPr="007A0B6B" w:rsidRDefault="001C4B5F" w:rsidP="001C4B5F">
      <w:pPr>
        <w:numPr>
          <w:ilvl w:val="1"/>
          <w:numId w:val="1"/>
        </w:numPr>
        <w:spacing w:before="120" w:after="120" w:line="276" w:lineRule="auto"/>
        <w:ind w:left="426" w:hanging="568"/>
        <w:jc w:val="both"/>
        <w:rPr>
          <w:rFonts w:cs="Times New Roman"/>
          <w:color w:val="000000"/>
          <w:szCs w:val="20"/>
        </w:rPr>
      </w:pPr>
      <w:r w:rsidRPr="007A0B6B">
        <w:rPr>
          <w:rFonts w:cs="Times New Roman"/>
          <w:color w:val="000000"/>
          <w:szCs w:val="20"/>
        </w:rPr>
        <w:t>Responsabilizar-se por todas as obrigações trabalhistas, sociais, previdenciárias, tributárias e as demais previstas na legislação específica, cuja inadimplência não transfere responsabilidade à Contratante;</w:t>
      </w:r>
    </w:p>
    <w:p w:rsidR="001C4B5F" w:rsidRPr="007A0B6B" w:rsidRDefault="001C4B5F" w:rsidP="001C4B5F">
      <w:pPr>
        <w:numPr>
          <w:ilvl w:val="1"/>
          <w:numId w:val="1"/>
        </w:numPr>
        <w:spacing w:before="120" w:after="120" w:line="276" w:lineRule="auto"/>
        <w:ind w:left="426" w:hanging="568"/>
        <w:jc w:val="both"/>
        <w:rPr>
          <w:rFonts w:cs="Times New Roman"/>
          <w:color w:val="000000"/>
          <w:szCs w:val="20"/>
        </w:rPr>
      </w:pPr>
      <w:r w:rsidRPr="007A0B6B">
        <w:rPr>
          <w:rFonts w:cs="Times New Roman"/>
          <w:color w:val="000000"/>
          <w:szCs w:val="20"/>
        </w:rPr>
        <w:t>Instruir seus empregados quanto à necessidade de acatar as normas internas da Administração;</w:t>
      </w:r>
    </w:p>
    <w:p w:rsidR="001C4B5F" w:rsidRPr="007A0B6B" w:rsidRDefault="001C4B5F" w:rsidP="001C4B5F">
      <w:pPr>
        <w:numPr>
          <w:ilvl w:val="1"/>
          <w:numId w:val="1"/>
        </w:numPr>
        <w:spacing w:before="120" w:after="120" w:line="276" w:lineRule="auto"/>
        <w:ind w:left="426" w:hanging="568"/>
        <w:jc w:val="both"/>
        <w:rPr>
          <w:rFonts w:cs="Times New Roman"/>
          <w:color w:val="000000"/>
          <w:szCs w:val="20"/>
        </w:rPr>
      </w:pPr>
      <w:r w:rsidRPr="007A0B6B">
        <w:rPr>
          <w:rFonts w:cs="Times New Roman"/>
          <w:color w:val="000000"/>
          <w:szCs w:val="20"/>
        </w:rPr>
        <w:t>Instruir seus empregados a respeito das atividades a serem desempenhadas, alertando-os a não executar atividades não abrangidas pelo contrato, devendo a Contratada relatar à Contratante toda e qualquer ocorrência neste sentido, a fim de evitar desvio de função;</w:t>
      </w:r>
    </w:p>
    <w:p w:rsidR="001C4B5F" w:rsidRPr="007A0B6B" w:rsidRDefault="001C4B5F" w:rsidP="001C4B5F">
      <w:pPr>
        <w:numPr>
          <w:ilvl w:val="1"/>
          <w:numId w:val="1"/>
        </w:numPr>
        <w:spacing w:before="120" w:after="120" w:line="276" w:lineRule="auto"/>
        <w:ind w:left="426" w:hanging="568"/>
        <w:jc w:val="both"/>
        <w:rPr>
          <w:rFonts w:cs="Times New Roman"/>
          <w:color w:val="000000"/>
          <w:szCs w:val="20"/>
        </w:rPr>
      </w:pPr>
      <w:r w:rsidRPr="007A0B6B">
        <w:rPr>
          <w:rFonts w:cs="Times New Roman"/>
          <w:color w:val="000000"/>
          <w:szCs w:val="20"/>
        </w:rPr>
        <w:t>Relatar à Contratante toda e qualquer irregularidade verificada no decorrer da prestação dos serviços;</w:t>
      </w:r>
    </w:p>
    <w:p w:rsidR="001C4B5F" w:rsidRPr="007A0B6B" w:rsidRDefault="001C4B5F" w:rsidP="001C4B5F">
      <w:pPr>
        <w:numPr>
          <w:ilvl w:val="1"/>
          <w:numId w:val="1"/>
        </w:numPr>
        <w:spacing w:before="120" w:after="120" w:line="276" w:lineRule="auto"/>
        <w:ind w:left="426" w:hanging="568"/>
        <w:jc w:val="both"/>
        <w:rPr>
          <w:rFonts w:cs="Times New Roman"/>
          <w:color w:val="000000"/>
          <w:szCs w:val="20"/>
        </w:rPr>
      </w:pPr>
      <w:r w:rsidRPr="007A0B6B">
        <w:rPr>
          <w:rFonts w:cs="Times New Roman"/>
          <w:color w:val="000000"/>
          <w:szCs w:val="20"/>
        </w:rPr>
        <w:t>Não permitir a utilização de qualquer trabalho do menor de dezesseis anos, exceto na condição de aprendiz para os maiores de quatorze anos; nem permitir a utilização do trabalho do menor de dezoito anos em trabalho noturno, perigoso ou insalubre;</w:t>
      </w:r>
    </w:p>
    <w:p w:rsidR="001C4B5F" w:rsidRPr="007A0B6B" w:rsidRDefault="001C4B5F" w:rsidP="00D013F6">
      <w:pPr>
        <w:numPr>
          <w:ilvl w:val="1"/>
          <w:numId w:val="1"/>
        </w:numPr>
        <w:spacing w:before="120" w:after="120" w:line="276" w:lineRule="auto"/>
        <w:ind w:left="426" w:hanging="568"/>
        <w:jc w:val="both"/>
        <w:rPr>
          <w:rFonts w:cs="Times New Roman"/>
          <w:color w:val="000000"/>
          <w:szCs w:val="20"/>
        </w:rPr>
      </w:pPr>
      <w:r w:rsidRPr="007A0B6B">
        <w:rPr>
          <w:rFonts w:cs="Times New Roman"/>
          <w:color w:val="000000"/>
          <w:szCs w:val="20"/>
        </w:rPr>
        <w:t xml:space="preserve"> Manter durante toda a vigência do contrato, em compatibilidade com as obrigações assumidas, todas as condições de habilitação e qualificação exigidas na licitação;</w:t>
      </w:r>
    </w:p>
    <w:p w:rsidR="001C4B5F" w:rsidRPr="007A0B6B" w:rsidRDefault="001C4B5F" w:rsidP="00D013F6">
      <w:pPr>
        <w:numPr>
          <w:ilvl w:val="1"/>
          <w:numId w:val="1"/>
        </w:numPr>
        <w:spacing w:before="120" w:after="120" w:line="276" w:lineRule="auto"/>
        <w:ind w:left="426" w:hanging="568"/>
        <w:jc w:val="both"/>
        <w:rPr>
          <w:rFonts w:cs="Times New Roman"/>
          <w:color w:val="000000"/>
          <w:szCs w:val="20"/>
        </w:rPr>
      </w:pPr>
      <w:r w:rsidRPr="00D013F6">
        <w:rPr>
          <w:rFonts w:cs="Times New Roman"/>
          <w:color w:val="000000"/>
          <w:szCs w:val="20"/>
        </w:rPr>
        <w:t>Guardar sigilo sobre todas as informações obtidas em decorrência do cumprimento do contrato;</w:t>
      </w:r>
    </w:p>
    <w:p w:rsidR="001C4B5F" w:rsidRDefault="001C4B5F" w:rsidP="00D013F6">
      <w:pPr>
        <w:numPr>
          <w:ilvl w:val="1"/>
          <w:numId w:val="1"/>
        </w:numPr>
        <w:spacing w:before="120" w:after="120" w:line="276" w:lineRule="auto"/>
        <w:ind w:left="426" w:hanging="568"/>
        <w:jc w:val="both"/>
        <w:rPr>
          <w:rFonts w:cs="Times New Roman"/>
          <w:color w:val="000000"/>
          <w:szCs w:val="20"/>
        </w:rPr>
      </w:pPr>
      <w:r w:rsidRPr="007A0B6B">
        <w:rPr>
          <w:rFonts w:cs="Times New Roman"/>
          <w:color w:val="000000"/>
          <w:szCs w:val="20"/>
        </w:rPr>
        <w:t>Arcar com o ônus decorrente de eventual equívoco no dimensionamento dos quantitativos de sua proposta, devendo complementá-los, caso o previsto inicialmente em sua proposta não seja satisfatório para o atendimento ao objeto da licitação, exceto quando ocorrer algum dos eventos arrolados nos incisos do § 1º do art. 57 da Lei nº 8.666, de 1993.</w:t>
      </w:r>
    </w:p>
    <w:p w:rsidR="001C4B5F" w:rsidRPr="00D013F6" w:rsidRDefault="001C4B5F" w:rsidP="00D013F6">
      <w:pPr>
        <w:numPr>
          <w:ilvl w:val="1"/>
          <w:numId w:val="1"/>
        </w:numPr>
        <w:spacing w:before="120" w:after="120" w:line="276" w:lineRule="auto"/>
        <w:ind w:left="426" w:hanging="568"/>
        <w:jc w:val="both"/>
        <w:rPr>
          <w:rFonts w:cs="Times New Roman"/>
          <w:color w:val="000000"/>
          <w:szCs w:val="20"/>
        </w:rPr>
      </w:pPr>
      <w:r w:rsidRPr="00D013F6">
        <w:rPr>
          <w:rFonts w:cs="Times New Roman"/>
          <w:color w:val="000000"/>
          <w:szCs w:val="20"/>
        </w:rPr>
        <w:t>Realizar mensalmente e conforme roteiro de manutenção preventiva, as manutenções preventivas em todos os equipamentos.</w:t>
      </w:r>
    </w:p>
    <w:p w:rsidR="001C4B5F" w:rsidRPr="00D013F6" w:rsidRDefault="001C4B5F" w:rsidP="00D013F6">
      <w:pPr>
        <w:numPr>
          <w:ilvl w:val="1"/>
          <w:numId w:val="1"/>
        </w:numPr>
        <w:spacing w:before="120" w:after="120" w:line="276" w:lineRule="auto"/>
        <w:ind w:left="426" w:hanging="568"/>
        <w:jc w:val="both"/>
        <w:rPr>
          <w:rFonts w:cs="Times New Roman"/>
          <w:color w:val="000000"/>
          <w:szCs w:val="20"/>
        </w:rPr>
      </w:pPr>
      <w:r w:rsidRPr="00D013F6">
        <w:rPr>
          <w:rFonts w:cs="Times New Roman"/>
          <w:color w:val="000000"/>
          <w:szCs w:val="20"/>
        </w:rPr>
        <w:t xml:space="preserve"> Realizar as manutenções corretivas, instalação e desinstalação demandadas pela UFERSA e/ou percebidas pela Contratada, mediante aprovação/autorização dos servidores responsáveis pela fiscalização do Contrato.</w:t>
      </w:r>
    </w:p>
    <w:p w:rsidR="001C4B5F" w:rsidRPr="00D013F6" w:rsidRDefault="001C4B5F" w:rsidP="00D013F6">
      <w:pPr>
        <w:numPr>
          <w:ilvl w:val="1"/>
          <w:numId w:val="1"/>
        </w:numPr>
        <w:spacing w:before="120" w:after="120" w:line="276" w:lineRule="auto"/>
        <w:ind w:left="426" w:hanging="568"/>
        <w:jc w:val="both"/>
        <w:rPr>
          <w:rFonts w:cs="Times New Roman"/>
          <w:color w:val="000000"/>
          <w:szCs w:val="20"/>
        </w:rPr>
      </w:pPr>
      <w:r w:rsidRPr="00D013F6">
        <w:rPr>
          <w:rFonts w:cs="Times New Roman"/>
          <w:color w:val="000000"/>
          <w:szCs w:val="20"/>
        </w:rPr>
        <w:t xml:space="preserve"> Fornecer peças necessárias para as manutenções corretivas, mediante aprovação/autorização dos servidores responsáveis pela fiscalização do Contrato. </w:t>
      </w:r>
    </w:p>
    <w:p w:rsidR="001C4B5F" w:rsidRPr="00D013F6" w:rsidRDefault="001C4B5F" w:rsidP="00D013F6">
      <w:pPr>
        <w:numPr>
          <w:ilvl w:val="1"/>
          <w:numId w:val="1"/>
        </w:numPr>
        <w:spacing w:before="120" w:after="120" w:line="276" w:lineRule="auto"/>
        <w:ind w:left="426" w:hanging="568"/>
        <w:jc w:val="both"/>
        <w:rPr>
          <w:rFonts w:cs="Times New Roman"/>
          <w:color w:val="000000"/>
          <w:szCs w:val="20"/>
        </w:rPr>
      </w:pPr>
      <w:r w:rsidRPr="00D013F6">
        <w:rPr>
          <w:rFonts w:cs="Times New Roman"/>
          <w:color w:val="000000"/>
          <w:szCs w:val="20"/>
        </w:rPr>
        <w:t xml:space="preserve">Para a execução dos serviços nos campi da </w:t>
      </w:r>
      <w:r w:rsidRPr="00D013F6">
        <w:rPr>
          <w:rFonts w:cs="Times New Roman"/>
          <w:color w:val="000000"/>
          <w:szCs w:val="20"/>
        </w:rPr>
        <w:tab/>
        <w:t>UFERSA, a contratada deverá disponibilizar de no mínimo 03 (três) equipes compostas por 02 (dois) funcionários técnicos em refrigeração para atender ao campus Mossoró, mesmo que haja uma outra equipe em atendimento aos campi do interior. As atividades de manutenção deverão ser desenvolvidas de segunda a sexta-feira das 07:30 as 11:30hs e 13:30 as 17:30hs, e aos sábados das 07:30 as 11:30hs.</w:t>
      </w:r>
    </w:p>
    <w:p w:rsidR="001C4B5F" w:rsidRPr="00D013F6" w:rsidRDefault="001C4B5F" w:rsidP="00D013F6">
      <w:pPr>
        <w:numPr>
          <w:ilvl w:val="1"/>
          <w:numId w:val="1"/>
        </w:numPr>
        <w:spacing w:before="120" w:after="120" w:line="276" w:lineRule="auto"/>
        <w:ind w:left="426" w:hanging="568"/>
        <w:jc w:val="both"/>
        <w:rPr>
          <w:rFonts w:cs="Times New Roman"/>
          <w:color w:val="000000"/>
          <w:szCs w:val="20"/>
        </w:rPr>
      </w:pPr>
      <w:r w:rsidRPr="00D013F6">
        <w:rPr>
          <w:rFonts w:cs="Times New Roman"/>
          <w:color w:val="000000"/>
          <w:szCs w:val="20"/>
        </w:rPr>
        <w:t xml:space="preserve">Fornecer todas as ferramentas, máquinas e equipamentos </w:t>
      </w:r>
      <w:r w:rsidR="00532087" w:rsidRPr="00D013F6">
        <w:rPr>
          <w:rFonts w:cs="Times New Roman"/>
          <w:color w:val="000000"/>
          <w:szCs w:val="20"/>
        </w:rPr>
        <w:t>necessários</w:t>
      </w:r>
      <w:r w:rsidRPr="00D013F6">
        <w:rPr>
          <w:rFonts w:cs="Times New Roman"/>
          <w:color w:val="000000"/>
          <w:szCs w:val="20"/>
        </w:rPr>
        <w:t xml:space="preserve"> a realização dos serviços nos equipamentos de refrigeração em geral.</w:t>
      </w:r>
    </w:p>
    <w:p w:rsidR="001C4B5F" w:rsidRPr="00D013F6" w:rsidRDefault="001C4B5F" w:rsidP="00D013F6">
      <w:pPr>
        <w:numPr>
          <w:ilvl w:val="1"/>
          <w:numId w:val="1"/>
        </w:numPr>
        <w:spacing w:before="120" w:after="120" w:line="276" w:lineRule="auto"/>
        <w:ind w:left="426" w:hanging="568"/>
        <w:jc w:val="both"/>
        <w:rPr>
          <w:rFonts w:cs="Times New Roman"/>
          <w:color w:val="000000"/>
          <w:szCs w:val="20"/>
        </w:rPr>
      </w:pPr>
      <w:r w:rsidRPr="00D013F6">
        <w:rPr>
          <w:rFonts w:cs="Times New Roman"/>
          <w:color w:val="000000"/>
          <w:szCs w:val="20"/>
        </w:rPr>
        <w:t>Fornecer uma viatura tipo pick-up com no mínimo de 700kg de capacidade de carga, para auxiliar no transporte das ferramentas, máquinas e equipamentos necessária a realização dos serviços nos equipamentos de refrigeração em geral</w:t>
      </w:r>
    </w:p>
    <w:p w:rsidR="001C4B5F" w:rsidRPr="00D013F6" w:rsidRDefault="001C4B5F" w:rsidP="00D013F6">
      <w:pPr>
        <w:numPr>
          <w:ilvl w:val="1"/>
          <w:numId w:val="1"/>
        </w:numPr>
        <w:spacing w:before="120" w:after="120" w:line="276" w:lineRule="auto"/>
        <w:ind w:left="426" w:hanging="568"/>
        <w:jc w:val="both"/>
        <w:rPr>
          <w:rFonts w:cs="Times New Roman"/>
          <w:color w:val="000000"/>
          <w:szCs w:val="20"/>
        </w:rPr>
      </w:pPr>
      <w:r w:rsidRPr="00D013F6">
        <w:rPr>
          <w:rFonts w:cs="Times New Roman"/>
          <w:color w:val="000000"/>
          <w:szCs w:val="20"/>
        </w:rPr>
        <w:t xml:space="preserve">Atender aos chamados de manutenção das unidades fora da cidade de Mossoró no prazo de até 72 horas, mediante a solicitação do fiscal; </w:t>
      </w:r>
    </w:p>
    <w:p w:rsidR="001C4B5F" w:rsidRPr="007A0B6B" w:rsidRDefault="001C4B5F" w:rsidP="001C4B5F">
      <w:pPr>
        <w:pStyle w:val="Nivel1"/>
        <w:numPr>
          <w:ilvl w:val="0"/>
          <w:numId w:val="1"/>
        </w:numPr>
        <w:spacing w:after="120"/>
        <w:ind w:left="360"/>
      </w:pPr>
      <w:r w:rsidRPr="007A0B6B">
        <w:t>DA SUBCONTRATAÇÃO</w:t>
      </w:r>
    </w:p>
    <w:p w:rsidR="001C4B5F" w:rsidRPr="00B22EA9" w:rsidRDefault="001C4B5F" w:rsidP="001C4B5F">
      <w:pPr>
        <w:numPr>
          <w:ilvl w:val="1"/>
          <w:numId w:val="1"/>
        </w:numPr>
        <w:spacing w:before="120" w:after="120" w:line="276" w:lineRule="auto"/>
        <w:ind w:left="425" w:firstLine="0"/>
        <w:jc w:val="both"/>
        <w:rPr>
          <w:rFonts w:cs="Times New Roman"/>
          <w:szCs w:val="20"/>
        </w:rPr>
      </w:pPr>
      <w:r w:rsidRPr="00B22EA9">
        <w:rPr>
          <w:rFonts w:cs="Times New Roman"/>
          <w:szCs w:val="20"/>
        </w:rPr>
        <w:t>Não será admitida a subcontratação do objeto licitatório.</w:t>
      </w:r>
    </w:p>
    <w:p w:rsidR="001C4B5F" w:rsidRPr="007A0B6B" w:rsidRDefault="001C4B5F" w:rsidP="001C4B5F">
      <w:pPr>
        <w:pStyle w:val="Nivel1"/>
        <w:numPr>
          <w:ilvl w:val="0"/>
          <w:numId w:val="1"/>
        </w:numPr>
        <w:spacing w:after="120"/>
        <w:ind w:left="360"/>
        <w:rPr>
          <w:lang w:eastAsia="en-US"/>
        </w:rPr>
      </w:pPr>
      <w:r w:rsidRPr="007A0B6B">
        <w:rPr>
          <w:lang w:eastAsia="en-US"/>
        </w:rPr>
        <w:t>ALTERAÇÃO SUBJETIVA</w:t>
      </w:r>
    </w:p>
    <w:p w:rsidR="001C4B5F" w:rsidRPr="007A0B6B" w:rsidRDefault="001C4B5F" w:rsidP="001C4B5F">
      <w:pPr>
        <w:numPr>
          <w:ilvl w:val="1"/>
          <w:numId w:val="1"/>
        </w:numPr>
        <w:spacing w:before="120" w:after="120" w:line="276" w:lineRule="auto"/>
        <w:ind w:left="993" w:hanging="568"/>
        <w:jc w:val="both"/>
        <w:rPr>
          <w:rFonts w:cs="Times New Roman"/>
          <w:szCs w:val="20"/>
          <w:lang w:eastAsia="en-US"/>
        </w:rPr>
      </w:pPr>
      <w:r w:rsidRPr="007A0B6B">
        <w:rPr>
          <w:rFonts w:cs="Times New Roman"/>
          <w:szCs w:val="20"/>
          <w:lang w:eastAsia="en-US"/>
        </w:rPr>
        <w:t>É admissível a fusão, cisão ou incorporação da contratada com/em outra pessoa jurídica, desde que sejam observados pela nova pessoa jurídica todos os requisitos de habilitação exigidos na licitação original; sejam mantidas as demais cláusulas e condições do contrato; não haja prejuízo à execução do objeto pactuado e haja a anuência expressa da Administração à continuidade do contrato.</w:t>
      </w:r>
    </w:p>
    <w:p w:rsidR="001C4B5F" w:rsidRPr="00E74614" w:rsidRDefault="001C4B5F" w:rsidP="001C4B5F">
      <w:pPr>
        <w:pStyle w:val="Nivel1"/>
        <w:numPr>
          <w:ilvl w:val="0"/>
          <w:numId w:val="1"/>
        </w:numPr>
        <w:spacing w:after="120"/>
        <w:ind w:left="357" w:hanging="357"/>
        <w:rPr>
          <w:lang w:eastAsia="en-US"/>
        </w:rPr>
      </w:pPr>
      <w:r w:rsidRPr="00E74614">
        <w:rPr>
          <w:lang w:eastAsia="en-US"/>
        </w:rPr>
        <w:t>CONTROLE E FISCALIZAÇÃO DA EXECUÇÃO</w:t>
      </w:r>
    </w:p>
    <w:p w:rsidR="001C4B5F" w:rsidRPr="00E74614" w:rsidRDefault="001C4B5F" w:rsidP="001C4B5F">
      <w:pPr>
        <w:numPr>
          <w:ilvl w:val="1"/>
          <w:numId w:val="1"/>
        </w:numPr>
        <w:spacing w:before="120" w:after="120" w:line="276" w:lineRule="auto"/>
        <w:ind w:left="993" w:hanging="568"/>
        <w:jc w:val="both"/>
        <w:rPr>
          <w:rFonts w:cs="Arial"/>
          <w:color w:val="000000"/>
          <w:szCs w:val="20"/>
          <w:lang w:eastAsia="en-US"/>
        </w:rPr>
      </w:pPr>
      <w:r w:rsidRPr="00E74614">
        <w:rPr>
          <w:rFonts w:cs="Arial"/>
          <w:color w:val="000000"/>
          <w:szCs w:val="20"/>
          <w:lang w:eastAsia="en-US"/>
        </w:rPr>
        <w:t>O acompanhamento e a fiscalização da execução do contrato consistem na verificação da conformidade da prestação dos serviços e da alocação dos recursos necessários, de forma a assegurar o perfeito cumprimento do ajuste, devendo ser exercidos por um ou mais representantes da Contratante, especialmente designados, na forma dos arts. 67 e 73 da Lei nº 8.666, de 1993, e do art. 6º do Decreto nº 2.271, de 1997.</w:t>
      </w:r>
    </w:p>
    <w:p w:rsidR="001C4B5F" w:rsidRPr="00E74614" w:rsidRDefault="001C4B5F" w:rsidP="001C4B5F">
      <w:pPr>
        <w:numPr>
          <w:ilvl w:val="1"/>
          <w:numId w:val="1"/>
        </w:numPr>
        <w:spacing w:before="120" w:after="120" w:line="276" w:lineRule="auto"/>
        <w:ind w:left="993" w:hanging="568"/>
        <w:jc w:val="both"/>
        <w:rPr>
          <w:rFonts w:cs="Arial"/>
          <w:color w:val="000000"/>
          <w:szCs w:val="20"/>
          <w:lang w:eastAsia="en-US"/>
        </w:rPr>
      </w:pPr>
      <w:r w:rsidRPr="00E74614">
        <w:rPr>
          <w:rFonts w:cs="Arial"/>
          <w:color w:val="000000"/>
          <w:szCs w:val="20"/>
          <w:lang w:eastAsia="en-US"/>
        </w:rPr>
        <w:t>O representante da Contratante deverá ter a experiência necessária para o acompanhamento e controle da execução dos serviços e do contrato.</w:t>
      </w:r>
    </w:p>
    <w:p w:rsidR="001C4B5F" w:rsidRPr="00E74614" w:rsidRDefault="001C4B5F" w:rsidP="001C4B5F">
      <w:pPr>
        <w:numPr>
          <w:ilvl w:val="1"/>
          <w:numId w:val="1"/>
        </w:numPr>
        <w:spacing w:before="120" w:after="120" w:line="276" w:lineRule="auto"/>
        <w:ind w:left="993" w:hanging="568"/>
        <w:jc w:val="both"/>
        <w:rPr>
          <w:rFonts w:cs="Arial"/>
          <w:color w:val="000000"/>
          <w:szCs w:val="20"/>
          <w:lang w:eastAsia="en-US"/>
        </w:rPr>
      </w:pPr>
      <w:r w:rsidRPr="00E74614">
        <w:rPr>
          <w:rFonts w:cs="Arial"/>
          <w:color w:val="000000"/>
          <w:szCs w:val="20"/>
          <w:lang w:eastAsia="en-US"/>
        </w:rPr>
        <w:t>A verificação da adequação da prestação do serviço deverá ser realizada com base nos critérios previstos neste Termo de Referência.</w:t>
      </w:r>
    </w:p>
    <w:p w:rsidR="001C4B5F" w:rsidRPr="00E74614" w:rsidRDefault="001C4B5F" w:rsidP="001C4B5F">
      <w:pPr>
        <w:numPr>
          <w:ilvl w:val="1"/>
          <w:numId w:val="1"/>
        </w:numPr>
        <w:spacing w:before="120" w:after="120" w:line="276" w:lineRule="auto"/>
        <w:ind w:left="851" w:hanging="425"/>
        <w:jc w:val="both"/>
        <w:rPr>
          <w:rFonts w:cs="Arial"/>
          <w:szCs w:val="20"/>
          <w:u w:val="single"/>
          <w:lang w:eastAsia="en-US"/>
        </w:rPr>
      </w:pPr>
      <w:r w:rsidRPr="00E74614">
        <w:rPr>
          <w:rFonts w:cs="Arial"/>
          <w:szCs w:val="20"/>
          <w:lang w:eastAsia="en-US"/>
        </w:rPr>
        <w:t xml:space="preserve">A execução dos contratos deverá ser acompanhada e fiscalizada por meio de instrumentos de controle, que compreendam a mensuração dos aspectos </w:t>
      </w:r>
      <w:r w:rsidRPr="00E74614">
        <w:rPr>
          <w:rFonts w:cs="Arial"/>
          <w:szCs w:val="20"/>
          <w:u w:val="single"/>
          <w:lang w:eastAsia="en-US"/>
        </w:rPr>
        <w:t>mencionados no art. 47 e no ANEXO V, item 2.6, i, ambos da IN nº 05/2017.</w:t>
      </w:r>
    </w:p>
    <w:p w:rsidR="001C4B5F" w:rsidRPr="00E74614" w:rsidRDefault="001C4B5F" w:rsidP="001C4B5F">
      <w:pPr>
        <w:numPr>
          <w:ilvl w:val="1"/>
          <w:numId w:val="1"/>
        </w:numPr>
        <w:spacing w:before="120" w:after="120" w:line="276" w:lineRule="auto"/>
        <w:ind w:left="851" w:hanging="426"/>
        <w:jc w:val="both"/>
      </w:pPr>
      <w:r w:rsidRPr="00E74614">
        <w:t xml:space="preserve">A fiscalização técnica dos contratos avaliará constantemente a execução do objeto e utilizará o Instrumento de Medição de Resultado (IMR), conforme modelo previsto no </w:t>
      </w:r>
      <w:r w:rsidRPr="000A05E9">
        <w:rPr>
          <w:b/>
        </w:rPr>
        <w:t>Anexo V</w:t>
      </w:r>
      <w:r>
        <w:t xml:space="preserve"> do Edital</w:t>
      </w:r>
      <w:r w:rsidRPr="00E74614">
        <w:t>, ou outro instrumento substituto para aferição da qualidade da prestação dos serviços, devendo haver o redimensionamento no pagamento com base nos indicadores estabelecidos, sempre que a CONTRATADA:</w:t>
      </w:r>
    </w:p>
    <w:p w:rsidR="001C4B5F" w:rsidRPr="00E74614" w:rsidRDefault="001C4B5F" w:rsidP="001C4B5F">
      <w:pPr>
        <w:spacing w:before="120" w:after="120" w:line="276" w:lineRule="auto"/>
        <w:ind w:left="2977" w:hanging="283"/>
        <w:jc w:val="both"/>
      </w:pPr>
      <w:r w:rsidRPr="00E74614">
        <w:t>a) não produzir os resultados, deixar de executar, ou não executar com a qualidade mínima exigida as atividades contratadas; ou</w:t>
      </w:r>
    </w:p>
    <w:p w:rsidR="001C4B5F" w:rsidRPr="00E74614" w:rsidRDefault="001C4B5F" w:rsidP="001C4B5F">
      <w:pPr>
        <w:spacing w:before="120" w:after="120" w:line="276" w:lineRule="auto"/>
        <w:ind w:left="2977" w:hanging="283"/>
        <w:jc w:val="both"/>
      </w:pPr>
      <w:r w:rsidRPr="00E74614">
        <w:t>b) deixar de utilizar materiais e recursos humanos exigidos para a execução do serviço, ou utilizá-los com qualidade ou quantidade inferior à demandada.</w:t>
      </w:r>
    </w:p>
    <w:p w:rsidR="001C4B5F" w:rsidRPr="00E74614" w:rsidRDefault="001C4B5F" w:rsidP="001C4B5F">
      <w:pPr>
        <w:numPr>
          <w:ilvl w:val="1"/>
          <w:numId w:val="1"/>
        </w:numPr>
        <w:spacing w:before="120" w:after="120" w:line="276" w:lineRule="auto"/>
        <w:ind w:left="993" w:hanging="568"/>
        <w:jc w:val="both"/>
      </w:pPr>
      <w:r w:rsidRPr="00E74614">
        <w:t>A utilização do IMR não impede a aplicação concomitante de outros mecanismos para a avaliação da prestação dos serviços.</w:t>
      </w:r>
    </w:p>
    <w:p w:rsidR="001C4B5F" w:rsidRPr="00E74614" w:rsidRDefault="001C4B5F" w:rsidP="001C4B5F">
      <w:pPr>
        <w:numPr>
          <w:ilvl w:val="1"/>
          <w:numId w:val="1"/>
        </w:numPr>
        <w:spacing w:before="120" w:after="120" w:line="276" w:lineRule="auto"/>
        <w:ind w:left="993" w:hanging="568"/>
        <w:jc w:val="both"/>
      </w:pPr>
      <w:r w:rsidRPr="00E74614">
        <w:t xml:space="preserve">Durante a execução do objeto, o fiscal técnico deverá monitorar constantemente o nível de qualidade dos serviços para evitar a sua degeneração, devendo intervir para requerer à CONTRATADA a correção das faltas, falhas e irregularidades constatadas. </w:t>
      </w:r>
    </w:p>
    <w:p w:rsidR="001C4B5F" w:rsidRPr="00E74614" w:rsidRDefault="001C4B5F" w:rsidP="001C4B5F">
      <w:pPr>
        <w:numPr>
          <w:ilvl w:val="1"/>
          <w:numId w:val="1"/>
        </w:numPr>
        <w:spacing w:before="120" w:after="120" w:line="276" w:lineRule="auto"/>
        <w:ind w:left="993" w:hanging="568"/>
        <w:jc w:val="both"/>
      </w:pPr>
      <w:r w:rsidRPr="00E74614">
        <w:t xml:space="preserve">O fiscal técnico deverá apresentar ao preposto da CONTRATADA a avaliação da execução do objeto ou, se for o caso, a avaliação de desempenho e qualidade da prestação dos serviços realizada. </w:t>
      </w:r>
    </w:p>
    <w:p w:rsidR="001C4B5F" w:rsidRPr="00E74614" w:rsidRDefault="001C4B5F" w:rsidP="001C4B5F">
      <w:pPr>
        <w:numPr>
          <w:ilvl w:val="1"/>
          <w:numId w:val="1"/>
        </w:numPr>
        <w:spacing w:before="120" w:after="120" w:line="276" w:lineRule="auto"/>
        <w:ind w:left="993" w:hanging="568"/>
        <w:jc w:val="both"/>
      </w:pPr>
      <w:r w:rsidRPr="00E74614">
        <w:t xml:space="preserve">Em hipótese alguma, será admitido que a própria CONTRATADA materialize a avaliação de desempenho e qualidade da prestação dos serviços realizada. </w:t>
      </w:r>
    </w:p>
    <w:p w:rsidR="001C4B5F" w:rsidRPr="00E74614" w:rsidRDefault="001C4B5F" w:rsidP="001C4B5F">
      <w:pPr>
        <w:numPr>
          <w:ilvl w:val="1"/>
          <w:numId w:val="1"/>
        </w:numPr>
        <w:spacing w:before="120" w:after="120" w:line="276" w:lineRule="auto"/>
        <w:ind w:left="993" w:hanging="568"/>
        <w:jc w:val="both"/>
      </w:pPr>
      <w:r w:rsidRPr="00E74614">
        <w:t xml:space="preserve">A CONTRATADA poderá apresentar justificativa para a prestação do serviço com menor nível de conformidade, que poderá ser aceita pelo fiscal técnico, desde que comprovada a excepcionalidade da ocorrência, resultante exclusivamente de fatores imprevisíveis e alheios ao controle do prestador. </w:t>
      </w:r>
    </w:p>
    <w:p w:rsidR="001C4B5F" w:rsidRPr="00E74614" w:rsidRDefault="001C4B5F" w:rsidP="001C4B5F">
      <w:pPr>
        <w:numPr>
          <w:ilvl w:val="1"/>
          <w:numId w:val="1"/>
        </w:numPr>
        <w:spacing w:before="120" w:after="120" w:line="276" w:lineRule="auto"/>
        <w:ind w:left="993" w:hanging="568"/>
        <w:jc w:val="both"/>
      </w:pPr>
      <w:r w:rsidRPr="00E74614">
        <w:t xml:space="preserve">Na hipótese de comportamento contínuo de desconformidade da prestação do serviço em relação à qualidade exigida, bem como quando esta ultrapassar os níveis mínimos toleráveis previstos nos indicadores, além dos fatores redutores, devem ser aplicadas as sanções à CONTRATADA de acordo com as regras previstas no ato convocatório. </w:t>
      </w:r>
    </w:p>
    <w:p w:rsidR="001C4B5F" w:rsidRPr="00E74614" w:rsidRDefault="001C4B5F" w:rsidP="001C4B5F">
      <w:pPr>
        <w:numPr>
          <w:ilvl w:val="1"/>
          <w:numId w:val="1"/>
        </w:numPr>
        <w:spacing w:before="120" w:after="120" w:line="276" w:lineRule="auto"/>
        <w:ind w:left="993" w:hanging="568"/>
        <w:jc w:val="both"/>
      </w:pPr>
      <w:r w:rsidRPr="00E74614">
        <w:t xml:space="preserve">O fiscal técnico poderá realizar avaliação diária, semanal ou mensal, desde que o período escolhido seja suficiente para aferir o desempenho e qualidade da prestação dos serviços. </w:t>
      </w:r>
    </w:p>
    <w:p w:rsidR="001C4B5F" w:rsidRPr="00E74614" w:rsidRDefault="001C4B5F" w:rsidP="001C4B5F">
      <w:pPr>
        <w:numPr>
          <w:ilvl w:val="1"/>
          <w:numId w:val="1"/>
        </w:numPr>
        <w:spacing w:before="120" w:after="120" w:line="276" w:lineRule="auto"/>
        <w:ind w:left="993" w:hanging="567"/>
        <w:jc w:val="both"/>
      </w:pPr>
      <w:r w:rsidRPr="00E74614">
        <w:t xml:space="preserve">O fiscal técnico, ao verificar que houve subdimensionamento da produtividade pactuada, sem perda da qualidade na execução do serviço, deverá comunicar à autoridade responsável para que esta promova a adequação contratual à produtividade efetivamente realizada, respeitando-se os limites de alteração dos valores contratuais previstos no § 1º do art. 65 da Lei nº 8.666, de 1993. </w:t>
      </w:r>
    </w:p>
    <w:p w:rsidR="001C4B5F" w:rsidRPr="00E74614" w:rsidRDefault="001C4B5F" w:rsidP="001C4B5F">
      <w:pPr>
        <w:numPr>
          <w:ilvl w:val="1"/>
          <w:numId w:val="1"/>
        </w:numPr>
        <w:spacing w:before="120" w:after="120" w:line="276" w:lineRule="auto"/>
        <w:ind w:left="993" w:hanging="568"/>
        <w:jc w:val="both"/>
      </w:pPr>
      <w:r w:rsidRPr="00E74614">
        <w:t xml:space="preserve"> A conformidade do material a ser utilizado na execução dos serviços deverá ser verificada juntamente com o documento da CONTRATADA que contenha sua relação detalhada, de acordo com o estabelecido neste Termo de Referência e na proposta, informando as respectivas quantidades e especificações técnicas, tais como: marca, qualidade e forma de uso. </w:t>
      </w:r>
    </w:p>
    <w:p w:rsidR="001C4B5F" w:rsidRPr="00E74614" w:rsidRDefault="001C4B5F" w:rsidP="001C4B5F">
      <w:pPr>
        <w:numPr>
          <w:ilvl w:val="1"/>
          <w:numId w:val="1"/>
        </w:numPr>
        <w:spacing w:before="120" w:after="120" w:line="276" w:lineRule="auto"/>
        <w:ind w:left="993" w:hanging="568"/>
        <w:jc w:val="both"/>
        <w:rPr>
          <w:rFonts w:cs="Arial"/>
          <w:color w:val="000000"/>
          <w:szCs w:val="20"/>
          <w:lang w:eastAsia="en-US"/>
        </w:rPr>
      </w:pPr>
      <w:r w:rsidRPr="00E74614">
        <w:rPr>
          <w:rFonts w:cs="Arial"/>
          <w:color w:val="000000"/>
          <w:szCs w:val="20"/>
          <w:lang w:eastAsia="en-US"/>
        </w:rPr>
        <w:t>O representante da Contratante deverá promover o registro das ocorrências verificadas, adotando as providências necessárias ao fiel cumprimento das cláusulas contratuais, conforme o disposto nos §§ 1º e 2º do art. 67 da Lei nº 8.666, de 1993.</w:t>
      </w:r>
    </w:p>
    <w:p w:rsidR="001C4B5F" w:rsidRPr="00E74614" w:rsidRDefault="001C4B5F" w:rsidP="001C4B5F">
      <w:pPr>
        <w:numPr>
          <w:ilvl w:val="1"/>
          <w:numId w:val="1"/>
        </w:numPr>
        <w:spacing w:before="120" w:after="120" w:line="276" w:lineRule="auto"/>
        <w:ind w:left="993" w:hanging="568"/>
        <w:jc w:val="both"/>
        <w:rPr>
          <w:rFonts w:cs="Arial"/>
          <w:color w:val="000000"/>
          <w:szCs w:val="20"/>
          <w:lang w:eastAsia="en-US"/>
        </w:rPr>
      </w:pPr>
      <w:r w:rsidRPr="00E74614">
        <w:rPr>
          <w:rFonts w:cs="Arial"/>
          <w:color w:val="000000"/>
          <w:szCs w:val="20"/>
          <w:lang w:eastAsia="en-US"/>
        </w:rPr>
        <w:t>O descumprimento total ou parcial das demais obrigações e responsabilidades assumidas pela Contratada ensejará a aplicação de sanções administrativas, previstas neste Termo de Referência e na legislação vigente, podendo culminar em rescisão contratual, conforme disposto nos artigos 77 e 80 da Lei nº 8.666, de 1993.</w:t>
      </w:r>
    </w:p>
    <w:p w:rsidR="001C4B5F" w:rsidRPr="00E74614" w:rsidRDefault="001C4B5F" w:rsidP="001C4B5F">
      <w:pPr>
        <w:spacing w:before="120" w:after="120" w:line="276" w:lineRule="auto"/>
        <w:ind w:left="425"/>
        <w:jc w:val="both"/>
        <w:rPr>
          <w:rFonts w:cs="Arial"/>
          <w:color w:val="000000"/>
          <w:szCs w:val="20"/>
          <w:lang w:eastAsia="en-US"/>
        </w:rPr>
      </w:pPr>
    </w:p>
    <w:p w:rsidR="001C4B5F" w:rsidRPr="00E74614" w:rsidRDefault="001C4B5F" w:rsidP="001C4B5F">
      <w:pPr>
        <w:numPr>
          <w:ilvl w:val="1"/>
          <w:numId w:val="1"/>
        </w:numPr>
        <w:spacing w:before="120" w:after="120" w:line="276" w:lineRule="auto"/>
        <w:ind w:left="425" w:firstLine="0"/>
        <w:jc w:val="both"/>
        <w:rPr>
          <w:rFonts w:cs="Arial"/>
          <w:color w:val="000000"/>
          <w:szCs w:val="20"/>
          <w:lang w:eastAsia="en-US"/>
        </w:rPr>
      </w:pPr>
      <w:r w:rsidRPr="00E74614">
        <w:rPr>
          <w:rFonts w:cs="Arial"/>
          <w:color w:val="000000"/>
          <w:szCs w:val="20"/>
          <w:lang w:eastAsia="en-US"/>
        </w:rPr>
        <w:t>A fiscalização da execução dos serviços abrange, ainda, as seguintes rotinas:</w:t>
      </w:r>
    </w:p>
    <w:p w:rsidR="001C4B5F" w:rsidRPr="00AC2CDF" w:rsidRDefault="001C4B5F" w:rsidP="001C4B5F">
      <w:pPr>
        <w:numPr>
          <w:ilvl w:val="2"/>
          <w:numId w:val="1"/>
        </w:numPr>
        <w:spacing w:before="120" w:after="120" w:line="276" w:lineRule="auto"/>
        <w:ind w:left="1134" w:firstLine="0"/>
        <w:jc w:val="both"/>
        <w:rPr>
          <w:rFonts w:cs="Arial"/>
          <w:i/>
          <w:color w:val="FF0000"/>
          <w:szCs w:val="20"/>
          <w:u w:val="single"/>
          <w:lang w:eastAsia="en-US"/>
        </w:rPr>
      </w:pPr>
      <w:r w:rsidRPr="00AC2CDF">
        <w:rPr>
          <w:rFonts w:cs="Arial"/>
          <w:color w:val="000000"/>
          <w:szCs w:val="20"/>
          <w:u w:val="single"/>
          <w:lang w:eastAsia="en-US"/>
        </w:rPr>
        <w:t>Aprovar os orçamentos apresentados pela contratada</w:t>
      </w:r>
      <w:r w:rsidRPr="00AC2CDF">
        <w:rPr>
          <w:rFonts w:cs="Arial"/>
          <w:i/>
          <w:color w:val="FF0000"/>
          <w:szCs w:val="20"/>
          <w:u w:val="single"/>
          <w:lang w:eastAsia="en-US"/>
        </w:rPr>
        <w:t>.</w:t>
      </w:r>
    </w:p>
    <w:p w:rsidR="001C4B5F" w:rsidRPr="00E74614" w:rsidRDefault="001C4B5F" w:rsidP="001C4B5F">
      <w:pPr>
        <w:numPr>
          <w:ilvl w:val="1"/>
          <w:numId w:val="1"/>
        </w:numPr>
        <w:spacing w:before="120" w:after="120" w:line="276" w:lineRule="auto"/>
        <w:ind w:left="993" w:hanging="568"/>
        <w:jc w:val="both"/>
        <w:rPr>
          <w:rFonts w:cs="Arial"/>
          <w:color w:val="000000"/>
          <w:szCs w:val="20"/>
          <w:lang w:eastAsia="en-US"/>
        </w:rPr>
      </w:pPr>
      <w:r w:rsidRPr="00E74614">
        <w:rPr>
          <w:rFonts w:cs="Arial"/>
          <w:color w:val="000000"/>
          <w:szCs w:val="20"/>
          <w:lang w:eastAsia="en-US"/>
        </w:rPr>
        <w:t>A fiscalização de que trata esta cláusula não exclui nem reduz a responsabilidade da Contratada, inclusive perante terceiros, por qualquer irregularidade, ainda que resultante de imperfeições técnicas, vícios redibitórios, ou emprego de material inadequado ou de qualidade inferior e, na ocorrência desta, não implica em corresponsabilidade da Contratante ou de seus agentes e prepostos, de conformidade com o art. 70 da Lei nº 8.666, de 1993.</w:t>
      </w:r>
    </w:p>
    <w:p w:rsidR="001C4B5F" w:rsidRPr="00E74614" w:rsidRDefault="001C4B5F" w:rsidP="001C4B5F">
      <w:pPr>
        <w:pStyle w:val="Nivel1"/>
        <w:numPr>
          <w:ilvl w:val="0"/>
          <w:numId w:val="1"/>
        </w:numPr>
        <w:spacing w:after="120"/>
        <w:ind w:left="357" w:hanging="357"/>
      </w:pPr>
      <w:r w:rsidRPr="00E74614">
        <w:t xml:space="preserve">DO RECEBIMENTO E ACEITAÇÃO DO OBJETO (recebimento provisório e definitivo) </w:t>
      </w:r>
    </w:p>
    <w:p w:rsidR="001C4B5F" w:rsidRPr="003C0F82" w:rsidRDefault="001C4B5F" w:rsidP="001C4B5F">
      <w:pPr>
        <w:spacing w:before="120" w:after="120" w:line="276" w:lineRule="auto"/>
        <w:ind w:left="851" w:hanging="425"/>
        <w:jc w:val="both"/>
        <w:rPr>
          <w:rFonts w:cs="Arial"/>
          <w:szCs w:val="20"/>
        </w:rPr>
      </w:pPr>
      <w:r w:rsidRPr="00FD7999">
        <w:rPr>
          <w:rFonts w:cs="Arial"/>
          <w:b/>
          <w:szCs w:val="20"/>
        </w:rPr>
        <w:t>16.1.</w:t>
      </w:r>
      <w:r w:rsidR="00532087">
        <w:rPr>
          <w:rFonts w:cs="Arial"/>
          <w:b/>
          <w:szCs w:val="20"/>
        </w:rPr>
        <w:t xml:space="preserve"> </w:t>
      </w:r>
      <w:r w:rsidRPr="003C0F82">
        <w:rPr>
          <w:rFonts w:cs="Arial"/>
          <w:szCs w:val="20"/>
        </w:rPr>
        <w:t>Os serviços serão recebidos provisoriamente no prazo de 02 (dois) dias, pelo(a) responsável pelo acompanhamento e fiscalização do contrato, para efeito de posterior verificação de sua conformidade com as especificações constantes neste Termo de Referência e na proposta, devendo ser elaborado relatório circunstanciado, contendo o registro, a análise e a conclusão acerca das ocorrências na execução do contrato e demais documentos que julgarem necessários, devendo encaminhá-los ao gestor do contrato para recebimento definitivo.</w:t>
      </w:r>
    </w:p>
    <w:p w:rsidR="001C4B5F" w:rsidRPr="00457D8A" w:rsidRDefault="001C4B5F" w:rsidP="00FF50AD">
      <w:pPr>
        <w:pStyle w:val="PargrafodaLista"/>
        <w:numPr>
          <w:ilvl w:val="1"/>
          <w:numId w:val="16"/>
        </w:numPr>
        <w:spacing w:before="120" w:after="120" w:line="276" w:lineRule="auto"/>
        <w:ind w:left="851" w:hanging="425"/>
        <w:jc w:val="both"/>
        <w:rPr>
          <w:rFonts w:cs="Arial"/>
          <w:szCs w:val="20"/>
        </w:rPr>
      </w:pPr>
      <w:r w:rsidRPr="00457D8A">
        <w:rPr>
          <w:rFonts w:cs="Arial"/>
          <w:szCs w:val="20"/>
        </w:rPr>
        <w:t xml:space="preserve">Os serviços poderão ser rejeitados, no todo ou em parte, quando em desacordo com as especificações constantes neste Termo de Referência e na proposta, devendo ser corrigidos/refeitos/substituídos no prazo fixado pelo fiscal do contrato, </w:t>
      </w:r>
      <w:r w:rsidR="00532087" w:rsidRPr="00457D8A">
        <w:rPr>
          <w:rFonts w:cs="Arial"/>
          <w:szCs w:val="20"/>
        </w:rPr>
        <w:t>à custa</w:t>
      </w:r>
      <w:r w:rsidRPr="00457D8A">
        <w:rPr>
          <w:rFonts w:cs="Arial"/>
          <w:szCs w:val="20"/>
        </w:rPr>
        <w:t xml:space="preserve"> da Contratada, sem prejuízo da aplicação de penalidades.</w:t>
      </w:r>
    </w:p>
    <w:p w:rsidR="001C4B5F" w:rsidRPr="003C0F82" w:rsidRDefault="001C4B5F" w:rsidP="00FF50AD">
      <w:pPr>
        <w:pStyle w:val="PargrafodaLista"/>
        <w:numPr>
          <w:ilvl w:val="1"/>
          <w:numId w:val="16"/>
        </w:numPr>
        <w:spacing w:before="120" w:after="120" w:line="276" w:lineRule="auto"/>
        <w:ind w:left="851" w:hanging="425"/>
        <w:jc w:val="both"/>
        <w:rPr>
          <w:rFonts w:cs="Arial"/>
          <w:szCs w:val="20"/>
        </w:rPr>
      </w:pPr>
      <w:r w:rsidRPr="003C0F82">
        <w:rPr>
          <w:rFonts w:cs="Arial"/>
          <w:szCs w:val="20"/>
        </w:rPr>
        <w:t>Os serviços serão recebidos definitivamente no prazo de 15</w:t>
      </w:r>
      <w:r w:rsidR="00532087">
        <w:rPr>
          <w:rFonts w:cs="Arial"/>
          <w:szCs w:val="20"/>
        </w:rPr>
        <w:t xml:space="preserve"> </w:t>
      </w:r>
      <w:r w:rsidRPr="003C0F82">
        <w:rPr>
          <w:rFonts w:cs="Arial"/>
          <w:szCs w:val="20"/>
        </w:rPr>
        <w:t>(quinze) dias, contados do recebimento provisório, após a verificação da qualidade e quantidade do serviço executado e materiais empregados, com a consequente aceitação mediante termo circunstanciado.</w:t>
      </w:r>
    </w:p>
    <w:p w:rsidR="001C4B5F" w:rsidRPr="003C0F82" w:rsidRDefault="001C4B5F" w:rsidP="00FF50AD">
      <w:pPr>
        <w:pStyle w:val="PargrafodaLista"/>
        <w:numPr>
          <w:ilvl w:val="2"/>
          <w:numId w:val="16"/>
        </w:numPr>
        <w:spacing w:before="120" w:after="120" w:line="276" w:lineRule="auto"/>
        <w:ind w:left="1985" w:hanging="709"/>
        <w:jc w:val="both"/>
        <w:rPr>
          <w:rFonts w:cs="Arial"/>
          <w:szCs w:val="20"/>
        </w:rPr>
      </w:pPr>
      <w:r w:rsidRPr="003C0F82">
        <w:rPr>
          <w:rFonts w:cs="Arial"/>
          <w:szCs w:val="20"/>
        </w:rPr>
        <w:t>Na hipótese de a verificação a que se refere o subitem anterior não ser procedida dentro do prazo fixado, reputar-se-á como realizada, consumando-se o recebimento definitivo no dia do esgotamento do prazo.</w:t>
      </w:r>
    </w:p>
    <w:p w:rsidR="001C4B5F" w:rsidRPr="00D16EE4" w:rsidRDefault="001C4B5F" w:rsidP="00FF50AD">
      <w:pPr>
        <w:pStyle w:val="PargrafodaLista"/>
        <w:numPr>
          <w:ilvl w:val="2"/>
          <w:numId w:val="16"/>
        </w:numPr>
        <w:spacing w:before="120" w:after="120" w:line="276" w:lineRule="auto"/>
        <w:ind w:left="1985" w:hanging="709"/>
        <w:jc w:val="both"/>
        <w:rPr>
          <w:rFonts w:cs="Arial"/>
          <w:szCs w:val="20"/>
        </w:rPr>
      </w:pPr>
      <w:r w:rsidRPr="00D16EE4">
        <w:rPr>
          <w:rFonts w:cs="Arial"/>
          <w:szCs w:val="20"/>
        </w:rPr>
        <w:t>Para efeito de recebimento provisório, ao final de cada período mensal, o fiscal técnico do contrato irá apurar o resultado das avaliações da execução do objeto e, se for o caso, a análise do desempenho e qualidade da prestação dos serviços realizados em consonância com os indicadores previstos, que poderá resultar no redimensionamento de valores a serem pagos à contratada, registrando em relatório a ser encaminhado ao gestor do contrato (item 4 do ANEXO VIII-A da IN nº 05/2017).</w:t>
      </w:r>
    </w:p>
    <w:p w:rsidR="001C4B5F" w:rsidRPr="00457D8A" w:rsidRDefault="001C4B5F" w:rsidP="001C4B5F">
      <w:pPr>
        <w:pStyle w:val="PargrafodaLista"/>
        <w:spacing w:before="120" w:after="120" w:line="276" w:lineRule="auto"/>
        <w:ind w:left="1134"/>
        <w:contextualSpacing w:val="0"/>
        <w:jc w:val="both"/>
        <w:rPr>
          <w:rFonts w:cs="Arial"/>
          <w:szCs w:val="20"/>
        </w:rPr>
      </w:pPr>
    </w:p>
    <w:p w:rsidR="001C4B5F" w:rsidRPr="00457D8A" w:rsidRDefault="001C4B5F" w:rsidP="001C4B5F">
      <w:pPr>
        <w:spacing w:before="120" w:after="120" w:line="276" w:lineRule="auto"/>
        <w:ind w:left="425" w:hanging="567"/>
        <w:jc w:val="both"/>
        <w:rPr>
          <w:rFonts w:cs="Arial"/>
          <w:szCs w:val="20"/>
        </w:rPr>
      </w:pPr>
      <w:r w:rsidRPr="00FD7999">
        <w:rPr>
          <w:rFonts w:cs="Arial"/>
          <w:b/>
          <w:szCs w:val="20"/>
        </w:rPr>
        <w:t>16.4.</w:t>
      </w:r>
      <w:r w:rsidRPr="00457D8A">
        <w:rPr>
          <w:rFonts w:cs="Arial"/>
          <w:szCs w:val="20"/>
        </w:rPr>
        <w:t xml:space="preserve"> O recebimento definitivo, ato que concretiza o ateste da execução dos serviços, será realizado pelo gestor do contrato.</w:t>
      </w:r>
    </w:p>
    <w:p w:rsidR="001C4B5F" w:rsidRPr="00457D8A" w:rsidRDefault="001C4B5F" w:rsidP="001C4B5F">
      <w:pPr>
        <w:spacing w:before="120" w:after="120" w:line="276" w:lineRule="auto"/>
        <w:ind w:left="1418" w:hanging="709"/>
        <w:jc w:val="both"/>
        <w:rPr>
          <w:rFonts w:cs="Arial"/>
          <w:szCs w:val="20"/>
        </w:rPr>
      </w:pPr>
      <w:r w:rsidRPr="00457D8A">
        <w:rPr>
          <w:rFonts w:cs="Arial"/>
          <w:szCs w:val="20"/>
        </w:rPr>
        <w:t>1</w:t>
      </w:r>
      <w:r>
        <w:rPr>
          <w:rFonts w:cs="Arial"/>
          <w:szCs w:val="20"/>
        </w:rPr>
        <w:t>6</w:t>
      </w:r>
      <w:r w:rsidRPr="00457D8A">
        <w:rPr>
          <w:rFonts w:cs="Arial"/>
          <w:szCs w:val="20"/>
        </w:rPr>
        <w:t>.4.1. O gestor do contrato analisará os relatórios e toda documentação apresentad</w:t>
      </w:r>
      <w:r>
        <w:rPr>
          <w:rFonts w:cs="Arial"/>
          <w:szCs w:val="20"/>
        </w:rPr>
        <w:t xml:space="preserve">a pela fiscalização técnica e, </w:t>
      </w:r>
      <w:r w:rsidRPr="00457D8A">
        <w:rPr>
          <w:rFonts w:cs="Arial"/>
          <w:szCs w:val="20"/>
        </w:rPr>
        <w:t>caso haja irregularidades que impeçam a liquidação e o pagamento da despesa, indicará as cláusulas contratuais pertinentes, solicitando à CONTRATADA, por escrito, as respectivas correções.</w:t>
      </w:r>
    </w:p>
    <w:p w:rsidR="001C4B5F" w:rsidRPr="00457D8A" w:rsidRDefault="001C4B5F" w:rsidP="001C4B5F">
      <w:pPr>
        <w:spacing w:before="120" w:after="120" w:line="276" w:lineRule="auto"/>
        <w:ind w:left="1418" w:hanging="567"/>
        <w:jc w:val="both"/>
        <w:rPr>
          <w:rFonts w:cs="Arial"/>
          <w:szCs w:val="20"/>
        </w:rPr>
      </w:pPr>
      <w:r w:rsidRPr="00457D8A">
        <w:rPr>
          <w:rFonts w:cs="Arial"/>
          <w:szCs w:val="20"/>
        </w:rPr>
        <w:t>1</w:t>
      </w:r>
      <w:r>
        <w:rPr>
          <w:rFonts w:cs="Arial"/>
          <w:szCs w:val="20"/>
        </w:rPr>
        <w:t>6</w:t>
      </w:r>
      <w:r w:rsidRPr="00457D8A">
        <w:rPr>
          <w:rFonts w:cs="Arial"/>
          <w:szCs w:val="20"/>
        </w:rPr>
        <w:t>.4.2. O gestor emitirá termo circunstanciado para efeito de recebimento definitivo dos serviços prestados, com base nos relatórios e documentação apresentados, e comunicará a CONTRATADA para que emita a Nota Fiscal ou Fatura com o valor exato dimensionado pela fiscalização com base no Instrumento de Medição de Resultado (IMR), ou instrumento substituto.</w:t>
      </w:r>
    </w:p>
    <w:p w:rsidR="001C4B5F" w:rsidRPr="00457D8A" w:rsidRDefault="001C4B5F" w:rsidP="001C4B5F">
      <w:pPr>
        <w:spacing w:before="120" w:after="120" w:line="276" w:lineRule="auto"/>
        <w:ind w:left="425"/>
        <w:jc w:val="both"/>
        <w:rPr>
          <w:rFonts w:cs="Arial"/>
          <w:szCs w:val="20"/>
        </w:rPr>
      </w:pPr>
    </w:p>
    <w:p w:rsidR="001C4B5F" w:rsidRPr="00F0742D" w:rsidRDefault="001C4B5F" w:rsidP="00FF50AD">
      <w:pPr>
        <w:pStyle w:val="PargrafodaLista"/>
        <w:numPr>
          <w:ilvl w:val="1"/>
          <w:numId w:val="17"/>
        </w:numPr>
        <w:spacing w:before="120" w:after="120" w:line="276" w:lineRule="auto"/>
        <w:ind w:left="284" w:hanging="426"/>
        <w:jc w:val="both"/>
        <w:rPr>
          <w:rFonts w:cs="Arial"/>
          <w:szCs w:val="20"/>
        </w:rPr>
      </w:pPr>
      <w:r w:rsidRPr="00F0742D">
        <w:rPr>
          <w:rFonts w:cs="Arial"/>
          <w:szCs w:val="20"/>
        </w:rPr>
        <w:t>O recebimento provisório ou definitivo do objeto não exclui a responsabilidade da Contratada pelos prejuízos resultantes da incorreta execução do contrato.</w:t>
      </w:r>
    </w:p>
    <w:p w:rsidR="001C4B5F" w:rsidRPr="00E74614" w:rsidRDefault="001C4B5F" w:rsidP="001C4B5F">
      <w:pPr>
        <w:pStyle w:val="PargrafodaLista"/>
        <w:spacing w:before="120" w:after="120" w:line="276" w:lineRule="auto"/>
        <w:ind w:left="1107"/>
        <w:jc w:val="both"/>
        <w:rPr>
          <w:rFonts w:cs="Arial"/>
          <w:i/>
          <w:szCs w:val="20"/>
        </w:rPr>
      </w:pPr>
    </w:p>
    <w:p w:rsidR="001C4B5F" w:rsidRPr="00E74614" w:rsidRDefault="001C4B5F" w:rsidP="001C4B5F">
      <w:pPr>
        <w:numPr>
          <w:ilvl w:val="0"/>
          <w:numId w:val="1"/>
        </w:numPr>
        <w:spacing w:after="120" w:line="276" w:lineRule="auto"/>
        <w:ind w:left="0" w:right="-30" w:hanging="567"/>
        <w:jc w:val="both"/>
        <w:rPr>
          <w:rFonts w:cs="Arial"/>
          <w:b/>
          <w:szCs w:val="20"/>
        </w:rPr>
      </w:pPr>
      <w:r w:rsidRPr="00E74614">
        <w:rPr>
          <w:rFonts w:cs="Arial"/>
          <w:b/>
          <w:szCs w:val="20"/>
        </w:rPr>
        <w:t>DAS SANÇÕES ADMINISTRATIVAS</w:t>
      </w:r>
    </w:p>
    <w:p w:rsidR="001C4B5F" w:rsidRPr="00161028" w:rsidRDefault="001C4B5F" w:rsidP="001C4B5F">
      <w:pPr>
        <w:numPr>
          <w:ilvl w:val="1"/>
          <w:numId w:val="1"/>
        </w:numPr>
        <w:spacing w:before="120" w:after="120" w:line="276" w:lineRule="auto"/>
        <w:ind w:left="0" w:right="-30" w:hanging="142"/>
        <w:jc w:val="both"/>
        <w:rPr>
          <w:rFonts w:cs="Arial"/>
          <w:szCs w:val="20"/>
        </w:rPr>
      </w:pPr>
      <w:r w:rsidRPr="00161028">
        <w:rPr>
          <w:rFonts w:cs="Arial"/>
          <w:szCs w:val="20"/>
        </w:rPr>
        <w:t>Comete infração administrativa nos termos da Lei nº 10.520, de 2002, a CONTRATADA que:</w:t>
      </w:r>
    </w:p>
    <w:p w:rsidR="001C4B5F" w:rsidRPr="00161028" w:rsidRDefault="001C4B5F" w:rsidP="001C4B5F">
      <w:pPr>
        <w:pStyle w:val="PargrafodaLista1"/>
        <w:numPr>
          <w:ilvl w:val="2"/>
          <w:numId w:val="1"/>
        </w:numPr>
        <w:spacing w:before="120" w:after="120" w:line="276" w:lineRule="auto"/>
        <w:ind w:left="1560" w:right="-30" w:hanging="709"/>
        <w:jc w:val="both"/>
        <w:rPr>
          <w:rFonts w:ascii="Arial" w:hAnsi="Arial" w:cs="Arial"/>
          <w:sz w:val="20"/>
          <w:szCs w:val="20"/>
        </w:rPr>
      </w:pPr>
      <w:r w:rsidRPr="00161028">
        <w:rPr>
          <w:rFonts w:ascii="Arial" w:hAnsi="Arial" w:cs="Arial"/>
          <w:sz w:val="20"/>
          <w:szCs w:val="20"/>
        </w:rPr>
        <w:t>inexecutar total ou parcialmente qualquer das obrigações assumidas em decorrência da contratação;</w:t>
      </w:r>
    </w:p>
    <w:p w:rsidR="001C4B5F" w:rsidRPr="00161028" w:rsidRDefault="001C4B5F" w:rsidP="001C4B5F">
      <w:pPr>
        <w:pStyle w:val="PargrafodaLista1"/>
        <w:numPr>
          <w:ilvl w:val="2"/>
          <w:numId w:val="1"/>
        </w:numPr>
        <w:spacing w:before="120" w:after="120" w:line="276" w:lineRule="auto"/>
        <w:ind w:left="0" w:right="-30" w:firstLine="851"/>
        <w:jc w:val="both"/>
        <w:rPr>
          <w:rFonts w:ascii="Arial" w:hAnsi="Arial" w:cs="Arial"/>
          <w:sz w:val="20"/>
          <w:szCs w:val="20"/>
        </w:rPr>
      </w:pPr>
      <w:r w:rsidRPr="00161028">
        <w:rPr>
          <w:rFonts w:ascii="Arial" w:hAnsi="Arial" w:cs="Arial"/>
          <w:sz w:val="20"/>
          <w:szCs w:val="20"/>
        </w:rPr>
        <w:t>ensejar o retardamento da execução do objeto;</w:t>
      </w:r>
    </w:p>
    <w:p w:rsidR="001C4B5F" w:rsidRPr="00161028" w:rsidRDefault="001C4B5F" w:rsidP="001C4B5F">
      <w:pPr>
        <w:pStyle w:val="PargrafodaLista1"/>
        <w:numPr>
          <w:ilvl w:val="2"/>
          <w:numId w:val="1"/>
        </w:numPr>
        <w:spacing w:before="120" w:after="120" w:line="276" w:lineRule="auto"/>
        <w:ind w:left="0" w:right="-30" w:firstLine="851"/>
        <w:jc w:val="both"/>
        <w:rPr>
          <w:rFonts w:ascii="Arial" w:hAnsi="Arial" w:cs="Arial"/>
          <w:sz w:val="20"/>
          <w:szCs w:val="20"/>
        </w:rPr>
      </w:pPr>
      <w:r w:rsidRPr="00161028">
        <w:rPr>
          <w:rFonts w:ascii="Arial" w:hAnsi="Arial" w:cs="Arial"/>
          <w:sz w:val="20"/>
          <w:szCs w:val="20"/>
        </w:rPr>
        <w:t>falhar ou fraudar na execução do contrato;</w:t>
      </w:r>
    </w:p>
    <w:p w:rsidR="001C4B5F" w:rsidRPr="00161028" w:rsidRDefault="001C4B5F" w:rsidP="001C4B5F">
      <w:pPr>
        <w:pStyle w:val="PargrafodaLista1"/>
        <w:numPr>
          <w:ilvl w:val="2"/>
          <w:numId w:val="1"/>
        </w:numPr>
        <w:spacing w:before="120" w:after="120" w:line="276" w:lineRule="auto"/>
        <w:ind w:left="0" w:right="-30" w:firstLine="851"/>
        <w:jc w:val="both"/>
        <w:rPr>
          <w:rFonts w:ascii="Arial" w:hAnsi="Arial" w:cs="Arial"/>
          <w:sz w:val="20"/>
          <w:szCs w:val="20"/>
        </w:rPr>
      </w:pPr>
      <w:r w:rsidRPr="00161028">
        <w:rPr>
          <w:rFonts w:ascii="Arial" w:hAnsi="Arial" w:cs="Arial"/>
          <w:sz w:val="20"/>
          <w:szCs w:val="20"/>
        </w:rPr>
        <w:t>comportar-se de modo inidôneo; e</w:t>
      </w:r>
    </w:p>
    <w:p w:rsidR="001C4B5F" w:rsidRPr="00161028" w:rsidRDefault="001C4B5F" w:rsidP="001C4B5F">
      <w:pPr>
        <w:pStyle w:val="PargrafodaLista1"/>
        <w:numPr>
          <w:ilvl w:val="2"/>
          <w:numId w:val="1"/>
        </w:numPr>
        <w:spacing w:before="120" w:after="120" w:line="276" w:lineRule="auto"/>
        <w:ind w:left="0" w:right="-30" w:firstLine="851"/>
        <w:jc w:val="both"/>
        <w:rPr>
          <w:rFonts w:ascii="Arial" w:hAnsi="Arial" w:cs="Arial"/>
          <w:sz w:val="20"/>
          <w:szCs w:val="20"/>
        </w:rPr>
      </w:pPr>
      <w:r w:rsidRPr="00161028">
        <w:rPr>
          <w:rFonts w:ascii="Arial" w:hAnsi="Arial" w:cs="Arial"/>
          <w:sz w:val="20"/>
          <w:szCs w:val="20"/>
        </w:rPr>
        <w:t>cometer fraude fiscal.</w:t>
      </w:r>
    </w:p>
    <w:p w:rsidR="001C4B5F" w:rsidRPr="00161028" w:rsidRDefault="001C4B5F" w:rsidP="001C4B5F">
      <w:pPr>
        <w:numPr>
          <w:ilvl w:val="1"/>
          <w:numId w:val="1"/>
        </w:numPr>
        <w:spacing w:before="120" w:after="120" w:line="276" w:lineRule="auto"/>
        <w:ind w:left="426" w:right="-30" w:hanging="568"/>
        <w:jc w:val="both"/>
        <w:rPr>
          <w:rFonts w:cs="Arial"/>
          <w:szCs w:val="20"/>
        </w:rPr>
      </w:pPr>
      <w:r w:rsidRPr="00161028">
        <w:rPr>
          <w:rFonts w:cs="Arial"/>
          <w:szCs w:val="20"/>
        </w:rPr>
        <w:t xml:space="preserve">Pela inexecução </w:t>
      </w:r>
      <w:r w:rsidRPr="00161028">
        <w:rPr>
          <w:rFonts w:cs="Arial"/>
          <w:szCs w:val="20"/>
          <w:u w:val="single"/>
        </w:rPr>
        <w:t>total ou parcial</w:t>
      </w:r>
      <w:r w:rsidRPr="00161028">
        <w:rPr>
          <w:rFonts w:cs="Arial"/>
          <w:szCs w:val="20"/>
        </w:rPr>
        <w:t xml:space="preserve"> do objeto deste contrato, a Administração pode aplicar à CONTRATADA as seguintes sanções:</w:t>
      </w:r>
    </w:p>
    <w:p w:rsidR="001C4B5F" w:rsidRPr="00161028" w:rsidRDefault="001C4B5F" w:rsidP="001C4B5F">
      <w:pPr>
        <w:pStyle w:val="PargrafodaLista1"/>
        <w:numPr>
          <w:ilvl w:val="2"/>
          <w:numId w:val="1"/>
        </w:numPr>
        <w:spacing w:before="120" w:after="120" w:line="276" w:lineRule="auto"/>
        <w:ind w:left="1560" w:right="-30" w:hanging="709"/>
        <w:jc w:val="both"/>
        <w:rPr>
          <w:rFonts w:ascii="Arial" w:hAnsi="Arial" w:cs="Arial"/>
          <w:sz w:val="20"/>
          <w:szCs w:val="20"/>
        </w:rPr>
      </w:pPr>
      <w:r w:rsidRPr="00161028">
        <w:rPr>
          <w:rFonts w:ascii="Arial" w:hAnsi="Arial" w:cs="Arial"/>
          <w:b/>
          <w:bCs/>
          <w:sz w:val="20"/>
          <w:szCs w:val="20"/>
        </w:rPr>
        <w:t>Advertência por escrito</w:t>
      </w:r>
      <w:r w:rsidRPr="00161028">
        <w:rPr>
          <w:rFonts w:ascii="Arial" w:hAnsi="Arial" w:cs="Arial"/>
          <w:sz w:val="20"/>
          <w:szCs w:val="20"/>
        </w:rPr>
        <w:t>, quando do não cumprimento de quaisquer das obrigações contratuais consideradas faltas leves, assim entendidas aquelas que não acarretam prejuízos significativos para o serviço contratado;</w:t>
      </w:r>
    </w:p>
    <w:p w:rsidR="001C4B5F" w:rsidRPr="00161028" w:rsidRDefault="001C4B5F" w:rsidP="001C4B5F">
      <w:pPr>
        <w:pStyle w:val="PargrafodaLista1"/>
        <w:numPr>
          <w:ilvl w:val="2"/>
          <w:numId w:val="1"/>
        </w:numPr>
        <w:spacing w:before="120" w:after="120" w:line="276" w:lineRule="auto"/>
        <w:ind w:left="0" w:right="-30" w:firstLine="851"/>
        <w:jc w:val="both"/>
        <w:rPr>
          <w:rFonts w:ascii="Arial" w:hAnsi="Arial" w:cs="Arial"/>
          <w:sz w:val="20"/>
          <w:szCs w:val="20"/>
        </w:rPr>
      </w:pPr>
      <w:r w:rsidRPr="00161028">
        <w:rPr>
          <w:rFonts w:ascii="Arial" w:hAnsi="Arial" w:cs="Arial"/>
          <w:b/>
          <w:sz w:val="20"/>
          <w:szCs w:val="20"/>
        </w:rPr>
        <w:t>Multa de</w:t>
      </w:r>
      <w:r w:rsidRPr="00161028">
        <w:rPr>
          <w:rFonts w:ascii="Arial" w:hAnsi="Arial" w:cs="Arial"/>
          <w:sz w:val="20"/>
          <w:szCs w:val="20"/>
        </w:rPr>
        <w:t xml:space="preserve">: </w:t>
      </w:r>
    </w:p>
    <w:p w:rsidR="001C4B5F" w:rsidRPr="00161028" w:rsidRDefault="001C4B5F" w:rsidP="001C4B5F">
      <w:pPr>
        <w:pStyle w:val="PargrafodaLista1"/>
        <w:numPr>
          <w:ilvl w:val="3"/>
          <w:numId w:val="1"/>
        </w:numPr>
        <w:spacing w:before="120" w:after="120" w:line="276" w:lineRule="auto"/>
        <w:ind w:left="2977" w:right="-30" w:hanging="850"/>
        <w:jc w:val="both"/>
        <w:rPr>
          <w:rFonts w:ascii="Arial" w:hAnsi="Arial" w:cs="Arial"/>
          <w:sz w:val="20"/>
          <w:szCs w:val="20"/>
        </w:rPr>
      </w:pPr>
      <w:r w:rsidRPr="00161028">
        <w:rPr>
          <w:rFonts w:ascii="Arial" w:hAnsi="Arial" w:cs="Arial"/>
          <w:sz w:val="20"/>
          <w:szCs w:val="20"/>
        </w:rPr>
        <w:t xml:space="preserve"> 0,1% (um décimo por cento) até 0,2% (dois décimos por cento) por dia sobre o valor adjudicado em caso de atraso na execução dos serviços, limitada a incidência a 15 (quinze) dias. Após o décimo quinto dia e a critério da Administração, no caso de execução com atraso, poderá ocorrer a não-aceitação do objeto, de forma a configurar, nessa hipótese, inexecução total da obrigação assumida, sem prejuízo da rescisão unilateral da avença; </w:t>
      </w:r>
    </w:p>
    <w:p w:rsidR="001C4B5F" w:rsidRPr="00161028" w:rsidRDefault="001C4B5F" w:rsidP="001C4B5F">
      <w:pPr>
        <w:pStyle w:val="PargrafodaLista1"/>
        <w:numPr>
          <w:ilvl w:val="3"/>
          <w:numId w:val="1"/>
        </w:numPr>
        <w:spacing w:before="120" w:after="120" w:line="276" w:lineRule="auto"/>
        <w:ind w:left="2977" w:right="-30" w:hanging="850"/>
        <w:jc w:val="both"/>
        <w:rPr>
          <w:rFonts w:ascii="Arial" w:hAnsi="Arial" w:cs="Arial"/>
          <w:sz w:val="20"/>
          <w:szCs w:val="20"/>
        </w:rPr>
      </w:pPr>
      <w:r w:rsidRPr="00161028">
        <w:rPr>
          <w:rFonts w:ascii="Arial" w:hAnsi="Arial" w:cs="Arial"/>
          <w:sz w:val="20"/>
          <w:szCs w:val="20"/>
        </w:rPr>
        <w:t xml:space="preserve"> 0,1% (um décimo por cento) até </w:t>
      </w:r>
      <w:r w:rsidRPr="00161028">
        <w:rPr>
          <w:rFonts w:ascii="Arial" w:hAnsi="Arial" w:cs="Arial"/>
          <w:bCs/>
          <w:sz w:val="20"/>
          <w:szCs w:val="20"/>
        </w:rPr>
        <w:t>10</w:t>
      </w:r>
      <w:r w:rsidRPr="00161028">
        <w:rPr>
          <w:rFonts w:ascii="Arial" w:hAnsi="Arial" w:cs="Arial"/>
          <w:sz w:val="20"/>
          <w:szCs w:val="20"/>
        </w:rPr>
        <w:t xml:space="preserve">% (dez por cento) sobre o valor adjudicado, em caso de atraso na execução do objeto, por período superior ao previsto no </w:t>
      </w:r>
      <w:r w:rsidRPr="004959D3">
        <w:rPr>
          <w:rFonts w:ascii="Arial" w:hAnsi="Arial" w:cs="Arial"/>
          <w:bCs/>
          <w:sz w:val="20"/>
          <w:szCs w:val="20"/>
        </w:rPr>
        <w:t>subitem acima</w:t>
      </w:r>
      <w:r w:rsidRPr="00161028">
        <w:rPr>
          <w:rFonts w:ascii="Arial" w:hAnsi="Arial" w:cs="Arial"/>
          <w:sz w:val="20"/>
          <w:szCs w:val="20"/>
        </w:rPr>
        <w:t>ou de inexecução parcial da obrigação assumida;</w:t>
      </w:r>
    </w:p>
    <w:p w:rsidR="001C4B5F" w:rsidRPr="00161028" w:rsidRDefault="001C4B5F" w:rsidP="001C4B5F">
      <w:pPr>
        <w:pStyle w:val="PargrafodaLista1"/>
        <w:numPr>
          <w:ilvl w:val="3"/>
          <w:numId w:val="1"/>
        </w:numPr>
        <w:spacing w:before="120" w:after="120" w:line="276" w:lineRule="auto"/>
        <w:ind w:left="2977" w:right="-30" w:hanging="850"/>
        <w:jc w:val="both"/>
        <w:rPr>
          <w:rFonts w:ascii="Arial" w:hAnsi="Arial" w:cs="Arial"/>
          <w:sz w:val="20"/>
          <w:szCs w:val="20"/>
        </w:rPr>
      </w:pPr>
      <w:r w:rsidRPr="00161028">
        <w:rPr>
          <w:rFonts w:ascii="Arial" w:hAnsi="Arial" w:cs="Arial"/>
          <w:sz w:val="20"/>
          <w:szCs w:val="20"/>
        </w:rPr>
        <w:t>0,1% (um décimo por cento) até 15% (quinze por cento) sobre o valor adjudicado, em caso de inexecução total da obrigação assumida;</w:t>
      </w:r>
    </w:p>
    <w:p w:rsidR="001C4B5F" w:rsidRPr="00161028" w:rsidRDefault="001C4B5F" w:rsidP="001C4B5F">
      <w:pPr>
        <w:pStyle w:val="PargrafodaLista1"/>
        <w:numPr>
          <w:ilvl w:val="3"/>
          <w:numId w:val="1"/>
        </w:numPr>
        <w:spacing w:before="120" w:after="120" w:line="276" w:lineRule="auto"/>
        <w:ind w:left="2977" w:right="-30" w:hanging="850"/>
        <w:jc w:val="both"/>
        <w:rPr>
          <w:rFonts w:ascii="Arial" w:hAnsi="Arial" w:cs="Arial"/>
          <w:sz w:val="20"/>
          <w:szCs w:val="20"/>
        </w:rPr>
      </w:pPr>
      <w:r w:rsidRPr="00161028">
        <w:rPr>
          <w:rFonts w:ascii="Arial" w:hAnsi="Arial" w:cs="Arial"/>
          <w:sz w:val="20"/>
          <w:szCs w:val="20"/>
        </w:rPr>
        <w:t xml:space="preserve"> 0,2% a 3,2% por dia sobre o valor do contrato, conforme detalhamento constante das </w:t>
      </w:r>
      <w:r w:rsidRPr="00161028">
        <w:rPr>
          <w:rFonts w:ascii="Arial" w:hAnsi="Arial" w:cs="Arial"/>
          <w:b/>
          <w:bCs/>
          <w:sz w:val="20"/>
          <w:szCs w:val="20"/>
        </w:rPr>
        <w:t>tabelas 1 e 2</w:t>
      </w:r>
      <w:r w:rsidRPr="00161028">
        <w:rPr>
          <w:rFonts w:ascii="Arial" w:hAnsi="Arial" w:cs="Arial"/>
          <w:sz w:val="20"/>
          <w:szCs w:val="20"/>
        </w:rPr>
        <w:t xml:space="preserve"> abaixo; e</w:t>
      </w:r>
    </w:p>
    <w:p w:rsidR="001C4B5F" w:rsidRPr="00161028" w:rsidRDefault="001C4B5F" w:rsidP="001C4B5F">
      <w:pPr>
        <w:pStyle w:val="PargrafodaLista1"/>
        <w:numPr>
          <w:ilvl w:val="3"/>
          <w:numId w:val="1"/>
        </w:numPr>
        <w:spacing w:before="120" w:after="120" w:line="276" w:lineRule="auto"/>
        <w:ind w:left="2977" w:right="-30" w:hanging="850"/>
        <w:jc w:val="both"/>
        <w:rPr>
          <w:rFonts w:ascii="Arial" w:hAnsi="Arial" w:cs="Arial"/>
          <w:sz w:val="20"/>
          <w:szCs w:val="20"/>
        </w:rPr>
      </w:pPr>
      <w:r w:rsidRPr="00161028">
        <w:rPr>
          <w:rFonts w:ascii="Arial" w:hAnsi="Arial" w:cs="Arial"/>
          <w:sz w:val="20"/>
          <w:szCs w:val="20"/>
        </w:rPr>
        <w:t xml:space="preserve"> 0,07% (sete centésimos por cento) do valor do contrato por dia de atraso na apresentação da garantia (seja para reforço ou por ocasião de prorrogação), observado o máximo de 2% (dois por cento. O atraso superior a 25 (vinte e cinco) dias autorizará a Administração CONTRATANTE a promover a rescisão do contrato;</w:t>
      </w:r>
    </w:p>
    <w:p w:rsidR="001C4B5F" w:rsidRPr="00161028" w:rsidRDefault="001C4B5F" w:rsidP="001C4B5F">
      <w:pPr>
        <w:pStyle w:val="PargrafodaLista1"/>
        <w:numPr>
          <w:ilvl w:val="3"/>
          <w:numId w:val="1"/>
        </w:numPr>
        <w:spacing w:before="120" w:after="120" w:line="276" w:lineRule="auto"/>
        <w:ind w:left="2977" w:right="-30" w:hanging="850"/>
        <w:jc w:val="both"/>
        <w:rPr>
          <w:rFonts w:ascii="Arial" w:hAnsi="Arial" w:cs="Arial"/>
          <w:sz w:val="20"/>
          <w:szCs w:val="20"/>
        </w:rPr>
      </w:pPr>
      <w:r w:rsidRPr="00161028">
        <w:rPr>
          <w:rFonts w:ascii="Arial" w:hAnsi="Arial" w:cs="Arial"/>
          <w:sz w:val="20"/>
          <w:szCs w:val="20"/>
        </w:rPr>
        <w:t xml:space="preserve"> As penalidades de multa decorrentes de fatos diversos serão consideradas independentes entre si.</w:t>
      </w:r>
    </w:p>
    <w:p w:rsidR="001C4B5F" w:rsidRPr="00161028" w:rsidRDefault="001C4B5F" w:rsidP="001C4B5F">
      <w:pPr>
        <w:pStyle w:val="PargrafodaLista1"/>
        <w:numPr>
          <w:ilvl w:val="2"/>
          <w:numId w:val="1"/>
        </w:numPr>
        <w:spacing w:before="120" w:after="120" w:line="276" w:lineRule="auto"/>
        <w:ind w:left="2127" w:right="-30" w:hanging="709"/>
        <w:jc w:val="both"/>
        <w:rPr>
          <w:rFonts w:ascii="Arial" w:hAnsi="Arial" w:cs="Arial"/>
          <w:sz w:val="20"/>
          <w:szCs w:val="20"/>
        </w:rPr>
      </w:pPr>
      <w:r w:rsidRPr="00161028">
        <w:rPr>
          <w:rFonts w:ascii="Arial" w:hAnsi="Arial" w:cs="Arial"/>
          <w:b/>
          <w:sz w:val="20"/>
          <w:szCs w:val="20"/>
        </w:rPr>
        <w:t>Sanção de impedimento de licitar e contratar com órgãos e entidades da União</w:t>
      </w:r>
      <w:r w:rsidRPr="00161028">
        <w:rPr>
          <w:rFonts w:ascii="Arial" w:hAnsi="Arial" w:cs="Arial"/>
          <w:sz w:val="20"/>
          <w:szCs w:val="20"/>
        </w:rPr>
        <w:t>, com o consequente descredenciamento no SICAF pelo prazo de até cinco anos.</w:t>
      </w:r>
    </w:p>
    <w:p w:rsidR="001C4B5F" w:rsidRPr="00161028" w:rsidRDefault="001C4B5F" w:rsidP="001C4B5F">
      <w:pPr>
        <w:numPr>
          <w:ilvl w:val="1"/>
          <w:numId w:val="1"/>
        </w:numPr>
        <w:spacing w:before="120" w:after="120" w:line="276" w:lineRule="auto"/>
        <w:ind w:left="851" w:right="-30" w:hanging="425"/>
        <w:jc w:val="both"/>
        <w:rPr>
          <w:rFonts w:cs="Arial"/>
          <w:szCs w:val="20"/>
        </w:rPr>
      </w:pPr>
      <w:r w:rsidRPr="00161028">
        <w:rPr>
          <w:rFonts w:cs="Arial"/>
          <w:szCs w:val="20"/>
        </w:rPr>
        <w:t>As sanções de advertência e de impedimento de licitar e contratar com a União poderão ser aplicadas à CONTRATADA juntamente com as de multa, descontando-a dos pagamentos a serem efetuados.</w:t>
      </w:r>
    </w:p>
    <w:p w:rsidR="001C4B5F" w:rsidRPr="00456890" w:rsidRDefault="001C4B5F" w:rsidP="001C4B5F">
      <w:pPr>
        <w:numPr>
          <w:ilvl w:val="1"/>
          <w:numId w:val="1"/>
        </w:numPr>
        <w:spacing w:before="120" w:after="120" w:line="276" w:lineRule="auto"/>
        <w:ind w:left="851" w:right="-30" w:hanging="425"/>
        <w:jc w:val="both"/>
        <w:rPr>
          <w:rFonts w:cs="Arial"/>
          <w:szCs w:val="20"/>
        </w:rPr>
      </w:pPr>
      <w:r w:rsidRPr="00161028">
        <w:rPr>
          <w:rFonts w:cs="Arial"/>
          <w:szCs w:val="20"/>
        </w:rPr>
        <w:t>Para efeito de aplicação de multas, às infrações são atribuídos graus, de acordo com as tabelas 1 e 2:</w:t>
      </w:r>
    </w:p>
    <w:p w:rsidR="001C4B5F" w:rsidRPr="00456890" w:rsidRDefault="001C4B5F" w:rsidP="001C4B5F">
      <w:pPr>
        <w:tabs>
          <w:tab w:val="center" w:pos="4550"/>
          <w:tab w:val="left" w:pos="7110"/>
        </w:tabs>
        <w:spacing w:before="120" w:after="120" w:line="276" w:lineRule="auto"/>
        <w:ind w:right="-30"/>
        <w:rPr>
          <w:rFonts w:cs="Arial"/>
          <w:b/>
          <w:bCs/>
          <w:szCs w:val="20"/>
        </w:rPr>
      </w:pPr>
      <w:r w:rsidRPr="00456890">
        <w:rPr>
          <w:rFonts w:cs="Arial"/>
          <w:b/>
          <w:bCs/>
          <w:szCs w:val="20"/>
        </w:rPr>
        <w:tab/>
        <w:t>Tabela 1</w:t>
      </w:r>
      <w:r w:rsidRPr="00456890">
        <w:rPr>
          <w:rFonts w:cs="Arial"/>
          <w:b/>
          <w:bCs/>
          <w:szCs w:val="20"/>
        </w:rPr>
        <w:tab/>
      </w:r>
    </w:p>
    <w:tbl>
      <w:tblPr>
        <w:tblW w:w="8640" w:type="dxa"/>
        <w:tblCellSpacing w:w="0" w:type="dxa"/>
        <w:tblInd w:w="90" w:type="dxa"/>
        <w:tblBorders>
          <w:top w:val="outset" w:sz="6" w:space="0" w:color="000000"/>
          <w:left w:val="outset" w:sz="6" w:space="0" w:color="000000"/>
          <w:bottom w:val="outset" w:sz="6" w:space="0" w:color="000000"/>
          <w:right w:val="outset" w:sz="6" w:space="0" w:color="000000"/>
        </w:tblBorders>
        <w:tblCellMar>
          <w:top w:w="75" w:type="dxa"/>
          <w:left w:w="75" w:type="dxa"/>
          <w:bottom w:w="75" w:type="dxa"/>
          <w:right w:w="75" w:type="dxa"/>
        </w:tblCellMar>
        <w:tblLook w:val="0000" w:firstRow="0" w:lastRow="0" w:firstColumn="0" w:lastColumn="0" w:noHBand="0" w:noVBand="0"/>
      </w:tblPr>
      <w:tblGrid>
        <w:gridCol w:w="3576"/>
        <w:gridCol w:w="5064"/>
      </w:tblGrid>
      <w:tr w:rsidR="001C4B5F" w:rsidRPr="00456890" w:rsidTr="001C4B5F">
        <w:trPr>
          <w:trHeight w:val="180"/>
          <w:tblCellSpacing w:w="0" w:type="dxa"/>
        </w:trPr>
        <w:tc>
          <w:tcPr>
            <w:tcW w:w="3576" w:type="dxa"/>
            <w:tcBorders>
              <w:top w:val="outset" w:sz="6" w:space="0" w:color="000000"/>
              <w:left w:val="outset" w:sz="6" w:space="0" w:color="000000"/>
              <w:bottom w:val="outset" w:sz="6" w:space="0" w:color="000000"/>
              <w:right w:val="outset" w:sz="6" w:space="0" w:color="000000"/>
            </w:tcBorders>
            <w:shd w:val="clear" w:color="auto" w:fill="auto"/>
            <w:vAlign w:val="center"/>
          </w:tcPr>
          <w:p w:rsidR="001C4B5F" w:rsidRPr="00456890" w:rsidRDefault="001C4B5F" w:rsidP="001C4B5F">
            <w:pPr>
              <w:spacing w:before="120" w:after="120" w:line="276" w:lineRule="auto"/>
              <w:ind w:right="-30"/>
              <w:jc w:val="center"/>
              <w:rPr>
                <w:rFonts w:cs="Arial"/>
                <w:szCs w:val="20"/>
              </w:rPr>
            </w:pPr>
            <w:r w:rsidRPr="00456890">
              <w:rPr>
                <w:rFonts w:cs="Arial"/>
                <w:b/>
                <w:bCs/>
                <w:szCs w:val="20"/>
              </w:rPr>
              <w:t>GRAU</w:t>
            </w:r>
          </w:p>
        </w:tc>
        <w:tc>
          <w:tcPr>
            <w:tcW w:w="5064" w:type="dxa"/>
            <w:tcBorders>
              <w:top w:val="outset" w:sz="6" w:space="0" w:color="000000"/>
              <w:left w:val="outset" w:sz="6" w:space="0" w:color="000000"/>
              <w:bottom w:val="outset" w:sz="6" w:space="0" w:color="000000"/>
              <w:right w:val="outset" w:sz="6" w:space="0" w:color="000000"/>
            </w:tcBorders>
            <w:shd w:val="clear" w:color="auto" w:fill="auto"/>
            <w:vAlign w:val="center"/>
          </w:tcPr>
          <w:p w:rsidR="001C4B5F" w:rsidRPr="00456890" w:rsidRDefault="001C4B5F" w:rsidP="001C4B5F">
            <w:pPr>
              <w:spacing w:before="120" w:after="120" w:line="276" w:lineRule="auto"/>
              <w:ind w:right="-30"/>
              <w:jc w:val="center"/>
              <w:rPr>
                <w:rFonts w:cs="Arial"/>
                <w:szCs w:val="20"/>
              </w:rPr>
            </w:pPr>
            <w:r w:rsidRPr="00456890">
              <w:rPr>
                <w:rFonts w:cs="Arial"/>
                <w:b/>
                <w:bCs/>
                <w:szCs w:val="20"/>
              </w:rPr>
              <w:t>CORRESPONDÊNCIA</w:t>
            </w:r>
          </w:p>
        </w:tc>
      </w:tr>
      <w:tr w:rsidR="001C4B5F" w:rsidRPr="00456890" w:rsidTr="001C4B5F">
        <w:trPr>
          <w:tblCellSpacing w:w="0" w:type="dxa"/>
        </w:trPr>
        <w:tc>
          <w:tcPr>
            <w:tcW w:w="3576" w:type="dxa"/>
            <w:tcBorders>
              <w:top w:val="outset" w:sz="6" w:space="0" w:color="000000"/>
              <w:left w:val="outset" w:sz="6" w:space="0" w:color="000000"/>
              <w:bottom w:val="outset" w:sz="6" w:space="0" w:color="000000"/>
              <w:right w:val="outset" w:sz="6" w:space="0" w:color="000000"/>
            </w:tcBorders>
            <w:shd w:val="clear" w:color="auto" w:fill="auto"/>
          </w:tcPr>
          <w:p w:rsidR="001C4B5F" w:rsidRPr="00456890" w:rsidRDefault="001C4B5F" w:rsidP="001C4B5F">
            <w:pPr>
              <w:spacing w:before="120" w:after="120" w:line="276" w:lineRule="auto"/>
              <w:ind w:right="-30"/>
              <w:jc w:val="center"/>
              <w:rPr>
                <w:rFonts w:cs="Arial"/>
                <w:szCs w:val="20"/>
              </w:rPr>
            </w:pPr>
            <w:r w:rsidRPr="00456890">
              <w:rPr>
                <w:rFonts w:cs="Arial"/>
                <w:szCs w:val="20"/>
              </w:rPr>
              <w:t>1</w:t>
            </w:r>
          </w:p>
        </w:tc>
        <w:tc>
          <w:tcPr>
            <w:tcW w:w="5064" w:type="dxa"/>
            <w:tcBorders>
              <w:top w:val="outset" w:sz="6" w:space="0" w:color="000000"/>
              <w:left w:val="outset" w:sz="6" w:space="0" w:color="000000"/>
              <w:bottom w:val="outset" w:sz="6" w:space="0" w:color="000000"/>
              <w:right w:val="outset" w:sz="6" w:space="0" w:color="000000"/>
            </w:tcBorders>
            <w:shd w:val="clear" w:color="auto" w:fill="auto"/>
          </w:tcPr>
          <w:p w:rsidR="001C4B5F" w:rsidRPr="00456890" w:rsidRDefault="001C4B5F" w:rsidP="001C4B5F">
            <w:pPr>
              <w:spacing w:before="120" w:after="120" w:line="276" w:lineRule="auto"/>
              <w:ind w:right="-30"/>
              <w:jc w:val="center"/>
              <w:rPr>
                <w:rFonts w:cs="Arial"/>
                <w:szCs w:val="20"/>
              </w:rPr>
            </w:pPr>
            <w:r w:rsidRPr="00456890">
              <w:rPr>
                <w:rFonts w:cs="Arial"/>
                <w:szCs w:val="20"/>
              </w:rPr>
              <w:t>0,2% ao dia sobre o valor do contrato</w:t>
            </w:r>
          </w:p>
        </w:tc>
      </w:tr>
      <w:tr w:rsidR="001C4B5F" w:rsidRPr="00456890" w:rsidTr="001C4B5F">
        <w:trPr>
          <w:tblCellSpacing w:w="0" w:type="dxa"/>
        </w:trPr>
        <w:tc>
          <w:tcPr>
            <w:tcW w:w="3576" w:type="dxa"/>
            <w:tcBorders>
              <w:top w:val="outset" w:sz="6" w:space="0" w:color="000000"/>
              <w:left w:val="outset" w:sz="6" w:space="0" w:color="000000"/>
              <w:bottom w:val="outset" w:sz="6" w:space="0" w:color="000000"/>
              <w:right w:val="outset" w:sz="6" w:space="0" w:color="000000"/>
            </w:tcBorders>
            <w:shd w:val="clear" w:color="auto" w:fill="auto"/>
          </w:tcPr>
          <w:p w:rsidR="001C4B5F" w:rsidRPr="00456890" w:rsidRDefault="001C4B5F" w:rsidP="001C4B5F">
            <w:pPr>
              <w:spacing w:before="120" w:after="120" w:line="276" w:lineRule="auto"/>
              <w:ind w:right="-30"/>
              <w:jc w:val="center"/>
              <w:rPr>
                <w:rFonts w:cs="Arial"/>
                <w:szCs w:val="20"/>
              </w:rPr>
            </w:pPr>
            <w:r w:rsidRPr="00456890">
              <w:rPr>
                <w:rFonts w:cs="Arial"/>
                <w:szCs w:val="20"/>
              </w:rPr>
              <w:t>2</w:t>
            </w:r>
          </w:p>
        </w:tc>
        <w:tc>
          <w:tcPr>
            <w:tcW w:w="5064" w:type="dxa"/>
            <w:tcBorders>
              <w:top w:val="outset" w:sz="6" w:space="0" w:color="000000"/>
              <w:left w:val="outset" w:sz="6" w:space="0" w:color="000000"/>
              <w:bottom w:val="outset" w:sz="6" w:space="0" w:color="000000"/>
              <w:right w:val="outset" w:sz="6" w:space="0" w:color="000000"/>
            </w:tcBorders>
            <w:shd w:val="clear" w:color="auto" w:fill="auto"/>
          </w:tcPr>
          <w:p w:rsidR="001C4B5F" w:rsidRPr="00456890" w:rsidRDefault="001C4B5F" w:rsidP="001C4B5F">
            <w:pPr>
              <w:spacing w:before="120" w:after="120" w:line="276" w:lineRule="auto"/>
              <w:ind w:right="-30"/>
              <w:jc w:val="center"/>
              <w:rPr>
                <w:rFonts w:cs="Arial"/>
                <w:szCs w:val="20"/>
              </w:rPr>
            </w:pPr>
            <w:r w:rsidRPr="00456890">
              <w:rPr>
                <w:rFonts w:cs="Arial"/>
                <w:szCs w:val="20"/>
              </w:rPr>
              <w:t>0,4% ao dia sobre o valor do contrato</w:t>
            </w:r>
          </w:p>
        </w:tc>
      </w:tr>
      <w:tr w:rsidR="001C4B5F" w:rsidRPr="00456890" w:rsidTr="001C4B5F">
        <w:trPr>
          <w:tblCellSpacing w:w="0" w:type="dxa"/>
        </w:trPr>
        <w:tc>
          <w:tcPr>
            <w:tcW w:w="3576" w:type="dxa"/>
            <w:tcBorders>
              <w:top w:val="outset" w:sz="6" w:space="0" w:color="000000"/>
              <w:left w:val="outset" w:sz="6" w:space="0" w:color="000000"/>
              <w:bottom w:val="outset" w:sz="6" w:space="0" w:color="000000"/>
              <w:right w:val="outset" w:sz="6" w:space="0" w:color="000000"/>
            </w:tcBorders>
            <w:shd w:val="clear" w:color="auto" w:fill="auto"/>
          </w:tcPr>
          <w:p w:rsidR="001C4B5F" w:rsidRPr="00456890" w:rsidRDefault="001C4B5F" w:rsidP="001C4B5F">
            <w:pPr>
              <w:spacing w:before="120" w:after="120" w:line="276" w:lineRule="auto"/>
              <w:ind w:right="-30"/>
              <w:jc w:val="center"/>
              <w:rPr>
                <w:rFonts w:cs="Arial"/>
                <w:szCs w:val="20"/>
              </w:rPr>
            </w:pPr>
            <w:r w:rsidRPr="00456890">
              <w:rPr>
                <w:rFonts w:cs="Arial"/>
                <w:szCs w:val="20"/>
              </w:rPr>
              <w:t>3</w:t>
            </w:r>
          </w:p>
        </w:tc>
        <w:tc>
          <w:tcPr>
            <w:tcW w:w="5064" w:type="dxa"/>
            <w:tcBorders>
              <w:top w:val="outset" w:sz="6" w:space="0" w:color="000000"/>
              <w:left w:val="outset" w:sz="6" w:space="0" w:color="000000"/>
              <w:bottom w:val="outset" w:sz="6" w:space="0" w:color="000000"/>
              <w:right w:val="outset" w:sz="6" w:space="0" w:color="000000"/>
            </w:tcBorders>
            <w:shd w:val="clear" w:color="auto" w:fill="auto"/>
          </w:tcPr>
          <w:p w:rsidR="001C4B5F" w:rsidRPr="00456890" w:rsidRDefault="001C4B5F" w:rsidP="001C4B5F">
            <w:pPr>
              <w:spacing w:before="120" w:after="120" w:line="276" w:lineRule="auto"/>
              <w:ind w:right="-30"/>
              <w:jc w:val="center"/>
              <w:rPr>
                <w:rFonts w:cs="Arial"/>
                <w:szCs w:val="20"/>
              </w:rPr>
            </w:pPr>
            <w:r w:rsidRPr="00456890">
              <w:rPr>
                <w:rFonts w:cs="Arial"/>
                <w:szCs w:val="20"/>
              </w:rPr>
              <w:t>0,8% ao dia sobre o valor do contrato</w:t>
            </w:r>
          </w:p>
        </w:tc>
      </w:tr>
      <w:tr w:rsidR="001C4B5F" w:rsidRPr="00456890" w:rsidTr="001C4B5F">
        <w:trPr>
          <w:tblCellSpacing w:w="0" w:type="dxa"/>
        </w:trPr>
        <w:tc>
          <w:tcPr>
            <w:tcW w:w="3576" w:type="dxa"/>
            <w:tcBorders>
              <w:top w:val="outset" w:sz="6" w:space="0" w:color="000000"/>
              <w:left w:val="outset" w:sz="6" w:space="0" w:color="000000"/>
              <w:bottom w:val="outset" w:sz="6" w:space="0" w:color="000000"/>
              <w:right w:val="outset" w:sz="6" w:space="0" w:color="000000"/>
            </w:tcBorders>
            <w:shd w:val="clear" w:color="auto" w:fill="auto"/>
          </w:tcPr>
          <w:p w:rsidR="001C4B5F" w:rsidRPr="00456890" w:rsidRDefault="001C4B5F" w:rsidP="001C4B5F">
            <w:pPr>
              <w:spacing w:before="120" w:after="120" w:line="276" w:lineRule="auto"/>
              <w:ind w:right="-30"/>
              <w:jc w:val="center"/>
              <w:rPr>
                <w:rFonts w:cs="Arial"/>
                <w:szCs w:val="20"/>
              </w:rPr>
            </w:pPr>
            <w:r w:rsidRPr="00456890">
              <w:rPr>
                <w:rFonts w:cs="Arial"/>
                <w:szCs w:val="20"/>
              </w:rPr>
              <w:t>4</w:t>
            </w:r>
          </w:p>
        </w:tc>
        <w:tc>
          <w:tcPr>
            <w:tcW w:w="5064" w:type="dxa"/>
            <w:tcBorders>
              <w:top w:val="outset" w:sz="6" w:space="0" w:color="000000"/>
              <w:left w:val="outset" w:sz="6" w:space="0" w:color="000000"/>
              <w:bottom w:val="outset" w:sz="6" w:space="0" w:color="000000"/>
              <w:right w:val="outset" w:sz="6" w:space="0" w:color="000000"/>
            </w:tcBorders>
            <w:shd w:val="clear" w:color="auto" w:fill="auto"/>
          </w:tcPr>
          <w:p w:rsidR="001C4B5F" w:rsidRPr="00456890" w:rsidRDefault="001C4B5F" w:rsidP="001C4B5F">
            <w:pPr>
              <w:spacing w:before="120" w:after="120" w:line="276" w:lineRule="auto"/>
              <w:ind w:right="-30"/>
              <w:jc w:val="center"/>
              <w:rPr>
                <w:rFonts w:cs="Arial"/>
                <w:szCs w:val="20"/>
              </w:rPr>
            </w:pPr>
            <w:r w:rsidRPr="00456890">
              <w:rPr>
                <w:rFonts w:cs="Arial"/>
                <w:szCs w:val="20"/>
              </w:rPr>
              <w:t>1,6% ao dia sobre o valor do contrato</w:t>
            </w:r>
          </w:p>
        </w:tc>
      </w:tr>
      <w:tr w:rsidR="001C4B5F" w:rsidRPr="00456890" w:rsidTr="001C4B5F">
        <w:trPr>
          <w:tblCellSpacing w:w="0" w:type="dxa"/>
        </w:trPr>
        <w:tc>
          <w:tcPr>
            <w:tcW w:w="3576" w:type="dxa"/>
            <w:tcBorders>
              <w:top w:val="outset" w:sz="6" w:space="0" w:color="000000"/>
              <w:left w:val="outset" w:sz="6" w:space="0" w:color="000000"/>
              <w:bottom w:val="outset" w:sz="6" w:space="0" w:color="000000"/>
              <w:right w:val="outset" w:sz="6" w:space="0" w:color="000000"/>
            </w:tcBorders>
            <w:shd w:val="clear" w:color="auto" w:fill="auto"/>
          </w:tcPr>
          <w:p w:rsidR="001C4B5F" w:rsidRPr="00456890" w:rsidRDefault="001C4B5F" w:rsidP="001C4B5F">
            <w:pPr>
              <w:spacing w:before="120" w:after="120" w:line="276" w:lineRule="auto"/>
              <w:ind w:right="-30"/>
              <w:jc w:val="center"/>
              <w:rPr>
                <w:rFonts w:cs="Arial"/>
                <w:szCs w:val="20"/>
              </w:rPr>
            </w:pPr>
            <w:r w:rsidRPr="00456890">
              <w:rPr>
                <w:rFonts w:cs="Arial"/>
                <w:szCs w:val="20"/>
              </w:rPr>
              <w:t>5</w:t>
            </w:r>
          </w:p>
        </w:tc>
        <w:tc>
          <w:tcPr>
            <w:tcW w:w="5064" w:type="dxa"/>
            <w:tcBorders>
              <w:top w:val="outset" w:sz="6" w:space="0" w:color="000000"/>
              <w:left w:val="outset" w:sz="6" w:space="0" w:color="000000"/>
              <w:bottom w:val="outset" w:sz="6" w:space="0" w:color="000000"/>
              <w:right w:val="outset" w:sz="6" w:space="0" w:color="000000"/>
            </w:tcBorders>
            <w:shd w:val="clear" w:color="auto" w:fill="auto"/>
          </w:tcPr>
          <w:p w:rsidR="001C4B5F" w:rsidRPr="00456890" w:rsidRDefault="001C4B5F" w:rsidP="001C4B5F">
            <w:pPr>
              <w:spacing w:before="120" w:after="120" w:line="276" w:lineRule="auto"/>
              <w:ind w:right="-30"/>
              <w:jc w:val="center"/>
              <w:rPr>
                <w:rFonts w:cs="Arial"/>
                <w:szCs w:val="20"/>
              </w:rPr>
            </w:pPr>
            <w:r w:rsidRPr="00456890">
              <w:rPr>
                <w:rFonts w:cs="Arial"/>
                <w:szCs w:val="20"/>
              </w:rPr>
              <w:t>3,2% ao dia sobre o valor do contrato</w:t>
            </w:r>
          </w:p>
        </w:tc>
      </w:tr>
    </w:tbl>
    <w:p w:rsidR="001C4B5F" w:rsidRPr="00456890" w:rsidRDefault="001C4B5F" w:rsidP="001C4B5F">
      <w:pPr>
        <w:spacing w:before="120" w:after="120" w:line="276" w:lineRule="auto"/>
        <w:ind w:right="-30"/>
        <w:jc w:val="center"/>
        <w:rPr>
          <w:rFonts w:cs="Arial"/>
          <w:szCs w:val="20"/>
        </w:rPr>
      </w:pPr>
      <w:r w:rsidRPr="00456890">
        <w:rPr>
          <w:rFonts w:cs="Arial"/>
          <w:b/>
          <w:bCs/>
          <w:szCs w:val="20"/>
        </w:rPr>
        <w:t>Tabela 2</w:t>
      </w:r>
    </w:p>
    <w:tbl>
      <w:tblPr>
        <w:tblW w:w="8666" w:type="dxa"/>
        <w:tblCellSpacing w:w="0" w:type="dxa"/>
        <w:tblInd w:w="90" w:type="dxa"/>
        <w:tblBorders>
          <w:top w:val="outset" w:sz="6" w:space="0" w:color="000000"/>
          <w:left w:val="outset" w:sz="6" w:space="0" w:color="000000"/>
          <w:bottom w:val="outset" w:sz="6" w:space="0" w:color="000000"/>
          <w:right w:val="outset" w:sz="6" w:space="0" w:color="000000"/>
        </w:tblBorders>
        <w:tblCellMar>
          <w:top w:w="75" w:type="dxa"/>
          <w:left w:w="75" w:type="dxa"/>
          <w:bottom w:w="75" w:type="dxa"/>
          <w:right w:w="75" w:type="dxa"/>
        </w:tblCellMar>
        <w:tblLook w:val="0000" w:firstRow="0" w:lastRow="0" w:firstColumn="0" w:lastColumn="0" w:noHBand="0" w:noVBand="0"/>
      </w:tblPr>
      <w:tblGrid>
        <w:gridCol w:w="2239"/>
        <w:gridCol w:w="4983"/>
        <w:gridCol w:w="1444"/>
      </w:tblGrid>
      <w:tr w:rsidR="001C4B5F" w:rsidRPr="00456890" w:rsidTr="001C4B5F">
        <w:trPr>
          <w:trHeight w:val="60"/>
          <w:tblCellSpacing w:w="0" w:type="dxa"/>
        </w:trPr>
        <w:tc>
          <w:tcPr>
            <w:tcW w:w="8666" w:type="dxa"/>
            <w:gridSpan w:val="3"/>
            <w:tcBorders>
              <w:top w:val="outset" w:sz="6" w:space="0" w:color="000000"/>
              <w:left w:val="outset" w:sz="6" w:space="0" w:color="000000"/>
              <w:bottom w:val="outset" w:sz="6" w:space="0" w:color="000000"/>
              <w:right w:val="outset" w:sz="6" w:space="0" w:color="000000"/>
            </w:tcBorders>
            <w:shd w:val="clear" w:color="auto" w:fill="auto"/>
          </w:tcPr>
          <w:p w:rsidR="001C4B5F" w:rsidRPr="00456890" w:rsidRDefault="001C4B5F" w:rsidP="001C4B5F">
            <w:pPr>
              <w:spacing w:before="120" w:after="120" w:line="276" w:lineRule="auto"/>
              <w:ind w:right="-30"/>
              <w:jc w:val="center"/>
              <w:rPr>
                <w:rFonts w:cs="Arial"/>
                <w:szCs w:val="20"/>
              </w:rPr>
            </w:pPr>
            <w:r w:rsidRPr="00456890">
              <w:rPr>
                <w:rFonts w:cs="Arial"/>
                <w:b/>
                <w:bCs/>
                <w:szCs w:val="20"/>
              </w:rPr>
              <w:t>INFRAÇÃO</w:t>
            </w:r>
          </w:p>
        </w:tc>
      </w:tr>
      <w:tr w:rsidR="001C4B5F" w:rsidRPr="00456890" w:rsidTr="001C4B5F">
        <w:trPr>
          <w:tblCellSpacing w:w="0" w:type="dxa"/>
        </w:trPr>
        <w:tc>
          <w:tcPr>
            <w:tcW w:w="2239" w:type="dxa"/>
            <w:tcBorders>
              <w:top w:val="outset" w:sz="6" w:space="0" w:color="000000"/>
              <w:left w:val="outset" w:sz="6" w:space="0" w:color="000000"/>
              <w:bottom w:val="outset" w:sz="6" w:space="0" w:color="000000"/>
              <w:right w:val="outset" w:sz="6" w:space="0" w:color="000000"/>
            </w:tcBorders>
            <w:shd w:val="clear" w:color="auto" w:fill="auto"/>
            <w:vAlign w:val="center"/>
          </w:tcPr>
          <w:p w:rsidR="001C4B5F" w:rsidRPr="00456890" w:rsidRDefault="001C4B5F" w:rsidP="001C4B5F">
            <w:pPr>
              <w:spacing w:before="120" w:after="120" w:line="276" w:lineRule="auto"/>
              <w:ind w:right="-30"/>
              <w:jc w:val="center"/>
              <w:rPr>
                <w:rFonts w:cs="Arial"/>
                <w:szCs w:val="20"/>
              </w:rPr>
            </w:pPr>
            <w:r w:rsidRPr="00456890">
              <w:rPr>
                <w:rFonts w:cs="Arial"/>
                <w:b/>
                <w:bCs/>
                <w:szCs w:val="20"/>
              </w:rPr>
              <w:t>ITEM</w:t>
            </w:r>
          </w:p>
        </w:tc>
        <w:tc>
          <w:tcPr>
            <w:tcW w:w="4983" w:type="dxa"/>
            <w:tcBorders>
              <w:top w:val="outset" w:sz="6" w:space="0" w:color="000000"/>
              <w:left w:val="outset" w:sz="6" w:space="0" w:color="000000"/>
              <w:bottom w:val="outset" w:sz="6" w:space="0" w:color="000000"/>
              <w:right w:val="outset" w:sz="6" w:space="0" w:color="000000"/>
            </w:tcBorders>
            <w:shd w:val="clear" w:color="auto" w:fill="auto"/>
          </w:tcPr>
          <w:p w:rsidR="001C4B5F" w:rsidRPr="00456890" w:rsidRDefault="001C4B5F" w:rsidP="001C4B5F">
            <w:pPr>
              <w:spacing w:before="120" w:after="120" w:line="276" w:lineRule="auto"/>
              <w:ind w:right="-30"/>
              <w:jc w:val="center"/>
              <w:rPr>
                <w:rFonts w:cs="Arial"/>
                <w:szCs w:val="20"/>
              </w:rPr>
            </w:pPr>
            <w:r w:rsidRPr="00456890">
              <w:rPr>
                <w:rFonts w:cs="Arial"/>
                <w:b/>
                <w:bCs/>
                <w:szCs w:val="20"/>
              </w:rPr>
              <w:t>DESCRIÇÃO</w:t>
            </w:r>
          </w:p>
        </w:tc>
        <w:tc>
          <w:tcPr>
            <w:tcW w:w="1444" w:type="dxa"/>
            <w:tcBorders>
              <w:top w:val="outset" w:sz="6" w:space="0" w:color="000000"/>
              <w:left w:val="outset" w:sz="6" w:space="0" w:color="000000"/>
              <w:bottom w:val="outset" w:sz="6" w:space="0" w:color="000000"/>
              <w:right w:val="outset" w:sz="6" w:space="0" w:color="000000"/>
            </w:tcBorders>
            <w:shd w:val="clear" w:color="auto" w:fill="auto"/>
            <w:vAlign w:val="center"/>
          </w:tcPr>
          <w:p w:rsidR="001C4B5F" w:rsidRPr="00456890" w:rsidRDefault="001C4B5F" w:rsidP="001C4B5F">
            <w:pPr>
              <w:spacing w:before="120" w:after="120" w:line="276" w:lineRule="auto"/>
              <w:ind w:right="-30"/>
              <w:jc w:val="center"/>
              <w:rPr>
                <w:rFonts w:cs="Arial"/>
                <w:szCs w:val="20"/>
              </w:rPr>
            </w:pPr>
            <w:r w:rsidRPr="00456890">
              <w:rPr>
                <w:rFonts w:cs="Arial"/>
                <w:b/>
                <w:bCs/>
                <w:szCs w:val="20"/>
              </w:rPr>
              <w:t>GRAU</w:t>
            </w:r>
          </w:p>
        </w:tc>
      </w:tr>
      <w:tr w:rsidR="001C4B5F" w:rsidRPr="00456890" w:rsidTr="001C4B5F">
        <w:trPr>
          <w:tblCellSpacing w:w="0" w:type="dxa"/>
        </w:trPr>
        <w:tc>
          <w:tcPr>
            <w:tcW w:w="2239" w:type="dxa"/>
            <w:tcBorders>
              <w:top w:val="outset" w:sz="6" w:space="0" w:color="000000"/>
              <w:left w:val="outset" w:sz="6" w:space="0" w:color="000000"/>
              <w:bottom w:val="outset" w:sz="6" w:space="0" w:color="000000"/>
              <w:right w:val="outset" w:sz="6" w:space="0" w:color="000000"/>
            </w:tcBorders>
            <w:shd w:val="clear" w:color="auto" w:fill="auto"/>
            <w:vAlign w:val="center"/>
          </w:tcPr>
          <w:p w:rsidR="001C4B5F" w:rsidRPr="00456890" w:rsidRDefault="001C4B5F" w:rsidP="001C4B5F">
            <w:pPr>
              <w:spacing w:before="120" w:after="120" w:line="276" w:lineRule="auto"/>
              <w:ind w:right="-30"/>
              <w:jc w:val="center"/>
              <w:rPr>
                <w:rFonts w:cs="Arial"/>
                <w:szCs w:val="20"/>
              </w:rPr>
            </w:pPr>
            <w:r w:rsidRPr="00456890">
              <w:rPr>
                <w:rFonts w:cs="Arial"/>
                <w:szCs w:val="20"/>
              </w:rPr>
              <w:t>1</w:t>
            </w:r>
          </w:p>
        </w:tc>
        <w:tc>
          <w:tcPr>
            <w:tcW w:w="4983" w:type="dxa"/>
            <w:tcBorders>
              <w:top w:val="outset" w:sz="6" w:space="0" w:color="000000"/>
              <w:left w:val="outset" w:sz="6" w:space="0" w:color="000000"/>
              <w:bottom w:val="outset" w:sz="6" w:space="0" w:color="000000"/>
              <w:right w:val="outset" w:sz="6" w:space="0" w:color="000000"/>
            </w:tcBorders>
            <w:shd w:val="clear" w:color="auto" w:fill="auto"/>
          </w:tcPr>
          <w:p w:rsidR="001C4B5F" w:rsidRPr="00456890" w:rsidRDefault="001C4B5F" w:rsidP="001C4B5F">
            <w:pPr>
              <w:spacing w:before="120" w:after="120" w:line="276" w:lineRule="auto"/>
              <w:ind w:right="-30"/>
              <w:jc w:val="center"/>
              <w:rPr>
                <w:rFonts w:cs="Arial"/>
                <w:szCs w:val="20"/>
              </w:rPr>
            </w:pPr>
            <w:r w:rsidRPr="00456890">
              <w:rPr>
                <w:rFonts w:cs="Arial"/>
                <w:szCs w:val="20"/>
              </w:rPr>
              <w:t>Permitir situação que crie a possibilidade de causar dano físico, lesão corporal ou conseqüências letais, por ocorrência;</w:t>
            </w:r>
          </w:p>
        </w:tc>
        <w:tc>
          <w:tcPr>
            <w:tcW w:w="1444" w:type="dxa"/>
            <w:tcBorders>
              <w:top w:val="outset" w:sz="6" w:space="0" w:color="000000"/>
              <w:left w:val="outset" w:sz="6" w:space="0" w:color="000000"/>
              <w:bottom w:val="outset" w:sz="6" w:space="0" w:color="000000"/>
              <w:right w:val="outset" w:sz="6" w:space="0" w:color="000000"/>
            </w:tcBorders>
            <w:shd w:val="clear" w:color="auto" w:fill="auto"/>
            <w:vAlign w:val="center"/>
          </w:tcPr>
          <w:p w:rsidR="001C4B5F" w:rsidRPr="00456890" w:rsidRDefault="001C4B5F" w:rsidP="001C4B5F">
            <w:pPr>
              <w:spacing w:before="120" w:after="120" w:line="276" w:lineRule="auto"/>
              <w:ind w:right="-30"/>
              <w:jc w:val="center"/>
              <w:rPr>
                <w:rFonts w:cs="Arial"/>
                <w:szCs w:val="20"/>
              </w:rPr>
            </w:pPr>
            <w:r w:rsidRPr="00456890">
              <w:rPr>
                <w:rFonts w:cs="Arial"/>
                <w:szCs w:val="20"/>
              </w:rPr>
              <w:t>05</w:t>
            </w:r>
          </w:p>
        </w:tc>
      </w:tr>
      <w:tr w:rsidR="001C4B5F" w:rsidRPr="00456890" w:rsidTr="001C4B5F">
        <w:trPr>
          <w:tblCellSpacing w:w="0" w:type="dxa"/>
        </w:trPr>
        <w:tc>
          <w:tcPr>
            <w:tcW w:w="2239" w:type="dxa"/>
            <w:tcBorders>
              <w:top w:val="outset" w:sz="6" w:space="0" w:color="000000"/>
              <w:left w:val="outset" w:sz="6" w:space="0" w:color="000000"/>
              <w:bottom w:val="outset" w:sz="6" w:space="0" w:color="000000"/>
              <w:right w:val="outset" w:sz="6" w:space="0" w:color="000000"/>
            </w:tcBorders>
            <w:shd w:val="clear" w:color="auto" w:fill="auto"/>
            <w:vAlign w:val="center"/>
          </w:tcPr>
          <w:p w:rsidR="001C4B5F" w:rsidRPr="00456890" w:rsidRDefault="001C4B5F" w:rsidP="001C4B5F">
            <w:pPr>
              <w:spacing w:before="120" w:after="120" w:line="276" w:lineRule="auto"/>
              <w:ind w:right="-30"/>
              <w:jc w:val="center"/>
              <w:rPr>
                <w:rFonts w:cs="Arial"/>
                <w:szCs w:val="20"/>
              </w:rPr>
            </w:pPr>
            <w:r w:rsidRPr="00456890">
              <w:rPr>
                <w:rFonts w:cs="Arial"/>
                <w:szCs w:val="20"/>
              </w:rPr>
              <w:t>2</w:t>
            </w:r>
          </w:p>
        </w:tc>
        <w:tc>
          <w:tcPr>
            <w:tcW w:w="4983" w:type="dxa"/>
            <w:tcBorders>
              <w:top w:val="outset" w:sz="6" w:space="0" w:color="000000"/>
              <w:left w:val="outset" w:sz="6" w:space="0" w:color="000000"/>
              <w:bottom w:val="outset" w:sz="6" w:space="0" w:color="000000"/>
              <w:right w:val="outset" w:sz="6" w:space="0" w:color="000000"/>
            </w:tcBorders>
            <w:shd w:val="clear" w:color="auto" w:fill="auto"/>
          </w:tcPr>
          <w:p w:rsidR="001C4B5F" w:rsidRPr="00456890" w:rsidRDefault="001C4B5F" w:rsidP="001C4B5F">
            <w:pPr>
              <w:spacing w:before="120" w:after="120" w:line="276" w:lineRule="auto"/>
              <w:ind w:right="-30"/>
              <w:jc w:val="center"/>
              <w:rPr>
                <w:rFonts w:cs="Arial"/>
                <w:szCs w:val="20"/>
              </w:rPr>
            </w:pPr>
            <w:r w:rsidRPr="00456890">
              <w:rPr>
                <w:rFonts w:cs="Arial"/>
                <w:szCs w:val="20"/>
              </w:rPr>
              <w:t>Suspender ou interromper, salvo motivo de força maior ou caso fortuito, os serviços contratuais por dia e por unidade de atendimento;</w:t>
            </w:r>
          </w:p>
        </w:tc>
        <w:tc>
          <w:tcPr>
            <w:tcW w:w="1444" w:type="dxa"/>
            <w:tcBorders>
              <w:top w:val="outset" w:sz="6" w:space="0" w:color="000000"/>
              <w:left w:val="outset" w:sz="6" w:space="0" w:color="000000"/>
              <w:bottom w:val="outset" w:sz="6" w:space="0" w:color="000000"/>
              <w:right w:val="outset" w:sz="6" w:space="0" w:color="000000"/>
            </w:tcBorders>
            <w:shd w:val="clear" w:color="auto" w:fill="auto"/>
            <w:vAlign w:val="center"/>
          </w:tcPr>
          <w:p w:rsidR="001C4B5F" w:rsidRPr="00456890" w:rsidRDefault="001C4B5F" w:rsidP="001C4B5F">
            <w:pPr>
              <w:spacing w:before="120" w:after="120" w:line="276" w:lineRule="auto"/>
              <w:ind w:right="-30"/>
              <w:jc w:val="center"/>
              <w:rPr>
                <w:rFonts w:cs="Arial"/>
                <w:szCs w:val="20"/>
              </w:rPr>
            </w:pPr>
            <w:r w:rsidRPr="00456890">
              <w:rPr>
                <w:rFonts w:cs="Arial"/>
                <w:szCs w:val="20"/>
              </w:rPr>
              <w:t>04</w:t>
            </w:r>
          </w:p>
        </w:tc>
      </w:tr>
      <w:tr w:rsidR="001C4B5F" w:rsidRPr="00456890" w:rsidTr="001C4B5F">
        <w:trPr>
          <w:tblCellSpacing w:w="0" w:type="dxa"/>
        </w:trPr>
        <w:tc>
          <w:tcPr>
            <w:tcW w:w="2239" w:type="dxa"/>
            <w:tcBorders>
              <w:top w:val="outset" w:sz="6" w:space="0" w:color="000000"/>
              <w:left w:val="outset" w:sz="6" w:space="0" w:color="000000"/>
              <w:bottom w:val="outset" w:sz="6" w:space="0" w:color="000000"/>
              <w:right w:val="outset" w:sz="6" w:space="0" w:color="000000"/>
            </w:tcBorders>
            <w:shd w:val="clear" w:color="auto" w:fill="auto"/>
            <w:vAlign w:val="center"/>
          </w:tcPr>
          <w:p w:rsidR="001C4B5F" w:rsidRPr="00456890" w:rsidRDefault="001C4B5F" w:rsidP="001C4B5F">
            <w:pPr>
              <w:spacing w:before="120" w:after="120" w:line="276" w:lineRule="auto"/>
              <w:ind w:right="-30"/>
              <w:jc w:val="center"/>
              <w:rPr>
                <w:rFonts w:cs="Arial"/>
                <w:szCs w:val="20"/>
              </w:rPr>
            </w:pPr>
            <w:r w:rsidRPr="00456890">
              <w:rPr>
                <w:rFonts w:cs="Arial"/>
                <w:szCs w:val="20"/>
              </w:rPr>
              <w:t>3</w:t>
            </w:r>
          </w:p>
        </w:tc>
        <w:tc>
          <w:tcPr>
            <w:tcW w:w="4983" w:type="dxa"/>
            <w:tcBorders>
              <w:top w:val="outset" w:sz="6" w:space="0" w:color="000000"/>
              <w:left w:val="outset" w:sz="6" w:space="0" w:color="000000"/>
              <w:bottom w:val="outset" w:sz="6" w:space="0" w:color="000000"/>
              <w:right w:val="outset" w:sz="6" w:space="0" w:color="000000"/>
            </w:tcBorders>
            <w:shd w:val="clear" w:color="auto" w:fill="auto"/>
          </w:tcPr>
          <w:p w:rsidR="001C4B5F" w:rsidRPr="00456890" w:rsidRDefault="001C4B5F" w:rsidP="001C4B5F">
            <w:pPr>
              <w:spacing w:before="120" w:after="120" w:line="276" w:lineRule="auto"/>
              <w:ind w:right="-30"/>
              <w:jc w:val="center"/>
              <w:rPr>
                <w:rFonts w:cs="Arial"/>
                <w:szCs w:val="20"/>
              </w:rPr>
            </w:pPr>
            <w:r w:rsidRPr="00456890">
              <w:rPr>
                <w:rFonts w:cs="Arial"/>
                <w:szCs w:val="20"/>
              </w:rPr>
              <w:t>Servir-se de funcionário sem qualificação para executar os serviços contratados, por empregado e por dia;</w:t>
            </w:r>
          </w:p>
        </w:tc>
        <w:tc>
          <w:tcPr>
            <w:tcW w:w="1444" w:type="dxa"/>
            <w:tcBorders>
              <w:top w:val="outset" w:sz="6" w:space="0" w:color="000000"/>
              <w:left w:val="outset" w:sz="6" w:space="0" w:color="000000"/>
              <w:bottom w:val="outset" w:sz="6" w:space="0" w:color="000000"/>
              <w:right w:val="outset" w:sz="6" w:space="0" w:color="000000"/>
            </w:tcBorders>
            <w:shd w:val="clear" w:color="auto" w:fill="auto"/>
            <w:vAlign w:val="center"/>
          </w:tcPr>
          <w:p w:rsidR="001C4B5F" w:rsidRPr="00456890" w:rsidRDefault="001C4B5F" w:rsidP="001C4B5F">
            <w:pPr>
              <w:spacing w:before="120" w:after="120" w:line="276" w:lineRule="auto"/>
              <w:ind w:right="-30"/>
              <w:jc w:val="center"/>
              <w:rPr>
                <w:rFonts w:cs="Arial"/>
                <w:szCs w:val="20"/>
              </w:rPr>
            </w:pPr>
            <w:r w:rsidRPr="00456890">
              <w:rPr>
                <w:rFonts w:cs="Arial"/>
                <w:szCs w:val="20"/>
              </w:rPr>
              <w:t>03</w:t>
            </w:r>
          </w:p>
        </w:tc>
      </w:tr>
      <w:tr w:rsidR="001C4B5F" w:rsidRPr="00456890" w:rsidTr="001C4B5F">
        <w:trPr>
          <w:tblCellSpacing w:w="0" w:type="dxa"/>
        </w:trPr>
        <w:tc>
          <w:tcPr>
            <w:tcW w:w="2239" w:type="dxa"/>
            <w:tcBorders>
              <w:top w:val="outset" w:sz="6" w:space="0" w:color="000000"/>
              <w:left w:val="outset" w:sz="6" w:space="0" w:color="000000"/>
              <w:bottom w:val="outset" w:sz="6" w:space="0" w:color="000000"/>
              <w:right w:val="outset" w:sz="6" w:space="0" w:color="000000"/>
            </w:tcBorders>
            <w:shd w:val="clear" w:color="auto" w:fill="auto"/>
            <w:vAlign w:val="center"/>
          </w:tcPr>
          <w:p w:rsidR="001C4B5F" w:rsidRPr="00456890" w:rsidRDefault="001C4B5F" w:rsidP="001C4B5F">
            <w:pPr>
              <w:spacing w:before="120" w:after="120" w:line="276" w:lineRule="auto"/>
              <w:ind w:right="-30"/>
              <w:jc w:val="center"/>
              <w:rPr>
                <w:rFonts w:cs="Arial"/>
                <w:szCs w:val="20"/>
              </w:rPr>
            </w:pPr>
            <w:r w:rsidRPr="00456890">
              <w:rPr>
                <w:rFonts w:cs="Arial"/>
                <w:szCs w:val="20"/>
              </w:rPr>
              <w:t>4</w:t>
            </w:r>
          </w:p>
        </w:tc>
        <w:tc>
          <w:tcPr>
            <w:tcW w:w="4983" w:type="dxa"/>
            <w:tcBorders>
              <w:top w:val="outset" w:sz="6" w:space="0" w:color="000000"/>
              <w:left w:val="outset" w:sz="6" w:space="0" w:color="000000"/>
              <w:bottom w:val="outset" w:sz="6" w:space="0" w:color="000000"/>
              <w:right w:val="outset" w:sz="6" w:space="0" w:color="000000"/>
            </w:tcBorders>
            <w:shd w:val="clear" w:color="auto" w:fill="auto"/>
          </w:tcPr>
          <w:p w:rsidR="001C4B5F" w:rsidRPr="00456890" w:rsidRDefault="001C4B5F" w:rsidP="001C4B5F">
            <w:pPr>
              <w:spacing w:before="120" w:after="120" w:line="276" w:lineRule="auto"/>
              <w:ind w:right="-30"/>
              <w:jc w:val="center"/>
              <w:rPr>
                <w:rFonts w:cs="Arial"/>
                <w:szCs w:val="20"/>
              </w:rPr>
            </w:pPr>
            <w:r w:rsidRPr="00456890">
              <w:rPr>
                <w:rFonts w:cs="Arial"/>
                <w:szCs w:val="20"/>
              </w:rPr>
              <w:t>Recusar-se a executar serviço determinado pela fiscalização, por serviço e por dia;</w:t>
            </w:r>
          </w:p>
        </w:tc>
        <w:tc>
          <w:tcPr>
            <w:tcW w:w="1444" w:type="dxa"/>
            <w:tcBorders>
              <w:top w:val="outset" w:sz="6" w:space="0" w:color="000000"/>
              <w:left w:val="outset" w:sz="6" w:space="0" w:color="000000"/>
              <w:bottom w:val="outset" w:sz="6" w:space="0" w:color="000000"/>
              <w:right w:val="outset" w:sz="6" w:space="0" w:color="000000"/>
            </w:tcBorders>
            <w:shd w:val="clear" w:color="auto" w:fill="auto"/>
            <w:vAlign w:val="center"/>
          </w:tcPr>
          <w:p w:rsidR="001C4B5F" w:rsidRPr="00456890" w:rsidRDefault="001C4B5F" w:rsidP="001C4B5F">
            <w:pPr>
              <w:spacing w:before="120" w:after="120" w:line="276" w:lineRule="auto"/>
              <w:ind w:right="-30"/>
              <w:jc w:val="center"/>
              <w:rPr>
                <w:rFonts w:cs="Arial"/>
                <w:szCs w:val="20"/>
              </w:rPr>
            </w:pPr>
            <w:r w:rsidRPr="00456890">
              <w:rPr>
                <w:rFonts w:cs="Arial"/>
                <w:szCs w:val="20"/>
              </w:rPr>
              <w:t>02</w:t>
            </w:r>
          </w:p>
        </w:tc>
      </w:tr>
      <w:tr w:rsidR="001C4B5F" w:rsidRPr="00456890" w:rsidTr="001C4B5F">
        <w:trPr>
          <w:trHeight w:val="225"/>
          <w:tblCellSpacing w:w="0" w:type="dxa"/>
        </w:trPr>
        <w:tc>
          <w:tcPr>
            <w:tcW w:w="8666" w:type="dxa"/>
            <w:gridSpan w:val="3"/>
            <w:tcBorders>
              <w:top w:val="outset" w:sz="6" w:space="0" w:color="000000"/>
              <w:left w:val="outset" w:sz="6" w:space="0" w:color="000000"/>
              <w:bottom w:val="outset" w:sz="6" w:space="0" w:color="000000"/>
              <w:right w:val="outset" w:sz="6" w:space="0" w:color="000000"/>
            </w:tcBorders>
            <w:shd w:val="clear" w:color="auto" w:fill="auto"/>
            <w:vAlign w:val="center"/>
          </w:tcPr>
          <w:p w:rsidR="001C4B5F" w:rsidRPr="00456890" w:rsidRDefault="001C4B5F" w:rsidP="001C4B5F">
            <w:pPr>
              <w:spacing w:before="120" w:after="120" w:line="276" w:lineRule="auto"/>
              <w:ind w:right="-30"/>
              <w:jc w:val="center"/>
              <w:rPr>
                <w:rFonts w:cs="Arial"/>
                <w:szCs w:val="20"/>
              </w:rPr>
            </w:pPr>
            <w:r w:rsidRPr="00456890">
              <w:rPr>
                <w:rFonts w:cs="Arial"/>
                <w:b/>
                <w:bCs/>
                <w:szCs w:val="20"/>
              </w:rPr>
              <w:t>Para os itens a seguir, deixar de:</w:t>
            </w:r>
          </w:p>
        </w:tc>
      </w:tr>
      <w:tr w:rsidR="001C4B5F" w:rsidRPr="00456890" w:rsidTr="001C4B5F">
        <w:trPr>
          <w:tblCellSpacing w:w="0" w:type="dxa"/>
        </w:trPr>
        <w:tc>
          <w:tcPr>
            <w:tcW w:w="2239" w:type="dxa"/>
            <w:tcBorders>
              <w:top w:val="outset" w:sz="6" w:space="0" w:color="000000"/>
              <w:left w:val="outset" w:sz="6" w:space="0" w:color="000000"/>
              <w:bottom w:val="outset" w:sz="6" w:space="0" w:color="000000"/>
              <w:right w:val="outset" w:sz="6" w:space="0" w:color="000000"/>
            </w:tcBorders>
            <w:shd w:val="clear" w:color="auto" w:fill="auto"/>
            <w:vAlign w:val="center"/>
          </w:tcPr>
          <w:p w:rsidR="001C4B5F" w:rsidRPr="00456890" w:rsidRDefault="001C4B5F" w:rsidP="001C4B5F">
            <w:pPr>
              <w:spacing w:before="120" w:after="120" w:line="276" w:lineRule="auto"/>
              <w:ind w:right="-30"/>
              <w:jc w:val="center"/>
              <w:rPr>
                <w:rFonts w:cs="Arial"/>
                <w:szCs w:val="20"/>
              </w:rPr>
            </w:pPr>
            <w:r w:rsidRPr="00456890">
              <w:rPr>
                <w:rFonts w:cs="Arial"/>
                <w:szCs w:val="20"/>
              </w:rPr>
              <w:t>5</w:t>
            </w:r>
          </w:p>
        </w:tc>
        <w:tc>
          <w:tcPr>
            <w:tcW w:w="4983" w:type="dxa"/>
            <w:tcBorders>
              <w:top w:val="outset" w:sz="6" w:space="0" w:color="000000"/>
              <w:left w:val="outset" w:sz="6" w:space="0" w:color="000000"/>
              <w:bottom w:val="outset" w:sz="6" w:space="0" w:color="000000"/>
              <w:right w:val="outset" w:sz="6" w:space="0" w:color="000000"/>
            </w:tcBorders>
            <w:shd w:val="clear" w:color="auto" w:fill="auto"/>
          </w:tcPr>
          <w:p w:rsidR="001C4B5F" w:rsidRPr="00456890" w:rsidRDefault="001C4B5F" w:rsidP="001C4B5F">
            <w:pPr>
              <w:spacing w:before="120" w:after="120" w:line="276" w:lineRule="auto"/>
              <w:ind w:right="-30"/>
              <w:jc w:val="center"/>
              <w:rPr>
                <w:rFonts w:cs="Arial"/>
                <w:szCs w:val="20"/>
              </w:rPr>
            </w:pPr>
            <w:r w:rsidRPr="00456890">
              <w:rPr>
                <w:rFonts w:cs="Arial"/>
                <w:szCs w:val="20"/>
              </w:rPr>
              <w:t>Cumprir determinação formal ou instrução complementar do órgão fiscalizador, por ocorrência;</w:t>
            </w:r>
          </w:p>
        </w:tc>
        <w:tc>
          <w:tcPr>
            <w:tcW w:w="1444" w:type="dxa"/>
            <w:tcBorders>
              <w:top w:val="outset" w:sz="6" w:space="0" w:color="000000"/>
              <w:left w:val="outset" w:sz="6" w:space="0" w:color="000000"/>
              <w:bottom w:val="outset" w:sz="6" w:space="0" w:color="000000"/>
              <w:right w:val="outset" w:sz="6" w:space="0" w:color="000000"/>
            </w:tcBorders>
            <w:shd w:val="clear" w:color="auto" w:fill="auto"/>
            <w:vAlign w:val="center"/>
          </w:tcPr>
          <w:p w:rsidR="001C4B5F" w:rsidRPr="00456890" w:rsidRDefault="001C4B5F" w:rsidP="001C4B5F">
            <w:pPr>
              <w:spacing w:before="120" w:after="120" w:line="276" w:lineRule="auto"/>
              <w:ind w:right="-30"/>
              <w:jc w:val="center"/>
              <w:rPr>
                <w:rFonts w:cs="Arial"/>
                <w:szCs w:val="20"/>
              </w:rPr>
            </w:pPr>
            <w:r w:rsidRPr="00456890">
              <w:rPr>
                <w:rFonts w:cs="Arial"/>
                <w:szCs w:val="20"/>
              </w:rPr>
              <w:t>02</w:t>
            </w:r>
          </w:p>
        </w:tc>
      </w:tr>
      <w:tr w:rsidR="001C4B5F" w:rsidRPr="00456890" w:rsidTr="001C4B5F">
        <w:trPr>
          <w:tblCellSpacing w:w="0" w:type="dxa"/>
        </w:trPr>
        <w:tc>
          <w:tcPr>
            <w:tcW w:w="2239" w:type="dxa"/>
            <w:tcBorders>
              <w:top w:val="outset" w:sz="6" w:space="0" w:color="000000"/>
              <w:left w:val="outset" w:sz="6" w:space="0" w:color="000000"/>
              <w:bottom w:val="outset" w:sz="6" w:space="0" w:color="000000"/>
              <w:right w:val="outset" w:sz="6" w:space="0" w:color="000000"/>
            </w:tcBorders>
            <w:shd w:val="clear" w:color="auto" w:fill="auto"/>
            <w:vAlign w:val="center"/>
          </w:tcPr>
          <w:p w:rsidR="001C4B5F" w:rsidRPr="00456890" w:rsidRDefault="001C4B5F" w:rsidP="001C4B5F">
            <w:pPr>
              <w:spacing w:before="120" w:after="120" w:line="276" w:lineRule="auto"/>
              <w:ind w:right="-30"/>
              <w:jc w:val="center"/>
              <w:rPr>
                <w:rFonts w:cs="Arial"/>
                <w:szCs w:val="20"/>
              </w:rPr>
            </w:pPr>
            <w:r w:rsidRPr="00456890">
              <w:rPr>
                <w:rFonts w:cs="Arial"/>
                <w:szCs w:val="20"/>
              </w:rPr>
              <w:t>6</w:t>
            </w:r>
          </w:p>
        </w:tc>
        <w:tc>
          <w:tcPr>
            <w:tcW w:w="4983" w:type="dxa"/>
            <w:tcBorders>
              <w:top w:val="outset" w:sz="6" w:space="0" w:color="000000"/>
              <w:left w:val="outset" w:sz="6" w:space="0" w:color="000000"/>
              <w:bottom w:val="outset" w:sz="6" w:space="0" w:color="000000"/>
              <w:right w:val="outset" w:sz="6" w:space="0" w:color="000000"/>
            </w:tcBorders>
            <w:shd w:val="clear" w:color="auto" w:fill="auto"/>
          </w:tcPr>
          <w:p w:rsidR="001C4B5F" w:rsidRPr="00456890" w:rsidRDefault="001C4B5F" w:rsidP="001C4B5F">
            <w:pPr>
              <w:spacing w:before="120" w:after="120" w:line="276" w:lineRule="auto"/>
              <w:ind w:right="-30"/>
              <w:jc w:val="center"/>
              <w:rPr>
                <w:rFonts w:cs="Arial"/>
                <w:szCs w:val="20"/>
              </w:rPr>
            </w:pPr>
            <w:r w:rsidRPr="00456890">
              <w:rPr>
                <w:rFonts w:cs="Arial"/>
                <w:szCs w:val="20"/>
              </w:rPr>
              <w:t>Substituir empregado alocado que não atenda às necessidades do serviço, por funcionário e por dia;</w:t>
            </w:r>
          </w:p>
        </w:tc>
        <w:tc>
          <w:tcPr>
            <w:tcW w:w="1444" w:type="dxa"/>
            <w:tcBorders>
              <w:top w:val="outset" w:sz="6" w:space="0" w:color="000000"/>
              <w:left w:val="outset" w:sz="6" w:space="0" w:color="000000"/>
              <w:bottom w:val="outset" w:sz="6" w:space="0" w:color="000000"/>
              <w:right w:val="outset" w:sz="6" w:space="0" w:color="000000"/>
            </w:tcBorders>
            <w:shd w:val="clear" w:color="auto" w:fill="auto"/>
            <w:vAlign w:val="center"/>
          </w:tcPr>
          <w:p w:rsidR="001C4B5F" w:rsidRPr="00456890" w:rsidRDefault="001C4B5F" w:rsidP="001C4B5F">
            <w:pPr>
              <w:spacing w:before="120" w:after="120" w:line="276" w:lineRule="auto"/>
              <w:ind w:right="-30"/>
              <w:jc w:val="center"/>
              <w:rPr>
                <w:rFonts w:cs="Arial"/>
                <w:szCs w:val="20"/>
              </w:rPr>
            </w:pPr>
            <w:r w:rsidRPr="00456890">
              <w:rPr>
                <w:rFonts w:cs="Arial"/>
                <w:szCs w:val="20"/>
              </w:rPr>
              <w:t>01</w:t>
            </w:r>
          </w:p>
        </w:tc>
      </w:tr>
      <w:tr w:rsidR="001C4B5F" w:rsidRPr="00456890" w:rsidTr="001C4B5F">
        <w:trPr>
          <w:tblCellSpacing w:w="0" w:type="dxa"/>
        </w:trPr>
        <w:tc>
          <w:tcPr>
            <w:tcW w:w="2239" w:type="dxa"/>
            <w:tcBorders>
              <w:top w:val="outset" w:sz="6" w:space="0" w:color="000000"/>
              <w:left w:val="outset" w:sz="6" w:space="0" w:color="000000"/>
              <w:bottom w:val="outset" w:sz="6" w:space="0" w:color="000000"/>
              <w:right w:val="outset" w:sz="6" w:space="0" w:color="000000"/>
            </w:tcBorders>
            <w:shd w:val="clear" w:color="auto" w:fill="auto"/>
            <w:vAlign w:val="center"/>
          </w:tcPr>
          <w:p w:rsidR="001C4B5F" w:rsidRPr="00456890" w:rsidRDefault="001C4B5F" w:rsidP="001C4B5F">
            <w:pPr>
              <w:spacing w:before="120" w:after="120" w:line="276" w:lineRule="auto"/>
              <w:ind w:right="-30"/>
              <w:jc w:val="center"/>
              <w:rPr>
                <w:rFonts w:cs="Arial"/>
                <w:szCs w:val="20"/>
              </w:rPr>
            </w:pPr>
            <w:r w:rsidRPr="00456890">
              <w:rPr>
                <w:rFonts w:cs="Arial"/>
                <w:szCs w:val="20"/>
              </w:rPr>
              <w:t>7</w:t>
            </w:r>
          </w:p>
        </w:tc>
        <w:tc>
          <w:tcPr>
            <w:tcW w:w="4983" w:type="dxa"/>
            <w:tcBorders>
              <w:top w:val="outset" w:sz="6" w:space="0" w:color="000000"/>
              <w:left w:val="outset" w:sz="6" w:space="0" w:color="000000"/>
              <w:bottom w:val="outset" w:sz="6" w:space="0" w:color="000000"/>
              <w:right w:val="outset" w:sz="6" w:space="0" w:color="000000"/>
            </w:tcBorders>
            <w:shd w:val="clear" w:color="auto" w:fill="auto"/>
          </w:tcPr>
          <w:p w:rsidR="001C4B5F" w:rsidRPr="00456890" w:rsidRDefault="001C4B5F" w:rsidP="001C4B5F">
            <w:pPr>
              <w:spacing w:before="120" w:after="120" w:line="276" w:lineRule="auto"/>
              <w:ind w:right="-30"/>
              <w:jc w:val="center"/>
              <w:rPr>
                <w:rFonts w:cs="Arial"/>
                <w:szCs w:val="20"/>
              </w:rPr>
            </w:pPr>
            <w:r w:rsidRPr="00456890">
              <w:rPr>
                <w:rFonts w:cs="Arial"/>
                <w:szCs w:val="20"/>
              </w:rPr>
              <w:t>Cumprir quaisquer dos itens do Edital e seus Anexos não previstos nesta tabela de multas, após reincidência formalmente notificada pelo órgão fiscalizador, por item e por ocorrência;</w:t>
            </w:r>
          </w:p>
        </w:tc>
        <w:tc>
          <w:tcPr>
            <w:tcW w:w="1444" w:type="dxa"/>
            <w:tcBorders>
              <w:top w:val="outset" w:sz="6" w:space="0" w:color="000000"/>
              <w:left w:val="outset" w:sz="6" w:space="0" w:color="000000"/>
              <w:bottom w:val="outset" w:sz="6" w:space="0" w:color="000000"/>
              <w:right w:val="outset" w:sz="6" w:space="0" w:color="000000"/>
            </w:tcBorders>
            <w:shd w:val="clear" w:color="auto" w:fill="auto"/>
            <w:vAlign w:val="center"/>
          </w:tcPr>
          <w:p w:rsidR="001C4B5F" w:rsidRPr="00456890" w:rsidRDefault="001C4B5F" w:rsidP="001C4B5F">
            <w:pPr>
              <w:spacing w:before="120" w:after="120" w:line="276" w:lineRule="auto"/>
              <w:ind w:right="-30"/>
              <w:jc w:val="center"/>
              <w:rPr>
                <w:rFonts w:cs="Arial"/>
                <w:szCs w:val="20"/>
              </w:rPr>
            </w:pPr>
            <w:r w:rsidRPr="00456890">
              <w:rPr>
                <w:rFonts w:cs="Arial"/>
                <w:szCs w:val="20"/>
              </w:rPr>
              <w:t>03</w:t>
            </w:r>
          </w:p>
        </w:tc>
      </w:tr>
      <w:tr w:rsidR="001C4B5F" w:rsidRPr="00456890" w:rsidTr="001C4B5F">
        <w:trPr>
          <w:tblCellSpacing w:w="0" w:type="dxa"/>
        </w:trPr>
        <w:tc>
          <w:tcPr>
            <w:tcW w:w="2239" w:type="dxa"/>
            <w:tcBorders>
              <w:top w:val="outset" w:sz="6" w:space="0" w:color="000000"/>
              <w:left w:val="outset" w:sz="6" w:space="0" w:color="000000"/>
              <w:bottom w:val="outset" w:sz="6" w:space="0" w:color="000000"/>
              <w:right w:val="outset" w:sz="6" w:space="0" w:color="000000"/>
            </w:tcBorders>
            <w:shd w:val="clear" w:color="auto" w:fill="auto"/>
            <w:vAlign w:val="center"/>
          </w:tcPr>
          <w:p w:rsidR="001C4B5F" w:rsidRPr="00456890" w:rsidRDefault="001C4B5F" w:rsidP="001C4B5F">
            <w:pPr>
              <w:spacing w:before="120" w:after="120" w:line="276" w:lineRule="auto"/>
              <w:ind w:right="-30"/>
              <w:jc w:val="center"/>
              <w:rPr>
                <w:rFonts w:cs="Arial"/>
                <w:szCs w:val="20"/>
              </w:rPr>
            </w:pPr>
            <w:r w:rsidRPr="00456890">
              <w:rPr>
                <w:rFonts w:cs="Arial"/>
                <w:szCs w:val="20"/>
              </w:rPr>
              <w:t>8</w:t>
            </w:r>
          </w:p>
        </w:tc>
        <w:tc>
          <w:tcPr>
            <w:tcW w:w="4983" w:type="dxa"/>
            <w:tcBorders>
              <w:top w:val="outset" w:sz="6" w:space="0" w:color="000000"/>
              <w:left w:val="outset" w:sz="6" w:space="0" w:color="000000"/>
              <w:bottom w:val="outset" w:sz="6" w:space="0" w:color="000000"/>
              <w:right w:val="outset" w:sz="6" w:space="0" w:color="000000"/>
            </w:tcBorders>
            <w:shd w:val="clear" w:color="auto" w:fill="auto"/>
          </w:tcPr>
          <w:p w:rsidR="001C4B5F" w:rsidRPr="00456890" w:rsidRDefault="001C4B5F" w:rsidP="001C4B5F">
            <w:pPr>
              <w:spacing w:before="120" w:after="120" w:line="276" w:lineRule="auto"/>
              <w:ind w:right="-30"/>
              <w:jc w:val="center"/>
              <w:rPr>
                <w:rFonts w:cs="Arial"/>
                <w:szCs w:val="20"/>
              </w:rPr>
            </w:pPr>
            <w:r w:rsidRPr="00456890">
              <w:rPr>
                <w:rFonts w:cs="Arial"/>
                <w:szCs w:val="20"/>
              </w:rPr>
              <w:t>Indicar e manter durante a execução do contrato os prepostos previstos no edital/contrato;</w:t>
            </w:r>
          </w:p>
        </w:tc>
        <w:tc>
          <w:tcPr>
            <w:tcW w:w="1444" w:type="dxa"/>
            <w:tcBorders>
              <w:top w:val="outset" w:sz="6" w:space="0" w:color="000000"/>
              <w:left w:val="outset" w:sz="6" w:space="0" w:color="000000"/>
              <w:bottom w:val="outset" w:sz="6" w:space="0" w:color="000000"/>
              <w:right w:val="outset" w:sz="6" w:space="0" w:color="000000"/>
            </w:tcBorders>
            <w:shd w:val="clear" w:color="auto" w:fill="auto"/>
            <w:vAlign w:val="center"/>
          </w:tcPr>
          <w:p w:rsidR="001C4B5F" w:rsidRPr="00456890" w:rsidRDefault="001C4B5F" w:rsidP="001C4B5F">
            <w:pPr>
              <w:spacing w:before="120" w:after="120" w:line="276" w:lineRule="auto"/>
              <w:ind w:right="-30"/>
              <w:jc w:val="center"/>
              <w:rPr>
                <w:rFonts w:cs="Arial"/>
                <w:szCs w:val="20"/>
              </w:rPr>
            </w:pPr>
            <w:r w:rsidRPr="00456890">
              <w:rPr>
                <w:rFonts w:cs="Arial"/>
                <w:szCs w:val="20"/>
              </w:rPr>
              <w:t>01</w:t>
            </w:r>
          </w:p>
        </w:tc>
      </w:tr>
      <w:tr w:rsidR="001C4B5F" w:rsidRPr="00456890" w:rsidTr="001C4B5F">
        <w:trPr>
          <w:tblCellSpacing w:w="0" w:type="dxa"/>
        </w:trPr>
        <w:tc>
          <w:tcPr>
            <w:tcW w:w="2239" w:type="dxa"/>
            <w:tcBorders>
              <w:top w:val="outset" w:sz="6" w:space="0" w:color="000000"/>
              <w:left w:val="outset" w:sz="6" w:space="0" w:color="000000"/>
              <w:bottom w:val="outset" w:sz="6" w:space="0" w:color="000000"/>
              <w:right w:val="outset" w:sz="6" w:space="0" w:color="000000"/>
            </w:tcBorders>
            <w:shd w:val="clear" w:color="auto" w:fill="auto"/>
            <w:vAlign w:val="center"/>
          </w:tcPr>
          <w:p w:rsidR="001C4B5F" w:rsidRPr="00456890" w:rsidRDefault="001C4B5F" w:rsidP="001C4B5F">
            <w:pPr>
              <w:spacing w:before="120" w:after="120" w:line="276" w:lineRule="auto"/>
              <w:ind w:right="-30"/>
              <w:jc w:val="center"/>
              <w:rPr>
                <w:rFonts w:cs="Arial"/>
                <w:szCs w:val="20"/>
              </w:rPr>
            </w:pPr>
            <w:r w:rsidRPr="00456890">
              <w:rPr>
                <w:rFonts w:cs="Arial"/>
                <w:szCs w:val="20"/>
              </w:rPr>
              <w:t>9</w:t>
            </w:r>
          </w:p>
        </w:tc>
        <w:tc>
          <w:tcPr>
            <w:tcW w:w="4983" w:type="dxa"/>
            <w:tcBorders>
              <w:top w:val="outset" w:sz="6" w:space="0" w:color="000000"/>
              <w:left w:val="outset" w:sz="6" w:space="0" w:color="000000"/>
              <w:bottom w:val="outset" w:sz="6" w:space="0" w:color="000000"/>
              <w:right w:val="outset" w:sz="6" w:space="0" w:color="000000"/>
            </w:tcBorders>
            <w:shd w:val="clear" w:color="auto" w:fill="auto"/>
          </w:tcPr>
          <w:p w:rsidR="001C4B5F" w:rsidRPr="00456890" w:rsidRDefault="001C4B5F" w:rsidP="001C4B5F">
            <w:pPr>
              <w:spacing w:before="120" w:after="120" w:line="276" w:lineRule="auto"/>
              <w:ind w:right="-30"/>
              <w:jc w:val="center"/>
              <w:rPr>
                <w:rFonts w:cs="Arial"/>
                <w:szCs w:val="20"/>
              </w:rPr>
            </w:pPr>
            <w:r w:rsidRPr="00456890">
              <w:rPr>
                <w:rFonts w:cs="Arial"/>
                <w:szCs w:val="20"/>
              </w:rPr>
              <w:t>Providenciar treinamento para seus funcionários conforme previsto na relação de obrigações da CONTRATADA</w:t>
            </w:r>
          </w:p>
        </w:tc>
        <w:tc>
          <w:tcPr>
            <w:tcW w:w="1444" w:type="dxa"/>
            <w:tcBorders>
              <w:top w:val="outset" w:sz="6" w:space="0" w:color="000000"/>
              <w:left w:val="outset" w:sz="6" w:space="0" w:color="000000"/>
              <w:bottom w:val="outset" w:sz="6" w:space="0" w:color="000000"/>
              <w:right w:val="outset" w:sz="6" w:space="0" w:color="000000"/>
            </w:tcBorders>
            <w:shd w:val="clear" w:color="auto" w:fill="auto"/>
            <w:vAlign w:val="center"/>
          </w:tcPr>
          <w:p w:rsidR="001C4B5F" w:rsidRPr="00456890" w:rsidRDefault="001C4B5F" w:rsidP="001C4B5F">
            <w:pPr>
              <w:spacing w:before="120" w:after="120" w:line="276" w:lineRule="auto"/>
              <w:ind w:right="-30"/>
              <w:jc w:val="center"/>
              <w:rPr>
                <w:rFonts w:cs="Arial"/>
                <w:szCs w:val="20"/>
              </w:rPr>
            </w:pPr>
            <w:r w:rsidRPr="00456890">
              <w:rPr>
                <w:rFonts w:cs="Arial"/>
                <w:szCs w:val="20"/>
              </w:rPr>
              <w:t>01</w:t>
            </w:r>
          </w:p>
        </w:tc>
      </w:tr>
      <w:tr w:rsidR="001C4B5F" w:rsidRPr="00456890" w:rsidTr="001C4B5F">
        <w:trPr>
          <w:tblCellSpacing w:w="0" w:type="dxa"/>
        </w:trPr>
        <w:tc>
          <w:tcPr>
            <w:tcW w:w="2239" w:type="dxa"/>
            <w:tcBorders>
              <w:top w:val="outset" w:sz="6" w:space="0" w:color="000000"/>
              <w:left w:val="outset" w:sz="6" w:space="0" w:color="000000"/>
              <w:bottom w:val="outset" w:sz="6" w:space="0" w:color="000000"/>
              <w:right w:val="outset" w:sz="6" w:space="0" w:color="000000"/>
            </w:tcBorders>
            <w:shd w:val="clear" w:color="auto" w:fill="auto"/>
            <w:vAlign w:val="center"/>
          </w:tcPr>
          <w:p w:rsidR="001C4B5F" w:rsidRPr="00456890" w:rsidRDefault="001C4B5F" w:rsidP="001C4B5F">
            <w:pPr>
              <w:spacing w:before="120" w:after="120" w:line="276" w:lineRule="auto"/>
              <w:ind w:right="-30"/>
              <w:jc w:val="center"/>
              <w:rPr>
                <w:rFonts w:cs="Arial"/>
                <w:szCs w:val="20"/>
              </w:rPr>
            </w:pPr>
            <w:r>
              <w:rPr>
                <w:rFonts w:cs="Arial"/>
                <w:szCs w:val="20"/>
              </w:rPr>
              <w:t>10</w:t>
            </w:r>
          </w:p>
        </w:tc>
        <w:tc>
          <w:tcPr>
            <w:tcW w:w="4983" w:type="dxa"/>
            <w:tcBorders>
              <w:top w:val="outset" w:sz="6" w:space="0" w:color="000000"/>
              <w:left w:val="outset" w:sz="6" w:space="0" w:color="000000"/>
              <w:bottom w:val="outset" w:sz="6" w:space="0" w:color="000000"/>
              <w:right w:val="outset" w:sz="6" w:space="0" w:color="000000"/>
            </w:tcBorders>
            <w:shd w:val="clear" w:color="auto" w:fill="auto"/>
          </w:tcPr>
          <w:p w:rsidR="001C4B5F" w:rsidRPr="00456890" w:rsidRDefault="001C4B5F" w:rsidP="001C4B5F">
            <w:pPr>
              <w:spacing w:before="120" w:after="120" w:line="276" w:lineRule="auto"/>
              <w:ind w:right="-30"/>
              <w:jc w:val="center"/>
              <w:rPr>
                <w:rFonts w:cs="Arial"/>
                <w:szCs w:val="20"/>
              </w:rPr>
            </w:pPr>
            <w:r>
              <w:t>P</w:t>
            </w:r>
            <w:r w:rsidRPr="00B032AB">
              <w:t>roduzir os resultados, executar, executar com a qualidade mínima exigida as atividades contratadas</w:t>
            </w:r>
          </w:p>
        </w:tc>
        <w:tc>
          <w:tcPr>
            <w:tcW w:w="1444" w:type="dxa"/>
            <w:tcBorders>
              <w:top w:val="outset" w:sz="6" w:space="0" w:color="000000"/>
              <w:left w:val="outset" w:sz="6" w:space="0" w:color="000000"/>
              <w:bottom w:val="outset" w:sz="6" w:space="0" w:color="000000"/>
              <w:right w:val="outset" w:sz="6" w:space="0" w:color="000000"/>
            </w:tcBorders>
            <w:shd w:val="clear" w:color="auto" w:fill="auto"/>
            <w:vAlign w:val="center"/>
          </w:tcPr>
          <w:p w:rsidR="001C4B5F" w:rsidRPr="00456890" w:rsidRDefault="001C4B5F" w:rsidP="001C4B5F">
            <w:pPr>
              <w:spacing w:before="120" w:after="120" w:line="276" w:lineRule="auto"/>
              <w:ind w:right="-30"/>
              <w:jc w:val="center"/>
              <w:rPr>
                <w:rFonts w:cs="Arial"/>
                <w:szCs w:val="20"/>
              </w:rPr>
            </w:pPr>
            <w:r>
              <w:rPr>
                <w:rFonts w:cs="Arial"/>
                <w:szCs w:val="20"/>
              </w:rPr>
              <w:t>01</w:t>
            </w:r>
          </w:p>
        </w:tc>
      </w:tr>
      <w:tr w:rsidR="001C4B5F" w:rsidRPr="00456890" w:rsidTr="001C4B5F">
        <w:trPr>
          <w:tblCellSpacing w:w="0" w:type="dxa"/>
        </w:trPr>
        <w:tc>
          <w:tcPr>
            <w:tcW w:w="2239" w:type="dxa"/>
            <w:tcBorders>
              <w:top w:val="outset" w:sz="6" w:space="0" w:color="000000"/>
              <w:left w:val="outset" w:sz="6" w:space="0" w:color="000000"/>
              <w:bottom w:val="outset" w:sz="6" w:space="0" w:color="000000"/>
              <w:right w:val="outset" w:sz="6" w:space="0" w:color="000000"/>
            </w:tcBorders>
            <w:shd w:val="clear" w:color="auto" w:fill="auto"/>
            <w:vAlign w:val="center"/>
          </w:tcPr>
          <w:p w:rsidR="001C4B5F" w:rsidRDefault="001C4B5F" w:rsidP="001C4B5F">
            <w:pPr>
              <w:spacing w:before="120" w:after="120" w:line="276" w:lineRule="auto"/>
              <w:ind w:right="-30"/>
              <w:jc w:val="center"/>
              <w:rPr>
                <w:rFonts w:cs="Arial"/>
                <w:szCs w:val="20"/>
              </w:rPr>
            </w:pPr>
            <w:r>
              <w:rPr>
                <w:rFonts w:cs="Arial"/>
                <w:szCs w:val="20"/>
              </w:rPr>
              <w:t>11</w:t>
            </w:r>
          </w:p>
        </w:tc>
        <w:tc>
          <w:tcPr>
            <w:tcW w:w="4983" w:type="dxa"/>
            <w:tcBorders>
              <w:top w:val="outset" w:sz="6" w:space="0" w:color="000000"/>
              <w:left w:val="outset" w:sz="6" w:space="0" w:color="000000"/>
              <w:bottom w:val="outset" w:sz="6" w:space="0" w:color="000000"/>
              <w:right w:val="outset" w:sz="6" w:space="0" w:color="000000"/>
            </w:tcBorders>
            <w:shd w:val="clear" w:color="auto" w:fill="auto"/>
          </w:tcPr>
          <w:p w:rsidR="001C4B5F" w:rsidRDefault="001C4B5F" w:rsidP="001C4B5F">
            <w:pPr>
              <w:spacing w:before="120" w:after="120" w:line="276" w:lineRule="auto"/>
              <w:ind w:right="-30"/>
              <w:jc w:val="center"/>
            </w:pPr>
            <w:r>
              <w:t>U</w:t>
            </w:r>
            <w:r w:rsidRPr="009E2197">
              <w:t>tilizar materiais e recursos humanos exigidos para a execução</w:t>
            </w:r>
            <w:r>
              <w:t xml:space="preserve"> do serviço, u</w:t>
            </w:r>
            <w:r w:rsidRPr="009E2197">
              <w:t>tilizá-los com qualidade ou quantidade inferior à demandada.</w:t>
            </w:r>
          </w:p>
        </w:tc>
        <w:tc>
          <w:tcPr>
            <w:tcW w:w="1444" w:type="dxa"/>
            <w:tcBorders>
              <w:top w:val="outset" w:sz="6" w:space="0" w:color="000000"/>
              <w:left w:val="outset" w:sz="6" w:space="0" w:color="000000"/>
              <w:bottom w:val="outset" w:sz="6" w:space="0" w:color="000000"/>
              <w:right w:val="outset" w:sz="6" w:space="0" w:color="000000"/>
            </w:tcBorders>
            <w:shd w:val="clear" w:color="auto" w:fill="auto"/>
            <w:vAlign w:val="center"/>
          </w:tcPr>
          <w:p w:rsidR="001C4B5F" w:rsidRDefault="001C4B5F" w:rsidP="001C4B5F">
            <w:pPr>
              <w:spacing w:before="120" w:after="120" w:line="276" w:lineRule="auto"/>
              <w:ind w:right="-30"/>
              <w:jc w:val="center"/>
              <w:rPr>
                <w:rFonts w:cs="Arial"/>
                <w:szCs w:val="20"/>
              </w:rPr>
            </w:pPr>
            <w:r>
              <w:rPr>
                <w:rFonts w:cs="Arial"/>
                <w:szCs w:val="20"/>
              </w:rPr>
              <w:t>01</w:t>
            </w:r>
          </w:p>
        </w:tc>
      </w:tr>
    </w:tbl>
    <w:p w:rsidR="001C4B5F" w:rsidRPr="00456890" w:rsidRDefault="001C4B5F" w:rsidP="001C4B5F">
      <w:pPr>
        <w:spacing w:before="120" w:after="120" w:line="276" w:lineRule="auto"/>
        <w:ind w:right="-30"/>
        <w:jc w:val="both"/>
        <w:rPr>
          <w:rFonts w:cs="Arial"/>
          <w:szCs w:val="20"/>
        </w:rPr>
      </w:pPr>
    </w:p>
    <w:p w:rsidR="001C4B5F" w:rsidRPr="00C73583" w:rsidRDefault="001C4B5F" w:rsidP="001C4B5F">
      <w:pPr>
        <w:numPr>
          <w:ilvl w:val="1"/>
          <w:numId w:val="1"/>
        </w:numPr>
        <w:spacing w:before="120" w:after="120" w:line="276" w:lineRule="auto"/>
        <w:ind w:left="993" w:right="-30" w:hanging="567"/>
        <w:jc w:val="both"/>
        <w:rPr>
          <w:rFonts w:cs="Arial"/>
          <w:szCs w:val="20"/>
        </w:rPr>
      </w:pPr>
      <w:r w:rsidRPr="00C73583">
        <w:rPr>
          <w:rFonts w:cs="Arial"/>
          <w:szCs w:val="20"/>
        </w:rPr>
        <w:t>A aplicação de qualquer das penalidades previstas realizar-se-á em processo administrativo que assegurará o contraditório e a ampla defesa à CONTRATADA, observando-se o procedimento previsto na Lei nº 8.666, de 1993, e subsidiariamente a Lei nº 9.784, de 1999.</w:t>
      </w:r>
    </w:p>
    <w:p w:rsidR="001C4B5F" w:rsidRPr="00C73583" w:rsidRDefault="001C4B5F" w:rsidP="001C4B5F">
      <w:pPr>
        <w:numPr>
          <w:ilvl w:val="1"/>
          <w:numId w:val="1"/>
        </w:numPr>
        <w:spacing w:before="120" w:after="120" w:line="276" w:lineRule="auto"/>
        <w:ind w:left="993" w:right="-30" w:hanging="567"/>
        <w:jc w:val="both"/>
        <w:rPr>
          <w:rFonts w:cs="Arial"/>
          <w:szCs w:val="20"/>
        </w:rPr>
      </w:pPr>
      <w:r w:rsidRPr="00C73583">
        <w:rPr>
          <w:rFonts w:cs="Arial"/>
          <w:szCs w:val="20"/>
        </w:rPr>
        <w:t>A autoridade competente, na aplicação das sanções, levará em consideração a gravidade da conduta do infrator, o caráter educativo da pena, bem como o dano causado à Administração, observado o princípio da proporcionalidade.</w:t>
      </w:r>
    </w:p>
    <w:p w:rsidR="001C4B5F" w:rsidRPr="00C73583" w:rsidRDefault="001C4B5F" w:rsidP="001C4B5F">
      <w:pPr>
        <w:numPr>
          <w:ilvl w:val="1"/>
          <w:numId w:val="1"/>
        </w:numPr>
        <w:spacing w:before="120" w:after="120" w:line="276" w:lineRule="auto"/>
        <w:ind w:left="0" w:right="-30" w:firstLine="426"/>
        <w:jc w:val="both"/>
        <w:rPr>
          <w:rFonts w:cs="Arial"/>
          <w:szCs w:val="20"/>
        </w:rPr>
      </w:pPr>
      <w:r w:rsidRPr="00C73583">
        <w:rPr>
          <w:rFonts w:cs="Arial"/>
          <w:szCs w:val="20"/>
        </w:rPr>
        <w:t>As penalidades serão obrigatoriamente registradas no SICAF.</w:t>
      </w:r>
    </w:p>
    <w:p w:rsidR="001C4B5F" w:rsidRPr="007A2EA2" w:rsidRDefault="001C4B5F" w:rsidP="001C4B5F">
      <w:pPr>
        <w:pStyle w:val="Nivel1"/>
        <w:numPr>
          <w:ilvl w:val="0"/>
          <w:numId w:val="1"/>
        </w:numPr>
        <w:spacing w:after="120"/>
        <w:ind w:left="360"/>
      </w:pPr>
      <w:r w:rsidRPr="007A2EA2">
        <w:t>RESPONSÁVEIS PELA ELABORAÇÃO</w:t>
      </w:r>
    </w:p>
    <w:p w:rsidR="001C4B5F" w:rsidRDefault="001C4B5F" w:rsidP="001C4B5F">
      <w:pPr>
        <w:spacing w:after="360"/>
        <w:ind w:left="360"/>
        <w:jc w:val="right"/>
        <w:rPr>
          <w:rFonts w:cs="Arial"/>
          <w:bCs/>
          <w:szCs w:val="20"/>
        </w:rPr>
      </w:pPr>
    </w:p>
    <w:p w:rsidR="001C4B5F" w:rsidRDefault="001C4B5F" w:rsidP="001C4B5F">
      <w:pPr>
        <w:spacing w:after="360"/>
        <w:ind w:left="360"/>
        <w:jc w:val="right"/>
        <w:rPr>
          <w:rFonts w:cs="Arial"/>
          <w:szCs w:val="20"/>
        </w:rPr>
      </w:pPr>
      <w:r w:rsidRPr="00456890">
        <w:rPr>
          <w:rFonts w:cs="Arial"/>
          <w:bCs/>
          <w:szCs w:val="20"/>
        </w:rPr>
        <w:t>Mossoró/RN</w:t>
      </w:r>
      <w:r w:rsidRPr="00456890">
        <w:rPr>
          <w:rFonts w:cs="Arial"/>
          <w:szCs w:val="20"/>
        </w:rPr>
        <w:t>, ___ de ____________ de 201</w:t>
      </w:r>
      <w:r>
        <w:rPr>
          <w:rFonts w:cs="Arial"/>
          <w:szCs w:val="20"/>
        </w:rPr>
        <w:t>8.</w:t>
      </w:r>
    </w:p>
    <w:p w:rsidR="001C4B5F" w:rsidRPr="00456890" w:rsidRDefault="001C4B5F" w:rsidP="001C4B5F">
      <w:pPr>
        <w:spacing w:after="360"/>
        <w:ind w:left="360"/>
        <w:jc w:val="right"/>
        <w:rPr>
          <w:rFonts w:cs="Arial"/>
          <w:szCs w:val="20"/>
        </w:rPr>
      </w:pPr>
    </w:p>
    <w:p w:rsidR="001C4B5F" w:rsidRPr="00456890" w:rsidRDefault="001C4B5F" w:rsidP="001C4B5F">
      <w:pPr>
        <w:jc w:val="center"/>
        <w:rPr>
          <w:rFonts w:cs="Arial"/>
          <w:szCs w:val="20"/>
        </w:rPr>
      </w:pPr>
    </w:p>
    <w:p w:rsidR="001C4B5F" w:rsidRPr="00456890" w:rsidRDefault="001C4B5F" w:rsidP="001C4B5F">
      <w:pPr>
        <w:jc w:val="center"/>
        <w:rPr>
          <w:rFonts w:cs="Arial"/>
          <w:szCs w:val="20"/>
        </w:rPr>
      </w:pPr>
    </w:p>
    <w:p w:rsidR="001C4B5F" w:rsidRPr="00456890" w:rsidRDefault="001C4B5F" w:rsidP="001C4B5F">
      <w:pPr>
        <w:jc w:val="center"/>
        <w:rPr>
          <w:rFonts w:cs="Arial"/>
          <w:szCs w:val="20"/>
        </w:rPr>
      </w:pPr>
      <w:r>
        <w:rPr>
          <w:rFonts w:cs="Arial"/>
          <w:szCs w:val="20"/>
        </w:rPr>
        <w:t>____________________________________________</w:t>
      </w:r>
    </w:p>
    <w:p w:rsidR="001C4B5F" w:rsidRPr="00456890" w:rsidRDefault="001C4B5F" w:rsidP="001C4B5F">
      <w:pPr>
        <w:jc w:val="center"/>
        <w:rPr>
          <w:rFonts w:cs="Arial"/>
          <w:szCs w:val="20"/>
        </w:rPr>
      </w:pPr>
      <w:r w:rsidRPr="00456890">
        <w:rPr>
          <w:rFonts w:cs="Arial"/>
          <w:szCs w:val="20"/>
        </w:rPr>
        <w:t>Divisão de Contratos - DICONT</w:t>
      </w:r>
    </w:p>
    <w:p w:rsidR="001C4B5F" w:rsidRPr="00456890" w:rsidRDefault="001C4B5F" w:rsidP="001C4B5F">
      <w:pPr>
        <w:jc w:val="center"/>
        <w:rPr>
          <w:rFonts w:cs="Arial"/>
          <w:szCs w:val="20"/>
        </w:rPr>
      </w:pPr>
    </w:p>
    <w:p w:rsidR="001C4B5F" w:rsidRPr="00456890" w:rsidRDefault="001C4B5F" w:rsidP="001C4B5F">
      <w:pPr>
        <w:rPr>
          <w:rFonts w:cs="Arial"/>
          <w:szCs w:val="20"/>
        </w:rPr>
      </w:pPr>
    </w:p>
    <w:p w:rsidR="001C4B5F" w:rsidRPr="00456890" w:rsidRDefault="001C4B5F" w:rsidP="001C4B5F">
      <w:pPr>
        <w:rPr>
          <w:rFonts w:cs="Arial"/>
          <w:szCs w:val="20"/>
        </w:rPr>
      </w:pPr>
    </w:p>
    <w:p w:rsidR="001C4B5F" w:rsidRPr="00456890" w:rsidRDefault="001C4B5F" w:rsidP="001C4B5F">
      <w:pPr>
        <w:rPr>
          <w:rFonts w:cs="Arial"/>
          <w:szCs w:val="20"/>
        </w:rPr>
      </w:pPr>
    </w:p>
    <w:p w:rsidR="001C4B5F" w:rsidRPr="00456890" w:rsidRDefault="001C4B5F" w:rsidP="001C4B5F">
      <w:pPr>
        <w:rPr>
          <w:rFonts w:cs="Arial"/>
          <w:szCs w:val="20"/>
        </w:rPr>
      </w:pPr>
    </w:p>
    <w:p w:rsidR="001C4B5F" w:rsidRPr="00456890" w:rsidRDefault="001C4B5F" w:rsidP="001C4B5F">
      <w:pPr>
        <w:jc w:val="center"/>
        <w:rPr>
          <w:rFonts w:cs="Arial"/>
          <w:szCs w:val="20"/>
        </w:rPr>
      </w:pPr>
      <w:r>
        <w:rPr>
          <w:rFonts w:cs="Arial"/>
          <w:szCs w:val="20"/>
        </w:rPr>
        <w:t>____________________________________________</w:t>
      </w:r>
    </w:p>
    <w:p w:rsidR="001C4B5F" w:rsidRPr="00456890" w:rsidRDefault="001C4B5F" w:rsidP="001C4B5F">
      <w:pPr>
        <w:jc w:val="center"/>
        <w:rPr>
          <w:rFonts w:cs="Arial"/>
          <w:szCs w:val="20"/>
        </w:rPr>
      </w:pPr>
      <w:r>
        <w:rPr>
          <w:rFonts w:cs="Arial"/>
          <w:szCs w:val="20"/>
        </w:rPr>
        <w:t>Superintendência de Infra-Estrutura</w:t>
      </w:r>
      <w:r w:rsidRPr="00456890">
        <w:rPr>
          <w:rFonts w:cs="Arial"/>
          <w:szCs w:val="20"/>
        </w:rPr>
        <w:t xml:space="preserve">- </w:t>
      </w:r>
      <w:r>
        <w:rPr>
          <w:rFonts w:cs="Arial"/>
          <w:szCs w:val="20"/>
        </w:rPr>
        <w:t>SIN</w:t>
      </w:r>
    </w:p>
    <w:p w:rsidR="0028697C" w:rsidRDefault="0028697C" w:rsidP="00A979B1">
      <w:pPr>
        <w:jc w:val="center"/>
        <w:rPr>
          <w:rFonts w:cs="Arial"/>
          <w:b/>
          <w:bCs/>
          <w:iCs/>
          <w:color w:val="000000"/>
          <w:szCs w:val="20"/>
        </w:rPr>
      </w:pPr>
    </w:p>
    <w:p w:rsidR="0028697C" w:rsidRDefault="0028697C" w:rsidP="00A979B1">
      <w:pPr>
        <w:jc w:val="center"/>
        <w:rPr>
          <w:rFonts w:cs="Arial"/>
          <w:b/>
          <w:bCs/>
          <w:iCs/>
          <w:color w:val="000000"/>
          <w:szCs w:val="20"/>
        </w:rPr>
      </w:pPr>
    </w:p>
    <w:p w:rsidR="001C4B5F" w:rsidRDefault="001C4B5F" w:rsidP="00A979B1">
      <w:pPr>
        <w:jc w:val="center"/>
        <w:rPr>
          <w:rFonts w:cs="Arial"/>
          <w:b/>
          <w:bCs/>
          <w:iCs/>
          <w:color w:val="000000"/>
          <w:szCs w:val="20"/>
        </w:rPr>
        <w:sectPr w:rsidR="001C4B5F" w:rsidSect="00F53117">
          <w:headerReference w:type="default" r:id="rId12"/>
          <w:footerReference w:type="default" r:id="rId13"/>
          <w:pgSz w:w="11906" w:h="16838" w:code="9"/>
          <w:pgMar w:top="1418" w:right="1134" w:bottom="1418" w:left="1701" w:header="709" w:footer="709" w:gutter="0"/>
          <w:cols w:space="708"/>
          <w:docGrid w:linePitch="360"/>
        </w:sectPr>
      </w:pPr>
    </w:p>
    <w:p w:rsidR="001C4B5F" w:rsidRDefault="001C4B5F" w:rsidP="001C4B5F">
      <w:pPr>
        <w:widowControl w:val="0"/>
        <w:autoSpaceDE w:val="0"/>
        <w:autoSpaceDN w:val="0"/>
        <w:adjustRightInd w:val="0"/>
        <w:ind w:right="-30"/>
        <w:jc w:val="center"/>
        <w:rPr>
          <w:rFonts w:cs="Arial"/>
          <w:b/>
          <w:szCs w:val="20"/>
        </w:rPr>
      </w:pPr>
    </w:p>
    <w:p w:rsidR="001C4B5F" w:rsidRPr="009C1CBD" w:rsidRDefault="001C4B5F" w:rsidP="001C4B5F">
      <w:pPr>
        <w:widowControl w:val="0"/>
        <w:autoSpaceDE w:val="0"/>
        <w:autoSpaceDN w:val="0"/>
        <w:adjustRightInd w:val="0"/>
        <w:ind w:right="-30"/>
        <w:jc w:val="center"/>
        <w:rPr>
          <w:rFonts w:cs="Arial"/>
          <w:szCs w:val="20"/>
        </w:rPr>
      </w:pPr>
      <w:r w:rsidRPr="009C1CBD">
        <w:rPr>
          <w:rFonts w:cs="Arial"/>
          <w:szCs w:val="20"/>
        </w:rPr>
        <w:t>ANEXO II</w:t>
      </w:r>
    </w:p>
    <w:p w:rsidR="001C4B5F" w:rsidRPr="00B40C51" w:rsidRDefault="001C4B5F" w:rsidP="001C4B5F">
      <w:pPr>
        <w:widowControl w:val="0"/>
        <w:autoSpaceDE w:val="0"/>
        <w:autoSpaceDN w:val="0"/>
        <w:adjustRightInd w:val="0"/>
        <w:ind w:right="-30"/>
        <w:jc w:val="center"/>
        <w:rPr>
          <w:rFonts w:cs="Arial"/>
          <w:b/>
          <w:szCs w:val="20"/>
        </w:rPr>
      </w:pPr>
    </w:p>
    <w:p w:rsidR="001C4B5F" w:rsidRPr="00B40C51" w:rsidRDefault="001C4B5F" w:rsidP="001C4B5F">
      <w:pPr>
        <w:widowControl w:val="0"/>
        <w:autoSpaceDE w:val="0"/>
        <w:autoSpaceDN w:val="0"/>
        <w:adjustRightInd w:val="0"/>
        <w:ind w:right="-30"/>
        <w:jc w:val="center"/>
        <w:rPr>
          <w:rFonts w:cs="Arial"/>
          <w:b/>
          <w:szCs w:val="20"/>
        </w:rPr>
      </w:pPr>
      <w:r w:rsidRPr="00B40C51">
        <w:rPr>
          <w:rFonts w:cs="Arial"/>
          <w:b/>
          <w:szCs w:val="20"/>
        </w:rPr>
        <w:t xml:space="preserve">MINUTA DA ATA DE REGISTRO DE PREÇOS </w:t>
      </w:r>
    </w:p>
    <w:p w:rsidR="001C4B5F" w:rsidRPr="00B40C51" w:rsidRDefault="001C4B5F" w:rsidP="001C4B5F">
      <w:pPr>
        <w:widowControl w:val="0"/>
        <w:autoSpaceDE w:val="0"/>
        <w:autoSpaceDN w:val="0"/>
        <w:adjustRightInd w:val="0"/>
        <w:ind w:right="-30"/>
        <w:jc w:val="center"/>
        <w:rPr>
          <w:rFonts w:cs="Arial"/>
          <w:b/>
          <w:bCs/>
          <w:szCs w:val="20"/>
        </w:rPr>
      </w:pPr>
      <w:r w:rsidRPr="00B40C51">
        <w:rPr>
          <w:rFonts w:cs="Arial"/>
          <w:b/>
          <w:bCs/>
          <w:szCs w:val="20"/>
        </w:rPr>
        <w:t>N.º .........</w:t>
      </w:r>
    </w:p>
    <w:p w:rsidR="001C4B5F" w:rsidRPr="00C60729" w:rsidRDefault="001C4B5F" w:rsidP="001C4B5F">
      <w:pPr>
        <w:jc w:val="center"/>
        <w:rPr>
          <w:rFonts w:cs="Arial"/>
          <w:b/>
          <w:bCs/>
          <w:iCs/>
          <w:color w:val="000000"/>
          <w:szCs w:val="20"/>
        </w:rPr>
      </w:pPr>
    </w:p>
    <w:p w:rsidR="001C4B5F" w:rsidRPr="00C60729" w:rsidRDefault="001C4B5F" w:rsidP="001C4B5F">
      <w:pPr>
        <w:jc w:val="center"/>
        <w:rPr>
          <w:rFonts w:cs="Arial"/>
          <w:b/>
          <w:bCs/>
          <w:iCs/>
          <w:color w:val="000000"/>
          <w:szCs w:val="20"/>
        </w:rPr>
      </w:pPr>
    </w:p>
    <w:p w:rsidR="001C4B5F" w:rsidRPr="00C60729" w:rsidRDefault="001C4B5F" w:rsidP="001C4B5F">
      <w:pPr>
        <w:widowControl w:val="0"/>
        <w:tabs>
          <w:tab w:val="center" w:pos="4779"/>
          <w:tab w:val="right" w:pos="9198"/>
        </w:tabs>
        <w:autoSpaceDE w:val="0"/>
        <w:autoSpaceDN w:val="0"/>
        <w:adjustRightInd w:val="0"/>
        <w:ind w:right="-28"/>
        <w:jc w:val="both"/>
        <w:rPr>
          <w:rFonts w:cs="Arial"/>
          <w:szCs w:val="20"/>
        </w:rPr>
      </w:pPr>
    </w:p>
    <w:p w:rsidR="001C4B5F" w:rsidRPr="00C60729" w:rsidRDefault="001C4B5F" w:rsidP="001C4B5F">
      <w:pPr>
        <w:widowControl w:val="0"/>
        <w:tabs>
          <w:tab w:val="center" w:pos="4779"/>
          <w:tab w:val="right" w:pos="9198"/>
        </w:tabs>
        <w:autoSpaceDE w:val="0"/>
        <w:autoSpaceDN w:val="0"/>
        <w:adjustRightInd w:val="0"/>
        <w:ind w:right="-28"/>
        <w:jc w:val="both"/>
        <w:rPr>
          <w:rFonts w:cs="Arial"/>
          <w:szCs w:val="20"/>
        </w:rPr>
      </w:pPr>
      <w:r w:rsidRPr="00EB6CB1">
        <w:rPr>
          <w:rFonts w:cs="Arial"/>
          <w:szCs w:val="20"/>
        </w:rPr>
        <w:t>A Universidade Federal Rural do Semi-Árido, com sede na Av. Francisco Mota, nº 572, bairro Presidente Costa e Silva, na cidade de Mossoró/RN, inscrita no CNPJ sob o nº 24.529.265/0001-40</w:t>
      </w:r>
      <w:r w:rsidRPr="00C60729">
        <w:rPr>
          <w:rFonts w:cs="Arial"/>
          <w:szCs w:val="20"/>
        </w:rPr>
        <w:t>, neste ato representado(a) pelo(a) ...... (</w:t>
      </w:r>
      <w:r w:rsidRPr="00C60729">
        <w:rPr>
          <w:rFonts w:cs="Arial"/>
          <w:i/>
          <w:iCs/>
          <w:szCs w:val="20"/>
        </w:rPr>
        <w:t>cargo e nome</w:t>
      </w:r>
      <w:r w:rsidRPr="00C60729">
        <w:rPr>
          <w:rFonts w:cs="Arial"/>
          <w:szCs w:val="20"/>
        </w:rPr>
        <w:t xml:space="preserve">), nomeado(a) pela  Portaria nº ...... de ..... de ...... de 200..., publicada no ....... de ..... de ....... de ....., inscrito(a) no CPF sob o nº .............portador(a) da Carteira de Identidade nº ......., considerando o julgamento da licitação na modalidade de pregão, na forma </w:t>
      </w:r>
      <w:r w:rsidRPr="00C60729">
        <w:rPr>
          <w:rFonts w:cs="Arial"/>
          <w:iCs/>
          <w:szCs w:val="20"/>
        </w:rPr>
        <w:t>eletrônica</w:t>
      </w:r>
      <w:r w:rsidRPr="00C60729">
        <w:rPr>
          <w:rFonts w:cs="Arial"/>
          <w:szCs w:val="20"/>
        </w:rPr>
        <w:t xml:space="preserve">, para REGISTRO DE PREÇOS nº ......./20..., publicada no ...... de ...../...../20....., processo administrativo nº ........, RESOLVE registrar os preços da(s)  empresa(s) indicada(s) e qualificada(s) nesta ATA, de acordo com a classificação por ela(s) alcançada(s) e na(s)  quantidade(s)  cotada(s), atendendo as condições previstas no edital, sujeitando-se as partes às normas constantes na Lei nº 8.666, de 21 de </w:t>
      </w:r>
      <w:r w:rsidRPr="00567792">
        <w:rPr>
          <w:rFonts w:cs="Arial"/>
          <w:szCs w:val="20"/>
        </w:rPr>
        <w:t xml:space="preserve">junho de 1993 e suas alterações, no </w:t>
      </w:r>
      <w:r w:rsidRPr="00567792">
        <w:rPr>
          <w:rFonts w:cs="Arial"/>
          <w:iCs/>
          <w:szCs w:val="20"/>
        </w:rPr>
        <w:t>Decreto nº 7.892, de 23 de janeiro de 2013,</w:t>
      </w:r>
      <w:r w:rsidRPr="00567792">
        <w:rPr>
          <w:rFonts w:cs="Arial"/>
          <w:szCs w:val="20"/>
        </w:rPr>
        <w:t xml:space="preserve">  bem como à Portaria n. 409, de 21 dezembro de 2016 e à Instrução Normativa SEGES/MPDG n. 05, de 26 de maio de 2017 e</w:t>
      </w:r>
      <w:r w:rsidRPr="00C60729">
        <w:rPr>
          <w:rFonts w:cs="Arial"/>
          <w:szCs w:val="20"/>
        </w:rPr>
        <w:t xml:space="preserve"> em conformidade com as disposições a seguir:</w:t>
      </w:r>
    </w:p>
    <w:p w:rsidR="001C4B5F" w:rsidRPr="00C60729" w:rsidRDefault="001C4B5F" w:rsidP="001C4B5F">
      <w:pPr>
        <w:widowControl w:val="0"/>
        <w:tabs>
          <w:tab w:val="center" w:pos="4779"/>
          <w:tab w:val="right" w:pos="9198"/>
        </w:tabs>
        <w:autoSpaceDE w:val="0"/>
        <w:autoSpaceDN w:val="0"/>
        <w:adjustRightInd w:val="0"/>
        <w:ind w:right="-28"/>
        <w:jc w:val="both"/>
        <w:rPr>
          <w:rFonts w:cs="Arial"/>
          <w:szCs w:val="20"/>
        </w:rPr>
      </w:pPr>
    </w:p>
    <w:p w:rsidR="001C4B5F" w:rsidRPr="00C60729" w:rsidRDefault="001C4B5F" w:rsidP="00FF50AD">
      <w:pPr>
        <w:pStyle w:val="Nivel1"/>
        <w:widowControl w:val="0"/>
        <w:numPr>
          <w:ilvl w:val="0"/>
          <w:numId w:val="23"/>
        </w:numPr>
        <w:autoSpaceDE w:val="0"/>
        <w:autoSpaceDN w:val="0"/>
        <w:adjustRightInd w:val="0"/>
        <w:spacing w:after="120"/>
        <w:ind w:left="357" w:hanging="357"/>
      </w:pPr>
      <w:r w:rsidRPr="00C60729">
        <w:t>DO OBJETO</w:t>
      </w:r>
    </w:p>
    <w:p w:rsidR="001C4B5F" w:rsidRPr="00C60729" w:rsidRDefault="001C4B5F" w:rsidP="00FF50AD">
      <w:pPr>
        <w:numPr>
          <w:ilvl w:val="1"/>
          <w:numId w:val="23"/>
        </w:numPr>
        <w:autoSpaceDE w:val="0"/>
        <w:autoSpaceDN w:val="0"/>
        <w:adjustRightInd w:val="0"/>
        <w:spacing w:before="120" w:after="120" w:line="276" w:lineRule="auto"/>
        <w:ind w:left="425" w:firstLine="0"/>
        <w:jc w:val="both"/>
        <w:rPr>
          <w:rFonts w:cs="Arial"/>
          <w:szCs w:val="20"/>
        </w:rPr>
      </w:pPr>
      <w:r w:rsidRPr="00C60729">
        <w:rPr>
          <w:rFonts w:cs="Arial"/>
          <w:szCs w:val="20"/>
        </w:rPr>
        <w:t xml:space="preserve">A presente Ata tem por objeto o registro de preços para a eventual prestação de serviço </w:t>
      </w:r>
      <w:r w:rsidRPr="00B1409C">
        <w:rPr>
          <w:rFonts w:cs="Times New Roman"/>
          <w:color w:val="000000"/>
          <w:szCs w:val="20"/>
          <w:u w:val="single"/>
        </w:rPr>
        <w:t>de instalação, desinstalação e manutenção (corretiva/preventiva) de aparelhos de refrigeração (condicionadores de ar, geladeiras, freezers, bebedouros, câmaras frias, dentre outros), nos campi da UFERSA nas cidades de Angicos/RN, Caraúbas/RN, Mossoró/RN e Pau dos Ferros/RN, com fornecimento de peças de reposição quando for necessário</w:t>
      </w:r>
      <w:r w:rsidRPr="00C60729">
        <w:rPr>
          <w:rFonts w:cs="Arial"/>
          <w:szCs w:val="20"/>
        </w:rPr>
        <w:t>, especificados</w:t>
      </w:r>
      <w:r>
        <w:rPr>
          <w:rFonts w:cs="Arial"/>
          <w:szCs w:val="20"/>
        </w:rPr>
        <w:t xml:space="preserve"> no</w:t>
      </w:r>
      <w:r w:rsidRPr="00C60729">
        <w:rPr>
          <w:rFonts w:cs="Arial"/>
          <w:szCs w:val="20"/>
        </w:rPr>
        <w:t>s</w:t>
      </w:r>
      <w:r>
        <w:rPr>
          <w:rFonts w:cs="Arial"/>
          <w:szCs w:val="20"/>
        </w:rPr>
        <w:t xml:space="preserve"> itens de 01 ao 13</w:t>
      </w:r>
      <w:r w:rsidR="001B00C3">
        <w:rPr>
          <w:rFonts w:cs="Arial"/>
          <w:szCs w:val="20"/>
        </w:rPr>
        <w:t>3</w:t>
      </w:r>
      <w:r w:rsidRPr="00C60729">
        <w:rPr>
          <w:rFonts w:cs="Arial"/>
          <w:szCs w:val="20"/>
        </w:rPr>
        <w:t xml:space="preserve"> do Termo de Referência, anexo </w:t>
      </w:r>
      <w:r>
        <w:rPr>
          <w:rFonts w:cs="Arial"/>
          <w:szCs w:val="20"/>
        </w:rPr>
        <w:t>I</w:t>
      </w:r>
      <w:r w:rsidRPr="00C60729">
        <w:rPr>
          <w:rFonts w:cs="Arial"/>
          <w:szCs w:val="20"/>
        </w:rPr>
        <w:t xml:space="preserve"> do edital de </w:t>
      </w:r>
      <w:r w:rsidRPr="00C60729">
        <w:rPr>
          <w:rFonts w:cs="Arial"/>
          <w:i/>
          <w:szCs w:val="20"/>
        </w:rPr>
        <w:t>Pregão</w:t>
      </w:r>
      <w:r w:rsidRPr="00567792">
        <w:rPr>
          <w:rFonts w:cs="Arial"/>
          <w:szCs w:val="20"/>
          <w:highlight w:val="yellow"/>
        </w:rPr>
        <w:t>nº ........../</w:t>
      </w:r>
      <w:r w:rsidRPr="00C60729">
        <w:rPr>
          <w:rFonts w:cs="Arial"/>
          <w:szCs w:val="20"/>
        </w:rPr>
        <w:t>20</w:t>
      </w:r>
      <w:r>
        <w:rPr>
          <w:rFonts w:cs="Arial"/>
          <w:szCs w:val="20"/>
        </w:rPr>
        <w:t>18</w:t>
      </w:r>
      <w:r w:rsidRPr="00C60729">
        <w:rPr>
          <w:rFonts w:cs="Arial"/>
          <w:szCs w:val="20"/>
        </w:rPr>
        <w:t>, que é parte integrante desta Ata, assim como a proposta vencedora, independentemente de transcrição.</w:t>
      </w:r>
    </w:p>
    <w:p w:rsidR="001C4B5F" w:rsidRPr="00C60729" w:rsidRDefault="001C4B5F" w:rsidP="00FF50AD">
      <w:pPr>
        <w:pStyle w:val="Nivel1"/>
        <w:widowControl w:val="0"/>
        <w:numPr>
          <w:ilvl w:val="0"/>
          <w:numId w:val="23"/>
        </w:numPr>
        <w:autoSpaceDE w:val="0"/>
        <w:autoSpaceDN w:val="0"/>
        <w:adjustRightInd w:val="0"/>
        <w:spacing w:after="120"/>
        <w:ind w:left="357" w:hanging="357"/>
      </w:pPr>
      <w:r w:rsidRPr="00C60729">
        <w:t>DOS PREÇOS, ESPECIFICAÇÕES E QUANTITATIVOS</w:t>
      </w:r>
    </w:p>
    <w:p w:rsidR="001C4B5F" w:rsidRPr="00C60729" w:rsidRDefault="001C4B5F" w:rsidP="00FF50AD">
      <w:pPr>
        <w:numPr>
          <w:ilvl w:val="1"/>
          <w:numId w:val="23"/>
        </w:numPr>
        <w:autoSpaceDE w:val="0"/>
        <w:autoSpaceDN w:val="0"/>
        <w:adjustRightInd w:val="0"/>
        <w:spacing w:before="120" w:after="120" w:line="276" w:lineRule="auto"/>
        <w:ind w:left="425" w:firstLine="0"/>
        <w:jc w:val="both"/>
        <w:rPr>
          <w:rFonts w:cs="Arial"/>
          <w:szCs w:val="20"/>
        </w:rPr>
      </w:pPr>
      <w:r w:rsidRPr="00C60729">
        <w:rPr>
          <w:rFonts w:cs="Arial"/>
          <w:szCs w:val="20"/>
        </w:rPr>
        <w:t xml:space="preserve">O preço registrado, as especificações do objeto e as demais condições ofertadas na(s) proposta(s) são as que seguem: </w:t>
      </w:r>
    </w:p>
    <w:p w:rsidR="001C4B5F" w:rsidRPr="00C60729" w:rsidRDefault="001C4B5F" w:rsidP="001C4B5F">
      <w:pPr>
        <w:widowControl w:val="0"/>
        <w:autoSpaceDE w:val="0"/>
        <w:autoSpaceDN w:val="0"/>
        <w:adjustRightInd w:val="0"/>
        <w:ind w:left="792"/>
        <w:jc w:val="both"/>
        <w:rPr>
          <w:rFonts w:cs="Arial"/>
          <w:sz w:val="22"/>
          <w:szCs w:val="22"/>
        </w:rPr>
      </w:pPr>
    </w:p>
    <w:tbl>
      <w:tblPr>
        <w:tblW w:w="5000" w:type="pct"/>
        <w:tblCellMar>
          <w:left w:w="70" w:type="dxa"/>
          <w:right w:w="70" w:type="dxa"/>
        </w:tblCellMar>
        <w:tblLook w:val="04A0" w:firstRow="1" w:lastRow="0" w:firstColumn="1" w:lastColumn="0" w:noHBand="0" w:noVBand="1"/>
      </w:tblPr>
      <w:tblGrid>
        <w:gridCol w:w="1639"/>
        <w:gridCol w:w="2301"/>
        <w:gridCol w:w="1142"/>
        <w:gridCol w:w="1601"/>
        <w:gridCol w:w="1266"/>
        <w:gridCol w:w="1262"/>
      </w:tblGrid>
      <w:tr w:rsidR="001C4B5F" w:rsidRPr="00FE39DB" w:rsidTr="001C4B5F">
        <w:trPr>
          <w:trHeight w:val="563"/>
        </w:trPr>
        <w:tc>
          <w:tcPr>
            <w:tcW w:w="5000" w:type="pct"/>
            <w:gridSpan w:val="6"/>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rsidR="001C4B5F" w:rsidRPr="00FE39DB" w:rsidRDefault="001C4B5F" w:rsidP="001C4B5F">
            <w:pPr>
              <w:jc w:val="center"/>
              <w:rPr>
                <w:rFonts w:cs="Arial"/>
                <w:b/>
                <w:bCs/>
                <w:color w:val="000000"/>
                <w:szCs w:val="20"/>
              </w:rPr>
            </w:pPr>
            <w:r w:rsidRPr="00B90D2A">
              <w:rPr>
                <w:rFonts w:ascii="Calibri" w:hAnsi="Calibri" w:cs="Calibri"/>
                <w:color w:val="000000"/>
                <w:sz w:val="22"/>
                <w:szCs w:val="22"/>
              </w:rPr>
              <w:t>Prestador do serviço (razão social, CNPJ/MF, endereço, contatos, representante)</w:t>
            </w:r>
          </w:p>
        </w:tc>
      </w:tr>
      <w:tr w:rsidR="001C4B5F" w:rsidRPr="00FE39DB" w:rsidTr="001C4B5F">
        <w:trPr>
          <w:trHeight w:val="780"/>
        </w:trPr>
        <w:tc>
          <w:tcPr>
            <w:tcW w:w="890"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1C4B5F" w:rsidRPr="00FE39DB" w:rsidRDefault="001C4B5F" w:rsidP="001C4B5F">
            <w:pPr>
              <w:jc w:val="center"/>
              <w:rPr>
                <w:rFonts w:cs="Arial"/>
                <w:b/>
                <w:bCs/>
                <w:color w:val="000000"/>
                <w:szCs w:val="20"/>
              </w:rPr>
            </w:pPr>
            <w:r w:rsidRPr="00FE39DB">
              <w:rPr>
                <w:rFonts w:cs="Arial"/>
                <w:b/>
                <w:bCs/>
                <w:color w:val="000000"/>
                <w:szCs w:val="20"/>
              </w:rPr>
              <w:t>ITEM</w:t>
            </w:r>
          </w:p>
        </w:tc>
        <w:tc>
          <w:tcPr>
            <w:tcW w:w="1249" w:type="pct"/>
            <w:tcBorders>
              <w:top w:val="single" w:sz="8" w:space="0" w:color="auto"/>
              <w:left w:val="nil"/>
              <w:bottom w:val="single" w:sz="8" w:space="0" w:color="auto"/>
              <w:right w:val="single" w:sz="8" w:space="0" w:color="auto"/>
            </w:tcBorders>
            <w:shd w:val="clear" w:color="auto" w:fill="auto"/>
            <w:noWrap/>
            <w:vAlign w:val="center"/>
            <w:hideMark/>
          </w:tcPr>
          <w:p w:rsidR="001C4B5F" w:rsidRPr="00FE39DB" w:rsidRDefault="001C4B5F" w:rsidP="001C4B5F">
            <w:pPr>
              <w:jc w:val="center"/>
              <w:rPr>
                <w:rFonts w:cs="Arial"/>
                <w:b/>
                <w:bCs/>
                <w:color w:val="000000"/>
                <w:szCs w:val="20"/>
              </w:rPr>
            </w:pPr>
            <w:r w:rsidRPr="00FE39DB">
              <w:rPr>
                <w:rFonts w:cs="Arial"/>
                <w:b/>
                <w:bCs/>
                <w:color w:val="000000"/>
                <w:szCs w:val="20"/>
              </w:rPr>
              <w:t>DESCRIÇÃO</w:t>
            </w:r>
          </w:p>
        </w:tc>
        <w:tc>
          <w:tcPr>
            <w:tcW w:w="620" w:type="pct"/>
            <w:tcBorders>
              <w:top w:val="single" w:sz="8" w:space="0" w:color="auto"/>
              <w:left w:val="nil"/>
              <w:bottom w:val="single" w:sz="8" w:space="0" w:color="auto"/>
              <w:right w:val="single" w:sz="8" w:space="0" w:color="auto"/>
            </w:tcBorders>
            <w:shd w:val="clear" w:color="auto" w:fill="auto"/>
            <w:vAlign w:val="center"/>
            <w:hideMark/>
          </w:tcPr>
          <w:p w:rsidR="001C4B5F" w:rsidRPr="00FE39DB" w:rsidRDefault="001C4B5F" w:rsidP="001C4B5F">
            <w:pPr>
              <w:jc w:val="center"/>
              <w:rPr>
                <w:rFonts w:cs="Arial"/>
                <w:b/>
                <w:bCs/>
                <w:color w:val="000000"/>
                <w:szCs w:val="20"/>
              </w:rPr>
            </w:pPr>
            <w:r w:rsidRPr="00FE39DB">
              <w:rPr>
                <w:rFonts w:cs="Arial"/>
                <w:b/>
                <w:bCs/>
                <w:color w:val="000000"/>
                <w:szCs w:val="20"/>
              </w:rPr>
              <w:t>UNIDADE</w:t>
            </w:r>
          </w:p>
        </w:tc>
        <w:tc>
          <w:tcPr>
            <w:tcW w:w="869" w:type="pct"/>
            <w:tcBorders>
              <w:top w:val="single" w:sz="8" w:space="0" w:color="auto"/>
              <w:left w:val="nil"/>
              <w:bottom w:val="single" w:sz="8" w:space="0" w:color="auto"/>
              <w:right w:val="single" w:sz="8" w:space="0" w:color="auto"/>
            </w:tcBorders>
            <w:shd w:val="clear" w:color="auto" w:fill="auto"/>
            <w:vAlign w:val="center"/>
            <w:hideMark/>
          </w:tcPr>
          <w:p w:rsidR="001C4B5F" w:rsidRPr="00FE39DB" w:rsidRDefault="001C4B5F" w:rsidP="001C4B5F">
            <w:pPr>
              <w:jc w:val="center"/>
              <w:rPr>
                <w:rFonts w:cs="Arial"/>
                <w:b/>
                <w:bCs/>
                <w:color w:val="000000"/>
                <w:szCs w:val="20"/>
              </w:rPr>
            </w:pPr>
            <w:r w:rsidRPr="00FE39DB">
              <w:rPr>
                <w:rFonts w:cs="Arial"/>
                <w:b/>
                <w:bCs/>
                <w:color w:val="000000"/>
                <w:szCs w:val="20"/>
              </w:rPr>
              <w:t xml:space="preserve">QUANTIDADE </w:t>
            </w:r>
          </w:p>
        </w:tc>
        <w:tc>
          <w:tcPr>
            <w:tcW w:w="687" w:type="pct"/>
            <w:tcBorders>
              <w:top w:val="single" w:sz="8" w:space="0" w:color="auto"/>
              <w:left w:val="nil"/>
              <w:bottom w:val="single" w:sz="8" w:space="0" w:color="auto"/>
              <w:right w:val="single" w:sz="8" w:space="0" w:color="auto"/>
            </w:tcBorders>
            <w:shd w:val="clear" w:color="auto" w:fill="auto"/>
            <w:vAlign w:val="center"/>
            <w:hideMark/>
          </w:tcPr>
          <w:p w:rsidR="001C4B5F" w:rsidRPr="00FE39DB" w:rsidRDefault="001C4B5F" w:rsidP="001C4B5F">
            <w:pPr>
              <w:jc w:val="center"/>
              <w:rPr>
                <w:rFonts w:cs="Arial"/>
                <w:b/>
                <w:bCs/>
                <w:color w:val="000000"/>
                <w:szCs w:val="20"/>
              </w:rPr>
            </w:pPr>
            <w:r w:rsidRPr="00FE39DB">
              <w:rPr>
                <w:rFonts w:cs="Arial"/>
                <w:b/>
                <w:bCs/>
                <w:color w:val="000000"/>
                <w:szCs w:val="20"/>
              </w:rPr>
              <w:t xml:space="preserve">VALOR UNITÁRIO </w:t>
            </w:r>
          </w:p>
        </w:tc>
        <w:tc>
          <w:tcPr>
            <w:tcW w:w="685" w:type="pct"/>
            <w:tcBorders>
              <w:top w:val="single" w:sz="8" w:space="0" w:color="auto"/>
              <w:left w:val="nil"/>
              <w:bottom w:val="single" w:sz="8" w:space="0" w:color="auto"/>
              <w:right w:val="single" w:sz="8" w:space="0" w:color="auto"/>
            </w:tcBorders>
            <w:shd w:val="clear" w:color="auto" w:fill="auto"/>
            <w:vAlign w:val="center"/>
            <w:hideMark/>
          </w:tcPr>
          <w:p w:rsidR="001C4B5F" w:rsidRPr="00FE39DB" w:rsidRDefault="001C4B5F" w:rsidP="001C4B5F">
            <w:pPr>
              <w:jc w:val="center"/>
              <w:rPr>
                <w:rFonts w:cs="Arial"/>
                <w:b/>
                <w:bCs/>
                <w:color w:val="000000"/>
                <w:szCs w:val="20"/>
              </w:rPr>
            </w:pPr>
            <w:r w:rsidRPr="00FE39DB">
              <w:rPr>
                <w:rFonts w:cs="Arial"/>
                <w:b/>
                <w:bCs/>
                <w:color w:val="000000"/>
                <w:szCs w:val="20"/>
              </w:rPr>
              <w:t xml:space="preserve">VALOR TOTAL DO </w:t>
            </w:r>
            <w:r w:rsidRPr="00567792">
              <w:rPr>
                <w:rFonts w:cs="Arial"/>
                <w:b/>
                <w:bCs/>
                <w:color w:val="000000"/>
                <w:szCs w:val="20"/>
                <w:shd w:val="clear" w:color="auto" w:fill="FFFFFF" w:themeFill="background1"/>
              </w:rPr>
              <w:t>ITEM</w:t>
            </w:r>
          </w:p>
        </w:tc>
      </w:tr>
      <w:tr w:rsidR="001C4B5F" w:rsidRPr="00FE39DB" w:rsidTr="001C4B5F">
        <w:trPr>
          <w:trHeight w:val="780"/>
        </w:trPr>
        <w:tc>
          <w:tcPr>
            <w:tcW w:w="890" w:type="pct"/>
            <w:tcBorders>
              <w:top w:val="single" w:sz="8" w:space="0" w:color="auto"/>
              <w:left w:val="single" w:sz="8" w:space="0" w:color="auto"/>
              <w:bottom w:val="single" w:sz="8" w:space="0" w:color="auto"/>
              <w:right w:val="single" w:sz="8" w:space="0" w:color="auto"/>
            </w:tcBorders>
            <w:shd w:val="clear" w:color="auto" w:fill="auto"/>
            <w:vAlign w:val="center"/>
          </w:tcPr>
          <w:p w:rsidR="001C4B5F" w:rsidRPr="00FE39DB" w:rsidRDefault="001C4B5F" w:rsidP="001C4B5F">
            <w:pPr>
              <w:jc w:val="center"/>
              <w:rPr>
                <w:rFonts w:cs="Arial"/>
                <w:b/>
                <w:bCs/>
                <w:color w:val="000000"/>
                <w:szCs w:val="20"/>
              </w:rPr>
            </w:pPr>
          </w:p>
        </w:tc>
        <w:tc>
          <w:tcPr>
            <w:tcW w:w="1249" w:type="pct"/>
            <w:tcBorders>
              <w:top w:val="single" w:sz="8" w:space="0" w:color="auto"/>
              <w:left w:val="nil"/>
              <w:bottom w:val="single" w:sz="8" w:space="0" w:color="auto"/>
              <w:right w:val="single" w:sz="8" w:space="0" w:color="auto"/>
            </w:tcBorders>
            <w:shd w:val="clear" w:color="auto" w:fill="auto"/>
            <w:noWrap/>
            <w:vAlign w:val="center"/>
          </w:tcPr>
          <w:p w:rsidR="001C4B5F" w:rsidRPr="00FE39DB" w:rsidRDefault="001C4B5F" w:rsidP="001C4B5F">
            <w:pPr>
              <w:jc w:val="center"/>
              <w:rPr>
                <w:rFonts w:cs="Arial"/>
                <w:b/>
                <w:bCs/>
                <w:color w:val="000000"/>
                <w:szCs w:val="20"/>
              </w:rPr>
            </w:pPr>
          </w:p>
        </w:tc>
        <w:tc>
          <w:tcPr>
            <w:tcW w:w="620" w:type="pct"/>
            <w:tcBorders>
              <w:top w:val="single" w:sz="8" w:space="0" w:color="auto"/>
              <w:left w:val="nil"/>
              <w:bottom w:val="single" w:sz="8" w:space="0" w:color="auto"/>
              <w:right w:val="single" w:sz="8" w:space="0" w:color="auto"/>
            </w:tcBorders>
            <w:shd w:val="clear" w:color="auto" w:fill="auto"/>
            <w:vAlign w:val="center"/>
          </w:tcPr>
          <w:p w:rsidR="001C4B5F" w:rsidRPr="00FE39DB" w:rsidRDefault="001C4B5F" w:rsidP="001C4B5F">
            <w:pPr>
              <w:jc w:val="center"/>
              <w:rPr>
                <w:rFonts w:cs="Arial"/>
                <w:b/>
                <w:bCs/>
                <w:color w:val="000000"/>
                <w:szCs w:val="20"/>
              </w:rPr>
            </w:pPr>
          </w:p>
        </w:tc>
        <w:tc>
          <w:tcPr>
            <w:tcW w:w="869" w:type="pct"/>
            <w:tcBorders>
              <w:top w:val="single" w:sz="8" w:space="0" w:color="auto"/>
              <w:left w:val="nil"/>
              <w:bottom w:val="single" w:sz="8" w:space="0" w:color="auto"/>
              <w:right w:val="single" w:sz="8" w:space="0" w:color="auto"/>
            </w:tcBorders>
            <w:shd w:val="clear" w:color="auto" w:fill="auto"/>
            <w:vAlign w:val="center"/>
          </w:tcPr>
          <w:p w:rsidR="001C4B5F" w:rsidRPr="00FE39DB" w:rsidRDefault="001C4B5F" w:rsidP="001C4B5F">
            <w:pPr>
              <w:jc w:val="center"/>
              <w:rPr>
                <w:rFonts w:cs="Arial"/>
                <w:b/>
                <w:bCs/>
                <w:color w:val="000000"/>
                <w:szCs w:val="20"/>
              </w:rPr>
            </w:pPr>
          </w:p>
        </w:tc>
        <w:tc>
          <w:tcPr>
            <w:tcW w:w="687" w:type="pct"/>
            <w:tcBorders>
              <w:top w:val="single" w:sz="8" w:space="0" w:color="auto"/>
              <w:left w:val="nil"/>
              <w:bottom w:val="single" w:sz="8" w:space="0" w:color="auto"/>
              <w:right w:val="single" w:sz="8" w:space="0" w:color="auto"/>
            </w:tcBorders>
            <w:shd w:val="clear" w:color="auto" w:fill="auto"/>
            <w:vAlign w:val="center"/>
          </w:tcPr>
          <w:p w:rsidR="001C4B5F" w:rsidRPr="00FE39DB" w:rsidRDefault="001C4B5F" w:rsidP="001C4B5F">
            <w:pPr>
              <w:jc w:val="center"/>
              <w:rPr>
                <w:rFonts w:cs="Arial"/>
                <w:b/>
                <w:bCs/>
                <w:color w:val="000000"/>
                <w:szCs w:val="20"/>
              </w:rPr>
            </w:pPr>
          </w:p>
        </w:tc>
        <w:tc>
          <w:tcPr>
            <w:tcW w:w="685" w:type="pct"/>
            <w:tcBorders>
              <w:top w:val="single" w:sz="8" w:space="0" w:color="auto"/>
              <w:left w:val="nil"/>
              <w:bottom w:val="single" w:sz="8" w:space="0" w:color="auto"/>
              <w:right w:val="single" w:sz="8" w:space="0" w:color="auto"/>
            </w:tcBorders>
            <w:shd w:val="clear" w:color="auto" w:fill="auto"/>
            <w:vAlign w:val="center"/>
          </w:tcPr>
          <w:p w:rsidR="001C4B5F" w:rsidRPr="00FE39DB" w:rsidRDefault="001C4B5F" w:rsidP="001C4B5F">
            <w:pPr>
              <w:jc w:val="center"/>
              <w:rPr>
                <w:rFonts w:cs="Arial"/>
                <w:b/>
                <w:bCs/>
                <w:color w:val="000000"/>
                <w:szCs w:val="20"/>
              </w:rPr>
            </w:pPr>
          </w:p>
        </w:tc>
      </w:tr>
      <w:tr w:rsidR="001C4B5F" w:rsidRPr="00FE39DB" w:rsidTr="001C4B5F">
        <w:trPr>
          <w:trHeight w:val="780"/>
        </w:trPr>
        <w:tc>
          <w:tcPr>
            <w:tcW w:w="890" w:type="pct"/>
            <w:tcBorders>
              <w:top w:val="single" w:sz="8" w:space="0" w:color="auto"/>
              <w:left w:val="single" w:sz="8" w:space="0" w:color="auto"/>
              <w:bottom w:val="single" w:sz="8" w:space="0" w:color="auto"/>
              <w:right w:val="single" w:sz="8" w:space="0" w:color="auto"/>
            </w:tcBorders>
            <w:shd w:val="clear" w:color="auto" w:fill="auto"/>
            <w:vAlign w:val="center"/>
          </w:tcPr>
          <w:p w:rsidR="001C4B5F" w:rsidRPr="00FE39DB" w:rsidRDefault="001C4B5F" w:rsidP="001C4B5F">
            <w:pPr>
              <w:jc w:val="center"/>
              <w:rPr>
                <w:rFonts w:cs="Arial"/>
                <w:b/>
                <w:bCs/>
                <w:color w:val="000000"/>
                <w:szCs w:val="20"/>
              </w:rPr>
            </w:pPr>
          </w:p>
        </w:tc>
        <w:tc>
          <w:tcPr>
            <w:tcW w:w="1249" w:type="pct"/>
            <w:tcBorders>
              <w:top w:val="single" w:sz="8" w:space="0" w:color="auto"/>
              <w:left w:val="nil"/>
              <w:bottom w:val="single" w:sz="8" w:space="0" w:color="auto"/>
              <w:right w:val="single" w:sz="8" w:space="0" w:color="auto"/>
            </w:tcBorders>
            <w:shd w:val="clear" w:color="auto" w:fill="auto"/>
            <w:noWrap/>
            <w:vAlign w:val="center"/>
          </w:tcPr>
          <w:p w:rsidR="001C4B5F" w:rsidRPr="00FE39DB" w:rsidRDefault="001C4B5F" w:rsidP="001C4B5F">
            <w:pPr>
              <w:jc w:val="center"/>
              <w:rPr>
                <w:rFonts w:cs="Arial"/>
                <w:b/>
                <w:bCs/>
                <w:color w:val="000000"/>
                <w:szCs w:val="20"/>
              </w:rPr>
            </w:pPr>
          </w:p>
        </w:tc>
        <w:tc>
          <w:tcPr>
            <w:tcW w:w="620" w:type="pct"/>
            <w:tcBorders>
              <w:top w:val="single" w:sz="8" w:space="0" w:color="auto"/>
              <w:left w:val="nil"/>
              <w:bottom w:val="single" w:sz="8" w:space="0" w:color="auto"/>
              <w:right w:val="single" w:sz="8" w:space="0" w:color="auto"/>
            </w:tcBorders>
            <w:shd w:val="clear" w:color="auto" w:fill="auto"/>
            <w:vAlign w:val="center"/>
          </w:tcPr>
          <w:p w:rsidR="001C4B5F" w:rsidRPr="00FE39DB" w:rsidRDefault="001C4B5F" w:rsidP="001C4B5F">
            <w:pPr>
              <w:jc w:val="center"/>
              <w:rPr>
                <w:rFonts w:cs="Arial"/>
                <w:b/>
                <w:bCs/>
                <w:color w:val="000000"/>
                <w:szCs w:val="20"/>
              </w:rPr>
            </w:pPr>
          </w:p>
        </w:tc>
        <w:tc>
          <w:tcPr>
            <w:tcW w:w="869" w:type="pct"/>
            <w:tcBorders>
              <w:top w:val="single" w:sz="8" w:space="0" w:color="auto"/>
              <w:left w:val="nil"/>
              <w:bottom w:val="single" w:sz="8" w:space="0" w:color="auto"/>
              <w:right w:val="single" w:sz="8" w:space="0" w:color="auto"/>
            </w:tcBorders>
            <w:shd w:val="clear" w:color="auto" w:fill="auto"/>
            <w:vAlign w:val="center"/>
          </w:tcPr>
          <w:p w:rsidR="001C4B5F" w:rsidRPr="00FE39DB" w:rsidRDefault="001C4B5F" w:rsidP="001C4B5F">
            <w:pPr>
              <w:jc w:val="center"/>
              <w:rPr>
                <w:rFonts w:cs="Arial"/>
                <w:b/>
                <w:bCs/>
                <w:color w:val="000000"/>
                <w:szCs w:val="20"/>
              </w:rPr>
            </w:pPr>
          </w:p>
        </w:tc>
        <w:tc>
          <w:tcPr>
            <w:tcW w:w="687" w:type="pct"/>
            <w:tcBorders>
              <w:top w:val="single" w:sz="8" w:space="0" w:color="auto"/>
              <w:left w:val="nil"/>
              <w:bottom w:val="single" w:sz="8" w:space="0" w:color="auto"/>
              <w:right w:val="single" w:sz="8" w:space="0" w:color="auto"/>
            </w:tcBorders>
            <w:shd w:val="clear" w:color="auto" w:fill="auto"/>
            <w:vAlign w:val="center"/>
          </w:tcPr>
          <w:p w:rsidR="001C4B5F" w:rsidRPr="00FE39DB" w:rsidRDefault="001C4B5F" w:rsidP="001C4B5F">
            <w:pPr>
              <w:jc w:val="center"/>
              <w:rPr>
                <w:rFonts w:cs="Arial"/>
                <w:b/>
                <w:bCs/>
                <w:color w:val="000000"/>
                <w:szCs w:val="20"/>
              </w:rPr>
            </w:pPr>
          </w:p>
        </w:tc>
        <w:tc>
          <w:tcPr>
            <w:tcW w:w="685" w:type="pct"/>
            <w:tcBorders>
              <w:top w:val="single" w:sz="8" w:space="0" w:color="auto"/>
              <w:left w:val="nil"/>
              <w:bottom w:val="single" w:sz="8" w:space="0" w:color="auto"/>
              <w:right w:val="single" w:sz="8" w:space="0" w:color="auto"/>
            </w:tcBorders>
            <w:shd w:val="clear" w:color="auto" w:fill="auto"/>
            <w:vAlign w:val="center"/>
          </w:tcPr>
          <w:p w:rsidR="001C4B5F" w:rsidRPr="00FE39DB" w:rsidRDefault="001C4B5F" w:rsidP="001C4B5F">
            <w:pPr>
              <w:jc w:val="center"/>
              <w:rPr>
                <w:rFonts w:cs="Arial"/>
                <w:b/>
                <w:bCs/>
                <w:color w:val="000000"/>
                <w:szCs w:val="20"/>
              </w:rPr>
            </w:pPr>
          </w:p>
        </w:tc>
      </w:tr>
    </w:tbl>
    <w:p w:rsidR="001C4B5F" w:rsidRDefault="001C4B5F" w:rsidP="001C4B5F">
      <w:pPr>
        <w:pStyle w:val="Nivel1"/>
        <w:ind w:firstLine="0"/>
        <w:rPr>
          <w:i/>
          <w:color w:val="FF0000"/>
        </w:rPr>
      </w:pPr>
    </w:p>
    <w:p w:rsidR="001C4B5F" w:rsidRPr="00C60729" w:rsidRDefault="001C4B5F" w:rsidP="00FF50AD">
      <w:pPr>
        <w:pStyle w:val="Nivel1"/>
        <w:widowControl w:val="0"/>
        <w:numPr>
          <w:ilvl w:val="0"/>
          <w:numId w:val="23"/>
        </w:numPr>
        <w:autoSpaceDE w:val="0"/>
        <w:autoSpaceDN w:val="0"/>
        <w:adjustRightInd w:val="0"/>
        <w:spacing w:after="120"/>
        <w:ind w:left="357" w:hanging="357"/>
        <w:rPr>
          <w:iCs/>
        </w:rPr>
      </w:pPr>
      <w:r w:rsidRPr="00C60729">
        <w:t xml:space="preserve">VALIDADE DA ATA </w:t>
      </w:r>
    </w:p>
    <w:p w:rsidR="001C4B5F" w:rsidRPr="00C60729" w:rsidRDefault="001C4B5F" w:rsidP="00FF50AD">
      <w:pPr>
        <w:numPr>
          <w:ilvl w:val="1"/>
          <w:numId w:val="23"/>
        </w:numPr>
        <w:autoSpaceDE w:val="0"/>
        <w:autoSpaceDN w:val="0"/>
        <w:adjustRightInd w:val="0"/>
        <w:spacing w:before="120" w:after="120" w:line="276" w:lineRule="auto"/>
        <w:ind w:left="425" w:firstLine="0"/>
        <w:jc w:val="both"/>
        <w:rPr>
          <w:rFonts w:cs="Arial"/>
          <w:iCs/>
          <w:szCs w:val="20"/>
        </w:rPr>
      </w:pPr>
      <w:r w:rsidRPr="00C60729">
        <w:rPr>
          <w:rFonts w:cs="Arial"/>
          <w:szCs w:val="20"/>
        </w:rPr>
        <w:t>A validade da Ata de Registro de Preços será de 12 meses, a partir do(a)................................, não podendo ser prorrogada.</w:t>
      </w:r>
    </w:p>
    <w:p w:rsidR="001C4B5F" w:rsidRPr="00C60729" w:rsidRDefault="001C4B5F" w:rsidP="00FF50AD">
      <w:pPr>
        <w:pStyle w:val="Nivel1"/>
        <w:widowControl w:val="0"/>
        <w:numPr>
          <w:ilvl w:val="0"/>
          <w:numId w:val="23"/>
        </w:numPr>
        <w:autoSpaceDE w:val="0"/>
        <w:autoSpaceDN w:val="0"/>
        <w:adjustRightInd w:val="0"/>
        <w:spacing w:after="120"/>
        <w:ind w:left="357" w:hanging="357"/>
      </w:pPr>
      <w:r w:rsidRPr="00C60729">
        <w:t xml:space="preserve">REVISÃO E CANCELAMENTO </w:t>
      </w:r>
    </w:p>
    <w:p w:rsidR="001C4B5F" w:rsidRPr="00C60729" w:rsidRDefault="001C4B5F" w:rsidP="00FF50AD">
      <w:pPr>
        <w:pStyle w:val="PargrafodaLista"/>
        <w:numPr>
          <w:ilvl w:val="1"/>
          <w:numId w:val="23"/>
        </w:numPr>
        <w:spacing w:before="120" w:after="120" w:line="276" w:lineRule="auto"/>
        <w:ind w:left="425" w:firstLine="0"/>
        <w:jc w:val="both"/>
        <w:rPr>
          <w:rFonts w:cs="Arial"/>
          <w:szCs w:val="20"/>
        </w:rPr>
      </w:pPr>
      <w:r w:rsidRPr="00C60729">
        <w:rPr>
          <w:rFonts w:cs="Arial"/>
          <w:szCs w:val="20"/>
        </w:rPr>
        <w:t>A Administração realizará pesquisa de mercado periodicamente, em intervalos não superiores a 180 (cento e oitenta) dias, a fim de verificar a vantajosidade dos preços registrados nesta Ata.</w:t>
      </w:r>
    </w:p>
    <w:p w:rsidR="001C4B5F" w:rsidRPr="00C60729" w:rsidRDefault="001C4B5F" w:rsidP="00FF50AD">
      <w:pPr>
        <w:numPr>
          <w:ilvl w:val="1"/>
          <w:numId w:val="23"/>
        </w:numPr>
        <w:autoSpaceDE w:val="0"/>
        <w:autoSpaceDN w:val="0"/>
        <w:adjustRightInd w:val="0"/>
        <w:spacing w:before="120" w:after="120" w:line="276" w:lineRule="auto"/>
        <w:ind w:left="425" w:firstLine="0"/>
        <w:jc w:val="both"/>
        <w:rPr>
          <w:rFonts w:cs="Arial"/>
          <w:szCs w:val="20"/>
        </w:rPr>
      </w:pPr>
      <w:r w:rsidRPr="00C60729">
        <w:rPr>
          <w:rFonts w:cs="Arial"/>
          <w:szCs w:val="20"/>
        </w:rPr>
        <w:t>Os preços registrados poderão ser revistos em decorrência de eventual redução dos preços praticados no mercado ou de fato que eleve o custo do objeto registrado, cabendo à Administração promover as negociações junto ao(s) fornecedor(es).</w:t>
      </w:r>
    </w:p>
    <w:p w:rsidR="001C4B5F" w:rsidRPr="00C60729" w:rsidRDefault="001C4B5F" w:rsidP="00FF50AD">
      <w:pPr>
        <w:numPr>
          <w:ilvl w:val="1"/>
          <w:numId w:val="23"/>
        </w:numPr>
        <w:autoSpaceDE w:val="0"/>
        <w:autoSpaceDN w:val="0"/>
        <w:adjustRightInd w:val="0"/>
        <w:spacing w:before="120" w:after="120" w:line="276" w:lineRule="auto"/>
        <w:ind w:left="425" w:firstLine="0"/>
        <w:jc w:val="both"/>
        <w:rPr>
          <w:rFonts w:cs="Arial"/>
          <w:szCs w:val="20"/>
        </w:rPr>
      </w:pPr>
      <w:r w:rsidRPr="00C60729">
        <w:rPr>
          <w:rFonts w:cs="Arial"/>
          <w:szCs w:val="20"/>
        </w:rPr>
        <w:t>Quando o preço registrado tornar-se superior ao preço praticado no mercado por motivo superveniente, a Administração convocará o(s) fornecedor(es) para negociar(em) a redução dos preços aos valores praticados pelo mercado.</w:t>
      </w:r>
    </w:p>
    <w:p w:rsidR="001C4B5F" w:rsidRPr="00C60729" w:rsidRDefault="001C4B5F" w:rsidP="00FF50AD">
      <w:pPr>
        <w:numPr>
          <w:ilvl w:val="1"/>
          <w:numId w:val="23"/>
        </w:numPr>
        <w:autoSpaceDE w:val="0"/>
        <w:autoSpaceDN w:val="0"/>
        <w:adjustRightInd w:val="0"/>
        <w:spacing w:before="120" w:after="120" w:line="276" w:lineRule="auto"/>
        <w:ind w:left="425" w:firstLine="0"/>
        <w:jc w:val="both"/>
        <w:rPr>
          <w:rFonts w:cs="Arial"/>
          <w:szCs w:val="20"/>
        </w:rPr>
      </w:pPr>
      <w:r w:rsidRPr="00C60729">
        <w:rPr>
          <w:rFonts w:cs="Arial"/>
          <w:szCs w:val="20"/>
        </w:rPr>
        <w:t>O fornecedor que não aceitar reduzir seu preço ao valor praticado pelo mercado será liberado do compromisso assumido, sem aplicação de penalidade.</w:t>
      </w:r>
    </w:p>
    <w:p w:rsidR="001C4B5F" w:rsidRPr="00532087" w:rsidRDefault="001C4B5F" w:rsidP="00FF50AD">
      <w:pPr>
        <w:numPr>
          <w:ilvl w:val="2"/>
          <w:numId w:val="23"/>
        </w:numPr>
        <w:autoSpaceDE w:val="0"/>
        <w:autoSpaceDN w:val="0"/>
        <w:adjustRightInd w:val="0"/>
        <w:spacing w:before="120" w:after="120" w:line="276" w:lineRule="auto"/>
        <w:ind w:left="1134" w:firstLine="0"/>
        <w:jc w:val="both"/>
        <w:rPr>
          <w:rFonts w:cs="Arial"/>
          <w:i/>
          <w:szCs w:val="20"/>
        </w:rPr>
      </w:pPr>
      <w:r w:rsidRPr="00532087">
        <w:rPr>
          <w:rFonts w:cs="Arial"/>
          <w:i/>
          <w:szCs w:val="20"/>
        </w:rPr>
        <w:t>A ordem de classificação dos fornecedores que aceitarem reduzir seus preços aos valores de mercado observará a classificação original.</w:t>
      </w:r>
    </w:p>
    <w:p w:rsidR="001C4B5F" w:rsidRPr="00C60729" w:rsidRDefault="001C4B5F" w:rsidP="00FF50AD">
      <w:pPr>
        <w:numPr>
          <w:ilvl w:val="1"/>
          <w:numId w:val="23"/>
        </w:numPr>
        <w:autoSpaceDE w:val="0"/>
        <w:autoSpaceDN w:val="0"/>
        <w:adjustRightInd w:val="0"/>
        <w:spacing w:before="120" w:after="120" w:line="276" w:lineRule="auto"/>
        <w:ind w:left="425" w:firstLine="0"/>
        <w:jc w:val="both"/>
        <w:rPr>
          <w:rFonts w:cs="Arial"/>
          <w:szCs w:val="20"/>
        </w:rPr>
      </w:pPr>
      <w:r w:rsidRPr="00C60729">
        <w:rPr>
          <w:rFonts w:cs="Arial"/>
          <w:szCs w:val="20"/>
        </w:rPr>
        <w:t>Quando o preço de mercado tornar-se superior aos preços registrados e o fornecedor não puder cumprir o compromisso, o órgão gerenciador poderá:</w:t>
      </w:r>
    </w:p>
    <w:p w:rsidR="001C4B5F" w:rsidRPr="00C60729" w:rsidRDefault="001C4B5F" w:rsidP="00FF50AD">
      <w:pPr>
        <w:numPr>
          <w:ilvl w:val="2"/>
          <w:numId w:val="23"/>
        </w:numPr>
        <w:autoSpaceDE w:val="0"/>
        <w:autoSpaceDN w:val="0"/>
        <w:adjustRightInd w:val="0"/>
        <w:spacing w:before="120" w:after="120" w:line="276" w:lineRule="auto"/>
        <w:ind w:left="1134" w:firstLine="0"/>
        <w:jc w:val="both"/>
        <w:rPr>
          <w:rFonts w:cs="Arial"/>
          <w:szCs w:val="20"/>
        </w:rPr>
      </w:pPr>
      <w:r w:rsidRPr="00C60729">
        <w:rPr>
          <w:rFonts w:cs="Arial"/>
          <w:szCs w:val="20"/>
        </w:rPr>
        <w:t>liberar o fornecedor do compromisso assumido, caso a comunicação ocorra antes do pedido de fornecimento, e sem aplicação da penalidade se confirmada a veracidade dos motivos e comprovantes apresentados; e</w:t>
      </w:r>
    </w:p>
    <w:p w:rsidR="001C4B5F" w:rsidRPr="00C60729" w:rsidRDefault="001C4B5F" w:rsidP="00FF50AD">
      <w:pPr>
        <w:numPr>
          <w:ilvl w:val="2"/>
          <w:numId w:val="23"/>
        </w:numPr>
        <w:autoSpaceDE w:val="0"/>
        <w:autoSpaceDN w:val="0"/>
        <w:adjustRightInd w:val="0"/>
        <w:spacing w:before="120" w:after="120" w:line="276" w:lineRule="auto"/>
        <w:ind w:left="1134" w:firstLine="0"/>
        <w:jc w:val="both"/>
        <w:rPr>
          <w:rFonts w:cs="Arial"/>
          <w:szCs w:val="20"/>
        </w:rPr>
      </w:pPr>
      <w:r w:rsidRPr="00C60729">
        <w:rPr>
          <w:rFonts w:cs="Arial"/>
          <w:szCs w:val="20"/>
        </w:rPr>
        <w:t>convocar os demais fornecedores para assegurar igual oportunidade de negociação.</w:t>
      </w:r>
    </w:p>
    <w:p w:rsidR="001C4B5F" w:rsidRPr="00C60729" w:rsidRDefault="001C4B5F" w:rsidP="00FF50AD">
      <w:pPr>
        <w:numPr>
          <w:ilvl w:val="1"/>
          <w:numId w:val="23"/>
        </w:numPr>
        <w:autoSpaceDE w:val="0"/>
        <w:autoSpaceDN w:val="0"/>
        <w:adjustRightInd w:val="0"/>
        <w:spacing w:before="120" w:after="120" w:line="276" w:lineRule="auto"/>
        <w:ind w:left="425" w:firstLine="0"/>
        <w:jc w:val="both"/>
        <w:rPr>
          <w:rFonts w:cs="Arial"/>
          <w:szCs w:val="20"/>
        </w:rPr>
      </w:pPr>
      <w:r w:rsidRPr="00C60729">
        <w:rPr>
          <w:rFonts w:cs="Arial"/>
          <w:szCs w:val="20"/>
        </w:rPr>
        <w:t>Não havendo êxito nas negociações, o órgão gerenciador deverá proceder à revogação desta ata de registro de preços, adotando as medidas cabíveis para obtenção da contratação mais vantajosa.</w:t>
      </w:r>
    </w:p>
    <w:p w:rsidR="001C4B5F" w:rsidRPr="00C60729" w:rsidRDefault="001C4B5F" w:rsidP="00FF50AD">
      <w:pPr>
        <w:numPr>
          <w:ilvl w:val="1"/>
          <w:numId w:val="23"/>
        </w:numPr>
        <w:autoSpaceDE w:val="0"/>
        <w:autoSpaceDN w:val="0"/>
        <w:adjustRightInd w:val="0"/>
        <w:spacing w:before="120" w:after="120" w:line="276" w:lineRule="auto"/>
        <w:ind w:left="425" w:firstLine="0"/>
        <w:jc w:val="both"/>
        <w:rPr>
          <w:rFonts w:cs="Arial"/>
          <w:szCs w:val="20"/>
        </w:rPr>
      </w:pPr>
      <w:r w:rsidRPr="00C60729">
        <w:rPr>
          <w:rFonts w:cs="Arial"/>
          <w:szCs w:val="20"/>
        </w:rPr>
        <w:t>O registro do fornecedor será cancelado quando:</w:t>
      </w:r>
    </w:p>
    <w:p w:rsidR="001C4B5F" w:rsidRPr="00C60729" w:rsidRDefault="001C4B5F" w:rsidP="00FF50AD">
      <w:pPr>
        <w:numPr>
          <w:ilvl w:val="2"/>
          <w:numId w:val="23"/>
        </w:numPr>
        <w:autoSpaceDE w:val="0"/>
        <w:autoSpaceDN w:val="0"/>
        <w:adjustRightInd w:val="0"/>
        <w:spacing w:before="120" w:after="120" w:line="276" w:lineRule="auto"/>
        <w:ind w:left="1134" w:firstLine="0"/>
        <w:jc w:val="both"/>
        <w:rPr>
          <w:rFonts w:cs="Arial"/>
          <w:szCs w:val="20"/>
        </w:rPr>
      </w:pPr>
      <w:r w:rsidRPr="00C60729">
        <w:rPr>
          <w:rFonts w:cs="Arial"/>
          <w:szCs w:val="20"/>
        </w:rPr>
        <w:t>descumprir as condições da ata de registro de preços;</w:t>
      </w:r>
    </w:p>
    <w:p w:rsidR="001C4B5F" w:rsidRPr="00C60729" w:rsidRDefault="001C4B5F" w:rsidP="00FF50AD">
      <w:pPr>
        <w:numPr>
          <w:ilvl w:val="2"/>
          <w:numId w:val="23"/>
        </w:numPr>
        <w:autoSpaceDE w:val="0"/>
        <w:autoSpaceDN w:val="0"/>
        <w:adjustRightInd w:val="0"/>
        <w:spacing w:before="120" w:after="120" w:line="276" w:lineRule="auto"/>
        <w:ind w:left="1134" w:firstLine="0"/>
        <w:jc w:val="both"/>
        <w:rPr>
          <w:rFonts w:cs="Arial"/>
          <w:szCs w:val="20"/>
        </w:rPr>
      </w:pPr>
      <w:r w:rsidRPr="00C60729">
        <w:rPr>
          <w:rFonts w:cs="Arial"/>
          <w:szCs w:val="20"/>
        </w:rPr>
        <w:t>não retirar a nota de empenho ou instrumento equivalente no prazo estabelecido pela Administração, sem justificativa aceitável;</w:t>
      </w:r>
    </w:p>
    <w:p w:rsidR="001C4B5F" w:rsidRPr="00C60729" w:rsidRDefault="001C4B5F" w:rsidP="00FF50AD">
      <w:pPr>
        <w:numPr>
          <w:ilvl w:val="2"/>
          <w:numId w:val="23"/>
        </w:numPr>
        <w:autoSpaceDE w:val="0"/>
        <w:autoSpaceDN w:val="0"/>
        <w:adjustRightInd w:val="0"/>
        <w:spacing w:before="120" w:after="120" w:line="276" w:lineRule="auto"/>
        <w:ind w:left="1134" w:firstLine="0"/>
        <w:jc w:val="both"/>
        <w:rPr>
          <w:rFonts w:cs="Arial"/>
          <w:szCs w:val="20"/>
        </w:rPr>
      </w:pPr>
      <w:r w:rsidRPr="00C60729">
        <w:rPr>
          <w:rFonts w:cs="Arial"/>
          <w:szCs w:val="20"/>
        </w:rPr>
        <w:t>não aceitar reduzir o seu preço registrado, na hipótese deste se tornar superior àqueles praticados no mercado; ou</w:t>
      </w:r>
    </w:p>
    <w:p w:rsidR="001C4B5F" w:rsidRPr="00C60729" w:rsidRDefault="001C4B5F" w:rsidP="00FF50AD">
      <w:pPr>
        <w:numPr>
          <w:ilvl w:val="2"/>
          <w:numId w:val="23"/>
        </w:numPr>
        <w:autoSpaceDE w:val="0"/>
        <w:autoSpaceDN w:val="0"/>
        <w:adjustRightInd w:val="0"/>
        <w:spacing w:before="120" w:after="120" w:line="276" w:lineRule="auto"/>
        <w:ind w:left="1134" w:firstLine="0"/>
        <w:jc w:val="both"/>
        <w:rPr>
          <w:rFonts w:cs="Arial"/>
          <w:szCs w:val="20"/>
        </w:rPr>
      </w:pPr>
      <w:r w:rsidRPr="00C60729">
        <w:rPr>
          <w:rFonts w:cs="Arial"/>
          <w:szCs w:val="20"/>
        </w:rPr>
        <w:t>sofrer sanção administrativa cujo efeito torne-o proibido de celebrar contrato administrativo, alcançando o órgão gerenciador e órgão(s) participante(s).</w:t>
      </w:r>
    </w:p>
    <w:p w:rsidR="001C4B5F" w:rsidRPr="00C60729" w:rsidRDefault="001C4B5F" w:rsidP="00FF50AD">
      <w:pPr>
        <w:numPr>
          <w:ilvl w:val="1"/>
          <w:numId w:val="23"/>
        </w:numPr>
        <w:autoSpaceDE w:val="0"/>
        <w:autoSpaceDN w:val="0"/>
        <w:adjustRightInd w:val="0"/>
        <w:spacing w:before="120" w:after="120" w:line="276" w:lineRule="auto"/>
        <w:ind w:left="425" w:firstLine="0"/>
        <w:jc w:val="both"/>
        <w:rPr>
          <w:rFonts w:cs="Arial"/>
          <w:szCs w:val="20"/>
        </w:rPr>
      </w:pPr>
      <w:r w:rsidRPr="00C60729">
        <w:rPr>
          <w:rFonts w:cs="Arial"/>
          <w:szCs w:val="20"/>
        </w:rPr>
        <w:t>O cancelamento de registros nas hipóteses previstas nos itens 5.6.1, 5.6.2 e 5.6.4 será formalizado por despacho do órgão gerenciador, assegurado o contraditório e a ampla defesa.</w:t>
      </w:r>
    </w:p>
    <w:p w:rsidR="001C4B5F" w:rsidRPr="00C60729" w:rsidRDefault="001C4B5F" w:rsidP="00FF50AD">
      <w:pPr>
        <w:numPr>
          <w:ilvl w:val="1"/>
          <w:numId w:val="23"/>
        </w:numPr>
        <w:autoSpaceDE w:val="0"/>
        <w:autoSpaceDN w:val="0"/>
        <w:adjustRightInd w:val="0"/>
        <w:spacing w:before="120" w:after="120" w:line="276" w:lineRule="auto"/>
        <w:ind w:left="425" w:firstLine="0"/>
        <w:jc w:val="both"/>
        <w:rPr>
          <w:rFonts w:cs="Arial"/>
          <w:szCs w:val="20"/>
        </w:rPr>
      </w:pPr>
      <w:r w:rsidRPr="00C60729">
        <w:rPr>
          <w:rFonts w:cs="Arial"/>
          <w:szCs w:val="20"/>
        </w:rPr>
        <w:t>O cancelamento do registro de preços poderá ocorrer por fato superveniente, decorrente de caso fortuito ou força maior, que prejudique o cumprimento da ata, devidamente comprovados e justificados:</w:t>
      </w:r>
    </w:p>
    <w:p w:rsidR="001C4B5F" w:rsidRPr="00C60729" w:rsidRDefault="001C4B5F" w:rsidP="00FF50AD">
      <w:pPr>
        <w:numPr>
          <w:ilvl w:val="2"/>
          <w:numId w:val="23"/>
        </w:numPr>
        <w:autoSpaceDE w:val="0"/>
        <w:autoSpaceDN w:val="0"/>
        <w:adjustRightInd w:val="0"/>
        <w:spacing w:before="120" w:after="120" w:line="276" w:lineRule="auto"/>
        <w:ind w:left="1134" w:firstLine="0"/>
        <w:jc w:val="both"/>
        <w:rPr>
          <w:rFonts w:cs="Arial"/>
          <w:szCs w:val="20"/>
        </w:rPr>
      </w:pPr>
      <w:r w:rsidRPr="00C60729">
        <w:rPr>
          <w:rFonts w:cs="Arial"/>
          <w:szCs w:val="20"/>
        </w:rPr>
        <w:t>por razão de interesse público; ou</w:t>
      </w:r>
    </w:p>
    <w:p w:rsidR="001C4B5F" w:rsidRPr="00C60729" w:rsidRDefault="001C4B5F" w:rsidP="00FF50AD">
      <w:pPr>
        <w:numPr>
          <w:ilvl w:val="2"/>
          <w:numId w:val="23"/>
        </w:numPr>
        <w:autoSpaceDE w:val="0"/>
        <w:autoSpaceDN w:val="0"/>
        <w:adjustRightInd w:val="0"/>
        <w:spacing w:before="120" w:after="120" w:line="276" w:lineRule="auto"/>
        <w:ind w:left="1134" w:firstLine="0"/>
        <w:jc w:val="both"/>
        <w:rPr>
          <w:rFonts w:cs="Arial"/>
          <w:i/>
          <w:szCs w:val="20"/>
        </w:rPr>
      </w:pPr>
      <w:r w:rsidRPr="00C60729">
        <w:rPr>
          <w:rFonts w:cs="Arial"/>
          <w:szCs w:val="20"/>
        </w:rPr>
        <w:t>a pedido do fornecedor. </w:t>
      </w:r>
    </w:p>
    <w:p w:rsidR="001C4B5F" w:rsidRPr="00C60729" w:rsidRDefault="001C4B5F" w:rsidP="00FF50AD">
      <w:pPr>
        <w:pStyle w:val="Nivel1"/>
        <w:widowControl w:val="0"/>
        <w:numPr>
          <w:ilvl w:val="0"/>
          <w:numId w:val="23"/>
        </w:numPr>
        <w:autoSpaceDE w:val="0"/>
        <w:autoSpaceDN w:val="0"/>
        <w:adjustRightInd w:val="0"/>
        <w:spacing w:after="120"/>
        <w:ind w:left="357" w:hanging="357"/>
      </w:pPr>
      <w:r w:rsidRPr="00C60729">
        <w:t>CONDIÇÕES GERAIS</w:t>
      </w:r>
    </w:p>
    <w:p w:rsidR="001C4B5F" w:rsidRPr="00C60729" w:rsidRDefault="001C4B5F" w:rsidP="00FF50AD">
      <w:pPr>
        <w:numPr>
          <w:ilvl w:val="1"/>
          <w:numId w:val="23"/>
        </w:numPr>
        <w:autoSpaceDE w:val="0"/>
        <w:autoSpaceDN w:val="0"/>
        <w:adjustRightInd w:val="0"/>
        <w:spacing w:before="120" w:after="120" w:line="276" w:lineRule="auto"/>
        <w:ind w:left="425" w:firstLine="0"/>
        <w:jc w:val="both"/>
        <w:rPr>
          <w:rFonts w:cs="Arial"/>
          <w:iCs/>
          <w:szCs w:val="20"/>
        </w:rPr>
      </w:pPr>
      <w:r w:rsidRPr="00C60729">
        <w:rPr>
          <w:rFonts w:cs="Arial"/>
          <w:iCs/>
          <w:szCs w:val="20"/>
        </w:rPr>
        <w:t>As condições gerais do fornecimento, tais como os prazos para entrega e recebimento do objeto, as obrigações da Administração e do fornecedor registrado, penalidades e demais condições do ajuste, encontram-se definidos no Termo de Referência, ANEXO AO EDITAL.</w:t>
      </w:r>
    </w:p>
    <w:p w:rsidR="001C4B5F" w:rsidRPr="00C60729" w:rsidRDefault="001C4B5F" w:rsidP="00FF50AD">
      <w:pPr>
        <w:numPr>
          <w:ilvl w:val="1"/>
          <w:numId w:val="23"/>
        </w:numPr>
        <w:autoSpaceDE w:val="0"/>
        <w:autoSpaceDN w:val="0"/>
        <w:adjustRightInd w:val="0"/>
        <w:spacing w:before="120" w:after="120" w:line="276" w:lineRule="auto"/>
        <w:ind w:left="425" w:firstLine="0"/>
        <w:jc w:val="both"/>
        <w:rPr>
          <w:rFonts w:cs="Arial"/>
          <w:iCs/>
          <w:szCs w:val="20"/>
        </w:rPr>
      </w:pPr>
      <w:r w:rsidRPr="00C60729">
        <w:rPr>
          <w:rFonts w:cs="Arial"/>
          <w:iCs/>
          <w:szCs w:val="20"/>
        </w:rPr>
        <w:t xml:space="preserve">É vedado efetuar acréscimos nos quantitativos fixados nesta ata de registro de preços, inclusive o acréscimo de que trata o § 1º do art. 65 da Lei </w:t>
      </w:r>
      <w:r w:rsidRPr="00C60729">
        <w:rPr>
          <w:rFonts w:cs="Arial"/>
          <w:szCs w:val="20"/>
        </w:rPr>
        <w:t>nº 8.666/93.</w:t>
      </w:r>
    </w:p>
    <w:p w:rsidR="001C4B5F" w:rsidRPr="00567792" w:rsidRDefault="001C4B5F" w:rsidP="00FF50AD">
      <w:pPr>
        <w:numPr>
          <w:ilvl w:val="1"/>
          <w:numId w:val="23"/>
        </w:numPr>
        <w:autoSpaceDE w:val="0"/>
        <w:autoSpaceDN w:val="0"/>
        <w:adjustRightInd w:val="0"/>
        <w:spacing w:before="120" w:after="120" w:line="276" w:lineRule="auto"/>
        <w:ind w:left="425" w:firstLine="0"/>
        <w:jc w:val="both"/>
        <w:rPr>
          <w:rFonts w:cs="Arial"/>
          <w:iCs/>
          <w:szCs w:val="20"/>
        </w:rPr>
      </w:pPr>
      <w:r w:rsidRPr="00567792">
        <w:rPr>
          <w:rFonts w:cs="Arial"/>
          <w:iCs/>
          <w:szCs w:val="20"/>
        </w:rPr>
        <w:t>A ata de realização da sessão pública do pregão, contendo a relação dos licitantes que aceitarem cotar os bens ou serviços com preços iguais ao do licitante vencedor do certame, será anexada a esta Ata de Registro de Preços, nos termos do art. 11, §4º do Decreto n. 7.892, de 2013.</w:t>
      </w:r>
    </w:p>
    <w:p w:rsidR="001C4B5F" w:rsidRPr="00C60729" w:rsidRDefault="001C4B5F" w:rsidP="001C4B5F">
      <w:pPr>
        <w:widowControl w:val="0"/>
        <w:autoSpaceDE w:val="0"/>
        <w:autoSpaceDN w:val="0"/>
        <w:adjustRightInd w:val="0"/>
        <w:spacing w:before="240"/>
        <w:ind w:right="-15"/>
        <w:jc w:val="both"/>
        <w:rPr>
          <w:rFonts w:cs="Arial"/>
        </w:rPr>
      </w:pPr>
    </w:p>
    <w:p w:rsidR="001C4B5F" w:rsidRPr="00C60729" w:rsidRDefault="001C4B5F" w:rsidP="001C4B5F">
      <w:pPr>
        <w:widowControl w:val="0"/>
        <w:autoSpaceDE w:val="0"/>
        <w:autoSpaceDN w:val="0"/>
        <w:adjustRightInd w:val="0"/>
        <w:ind w:right="-15"/>
        <w:jc w:val="both"/>
        <w:rPr>
          <w:rFonts w:cs="Arial"/>
          <w:i/>
          <w:iCs/>
          <w:color w:val="FF0000"/>
          <w:szCs w:val="20"/>
        </w:rPr>
      </w:pPr>
      <w:r w:rsidRPr="00C60729">
        <w:rPr>
          <w:rFonts w:cs="Arial"/>
          <w:szCs w:val="20"/>
        </w:rPr>
        <w:t>Para firmeza e validade do pactuado, a presente Ata foi lavrada em</w:t>
      </w:r>
      <w:r>
        <w:rPr>
          <w:rFonts w:cs="Arial"/>
          <w:szCs w:val="20"/>
        </w:rPr>
        <w:t xml:space="preserve"> 02 (duas</w:t>
      </w:r>
      <w:r w:rsidRPr="00C60729">
        <w:rPr>
          <w:rFonts w:cs="Arial"/>
          <w:szCs w:val="20"/>
        </w:rPr>
        <w:t>) vias de igual teor, que, depois de lida e achada em ordem, vai assinada pelas partes</w:t>
      </w:r>
      <w:r>
        <w:rPr>
          <w:rFonts w:cs="Arial"/>
          <w:szCs w:val="20"/>
        </w:rPr>
        <w:t>.</w:t>
      </w:r>
    </w:p>
    <w:p w:rsidR="001C4B5F" w:rsidRPr="00C60729" w:rsidRDefault="001C4B5F" w:rsidP="001C4B5F">
      <w:pPr>
        <w:widowControl w:val="0"/>
        <w:autoSpaceDE w:val="0"/>
        <w:autoSpaceDN w:val="0"/>
        <w:adjustRightInd w:val="0"/>
        <w:ind w:right="-15"/>
        <w:jc w:val="both"/>
        <w:rPr>
          <w:rFonts w:cs="Arial"/>
          <w:i/>
          <w:iCs/>
          <w:color w:val="FF0000"/>
          <w:szCs w:val="20"/>
        </w:rPr>
      </w:pPr>
    </w:p>
    <w:p w:rsidR="001C4B5F" w:rsidRPr="00C60729" w:rsidRDefault="001C4B5F" w:rsidP="001C4B5F">
      <w:pPr>
        <w:widowControl w:val="0"/>
        <w:autoSpaceDE w:val="0"/>
        <w:autoSpaceDN w:val="0"/>
        <w:adjustRightInd w:val="0"/>
        <w:ind w:right="-15"/>
        <w:jc w:val="both"/>
        <w:rPr>
          <w:rFonts w:cs="Arial"/>
          <w:i/>
          <w:iCs/>
          <w:szCs w:val="20"/>
        </w:rPr>
      </w:pPr>
    </w:p>
    <w:p w:rsidR="001C4B5F" w:rsidRPr="00C60729" w:rsidRDefault="001C4B5F" w:rsidP="001C4B5F">
      <w:pPr>
        <w:widowControl w:val="0"/>
        <w:autoSpaceDE w:val="0"/>
        <w:autoSpaceDN w:val="0"/>
        <w:adjustRightInd w:val="0"/>
        <w:ind w:right="-30"/>
        <w:jc w:val="center"/>
        <w:rPr>
          <w:rFonts w:cs="Arial"/>
          <w:szCs w:val="20"/>
        </w:rPr>
      </w:pPr>
      <w:r w:rsidRPr="00C60729">
        <w:rPr>
          <w:rFonts w:cs="Arial"/>
          <w:szCs w:val="20"/>
        </w:rPr>
        <w:t>Local e data</w:t>
      </w:r>
    </w:p>
    <w:p w:rsidR="001C4B5F" w:rsidRPr="00C60729" w:rsidRDefault="001C4B5F" w:rsidP="001C4B5F">
      <w:pPr>
        <w:widowControl w:val="0"/>
        <w:autoSpaceDE w:val="0"/>
        <w:autoSpaceDN w:val="0"/>
        <w:adjustRightInd w:val="0"/>
        <w:ind w:right="-30"/>
        <w:jc w:val="center"/>
        <w:rPr>
          <w:rFonts w:cs="Arial"/>
          <w:szCs w:val="20"/>
        </w:rPr>
      </w:pPr>
      <w:r w:rsidRPr="00C60729">
        <w:rPr>
          <w:rFonts w:cs="Arial"/>
          <w:szCs w:val="20"/>
        </w:rPr>
        <w:t>Assinaturas</w:t>
      </w:r>
    </w:p>
    <w:p w:rsidR="001C4B5F" w:rsidRPr="00C60729" w:rsidRDefault="001C4B5F" w:rsidP="001C4B5F">
      <w:pPr>
        <w:widowControl w:val="0"/>
        <w:autoSpaceDE w:val="0"/>
        <w:autoSpaceDN w:val="0"/>
        <w:adjustRightInd w:val="0"/>
        <w:ind w:right="-30"/>
        <w:jc w:val="center"/>
        <w:rPr>
          <w:rFonts w:cs="Arial"/>
          <w:szCs w:val="20"/>
        </w:rPr>
      </w:pPr>
    </w:p>
    <w:p w:rsidR="001C4B5F" w:rsidRPr="00C60729" w:rsidRDefault="001C4B5F" w:rsidP="001C4B5F">
      <w:pPr>
        <w:widowControl w:val="0"/>
        <w:autoSpaceDE w:val="0"/>
        <w:autoSpaceDN w:val="0"/>
        <w:adjustRightInd w:val="0"/>
        <w:ind w:right="-30"/>
        <w:jc w:val="center"/>
        <w:rPr>
          <w:rFonts w:cs="Arial"/>
          <w:szCs w:val="20"/>
        </w:rPr>
      </w:pPr>
    </w:p>
    <w:p w:rsidR="001C4B5F" w:rsidRPr="00C60729" w:rsidRDefault="001C4B5F" w:rsidP="001C4B5F">
      <w:pPr>
        <w:widowControl w:val="0"/>
        <w:autoSpaceDE w:val="0"/>
        <w:autoSpaceDN w:val="0"/>
        <w:adjustRightInd w:val="0"/>
        <w:ind w:right="-30"/>
        <w:jc w:val="center"/>
        <w:rPr>
          <w:rFonts w:cs="Arial"/>
          <w:color w:val="FF00FF"/>
          <w:szCs w:val="20"/>
        </w:rPr>
      </w:pPr>
      <w:r w:rsidRPr="00C60729">
        <w:rPr>
          <w:rFonts w:cs="Arial"/>
          <w:szCs w:val="20"/>
        </w:rPr>
        <w:t xml:space="preserve">Representante legal do órgão gerenciador e representante(s) legal(is) do(s) </w:t>
      </w:r>
      <w:r w:rsidRPr="00C60729">
        <w:rPr>
          <w:rFonts w:cs="Arial"/>
          <w:color w:val="000000"/>
          <w:szCs w:val="20"/>
        </w:rPr>
        <w:t>fornecedor(es) registrado(s)</w:t>
      </w:r>
    </w:p>
    <w:p w:rsidR="001C4B5F" w:rsidRPr="00C60729" w:rsidRDefault="001C4B5F" w:rsidP="001C4B5F">
      <w:pPr>
        <w:rPr>
          <w:rFonts w:cs="Arial"/>
          <w:szCs w:val="20"/>
        </w:rPr>
      </w:pPr>
    </w:p>
    <w:p w:rsidR="0028697C" w:rsidRDefault="0028697C" w:rsidP="00A979B1">
      <w:pPr>
        <w:jc w:val="center"/>
        <w:rPr>
          <w:rFonts w:cs="Arial"/>
          <w:b/>
          <w:bCs/>
          <w:iCs/>
          <w:color w:val="000000"/>
          <w:szCs w:val="20"/>
        </w:rPr>
      </w:pPr>
    </w:p>
    <w:p w:rsidR="001C4B5F" w:rsidRDefault="001C4B5F" w:rsidP="00A979B1">
      <w:pPr>
        <w:jc w:val="center"/>
        <w:rPr>
          <w:rFonts w:cs="Arial"/>
          <w:b/>
          <w:bCs/>
          <w:iCs/>
          <w:color w:val="000000"/>
          <w:szCs w:val="20"/>
        </w:rPr>
      </w:pPr>
    </w:p>
    <w:p w:rsidR="001C4B5F" w:rsidRDefault="001C4B5F" w:rsidP="00A979B1">
      <w:pPr>
        <w:jc w:val="center"/>
        <w:rPr>
          <w:rFonts w:cs="Arial"/>
          <w:b/>
          <w:bCs/>
          <w:iCs/>
          <w:color w:val="000000"/>
          <w:szCs w:val="20"/>
        </w:rPr>
      </w:pPr>
    </w:p>
    <w:p w:rsidR="001C4B5F" w:rsidRDefault="001C4B5F" w:rsidP="00A979B1">
      <w:pPr>
        <w:jc w:val="center"/>
        <w:rPr>
          <w:rFonts w:cs="Arial"/>
          <w:b/>
          <w:bCs/>
          <w:iCs/>
          <w:color w:val="000000"/>
          <w:szCs w:val="20"/>
        </w:rPr>
      </w:pPr>
    </w:p>
    <w:p w:rsidR="001C4B5F" w:rsidRDefault="001C4B5F" w:rsidP="00A979B1">
      <w:pPr>
        <w:jc w:val="center"/>
        <w:rPr>
          <w:rFonts w:cs="Arial"/>
          <w:b/>
          <w:bCs/>
          <w:iCs/>
          <w:color w:val="000000"/>
          <w:szCs w:val="20"/>
        </w:rPr>
      </w:pPr>
    </w:p>
    <w:p w:rsidR="001C4B5F" w:rsidRDefault="001C4B5F" w:rsidP="00A979B1">
      <w:pPr>
        <w:jc w:val="center"/>
        <w:rPr>
          <w:rFonts w:cs="Arial"/>
          <w:b/>
          <w:bCs/>
          <w:iCs/>
          <w:color w:val="000000"/>
          <w:szCs w:val="20"/>
        </w:rPr>
      </w:pPr>
    </w:p>
    <w:p w:rsidR="001C4B5F" w:rsidRDefault="001C4B5F" w:rsidP="00A979B1">
      <w:pPr>
        <w:jc w:val="center"/>
        <w:rPr>
          <w:rFonts w:cs="Arial"/>
          <w:b/>
          <w:bCs/>
          <w:iCs/>
          <w:color w:val="000000"/>
          <w:szCs w:val="20"/>
        </w:rPr>
      </w:pPr>
    </w:p>
    <w:p w:rsidR="001C4B5F" w:rsidRDefault="001C4B5F" w:rsidP="00A979B1">
      <w:pPr>
        <w:jc w:val="center"/>
        <w:rPr>
          <w:rFonts w:cs="Arial"/>
          <w:b/>
          <w:bCs/>
          <w:iCs/>
          <w:color w:val="000000"/>
          <w:szCs w:val="20"/>
        </w:rPr>
      </w:pPr>
    </w:p>
    <w:p w:rsidR="001C4B5F" w:rsidRDefault="001C4B5F" w:rsidP="00A979B1">
      <w:pPr>
        <w:jc w:val="center"/>
        <w:rPr>
          <w:rFonts w:cs="Arial"/>
          <w:b/>
          <w:bCs/>
          <w:iCs/>
          <w:color w:val="000000"/>
          <w:szCs w:val="20"/>
        </w:rPr>
      </w:pPr>
    </w:p>
    <w:p w:rsidR="001C4B5F" w:rsidRDefault="001C4B5F" w:rsidP="00A979B1">
      <w:pPr>
        <w:jc w:val="center"/>
        <w:rPr>
          <w:rFonts w:cs="Arial"/>
          <w:b/>
          <w:bCs/>
          <w:iCs/>
          <w:color w:val="000000"/>
          <w:szCs w:val="20"/>
        </w:rPr>
      </w:pPr>
    </w:p>
    <w:p w:rsidR="001C4B5F" w:rsidRDefault="001C4B5F" w:rsidP="00A979B1">
      <w:pPr>
        <w:jc w:val="center"/>
        <w:rPr>
          <w:rFonts w:cs="Arial"/>
          <w:b/>
          <w:bCs/>
          <w:iCs/>
          <w:color w:val="000000"/>
          <w:szCs w:val="20"/>
        </w:rPr>
      </w:pPr>
    </w:p>
    <w:p w:rsidR="00A37681" w:rsidRDefault="00A37681" w:rsidP="00A979B1">
      <w:pPr>
        <w:jc w:val="center"/>
        <w:rPr>
          <w:rFonts w:cs="Arial"/>
          <w:b/>
          <w:bCs/>
          <w:iCs/>
          <w:color w:val="000000"/>
          <w:szCs w:val="20"/>
        </w:rPr>
        <w:sectPr w:rsidR="00A37681" w:rsidSect="00493162">
          <w:pgSz w:w="11906" w:h="16838" w:code="9"/>
          <w:pgMar w:top="1418" w:right="1134" w:bottom="1418" w:left="1701" w:header="709" w:footer="709" w:gutter="0"/>
          <w:cols w:space="708"/>
          <w:docGrid w:linePitch="360"/>
        </w:sectPr>
      </w:pPr>
    </w:p>
    <w:p w:rsidR="00A37681" w:rsidRPr="00A37681" w:rsidRDefault="00A37681" w:rsidP="00A37681">
      <w:pPr>
        <w:tabs>
          <w:tab w:val="left" w:pos="5280"/>
        </w:tabs>
        <w:spacing w:before="240" w:after="120" w:line="360" w:lineRule="auto"/>
        <w:ind w:right="-15"/>
        <w:jc w:val="center"/>
        <w:rPr>
          <w:rFonts w:cs="Times New Roman"/>
          <w:szCs w:val="20"/>
        </w:rPr>
      </w:pPr>
      <w:r w:rsidRPr="00A37681">
        <w:rPr>
          <w:rFonts w:cs="Times New Roman"/>
          <w:szCs w:val="20"/>
        </w:rPr>
        <w:t>ANEXO III</w:t>
      </w:r>
    </w:p>
    <w:p w:rsidR="00A37681" w:rsidRPr="00A37681" w:rsidRDefault="00A37681" w:rsidP="00A37681">
      <w:pPr>
        <w:tabs>
          <w:tab w:val="left" w:pos="5280"/>
        </w:tabs>
        <w:spacing w:before="240" w:after="120" w:line="360" w:lineRule="auto"/>
        <w:ind w:right="-15"/>
        <w:jc w:val="center"/>
        <w:rPr>
          <w:rFonts w:cs="Times New Roman"/>
          <w:b/>
          <w:szCs w:val="20"/>
        </w:rPr>
      </w:pPr>
      <w:r w:rsidRPr="00A37681">
        <w:rPr>
          <w:rFonts w:cs="Times New Roman"/>
          <w:b/>
          <w:szCs w:val="20"/>
        </w:rPr>
        <w:t>MINUTA DE TERMO DE CONTRATO Nº ___/____</w:t>
      </w:r>
    </w:p>
    <w:p w:rsidR="00A37681" w:rsidRPr="00A37681" w:rsidRDefault="00A37681" w:rsidP="00A37681">
      <w:pPr>
        <w:spacing w:after="120" w:line="360" w:lineRule="auto"/>
        <w:ind w:right="-15"/>
        <w:jc w:val="center"/>
        <w:rPr>
          <w:rFonts w:cs="Times New Roman"/>
          <w:b/>
          <w:szCs w:val="20"/>
        </w:rPr>
      </w:pPr>
    </w:p>
    <w:p w:rsidR="00A37681" w:rsidRPr="00A37681" w:rsidRDefault="00A37681" w:rsidP="00A37681">
      <w:pPr>
        <w:spacing w:after="120" w:line="360" w:lineRule="auto"/>
        <w:ind w:right="-15"/>
        <w:jc w:val="center"/>
        <w:rPr>
          <w:rFonts w:cs="Times New Roman"/>
          <w:b/>
          <w:szCs w:val="20"/>
        </w:rPr>
      </w:pPr>
    </w:p>
    <w:p w:rsidR="00A37681" w:rsidRPr="00A37681" w:rsidRDefault="00A37681" w:rsidP="00A37681">
      <w:pPr>
        <w:spacing w:after="120" w:line="360" w:lineRule="auto"/>
        <w:ind w:left="3969"/>
        <w:jc w:val="both"/>
        <w:rPr>
          <w:rFonts w:cs="Times New Roman"/>
          <w:b/>
          <w:color w:val="FF0000"/>
          <w:szCs w:val="20"/>
        </w:rPr>
      </w:pPr>
      <w:r w:rsidRPr="00A37681">
        <w:rPr>
          <w:rFonts w:cs="Times New Roman"/>
          <w:b/>
          <w:szCs w:val="20"/>
        </w:rPr>
        <w:t>MINUTA DE TERMO DE CONTRATO DE PRESTAÇÃO DE SERVIÇOS  Nº</w:t>
      </w:r>
      <w:r w:rsidRPr="00A37681">
        <w:rPr>
          <w:rFonts w:cs="Times New Roman"/>
          <w:b/>
          <w:color w:val="FF0000"/>
          <w:szCs w:val="20"/>
        </w:rPr>
        <w:t>......../....</w:t>
      </w:r>
      <w:r w:rsidRPr="00A37681">
        <w:rPr>
          <w:rFonts w:cs="Times New Roman"/>
          <w:b/>
          <w:szCs w:val="20"/>
        </w:rPr>
        <w:t xml:space="preserve">, QUE FAZEM ENTRE SI A UNIÃO, POR INTERMÉDIO DO (A) </w:t>
      </w:r>
      <w:r w:rsidRPr="00A37681">
        <w:rPr>
          <w:rFonts w:cs="Times New Roman"/>
          <w:b/>
          <w:color w:val="FF0000"/>
          <w:szCs w:val="20"/>
        </w:rPr>
        <w:t>........................................................</w:t>
      </w:r>
      <w:r w:rsidRPr="00A37681">
        <w:rPr>
          <w:rFonts w:cs="Times New Roman"/>
          <w:b/>
          <w:szCs w:val="20"/>
        </w:rPr>
        <w:t xml:space="preserve"> E A EMPRESA </w:t>
      </w:r>
      <w:r w:rsidRPr="00A37681">
        <w:rPr>
          <w:rFonts w:cs="Times New Roman"/>
          <w:b/>
          <w:color w:val="FF0000"/>
          <w:szCs w:val="20"/>
        </w:rPr>
        <w:t xml:space="preserve">.............................................................  </w:t>
      </w:r>
    </w:p>
    <w:p w:rsidR="00A37681" w:rsidRPr="00A37681" w:rsidRDefault="00A37681" w:rsidP="00A37681">
      <w:pPr>
        <w:spacing w:after="120" w:line="360" w:lineRule="auto"/>
        <w:ind w:right="-15"/>
        <w:jc w:val="both"/>
        <w:rPr>
          <w:rFonts w:cs="Times New Roman"/>
          <w:b/>
          <w:color w:val="FF0000"/>
          <w:szCs w:val="20"/>
        </w:rPr>
      </w:pPr>
    </w:p>
    <w:p w:rsidR="00A37681" w:rsidRPr="00A37681" w:rsidRDefault="00A37681" w:rsidP="00A37681">
      <w:pPr>
        <w:spacing w:before="120" w:after="120" w:line="276" w:lineRule="auto"/>
        <w:jc w:val="both"/>
        <w:rPr>
          <w:rFonts w:cs="Times New Roman"/>
          <w:szCs w:val="20"/>
        </w:rPr>
      </w:pPr>
      <w:r w:rsidRPr="00A37681">
        <w:rPr>
          <w:rFonts w:cs="Arial"/>
          <w:szCs w:val="20"/>
        </w:rPr>
        <w:t>A União, por intermédio da Universidade Federal Rural do Semi-Árido, com sede na Av. Francisco Mota, 572, Costa e Silva, CEP: 59625000, na cidade de Mossoró/RN, inscrito(a) no CNPJ sob o nº 24529265/0001-40</w:t>
      </w:r>
      <w:r w:rsidRPr="00A37681">
        <w:rPr>
          <w:rFonts w:cs="Times New Roman"/>
          <w:szCs w:val="20"/>
        </w:rPr>
        <w:t xml:space="preserve">, neste ato representado(a) pelo(a) </w:t>
      </w:r>
      <w:r w:rsidRPr="00A37681">
        <w:rPr>
          <w:rFonts w:cs="Times New Roman"/>
          <w:color w:val="FF0000"/>
          <w:szCs w:val="20"/>
        </w:rPr>
        <w:t xml:space="preserve">......................... </w:t>
      </w:r>
      <w:r w:rsidRPr="00A37681">
        <w:rPr>
          <w:rFonts w:cs="Times New Roman"/>
          <w:iCs/>
          <w:color w:val="FF0000"/>
          <w:szCs w:val="20"/>
        </w:rPr>
        <w:t>(</w:t>
      </w:r>
      <w:r w:rsidRPr="00A37681">
        <w:rPr>
          <w:rFonts w:cs="Times New Roman"/>
          <w:i/>
          <w:iCs/>
          <w:color w:val="FF0000"/>
          <w:szCs w:val="20"/>
        </w:rPr>
        <w:t>cargo e nome</w:t>
      </w:r>
      <w:r w:rsidRPr="00A37681">
        <w:rPr>
          <w:rFonts w:cs="Times New Roman"/>
          <w:iCs/>
          <w:color w:val="FF0000"/>
          <w:szCs w:val="20"/>
        </w:rPr>
        <w:t>)</w:t>
      </w:r>
      <w:r w:rsidRPr="00A37681">
        <w:rPr>
          <w:rFonts w:cs="Times New Roman"/>
          <w:szCs w:val="20"/>
        </w:rPr>
        <w:t xml:space="preserve">, nomeado(a) pela  Portaria nº </w:t>
      </w:r>
      <w:r w:rsidRPr="00A37681">
        <w:rPr>
          <w:rFonts w:cs="Times New Roman"/>
          <w:color w:val="FF0000"/>
          <w:szCs w:val="20"/>
        </w:rPr>
        <w:t>......</w:t>
      </w:r>
      <w:r w:rsidRPr="00A37681">
        <w:rPr>
          <w:rFonts w:cs="Times New Roman"/>
          <w:szCs w:val="20"/>
        </w:rPr>
        <w:t xml:space="preserve">, de </w:t>
      </w:r>
      <w:r w:rsidRPr="00A37681">
        <w:rPr>
          <w:rFonts w:cs="Times New Roman"/>
          <w:color w:val="FF0000"/>
          <w:szCs w:val="20"/>
        </w:rPr>
        <w:t>.....</w:t>
      </w:r>
      <w:r w:rsidRPr="00A37681">
        <w:rPr>
          <w:rFonts w:cs="Times New Roman"/>
          <w:szCs w:val="20"/>
        </w:rPr>
        <w:t>de</w:t>
      </w:r>
      <w:r w:rsidRPr="00A37681">
        <w:rPr>
          <w:rFonts w:cs="Times New Roman"/>
          <w:color w:val="FF0000"/>
          <w:szCs w:val="20"/>
        </w:rPr>
        <w:t>.....................</w:t>
      </w:r>
      <w:r w:rsidRPr="00A37681">
        <w:rPr>
          <w:rFonts w:cs="Times New Roman"/>
          <w:szCs w:val="20"/>
        </w:rPr>
        <w:t xml:space="preserve"> de 20</w:t>
      </w:r>
      <w:r w:rsidRPr="00A37681">
        <w:rPr>
          <w:rFonts w:cs="Times New Roman"/>
          <w:color w:val="FF0000"/>
          <w:szCs w:val="20"/>
        </w:rPr>
        <w:t>...</w:t>
      </w:r>
      <w:r w:rsidRPr="00A37681">
        <w:rPr>
          <w:rFonts w:cs="Times New Roman"/>
          <w:szCs w:val="20"/>
        </w:rPr>
        <w:t>, publicada no</w:t>
      </w:r>
      <w:r w:rsidRPr="00A37681">
        <w:rPr>
          <w:rFonts w:cs="Times New Roman"/>
          <w:i/>
          <w:iCs/>
          <w:szCs w:val="20"/>
        </w:rPr>
        <w:t>DOU</w:t>
      </w:r>
      <w:r w:rsidRPr="00A37681">
        <w:rPr>
          <w:rFonts w:cs="Times New Roman"/>
          <w:szCs w:val="20"/>
        </w:rPr>
        <w:t xml:space="preserve">de </w:t>
      </w:r>
      <w:r w:rsidRPr="00A37681">
        <w:rPr>
          <w:rFonts w:cs="Times New Roman"/>
          <w:color w:val="FF0000"/>
          <w:szCs w:val="20"/>
        </w:rPr>
        <w:t>.....</w:t>
      </w:r>
      <w:r w:rsidRPr="00A37681">
        <w:rPr>
          <w:rFonts w:cs="Times New Roman"/>
          <w:szCs w:val="20"/>
        </w:rPr>
        <w:t>de</w:t>
      </w:r>
      <w:r w:rsidRPr="00A37681">
        <w:rPr>
          <w:rFonts w:cs="Times New Roman"/>
          <w:color w:val="FF0000"/>
          <w:szCs w:val="20"/>
        </w:rPr>
        <w:t>...............</w:t>
      </w:r>
      <w:r w:rsidRPr="00A37681">
        <w:rPr>
          <w:rFonts w:cs="Times New Roman"/>
          <w:szCs w:val="20"/>
        </w:rPr>
        <w:t xml:space="preserve"> de </w:t>
      </w:r>
      <w:r w:rsidRPr="00A37681">
        <w:rPr>
          <w:rFonts w:cs="Times New Roman"/>
          <w:color w:val="FF0000"/>
          <w:szCs w:val="20"/>
        </w:rPr>
        <w:t>...........</w:t>
      </w:r>
      <w:r w:rsidRPr="00A37681">
        <w:rPr>
          <w:rFonts w:cs="Times New Roman"/>
          <w:szCs w:val="20"/>
        </w:rPr>
        <w:t xml:space="preserve">, inscrito(a) no CPF nº </w:t>
      </w:r>
      <w:r w:rsidRPr="00A37681">
        <w:rPr>
          <w:rFonts w:cs="Times New Roman"/>
          <w:color w:val="FF0000"/>
          <w:szCs w:val="20"/>
        </w:rPr>
        <w:t>....................</w:t>
      </w:r>
      <w:r w:rsidRPr="00A37681">
        <w:rPr>
          <w:rFonts w:cs="Times New Roman"/>
          <w:szCs w:val="20"/>
        </w:rPr>
        <w:t xml:space="preserve">, portador(a) da Carteira de Identidade nº </w:t>
      </w:r>
      <w:r w:rsidRPr="00A37681">
        <w:rPr>
          <w:rFonts w:cs="Times New Roman"/>
          <w:color w:val="FF0000"/>
          <w:szCs w:val="20"/>
        </w:rPr>
        <w:t>....................................</w:t>
      </w:r>
      <w:r w:rsidRPr="00A37681">
        <w:rPr>
          <w:rFonts w:cs="Times New Roman"/>
          <w:szCs w:val="20"/>
        </w:rPr>
        <w:t xml:space="preserve">, doravante denominada CONTRATANTE, e o(a) </w:t>
      </w:r>
      <w:r w:rsidRPr="00A37681">
        <w:rPr>
          <w:rFonts w:cs="Times New Roman"/>
          <w:color w:val="FF0000"/>
          <w:szCs w:val="20"/>
        </w:rPr>
        <w:t>..............................</w:t>
      </w:r>
      <w:r w:rsidRPr="00A37681">
        <w:rPr>
          <w:rFonts w:cs="Times New Roman"/>
          <w:szCs w:val="20"/>
        </w:rPr>
        <w:t xml:space="preserve"> inscrito(a) no CNPJ/MF sob o nº </w:t>
      </w:r>
      <w:r w:rsidRPr="00A37681">
        <w:rPr>
          <w:rFonts w:cs="Times New Roman"/>
          <w:color w:val="FF0000"/>
          <w:szCs w:val="20"/>
        </w:rPr>
        <w:t>............................</w:t>
      </w:r>
      <w:r w:rsidRPr="00A37681">
        <w:rPr>
          <w:rFonts w:cs="Times New Roman"/>
          <w:szCs w:val="20"/>
        </w:rPr>
        <w:t xml:space="preserve">, sediado(a) na </w:t>
      </w:r>
      <w:r w:rsidRPr="00A37681">
        <w:rPr>
          <w:rFonts w:cs="Times New Roman"/>
          <w:color w:val="FF0000"/>
          <w:szCs w:val="20"/>
        </w:rPr>
        <w:t>...................................</w:t>
      </w:r>
      <w:r w:rsidRPr="00A37681">
        <w:rPr>
          <w:rFonts w:cs="Times New Roman"/>
          <w:szCs w:val="20"/>
        </w:rPr>
        <w:t>, em</w:t>
      </w:r>
      <w:r w:rsidRPr="00A37681">
        <w:rPr>
          <w:rFonts w:cs="Times New Roman"/>
          <w:color w:val="FF0000"/>
          <w:szCs w:val="20"/>
        </w:rPr>
        <w:t>.............................</w:t>
      </w:r>
      <w:r w:rsidRPr="00A37681">
        <w:rPr>
          <w:rFonts w:cs="Times New Roman"/>
          <w:szCs w:val="20"/>
        </w:rPr>
        <w:t xml:space="preserve"> doravante designada CONTRATADA, neste ato representada pelo(a) Sr.(a) </w:t>
      </w:r>
      <w:r w:rsidRPr="00A37681">
        <w:rPr>
          <w:rFonts w:cs="Times New Roman"/>
          <w:color w:val="FF0000"/>
          <w:szCs w:val="20"/>
        </w:rPr>
        <w:t>.....................</w:t>
      </w:r>
      <w:r w:rsidRPr="00A37681">
        <w:rPr>
          <w:rFonts w:cs="Times New Roman"/>
          <w:szCs w:val="20"/>
        </w:rPr>
        <w:t xml:space="preserve">, portador(a) da Carteira de Identidade nº </w:t>
      </w:r>
      <w:r w:rsidRPr="00A37681">
        <w:rPr>
          <w:rFonts w:cs="Times New Roman"/>
          <w:color w:val="FF0000"/>
          <w:szCs w:val="20"/>
        </w:rPr>
        <w:t>.................</w:t>
      </w:r>
      <w:r w:rsidRPr="00A37681">
        <w:rPr>
          <w:rFonts w:cs="Times New Roman"/>
          <w:szCs w:val="20"/>
        </w:rPr>
        <w:t xml:space="preserve">, expedida pela (o) </w:t>
      </w:r>
      <w:r w:rsidRPr="00A37681">
        <w:rPr>
          <w:rFonts w:cs="Times New Roman"/>
          <w:color w:val="FF0000"/>
          <w:szCs w:val="20"/>
        </w:rPr>
        <w:t>..................</w:t>
      </w:r>
      <w:r w:rsidRPr="00A37681">
        <w:rPr>
          <w:rFonts w:cs="Times New Roman"/>
          <w:szCs w:val="20"/>
        </w:rPr>
        <w:t xml:space="preserve">, e CPF nº </w:t>
      </w:r>
      <w:r w:rsidRPr="00A37681">
        <w:rPr>
          <w:rFonts w:cs="Times New Roman"/>
          <w:color w:val="FF0000"/>
          <w:szCs w:val="20"/>
        </w:rPr>
        <w:t>.........................</w:t>
      </w:r>
      <w:r w:rsidRPr="00A37681">
        <w:rPr>
          <w:rFonts w:cs="Times New Roman"/>
          <w:szCs w:val="20"/>
        </w:rPr>
        <w:t xml:space="preserve">, tendo em vista o que consta no Processo nº </w:t>
      </w:r>
      <w:r w:rsidRPr="00A37681">
        <w:rPr>
          <w:rFonts w:cs="Times New Roman"/>
          <w:color w:val="FF0000"/>
          <w:szCs w:val="20"/>
        </w:rPr>
        <w:t xml:space="preserve">.............................. </w:t>
      </w:r>
      <w:r w:rsidRPr="00A37681">
        <w:rPr>
          <w:rFonts w:cs="Times New Roman"/>
          <w:szCs w:val="20"/>
        </w:rPr>
        <w:t xml:space="preserve">e em observância às disposições da Lei nº 8.666, de 21 de junho de 1993, da Lei nº 10.520, de 17 de julho de 2002, do Decreto nº 2.271, de 7 de julho de 1997, e da Instrução Normativa SEGES/MPDG nº 5, de 26 de maio de 2017, resolvem celebrar o presente Termo de Contrato, decorrente do Pregão nº </w:t>
      </w:r>
      <w:r w:rsidRPr="00A37681">
        <w:rPr>
          <w:rFonts w:cs="Times New Roman"/>
          <w:color w:val="FF0000"/>
          <w:szCs w:val="20"/>
        </w:rPr>
        <w:t>..........</w:t>
      </w:r>
      <w:r w:rsidRPr="00A37681">
        <w:rPr>
          <w:rFonts w:cs="Times New Roman"/>
          <w:szCs w:val="20"/>
        </w:rPr>
        <w:t>/20</w:t>
      </w:r>
      <w:r w:rsidRPr="00A37681">
        <w:rPr>
          <w:rFonts w:cs="Times New Roman"/>
          <w:color w:val="FF0000"/>
          <w:szCs w:val="20"/>
        </w:rPr>
        <w:t>....</w:t>
      </w:r>
      <w:r w:rsidRPr="00A37681">
        <w:rPr>
          <w:rFonts w:cs="Times New Roman"/>
          <w:szCs w:val="20"/>
        </w:rPr>
        <w:t>, mediante as cláusulas e condições a seguir enunciadas.</w:t>
      </w:r>
    </w:p>
    <w:p w:rsidR="00A37681" w:rsidRPr="00A37681" w:rsidRDefault="00A37681" w:rsidP="00A37681">
      <w:pPr>
        <w:keepNext/>
        <w:keepLines/>
        <w:spacing w:before="480" w:after="120" w:line="276" w:lineRule="auto"/>
        <w:jc w:val="both"/>
        <w:outlineLvl w:val="0"/>
        <w:rPr>
          <w:rFonts w:eastAsiaTheme="majorEastAsia" w:cs="Times New Roman"/>
          <w:b/>
          <w:szCs w:val="20"/>
        </w:rPr>
      </w:pPr>
      <w:r w:rsidRPr="00A37681">
        <w:rPr>
          <w:rFonts w:eastAsiaTheme="majorEastAsia" w:cs="Times New Roman"/>
          <w:b/>
          <w:szCs w:val="20"/>
        </w:rPr>
        <w:t>CLÁUSULA PRIMEIRA – OBJETO</w:t>
      </w:r>
    </w:p>
    <w:p w:rsidR="00A37681" w:rsidRPr="00A37681" w:rsidRDefault="00A37681" w:rsidP="00A37681">
      <w:pPr>
        <w:numPr>
          <w:ilvl w:val="1"/>
          <w:numId w:val="41"/>
        </w:numPr>
        <w:spacing w:before="120" w:after="120" w:line="276" w:lineRule="auto"/>
        <w:ind w:left="425"/>
        <w:jc w:val="both"/>
        <w:rPr>
          <w:rFonts w:cs="Times New Roman"/>
          <w:color w:val="000000"/>
          <w:szCs w:val="20"/>
        </w:rPr>
      </w:pPr>
      <w:r w:rsidRPr="00A37681">
        <w:rPr>
          <w:rFonts w:cs="Times New Roman"/>
          <w:color w:val="000000"/>
          <w:szCs w:val="20"/>
        </w:rPr>
        <w:t xml:space="preserve">O objeto do presente instrumento é a Contratação de empresa especializada em </w:t>
      </w:r>
      <w:r w:rsidRPr="00A37681">
        <w:rPr>
          <w:rFonts w:cs="Times New Roman"/>
          <w:color w:val="000000"/>
          <w:szCs w:val="20"/>
          <w:u w:val="single"/>
        </w:rPr>
        <w:t>serviço de instalação, desinstalação e manutenção (corretiva/preventiva) de aparelhos de refrigeração (condicionadores de ar, geladeiras, freezers, bebedouros, câmaras frias, dentre outros), nos campi da UFERSA nas cidades de Angicos/RN, Caraúbas/RN, Mossoró/RN e Pau dos Ferros/RN, com fornecimento de peças de reposição quando for necessário</w:t>
      </w:r>
      <w:r w:rsidRPr="00A37681">
        <w:rPr>
          <w:rFonts w:cs="Times New Roman"/>
          <w:color w:val="000000"/>
          <w:szCs w:val="20"/>
        </w:rPr>
        <w:t>, que serão prestados nas condições estabelecidas no Termo de Referência, anexo do Edital.</w:t>
      </w:r>
    </w:p>
    <w:p w:rsidR="00A37681" w:rsidRPr="00A37681" w:rsidRDefault="00A37681" w:rsidP="00A37681">
      <w:pPr>
        <w:numPr>
          <w:ilvl w:val="1"/>
          <w:numId w:val="41"/>
        </w:numPr>
        <w:spacing w:before="120" w:after="120" w:line="276" w:lineRule="auto"/>
        <w:ind w:left="425"/>
        <w:jc w:val="both"/>
        <w:rPr>
          <w:rFonts w:cs="Times New Roman"/>
          <w:color w:val="000000"/>
          <w:szCs w:val="20"/>
        </w:rPr>
      </w:pPr>
      <w:r w:rsidRPr="00A37681">
        <w:rPr>
          <w:rFonts w:cs="Times New Roman"/>
          <w:color w:val="000000"/>
          <w:szCs w:val="20"/>
        </w:rPr>
        <w:t xml:space="preserve"> Este Termo de Contrato vincula-se ao Edital do Pregão, identificado no preâmbulo e à proposta vencedora, independentemente de transcrição.</w:t>
      </w:r>
    </w:p>
    <w:p w:rsidR="00A37681" w:rsidRPr="00A37681" w:rsidRDefault="00A37681" w:rsidP="00A37681">
      <w:pPr>
        <w:numPr>
          <w:ilvl w:val="1"/>
          <w:numId w:val="41"/>
        </w:numPr>
        <w:spacing w:before="120" w:after="120" w:line="276" w:lineRule="auto"/>
        <w:ind w:left="425"/>
        <w:jc w:val="both"/>
        <w:rPr>
          <w:rFonts w:cs="Times New Roman"/>
          <w:szCs w:val="20"/>
        </w:rPr>
      </w:pPr>
      <w:r w:rsidRPr="00A37681">
        <w:rPr>
          <w:rFonts w:cs="Times New Roman"/>
          <w:szCs w:val="20"/>
        </w:rPr>
        <w:t>Objeto da contratação:</w:t>
      </w:r>
    </w:p>
    <w:p w:rsidR="00A37681" w:rsidRPr="00A37681" w:rsidRDefault="00A37681" w:rsidP="00A37681">
      <w:pPr>
        <w:spacing w:before="120" w:after="120" w:line="276" w:lineRule="auto"/>
        <w:ind w:left="425"/>
        <w:jc w:val="both"/>
        <w:rPr>
          <w:rFonts w:cs="Times New Roman"/>
          <w:szCs w:val="20"/>
        </w:rPr>
      </w:pPr>
    </w:p>
    <w:tbl>
      <w:tblPr>
        <w:tblW w:w="5000" w:type="pct"/>
        <w:jc w:val="center"/>
        <w:tblCellMar>
          <w:left w:w="70" w:type="dxa"/>
          <w:right w:w="70" w:type="dxa"/>
        </w:tblCellMar>
        <w:tblLook w:val="04A0" w:firstRow="1" w:lastRow="0" w:firstColumn="1" w:lastColumn="0" w:noHBand="0" w:noVBand="1"/>
      </w:tblPr>
      <w:tblGrid>
        <w:gridCol w:w="618"/>
        <w:gridCol w:w="5476"/>
        <w:gridCol w:w="575"/>
        <w:gridCol w:w="626"/>
        <w:gridCol w:w="1096"/>
        <w:gridCol w:w="820"/>
      </w:tblGrid>
      <w:tr w:rsidR="00A37681" w:rsidRPr="00A37681" w:rsidTr="003373F9">
        <w:trPr>
          <w:trHeight w:val="300"/>
          <w:jc w:val="center"/>
        </w:trPr>
        <w:tc>
          <w:tcPr>
            <w:tcW w:w="335" w:type="pct"/>
            <w:tcBorders>
              <w:top w:val="nil"/>
              <w:left w:val="single" w:sz="4" w:space="0" w:color="auto"/>
              <w:bottom w:val="single" w:sz="4" w:space="0" w:color="auto"/>
              <w:right w:val="single" w:sz="4" w:space="0" w:color="auto"/>
            </w:tcBorders>
            <w:shd w:val="clear" w:color="000000" w:fill="FFFFFF"/>
            <w:noWrap/>
            <w:vAlign w:val="center"/>
            <w:hideMark/>
          </w:tcPr>
          <w:p w:rsidR="00A37681" w:rsidRPr="00A37681" w:rsidRDefault="00A37681" w:rsidP="00A37681">
            <w:pPr>
              <w:jc w:val="center"/>
              <w:rPr>
                <w:rFonts w:cs="Arial"/>
                <w:szCs w:val="20"/>
              </w:rPr>
            </w:pPr>
            <w:r w:rsidRPr="00A37681">
              <w:rPr>
                <w:rFonts w:cs="Arial"/>
                <w:szCs w:val="20"/>
              </w:rPr>
              <w:t>ITEM</w:t>
            </w:r>
          </w:p>
        </w:tc>
        <w:tc>
          <w:tcPr>
            <w:tcW w:w="2973" w:type="pct"/>
            <w:tcBorders>
              <w:top w:val="nil"/>
              <w:left w:val="nil"/>
              <w:bottom w:val="single" w:sz="4" w:space="0" w:color="auto"/>
              <w:right w:val="single" w:sz="4" w:space="0" w:color="auto"/>
            </w:tcBorders>
            <w:shd w:val="clear" w:color="000000" w:fill="FFFFFF"/>
            <w:vAlign w:val="center"/>
            <w:hideMark/>
          </w:tcPr>
          <w:p w:rsidR="00A37681" w:rsidRPr="00A37681" w:rsidRDefault="00A37681" w:rsidP="00A37681">
            <w:pPr>
              <w:jc w:val="center"/>
              <w:rPr>
                <w:rFonts w:cs="Arial"/>
                <w:szCs w:val="20"/>
              </w:rPr>
            </w:pPr>
            <w:r w:rsidRPr="00A37681">
              <w:rPr>
                <w:rFonts w:cs="Arial"/>
                <w:szCs w:val="20"/>
              </w:rPr>
              <w:t>DESCRIÇÃO</w:t>
            </w:r>
          </w:p>
        </w:tc>
        <w:tc>
          <w:tcPr>
            <w:tcW w:w="312" w:type="pct"/>
            <w:tcBorders>
              <w:top w:val="nil"/>
              <w:left w:val="nil"/>
              <w:bottom w:val="single" w:sz="4" w:space="0" w:color="auto"/>
              <w:right w:val="single" w:sz="4" w:space="0" w:color="auto"/>
            </w:tcBorders>
            <w:shd w:val="clear" w:color="000000" w:fill="FFFFFF"/>
            <w:noWrap/>
            <w:vAlign w:val="center"/>
            <w:hideMark/>
          </w:tcPr>
          <w:p w:rsidR="00A37681" w:rsidRPr="00A37681" w:rsidRDefault="00A37681" w:rsidP="00A37681">
            <w:pPr>
              <w:jc w:val="center"/>
              <w:rPr>
                <w:rFonts w:cs="Arial"/>
                <w:szCs w:val="20"/>
              </w:rPr>
            </w:pPr>
            <w:r w:rsidRPr="00A37681">
              <w:rPr>
                <w:rFonts w:cs="Arial"/>
                <w:szCs w:val="20"/>
              </w:rPr>
              <w:t xml:space="preserve">UND </w:t>
            </w:r>
          </w:p>
        </w:tc>
        <w:tc>
          <w:tcPr>
            <w:tcW w:w="340" w:type="pct"/>
            <w:tcBorders>
              <w:top w:val="nil"/>
              <w:left w:val="nil"/>
              <w:bottom w:val="single" w:sz="4" w:space="0" w:color="auto"/>
              <w:right w:val="single" w:sz="4" w:space="0" w:color="auto"/>
            </w:tcBorders>
            <w:shd w:val="clear" w:color="000000" w:fill="FFFFFF"/>
            <w:noWrap/>
            <w:vAlign w:val="center"/>
            <w:hideMark/>
          </w:tcPr>
          <w:p w:rsidR="00A37681" w:rsidRPr="00A37681" w:rsidRDefault="00A37681" w:rsidP="00A37681">
            <w:pPr>
              <w:jc w:val="center"/>
              <w:rPr>
                <w:rFonts w:cs="Arial"/>
                <w:szCs w:val="20"/>
              </w:rPr>
            </w:pPr>
            <w:r w:rsidRPr="00A37681">
              <w:rPr>
                <w:rFonts w:cs="Arial"/>
                <w:szCs w:val="20"/>
              </w:rPr>
              <w:t>QTD</w:t>
            </w:r>
          </w:p>
        </w:tc>
        <w:tc>
          <w:tcPr>
            <w:tcW w:w="595" w:type="pct"/>
            <w:tcBorders>
              <w:top w:val="nil"/>
              <w:left w:val="nil"/>
              <w:bottom w:val="single" w:sz="4" w:space="0" w:color="auto"/>
              <w:right w:val="single" w:sz="4" w:space="0" w:color="auto"/>
            </w:tcBorders>
            <w:shd w:val="clear" w:color="000000" w:fill="FFFFFF"/>
          </w:tcPr>
          <w:p w:rsidR="00A37681" w:rsidRPr="00A37681" w:rsidRDefault="00A37681" w:rsidP="00A37681">
            <w:pPr>
              <w:jc w:val="center"/>
              <w:rPr>
                <w:rFonts w:cs="Arial"/>
                <w:szCs w:val="20"/>
              </w:rPr>
            </w:pPr>
            <w:r w:rsidRPr="00A37681">
              <w:rPr>
                <w:rFonts w:cs="Arial"/>
                <w:szCs w:val="20"/>
              </w:rPr>
              <w:t>VALOR UNITÁRIO</w:t>
            </w:r>
          </w:p>
        </w:tc>
        <w:tc>
          <w:tcPr>
            <w:tcW w:w="445" w:type="pct"/>
            <w:tcBorders>
              <w:top w:val="nil"/>
              <w:left w:val="nil"/>
              <w:bottom w:val="single" w:sz="4" w:space="0" w:color="auto"/>
              <w:right w:val="single" w:sz="4" w:space="0" w:color="auto"/>
            </w:tcBorders>
            <w:shd w:val="clear" w:color="000000" w:fill="FFFFFF"/>
          </w:tcPr>
          <w:p w:rsidR="00A37681" w:rsidRPr="00A37681" w:rsidRDefault="00A37681" w:rsidP="00A37681">
            <w:pPr>
              <w:jc w:val="center"/>
              <w:rPr>
                <w:rFonts w:cs="Arial"/>
                <w:szCs w:val="20"/>
              </w:rPr>
            </w:pPr>
            <w:r w:rsidRPr="00A37681">
              <w:rPr>
                <w:rFonts w:cs="Arial"/>
                <w:szCs w:val="20"/>
              </w:rPr>
              <w:t>VALOR TOTAL DO ITEM</w:t>
            </w:r>
          </w:p>
        </w:tc>
      </w:tr>
      <w:tr w:rsidR="00A37681" w:rsidRPr="00A37681" w:rsidTr="003373F9">
        <w:trPr>
          <w:trHeight w:val="1035"/>
          <w:jc w:val="center"/>
        </w:trPr>
        <w:tc>
          <w:tcPr>
            <w:tcW w:w="335" w:type="pct"/>
            <w:tcBorders>
              <w:top w:val="nil"/>
              <w:left w:val="single" w:sz="4" w:space="0" w:color="auto"/>
              <w:bottom w:val="single" w:sz="4" w:space="0" w:color="auto"/>
              <w:right w:val="single" w:sz="4" w:space="0" w:color="auto"/>
            </w:tcBorders>
            <w:shd w:val="clear" w:color="auto" w:fill="auto"/>
            <w:noWrap/>
            <w:vAlign w:val="center"/>
          </w:tcPr>
          <w:p w:rsidR="00A37681" w:rsidRPr="00A37681" w:rsidRDefault="00A37681" w:rsidP="00A37681">
            <w:pPr>
              <w:jc w:val="center"/>
              <w:rPr>
                <w:rFonts w:cs="Arial"/>
                <w:color w:val="000000"/>
                <w:szCs w:val="20"/>
              </w:rPr>
            </w:pPr>
          </w:p>
        </w:tc>
        <w:tc>
          <w:tcPr>
            <w:tcW w:w="2973" w:type="pct"/>
            <w:tcBorders>
              <w:top w:val="nil"/>
              <w:left w:val="nil"/>
              <w:bottom w:val="single" w:sz="4" w:space="0" w:color="auto"/>
              <w:right w:val="single" w:sz="4" w:space="0" w:color="auto"/>
            </w:tcBorders>
            <w:shd w:val="clear" w:color="auto" w:fill="auto"/>
            <w:vAlign w:val="bottom"/>
          </w:tcPr>
          <w:p w:rsidR="00A37681" w:rsidRPr="00A37681" w:rsidRDefault="00A37681" w:rsidP="00A37681">
            <w:pPr>
              <w:jc w:val="both"/>
              <w:rPr>
                <w:rFonts w:cs="Arial"/>
                <w:b/>
                <w:color w:val="000000"/>
                <w:szCs w:val="20"/>
              </w:rPr>
            </w:pPr>
          </w:p>
        </w:tc>
        <w:tc>
          <w:tcPr>
            <w:tcW w:w="312" w:type="pct"/>
            <w:tcBorders>
              <w:top w:val="nil"/>
              <w:left w:val="nil"/>
              <w:bottom w:val="single" w:sz="4" w:space="0" w:color="auto"/>
              <w:right w:val="single" w:sz="4" w:space="0" w:color="auto"/>
            </w:tcBorders>
            <w:shd w:val="clear" w:color="auto" w:fill="auto"/>
            <w:noWrap/>
            <w:vAlign w:val="center"/>
          </w:tcPr>
          <w:p w:rsidR="00A37681" w:rsidRPr="00A37681" w:rsidRDefault="00A37681" w:rsidP="00A37681">
            <w:pPr>
              <w:jc w:val="center"/>
              <w:rPr>
                <w:rFonts w:cs="Arial"/>
                <w:color w:val="000000"/>
                <w:szCs w:val="20"/>
              </w:rPr>
            </w:pPr>
          </w:p>
        </w:tc>
        <w:tc>
          <w:tcPr>
            <w:tcW w:w="340" w:type="pct"/>
            <w:tcBorders>
              <w:top w:val="nil"/>
              <w:left w:val="nil"/>
              <w:bottom w:val="single" w:sz="4" w:space="0" w:color="auto"/>
              <w:right w:val="single" w:sz="4" w:space="0" w:color="auto"/>
            </w:tcBorders>
            <w:shd w:val="clear" w:color="auto" w:fill="auto"/>
            <w:noWrap/>
            <w:vAlign w:val="center"/>
          </w:tcPr>
          <w:p w:rsidR="00A37681" w:rsidRPr="00A37681" w:rsidRDefault="00A37681" w:rsidP="00A37681">
            <w:pPr>
              <w:jc w:val="center"/>
              <w:rPr>
                <w:rFonts w:cs="Arial"/>
                <w:color w:val="000000"/>
                <w:szCs w:val="20"/>
              </w:rPr>
            </w:pPr>
          </w:p>
        </w:tc>
        <w:tc>
          <w:tcPr>
            <w:tcW w:w="595" w:type="pct"/>
            <w:tcBorders>
              <w:top w:val="nil"/>
              <w:left w:val="nil"/>
              <w:bottom w:val="single" w:sz="4" w:space="0" w:color="auto"/>
              <w:right w:val="single" w:sz="4" w:space="0" w:color="auto"/>
            </w:tcBorders>
          </w:tcPr>
          <w:p w:rsidR="00A37681" w:rsidRPr="00A37681" w:rsidRDefault="00A37681" w:rsidP="00A37681">
            <w:pPr>
              <w:jc w:val="center"/>
              <w:rPr>
                <w:rFonts w:cs="Arial"/>
                <w:color w:val="000000"/>
                <w:szCs w:val="20"/>
              </w:rPr>
            </w:pPr>
          </w:p>
        </w:tc>
        <w:tc>
          <w:tcPr>
            <w:tcW w:w="445" w:type="pct"/>
            <w:tcBorders>
              <w:top w:val="nil"/>
              <w:left w:val="nil"/>
              <w:bottom w:val="single" w:sz="4" w:space="0" w:color="auto"/>
              <w:right w:val="single" w:sz="4" w:space="0" w:color="auto"/>
            </w:tcBorders>
          </w:tcPr>
          <w:p w:rsidR="00A37681" w:rsidRPr="00A37681" w:rsidRDefault="00A37681" w:rsidP="00A37681">
            <w:pPr>
              <w:jc w:val="center"/>
              <w:rPr>
                <w:rFonts w:cs="Arial"/>
                <w:color w:val="000000"/>
                <w:szCs w:val="20"/>
              </w:rPr>
            </w:pPr>
          </w:p>
        </w:tc>
      </w:tr>
      <w:tr w:rsidR="00A37681" w:rsidRPr="00A37681" w:rsidTr="003373F9">
        <w:trPr>
          <w:trHeight w:val="1035"/>
          <w:jc w:val="center"/>
        </w:trPr>
        <w:tc>
          <w:tcPr>
            <w:tcW w:w="335" w:type="pct"/>
            <w:tcBorders>
              <w:top w:val="nil"/>
              <w:left w:val="single" w:sz="4" w:space="0" w:color="auto"/>
              <w:bottom w:val="single" w:sz="4" w:space="0" w:color="auto"/>
              <w:right w:val="single" w:sz="4" w:space="0" w:color="auto"/>
            </w:tcBorders>
            <w:shd w:val="clear" w:color="auto" w:fill="auto"/>
            <w:noWrap/>
            <w:vAlign w:val="center"/>
          </w:tcPr>
          <w:p w:rsidR="00A37681" w:rsidRPr="00A37681" w:rsidRDefault="00A37681" w:rsidP="00A37681">
            <w:pPr>
              <w:jc w:val="center"/>
              <w:rPr>
                <w:rFonts w:cs="Arial"/>
                <w:color w:val="000000"/>
                <w:szCs w:val="20"/>
              </w:rPr>
            </w:pPr>
          </w:p>
        </w:tc>
        <w:tc>
          <w:tcPr>
            <w:tcW w:w="2973" w:type="pct"/>
            <w:tcBorders>
              <w:top w:val="nil"/>
              <w:left w:val="nil"/>
              <w:bottom w:val="single" w:sz="4" w:space="0" w:color="auto"/>
              <w:right w:val="single" w:sz="4" w:space="0" w:color="auto"/>
            </w:tcBorders>
            <w:shd w:val="clear" w:color="auto" w:fill="auto"/>
            <w:vAlign w:val="bottom"/>
          </w:tcPr>
          <w:p w:rsidR="00A37681" w:rsidRPr="00A37681" w:rsidRDefault="00A37681" w:rsidP="00A37681">
            <w:pPr>
              <w:jc w:val="both"/>
              <w:rPr>
                <w:rFonts w:cs="Arial"/>
                <w:b/>
                <w:color w:val="000000"/>
                <w:szCs w:val="20"/>
              </w:rPr>
            </w:pPr>
          </w:p>
        </w:tc>
        <w:tc>
          <w:tcPr>
            <w:tcW w:w="312" w:type="pct"/>
            <w:tcBorders>
              <w:top w:val="nil"/>
              <w:left w:val="nil"/>
              <w:bottom w:val="single" w:sz="4" w:space="0" w:color="auto"/>
              <w:right w:val="single" w:sz="4" w:space="0" w:color="auto"/>
            </w:tcBorders>
            <w:shd w:val="clear" w:color="auto" w:fill="auto"/>
            <w:noWrap/>
            <w:vAlign w:val="center"/>
          </w:tcPr>
          <w:p w:rsidR="00A37681" w:rsidRPr="00A37681" w:rsidRDefault="00A37681" w:rsidP="00A37681">
            <w:pPr>
              <w:jc w:val="center"/>
              <w:rPr>
                <w:rFonts w:cs="Arial"/>
                <w:color w:val="000000"/>
                <w:szCs w:val="20"/>
              </w:rPr>
            </w:pPr>
          </w:p>
        </w:tc>
        <w:tc>
          <w:tcPr>
            <w:tcW w:w="340" w:type="pct"/>
            <w:tcBorders>
              <w:top w:val="nil"/>
              <w:left w:val="nil"/>
              <w:bottom w:val="single" w:sz="4" w:space="0" w:color="auto"/>
              <w:right w:val="single" w:sz="4" w:space="0" w:color="auto"/>
            </w:tcBorders>
            <w:shd w:val="clear" w:color="auto" w:fill="auto"/>
            <w:noWrap/>
            <w:vAlign w:val="center"/>
          </w:tcPr>
          <w:p w:rsidR="00A37681" w:rsidRPr="00A37681" w:rsidRDefault="00A37681" w:rsidP="00A37681">
            <w:pPr>
              <w:jc w:val="center"/>
              <w:rPr>
                <w:rFonts w:cs="Arial"/>
                <w:color w:val="000000"/>
                <w:szCs w:val="20"/>
              </w:rPr>
            </w:pPr>
          </w:p>
        </w:tc>
        <w:tc>
          <w:tcPr>
            <w:tcW w:w="595" w:type="pct"/>
            <w:tcBorders>
              <w:top w:val="nil"/>
              <w:left w:val="nil"/>
              <w:bottom w:val="single" w:sz="4" w:space="0" w:color="auto"/>
              <w:right w:val="single" w:sz="4" w:space="0" w:color="auto"/>
            </w:tcBorders>
          </w:tcPr>
          <w:p w:rsidR="00A37681" w:rsidRPr="00A37681" w:rsidRDefault="00A37681" w:rsidP="00A37681">
            <w:pPr>
              <w:jc w:val="center"/>
              <w:rPr>
                <w:rFonts w:cs="Arial"/>
                <w:color w:val="000000"/>
                <w:szCs w:val="20"/>
              </w:rPr>
            </w:pPr>
          </w:p>
        </w:tc>
        <w:tc>
          <w:tcPr>
            <w:tcW w:w="445" w:type="pct"/>
            <w:tcBorders>
              <w:top w:val="nil"/>
              <w:left w:val="nil"/>
              <w:bottom w:val="single" w:sz="4" w:space="0" w:color="auto"/>
              <w:right w:val="single" w:sz="4" w:space="0" w:color="auto"/>
            </w:tcBorders>
          </w:tcPr>
          <w:p w:rsidR="00A37681" w:rsidRPr="00A37681" w:rsidRDefault="00A37681" w:rsidP="00A37681">
            <w:pPr>
              <w:jc w:val="center"/>
              <w:rPr>
                <w:rFonts w:cs="Arial"/>
                <w:color w:val="000000"/>
                <w:szCs w:val="20"/>
              </w:rPr>
            </w:pPr>
          </w:p>
        </w:tc>
      </w:tr>
      <w:tr w:rsidR="00A37681" w:rsidRPr="00A37681" w:rsidTr="003373F9">
        <w:trPr>
          <w:trHeight w:val="788"/>
          <w:jc w:val="center"/>
        </w:trPr>
        <w:tc>
          <w:tcPr>
            <w:tcW w:w="4555" w:type="pct"/>
            <w:gridSpan w:val="5"/>
            <w:tcBorders>
              <w:top w:val="single" w:sz="4" w:space="0" w:color="auto"/>
              <w:left w:val="single" w:sz="4" w:space="0" w:color="auto"/>
              <w:bottom w:val="single" w:sz="4" w:space="0" w:color="auto"/>
              <w:right w:val="single" w:sz="4" w:space="0" w:color="auto"/>
            </w:tcBorders>
            <w:shd w:val="clear" w:color="auto" w:fill="auto"/>
            <w:noWrap/>
            <w:vAlign w:val="center"/>
          </w:tcPr>
          <w:p w:rsidR="00A37681" w:rsidRPr="00A37681" w:rsidRDefault="00A37681" w:rsidP="00A37681">
            <w:pPr>
              <w:jc w:val="center"/>
              <w:rPr>
                <w:rFonts w:cs="Arial"/>
                <w:b/>
                <w:color w:val="000000"/>
                <w:szCs w:val="20"/>
                <w:highlight w:val="yellow"/>
              </w:rPr>
            </w:pPr>
            <w:r w:rsidRPr="00A37681">
              <w:rPr>
                <w:rFonts w:cs="Arial"/>
                <w:b/>
                <w:color w:val="FF0000"/>
                <w:szCs w:val="20"/>
              </w:rPr>
              <w:t xml:space="preserve">VALOR TOTAL </w:t>
            </w:r>
          </w:p>
        </w:tc>
        <w:tc>
          <w:tcPr>
            <w:tcW w:w="445" w:type="pct"/>
            <w:tcBorders>
              <w:top w:val="single" w:sz="4" w:space="0" w:color="auto"/>
              <w:left w:val="nil"/>
              <w:bottom w:val="single" w:sz="4" w:space="0" w:color="auto"/>
              <w:right w:val="single" w:sz="4" w:space="0" w:color="auto"/>
            </w:tcBorders>
            <w:vAlign w:val="center"/>
          </w:tcPr>
          <w:p w:rsidR="00A37681" w:rsidRPr="00A37681" w:rsidRDefault="00A37681" w:rsidP="00A37681">
            <w:pPr>
              <w:jc w:val="center"/>
              <w:rPr>
                <w:rFonts w:cs="Arial"/>
                <w:color w:val="000000"/>
                <w:szCs w:val="20"/>
                <w:highlight w:val="yellow"/>
              </w:rPr>
            </w:pPr>
          </w:p>
        </w:tc>
      </w:tr>
    </w:tbl>
    <w:p w:rsidR="00A37681" w:rsidRPr="00A37681" w:rsidRDefault="00A37681" w:rsidP="00A37681">
      <w:pPr>
        <w:keepNext/>
        <w:keepLines/>
        <w:spacing w:before="480" w:after="120" w:line="276" w:lineRule="auto"/>
        <w:jc w:val="both"/>
        <w:outlineLvl w:val="0"/>
        <w:rPr>
          <w:rFonts w:eastAsiaTheme="majorEastAsia" w:cs="Times New Roman"/>
          <w:b/>
          <w:bCs/>
          <w:iCs/>
          <w:szCs w:val="20"/>
        </w:rPr>
      </w:pPr>
      <w:r w:rsidRPr="00A37681">
        <w:rPr>
          <w:rFonts w:eastAsiaTheme="majorEastAsia" w:cs="Times New Roman"/>
          <w:b/>
          <w:szCs w:val="20"/>
        </w:rPr>
        <w:t>CLÁUSULA SEGUNDA – VIGÊNCIA</w:t>
      </w:r>
    </w:p>
    <w:p w:rsidR="00A37681" w:rsidRPr="00A37681" w:rsidRDefault="00A37681" w:rsidP="00A37681">
      <w:pPr>
        <w:numPr>
          <w:ilvl w:val="1"/>
          <w:numId w:val="41"/>
        </w:numPr>
        <w:spacing w:before="120" w:after="120" w:line="276" w:lineRule="auto"/>
        <w:ind w:left="425"/>
        <w:jc w:val="both"/>
        <w:rPr>
          <w:rFonts w:cs="Times New Roman"/>
          <w:color w:val="000000"/>
          <w:szCs w:val="20"/>
        </w:rPr>
      </w:pPr>
      <w:r w:rsidRPr="00A37681">
        <w:rPr>
          <w:rFonts w:cs="Times New Roman"/>
          <w:bCs/>
          <w:iCs/>
          <w:szCs w:val="20"/>
        </w:rPr>
        <w:t xml:space="preserve">O prazo de vigência deste Termo de Contrato é aquele fixado no Edital, com início na data de </w:t>
      </w:r>
      <w:r w:rsidRPr="00A37681">
        <w:rPr>
          <w:rFonts w:cs="Times New Roman"/>
          <w:bCs/>
          <w:iCs/>
          <w:color w:val="FF0000"/>
          <w:szCs w:val="20"/>
        </w:rPr>
        <w:t>.........../......../........</w:t>
      </w:r>
      <w:r w:rsidRPr="00A37681">
        <w:rPr>
          <w:rFonts w:cs="Times New Roman"/>
          <w:bCs/>
          <w:iCs/>
          <w:szCs w:val="20"/>
        </w:rPr>
        <w:t>e encerramento em</w:t>
      </w:r>
      <w:r w:rsidRPr="00A37681">
        <w:rPr>
          <w:rFonts w:cs="Times New Roman"/>
          <w:bCs/>
          <w:iCs/>
          <w:color w:val="FF0000"/>
          <w:szCs w:val="20"/>
        </w:rPr>
        <w:t>.........../........./..........</w:t>
      </w:r>
      <w:r w:rsidRPr="00A37681">
        <w:rPr>
          <w:rFonts w:cs="Times New Roman"/>
          <w:bCs/>
          <w:iCs/>
          <w:szCs w:val="20"/>
        </w:rPr>
        <w:t xml:space="preserve">, </w:t>
      </w:r>
      <w:r w:rsidRPr="00A37681">
        <w:rPr>
          <w:rFonts w:cs="Times New Roman"/>
          <w:color w:val="000000"/>
          <w:szCs w:val="20"/>
        </w:rPr>
        <w:t>podendo ser prorrogado por interesse das partes até o  limite de 60 (sessenta) meses, desde que haja autorização formal da autoridade competente e observados os seguintes requisitos:</w:t>
      </w:r>
    </w:p>
    <w:p w:rsidR="00A37681" w:rsidRPr="00A37681" w:rsidRDefault="00A37681" w:rsidP="00A37681">
      <w:pPr>
        <w:numPr>
          <w:ilvl w:val="2"/>
          <w:numId w:val="41"/>
        </w:numPr>
        <w:spacing w:before="120" w:after="120" w:line="276" w:lineRule="auto"/>
        <w:ind w:left="1134"/>
        <w:jc w:val="both"/>
        <w:rPr>
          <w:rFonts w:cs="Times New Roman"/>
          <w:color w:val="000000"/>
          <w:szCs w:val="20"/>
        </w:rPr>
      </w:pPr>
      <w:r w:rsidRPr="00A37681">
        <w:rPr>
          <w:rFonts w:cs="Times New Roman"/>
          <w:bCs/>
          <w:iCs/>
          <w:szCs w:val="20"/>
        </w:rPr>
        <w:t>Os serviços tenham sido prestados regularmente;</w:t>
      </w:r>
    </w:p>
    <w:p w:rsidR="00A37681" w:rsidRPr="00A37681" w:rsidRDefault="00A37681" w:rsidP="00A37681">
      <w:pPr>
        <w:numPr>
          <w:ilvl w:val="2"/>
          <w:numId w:val="42"/>
        </w:numPr>
        <w:spacing w:before="120" w:after="120" w:line="276" w:lineRule="auto"/>
        <w:jc w:val="both"/>
        <w:rPr>
          <w:rFonts w:cs="Arial"/>
          <w:bCs/>
          <w:iCs/>
          <w:szCs w:val="20"/>
        </w:rPr>
      </w:pPr>
      <w:r w:rsidRPr="00A37681">
        <w:rPr>
          <w:rFonts w:cs="Arial"/>
          <w:bCs/>
          <w:iCs/>
          <w:szCs w:val="20"/>
        </w:rPr>
        <w:t>Esteja formalmente demonstrado que a forma de prestação dos serviços tem natureza continuada;  </w:t>
      </w:r>
    </w:p>
    <w:p w:rsidR="00A37681" w:rsidRPr="00A37681" w:rsidRDefault="00A37681" w:rsidP="00A37681">
      <w:pPr>
        <w:numPr>
          <w:ilvl w:val="2"/>
          <w:numId w:val="41"/>
        </w:numPr>
        <w:spacing w:before="120" w:after="120" w:line="276" w:lineRule="auto"/>
        <w:ind w:left="1135"/>
        <w:jc w:val="both"/>
        <w:rPr>
          <w:rFonts w:cs="Arial"/>
          <w:bCs/>
          <w:iCs/>
          <w:szCs w:val="20"/>
        </w:rPr>
      </w:pPr>
      <w:r w:rsidRPr="00A37681">
        <w:rPr>
          <w:rFonts w:cs="Arial"/>
          <w:bCs/>
          <w:iCs/>
          <w:szCs w:val="20"/>
        </w:rPr>
        <w:t>.Seja juntado relatório que discorra sobre a execução do contrato, com informações de que os serviços tenham sido prestados regularmente;  </w:t>
      </w:r>
    </w:p>
    <w:p w:rsidR="00A37681" w:rsidRPr="00A37681" w:rsidRDefault="00A37681" w:rsidP="00A37681">
      <w:pPr>
        <w:numPr>
          <w:ilvl w:val="2"/>
          <w:numId w:val="41"/>
        </w:numPr>
        <w:spacing w:before="120" w:after="120" w:line="276" w:lineRule="auto"/>
        <w:ind w:left="1135"/>
        <w:jc w:val="both"/>
        <w:rPr>
          <w:rFonts w:cs="Arial"/>
          <w:bCs/>
          <w:iCs/>
          <w:szCs w:val="20"/>
        </w:rPr>
      </w:pPr>
      <w:r w:rsidRPr="00A37681">
        <w:rPr>
          <w:rFonts w:cs="Arial"/>
          <w:bCs/>
          <w:iCs/>
          <w:szCs w:val="20"/>
        </w:rPr>
        <w:t>Seja juntada justificativa e motivo, por escrito, de que a Administração mantém interesse na realização do serviço;  </w:t>
      </w:r>
    </w:p>
    <w:p w:rsidR="00A37681" w:rsidRPr="00A37681" w:rsidRDefault="00A37681" w:rsidP="00A37681">
      <w:pPr>
        <w:numPr>
          <w:ilvl w:val="2"/>
          <w:numId w:val="41"/>
        </w:numPr>
        <w:spacing w:before="120" w:after="120" w:line="276" w:lineRule="auto"/>
        <w:ind w:left="1135"/>
        <w:jc w:val="both"/>
        <w:rPr>
          <w:rFonts w:cs="Arial"/>
          <w:bCs/>
          <w:iCs/>
          <w:szCs w:val="20"/>
        </w:rPr>
      </w:pPr>
      <w:r w:rsidRPr="00A37681">
        <w:rPr>
          <w:rFonts w:cs="Arial"/>
          <w:bCs/>
          <w:iCs/>
          <w:szCs w:val="20"/>
        </w:rPr>
        <w:t>Seja comprovado que o valor do contrato permanece economicamente vantajoso para a Administração;  </w:t>
      </w:r>
    </w:p>
    <w:p w:rsidR="00A37681" w:rsidRPr="00A37681" w:rsidRDefault="00A37681" w:rsidP="00A37681">
      <w:pPr>
        <w:numPr>
          <w:ilvl w:val="2"/>
          <w:numId w:val="41"/>
        </w:numPr>
        <w:spacing w:before="120" w:after="120" w:line="276" w:lineRule="auto"/>
        <w:ind w:left="1135"/>
        <w:jc w:val="both"/>
        <w:rPr>
          <w:rFonts w:cs="Arial"/>
          <w:bCs/>
          <w:iCs/>
          <w:szCs w:val="20"/>
        </w:rPr>
      </w:pPr>
      <w:r w:rsidRPr="00A37681">
        <w:rPr>
          <w:rFonts w:cs="Arial"/>
          <w:bCs/>
          <w:iCs/>
          <w:szCs w:val="20"/>
        </w:rPr>
        <w:t>Haja manifestação expressa da contratada informando o interesse na prorrogação; e  </w:t>
      </w:r>
    </w:p>
    <w:p w:rsidR="00A37681" w:rsidRPr="00A37681" w:rsidRDefault="00A37681" w:rsidP="00A37681">
      <w:pPr>
        <w:numPr>
          <w:ilvl w:val="2"/>
          <w:numId w:val="41"/>
        </w:numPr>
        <w:spacing w:before="120" w:after="120" w:line="276" w:lineRule="auto"/>
        <w:ind w:left="1135"/>
        <w:jc w:val="both"/>
        <w:rPr>
          <w:rFonts w:cs="Arial"/>
          <w:bCs/>
          <w:iCs/>
          <w:szCs w:val="20"/>
        </w:rPr>
      </w:pPr>
      <w:r w:rsidRPr="00A37681">
        <w:rPr>
          <w:rFonts w:cs="Arial"/>
          <w:bCs/>
          <w:iCs/>
          <w:szCs w:val="20"/>
        </w:rPr>
        <w:t>Seja comprovado  que o contratado mantém as condições iniciais de habilitação.  </w:t>
      </w:r>
    </w:p>
    <w:p w:rsidR="00A37681" w:rsidRPr="00A37681" w:rsidRDefault="00A37681" w:rsidP="00A37681">
      <w:pPr>
        <w:numPr>
          <w:ilvl w:val="2"/>
          <w:numId w:val="41"/>
        </w:numPr>
        <w:spacing w:before="120" w:after="120" w:line="276" w:lineRule="auto"/>
        <w:ind w:left="1134"/>
        <w:jc w:val="both"/>
        <w:rPr>
          <w:rFonts w:cs="Times New Roman"/>
          <w:color w:val="000000"/>
          <w:szCs w:val="20"/>
        </w:rPr>
      </w:pPr>
      <w:r w:rsidRPr="00A37681">
        <w:rPr>
          <w:rFonts w:cs="Times New Roman"/>
          <w:color w:val="000000"/>
          <w:szCs w:val="20"/>
        </w:rPr>
        <w:t>A CONTRATADA não tem direito subjetivo à prorrogação contratual.</w:t>
      </w:r>
    </w:p>
    <w:p w:rsidR="00A37681" w:rsidRPr="00A37681" w:rsidRDefault="00A37681" w:rsidP="00A37681">
      <w:pPr>
        <w:numPr>
          <w:ilvl w:val="1"/>
          <w:numId w:val="41"/>
        </w:numPr>
        <w:spacing w:before="120" w:after="120" w:line="276" w:lineRule="auto"/>
        <w:ind w:left="425"/>
        <w:jc w:val="both"/>
        <w:rPr>
          <w:rFonts w:cs="Times New Roman"/>
          <w:color w:val="000000"/>
          <w:szCs w:val="20"/>
        </w:rPr>
      </w:pPr>
      <w:r w:rsidRPr="00A37681">
        <w:rPr>
          <w:rFonts w:cs="Times New Roman"/>
          <w:color w:val="000000"/>
          <w:szCs w:val="20"/>
        </w:rPr>
        <w:t>A prorrogação de contrato deverá ser promovida mediante celebração de termo aditivo.</w:t>
      </w:r>
    </w:p>
    <w:p w:rsidR="00A37681" w:rsidRPr="00A37681" w:rsidRDefault="00A37681" w:rsidP="00A37681">
      <w:pPr>
        <w:keepNext/>
        <w:keepLines/>
        <w:spacing w:before="480" w:after="120" w:line="276" w:lineRule="auto"/>
        <w:jc w:val="both"/>
        <w:outlineLvl w:val="0"/>
        <w:rPr>
          <w:rFonts w:eastAsiaTheme="majorEastAsia" w:cs="Times New Roman"/>
          <w:b/>
          <w:bCs/>
          <w:szCs w:val="20"/>
        </w:rPr>
      </w:pPr>
      <w:r w:rsidRPr="00A37681">
        <w:rPr>
          <w:rFonts w:eastAsiaTheme="majorEastAsia" w:cs="Times New Roman"/>
          <w:b/>
          <w:szCs w:val="20"/>
        </w:rPr>
        <w:t>CLÁUSULA TERCEIRA – PREÇO</w:t>
      </w:r>
    </w:p>
    <w:p w:rsidR="00A37681" w:rsidRPr="00A37681" w:rsidRDefault="00A37681" w:rsidP="00A37681">
      <w:pPr>
        <w:spacing w:before="120" w:after="120" w:line="276" w:lineRule="auto"/>
        <w:ind w:left="425"/>
        <w:jc w:val="both"/>
        <w:rPr>
          <w:rFonts w:cs="Times New Roman"/>
          <w:b/>
          <w:szCs w:val="20"/>
        </w:rPr>
      </w:pPr>
      <w:r w:rsidRPr="00A37681">
        <w:rPr>
          <w:rFonts w:cs="Times New Roman"/>
          <w:b/>
          <w:szCs w:val="20"/>
        </w:rPr>
        <w:t>3.1 O valor total da contratação é de R$.......... (.....)</w:t>
      </w:r>
    </w:p>
    <w:p w:rsidR="00A37681" w:rsidRPr="00A37681" w:rsidRDefault="00A37681" w:rsidP="00A37681">
      <w:pPr>
        <w:numPr>
          <w:ilvl w:val="1"/>
          <w:numId w:val="41"/>
        </w:numPr>
        <w:spacing w:before="120" w:after="120" w:line="276" w:lineRule="auto"/>
        <w:ind w:left="425"/>
        <w:jc w:val="both"/>
        <w:rPr>
          <w:rFonts w:cs="Times New Roman"/>
          <w:szCs w:val="20"/>
        </w:rPr>
      </w:pPr>
      <w:r w:rsidRPr="00A37681">
        <w:rPr>
          <w:rFonts w:cs="Times New Roman"/>
          <w:szCs w:val="20"/>
        </w:rPr>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rsidR="00A37681" w:rsidRPr="00A37681" w:rsidRDefault="00A37681" w:rsidP="00A37681">
      <w:pPr>
        <w:numPr>
          <w:ilvl w:val="1"/>
          <w:numId w:val="41"/>
        </w:numPr>
        <w:spacing w:before="120" w:after="120" w:line="276" w:lineRule="auto"/>
        <w:ind w:left="425"/>
        <w:jc w:val="both"/>
        <w:rPr>
          <w:rFonts w:cs="Times New Roman"/>
          <w:szCs w:val="20"/>
        </w:rPr>
      </w:pPr>
      <w:r w:rsidRPr="00A37681">
        <w:rPr>
          <w:szCs w:val="20"/>
        </w:rPr>
        <w:t>O valor acima é meramente estimativo, de forma que os pagamentos devidos à CONTRATADA dependerão dos quantitativos de serviços efetivamente prestados.</w:t>
      </w:r>
    </w:p>
    <w:p w:rsidR="00A37681" w:rsidRPr="00A37681" w:rsidRDefault="00A37681" w:rsidP="00A37681">
      <w:pPr>
        <w:keepNext/>
        <w:keepLines/>
        <w:spacing w:before="480" w:after="120" w:line="276" w:lineRule="auto"/>
        <w:jc w:val="both"/>
        <w:outlineLvl w:val="0"/>
        <w:rPr>
          <w:rFonts w:eastAsiaTheme="majorEastAsia" w:cs="Times New Roman"/>
          <w:b/>
          <w:szCs w:val="20"/>
        </w:rPr>
      </w:pPr>
      <w:r w:rsidRPr="00A37681">
        <w:rPr>
          <w:rFonts w:eastAsiaTheme="majorEastAsia" w:cs="Times New Roman"/>
          <w:b/>
          <w:szCs w:val="20"/>
        </w:rPr>
        <w:t>CLÁUSULA QUARTA – DOTAÇÃO ORÇAMENTÁRIA</w:t>
      </w:r>
    </w:p>
    <w:p w:rsidR="00A37681" w:rsidRPr="00A37681" w:rsidRDefault="00A37681" w:rsidP="00A37681">
      <w:pPr>
        <w:numPr>
          <w:ilvl w:val="1"/>
          <w:numId w:val="41"/>
        </w:numPr>
        <w:spacing w:before="120" w:after="120" w:line="276" w:lineRule="auto"/>
        <w:ind w:left="425"/>
        <w:jc w:val="both"/>
        <w:rPr>
          <w:rFonts w:cs="Times New Roman"/>
          <w:szCs w:val="20"/>
        </w:rPr>
      </w:pPr>
      <w:r w:rsidRPr="00A37681">
        <w:rPr>
          <w:rFonts w:cs="Times New Roman"/>
          <w:szCs w:val="20"/>
        </w:rPr>
        <w:t>As despesas decorrentes desta contratação estão programadas em dotação orçamentária própria, prevista no orçamento da União, para o exercício de 20...., na classificação abaixo:</w:t>
      </w:r>
    </w:p>
    <w:p w:rsidR="00A37681" w:rsidRPr="00A37681" w:rsidRDefault="00A37681" w:rsidP="00A37681">
      <w:pPr>
        <w:spacing w:before="120" w:after="120" w:line="276" w:lineRule="auto"/>
        <w:ind w:left="1134"/>
        <w:jc w:val="both"/>
        <w:rPr>
          <w:rFonts w:cs="Arial"/>
          <w:szCs w:val="20"/>
        </w:rPr>
      </w:pPr>
      <w:r w:rsidRPr="00A37681">
        <w:rPr>
          <w:rFonts w:cs="Arial"/>
          <w:szCs w:val="20"/>
        </w:rPr>
        <w:t xml:space="preserve">Gestão/Unidade:  </w:t>
      </w:r>
    </w:p>
    <w:p w:rsidR="00A37681" w:rsidRPr="00A37681" w:rsidRDefault="00A37681" w:rsidP="00A37681">
      <w:pPr>
        <w:spacing w:before="120" w:after="120" w:line="276" w:lineRule="auto"/>
        <w:ind w:left="1134"/>
        <w:jc w:val="both"/>
        <w:rPr>
          <w:rFonts w:cs="Arial"/>
          <w:szCs w:val="20"/>
        </w:rPr>
      </w:pPr>
      <w:r w:rsidRPr="00A37681">
        <w:rPr>
          <w:rFonts w:cs="Arial"/>
          <w:szCs w:val="20"/>
        </w:rPr>
        <w:t xml:space="preserve">Fonte: </w:t>
      </w:r>
    </w:p>
    <w:p w:rsidR="00A37681" w:rsidRPr="00A37681" w:rsidRDefault="00A37681" w:rsidP="00A37681">
      <w:pPr>
        <w:spacing w:before="120" w:after="120" w:line="276" w:lineRule="auto"/>
        <w:ind w:left="1134"/>
        <w:jc w:val="both"/>
        <w:rPr>
          <w:rFonts w:cs="Arial"/>
          <w:szCs w:val="20"/>
        </w:rPr>
      </w:pPr>
      <w:r w:rsidRPr="00A37681">
        <w:rPr>
          <w:rFonts w:cs="Arial"/>
          <w:szCs w:val="20"/>
        </w:rPr>
        <w:t xml:space="preserve">Programa de Trabalho:  </w:t>
      </w:r>
    </w:p>
    <w:p w:rsidR="00A37681" w:rsidRPr="00A37681" w:rsidRDefault="00A37681" w:rsidP="00A37681">
      <w:pPr>
        <w:spacing w:before="120" w:after="120" w:line="276" w:lineRule="auto"/>
        <w:ind w:left="1134"/>
        <w:jc w:val="both"/>
        <w:rPr>
          <w:rFonts w:cs="Arial"/>
          <w:szCs w:val="20"/>
        </w:rPr>
      </w:pPr>
      <w:r w:rsidRPr="00A37681">
        <w:rPr>
          <w:rFonts w:cs="Arial"/>
          <w:szCs w:val="20"/>
        </w:rPr>
        <w:t xml:space="preserve">Elemento de Despesa:  </w:t>
      </w:r>
    </w:p>
    <w:p w:rsidR="00A37681" w:rsidRPr="00A37681" w:rsidRDefault="00A37681" w:rsidP="00A37681">
      <w:pPr>
        <w:spacing w:before="120" w:after="120" w:line="276" w:lineRule="auto"/>
        <w:ind w:left="1134"/>
        <w:jc w:val="both"/>
        <w:rPr>
          <w:rFonts w:cs="Arial"/>
          <w:szCs w:val="20"/>
        </w:rPr>
      </w:pPr>
      <w:r w:rsidRPr="00A37681">
        <w:rPr>
          <w:rFonts w:cs="Arial"/>
          <w:szCs w:val="20"/>
        </w:rPr>
        <w:t>PI:</w:t>
      </w:r>
    </w:p>
    <w:p w:rsidR="00A37681" w:rsidRPr="00A37681" w:rsidRDefault="00A37681" w:rsidP="00A37681">
      <w:pPr>
        <w:numPr>
          <w:ilvl w:val="1"/>
          <w:numId w:val="41"/>
        </w:numPr>
        <w:spacing w:before="120" w:after="120" w:line="276" w:lineRule="auto"/>
        <w:ind w:left="425"/>
        <w:jc w:val="both"/>
        <w:rPr>
          <w:rFonts w:cs="Times New Roman"/>
          <w:szCs w:val="20"/>
        </w:rPr>
      </w:pPr>
      <w:r w:rsidRPr="00A37681">
        <w:rPr>
          <w:rFonts w:cs="Arial"/>
          <w:szCs w:val="20"/>
        </w:rPr>
        <w:t>No(s) exercício(s) seguinte(s), correrão à conta dos recursos próprios para atender às despesas da mesma natureza, cuja alocação será feita no início de cada exercício financeiro.</w:t>
      </w:r>
    </w:p>
    <w:p w:rsidR="00A37681" w:rsidRPr="00A37681" w:rsidRDefault="00A37681" w:rsidP="00A37681">
      <w:pPr>
        <w:keepNext/>
        <w:keepLines/>
        <w:spacing w:before="480" w:after="120" w:line="276" w:lineRule="auto"/>
        <w:jc w:val="both"/>
        <w:outlineLvl w:val="0"/>
        <w:rPr>
          <w:rFonts w:eastAsiaTheme="majorEastAsia" w:cs="Times New Roman"/>
          <w:b/>
          <w:szCs w:val="20"/>
        </w:rPr>
      </w:pPr>
      <w:r w:rsidRPr="00A37681">
        <w:rPr>
          <w:rFonts w:eastAsiaTheme="majorEastAsia" w:cs="Times New Roman"/>
          <w:b/>
          <w:szCs w:val="20"/>
        </w:rPr>
        <w:t>CLÁUSULA QUINTA – PAGAMENTO</w:t>
      </w:r>
    </w:p>
    <w:p w:rsidR="00A37681" w:rsidRPr="00A37681" w:rsidRDefault="00A37681" w:rsidP="00A37681">
      <w:pPr>
        <w:numPr>
          <w:ilvl w:val="1"/>
          <w:numId w:val="41"/>
        </w:numPr>
        <w:spacing w:before="120" w:after="120" w:line="276" w:lineRule="auto"/>
        <w:ind w:left="425"/>
        <w:jc w:val="both"/>
        <w:rPr>
          <w:rFonts w:cs="Times New Roman"/>
          <w:szCs w:val="20"/>
        </w:rPr>
      </w:pPr>
      <w:r w:rsidRPr="00A37681">
        <w:rPr>
          <w:rFonts w:cs="Arial"/>
          <w:szCs w:val="20"/>
        </w:rPr>
        <w:t>O prazo para pagamento à CONTRATADA e demais condições a ele referentes encontram-se definidos no Edital e no Anexo XI da IN SEGES/MP nº 5/2017</w:t>
      </w:r>
    </w:p>
    <w:p w:rsidR="00A37681" w:rsidRPr="00A37681" w:rsidRDefault="00A37681" w:rsidP="00A37681">
      <w:pPr>
        <w:keepNext/>
        <w:keepLines/>
        <w:spacing w:before="480" w:after="120" w:line="276" w:lineRule="auto"/>
        <w:jc w:val="both"/>
        <w:outlineLvl w:val="0"/>
        <w:rPr>
          <w:rFonts w:eastAsiaTheme="majorEastAsia" w:cs="Times New Roman"/>
          <w:b/>
          <w:szCs w:val="20"/>
        </w:rPr>
      </w:pPr>
      <w:r w:rsidRPr="00A37681">
        <w:rPr>
          <w:rFonts w:eastAsiaTheme="majorEastAsia" w:cs="Times New Roman"/>
          <w:b/>
          <w:szCs w:val="20"/>
        </w:rPr>
        <w:t>CLÁUSULA SEXTA – REAJUSTE</w:t>
      </w:r>
    </w:p>
    <w:p w:rsidR="00A37681" w:rsidRPr="00A37681" w:rsidRDefault="00A37681" w:rsidP="00A37681">
      <w:pPr>
        <w:numPr>
          <w:ilvl w:val="1"/>
          <w:numId w:val="41"/>
        </w:numPr>
        <w:spacing w:before="120" w:after="120" w:line="276" w:lineRule="auto"/>
        <w:ind w:left="425"/>
        <w:jc w:val="both"/>
        <w:rPr>
          <w:rFonts w:eastAsia="Calibri" w:cs="Times New Roman"/>
          <w:b/>
          <w:i/>
          <w:iCs/>
          <w:color w:val="000000"/>
          <w:szCs w:val="20"/>
          <w:lang w:eastAsia="en-US"/>
        </w:rPr>
      </w:pPr>
      <w:r w:rsidRPr="00A37681">
        <w:rPr>
          <w:bCs/>
          <w:iCs/>
          <w:szCs w:val="20"/>
        </w:rPr>
        <w:t>O preço consignado no contrato será corrigido anualmente, observado o interregno mínimo de um ano, contado a partir da data limite para a apresentação da proposta, pela variação do INPC.</w:t>
      </w:r>
    </w:p>
    <w:p w:rsidR="00A37681" w:rsidRPr="00A37681" w:rsidRDefault="00A37681" w:rsidP="00A37681">
      <w:pPr>
        <w:numPr>
          <w:ilvl w:val="1"/>
          <w:numId w:val="41"/>
        </w:numPr>
        <w:spacing w:before="120" w:after="120" w:line="276" w:lineRule="auto"/>
        <w:ind w:left="425"/>
        <w:jc w:val="both"/>
        <w:rPr>
          <w:szCs w:val="20"/>
        </w:rPr>
      </w:pPr>
      <w:r w:rsidRPr="00A37681">
        <w:rPr>
          <w:szCs w:val="20"/>
        </w:rPr>
        <w:t>Nos reajustes subsequentes ao primeiro, o interregno mínimo de um ano será contado a partir dos efeitos financeiros do último reajuste.</w:t>
      </w:r>
    </w:p>
    <w:p w:rsidR="00A37681" w:rsidRPr="00A37681" w:rsidRDefault="00A37681" w:rsidP="00A37681">
      <w:pPr>
        <w:keepNext/>
        <w:keepLines/>
        <w:spacing w:before="480" w:after="120" w:line="276" w:lineRule="auto"/>
        <w:jc w:val="both"/>
        <w:outlineLvl w:val="0"/>
        <w:rPr>
          <w:rFonts w:eastAsiaTheme="majorEastAsia" w:cs="Times New Roman"/>
          <w:b/>
          <w:szCs w:val="20"/>
        </w:rPr>
      </w:pPr>
      <w:r w:rsidRPr="00A37681">
        <w:rPr>
          <w:rFonts w:eastAsiaTheme="majorEastAsia" w:cs="Times New Roman"/>
          <w:b/>
          <w:szCs w:val="20"/>
        </w:rPr>
        <w:t>CLÁUSULA OITAVA – REGIME DE EXECUÇÃO DOS SERVIÇOS E FISCALIZAÇÃO</w:t>
      </w:r>
    </w:p>
    <w:p w:rsidR="00A37681" w:rsidRPr="00A37681" w:rsidRDefault="00A37681" w:rsidP="00A37681">
      <w:pPr>
        <w:numPr>
          <w:ilvl w:val="1"/>
          <w:numId w:val="41"/>
        </w:numPr>
        <w:spacing w:before="120" w:after="120" w:line="276" w:lineRule="auto"/>
        <w:ind w:left="425"/>
        <w:jc w:val="both"/>
        <w:rPr>
          <w:rFonts w:cs="Times New Roman"/>
          <w:szCs w:val="20"/>
        </w:rPr>
      </w:pPr>
      <w:r w:rsidRPr="00A37681">
        <w:rPr>
          <w:rFonts w:cs="Arial"/>
          <w:szCs w:val="20"/>
        </w:rPr>
        <w:t>O regime de execução dos serviços a serem executados pela CONTRATADA, os materiais que serão empregados e a fiscalização pela CONTRATANTE são aqueles previstos no Termo de Referência, anexo do Edital.</w:t>
      </w:r>
    </w:p>
    <w:p w:rsidR="00A37681" w:rsidRPr="00A37681" w:rsidRDefault="00A37681" w:rsidP="00A37681">
      <w:pPr>
        <w:keepNext/>
        <w:keepLines/>
        <w:spacing w:before="480" w:after="120" w:line="276" w:lineRule="auto"/>
        <w:jc w:val="both"/>
        <w:outlineLvl w:val="0"/>
        <w:rPr>
          <w:rFonts w:eastAsiaTheme="majorEastAsia" w:cs="Times New Roman"/>
          <w:b/>
          <w:szCs w:val="20"/>
        </w:rPr>
      </w:pPr>
      <w:r w:rsidRPr="00A37681">
        <w:rPr>
          <w:rFonts w:eastAsiaTheme="majorEastAsia" w:cs="Times New Roman"/>
          <w:b/>
          <w:szCs w:val="20"/>
        </w:rPr>
        <w:t>CLÁUSULA NONA – OBRIGAÇÕES DA CONTRATANTE E DA CONTRATADA</w:t>
      </w:r>
    </w:p>
    <w:p w:rsidR="00A37681" w:rsidRPr="00A37681" w:rsidRDefault="00A37681" w:rsidP="00A37681">
      <w:pPr>
        <w:numPr>
          <w:ilvl w:val="1"/>
          <w:numId w:val="41"/>
        </w:numPr>
        <w:spacing w:before="120" w:after="120" w:line="276" w:lineRule="auto"/>
        <w:ind w:left="425"/>
        <w:jc w:val="both"/>
        <w:rPr>
          <w:rFonts w:cs="Times New Roman"/>
          <w:szCs w:val="20"/>
        </w:rPr>
      </w:pPr>
      <w:r w:rsidRPr="00A37681">
        <w:rPr>
          <w:rFonts w:cs="Times New Roman"/>
          <w:szCs w:val="20"/>
        </w:rPr>
        <w:t>As obrigações da CONTRATANTE e da CONTRATADA são aquelas previstas no Termo de Referência, anexo do Edital.</w:t>
      </w:r>
    </w:p>
    <w:p w:rsidR="00A37681" w:rsidRPr="00A37681" w:rsidRDefault="00A37681" w:rsidP="00A37681">
      <w:pPr>
        <w:keepNext/>
        <w:keepLines/>
        <w:spacing w:before="480" w:after="120" w:line="276" w:lineRule="auto"/>
        <w:jc w:val="both"/>
        <w:outlineLvl w:val="0"/>
        <w:rPr>
          <w:rFonts w:eastAsiaTheme="majorEastAsia" w:cs="Times New Roman"/>
          <w:b/>
          <w:szCs w:val="20"/>
        </w:rPr>
      </w:pPr>
      <w:r w:rsidRPr="00A37681">
        <w:rPr>
          <w:rFonts w:eastAsiaTheme="majorEastAsia" w:cs="Times New Roman"/>
          <w:b/>
          <w:szCs w:val="20"/>
        </w:rPr>
        <w:t>CLÁUSULA DÉCIMA – SANÇÕES ADMINISTRATIVAS.</w:t>
      </w:r>
    </w:p>
    <w:p w:rsidR="00A37681" w:rsidRPr="00A37681" w:rsidRDefault="00A37681" w:rsidP="00A37681">
      <w:pPr>
        <w:numPr>
          <w:ilvl w:val="1"/>
          <w:numId w:val="41"/>
        </w:numPr>
        <w:spacing w:before="120" w:after="120" w:line="276" w:lineRule="auto"/>
        <w:ind w:left="425"/>
        <w:jc w:val="both"/>
        <w:rPr>
          <w:rFonts w:cs="Times New Roman"/>
          <w:szCs w:val="20"/>
        </w:rPr>
      </w:pPr>
      <w:r w:rsidRPr="00A37681">
        <w:rPr>
          <w:rFonts w:cs="Times New Roman"/>
          <w:szCs w:val="20"/>
        </w:rPr>
        <w:t>As sanções relacionadas à execução do contrato são aquelas previstas no Termo de Referência, anexo do Edital.</w:t>
      </w:r>
    </w:p>
    <w:p w:rsidR="00A37681" w:rsidRPr="00A37681" w:rsidRDefault="00A37681" w:rsidP="00A37681">
      <w:pPr>
        <w:keepNext/>
        <w:keepLines/>
        <w:spacing w:before="480" w:after="120" w:line="276" w:lineRule="auto"/>
        <w:jc w:val="both"/>
        <w:outlineLvl w:val="0"/>
        <w:rPr>
          <w:rFonts w:eastAsiaTheme="majorEastAsia" w:cs="Times New Roman"/>
          <w:b/>
          <w:szCs w:val="20"/>
        </w:rPr>
      </w:pPr>
      <w:r w:rsidRPr="00A37681">
        <w:rPr>
          <w:rFonts w:eastAsiaTheme="majorEastAsia" w:cs="Times New Roman"/>
          <w:b/>
          <w:szCs w:val="20"/>
        </w:rPr>
        <w:t>CLÁUSULA DÉCIMA PRIMEIRA – RESCISÃO</w:t>
      </w:r>
    </w:p>
    <w:p w:rsidR="00A37681" w:rsidRPr="00A37681" w:rsidRDefault="00A37681" w:rsidP="00A37681">
      <w:pPr>
        <w:numPr>
          <w:ilvl w:val="1"/>
          <w:numId w:val="41"/>
        </w:numPr>
        <w:spacing w:before="120" w:after="120" w:line="276" w:lineRule="auto"/>
        <w:ind w:left="425"/>
        <w:jc w:val="both"/>
        <w:rPr>
          <w:rFonts w:cs="Times New Roman"/>
          <w:szCs w:val="20"/>
        </w:rPr>
      </w:pPr>
      <w:r w:rsidRPr="00A37681">
        <w:rPr>
          <w:rFonts w:cs="Times New Roman"/>
          <w:szCs w:val="20"/>
        </w:rPr>
        <w:t>O presente Termo de Contrato poderá ser rescindido nas hipóteses previstas no art. 78 da Lei nº 8.666, de 1993, com as consequências indicadas no art. 80 da mesma Lei, sem prejuízo da aplicação das sanções previstas no Termo de Referência, anexo do Edital.</w:t>
      </w:r>
    </w:p>
    <w:p w:rsidR="00A37681" w:rsidRPr="00A37681" w:rsidRDefault="00A37681" w:rsidP="00A37681">
      <w:pPr>
        <w:numPr>
          <w:ilvl w:val="1"/>
          <w:numId w:val="41"/>
        </w:numPr>
        <w:spacing w:before="120" w:after="120" w:line="276" w:lineRule="auto"/>
        <w:ind w:left="425"/>
        <w:jc w:val="both"/>
        <w:rPr>
          <w:rFonts w:cs="Times New Roman"/>
          <w:szCs w:val="20"/>
        </w:rPr>
      </w:pPr>
      <w:r w:rsidRPr="00A37681">
        <w:rPr>
          <w:rFonts w:cs="Times New Roman"/>
          <w:szCs w:val="20"/>
        </w:rPr>
        <w:t>Os casos de rescisão contratual serão formalmente motivados, assegurando-se à CONTRATADA o direito à prévia e ampla defesa.</w:t>
      </w:r>
    </w:p>
    <w:p w:rsidR="00A37681" w:rsidRPr="00A37681" w:rsidRDefault="00A37681" w:rsidP="00A37681">
      <w:pPr>
        <w:numPr>
          <w:ilvl w:val="1"/>
          <w:numId w:val="41"/>
        </w:numPr>
        <w:spacing w:before="120" w:after="120" w:line="276" w:lineRule="auto"/>
        <w:ind w:left="425"/>
        <w:jc w:val="both"/>
        <w:rPr>
          <w:rFonts w:cs="Times New Roman"/>
          <w:szCs w:val="20"/>
        </w:rPr>
      </w:pPr>
      <w:r w:rsidRPr="00A37681">
        <w:rPr>
          <w:rFonts w:cs="Times New Roman"/>
          <w:szCs w:val="20"/>
        </w:rPr>
        <w:t>A CONTRATADA reconhece os direitos da CONTRATANTE em caso de rescisão administrativa prevista no art. 77 da Lei nº 8.666, de 1993.</w:t>
      </w:r>
    </w:p>
    <w:p w:rsidR="00A37681" w:rsidRPr="00A37681" w:rsidRDefault="00A37681" w:rsidP="00A37681">
      <w:pPr>
        <w:numPr>
          <w:ilvl w:val="1"/>
          <w:numId w:val="41"/>
        </w:numPr>
        <w:spacing w:before="120" w:after="120" w:line="276" w:lineRule="auto"/>
        <w:ind w:left="425"/>
        <w:jc w:val="both"/>
        <w:rPr>
          <w:rFonts w:cs="Times New Roman"/>
          <w:szCs w:val="20"/>
        </w:rPr>
      </w:pPr>
      <w:r w:rsidRPr="00A37681">
        <w:rPr>
          <w:rFonts w:cs="Times New Roman"/>
          <w:szCs w:val="20"/>
        </w:rPr>
        <w:t>O termo de rescisão, sempre que possível, será precedido:</w:t>
      </w:r>
    </w:p>
    <w:p w:rsidR="00A37681" w:rsidRPr="00A37681" w:rsidRDefault="00A37681" w:rsidP="00A37681">
      <w:pPr>
        <w:numPr>
          <w:ilvl w:val="2"/>
          <w:numId w:val="41"/>
        </w:numPr>
        <w:spacing w:before="120" w:after="120" w:line="276" w:lineRule="auto"/>
        <w:ind w:left="1134"/>
        <w:jc w:val="both"/>
        <w:rPr>
          <w:rFonts w:cs="Times New Roman"/>
          <w:szCs w:val="20"/>
        </w:rPr>
      </w:pPr>
      <w:r w:rsidRPr="00A37681">
        <w:rPr>
          <w:rFonts w:cs="Times New Roman"/>
          <w:szCs w:val="20"/>
        </w:rPr>
        <w:t>Balanço dos eventos contratuais já cumpridos ou parcialmente cumpridos;</w:t>
      </w:r>
    </w:p>
    <w:p w:rsidR="00A37681" w:rsidRPr="00A37681" w:rsidRDefault="00A37681" w:rsidP="00A37681">
      <w:pPr>
        <w:numPr>
          <w:ilvl w:val="2"/>
          <w:numId w:val="41"/>
        </w:numPr>
        <w:spacing w:before="120" w:after="120" w:line="276" w:lineRule="auto"/>
        <w:ind w:left="1134"/>
        <w:jc w:val="both"/>
        <w:rPr>
          <w:rFonts w:cs="Times New Roman"/>
          <w:szCs w:val="20"/>
        </w:rPr>
      </w:pPr>
      <w:r w:rsidRPr="00A37681">
        <w:rPr>
          <w:rFonts w:cs="Times New Roman"/>
          <w:szCs w:val="20"/>
        </w:rPr>
        <w:t>Relação dos pagamentos já efetuados e ainda devidos;</w:t>
      </w:r>
    </w:p>
    <w:p w:rsidR="00A37681" w:rsidRPr="00A37681" w:rsidRDefault="00A37681" w:rsidP="00A37681">
      <w:pPr>
        <w:numPr>
          <w:ilvl w:val="2"/>
          <w:numId w:val="41"/>
        </w:numPr>
        <w:spacing w:before="120" w:after="120" w:line="276" w:lineRule="auto"/>
        <w:ind w:left="1134"/>
        <w:jc w:val="both"/>
        <w:rPr>
          <w:rFonts w:cs="Times New Roman"/>
          <w:szCs w:val="20"/>
        </w:rPr>
      </w:pPr>
      <w:r w:rsidRPr="00A37681">
        <w:rPr>
          <w:rFonts w:cs="Times New Roman"/>
          <w:szCs w:val="20"/>
        </w:rPr>
        <w:t>Indenizações e multas.</w:t>
      </w:r>
    </w:p>
    <w:p w:rsidR="00A37681" w:rsidRPr="00A37681" w:rsidRDefault="00A37681" w:rsidP="00A37681">
      <w:pPr>
        <w:keepNext/>
        <w:keepLines/>
        <w:spacing w:before="480" w:after="120" w:line="276" w:lineRule="auto"/>
        <w:jc w:val="both"/>
        <w:outlineLvl w:val="0"/>
        <w:rPr>
          <w:rFonts w:eastAsiaTheme="majorEastAsia" w:cs="Times New Roman"/>
          <w:b/>
          <w:szCs w:val="20"/>
        </w:rPr>
      </w:pPr>
      <w:r w:rsidRPr="00A37681">
        <w:rPr>
          <w:rFonts w:eastAsiaTheme="majorEastAsia" w:cs="Times New Roman"/>
          <w:b/>
          <w:szCs w:val="20"/>
        </w:rPr>
        <w:t>CLÁUSULA DÉCIMA SEGUNDA – VEDAÇÕES</w:t>
      </w:r>
    </w:p>
    <w:p w:rsidR="00A37681" w:rsidRPr="00A37681" w:rsidRDefault="00A37681" w:rsidP="00A37681">
      <w:pPr>
        <w:numPr>
          <w:ilvl w:val="1"/>
          <w:numId w:val="41"/>
        </w:numPr>
        <w:spacing w:before="120" w:after="120" w:line="276" w:lineRule="auto"/>
        <w:ind w:left="425"/>
        <w:jc w:val="both"/>
        <w:rPr>
          <w:rFonts w:cs="Times New Roman"/>
          <w:szCs w:val="20"/>
        </w:rPr>
      </w:pPr>
      <w:r w:rsidRPr="00A37681">
        <w:rPr>
          <w:rFonts w:cs="Times New Roman"/>
          <w:szCs w:val="20"/>
        </w:rPr>
        <w:t>É vedado à CONTRATADA:</w:t>
      </w:r>
    </w:p>
    <w:p w:rsidR="00A37681" w:rsidRPr="00A37681" w:rsidRDefault="00A37681" w:rsidP="00A37681">
      <w:pPr>
        <w:numPr>
          <w:ilvl w:val="2"/>
          <w:numId w:val="41"/>
        </w:numPr>
        <w:spacing w:before="120" w:after="120" w:line="276" w:lineRule="auto"/>
        <w:ind w:left="1134"/>
        <w:jc w:val="both"/>
        <w:rPr>
          <w:rFonts w:cs="Times New Roman"/>
          <w:szCs w:val="20"/>
        </w:rPr>
      </w:pPr>
      <w:r w:rsidRPr="00A37681">
        <w:rPr>
          <w:rFonts w:cs="Times New Roman"/>
          <w:szCs w:val="20"/>
        </w:rPr>
        <w:t>Caucionar ou utilizar este Termo de Contrato para qualquer operação financeira;</w:t>
      </w:r>
    </w:p>
    <w:p w:rsidR="00A37681" w:rsidRPr="00A37681" w:rsidRDefault="00A37681" w:rsidP="00A37681">
      <w:pPr>
        <w:numPr>
          <w:ilvl w:val="2"/>
          <w:numId w:val="41"/>
        </w:numPr>
        <w:spacing w:before="120" w:after="120" w:line="276" w:lineRule="auto"/>
        <w:ind w:left="1134"/>
        <w:jc w:val="both"/>
        <w:rPr>
          <w:rFonts w:cs="Times New Roman"/>
          <w:szCs w:val="20"/>
        </w:rPr>
      </w:pPr>
      <w:r w:rsidRPr="00A37681">
        <w:rPr>
          <w:rFonts w:cs="Times New Roman"/>
          <w:szCs w:val="20"/>
        </w:rPr>
        <w:t>Interromper a execução dos serviços sob alegação de inadimplemento por parte da CONTRATANTE, salvo nos casos previstos em lei.</w:t>
      </w:r>
    </w:p>
    <w:p w:rsidR="00A37681" w:rsidRPr="00A37681" w:rsidRDefault="00A37681" w:rsidP="00A37681">
      <w:pPr>
        <w:keepNext/>
        <w:keepLines/>
        <w:spacing w:before="480" w:after="120" w:line="276" w:lineRule="auto"/>
        <w:jc w:val="both"/>
        <w:outlineLvl w:val="0"/>
        <w:rPr>
          <w:rFonts w:eastAsiaTheme="majorEastAsia" w:cs="Times New Roman"/>
          <w:b/>
          <w:szCs w:val="20"/>
        </w:rPr>
      </w:pPr>
      <w:r w:rsidRPr="00A37681">
        <w:rPr>
          <w:rFonts w:eastAsiaTheme="majorEastAsia" w:cs="Times New Roman"/>
          <w:b/>
          <w:szCs w:val="20"/>
        </w:rPr>
        <w:t>CLÁUSULA DÉCIMA TERCEIRA – ALTERAÇÕES</w:t>
      </w:r>
    </w:p>
    <w:p w:rsidR="00A37681" w:rsidRPr="00A37681" w:rsidRDefault="00A37681" w:rsidP="00A37681">
      <w:pPr>
        <w:numPr>
          <w:ilvl w:val="1"/>
          <w:numId w:val="41"/>
        </w:numPr>
        <w:spacing w:before="120" w:after="120" w:line="276" w:lineRule="auto"/>
        <w:ind w:left="425"/>
        <w:jc w:val="both"/>
        <w:rPr>
          <w:rFonts w:cs="Times New Roman"/>
          <w:szCs w:val="20"/>
        </w:rPr>
      </w:pPr>
      <w:r w:rsidRPr="00A37681">
        <w:rPr>
          <w:rFonts w:cs="Times New Roman"/>
          <w:szCs w:val="20"/>
        </w:rPr>
        <w:t>Eventuais alterações contratuais reger-se-ão pela disciplina do art. 65 da Lei nº 8.666, de 1993, bem como do ANEXO X da IN nº 05, de 2017.</w:t>
      </w:r>
    </w:p>
    <w:p w:rsidR="00A37681" w:rsidRPr="00A37681" w:rsidRDefault="00A37681" w:rsidP="00A37681">
      <w:pPr>
        <w:numPr>
          <w:ilvl w:val="1"/>
          <w:numId w:val="41"/>
        </w:numPr>
        <w:spacing w:before="120" w:after="120" w:line="276" w:lineRule="auto"/>
        <w:ind w:left="425"/>
        <w:jc w:val="both"/>
        <w:rPr>
          <w:rFonts w:cs="Times New Roman"/>
          <w:szCs w:val="20"/>
        </w:rPr>
      </w:pPr>
      <w:r w:rsidRPr="00A37681">
        <w:rPr>
          <w:rFonts w:cs="Times New Roman"/>
          <w:szCs w:val="20"/>
        </w:rPr>
        <w:t>A CONTRATADA é obrigada a aceitar, nas mesmas condições contratuais, os acréscimos ou supressões que se fizerem necessários, até o limite de 25% (vinte e cinco por cento) do valor inicial atualizado do contrato.</w:t>
      </w:r>
    </w:p>
    <w:p w:rsidR="00A37681" w:rsidRPr="00A37681" w:rsidRDefault="00A37681" w:rsidP="00A37681">
      <w:pPr>
        <w:numPr>
          <w:ilvl w:val="1"/>
          <w:numId w:val="41"/>
        </w:numPr>
        <w:spacing w:before="120" w:after="120" w:line="276" w:lineRule="auto"/>
        <w:ind w:left="425"/>
        <w:jc w:val="both"/>
        <w:rPr>
          <w:rFonts w:cs="Times New Roman"/>
          <w:szCs w:val="20"/>
        </w:rPr>
      </w:pPr>
      <w:r w:rsidRPr="00A37681">
        <w:rPr>
          <w:rFonts w:cs="Times New Roman"/>
          <w:szCs w:val="20"/>
        </w:rPr>
        <w:t>As supressões resultantes de acordo celebrado entre as partes contratantes poderão exceder o limite de 25% (vinte e cinco por cento) do valor inicial atualizado do contrato.</w:t>
      </w:r>
    </w:p>
    <w:p w:rsidR="00A37681" w:rsidRPr="00A37681" w:rsidRDefault="00A37681" w:rsidP="00A37681">
      <w:pPr>
        <w:keepNext/>
        <w:keepLines/>
        <w:spacing w:before="480" w:after="120" w:line="276" w:lineRule="auto"/>
        <w:jc w:val="both"/>
        <w:outlineLvl w:val="0"/>
        <w:rPr>
          <w:rFonts w:eastAsiaTheme="majorEastAsia" w:cs="Times New Roman"/>
          <w:b/>
          <w:szCs w:val="20"/>
        </w:rPr>
      </w:pPr>
      <w:r w:rsidRPr="00A37681">
        <w:rPr>
          <w:rFonts w:eastAsiaTheme="majorEastAsia" w:cs="Times New Roman"/>
          <w:b/>
          <w:szCs w:val="20"/>
        </w:rPr>
        <w:t>CLÁUSULA DÉCIMA QUARTA – DOS CASOS OMISSOS</w:t>
      </w:r>
    </w:p>
    <w:p w:rsidR="00A37681" w:rsidRPr="00A37681" w:rsidRDefault="00A37681" w:rsidP="00A37681">
      <w:pPr>
        <w:numPr>
          <w:ilvl w:val="1"/>
          <w:numId w:val="41"/>
        </w:numPr>
        <w:spacing w:before="120" w:after="120" w:line="276" w:lineRule="auto"/>
        <w:ind w:left="425"/>
        <w:jc w:val="both"/>
        <w:rPr>
          <w:rFonts w:cs="Times New Roman"/>
          <w:szCs w:val="20"/>
        </w:rPr>
      </w:pPr>
      <w:r w:rsidRPr="00A37681">
        <w:rPr>
          <w:rFonts w:cs="Times New Roman"/>
          <w:szCs w:val="20"/>
        </w:rPr>
        <w:t>Os casos omissos serão decididos pela CONTRATANTE, segundo as disposições contidas na Lei nº 8.666, de 1993, na Lei nº 10.520, de 2002 e demais normas federais aplicáveis e, subsidiariamente, segundo as disposições contidas na Lei nº 8.078, de 1990 – Código de Defesa do Consumidor – e normas e princípios gerais dos contratos.</w:t>
      </w:r>
    </w:p>
    <w:p w:rsidR="00A37681" w:rsidRPr="00A37681" w:rsidRDefault="00A37681" w:rsidP="00A37681">
      <w:pPr>
        <w:keepNext/>
        <w:keepLines/>
        <w:spacing w:before="480" w:after="120" w:line="276" w:lineRule="auto"/>
        <w:jc w:val="both"/>
        <w:outlineLvl w:val="0"/>
        <w:rPr>
          <w:rFonts w:eastAsiaTheme="majorEastAsia" w:cs="Times New Roman"/>
          <w:b/>
          <w:szCs w:val="20"/>
        </w:rPr>
      </w:pPr>
      <w:r w:rsidRPr="00A37681">
        <w:rPr>
          <w:rFonts w:eastAsiaTheme="majorEastAsia" w:cs="Times New Roman"/>
          <w:b/>
          <w:szCs w:val="20"/>
        </w:rPr>
        <w:t>CLÁUSULA DÉCIMA QUINTA – PUBLICAÇÃO</w:t>
      </w:r>
    </w:p>
    <w:p w:rsidR="00A37681" w:rsidRPr="00A37681" w:rsidRDefault="00A37681" w:rsidP="00A37681">
      <w:pPr>
        <w:numPr>
          <w:ilvl w:val="1"/>
          <w:numId w:val="41"/>
        </w:numPr>
        <w:spacing w:before="120" w:after="120" w:line="276" w:lineRule="auto"/>
        <w:ind w:left="425"/>
        <w:jc w:val="both"/>
        <w:rPr>
          <w:rFonts w:cs="Times New Roman"/>
          <w:szCs w:val="20"/>
        </w:rPr>
      </w:pPr>
      <w:r w:rsidRPr="00A37681">
        <w:rPr>
          <w:rFonts w:cs="Times New Roman"/>
          <w:szCs w:val="20"/>
        </w:rPr>
        <w:t>Incumbirá à CONTRATANTE providenciar a publicação deste instrumento, por extrato, no Diário Oficial da União, no prazo previsto na Lei nº 8.666, de 1993.</w:t>
      </w:r>
    </w:p>
    <w:p w:rsidR="00A37681" w:rsidRPr="00A37681" w:rsidRDefault="00A37681" w:rsidP="00A37681">
      <w:pPr>
        <w:keepNext/>
        <w:keepLines/>
        <w:spacing w:before="480" w:after="120" w:line="276" w:lineRule="auto"/>
        <w:jc w:val="both"/>
        <w:outlineLvl w:val="0"/>
        <w:rPr>
          <w:rFonts w:eastAsiaTheme="majorEastAsia" w:cs="Times New Roman"/>
          <w:b/>
          <w:szCs w:val="20"/>
        </w:rPr>
      </w:pPr>
      <w:r w:rsidRPr="00A37681">
        <w:rPr>
          <w:rFonts w:eastAsiaTheme="majorEastAsia" w:cs="Times New Roman"/>
          <w:b/>
          <w:szCs w:val="20"/>
        </w:rPr>
        <w:t>CLÁUSULA DÉCIMA SEXTA – FORO</w:t>
      </w:r>
    </w:p>
    <w:p w:rsidR="00A37681" w:rsidRPr="00A37681" w:rsidRDefault="00A37681" w:rsidP="00A37681">
      <w:pPr>
        <w:numPr>
          <w:ilvl w:val="1"/>
          <w:numId w:val="41"/>
        </w:numPr>
        <w:spacing w:before="120" w:after="120" w:line="360" w:lineRule="auto"/>
        <w:ind w:left="425" w:right="-15" w:firstLine="540"/>
        <w:jc w:val="both"/>
        <w:rPr>
          <w:rFonts w:cs="Times New Roman"/>
          <w:szCs w:val="20"/>
        </w:rPr>
      </w:pPr>
      <w:r w:rsidRPr="00A37681">
        <w:rPr>
          <w:rFonts w:cs="Times New Roman"/>
          <w:szCs w:val="20"/>
        </w:rPr>
        <w:t xml:space="preserve">O Foro para solucionar os litígios que decorrerem da execução deste Termo de Contrato será o da </w:t>
      </w:r>
      <w:r w:rsidRPr="00A37681">
        <w:rPr>
          <w:rFonts w:cs="Times New Roman"/>
          <w:color w:val="000000"/>
          <w:szCs w:val="20"/>
        </w:rPr>
        <w:t>Seção Judiciária</w:t>
      </w:r>
      <w:r w:rsidRPr="00A37681">
        <w:rPr>
          <w:rFonts w:cs="Times New Roman"/>
          <w:szCs w:val="20"/>
        </w:rPr>
        <w:t>de Mossoró/RN - Justiça Federal.</w:t>
      </w:r>
    </w:p>
    <w:p w:rsidR="00A37681" w:rsidRPr="00A37681" w:rsidRDefault="00A37681" w:rsidP="00A37681">
      <w:pPr>
        <w:spacing w:before="120" w:after="120" w:line="276" w:lineRule="auto"/>
        <w:jc w:val="both"/>
        <w:rPr>
          <w:rFonts w:cs="Times New Roman"/>
          <w:szCs w:val="20"/>
        </w:rPr>
      </w:pPr>
      <w:r w:rsidRPr="00A37681">
        <w:rPr>
          <w:rFonts w:cs="Times New Roman"/>
          <w:szCs w:val="20"/>
        </w:rPr>
        <w:t xml:space="preserve">Para firmeza e validade do pactuado, o presente Termo de Contrato foi lavrado em duas (duas) vias de igual teor, que, depois de lido e achado em ordem, vai assinado pelos contraentes. </w:t>
      </w:r>
    </w:p>
    <w:p w:rsidR="00A37681" w:rsidRPr="00A37681" w:rsidRDefault="00A37681" w:rsidP="00A37681">
      <w:pPr>
        <w:spacing w:before="120" w:after="120" w:line="276" w:lineRule="auto"/>
        <w:jc w:val="both"/>
        <w:rPr>
          <w:rFonts w:cs="Times New Roman"/>
          <w:szCs w:val="20"/>
        </w:rPr>
      </w:pPr>
    </w:p>
    <w:p w:rsidR="00A37681" w:rsidRPr="00A37681" w:rsidRDefault="00A37681" w:rsidP="00A37681">
      <w:pPr>
        <w:spacing w:before="120" w:after="120" w:line="276" w:lineRule="auto"/>
        <w:jc w:val="both"/>
        <w:rPr>
          <w:rFonts w:cs="Times New Roman"/>
          <w:szCs w:val="20"/>
        </w:rPr>
      </w:pPr>
    </w:p>
    <w:p w:rsidR="00A37681" w:rsidRPr="00A37681" w:rsidRDefault="00A37681" w:rsidP="00A37681">
      <w:pPr>
        <w:ind w:right="-15"/>
        <w:jc w:val="center"/>
        <w:rPr>
          <w:rFonts w:cs="Arial"/>
          <w:sz w:val="22"/>
          <w:szCs w:val="22"/>
        </w:rPr>
      </w:pPr>
      <w:r w:rsidRPr="00A37681">
        <w:rPr>
          <w:rFonts w:cs="Arial"/>
          <w:sz w:val="22"/>
          <w:szCs w:val="22"/>
        </w:rPr>
        <w:t>Mossoró/RN, xx de xxxxx de 2018.</w:t>
      </w:r>
    </w:p>
    <w:p w:rsidR="00A37681" w:rsidRPr="00A37681" w:rsidRDefault="00A37681" w:rsidP="00A37681">
      <w:pPr>
        <w:spacing w:line="276" w:lineRule="auto"/>
        <w:jc w:val="both"/>
        <w:rPr>
          <w:rFonts w:cs="Arial"/>
          <w:bCs/>
          <w:sz w:val="22"/>
          <w:szCs w:val="22"/>
        </w:rPr>
      </w:pPr>
    </w:p>
    <w:p w:rsidR="00A37681" w:rsidRPr="00A37681" w:rsidRDefault="00A37681" w:rsidP="00A37681">
      <w:pPr>
        <w:spacing w:line="276" w:lineRule="auto"/>
        <w:jc w:val="center"/>
        <w:rPr>
          <w:rFonts w:cs="Arial"/>
          <w:bCs/>
          <w:sz w:val="22"/>
          <w:szCs w:val="22"/>
        </w:rPr>
      </w:pPr>
    </w:p>
    <w:tbl>
      <w:tblPr>
        <w:tblpPr w:leftFromText="141" w:rightFromText="141" w:vertAnchor="text" w:horzAnchor="margin" w:tblpY="116"/>
        <w:tblW w:w="9464" w:type="dxa"/>
        <w:tblLayout w:type="fixed"/>
        <w:tblLook w:val="04A0" w:firstRow="1" w:lastRow="0" w:firstColumn="1" w:lastColumn="0" w:noHBand="0" w:noVBand="1"/>
      </w:tblPr>
      <w:tblGrid>
        <w:gridCol w:w="4786"/>
        <w:gridCol w:w="4678"/>
      </w:tblGrid>
      <w:tr w:rsidR="00A37681" w:rsidRPr="00A37681" w:rsidTr="003373F9">
        <w:tc>
          <w:tcPr>
            <w:tcW w:w="4786" w:type="dxa"/>
          </w:tcPr>
          <w:p w:rsidR="00A37681" w:rsidRPr="00A37681" w:rsidRDefault="00A37681" w:rsidP="00A37681">
            <w:pPr>
              <w:spacing w:line="276" w:lineRule="auto"/>
              <w:jc w:val="center"/>
              <w:rPr>
                <w:rFonts w:cs="Arial"/>
                <w:b/>
                <w:sz w:val="22"/>
                <w:szCs w:val="22"/>
                <w:lang w:eastAsia="zh-CN"/>
              </w:rPr>
            </w:pPr>
            <w:r w:rsidRPr="00A37681">
              <w:rPr>
                <w:rFonts w:cs="Arial"/>
                <w:b/>
                <w:sz w:val="22"/>
                <w:szCs w:val="22"/>
              </w:rPr>
              <w:t>- CONTRATANTE -</w:t>
            </w:r>
          </w:p>
          <w:p w:rsidR="00A37681" w:rsidRPr="00A37681" w:rsidRDefault="00A37681" w:rsidP="00A37681">
            <w:pPr>
              <w:widowControl w:val="0"/>
              <w:suppressAutoHyphens/>
              <w:spacing w:line="276" w:lineRule="auto"/>
              <w:jc w:val="center"/>
              <w:rPr>
                <w:rFonts w:cs="Arial"/>
                <w:b/>
                <w:color w:val="000000"/>
                <w:sz w:val="22"/>
                <w:szCs w:val="22"/>
                <w:lang w:eastAsia="zh-CN"/>
              </w:rPr>
            </w:pPr>
          </w:p>
          <w:p w:rsidR="00A37681" w:rsidRPr="00A37681" w:rsidRDefault="00A37681" w:rsidP="00A37681">
            <w:pPr>
              <w:widowControl w:val="0"/>
              <w:suppressAutoHyphens/>
              <w:spacing w:line="276" w:lineRule="auto"/>
              <w:jc w:val="center"/>
              <w:rPr>
                <w:rFonts w:cs="Arial"/>
                <w:b/>
                <w:color w:val="000000"/>
                <w:sz w:val="22"/>
                <w:szCs w:val="22"/>
                <w:lang w:eastAsia="zh-CN"/>
              </w:rPr>
            </w:pPr>
          </w:p>
        </w:tc>
        <w:tc>
          <w:tcPr>
            <w:tcW w:w="4678" w:type="dxa"/>
            <w:hideMark/>
          </w:tcPr>
          <w:p w:rsidR="00A37681" w:rsidRPr="00A37681" w:rsidRDefault="00A37681" w:rsidP="00A37681">
            <w:pPr>
              <w:widowControl w:val="0"/>
              <w:suppressAutoHyphens/>
              <w:spacing w:line="276" w:lineRule="auto"/>
              <w:jc w:val="center"/>
              <w:rPr>
                <w:rFonts w:cs="Arial"/>
                <w:b/>
                <w:color w:val="000000"/>
                <w:sz w:val="22"/>
                <w:szCs w:val="22"/>
                <w:lang w:eastAsia="zh-CN"/>
              </w:rPr>
            </w:pPr>
            <w:r w:rsidRPr="00A37681">
              <w:rPr>
                <w:rFonts w:cs="Arial"/>
                <w:b/>
                <w:sz w:val="22"/>
                <w:szCs w:val="22"/>
              </w:rPr>
              <w:t>- CONTRATADA -</w:t>
            </w:r>
          </w:p>
        </w:tc>
      </w:tr>
      <w:tr w:rsidR="00A37681" w:rsidRPr="00A37681" w:rsidTr="003373F9">
        <w:tc>
          <w:tcPr>
            <w:tcW w:w="4786" w:type="dxa"/>
            <w:hideMark/>
          </w:tcPr>
          <w:p w:rsidR="00A37681" w:rsidRPr="00A37681" w:rsidRDefault="00A37681" w:rsidP="00A37681">
            <w:pPr>
              <w:spacing w:line="276" w:lineRule="auto"/>
              <w:rPr>
                <w:rFonts w:cs="Arial"/>
                <w:sz w:val="22"/>
                <w:szCs w:val="22"/>
                <w:lang w:eastAsia="zh-CN"/>
              </w:rPr>
            </w:pPr>
            <w:r w:rsidRPr="00A37681">
              <w:rPr>
                <w:rFonts w:cs="Arial"/>
                <w:sz w:val="22"/>
                <w:szCs w:val="22"/>
              </w:rPr>
              <w:t>_____________________________________</w:t>
            </w:r>
          </w:p>
          <w:p w:rsidR="00A37681" w:rsidRPr="00A37681" w:rsidRDefault="00A37681" w:rsidP="00A37681">
            <w:pPr>
              <w:widowControl w:val="0"/>
              <w:suppressAutoHyphens/>
              <w:jc w:val="center"/>
              <w:rPr>
                <w:rFonts w:cs="Arial"/>
                <w:sz w:val="22"/>
                <w:szCs w:val="22"/>
                <w:lang w:eastAsia="zh-CN"/>
              </w:rPr>
            </w:pPr>
          </w:p>
        </w:tc>
        <w:tc>
          <w:tcPr>
            <w:tcW w:w="4678" w:type="dxa"/>
          </w:tcPr>
          <w:p w:rsidR="00A37681" w:rsidRPr="00A37681" w:rsidRDefault="00A37681" w:rsidP="00A37681">
            <w:pPr>
              <w:spacing w:line="276" w:lineRule="auto"/>
              <w:rPr>
                <w:rFonts w:cs="Arial"/>
                <w:color w:val="000000"/>
                <w:sz w:val="22"/>
                <w:szCs w:val="22"/>
                <w:lang w:eastAsia="zh-CN"/>
              </w:rPr>
            </w:pPr>
            <w:r w:rsidRPr="00A37681">
              <w:rPr>
                <w:rFonts w:cs="Arial"/>
                <w:color w:val="000000"/>
                <w:sz w:val="22"/>
                <w:szCs w:val="22"/>
              </w:rPr>
              <w:t>____________________________________</w:t>
            </w:r>
          </w:p>
          <w:p w:rsidR="00A37681" w:rsidRPr="00A37681" w:rsidRDefault="00A37681" w:rsidP="00A37681">
            <w:pPr>
              <w:widowControl w:val="0"/>
              <w:suppressAutoHyphens/>
              <w:spacing w:line="276" w:lineRule="auto"/>
              <w:jc w:val="center"/>
              <w:rPr>
                <w:rFonts w:cs="Arial"/>
                <w:sz w:val="22"/>
                <w:szCs w:val="22"/>
                <w:lang w:eastAsia="zh-CN"/>
              </w:rPr>
            </w:pPr>
          </w:p>
        </w:tc>
      </w:tr>
      <w:tr w:rsidR="00A37681" w:rsidRPr="00A37681" w:rsidTr="003373F9">
        <w:tc>
          <w:tcPr>
            <w:tcW w:w="9464" w:type="dxa"/>
            <w:gridSpan w:val="2"/>
          </w:tcPr>
          <w:p w:rsidR="00A37681" w:rsidRPr="00A37681" w:rsidRDefault="00A37681" w:rsidP="00A37681">
            <w:pPr>
              <w:spacing w:line="276" w:lineRule="auto"/>
              <w:jc w:val="center"/>
              <w:rPr>
                <w:rFonts w:cs="Arial"/>
                <w:b/>
                <w:bCs/>
                <w:sz w:val="22"/>
                <w:szCs w:val="22"/>
                <w:lang w:eastAsia="zh-CN"/>
              </w:rPr>
            </w:pPr>
            <w:r w:rsidRPr="00A37681">
              <w:rPr>
                <w:rFonts w:cs="Arial"/>
                <w:b/>
                <w:bCs/>
                <w:sz w:val="22"/>
                <w:szCs w:val="22"/>
              </w:rPr>
              <w:t>- TESTEMUNHAS -</w:t>
            </w:r>
          </w:p>
          <w:p w:rsidR="00A37681" w:rsidRPr="00A37681" w:rsidRDefault="00A37681" w:rsidP="00A37681">
            <w:pPr>
              <w:spacing w:line="276" w:lineRule="auto"/>
              <w:jc w:val="center"/>
              <w:rPr>
                <w:rFonts w:cs="Arial"/>
                <w:b/>
                <w:bCs/>
                <w:sz w:val="22"/>
                <w:szCs w:val="22"/>
              </w:rPr>
            </w:pPr>
          </w:p>
          <w:p w:rsidR="00A37681" w:rsidRPr="00A37681" w:rsidRDefault="00A37681" w:rsidP="00A37681">
            <w:pPr>
              <w:widowControl w:val="0"/>
              <w:suppressAutoHyphens/>
              <w:spacing w:line="276" w:lineRule="auto"/>
              <w:jc w:val="both"/>
              <w:rPr>
                <w:rFonts w:cs="Arial"/>
                <w:b/>
                <w:color w:val="000000"/>
                <w:sz w:val="22"/>
                <w:szCs w:val="22"/>
                <w:lang w:eastAsia="zh-CN"/>
              </w:rPr>
            </w:pPr>
          </w:p>
        </w:tc>
      </w:tr>
      <w:tr w:rsidR="00A37681" w:rsidRPr="00A37681" w:rsidTr="003373F9">
        <w:tc>
          <w:tcPr>
            <w:tcW w:w="4786" w:type="dxa"/>
            <w:hideMark/>
          </w:tcPr>
          <w:p w:rsidR="00A37681" w:rsidRPr="00A37681" w:rsidRDefault="00A37681" w:rsidP="00A37681">
            <w:pPr>
              <w:spacing w:line="276" w:lineRule="auto"/>
              <w:rPr>
                <w:rFonts w:cs="Arial"/>
                <w:sz w:val="22"/>
                <w:szCs w:val="22"/>
                <w:lang w:eastAsia="zh-CN"/>
              </w:rPr>
            </w:pPr>
            <w:r w:rsidRPr="00A37681">
              <w:rPr>
                <w:rFonts w:cs="Arial"/>
                <w:sz w:val="22"/>
                <w:szCs w:val="22"/>
              </w:rPr>
              <w:t>____________________________________</w:t>
            </w:r>
          </w:p>
          <w:p w:rsidR="00A37681" w:rsidRPr="00A37681" w:rsidRDefault="00A37681" w:rsidP="00A37681">
            <w:pPr>
              <w:spacing w:line="276" w:lineRule="auto"/>
              <w:rPr>
                <w:rFonts w:cs="Arial"/>
                <w:sz w:val="22"/>
                <w:szCs w:val="22"/>
              </w:rPr>
            </w:pPr>
            <w:r w:rsidRPr="00A37681">
              <w:rPr>
                <w:rFonts w:cs="Arial"/>
                <w:sz w:val="22"/>
                <w:szCs w:val="22"/>
              </w:rPr>
              <w:t>Nome:</w:t>
            </w:r>
          </w:p>
          <w:p w:rsidR="00A37681" w:rsidRPr="00A37681" w:rsidRDefault="00A37681" w:rsidP="00A37681">
            <w:pPr>
              <w:widowControl w:val="0"/>
              <w:suppressAutoHyphens/>
              <w:spacing w:line="276" w:lineRule="auto"/>
              <w:jc w:val="both"/>
              <w:rPr>
                <w:rFonts w:cs="Arial"/>
                <w:sz w:val="22"/>
                <w:szCs w:val="22"/>
                <w:lang w:eastAsia="zh-CN"/>
              </w:rPr>
            </w:pPr>
            <w:r w:rsidRPr="00A37681">
              <w:rPr>
                <w:rFonts w:cs="Arial"/>
                <w:sz w:val="22"/>
                <w:szCs w:val="22"/>
              </w:rPr>
              <w:t>CPF nº:</w:t>
            </w:r>
          </w:p>
        </w:tc>
        <w:tc>
          <w:tcPr>
            <w:tcW w:w="4678" w:type="dxa"/>
            <w:hideMark/>
          </w:tcPr>
          <w:p w:rsidR="00A37681" w:rsidRPr="00A37681" w:rsidRDefault="00A37681" w:rsidP="00A37681">
            <w:pPr>
              <w:spacing w:line="276" w:lineRule="auto"/>
              <w:rPr>
                <w:rFonts w:cs="Arial"/>
                <w:sz w:val="22"/>
                <w:szCs w:val="22"/>
                <w:lang w:eastAsia="zh-CN"/>
              </w:rPr>
            </w:pPr>
            <w:r w:rsidRPr="00A37681">
              <w:rPr>
                <w:rFonts w:cs="Arial"/>
                <w:sz w:val="22"/>
                <w:szCs w:val="22"/>
              </w:rPr>
              <w:t>____________________________________</w:t>
            </w:r>
          </w:p>
          <w:p w:rsidR="00A37681" w:rsidRPr="00A37681" w:rsidRDefault="00A37681" w:rsidP="00A37681">
            <w:pPr>
              <w:spacing w:line="276" w:lineRule="auto"/>
              <w:rPr>
                <w:rFonts w:cs="Arial"/>
                <w:sz w:val="22"/>
                <w:szCs w:val="22"/>
              </w:rPr>
            </w:pPr>
            <w:r w:rsidRPr="00A37681">
              <w:rPr>
                <w:rFonts w:cs="Arial"/>
                <w:sz w:val="22"/>
                <w:szCs w:val="22"/>
              </w:rPr>
              <w:t>Nome:</w:t>
            </w:r>
          </w:p>
          <w:p w:rsidR="00A37681" w:rsidRPr="00A37681" w:rsidRDefault="00A37681" w:rsidP="00A37681">
            <w:pPr>
              <w:widowControl w:val="0"/>
              <w:suppressAutoHyphens/>
              <w:spacing w:line="276" w:lineRule="auto"/>
              <w:jc w:val="both"/>
              <w:rPr>
                <w:rFonts w:cs="Arial"/>
                <w:sz w:val="22"/>
                <w:szCs w:val="22"/>
                <w:lang w:eastAsia="zh-CN"/>
              </w:rPr>
            </w:pPr>
            <w:r w:rsidRPr="00A37681">
              <w:rPr>
                <w:rFonts w:cs="Arial"/>
                <w:sz w:val="22"/>
                <w:szCs w:val="22"/>
              </w:rPr>
              <w:t>CPF nº:</w:t>
            </w:r>
          </w:p>
        </w:tc>
      </w:tr>
    </w:tbl>
    <w:p w:rsidR="00A37681" w:rsidRPr="00A37681" w:rsidRDefault="00A37681" w:rsidP="00A37681">
      <w:pPr>
        <w:spacing w:after="120"/>
        <w:jc w:val="both"/>
        <w:rPr>
          <w:rFonts w:cs="Times New Roman"/>
          <w:szCs w:val="20"/>
        </w:rPr>
      </w:pPr>
    </w:p>
    <w:p w:rsidR="00A37681" w:rsidRPr="00A37681" w:rsidRDefault="00A37681" w:rsidP="00A37681">
      <w:pPr>
        <w:spacing w:after="120"/>
        <w:jc w:val="both"/>
        <w:rPr>
          <w:rFonts w:cs="Times New Roman"/>
          <w:szCs w:val="20"/>
        </w:rPr>
      </w:pPr>
    </w:p>
    <w:p w:rsidR="00493162" w:rsidRDefault="00493162" w:rsidP="00A979B1">
      <w:pPr>
        <w:jc w:val="center"/>
        <w:rPr>
          <w:rFonts w:cs="Arial"/>
          <w:b/>
          <w:bCs/>
          <w:iCs/>
          <w:color w:val="000000"/>
          <w:szCs w:val="20"/>
        </w:rPr>
        <w:sectPr w:rsidR="00493162" w:rsidSect="00493162">
          <w:pgSz w:w="11906" w:h="16838" w:code="9"/>
          <w:pgMar w:top="1418" w:right="1134" w:bottom="1418" w:left="1701" w:header="709" w:footer="709" w:gutter="0"/>
          <w:cols w:space="708"/>
          <w:docGrid w:linePitch="360"/>
        </w:sectPr>
      </w:pPr>
    </w:p>
    <w:p w:rsidR="001C4B5F" w:rsidRDefault="001C4B5F" w:rsidP="00A979B1">
      <w:pPr>
        <w:jc w:val="center"/>
        <w:rPr>
          <w:rFonts w:cs="Arial"/>
          <w:b/>
          <w:bCs/>
          <w:iCs/>
          <w:color w:val="000000"/>
          <w:szCs w:val="20"/>
        </w:rPr>
      </w:pPr>
    </w:p>
    <w:p w:rsidR="001C4B5F" w:rsidRDefault="001C4B5F" w:rsidP="00A979B1">
      <w:pPr>
        <w:jc w:val="center"/>
        <w:rPr>
          <w:rFonts w:cs="Arial"/>
          <w:b/>
          <w:bCs/>
          <w:iCs/>
          <w:color w:val="000000"/>
          <w:szCs w:val="20"/>
        </w:rPr>
      </w:pPr>
    </w:p>
    <w:p w:rsidR="001C4B5F" w:rsidRDefault="001C4B5F" w:rsidP="001C4B5F">
      <w:pPr>
        <w:jc w:val="center"/>
      </w:pPr>
      <w:r>
        <w:t>ANEXO IV</w:t>
      </w:r>
    </w:p>
    <w:p w:rsidR="001C4B5F" w:rsidRDefault="001C4B5F" w:rsidP="001C4B5F">
      <w:pPr>
        <w:jc w:val="center"/>
      </w:pPr>
    </w:p>
    <w:p w:rsidR="001C4B5F" w:rsidRDefault="001C4B5F" w:rsidP="001C4B5F">
      <w:pPr>
        <w:jc w:val="center"/>
        <w:rPr>
          <w:b/>
        </w:rPr>
      </w:pPr>
      <w:r w:rsidRPr="009C1CBD">
        <w:rPr>
          <w:b/>
        </w:rPr>
        <w:t>MODELO DE PROPOSTA</w:t>
      </w:r>
    </w:p>
    <w:p w:rsidR="009C1CBD" w:rsidRPr="009C1CBD" w:rsidRDefault="009C1CBD" w:rsidP="001C4B5F">
      <w:pPr>
        <w:jc w:val="center"/>
        <w:rPr>
          <w:b/>
        </w:rPr>
      </w:pPr>
    </w:p>
    <w:tbl>
      <w:tblPr>
        <w:tblStyle w:val="Tabelacomgrade"/>
        <w:tblW w:w="14283" w:type="dxa"/>
        <w:tblLook w:val="04A0" w:firstRow="1" w:lastRow="0" w:firstColumn="1" w:lastColumn="0" w:noHBand="0" w:noVBand="1"/>
      </w:tblPr>
      <w:tblGrid>
        <w:gridCol w:w="2161"/>
        <w:gridCol w:w="4184"/>
        <w:gridCol w:w="1276"/>
        <w:gridCol w:w="6662"/>
      </w:tblGrid>
      <w:tr w:rsidR="001C4B5F" w:rsidTr="001C4B5F">
        <w:tc>
          <w:tcPr>
            <w:tcW w:w="14283" w:type="dxa"/>
            <w:gridSpan w:val="4"/>
          </w:tcPr>
          <w:p w:rsidR="001C4B5F" w:rsidRDefault="001C4B5F" w:rsidP="001C4B5F">
            <w:pPr>
              <w:jc w:val="center"/>
            </w:pPr>
            <w:r>
              <w:t>IDENTIFICAÇÃO</w:t>
            </w:r>
          </w:p>
        </w:tc>
      </w:tr>
      <w:tr w:rsidR="001C4B5F" w:rsidTr="001C4B5F">
        <w:tc>
          <w:tcPr>
            <w:tcW w:w="2161" w:type="dxa"/>
          </w:tcPr>
          <w:p w:rsidR="001C4B5F" w:rsidRDefault="001C4B5F" w:rsidP="001C4B5F">
            <w:pPr>
              <w:jc w:val="center"/>
            </w:pPr>
            <w:r w:rsidRPr="00C11BE6">
              <w:t>RAZÃO SOCIAL:</w:t>
            </w:r>
          </w:p>
        </w:tc>
        <w:tc>
          <w:tcPr>
            <w:tcW w:w="12122" w:type="dxa"/>
            <w:gridSpan w:val="3"/>
          </w:tcPr>
          <w:p w:rsidR="001C4B5F" w:rsidRDefault="001C4B5F" w:rsidP="001C4B5F">
            <w:pPr>
              <w:jc w:val="center"/>
            </w:pPr>
          </w:p>
        </w:tc>
      </w:tr>
      <w:tr w:rsidR="001C4B5F" w:rsidTr="001C4B5F">
        <w:tc>
          <w:tcPr>
            <w:tcW w:w="2161" w:type="dxa"/>
          </w:tcPr>
          <w:p w:rsidR="001C4B5F" w:rsidRDefault="001C4B5F" w:rsidP="001C4B5F">
            <w:pPr>
              <w:jc w:val="center"/>
            </w:pPr>
            <w:r w:rsidRPr="00C11BE6">
              <w:t>ENDEREÇO:</w:t>
            </w:r>
          </w:p>
        </w:tc>
        <w:tc>
          <w:tcPr>
            <w:tcW w:w="4184" w:type="dxa"/>
          </w:tcPr>
          <w:p w:rsidR="001C4B5F" w:rsidRDefault="001C4B5F" w:rsidP="001C4B5F">
            <w:pPr>
              <w:jc w:val="center"/>
            </w:pPr>
          </w:p>
        </w:tc>
        <w:tc>
          <w:tcPr>
            <w:tcW w:w="1276" w:type="dxa"/>
          </w:tcPr>
          <w:p w:rsidR="001C4B5F" w:rsidRDefault="001C4B5F" w:rsidP="001C4B5F">
            <w:pPr>
              <w:jc w:val="center"/>
            </w:pPr>
            <w:r w:rsidRPr="00C11BE6">
              <w:t>UF:</w:t>
            </w:r>
          </w:p>
        </w:tc>
        <w:tc>
          <w:tcPr>
            <w:tcW w:w="6662" w:type="dxa"/>
          </w:tcPr>
          <w:p w:rsidR="001C4B5F" w:rsidRDefault="001C4B5F" w:rsidP="001C4B5F">
            <w:pPr>
              <w:jc w:val="center"/>
            </w:pPr>
            <w:r w:rsidRPr="00C11BE6">
              <w:t>CEP:</w:t>
            </w:r>
          </w:p>
        </w:tc>
      </w:tr>
      <w:tr w:rsidR="001C4B5F" w:rsidTr="001C4B5F">
        <w:tc>
          <w:tcPr>
            <w:tcW w:w="2161" w:type="dxa"/>
          </w:tcPr>
          <w:p w:rsidR="001C4B5F" w:rsidRDefault="001C4B5F" w:rsidP="001C4B5F">
            <w:pPr>
              <w:jc w:val="center"/>
            </w:pPr>
            <w:r w:rsidRPr="00C11BE6">
              <w:t>TELEFONE:</w:t>
            </w:r>
          </w:p>
        </w:tc>
        <w:tc>
          <w:tcPr>
            <w:tcW w:w="12122" w:type="dxa"/>
            <w:gridSpan w:val="3"/>
          </w:tcPr>
          <w:p w:rsidR="001C4B5F" w:rsidRDefault="001C4B5F" w:rsidP="001C4B5F">
            <w:r>
              <w:t>(    )</w:t>
            </w:r>
          </w:p>
        </w:tc>
      </w:tr>
      <w:tr w:rsidR="001C4B5F" w:rsidTr="001C4B5F">
        <w:tc>
          <w:tcPr>
            <w:tcW w:w="2161" w:type="dxa"/>
          </w:tcPr>
          <w:p w:rsidR="001C4B5F" w:rsidRDefault="001C4B5F" w:rsidP="001C4B5F">
            <w:pPr>
              <w:jc w:val="center"/>
            </w:pPr>
            <w:r w:rsidRPr="00C11BE6">
              <w:t>EMAIL:</w:t>
            </w:r>
          </w:p>
        </w:tc>
        <w:tc>
          <w:tcPr>
            <w:tcW w:w="12122" w:type="dxa"/>
            <w:gridSpan w:val="3"/>
          </w:tcPr>
          <w:p w:rsidR="001C4B5F" w:rsidRDefault="001C4B5F" w:rsidP="001C4B5F">
            <w:pPr>
              <w:jc w:val="center"/>
            </w:pPr>
          </w:p>
        </w:tc>
      </w:tr>
    </w:tbl>
    <w:p w:rsidR="001C4B5F" w:rsidRDefault="001C4B5F" w:rsidP="001C4B5F">
      <w:pPr>
        <w:jc w:val="center"/>
      </w:pPr>
    </w:p>
    <w:tbl>
      <w:tblPr>
        <w:tblW w:w="5000" w:type="pct"/>
        <w:jc w:val="center"/>
        <w:tblCellMar>
          <w:left w:w="70" w:type="dxa"/>
          <w:right w:w="70" w:type="dxa"/>
        </w:tblCellMar>
        <w:tblLook w:val="04A0" w:firstRow="1" w:lastRow="0" w:firstColumn="1" w:lastColumn="0" w:noHBand="0" w:noVBand="1"/>
      </w:tblPr>
      <w:tblGrid>
        <w:gridCol w:w="577"/>
        <w:gridCol w:w="9834"/>
        <w:gridCol w:w="704"/>
        <w:gridCol w:w="591"/>
        <w:gridCol w:w="1129"/>
        <w:gridCol w:w="1307"/>
      </w:tblGrid>
      <w:tr w:rsidR="001C4B5F" w:rsidRPr="00991687" w:rsidTr="001C4B5F">
        <w:trPr>
          <w:trHeight w:val="300"/>
          <w:jc w:val="center"/>
        </w:trPr>
        <w:tc>
          <w:tcPr>
            <w:tcW w:w="5000" w:type="pct"/>
            <w:gridSpan w:val="6"/>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C4B5F" w:rsidRPr="00991687" w:rsidRDefault="001C4B5F" w:rsidP="001C4B5F">
            <w:pPr>
              <w:jc w:val="center"/>
              <w:rPr>
                <w:rFonts w:cs="Arial"/>
                <w:color w:val="000000"/>
                <w:sz w:val="18"/>
                <w:szCs w:val="18"/>
              </w:rPr>
            </w:pPr>
            <w:bookmarkStart w:id="4" w:name="OLE_LINK4"/>
            <w:bookmarkStart w:id="5" w:name="OLE_LINK5"/>
            <w:r w:rsidRPr="00991687">
              <w:rPr>
                <w:rFonts w:cs="Arial"/>
                <w:color w:val="000000"/>
                <w:sz w:val="18"/>
                <w:szCs w:val="18"/>
              </w:rPr>
              <w:t>GRUPO ÚNICO</w:t>
            </w:r>
          </w:p>
        </w:tc>
      </w:tr>
      <w:tr w:rsidR="001C4B5F" w:rsidRPr="00991687" w:rsidTr="000A7C60">
        <w:trPr>
          <w:trHeight w:val="300"/>
          <w:jc w:val="center"/>
        </w:trPr>
        <w:tc>
          <w:tcPr>
            <w:tcW w:w="204" w:type="pct"/>
            <w:tcBorders>
              <w:top w:val="nil"/>
              <w:left w:val="single" w:sz="4" w:space="0" w:color="auto"/>
              <w:bottom w:val="single" w:sz="4" w:space="0" w:color="auto"/>
              <w:right w:val="single" w:sz="4" w:space="0" w:color="auto"/>
            </w:tcBorders>
            <w:shd w:val="clear" w:color="000000" w:fill="FFFFFF"/>
            <w:noWrap/>
            <w:vAlign w:val="center"/>
            <w:hideMark/>
          </w:tcPr>
          <w:p w:rsidR="001C4B5F" w:rsidRPr="00991687" w:rsidRDefault="001C4B5F" w:rsidP="001C4B5F">
            <w:pPr>
              <w:jc w:val="center"/>
              <w:rPr>
                <w:rFonts w:cs="Arial"/>
                <w:sz w:val="18"/>
                <w:szCs w:val="18"/>
              </w:rPr>
            </w:pPr>
            <w:r w:rsidRPr="00991687">
              <w:rPr>
                <w:rFonts w:cs="Arial"/>
                <w:sz w:val="18"/>
                <w:szCs w:val="18"/>
              </w:rPr>
              <w:t>ITEM</w:t>
            </w:r>
          </w:p>
        </w:tc>
        <w:tc>
          <w:tcPr>
            <w:tcW w:w="3477" w:type="pct"/>
            <w:tcBorders>
              <w:top w:val="nil"/>
              <w:left w:val="nil"/>
              <w:bottom w:val="single" w:sz="4" w:space="0" w:color="auto"/>
              <w:right w:val="single" w:sz="4" w:space="0" w:color="auto"/>
            </w:tcBorders>
            <w:shd w:val="clear" w:color="000000" w:fill="FFFFFF"/>
            <w:vAlign w:val="center"/>
            <w:hideMark/>
          </w:tcPr>
          <w:p w:rsidR="001C4B5F" w:rsidRPr="00991687" w:rsidRDefault="001C4B5F" w:rsidP="001C4B5F">
            <w:pPr>
              <w:jc w:val="center"/>
              <w:rPr>
                <w:rFonts w:cs="Arial"/>
                <w:sz w:val="18"/>
                <w:szCs w:val="18"/>
              </w:rPr>
            </w:pPr>
            <w:r w:rsidRPr="00991687">
              <w:rPr>
                <w:rFonts w:cs="Arial"/>
                <w:sz w:val="18"/>
                <w:szCs w:val="18"/>
              </w:rPr>
              <w:t>DESCRIÇÃO</w:t>
            </w:r>
          </w:p>
        </w:tc>
        <w:tc>
          <w:tcPr>
            <w:tcW w:w="249" w:type="pct"/>
            <w:tcBorders>
              <w:top w:val="nil"/>
              <w:left w:val="nil"/>
              <w:bottom w:val="single" w:sz="4" w:space="0" w:color="auto"/>
              <w:right w:val="single" w:sz="4" w:space="0" w:color="auto"/>
            </w:tcBorders>
            <w:shd w:val="clear" w:color="000000" w:fill="FFFFFF"/>
            <w:noWrap/>
            <w:vAlign w:val="center"/>
            <w:hideMark/>
          </w:tcPr>
          <w:p w:rsidR="001C4B5F" w:rsidRPr="00991687" w:rsidRDefault="001C4B5F" w:rsidP="001C4B5F">
            <w:pPr>
              <w:jc w:val="center"/>
              <w:rPr>
                <w:rFonts w:cs="Arial"/>
                <w:sz w:val="18"/>
                <w:szCs w:val="18"/>
              </w:rPr>
            </w:pPr>
            <w:r w:rsidRPr="00991687">
              <w:rPr>
                <w:rFonts w:cs="Arial"/>
                <w:sz w:val="18"/>
                <w:szCs w:val="18"/>
              </w:rPr>
              <w:t xml:space="preserve">UND </w:t>
            </w:r>
          </w:p>
        </w:tc>
        <w:tc>
          <w:tcPr>
            <w:tcW w:w="209" w:type="pct"/>
            <w:tcBorders>
              <w:top w:val="nil"/>
              <w:left w:val="nil"/>
              <w:bottom w:val="single" w:sz="4" w:space="0" w:color="auto"/>
              <w:right w:val="single" w:sz="4" w:space="0" w:color="auto"/>
            </w:tcBorders>
            <w:shd w:val="clear" w:color="000000" w:fill="FFFFFF"/>
            <w:noWrap/>
            <w:vAlign w:val="center"/>
            <w:hideMark/>
          </w:tcPr>
          <w:p w:rsidR="001C4B5F" w:rsidRPr="00991687" w:rsidRDefault="001C4B5F" w:rsidP="001C4B5F">
            <w:pPr>
              <w:jc w:val="center"/>
              <w:rPr>
                <w:rFonts w:cs="Arial"/>
                <w:sz w:val="18"/>
                <w:szCs w:val="18"/>
              </w:rPr>
            </w:pPr>
            <w:r w:rsidRPr="00991687">
              <w:rPr>
                <w:rFonts w:cs="Arial"/>
                <w:sz w:val="18"/>
                <w:szCs w:val="18"/>
              </w:rPr>
              <w:t>QTD</w:t>
            </w:r>
          </w:p>
        </w:tc>
        <w:tc>
          <w:tcPr>
            <w:tcW w:w="399" w:type="pct"/>
            <w:tcBorders>
              <w:top w:val="nil"/>
              <w:left w:val="nil"/>
              <w:bottom w:val="single" w:sz="4" w:space="0" w:color="auto"/>
              <w:right w:val="single" w:sz="4" w:space="0" w:color="auto"/>
            </w:tcBorders>
            <w:shd w:val="clear" w:color="000000" w:fill="FFFFFF"/>
          </w:tcPr>
          <w:p w:rsidR="001C4B5F" w:rsidRPr="00991687" w:rsidRDefault="001C4B5F" w:rsidP="001C4B5F">
            <w:pPr>
              <w:jc w:val="center"/>
              <w:rPr>
                <w:rFonts w:cs="Arial"/>
                <w:sz w:val="18"/>
                <w:szCs w:val="18"/>
              </w:rPr>
            </w:pPr>
            <w:r w:rsidRPr="00991687">
              <w:rPr>
                <w:rFonts w:cs="Arial"/>
                <w:sz w:val="18"/>
                <w:szCs w:val="18"/>
              </w:rPr>
              <w:t>VALOR UNITÁRIO</w:t>
            </w:r>
          </w:p>
        </w:tc>
        <w:tc>
          <w:tcPr>
            <w:tcW w:w="462" w:type="pct"/>
            <w:tcBorders>
              <w:top w:val="nil"/>
              <w:left w:val="nil"/>
              <w:bottom w:val="single" w:sz="4" w:space="0" w:color="auto"/>
              <w:right w:val="single" w:sz="4" w:space="0" w:color="auto"/>
            </w:tcBorders>
            <w:shd w:val="clear" w:color="000000" w:fill="FFFFFF"/>
          </w:tcPr>
          <w:p w:rsidR="001C4B5F" w:rsidRPr="00991687" w:rsidRDefault="001C4B5F" w:rsidP="001C4B5F">
            <w:pPr>
              <w:jc w:val="center"/>
              <w:rPr>
                <w:rFonts w:cs="Arial"/>
                <w:sz w:val="18"/>
                <w:szCs w:val="18"/>
              </w:rPr>
            </w:pPr>
            <w:r w:rsidRPr="00991687">
              <w:rPr>
                <w:rFonts w:cs="Arial"/>
                <w:sz w:val="18"/>
                <w:szCs w:val="18"/>
              </w:rPr>
              <w:t>VALOR TOTAL DO ITEM</w:t>
            </w:r>
          </w:p>
        </w:tc>
      </w:tr>
      <w:tr w:rsidR="000A7C60" w:rsidRPr="00991687" w:rsidTr="000A7C60">
        <w:trPr>
          <w:trHeight w:val="1035"/>
          <w:jc w:val="center"/>
        </w:trPr>
        <w:tc>
          <w:tcPr>
            <w:tcW w:w="204" w:type="pct"/>
            <w:tcBorders>
              <w:top w:val="nil"/>
              <w:left w:val="single" w:sz="4" w:space="0" w:color="auto"/>
              <w:bottom w:val="single" w:sz="4" w:space="0" w:color="auto"/>
              <w:right w:val="single" w:sz="4" w:space="0" w:color="auto"/>
            </w:tcBorders>
            <w:shd w:val="clear" w:color="auto" w:fill="auto"/>
            <w:noWrap/>
            <w:vAlign w:val="center"/>
            <w:hideMark/>
          </w:tcPr>
          <w:p w:rsidR="000A7C60" w:rsidRPr="00991687" w:rsidRDefault="000A7C60" w:rsidP="000A7C60">
            <w:pPr>
              <w:jc w:val="center"/>
              <w:rPr>
                <w:rFonts w:cs="Arial"/>
                <w:color w:val="000000"/>
                <w:sz w:val="18"/>
                <w:szCs w:val="18"/>
              </w:rPr>
            </w:pPr>
            <w:r w:rsidRPr="00991687">
              <w:rPr>
                <w:rFonts w:cs="Arial"/>
                <w:color w:val="000000"/>
                <w:sz w:val="18"/>
                <w:szCs w:val="18"/>
              </w:rPr>
              <w:t>1</w:t>
            </w:r>
          </w:p>
        </w:tc>
        <w:tc>
          <w:tcPr>
            <w:tcW w:w="3477" w:type="pct"/>
            <w:tcBorders>
              <w:top w:val="nil"/>
              <w:left w:val="nil"/>
              <w:bottom w:val="single" w:sz="4" w:space="0" w:color="auto"/>
              <w:right w:val="single" w:sz="4" w:space="0" w:color="auto"/>
            </w:tcBorders>
            <w:shd w:val="clear" w:color="auto" w:fill="auto"/>
            <w:vAlign w:val="bottom"/>
            <w:hideMark/>
          </w:tcPr>
          <w:p w:rsidR="000A7C60" w:rsidRPr="00991687" w:rsidRDefault="000A7C60" w:rsidP="000A7C60">
            <w:pPr>
              <w:jc w:val="both"/>
              <w:rPr>
                <w:rFonts w:cs="Arial"/>
                <w:color w:val="000000"/>
                <w:sz w:val="18"/>
                <w:szCs w:val="18"/>
              </w:rPr>
            </w:pPr>
            <w:r w:rsidRPr="00991687">
              <w:rPr>
                <w:rFonts w:cs="Arial"/>
                <w:color w:val="000000"/>
                <w:sz w:val="18"/>
                <w:szCs w:val="18"/>
              </w:rPr>
              <w:t>Manutenção preventiva de aparelho de Ar-Condicionado tipo Split Hi Wall com capacidade de 9.000 a 12.000 BTUS, incluindo limpeza dos filtros de ar, lavagem da evaporadora, lavagem da condensadora (quando necessário), limpeza e verificação do dreno e substituição de pilhas do controle (quando necessário).</w:t>
            </w:r>
          </w:p>
          <w:p w:rsidR="000A7C60" w:rsidRPr="00991687" w:rsidRDefault="000A7C60" w:rsidP="000A7C60">
            <w:pPr>
              <w:jc w:val="both"/>
              <w:rPr>
                <w:rFonts w:cs="Arial"/>
                <w:b/>
                <w:color w:val="000000"/>
                <w:sz w:val="18"/>
                <w:szCs w:val="18"/>
              </w:rPr>
            </w:pPr>
            <w:r w:rsidRPr="00991687">
              <w:rPr>
                <w:rFonts w:cs="Arial"/>
                <w:b/>
                <w:color w:val="000000"/>
                <w:sz w:val="18"/>
                <w:szCs w:val="18"/>
              </w:rPr>
              <w:t>CATSER: 000022837</w:t>
            </w:r>
          </w:p>
        </w:tc>
        <w:tc>
          <w:tcPr>
            <w:tcW w:w="249" w:type="pct"/>
            <w:tcBorders>
              <w:top w:val="nil"/>
              <w:left w:val="nil"/>
              <w:bottom w:val="single" w:sz="4" w:space="0" w:color="auto"/>
              <w:right w:val="single" w:sz="4" w:space="0" w:color="auto"/>
            </w:tcBorders>
            <w:shd w:val="clear" w:color="auto" w:fill="auto"/>
            <w:noWrap/>
            <w:vAlign w:val="center"/>
            <w:hideMark/>
          </w:tcPr>
          <w:p w:rsidR="000A7C60" w:rsidRPr="00991687" w:rsidRDefault="000A7C60" w:rsidP="000A7C60">
            <w:pPr>
              <w:jc w:val="center"/>
              <w:rPr>
                <w:rFonts w:cs="Arial"/>
                <w:color w:val="000000"/>
                <w:sz w:val="18"/>
                <w:szCs w:val="18"/>
              </w:rPr>
            </w:pPr>
            <w:r w:rsidRPr="00991687">
              <w:rPr>
                <w:rFonts w:cs="Arial"/>
                <w:color w:val="000000"/>
                <w:sz w:val="18"/>
                <w:szCs w:val="18"/>
              </w:rPr>
              <w:t xml:space="preserve">UND </w:t>
            </w:r>
          </w:p>
        </w:tc>
        <w:tc>
          <w:tcPr>
            <w:tcW w:w="20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A7C60" w:rsidRPr="00991687" w:rsidRDefault="000A7C60" w:rsidP="000A7C60">
            <w:pPr>
              <w:jc w:val="center"/>
              <w:rPr>
                <w:rFonts w:cs="Arial"/>
                <w:color w:val="000000"/>
                <w:sz w:val="18"/>
                <w:szCs w:val="18"/>
              </w:rPr>
            </w:pPr>
            <w:r w:rsidRPr="001B00C3">
              <w:rPr>
                <w:rFonts w:cs="Arial"/>
                <w:color w:val="000000"/>
                <w:szCs w:val="20"/>
              </w:rPr>
              <w:t>600</w:t>
            </w:r>
          </w:p>
        </w:tc>
        <w:tc>
          <w:tcPr>
            <w:tcW w:w="399" w:type="pct"/>
            <w:tcBorders>
              <w:top w:val="nil"/>
              <w:left w:val="nil"/>
              <w:bottom w:val="single" w:sz="4" w:space="0" w:color="auto"/>
              <w:right w:val="single" w:sz="4" w:space="0" w:color="auto"/>
            </w:tcBorders>
          </w:tcPr>
          <w:p w:rsidR="000A7C60" w:rsidRPr="00991687" w:rsidRDefault="000A7C60" w:rsidP="000A7C60">
            <w:pPr>
              <w:jc w:val="center"/>
              <w:rPr>
                <w:rFonts w:cs="Arial"/>
                <w:color w:val="000000"/>
                <w:sz w:val="18"/>
                <w:szCs w:val="18"/>
              </w:rPr>
            </w:pPr>
          </w:p>
        </w:tc>
        <w:tc>
          <w:tcPr>
            <w:tcW w:w="462" w:type="pct"/>
            <w:tcBorders>
              <w:top w:val="nil"/>
              <w:left w:val="nil"/>
              <w:bottom w:val="single" w:sz="4" w:space="0" w:color="auto"/>
              <w:right w:val="single" w:sz="4" w:space="0" w:color="auto"/>
            </w:tcBorders>
          </w:tcPr>
          <w:p w:rsidR="000A7C60" w:rsidRPr="00991687" w:rsidRDefault="000A7C60" w:rsidP="000A7C60">
            <w:pPr>
              <w:jc w:val="center"/>
              <w:rPr>
                <w:rFonts w:cs="Arial"/>
                <w:color w:val="000000"/>
                <w:sz w:val="18"/>
                <w:szCs w:val="18"/>
              </w:rPr>
            </w:pPr>
          </w:p>
        </w:tc>
      </w:tr>
      <w:tr w:rsidR="000A7C60" w:rsidRPr="00991687" w:rsidTr="000A7C60">
        <w:trPr>
          <w:trHeight w:val="1035"/>
          <w:jc w:val="center"/>
        </w:trPr>
        <w:tc>
          <w:tcPr>
            <w:tcW w:w="204" w:type="pct"/>
            <w:tcBorders>
              <w:top w:val="nil"/>
              <w:left w:val="single" w:sz="4" w:space="0" w:color="auto"/>
              <w:bottom w:val="single" w:sz="4" w:space="0" w:color="auto"/>
              <w:right w:val="single" w:sz="4" w:space="0" w:color="auto"/>
            </w:tcBorders>
            <w:shd w:val="clear" w:color="auto" w:fill="auto"/>
            <w:noWrap/>
            <w:vAlign w:val="center"/>
            <w:hideMark/>
          </w:tcPr>
          <w:p w:rsidR="000A7C60" w:rsidRPr="00991687" w:rsidRDefault="000A7C60" w:rsidP="000A7C60">
            <w:pPr>
              <w:jc w:val="center"/>
              <w:rPr>
                <w:rFonts w:cs="Arial"/>
                <w:color w:val="000000"/>
                <w:sz w:val="18"/>
                <w:szCs w:val="18"/>
              </w:rPr>
            </w:pPr>
            <w:r w:rsidRPr="00991687">
              <w:rPr>
                <w:rFonts w:cs="Arial"/>
                <w:color w:val="000000"/>
                <w:sz w:val="18"/>
                <w:szCs w:val="18"/>
              </w:rPr>
              <w:t>2</w:t>
            </w:r>
          </w:p>
        </w:tc>
        <w:tc>
          <w:tcPr>
            <w:tcW w:w="3477" w:type="pct"/>
            <w:tcBorders>
              <w:top w:val="nil"/>
              <w:left w:val="nil"/>
              <w:bottom w:val="single" w:sz="4" w:space="0" w:color="auto"/>
              <w:right w:val="single" w:sz="4" w:space="0" w:color="auto"/>
            </w:tcBorders>
            <w:shd w:val="clear" w:color="auto" w:fill="auto"/>
            <w:vAlign w:val="bottom"/>
            <w:hideMark/>
          </w:tcPr>
          <w:p w:rsidR="000A7C60" w:rsidRPr="00991687" w:rsidRDefault="000A7C60" w:rsidP="000A7C60">
            <w:pPr>
              <w:jc w:val="both"/>
              <w:rPr>
                <w:rFonts w:cs="Arial"/>
                <w:color w:val="000000"/>
                <w:sz w:val="18"/>
                <w:szCs w:val="18"/>
              </w:rPr>
            </w:pPr>
            <w:r w:rsidRPr="00991687">
              <w:rPr>
                <w:rFonts w:cs="Arial"/>
                <w:color w:val="000000"/>
                <w:sz w:val="18"/>
                <w:szCs w:val="18"/>
              </w:rPr>
              <w:t>Manutenção preventiva de aparelho de Ar-Condicionado tipo Split Hi Wall com capacidade de 18.000 a 24.000 BTUS, incluindo limpeza dos filtros de ar, lavagem da evaporadora, lavagem da condensadora (quando necessário), limpeza e verificação do dreno e substituição de pilhas do controle (quando necessário).</w:t>
            </w:r>
          </w:p>
          <w:p w:rsidR="000A7C60" w:rsidRPr="00991687" w:rsidRDefault="000A7C60" w:rsidP="000A7C60">
            <w:pPr>
              <w:jc w:val="both"/>
              <w:rPr>
                <w:rFonts w:cs="Arial"/>
                <w:b/>
                <w:color w:val="000000"/>
                <w:sz w:val="18"/>
                <w:szCs w:val="18"/>
              </w:rPr>
            </w:pPr>
            <w:r w:rsidRPr="00991687">
              <w:rPr>
                <w:rFonts w:cs="Arial"/>
                <w:b/>
                <w:color w:val="000000"/>
                <w:sz w:val="18"/>
                <w:szCs w:val="18"/>
              </w:rPr>
              <w:t>CATSER: 000022837</w:t>
            </w:r>
          </w:p>
        </w:tc>
        <w:tc>
          <w:tcPr>
            <w:tcW w:w="249" w:type="pct"/>
            <w:tcBorders>
              <w:top w:val="nil"/>
              <w:left w:val="nil"/>
              <w:bottom w:val="single" w:sz="4" w:space="0" w:color="auto"/>
              <w:right w:val="single" w:sz="4" w:space="0" w:color="auto"/>
            </w:tcBorders>
            <w:shd w:val="clear" w:color="auto" w:fill="auto"/>
            <w:noWrap/>
            <w:vAlign w:val="center"/>
            <w:hideMark/>
          </w:tcPr>
          <w:p w:rsidR="000A7C60" w:rsidRPr="00991687" w:rsidRDefault="000A7C60" w:rsidP="000A7C60">
            <w:pPr>
              <w:jc w:val="center"/>
              <w:rPr>
                <w:rFonts w:cs="Arial"/>
                <w:color w:val="000000"/>
                <w:sz w:val="18"/>
                <w:szCs w:val="18"/>
              </w:rPr>
            </w:pPr>
            <w:r w:rsidRPr="00991687">
              <w:rPr>
                <w:rFonts w:cs="Arial"/>
                <w:color w:val="000000"/>
                <w:sz w:val="18"/>
                <w:szCs w:val="18"/>
              </w:rPr>
              <w:t xml:space="preserve">UND </w:t>
            </w:r>
          </w:p>
        </w:tc>
        <w:tc>
          <w:tcPr>
            <w:tcW w:w="209" w:type="pct"/>
            <w:tcBorders>
              <w:top w:val="nil"/>
              <w:left w:val="single" w:sz="4" w:space="0" w:color="auto"/>
              <w:bottom w:val="single" w:sz="4" w:space="0" w:color="auto"/>
              <w:right w:val="single" w:sz="4" w:space="0" w:color="auto"/>
            </w:tcBorders>
            <w:shd w:val="clear" w:color="auto" w:fill="auto"/>
            <w:noWrap/>
            <w:vAlign w:val="center"/>
            <w:hideMark/>
          </w:tcPr>
          <w:p w:rsidR="000A7C60" w:rsidRPr="00991687" w:rsidRDefault="000A7C60" w:rsidP="000A7C60">
            <w:pPr>
              <w:jc w:val="center"/>
              <w:rPr>
                <w:rFonts w:cs="Arial"/>
                <w:color w:val="000000"/>
                <w:sz w:val="18"/>
                <w:szCs w:val="18"/>
              </w:rPr>
            </w:pPr>
            <w:r w:rsidRPr="001B00C3">
              <w:rPr>
                <w:rFonts w:cs="Arial"/>
                <w:color w:val="000000"/>
                <w:szCs w:val="20"/>
              </w:rPr>
              <w:t>600</w:t>
            </w:r>
          </w:p>
        </w:tc>
        <w:tc>
          <w:tcPr>
            <w:tcW w:w="399" w:type="pct"/>
            <w:tcBorders>
              <w:top w:val="nil"/>
              <w:left w:val="nil"/>
              <w:bottom w:val="single" w:sz="4" w:space="0" w:color="auto"/>
              <w:right w:val="single" w:sz="4" w:space="0" w:color="auto"/>
            </w:tcBorders>
          </w:tcPr>
          <w:p w:rsidR="000A7C60" w:rsidRPr="00991687" w:rsidRDefault="000A7C60" w:rsidP="000A7C60">
            <w:pPr>
              <w:jc w:val="center"/>
              <w:rPr>
                <w:rFonts w:cs="Arial"/>
                <w:color w:val="000000"/>
                <w:sz w:val="18"/>
                <w:szCs w:val="18"/>
              </w:rPr>
            </w:pPr>
          </w:p>
        </w:tc>
        <w:tc>
          <w:tcPr>
            <w:tcW w:w="462" w:type="pct"/>
            <w:tcBorders>
              <w:top w:val="nil"/>
              <w:left w:val="nil"/>
              <w:bottom w:val="single" w:sz="4" w:space="0" w:color="auto"/>
              <w:right w:val="single" w:sz="4" w:space="0" w:color="auto"/>
            </w:tcBorders>
          </w:tcPr>
          <w:p w:rsidR="000A7C60" w:rsidRPr="00991687" w:rsidRDefault="000A7C60" w:rsidP="000A7C60">
            <w:pPr>
              <w:jc w:val="center"/>
              <w:rPr>
                <w:rFonts w:cs="Arial"/>
                <w:color w:val="000000"/>
                <w:sz w:val="18"/>
                <w:szCs w:val="18"/>
              </w:rPr>
            </w:pPr>
          </w:p>
        </w:tc>
      </w:tr>
      <w:tr w:rsidR="000A7C60" w:rsidRPr="00991687" w:rsidTr="000A7C60">
        <w:trPr>
          <w:trHeight w:val="1035"/>
          <w:jc w:val="center"/>
        </w:trPr>
        <w:tc>
          <w:tcPr>
            <w:tcW w:w="204" w:type="pct"/>
            <w:tcBorders>
              <w:top w:val="nil"/>
              <w:left w:val="single" w:sz="4" w:space="0" w:color="auto"/>
              <w:bottom w:val="single" w:sz="4" w:space="0" w:color="auto"/>
              <w:right w:val="single" w:sz="4" w:space="0" w:color="auto"/>
            </w:tcBorders>
            <w:shd w:val="clear" w:color="auto" w:fill="auto"/>
            <w:noWrap/>
            <w:vAlign w:val="center"/>
            <w:hideMark/>
          </w:tcPr>
          <w:p w:rsidR="000A7C60" w:rsidRPr="00991687" w:rsidRDefault="000A7C60" w:rsidP="000A7C60">
            <w:pPr>
              <w:jc w:val="center"/>
              <w:rPr>
                <w:rFonts w:cs="Arial"/>
                <w:color w:val="000000"/>
                <w:sz w:val="18"/>
                <w:szCs w:val="18"/>
              </w:rPr>
            </w:pPr>
            <w:r w:rsidRPr="00991687">
              <w:rPr>
                <w:rFonts w:cs="Arial"/>
                <w:color w:val="000000"/>
                <w:sz w:val="18"/>
                <w:szCs w:val="18"/>
              </w:rPr>
              <w:t>3</w:t>
            </w:r>
          </w:p>
        </w:tc>
        <w:tc>
          <w:tcPr>
            <w:tcW w:w="3477" w:type="pct"/>
            <w:tcBorders>
              <w:top w:val="nil"/>
              <w:left w:val="nil"/>
              <w:bottom w:val="single" w:sz="4" w:space="0" w:color="auto"/>
              <w:right w:val="single" w:sz="4" w:space="0" w:color="auto"/>
            </w:tcBorders>
            <w:shd w:val="clear" w:color="auto" w:fill="auto"/>
            <w:vAlign w:val="bottom"/>
            <w:hideMark/>
          </w:tcPr>
          <w:p w:rsidR="000A7C60" w:rsidRPr="00991687" w:rsidRDefault="000A7C60" w:rsidP="000A7C60">
            <w:pPr>
              <w:jc w:val="both"/>
              <w:rPr>
                <w:rFonts w:cs="Arial"/>
                <w:color w:val="000000"/>
                <w:sz w:val="18"/>
                <w:szCs w:val="18"/>
              </w:rPr>
            </w:pPr>
            <w:r w:rsidRPr="00991687">
              <w:rPr>
                <w:rFonts w:cs="Arial"/>
                <w:color w:val="000000"/>
                <w:sz w:val="18"/>
                <w:szCs w:val="18"/>
              </w:rPr>
              <w:t>Manutenção preventiva de aparelho de Ar-Condicionado tipo Split Hi Wall com capacidade de 30.000 BTUS, incluindo limpeza dos filtros de ar, lavagem da evaporadora, lavagem da condensadora (quando necessário), limpeza e verificação do dreno e substituição de pilhas do controle (quando necessário).</w:t>
            </w:r>
          </w:p>
          <w:p w:rsidR="000A7C60" w:rsidRPr="00991687" w:rsidRDefault="000A7C60" w:rsidP="000A7C60">
            <w:pPr>
              <w:jc w:val="both"/>
              <w:rPr>
                <w:rFonts w:cs="Arial"/>
                <w:b/>
                <w:color w:val="000000"/>
                <w:sz w:val="18"/>
                <w:szCs w:val="18"/>
              </w:rPr>
            </w:pPr>
            <w:r w:rsidRPr="00991687">
              <w:rPr>
                <w:rFonts w:cs="Arial"/>
                <w:b/>
                <w:color w:val="000000"/>
                <w:sz w:val="18"/>
                <w:szCs w:val="18"/>
              </w:rPr>
              <w:t>CATSER: 000022837</w:t>
            </w:r>
          </w:p>
        </w:tc>
        <w:tc>
          <w:tcPr>
            <w:tcW w:w="249" w:type="pct"/>
            <w:tcBorders>
              <w:top w:val="nil"/>
              <w:left w:val="nil"/>
              <w:bottom w:val="single" w:sz="4" w:space="0" w:color="auto"/>
              <w:right w:val="single" w:sz="4" w:space="0" w:color="auto"/>
            </w:tcBorders>
            <w:shd w:val="clear" w:color="auto" w:fill="auto"/>
            <w:noWrap/>
            <w:vAlign w:val="center"/>
            <w:hideMark/>
          </w:tcPr>
          <w:p w:rsidR="000A7C60" w:rsidRPr="00991687" w:rsidRDefault="000A7C60" w:rsidP="000A7C60">
            <w:pPr>
              <w:jc w:val="center"/>
              <w:rPr>
                <w:rFonts w:cs="Arial"/>
                <w:color w:val="000000"/>
                <w:sz w:val="18"/>
                <w:szCs w:val="18"/>
              </w:rPr>
            </w:pPr>
            <w:r w:rsidRPr="00991687">
              <w:rPr>
                <w:rFonts w:cs="Arial"/>
                <w:color w:val="000000"/>
                <w:sz w:val="18"/>
                <w:szCs w:val="18"/>
              </w:rPr>
              <w:t xml:space="preserve">UND </w:t>
            </w:r>
          </w:p>
        </w:tc>
        <w:tc>
          <w:tcPr>
            <w:tcW w:w="209" w:type="pct"/>
            <w:tcBorders>
              <w:top w:val="nil"/>
              <w:left w:val="single" w:sz="4" w:space="0" w:color="auto"/>
              <w:bottom w:val="single" w:sz="4" w:space="0" w:color="auto"/>
              <w:right w:val="single" w:sz="4" w:space="0" w:color="auto"/>
            </w:tcBorders>
            <w:shd w:val="clear" w:color="auto" w:fill="auto"/>
            <w:noWrap/>
            <w:vAlign w:val="center"/>
            <w:hideMark/>
          </w:tcPr>
          <w:p w:rsidR="000A7C60" w:rsidRPr="00991687" w:rsidRDefault="000A7C60" w:rsidP="000A7C60">
            <w:pPr>
              <w:jc w:val="center"/>
              <w:rPr>
                <w:rFonts w:cs="Arial"/>
                <w:color w:val="000000"/>
                <w:sz w:val="18"/>
                <w:szCs w:val="18"/>
              </w:rPr>
            </w:pPr>
            <w:r w:rsidRPr="001B00C3">
              <w:rPr>
                <w:rFonts w:cs="Arial"/>
                <w:color w:val="000000"/>
                <w:szCs w:val="20"/>
              </w:rPr>
              <w:t>50</w:t>
            </w:r>
          </w:p>
        </w:tc>
        <w:tc>
          <w:tcPr>
            <w:tcW w:w="399" w:type="pct"/>
            <w:tcBorders>
              <w:top w:val="nil"/>
              <w:left w:val="nil"/>
              <w:bottom w:val="single" w:sz="4" w:space="0" w:color="auto"/>
              <w:right w:val="single" w:sz="4" w:space="0" w:color="auto"/>
            </w:tcBorders>
          </w:tcPr>
          <w:p w:rsidR="000A7C60" w:rsidRPr="00991687" w:rsidRDefault="000A7C60" w:rsidP="000A7C60">
            <w:pPr>
              <w:jc w:val="center"/>
              <w:rPr>
                <w:rFonts w:cs="Arial"/>
                <w:color w:val="000000"/>
                <w:sz w:val="18"/>
                <w:szCs w:val="18"/>
              </w:rPr>
            </w:pPr>
          </w:p>
        </w:tc>
        <w:tc>
          <w:tcPr>
            <w:tcW w:w="462" w:type="pct"/>
            <w:tcBorders>
              <w:top w:val="nil"/>
              <w:left w:val="nil"/>
              <w:bottom w:val="single" w:sz="4" w:space="0" w:color="auto"/>
              <w:right w:val="single" w:sz="4" w:space="0" w:color="auto"/>
            </w:tcBorders>
          </w:tcPr>
          <w:p w:rsidR="000A7C60" w:rsidRPr="00991687" w:rsidRDefault="000A7C60" w:rsidP="000A7C60">
            <w:pPr>
              <w:jc w:val="center"/>
              <w:rPr>
                <w:rFonts w:cs="Arial"/>
                <w:color w:val="000000"/>
                <w:sz w:val="18"/>
                <w:szCs w:val="18"/>
              </w:rPr>
            </w:pPr>
          </w:p>
        </w:tc>
      </w:tr>
      <w:tr w:rsidR="000A7C60" w:rsidRPr="00991687" w:rsidTr="000A7C60">
        <w:trPr>
          <w:trHeight w:val="274"/>
          <w:jc w:val="center"/>
        </w:trPr>
        <w:tc>
          <w:tcPr>
            <w:tcW w:w="204" w:type="pct"/>
            <w:tcBorders>
              <w:top w:val="nil"/>
              <w:left w:val="single" w:sz="4" w:space="0" w:color="auto"/>
              <w:bottom w:val="single" w:sz="4" w:space="0" w:color="auto"/>
              <w:right w:val="single" w:sz="4" w:space="0" w:color="auto"/>
            </w:tcBorders>
            <w:shd w:val="clear" w:color="auto" w:fill="auto"/>
            <w:noWrap/>
            <w:vAlign w:val="center"/>
            <w:hideMark/>
          </w:tcPr>
          <w:p w:rsidR="000A7C60" w:rsidRPr="00991687" w:rsidRDefault="000A7C60" w:rsidP="000A7C60">
            <w:pPr>
              <w:jc w:val="center"/>
              <w:rPr>
                <w:rFonts w:cs="Arial"/>
                <w:color w:val="000000"/>
                <w:sz w:val="18"/>
                <w:szCs w:val="18"/>
              </w:rPr>
            </w:pPr>
            <w:r w:rsidRPr="00991687">
              <w:rPr>
                <w:rFonts w:cs="Arial"/>
                <w:color w:val="000000"/>
                <w:sz w:val="18"/>
                <w:szCs w:val="18"/>
              </w:rPr>
              <w:t>4</w:t>
            </w:r>
          </w:p>
        </w:tc>
        <w:tc>
          <w:tcPr>
            <w:tcW w:w="3477" w:type="pct"/>
            <w:tcBorders>
              <w:top w:val="nil"/>
              <w:left w:val="nil"/>
              <w:bottom w:val="single" w:sz="4" w:space="0" w:color="auto"/>
              <w:right w:val="single" w:sz="4" w:space="0" w:color="auto"/>
            </w:tcBorders>
            <w:shd w:val="clear" w:color="auto" w:fill="auto"/>
            <w:vAlign w:val="bottom"/>
            <w:hideMark/>
          </w:tcPr>
          <w:p w:rsidR="000A7C60" w:rsidRPr="00991687" w:rsidRDefault="000A7C60" w:rsidP="000A7C60">
            <w:pPr>
              <w:jc w:val="both"/>
              <w:rPr>
                <w:rFonts w:cs="Arial"/>
                <w:color w:val="000000"/>
                <w:sz w:val="18"/>
                <w:szCs w:val="18"/>
              </w:rPr>
            </w:pPr>
            <w:r w:rsidRPr="00991687">
              <w:rPr>
                <w:rFonts w:cs="Arial"/>
                <w:color w:val="000000"/>
                <w:sz w:val="18"/>
                <w:szCs w:val="18"/>
              </w:rPr>
              <w:t>Manutenção preventiva de aparelho de Ar-Condicionado tipo Split Piso Teto com capacidade de 36.000 a 48.000 BTUS, incluindo limpeza dos filtros de ar, lavagem da evaporadora, lavagem da condensadora (quando necessário), limpeza e verificação do dreno e substituição de pilhas do controle (quando necessário).</w:t>
            </w:r>
          </w:p>
          <w:p w:rsidR="000A7C60" w:rsidRPr="00991687" w:rsidRDefault="000A7C60" w:rsidP="000A7C60">
            <w:pPr>
              <w:jc w:val="both"/>
              <w:rPr>
                <w:rFonts w:cs="Arial"/>
                <w:b/>
                <w:color w:val="000000"/>
                <w:sz w:val="18"/>
                <w:szCs w:val="18"/>
              </w:rPr>
            </w:pPr>
            <w:r w:rsidRPr="00991687">
              <w:rPr>
                <w:rFonts w:cs="Arial"/>
                <w:b/>
                <w:color w:val="000000"/>
                <w:sz w:val="18"/>
                <w:szCs w:val="18"/>
              </w:rPr>
              <w:t>CATSER: 000022837</w:t>
            </w:r>
          </w:p>
        </w:tc>
        <w:tc>
          <w:tcPr>
            <w:tcW w:w="249" w:type="pct"/>
            <w:tcBorders>
              <w:top w:val="nil"/>
              <w:left w:val="nil"/>
              <w:bottom w:val="single" w:sz="4" w:space="0" w:color="auto"/>
              <w:right w:val="single" w:sz="4" w:space="0" w:color="auto"/>
            </w:tcBorders>
            <w:shd w:val="clear" w:color="auto" w:fill="auto"/>
            <w:noWrap/>
            <w:vAlign w:val="center"/>
            <w:hideMark/>
          </w:tcPr>
          <w:p w:rsidR="000A7C60" w:rsidRPr="00991687" w:rsidRDefault="000A7C60" w:rsidP="000A7C60">
            <w:pPr>
              <w:jc w:val="center"/>
              <w:rPr>
                <w:rFonts w:cs="Arial"/>
                <w:color w:val="000000"/>
                <w:sz w:val="18"/>
                <w:szCs w:val="18"/>
              </w:rPr>
            </w:pPr>
            <w:r w:rsidRPr="00991687">
              <w:rPr>
                <w:rFonts w:cs="Arial"/>
                <w:color w:val="000000"/>
                <w:sz w:val="18"/>
                <w:szCs w:val="18"/>
              </w:rPr>
              <w:t xml:space="preserve">UND </w:t>
            </w:r>
          </w:p>
        </w:tc>
        <w:tc>
          <w:tcPr>
            <w:tcW w:w="209" w:type="pct"/>
            <w:tcBorders>
              <w:top w:val="nil"/>
              <w:left w:val="single" w:sz="4" w:space="0" w:color="auto"/>
              <w:bottom w:val="single" w:sz="4" w:space="0" w:color="auto"/>
              <w:right w:val="single" w:sz="4" w:space="0" w:color="auto"/>
            </w:tcBorders>
            <w:shd w:val="clear" w:color="auto" w:fill="auto"/>
            <w:noWrap/>
            <w:vAlign w:val="center"/>
            <w:hideMark/>
          </w:tcPr>
          <w:p w:rsidR="000A7C60" w:rsidRPr="00991687" w:rsidRDefault="000A7C60" w:rsidP="000A7C60">
            <w:pPr>
              <w:jc w:val="center"/>
              <w:rPr>
                <w:rFonts w:cs="Arial"/>
                <w:color w:val="000000"/>
                <w:sz w:val="18"/>
                <w:szCs w:val="18"/>
              </w:rPr>
            </w:pPr>
            <w:r w:rsidRPr="001B00C3">
              <w:rPr>
                <w:rFonts w:cs="Arial"/>
                <w:color w:val="000000"/>
                <w:szCs w:val="20"/>
              </w:rPr>
              <w:t>200</w:t>
            </w:r>
          </w:p>
        </w:tc>
        <w:tc>
          <w:tcPr>
            <w:tcW w:w="399" w:type="pct"/>
            <w:tcBorders>
              <w:top w:val="nil"/>
              <w:left w:val="nil"/>
              <w:bottom w:val="single" w:sz="4" w:space="0" w:color="auto"/>
              <w:right w:val="single" w:sz="4" w:space="0" w:color="auto"/>
            </w:tcBorders>
          </w:tcPr>
          <w:p w:rsidR="000A7C60" w:rsidRPr="00991687" w:rsidRDefault="000A7C60" w:rsidP="000A7C60">
            <w:pPr>
              <w:jc w:val="center"/>
              <w:rPr>
                <w:rFonts w:cs="Arial"/>
                <w:color w:val="000000"/>
                <w:sz w:val="18"/>
                <w:szCs w:val="18"/>
              </w:rPr>
            </w:pPr>
          </w:p>
        </w:tc>
        <w:tc>
          <w:tcPr>
            <w:tcW w:w="462" w:type="pct"/>
            <w:tcBorders>
              <w:top w:val="nil"/>
              <w:left w:val="nil"/>
              <w:bottom w:val="single" w:sz="4" w:space="0" w:color="auto"/>
              <w:right w:val="single" w:sz="4" w:space="0" w:color="auto"/>
            </w:tcBorders>
          </w:tcPr>
          <w:p w:rsidR="000A7C60" w:rsidRPr="00991687" w:rsidRDefault="000A7C60" w:rsidP="000A7C60">
            <w:pPr>
              <w:jc w:val="center"/>
              <w:rPr>
                <w:rFonts w:cs="Arial"/>
                <w:color w:val="000000"/>
                <w:sz w:val="18"/>
                <w:szCs w:val="18"/>
              </w:rPr>
            </w:pPr>
          </w:p>
        </w:tc>
      </w:tr>
      <w:tr w:rsidR="000A7C60" w:rsidRPr="00991687" w:rsidTr="000A7C60">
        <w:trPr>
          <w:trHeight w:val="1035"/>
          <w:jc w:val="center"/>
        </w:trPr>
        <w:tc>
          <w:tcPr>
            <w:tcW w:w="204" w:type="pct"/>
            <w:tcBorders>
              <w:top w:val="nil"/>
              <w:left w:val="single" w:sz="4" w:space="0" w:color="auto"/>
              <w:bottom w:val="single" w:sz="4" w:space="0" w:color="auto"/>
              <w:right w:val="single" w:sz="4" w:space="0" w:color="auto"/>
            </w:tcBorders>
            <w:shd w:val="clear" w:color="auto" w:fill="auto"/>
            <w:noWrap/>
            <w:vAlign w:val="center"/>
            <w:hideMark/>
          </w:tcPr>
          <w:p w:rsidR="000A7C60" w:rsidRPr="00991687" w:rsidRDefault="000A7C60" w:rsidP="000A7C60">
            <w:pPr>
              <w:jc w:val="center"/>
              <w:rPr>
                <w:rFonts w:cs="Arial"/>
                <w:color w:val="000000"/>
                <w:sz w:val="18"/>
                <w:szCs w:val="18"/>
              </w:rPr>
            </w:pPr>
            <w:r w:rsidRPr="00991687">
              <w:rPr>
                <w:rFonts w:cs="Arial"/>
                <w:color w:val="000000"/>
                <w:sz w:val="18"/>
                <w:szCs w:val="18"/>
              </w:rPr>
              <w:t>5</w:t>
            </w:r>
          </w:p>
        </w:tc>
        <w:tc>
          <w:tcPr>
            <w:tcW w:w="3477" w:type="pct"/>
            <w:tcBorders>
              <w:top w:val="nil"/>
              <w:left w:val="nil"/>
              <w:bottom w:val="single" w:sz="4" w:space="0" w:color="auto"/>
              <w:right w:val="single" w:sz="4" w:space="0" w:color="auto"/>
            </w:tcBorders>
            <w:shd w:val="clear" w:color="auto" w:fill="auto"/>
            <w:vAlign w:val="bottom"/>
            <w:hideMark/>
          </w:tcPr>
          <w:p w:rsidR="000A7C60" w:rsidRPr="00991687" w:rsidRDefault="000A7C60" w:rsidP="000A7C60">
            <w:pPr>
              <w:jc w:val="both"/>
              <w:rPr>
                <w:rFonts w:cs="Arial"/>
                <w:color w:val="000000"/>
                <w:sz w:val="18"/>
                <w:szCs w:val="18"/>
              </w:rPr>
            </w:pPr>
            <w:r w:rsidRPr="00991687">
              <w:rPr>
                <w:rFonts w:cs="Arial"/>
                <w:color w:val="000000"/>
                <w:sz w:val="18"/>
                <w:szCs w:val="18"/>
              </w:rPr>
              <w:t>Manutenção preventiva de aparelho de Ar-Condicionado tipo Split Piso Teto com capacidade de 58.000 a 80.000 BTUS, incluindo limpeza dos filtros de ar, lavagem da evaporadora, lavagem da condensadora (quando necessário), limpeza do dreno e substituição de pilhas do controle (quando necessário).</w:t>
            </w:r>
          </w:p>
          <w:p w:rsidR="000A7C60" w:rsidRPr="00991687" w:rsidRDefault="000A7C60" w:rsidP="000A7C60">
            <w:pPr>
              <w:jc w:val="both"/>
              <w:rPr>
                <w:rFonts w:cs="Arial"/>
                <w:b/>
                <w:color w:val="000000"/>
                <w:sz w:val="18"/>
                <w:szCs w:val="18"/>
              </w:rPr>
            </w:pPr>
            <w:r w:rsidRPr="00991687">
              <w:rPr>
                <w:rFonts w:cs="Arial"/>
                <w:b/>
                <w:color w:val="000000"/>
                <w:sz w:val="18"/>
                <w:szCs w:val="18"/>
              </w:rPr>
              <w:t>CATSER: 000022837</w:t>
            </w:r>
          </w:p>
        </w:tc>
        <w:tc>
          <w:tcPr>
            <w:tcW w:w="249" w:type="pct"/>
            <w:tcBorders>
              <w:top w:val="nil"/>
              <w:left w:val="nil"/>
              <w:bottom w:val="single" w:sz="4" w:space="0" w:color="auto"/>
              <w:right w:val="single" w:sz="4" w:space="0" w:color="auto"/>
            </w:tcBorders>
            <w:shd w:val="clear" w:color="auto" w:fill="auto"/>
            <w:noWrap/>
            <w:vAlign w:val="center"/>
            <w:hideMark/>
          </w:tcPr>
          <w:p w:rsidR="000A7C60" w:rsidRPr="00991687" w:rsidRDefault="000A7C60" w:rsidP="000A7C60">
            <w:pPr>
              <w:jc w:val="center"/>
              <w:rPr>
                <w:rFonts w:cs="Arial"/>
                <w:color w:val="000000"/>
                <w:sz w:val="18"/>
                <w:szCs w:val="18"/>
              </w:rPr>
            </w:pPr>
            <w:r w:rsidRPr="00991687">
              <w:rPr>
                <w:rFonts w:cs="Arial"/>
                <w:color w:val="000000"/>
                <w:sz w:val="18"/>
                <w:szCs w:val="18"/>
              </w:rPr>
              <w:t xml:space="preserve">UND </w:t>
            </w:r>
          </w:p>
        </w:tc>
        <w:tc>
          <w:tcPr>
            <w:tcW w:w="209" w:type="pct"/>
            <w:tcBorders>
              <w:top w:val="nil"/>
              <w:left w:val="single" w:sz="4" w:space="0" w:color="auto"/>
              <w:bottom w:val="single" w:sz="4" w:space="0" w:color="auto"/>
              <w:right w:val="single" w:sz="4" w:space="0" w:color="auto"/>
            </w:tcBorders>
            <w:shd w:val="clear" w:color="auto" w:fill="auto"/>
            <w:noWrap/>
            <w:vAlign w:val="center"/>
            <w:hideMark/>
          </w:tcPr>
          <w:p w:rsidR="000A7C60" w:rsidRPr="00991687" w:rsidRDefault="000A7C60" w:rsidP="000A7C60">
            <w:pPr>
              <w:jc w:val="center"/>
              <w:rPr>
                <w:rFonts w:cs="Arial"/>
                <w:color w:val="000000"/>
                <w:sz w:val="18"/>
                <w:szCs w:val="18"/>
              </w:rPr>
            </w:pPr>
            <w:r w:rsidRPr="001B00C3">
              <w:rPr>
                <w:rFonts w:cs="Arial"/>
                <w:color w:val="000000"/>
                <w:szCs w:val="20"/>
              </w:rPr>
              <w:t>80</w:t>
            </w:r>
          </w:p>
        </w:tc>
        <w:tc>
          <w:tcPr>
            <w:tcW w:w="399" w:type="pct"/>
            <w:tcBorders>
              <w:top w:val="nil"/>
              <w:left w:val="nil"/>
              <w:bottom w:val="single" w:sz="4" w:space="0" w:color="auto"/>
              <w:right w:val="single" w:sz="4" w:space="0" w:color="auto"/>
            </w:tcBorders>
          </w:tcPr>
          <w:p w:rsidR="000A7C60" w:rsidRPr="00991687" w:rsidRDefault="000A7C60" w:rsidP="000A7C60">
            <w:pPr>
              <w:jc w:val="center"/>
              <w:rPr>
                <w:rFonts w:cs="Arial"/>
                <w:color w:val="000000"/>
                <w:sz w:val="18"/>
                <w:szCs w:val="18"/>
              </w:rPr>
            </w:pPr>
          </w:p>
        </w:tc>
        <w:tc>
          <w:tcPr>
            <w:tcW w:w="462" w:type="pct"/>
            <w:tcBorders>
              <w:top w:val="nil"/>
              <w:left w:val="nil"/>
              <w:bottom w:val="single" w:sz="4" w:space="0" w:color="auto"/>
              <w:right w:val="single" w:sz="4" w:space="0" w:color="auto"/>
            </w:tcBorders>
          </w:tcPr>
          <w:p w:rsidR="000A7C60" w:rsidRPr="00991687" w:rsidRDefault="000A7C60" w:rsidP="000A7C60">
            <w:pPr>
              <w:jc w:val="center"/>
              <w:rPr>
                <w:rFonts w:cs="Arial"/>
                <w:color w:val="000000"/>
                <w:sz w:val="18"/>
                <w:szCs w:val="18"/>
              </w:rPr>
            </w:pPr>
          </w:p>
        </w:tc>
      </w:tr>
      <w:tr w:rsidR="000A7C60" w:rsidRPr="00991687" w:rsidTr="000A7C60">
        <w:trPr>
          <w:trHeight w:val="780"/>
          <w:jc w:val="center"/>
        </w:trPr>
        <w:tc>
          <w:tcPr>
            <w:tcW w:w="204" w:type="pct"/>
            <w:tcBorders>
              <w:top w:val="nil"/>
              <w:left w:val="single" w:sz="4" w:space="0" w:color="auto"/>
              <w:bottom w:val="single" w:sz="4" w:space="0" w:color="auto"/>
              <w:right w:val="single" w:sz="4" w:space="0" w:color="auto"/>
            </w:tcBorders>
            <w:shd w:val="clear" w:color="auto" w:fill="auto"/>
            <w:noWrap/>
            <w:vAlign w:val="center"/>
            <w:hideMark/>
          </w:tcPr>
          <w:p w:rsidR="000A7C60" w:rsidRPr="00991687" w:rsidRDefault="000A7C60" w:rsidP="000A7C60">
            <w:pPr>
              <w:jc w:val="center"/>
              <w:rPr>
                <w:rFonts w:cs="Arial"/>
                <w:color w:val="000000"/>
                <w:sz w:val="18"/>
                <w:szCs w:val="18"/>
              </w:rPr>
            </w:pPr>
            <w:r w:rsidRPr="00991687">
              <w:rPr>
                <w:rFonts w:cs="Arial"/>
                <w:color w:val="000000"/>
                <w:sz w:val="18"/>
                <w:szCs w:val="18"/>
              </w:rPr>
              <w:t>6</w:t>
            </w:r>
          </w:p>
        </w:tc>
        <w:tc>
          <w:tcPr>
            <w:tcW w:w="3477" w:type="pct"/>
            <w:tcBorders>
              <w:top w:val="nil"/>
              <w:left w:val="nil"/>
              <w:bottom w:val="single" w:sz="4" w:space="0" w:color="auto"/>
              <w:right w:val="single" w:sz="4" w:space="0" w:color="auto"/>
            </w:tcBorders>
            <w:shd w:val="clear" w:color="auto" w:fill="auto"/>
            <w:vAlign w:val="bottom"/>
            <w:hideMark/>
          </w:tcPr>
          <w:p w:rsidR="000A7C60" w:rsidRPr="00991687" w:rsidRDefault="000A7C60" w:rsidP="000A7C60">
            <w:pPr>
              <w:jc w:val="both"/>
              <w:rPr>
                <w:rFonts w:cs="Arial"/>
                <w:color w:val="000000"/>
                <w:sz w:val="18"/>
                <w:szCs w:val="18"/>
              </w:rPr>
            </w:pPr>
            <w:r w:rsidRPr="00991687">
              <w:rPr>
                <w:rFonts w:cs="Arial"/>
                <w:color w:val="000000"/>
                <w:sz w:val="18"/>
                <w:szCs w:val="18"/>
              </w:rPr>
              <w:t>Manutenção preventiva de aparelho tipo Cassete 24.000 a 30.000 BTUS, incluindo limpeza dos filtros de ar, lavagem da evaporadora, lavagem da condensadora (quando necessário), limpeza e verificação do dreno e substituição de pilhas do controle (quando necessário).</w:t>
            </w:r>
          </w:p>
          <w:p w:rsidR="000A7C60" w:rsidRPr="00991687" w:rsidRDefault="000A7C60" w:rsidP="000A7C60">
            <w:pPr>
              <w:jc w:val="both"/>
              <w:rPr>
                <w:rFonts w:cs="Arial"/>
                <w:b/>
                <w:color w:val="000000"/>
                <w:sz w:val="18"/>
                <w:szCs w:val="18"/>
              </w:rPr>
            </w:pPr>
            <w:r w:rsidRPr="00991687">
              <w:rPr>
                <w:rFonts w:cs="Arial"/>
                <w:b/>
                <w:color w:val="000000"/>
                <w:sz w:val="18"/>
                <w:szCs w:val="18"/>
              </w:rPr>
              <w:t>CATSER: 000022837</w:t>
            </w:r>
          </w:p>
        </w:tc>
        <w:tc>
          <w:tcPr>
            <w:tcW w:w="249" w:type="pct"/>
            <w:tcBorders>
              <w:top w:val="nil"/>
              <w:left w:val="nil"/>
              <w:bottom w:val="single" w:sz="4" w:space="0" w:color="auto"/>
              <w:right w:val="single" w:sz="4" w:space="0" w:color="auto"/>
            </w:tcBorders>
            <w:shd w:val="clear" w:color="auto" w:fill="auto"/>
            <w:noWrap/>
            <w:vAlign w:val="center"/>
            <w:hideMark/>
          </w:tcPr>
          <w:p w:rsidR="000A7C60" w:rsidRPr="00991687" w:rsidRDefault="000A7C60" w:rsidP="000A7C60">
            <w:pPr>
              <w:jc w:val="center"/>
              <w:rPr>
                <w:rFonts w:cs="Arial"/>
                <w:color w:val="000000"/>
                <w:sz w:val="18"/>
                <w:szCs w:val="18"/>
              </w:rPr>
            </w:pPr>
            <w:r w:rsidRPr="00991687">
              <w:rPr>
                <w:rFonts w:cs="Arial"/>
                <w:color w:val="000000"/>
                <w:sz w:val="18"/>
                <w:szCs w:val="18"/>
              </w:rPr>
              <w:t xml:space="preserve">UND </w:t>
            </w:r>
          </w:p>
        </w:tc>
        <w:tc>
          <w:tcPr>
            <w:tcW w:w="209" w:type="pct"/>
            <w:tcBorders>
              <w:top w:val="nil"/>
              <w:left w:val="single" w:sz="4" w:space="0" w:color="auto"/>
              <w:bottom w:val="single" w:sz="4" w:space="0" w:color="auto"/>
              <w:right w:val="single" w:sz="4" w:space="0" w:color="auto"/>
            </w:tcBorders>
            <w:shd w:val="clear" w:color="auto" w:fill="auto"/>
            <w:noWrap/>
            <w:vAlign w:val="center"/>
            <w:hideMark/>
          </w:tcPr>
          <w:p w:rsidR="000A7C60" w:rsidRPr="00991687" w:rsidRDefault="000A7C60" w:rsidP="000A7C60">
            <w:pPr>
              <w:jc w:val="center"/>
              <w:rPr>
                <w:rFonts w:cs="Arial"/>
                <w:color w:val="000000"/>
                <w:sz w:val="18"/>
                <w:szCs w:val="18"/>
              </w:rPr>
            </w:pPr>
            <w:r w:rsidRPr="001B00C3">
              <w:rPr>
                <w:rFonts w:cs="Arial"/>
                <w:color w:val="000000"/>
                <w:szCs w:val="20"/>
              </w:rPr>
              <w:t>100</w:t>
            </w:r>
          </w:p>
        </w:tc>
        <w:tc>
          <w:tcPr>
            <w:tcW w:w="399" w:type="pct"/>
            <w:tcBorders>
              <w:top w:val="nil"/>
              <w:left w:val="nil"/>
              <w:bottom w:val="single" w:sz="4" w:space="0" w:color="auto"/>
              <w:right w:val="single" w:sz="4" w:space="0" w:color="auto"/>
            </w:tcBorders>
          </w:tcPr>
          <w:p w:rsidR="000A7C60" w:rsidRPr="00991687" w:rsidRDefault="000A7C60" w:rsidP="000A7C60">
            <w:pPr>
              <w:jc w:val="center"/>
              <w:rPr>
                <w:rFonts w:cs="Arial"/>
                <w:color w:val="000000"/>
                <w:sz w:val="18"/>
                <w:szCs w:val="18"/>
              </w:rPr>
            </w:pPr>
          </w:p>
        </w:tc>
        <w:tc>
          <w:tcPr>
            <w:tcW w:w="462" w:type="pct"/>
            <w:tcBorders>
              <w:top w:val="nil"/>
              <w:left w:val="nil"/>
              <w:bottom w:val="single" w:sz="4" w:space="0" w:color="auto"/>
              <w:right w:val="single" w:sz="4" w:space="0" w:color="auto"/>
            </w:tcBorders>
          </w:tcPr>
          <w:p w:rsidR="000A7C60" w:rsidRPr="00991687" w:rsidRDefault="000A7C60" w:rsidP="000A7C60">
            <w:pPr>
              <w:jc w:val="center"/>
              <w:rPr>
                <w:rFonts w:cs="Arial"/>
                <w:color w:val="000000"/>
                <w:sz w:val="18"/>
                <w:szCs w:val="18"/>
              </w:rPr>
            </w:pPr>
          </w:p>
        </w:tc>
      </w:tr>
      <w:tr w:rsidR="000A7C60" w:rsidRPr="00991687" w:rsidTr="000A7C60">
        <w:trPr>
          <w:trHeight w:val="434"/>
          <w:jc w:val="center"/>
        </w:trPr>
        <w:tc>
          <w:tcPr>
            <w:tcW w:w="204" w:type="pct"/>
            <w:tcBorders>
              <w:top w:val="nil"/>
              <w:left w:val="single" w:sz="4" w:space="0" w:color="auto"/>
              <w:bottom w:val="single" w:sz="4" w:space="0" w:color="auto"/>
              <w:right w:val="single" w:sz="4" w:space="0" w:color="auto"/>
            </w:tcBorders>
            <w:shd w:val="clear" w:color="auto" w:fill="auto"/>
            <w:noWrap/>
            <w:vAlign w:val="center"/>
            <w:hideMark/>
          </w:tcPr>
          <w:p w:rsidR="000A7C60" w:rsidRPr="00991687" w:rsidRDefault="000A7C60" w:rsidP="000A7C60">
            <w:pPr>
              <w:jc w:val="center"/>
              <w:rPr>
                <w:rFonts w:cs="Arial"/>
                <w:color w:val="000000"/>
                <w:sz w:val="18"/>
                <w:szCs w:val="18"/>
              </w:rPr>
            </w:pPr>
            <w:r w:rsidRPr="00991687">
              <w:rPr>
                <w:rFonts w:cs="Arial"/>
                <w:color w:val="000000"/>
                <w:sz w:val="18"/>
                <w:szCs w:val="18"/>
              </w:rPr>
              <w:t>7</w:t>
            </w:r>
          </w:p>
        </w:tc>
        <w:tc>
          <w:tcPr>
            <w:tcW w:w="3477" w:type="pct"/>
            <w:tcBorders>
              <w:top w:val="nil"/>
              <w:left w:val="nil"/>
              <w:bottom w:val="single" w:sz="4" w:space="0" w:color="auto"/>
              <w:right w:val="single" w:sz="4" w:space="0" w:color="auto"/>
            </w:tcBorders>
            <w:shd w:val="clear" w:color="auto" w:fill="auto"/>
            <w:vAlign w:val="bottom"/>
            <w:hideMark/>
          </w:tcPr>
          <w:p w:rsidR="000A7C60" w:rsidRPr="00991687" w:rsidRDefault="000A7C60" w:rsidP="000A7C60">
            <w:pPr>
              <w:jc w:val="both"/>
              <w:rPr>
                <w:rFonts w:cs="Arial"/>
                <w:color w:val="000000"/>
                <w:sz w:val="18"/>
                <w:szCs w:val="18"/>
              </w:rPr>
            </w:pPr>
            <w:r w:rsidRPr="00991687">
              <w:rPr>
                <w:rFonts w:cs="Arial"/>
                <w:color w:val="000000"/>
                <w:sz w:val="18"/>
                <w:szCs w:val="18"/>
              </w:rPr>
              <w:t>Manutenção preventiva de aparelho tipo Cassete 36.000 a 48.000 BTUS, incluindo limpeza dos filtros de ar, lavagem da evaporadora, lavagem da condensadora (quando necessário), limpeza e verificação do dreno e substituição de pilhas do controle (quando necessário).</w:t>
            </w:r>
          </w:p>
          <w:p w:rsidR="000A7C60" w:rsidRPr="00991687" w:rsidRDefault="000A7C60" w:rsidP="000A7C60">
            <w:pPr>
              <w:jc w:val="both"/>
              <w:rPr>
                <w:rFonts w:cs="Arial"/>
                <w:b/>
                <w:color w:val="000000"/>
                <w:sz w:val="18"/>
                <w:szCs w:val="18"/>
              </w:rPr>
            </w:pPr>
            <w:r w:rsidRPr="00991687">
              <w:rPr>
                <w:rFonts w:cs="Arial"/>
                <w:b/>
                <w:color w:val="000000"/>
                <w:sz w:val="18"/>
                <w:szCs w:val="18"/>
              </w:rPr>
              <w:t>CATSER: 00002283-7</w:t>
            </w:r>
          </w:p>
        </w:tc>
        <w:tc>
          <w:tcPr>
            <w:tcW w:w="249" w:type="pct"/>
            <w:tcBorders>
              <w:top w:val="nil"/>
              <w:left w:val="nil"/>
              <w:bottom w:val="single" w:sz="4" w:space="0" w:color="auto"/>
              <w:right w:val="single" w:sz="4" w:space="0" w:color="auto"/>
            </w:tcBorders>
            <w:shd w:val="clear" w:color="auto" w:fill="auto"/>
            <w:noWrap/>
            <w:vAlign w:val="center"/>
            <w:hideMark/>
          </w:tcPr>
          <w:p w:rsidR="000A7C60" w:rsidRPr="00991687" w:rsidRDefault="000A7C60" w:rsidP="000A7C60">
            <w:pPr>
              <w:jc w:val="center"/>
              <w:rPr>
                <w:rFonts w:cs="Arial"/>
                <w:color w:val="000000"/>
                <w:sz w:val="18"/>
                <w:szCs w:val="18"/>
              </w:rPr>
            </w:pPr>
            <w:r w:rsidRPr="00991687">
              <w:rPr>
                <w:rFonts w:cs="Arial"/>
                <w:color w:val="000000"/>
                <w:sz w:val="18"/>
                <w:szCs w:val="18"/>
              </w:rPr>
              <w:t xml:space="preserve">UND </w:t>
            </w:r>
          </w:p>
        </w:tc>
        <w:tc>
          <w:tcPr>
            <w:tcW w:w="209" w:type="pct"/>
            <w:tcBorders>
              <w:top w:val="nil"/>
              <w:left w:val="single" w:sz="4" w:space="0" w:color="auto"/>
              <w:bottom w:val="single" w:sz="4" w:space="0" w:color="auto"/>
              <w:right w:val="single" w:sz="4" w:space="0" w:color="auto"/>
            </w:tcBorders>
            <w:shd w:val="clear" w:color="auto" w:fill="auto"/>
            <w:noWrap/>
            <w:vAlign w:val="center"/>
            <w:hideMark/>
          </w:tcPr>
          <w:p w:rsidR="000A7C60" w:rsidRPr="00991687" w:rsidRDefault="000A7C60" w:rsidP="000A7C60">
            <w:pPr>
              <w:jc w:val="center"/>
              <w:rPr>
                <w:rFonts w:cs="Arial"/>
                <w:color w:val="000000"/>
                <w:sz w:val="18"/>
                <w:szCs w:val="18"/>
              </w:rPr>
            </w:pPr>
            <w:r w:rsidRPr="001B00C3">
              <w:rPr>
                <w:rFonts w:cs="Arial"/>
                <w:color w:val="000000"/>
                <w:szCs w:val="20"/>
              </w:rPr>
              <w:t>100</w:t>
            </w:r>
          </w:p>
        </w:tc>
        <w:tc>
          <w:tcPr>
            <w:tcW w:w="399" w:type="pct"/>
            <w:tcBorders>
              <w:top w:val="nil"/>
              <w:left w:val="nil"/>
              <w:bottom w:val="single" w:sz="4" w:space="0" w:color="auto"/>
              <w:right w:val="single" w:sz="4" w:space="0" w:color="auto"/>
            </w:tcBorders>
          </w:tcPr>
          <w:p w:rsidR="000A7C60" w:rsidRPr="00991687" w:rsidRDefault="000A7C60" w:rsidP="000A7C60">
            <w:pPr>
              <w:jc w:val="center"/>
              <w:rPr>
                <w:rFonts w:cs="Arial"/>
                <w:color w:val="000000"/>
                <w:sz w:val="18"/>
                <w:szCs w:val="18"/>
              </w:rPr>
            </w:pPr>
          </w:p>
        </w:tc>
        <w:tc>
          <w:tcPr>
            <w:tcW w:w="462" w:type="pct"/>
            <w:tcBorders>
              <w:top w:val="nil"/>
              <w:left w:val="nil"/>
              <w:bottom w:val="single" w:sz="4" w:space="0" w:color="auto"/>
              <w:right w:val="single" w:sz="4" w:space="0" w:color="auto"/>
            </w:tcBorders>
          </w:tcPr>
          <w:p w:rsidR="000A7C60" w:rsidRPr="00991687" w:rsidRDefault="000A7C60" w:rsidP="000A7C60">
            <w:pPr>
              <w:jc w:val="center"/>
              <w:rPr>
                <w:rFonts w:cs="Arial"/>
                <w:color w:val="000000"/>
                <w:sz w:val="18"/>
                <w:szCs w:val="18"/>
              </w:rPr>
            </w:pPr>
          </w:p>
        </w:tc>
      </w:tr>
      <w:tr w:rsidR="000A7C60" w:rsidRPr="00991687" w:rsidTr="000A7C60">
        <w:trPr>
          <w:trHeight w:val="1035"/>
          <w:jc w:val="center"/>
        </w:trPr>
        <w:tc>
          <w:tcPr>
            <w:tcW w:w="204" w:type="pct"/>
            <w:tcBorders>
              <w:top w:val="nil"/>
              <w:left w:val="single" w:sz="4" w:space="0" w:color="auto"/>
              <w:bottom w:val="single" w:sz="4" w:space="0" w:color="auto"/>
              <w:right w:val="single" w:sz="4" w:space="0" w:color="auto"/>
            </w:tcBorders>
            <w:shd w:val="clear" w:color="auto" w:fill="auto"/>
            <w:noWrap/>
            <w:vAlign w:val="center"/>
            <w:hideMark/>
          </w:tcPr>
          <w:p w:rsidR="000A7C60" w:rsidRPr="00991687" w:rsidRDefault="000A7C60" w:rsidP="000A7C60">
            <w:pPr>
              <w:jc w:val="center"/>
              <w:rPr>
                <w:rFonts w:cs="Arial"/>
                <w:color w:val="000000"/>
                <w:sz w:val="18"/>
                <w:szCs w:val="18"/>
              </w:rPr>
            </w:pPr>
            <w:r w:rsidRPr="00991687">
              <w:rPr>
                <w:rFonts w:cs="Arial"/>
                <w:color w:val="000000"/>
                <w:sz w:val="18"/>
                <w:szCs w:val="18"/>
              </w:rPr>
              <w:t>8</w:t>
            </w:r>
          </w:p>
        </w:tc>
        <w:tc>
          <w:tcPr>
            <w:tcW w:w="3477" w:type="pct"/>
            <w:tcBorders>
              <w:top w:val="nil"/>
              <w:left w:val="nil"/>
              <w:bottom w:val="single" w:sz="4" w:space="0" w:color="auto"/>
              <w:right w:val="single" w:sz="4" w:space="0" w:color="auto"/>
            </w:tcBorders>
            <w:shd w:val="clear" w:color="auto" w:fill="auto"/>
            <w:vAlign w:val="bottom"/>
            <w:hideMark/>
          </w:tcPr>
          <w:p w:rsidR="000A7C60" w:rsidRPr="00991687" w:rsidRDefault="000A7C60" w:rsidP="000A7C60">
            <w:pPr>
              <w:jc w:val="both"/>
              <w:rPr>
                <w:rFonts w:cs="Arial"/>
                <w:color w:val="000000"/>
                <w:sz w:val="18"/>
                <w:szCs w:val="18"/>
              </w:rPr>
            </w:pPr>
            <w:r w:rsidRPr="00991687">
              <w:rPr>
                <w:rFonts w:cs="Arial"/>
                <w:color w:val="000000"/>
                <w:sz w:val="18"/>
                <w:szCs w:val="18"/>
              </w:rPr>
              <w:t xml:space="preserve">Manutenção preventiva de aparelho tipo Splitão 12TR (240.000 BTUS), incluindo limpeza dos filtros de ar, lavagem da evaporadora, lavagem da condensadora (quando necessário), limpeza e verificação do dreno, verificação do circuito elétrico de controle, porcas, parafusos e outros fixadores, verificação corrente elétrica dos motores, polias e correias. </w:t>
            </w:r>
          </w:p>
          <w:p w:rsidR="000A7C60" w:rsidRPr="00991687" w:rsidRDefault="000A7C60" w:rsidP="000A7C60">
            <w:pPr>
              <w:jc w:val="both"/>
              <w:rPr>
                <w:rFonts w:cs="Arial"/>
                <w:b/>
                <w:color w:val="000000"/>
                <w:sz w:val="18"/>
                <w:szCs w:val="18"/>
              </w:rPr>
            </w:pPr>
            <w:r w:rsidRPr="00991687">
              <w:rPr>
                <w:rFonts w:cs="Arial"/>
                <w:b/>
                <w:color w:val="000000"/>
                <w:sz w:val="18"/>
                <w:szCs w:val="18"/>
              </w:rPr>
              <w:t>CATSER: 00002283-7</w:t>
            </w:r>
          </w:p>
        </w:tc>
        <w:tc>
          <w:tcPr>
            <w:tcW w:w="249" w:type="pct"/>
            <w:tcBorders>
              <w:top w:val="nil"/>
              <w:left w:val="nil"/>
              <w:bottom w:val="single" w:sz="4" w:space="0" w:color="auto"/>
              <w:right w:val="single" w:sz="4" w:space="0" w:color="auto"/>
            </w:tcBorders>
            <w:shd w:val="clear" w:color="auto" w:fill="auto"/>
            <w:noWrap/>
            <w:vAlign w:val="center"/>
            <w:hideMark/>
          </w:tcPr>
          <w:p w:rsidR="000A7C60" w:rsidRPr="00991687" w:rsidRDefault="000A7C60" w:rsidP="000A7C60">
            <w:pPr>
              <w:jc w:val="center"/>
              <w:rPr>
                <w:rFonts w:cs="Arial"/>
                <w:color w:val="000000"/>
                <w:sz w:val="18"/>
                <w:szCs w:val="18"/>
              </w:rPr>
            </w:pPr>
            <w:r w:rsidRPr="00991687">
              <w:rPr>
                <w:rFonts w:cs="Arial"/>
                <w:color w:val="000000"/>
                <w:sz w:val="18"/>
                <w:szCs w:val="18"/>
              </w:rPr>
              <w:t xml:space="preserve">UND </w:t>
            </w:r>
          </w:p>
        </w:tc>
        <w:tc>
          <w:tcPr>
            <w:tcW w:w="209" w:type="pct"/>
            <w:tcBorders>
              <w:top w:val="nil"/>
              <w:left w:val="single" w:sz="4" w:space="0" w:color="auto"/>
              <w:bottom w:val="single" w:sz="4" w:space="0" w:color="auto"/>
              <w:right w:val="single" w:sz="4" w:space="0" w:color="auto"/>
            </w:tcBorders>
            <w:shd w:val="clear" w:color="auto" w:fill="auto"/>
            <w:noWrap/>
            <w:vAlign w:val="center"/>
            <w:hideMark/>
          </w:tcPr>
          <w:p w:rsidR="000A7C60" w:rsidRPr="00991687" w:rsidRDefault="000A7C60" w:rsidP="000A7C60">
            <w:pPr>
              <w:jc w:val="center"/>
              <w:rPr>
                <w:rFonts w:cs="Arial"/>
                <w:color w:val="000000"/>
                <w:sz w:val="18"/>
                <w:szCs w:val="18"/>
              </w:rPr>
            </w:pPr>
            <w:r w:rsidRPr="001B00C3">
              <w:rPr>
                <w:rFonts w:cs="Arial"/>
                <w:color w:val="000000"/>
                <w:szCs w:val="20"/>
              </w:rPr>
              <w:t>10</w:t>
            </w:r>
          </w:p>
        </w:tc>
        <w:tc>
          <w:tcPr>
            <w:tcW w:w="399" w:type="pct"/>
            <w:tcBorders>
              <w:top w:val="nil"/>
              <w:left w:val="nil"/>
              <w:bottom w:val="single" w:sz="4" w:space="0" w:color="auto"/>
              <w:right w:val="single" w:sz="4" w:space="0" w:color="auto"/>
            </w:tcBorders>
          </w:tcPr>
          <w:p w:rsidR="000A7C60" w:rsidRPr="00991687" w:rsidRDefault="000A7C60" w:rsidP="000A7C60">
            <w:pPr>
              <w:jc w:val="center"/>
              <w:rPr>
                <w:rFonts w:cs="Arial"/>
                <w:color w:val="000000"/>
                <w:sz w:val="18"/>
                <w:szCs w:val="18"/>
              </w:rPr>
            </w:pPr>
          </w:p>
        </w:tc>
        <w:tc>
          <w:tcPr>
            <w:tcW w:w="462" w:type="pct"/>
            <w:tcBorders>
              <w:top w:val="nil"/>
              <w:left w:val="nil"/>
              <w:bottom w:val="single" w:sz="4" w:space="0" w:color="auto"/>
              <w:right w:val="single" w:sz="4" w:space="0" w:color="auto"/>
            </w:tcBorders>
          </w:tcPr>
          <w:p w:rsidR="000A7C60" w:rsidRPr="00991687" w:rsidRDefault="000A7C60" w:rsidP="000A7C60">
            <w:pPr>
              <w:jc w:val="center"/>
              <w:rPr>
                <w:rFonts w:cs="Arial"/>
                <w:color w:val="000000"/>
                <w:sz w:val="18"/>
                <w:szCs w:val="18"/>
              </w:rPr>
            </w:pPr>
          </w:p>
        </w:tc>
      </w:tr>
      <w:tr w:rsidR="000A7C60" w:rsidRPr="00991687" w:rsidTr="000A7C60">
        <w:trPr>
          <w:trHeight w:val="525"/>
          <w:jc w:val="center"/>
        </w:trPr>
        <w:tc>
          <w:tcPr>
            <w:tcW w:w="204" w:type="pct"/>
            <w:tcBorders>
              <w:top w:val="nil"/>
              <w:left w:val="single" w:sz="4" w:space="0" w:color="auto"/>
              <w:bottom w:val="single" w:sz="4" w:space="0" w:color="auto"/>
              <w:right w:val="single" w:sz="4" w:space="0" w:color="auto"/>
            </w:tcBorders>
            <w:shd w:val="clear" w:color="auto" w:fill="auto"/>
            <w:noWrap/>
            <w:vAlign w:val="center"/>
            <w:hideMark/>
          </w:tcPr>
          <w:p w:rsidR="000A7C60" w:rsidRPr="00991687" w:rsidRDefault="000A7C60" w:rsidP="000A7C60">
            <w:pPr>
              <w:jc w:val="center"/>
              <w:rPr>
                <w:rFonts w:cs="Arial"/>
                <w:color w:val="000000"/>
                <w:sz w:val="18"/>
                <w:szCs w:val="18"/>
              </w:rPr>
            </w:pPr>
            <w:r w:rsidRPr="00991687">
              <w:rPr>
                <w:rFonts w:cs="Arial"/>
                <w:color w:val="000000"/>
                <w:sz w:val="18"/>
                <w:szCs w:val="18"/>
              </w:rPr>
              <w:t>9</w:t>
            </w:r>
          </w:p>
        </w:tc>
        <w:tc>
          <w:tcPr>
            <w:tcW w:w="3477" w:type="pct"/>
            <w:tcBorders>
              <w:top w:val="nil"/>
              <w:left w:val="nil"/>
              <w:bottom w:val="single" w:sz="4" w:space="0" w:color="auto"/>
              <w:right w:val="single" w:sz="4" w:space="0" w:color="auto"/>
            </w:tcBorders>
            <w:shd w:val="clear" w:color="auto" w:fill="auto"/>
            <w:vAlign w:val="bottom"/>
            <w:hideMark/>
          </w:tcPr>
          <w:p w:rsidR="000A7C60" w:rsidRPr="00991687" w:rsidRDefault="000A7C60" w:rsidP="000A7C60">
            <w:pPr>
              <w:jc w:val="both"/>
              <w:rPr>
                <w:rFonts w:cs="Arial"/>
                <w:color w:val="000000"/>
                <w:sz w:val="18"/>
                <w:szCs w:val="18"/>
              </w:rPr>
            </w:pPr>
            <w:r w:rsidRPr="00991687">
              <w:rPr>
                <w:rFonts w:cs="Arial"/>
                <w:color w:val="000000"/>
                <w:sz w:val="18"/>
                <w:szCs w:val="18"/>
              </w:rPr>
              <w:t>Manutenção preventiva em bebedouro tipo gelágua, consistindo em limpeza física, revisão do sistema de refrigeração e elétrico.</w:t>
            </w:r>
          </w:p>
          <w:p w:rsidR="000A7C60" w:rsidRPr="00991687" w:rsidRDefault="000A7C60" w:rsidP="000A7C60">
            <w:pPr>
              <w:jc w:val="both"/>
              <w:rPr>
                <w:rFonts w:cs="Arial"/>
                <w:b/>
                <w:color w:val="000000"/>
                <w:sz w:val="18"/>
                <w:szCs w:val="18"/>
              </w:rPr>
            </w:pPr>
            <w:r w:rsidRPr="00991687">
              <w:rPr>
                <w:rFonts w:cs="Arial"/>
                <w:b/>
                <w:color w:val="000000"/>
                <w:sz w:val="18"/>
                <w:szCs w:val="18"/>
              </w:rPr>
              <w:t>CATSER: 00000350-6</w:t>
            </w:r>
          </w:p>
        </w:tc>
        <w:tc>
          <w:tcPr>
            <w:tcW w:w="249" w:type="pct"/>
            <w:tcBorders>
              <w:top w:val="nil"/>
              <w:left w:val="nil"/>
              <w:bottom w:val="single" w:sz="4" w:space="0" w:color="auto"/>
              <w:right w:val="single" w:sz="4" w:space="0" w:color="auto"/>
            </w:tcBorders>
            <w:shd w:val="clear" w:color="auto" w:fill="auto"/>
            <w:noWrap/>
            <w:vAlign w:val="center"/>
            <w:hideMark/>
          </w:tcPr>
          <w:p w:rsidR="000A7C60" w:rsidRPr="00991687" w:rsidRDefault="000A7C60" w:rsidP="000A7C60">
            <w:pPr>
              <w:jc w:val="center"/>
              <w:rPr>
                <w:rFonts w:cs="Arial"/>
                <w:color w:val="000000"/>
                <w:sz w:val="18"/>
                <w:szCs w:val="18"/>
              </w:rPr>
            </w:pPr>
            <w:r w:rsidRPr="00991687">
              <w:rPr>
                <w:rFonts w:cs="Arial"/>
                <w:color w:val="000000"/>
                <w:sz w:val="18"/>
                <w:szCs w:val="18"/>
              </w:rPr>
              <w:t xml:space="preserve">UND </w:t>
            </w:r>
          </w:p>
        </w:tc>
        <w:tc>
          <w:tcPr>
            <w:tcW w:w="209" w:type="pct"/>
            <w:tcBorders>
              <w:top w:val="nil"/>
              <w:left w:val="single" w:sz="4" w:space="0" w:color="auto"/>
              <w:bottom w:val="single" w:sz="4" w:space="0" w:color="auto"/>
              <w:right w:val="single" w:sz="4" w:space="0" w:color="auto"/>
            </w:tcBorders>
            <w:shd w:val="clear" w:color="auto" w:fill="auto"/>
            <w:noWrap/>
            <w:vAlign w:val="center"/>
            <w:hideMark/>
          </w:tcPr>
          <w:p w:rsidR="000A7C60" w:rsidRPr="00991687" w:rsidRDefault="000A7C60" w:rsidP="000A7C60">
            <w:pPr>
              <w:jc w:val="center"/>
              <w:rPr>
                <w:rFonts w:cs="Arial"/>
                <w:color w:val="000000"/>
                <w:sz w:val="18"/>
                <w:szCs w:val="18"/>
              </w:rPr>
            </w:pPr>
            <w:r w:rsidRPr="001B00C3">
              <w:rPr>
                <w:rFonts w:cs="Arial"/>
                <w:color w:val="000000"/>
                <w:szCs w:val="20"/>
              </w:rPr>
              <w:t>30</w:t>
            </w:r>
          </w:p>
        </w:tc>
        <w:tc>
          <w:tcPr>
            <w:tcW w:w="399" w:type="pct"/>
            <w:tcBorders>
              <w:top w:val="nil"/>
              <w:left w:val="nil"/>
              <w:bottom w:val="single" w:sz="4" w:space="0" w:color="auto"/>
              <w:right w:val="single" w:sz="4" w:space="0" w:color="auto"/>
            </w:tcBorders>
          </w:tcPr>
          <w:p w:rsidR="000A7C60" w:rsidRPr="00991687" w:rsidRDefault="000A7C60" w:rsidP="000A7C60">
            <w:pPr>
              <w:jc w:val="center"/>
              <w:rPr>
                <w:rFonts w:cs="Arial"/>
                <w:color w:val="000000"/>
                <w:sz w:val="18"/>
                <w:szCs w:val="18"/>
              </w:rPr>
            </w:pPr>
          </w:p>
        </w:tc>
        <w:tc>
          <w:tcPr>
            <w:tcW w:w="462" w:type="pct"/>
            <w:tcBorders>
              <w:top w:val="nil"/>
              <w:left w:val="nil"/>
              <w:bottom w:val="single" w:sz="4" w:space="0" w:color="auto"/>
              <w:right w:val="single" w:sz="4" w:space="0" w:color="auto"/>
            </w:tcBorders>
          </w:tcPr>
          <w:p w:rsidR="000A7C60" w:rsidRPr="00991687" w:rsidRDefault="000A7C60" w:rsidP="000A7C60">
            <w:pPr>
              <w:jc w:val="center"/>
              <w:rPr>
                <w:rFonts w:cs="Arial"/>
                <w:color w:val="000000"/>
                <w:sz w:val="18"/>
                <w:szCs w:val="18"/>
              </w:rPr>
            </w:pPr>
          </w:p>
        </w:tc>
      </w:tr>
      <w:tr w:rsidR="000A7C60" w:rsidRPr="00991687" w:rsidTr="000A7C60">
        <w:trPr>
          <w:trHeight w:val="525"/>
          <w:jc w:val="center"/>
        </w:trPr>
        <w:tc>
          <w:tcPr>
            <w:tcW w:w="204" w:type="pct"/>
            <w:tcBorders>
              <w:top w:val="nil"/>
              <w:left w:val="single" w:sz="4" w:space="0" w:color="auto"/>
              <w:bottom w:val="single" w:sz="4" w:space="0" w:color="auto"/>
              <w:right w:val="single" w:sz="4" w:space="0" w:color="auto"/>
            </w:tcBorders>
            <w:shd w:val="clear" w:color="auto" w:fill="auto"/>
            <w:noWrap/>
            <w:vAlign w:val="center"/>
            <w:hideMark/>
          </w:tcPr>
          <w:p w:rsidR="000A7C60" w:rsidRPr="00991687" w:rsidRDefault="000A7C60" w:rsidP="000A7C60">
            <w:pPr>
              <w:jc w:val="center"/>
              <w:rPr>
                <w:rFonts w:cs="Arial"/>
                <w:color w:val="000000"/>
                <w:sz w:val="18"/>
                <w:szCs w:val="18"/>
              </w:rPr>
            </w:pPr>
            <w:r w:rsidRPr="00991687">
              <w:rPr>
                <w:rFonts w:cs="Arial"/>
                <w:color w:val="000000"/>
                <w:sz w:val="18"/>
                <w:szCs w:val="18"/>
              </w:rPr>
              <w:t>10</w:t>
            </w:r>
          </w:p>
        </w:tc>
        <w:tc>
          <w:tcPr>
            <w:tcW w:w="3477" w:type="pct"/>
            <w:tcBorders>
              <w:top w:val="nil"/>
              <w:left w:val="nil"/>
              <w:bottom w:val="single" w:sz="4" w:space="0" w:color="auto"/>
              <w:right w:val="single" w:sz="4" w:space="0" w:color="auto"/>
            </w:tcBorders>
            <w:shd w:val="clear" w:color="auto" w:fill="auto"/>
            <w:vAlign w:val="bottom"/>
            <w:hideMark/>
          </w:tcPr>
          <w:p w:rsidR="000A7C60" w:rsidRPr="00991687" w:rsidRDefault="000A7C60" w:rsidP="000A7C60">
            <w:pPr>
              <w:jc w:val="both"/>
              <w:rPr>
                <w:rFonts w:cs="Arial"/>
                <w:color w:val="000000"/>
                <w:sz w:val="18"/>
                <w:szCs w:val="18"/>
              </w:rPr>
            </w:pPr>
            <w:r w:rsidRPr="00991687">
              <w:rPr>
                <w:rFonts w:cs="Arial"/>
                <w:color w:val="000000"/>
                <w:sz w:val="18"/>
                <w:szCs w:val="18"/>
              </w:rPr>
              <w:t>Manutenção preventiva em bebedouro tipo industrial (3 ou 2 torneiras), consistindo em limpeza física, substituição do filtro de água, revisão do sistema de refrigeração e elétrico.</w:t>
            </w:r>
          </w:p>
          <w:p w:rsidR="000A7C60" w:rsidRPr="00991687" w:rsidRDefault="000A7C60" w:rsidP="000A7C60">
            <w:pPr>
              <w:jc w:val="both"/>
              <w:rPr>
                <w:rFonts w:cs="Arial"/>
                <w:b/>
                <w:color w:val="000000"/>
                <w:sz w:val="18"/>
                <w:szCs w:val="18"/>
              </w:rPr>
            </w:pPr>
            <w:r w:rsidRPr="00991687">
              <w:rPr>
                <w:rFonts w:cs="Arial"/>
                <w:b/>
                <w:color w:val="000000"/>
                <w:sz w:val="18"/>
                <w:szCs w:val="18"/>
              </w:rPr>
              <w:t>CATSER: 00000350-6</w:t>
            </w:r>
          </w:p>
        </w:tc>
        <w:tc>
          <w:tcPr>
            <w:tcW w:w="249" w:type="pct"/>
            <w:tcBorders>
              <w:top w:val="nil"/>
              <w:left w:val="nil"/>
              <w:bottom w:val="single" w:sz="4" w:space="0" w:color="auto"/>
              <w:right w:val="single" w:sz="4" w:space="0" w:color="auto"/>
            </w:tcBorders>
            <w:shd w:val="clear" w:color="auto" w:fill="auto"/>
            <w:noWrap/>
            <w:vAlign w:val="center"/>
            <w:hideMark/>
          </w:tcPr>
          <w:p w:rsidR="000A7C60" w:rsidRPr="00991687" w:rsidRDefault="000A7C60" w:rsidP="000A7C60">
            <w:pPr>
              <w:jc w:val="center"/>
              <w:rPr>
                <w:rFonts w:cs="Arial"/>
                <w:color w:val="000000"/>
                <w:sz w:val="18"/>
                <w:szCs w:val="18"/>
              </w:rPr>
            </w:pPr>
            <w:r w:rsidRPr="00991687">
              <w:rPr>
                <w:rFonts w:cs="Arial"/>
                <w:color w:val="000000"/>
                <w:sz w:val="18"/>
                <w:szCs w:val="18"/>
              </w:rPr>
              <w:t xml:space="preserve">UND </w:t>
            </w:r>
          </w:p>
        </w:tc>
        <w:tc>
          <w:tcPr>
            <w:tcW w:w="209" w:type="pct"/>
            <w:tcBorders>
              <w:top w:val="nil"/>
              <w:left w:val="single" w:sz="4" w:space="0" w:color="auto"/>
              <w:bottom w:val="single" w:sz="4" w:space="0" w:color="auto"/>
              <w:right w:val="single" w:sz="4" w:space="0" w:color="auto"/>
            </w:tcBorders>
            <w:shd w:val="clear" w:color="auto" w:fill="auto"/>
            <w:noWrap/>
            <w:vAlign w:val="center"/>
            <w:hideMark/>
          </w:tcPr>
          <w:p w:rsidR="000A7C60" w:rsidRPr="00991687" w:rsidRDefault="000A7C60" w:rsidP="000A7C60">
            <w:pPr>
              <w:jc w:val="center"/>
              <w:rPr>
                <w:rFonts w:cs="Arial"/>
                <w:color w:val="000000"/>
                <w:sz w:val="18"/>
                <w:szCs w:val="18"/>
              </w:rPr>
            </w:pPr>
            <w:r w:rsidRPr="001B00C3">
              <w:rPr>
                <w:rFonts w:cs="Arial"/>
                <w:color w:val="000000"/>
                <w:szCs w:val="20"/>
              </w:rPr>
              <w:t>60</w:t>
            </w:r>
          </w:p>
        </w:tc>
        <w:tc>
          <w:tcPr>
            <w:tcW w:w="399" w:type="pct"/>
            <w:tcBorders>
              <w:top w:val="nil"/>
              <w:left w:val="nil"/>
              <w:bottom w:val="single" w:sz="4" w:space="0" w:color="auto"/>
              <w:right w:val="single" w:sz="4" w:space="0" w:color="auto"/>
            </w:tcBorders>
          </w:tcPr>
          <w:p w:rsidR="000A7C60" w:rsidRPr="00991687" w:rsidRDefault="000A7C60" w:rsidP="000A7C60">
            <w:pPr>
              <w:jc w:val="center"/>
              <w:rPr>
                <w:rFonts w:cs="Arial"/>
                <w:color w:val="000000"/>
                <w:sz w:val="18"/>
                <w:szCs w:val="18"/>
              </w:rPr>
            </w:pPr>
          </w:p>
        </w:tc>
        <w:tc>
          <w:tcPr>
            <w:tcW w:w="462" w:type="pct"/>
            <w:tcBorders>
              <w:top w:val="nil"/>
              <w:left w:val="nil"/>
              <w:bottom w:val="single" w:sz="4" w:space="0" w:color="auto"/>
              <w:right w:val="single" w:sz="4" w:space="0" w:color="auto"/>
            </w:tcBorders>
          </w:tcPr>
          <w:p w:rsidR="000A7C60" w:rsidRPr="00991687" w:rsidRDefault="000A7C60" w:rsidP="000A7C60">
            <w:pPr>
              <w:jc w:val="center"/>
              <w:rPr>
                <w:rFonts w:cs="Arial"/>
                <w:color w:val="000000"/>
                <w:sz w:val="18"/>
                <w:szCs w:val="18"/>
              </w:rPr>
            </w:pPr>
          </w:p>
        </w:tc>
      </w:tr>
      <w:tr w:rsidR="000A7C60" w:rsidRPr="00991687" w:rsidTr="000A7C60">
        <w:trPr>
          <w:trHeight w:val="1290"/>
          <w:jc w:val="center"/>
        </w:trPr>
        <w:tc>
          <w:tcPr>
            <w:tcW w:w="204" w:type="pct"/>
            <w:tcBorders>
              <w:top w:val="nil"/>
              <w:left w:val="single" w:sz="4" w:space="0" w:color="auto"/>
              <w:bottom w:val="single" w:sz="4" w:space="0" w:color="auto"/>
              <w:right w:val="single" w:sz="4" w:space="0" w:color="auto"/>
            </w:tcBorders>
            <w:shd w:val="clear" w:color="auto" w:fill="auto"/>
            <w:noWrap/>
            <w:vAlign w:val="center"/>
            <w:hideMark/>
          </w:tcPr>
          <w:p w:rsidR="000A7C60" w:rsidRPr="00991687" w:rsidRDefault="000A7C60" w:rsidP="000A7C60">
            <w:pPr>
              <w:jc w:val="center"/>
              <w:rPr>
                <w:rFonts w:cs="Arial"/>
                <w:color w:val="000000"/>
                <w:sz w:val="18"/>
                <w:szCs w:val="18"/>
              </w:rPr>
            </w:pPr>
            <w:r w:rsidRPr="00991687">
              <w:rPr>
                <w:rFonts w:cs="Arial"/>
                <w:color w:val="000000"/>
                <w:sz w:val="18"/>
                <w:szCs w:val="18"/>
              </w:rPr>
              <w:t>11</w:t>
            </w:r>
          </w:p>
        </w:tc>
        <w:tc>
          <w:tcPr>
            <w:tcW w:w="3477" w:type="pct"/>
            <w:tcBorders>
              <w:top w:val="nil"/>
              <w:left w:val="nil"/>
              <w:bottom w:val="single" w:sz="4" w:space="0" w:color="auto"/>
              <w:right w:val="single" w:sz="4" w:space="0" w:color="auto"/>
            </w:tcBorders>
            <w:shd w:val="clear" w:color="auto" w:fill="auto"/>
            <w:vAlign w:val="bottom"/>
            <w:hideMark/>
          </w:tcPr>
          <w:p w:rsidR="000A7C60" w:rsidRPr="00991687" w:rsidRDefault="000A7C60" w:rsidP="000A7C60">
            <w:pPr>
              <w:jc w:val="both"/>
              <w:rPr>
                <w:rFonts w:cs="Arial"/>
                <w:color w:val="000000"/>
                <w:sz w:val="18"/>
                <w:szCs w:val="18"/>
              </w:rPr>
            </w:pPr>
            <w:r w:rsidRPr="00991687">
              <w:rPr>
                <w:rFonts w:cs="Arial"/>
                <w:color w:val="000000"/>
                <w:sz w:val="18"/>
                <w:szCs w:val="18"/>
              </w:rPr>
              <w:t>Manutenção preventiva em câmara frigorífica com verificação de pontos de condensação nos marcos da porta; verificar a drenagem de água no evaporador; verificação da atuação dos termostatos; limpeza do sistema, lubrificação dos moto-ventilador, medição das pressões de descarga e sucção, vistoria do sistema elétrico com medição de suas amperagens e voltagens; limpeza dos condensadores com desengraxante apropriado para o sistema.</w:t>
            </w:r>
          </w:p>
          <w:p w:rsidR="000A7C60" w:rsidRPr="00991687" w:rsidRDefault="000A7C60" w:rsidP="000A7C60">
            <w:pPr>
              <w:jc w:val="both"/>
              <w:rPr>
                <w:rFonts w:cs="Arial"/>
                <w:b/>
                <w:color w:val="000000"/>
                <w:sz w:val="18"/>
                <w:szCs w:val="18"/>
                <w:highlight w:val="yellow"/>
              </w:rPr>
            </w:pPr>
            <w:r w:rsidRPr="00991687">
              <w:rPr>
                <w:rFonts w:cs="Arial"/>
                <w:b/>
                <w:color w:val="000000"/>
                <w:sz w:val="18"/>
                <w:szCs w:val="18"/>
              </w:rPr>
              <w:t>CATSER: 00002079-6</w:t>
            </w:r>
          </w:p>
        </w:tc>
        <w:tc>
          <w:tcPr>
            <w:tcW w:w="249" w:type="pct"/>
            <w:tcBorders>
              <w:top w:val="nil"/>
              <w:left w:val="nil"/>
              <w:bottom w:val="single" w:sz="4" w:space="0" w:color="auto"/>
              <w:right w:val="single" w:sz="4" w:space="0" w:color="auto"/>
            </w:tcBorders>
            <w:shd w:val="clear" w:color="auto" w:fill="auto"/>
            <w:noWrap/>
            <w:vAlign w:val="center"/>
            <w:hideMark/>
          </w:tcPr>
          <w:p w:rsidR="000A7C60" w:rsidRPr="00991687" w:rsidRDefault="000A7C60" w:rsidP="000A7C60">
            <w:pPr>
              <w:jc w:val="center"/>
              <w:rPr>
                <w:rFonts w:cs="Arial"/>
                <w:color w:val="000000"/>
                <w:sz w:val="18"/>
                <w:szCs w:val="18"/>
              </w:rPr>
            </w:pPr>
            <w:r w:rsidRPr="00991687">
              <w:rPr>
                <w:rFonts w:cs="Arial"/>
                <w:color w:val="000000"/>
                <w:sz w:val="18"/>
                <w:szCs w:val="18"/>
              </w:rPr>
              <w:t xml:space="preserve">UND </w:t>
            </w:r>
          </w:p>
        </w:tc>
        <w:tc>
          <w:tcPr>
            <w:tcW w:w="209" w:type="pct"/>
            <w:tcBorders>
              <w:top w:val="nil"/>
              <w:left w:val="single" w:sz="4" w:space="0" w:color="auto"/>
              <w:bottom w:val="single" w:sz="4" w:space="0" w:color="auto"/>
              <w:right w:val="single" w:sz="4" w:space="0" w:color="auto"/>
            </w:tcBorders>
            <w:shd w:val="clear" w:color="auto" w:fill="auto"/>
            <w:noWrap/>
            <w:vAlign w:val="center"/>
            <w:hideMark/>
          </w:tcPr>
          <w:p w:rsidR="000A7C60" w:rsidRPr="00991687" w:rsidRDefault="000A7C60" w:rsidP="000A7C60">
            <w:pPr>
              <w:jc w:val="center"/>
              <w:rPr>
                <w:rFonts w:cs="Arial"/>
                <w:color w:val="000000"/>
                <w:sz w:val="18"/>
                <w:szCs w:val="18"/>
              </w:rPr>
            </w:pPr>
            <w:r w:rsidRPr="001B00C3">
              <w:rPr>
                <w:rFonts w:cs="Arial"/>
                <w:color w:val="000000"/>
                <w:szCs w:val="20"/>
              </w:rPr>
              <w:t>5</w:t>
            </w:r>
          </w:p>
        </w:tc>
        <w:tc>
          <w:tcPr>
            <w:tcW w:w="399" w:type="pct"/>
            <w:tcBorders>
              <w:top w:val="nil"/>
              <w:left w:val="nil"/>
              <w:bottom w:val="single" w:sz="4" w:space="0" w:color="auto"/>
              <w:right w:val="single" w:sz="4" w:space="0" w:color="auto"/>
            </w:tcBorders>
          </w:tcPr>
          <w:p w:rsidR="000A7C60" w:rsidRPr="00991687" w:rsidRDefault="000A7C60" w:rsidP="000A7C60">
            <w:pPr>
              <w:jc w:val="center"/>
              <w:rPr>
                <w:rFonts w:cs="Arial"/>
                <w:color w:val="000000"/>
                <w:sz w:val="18"/>
                <w:szCs w:val="18"/>
              </w:rPr>
            </w:pPr>
          </w:p>
        </w:tc>
        <w:tc>
          <w:tcPr>
            <w:tcW w:w="462" w:type="pct"/>
            <w:tcBorders>
              <w:top w:val="nil"/>
              <w:left w:val="nil"/>
              <w:bottom w:val="single" w:sz="4" w:space="0" w:color="auto"/>
              <w:right w:val="single" w:sz="4" w:space="0" w:color="auto"/>
            </w:tcBorders>
          </w:tcPr>
          <w:p w:rsidR="000A7C60" w:rsidRPr="00991687" w:rsidRDefault="000A7C60" w:rsidP="000A7C60">
            <w:pPr>
              <w:jc w:val="center"/>
              <w:rPr>
                <w:rFonts w:cs="Arial"/>
                <w:color w:val="000000"/>
                <w:sz w:val="18"/>
                <w:szCs w:val="18"/>
              </w:rPr>
            </w:pPr>
          </w:p>
        </w:tc>
      </w:tr>
      <w:tr w:rsidR="000A7C60" w:rsidRPr="00991687" w:rsidTr="000A7C60">
        <w:trPr>
          <w:trHeight w:val="525"/>
          <w:jc w:val="center"/>
        </w:trPr>
        <w:tc>
          <w:tcPr>
            <w:tcW w:w="204" w:type="pct"/>
            <w:tcBorders>
              <w:top w:val="nil"/>
              <w:left w:val="single" w:sz="4" w:space="0" w:color="auto"/>
              <w:bottom w:val="single" w:sz="4" w:space="0" w:color="auto"/>
              <w:right w:val="single" w:sz="4" w:space="0" w:color="auto"/>
            </w:tcBorders>
            <w:shd w:val="clear" w:color="auto" w:fill="auto"/>
            <w:noWrap/>
            <w:vAlign w:val="center"/>
            <w:hideMark/>
          </w:tcPr>
          <w:p w:rsidR="000A7C60" w:rsidRPr="00991687" w:rsidRDefault="000A7C60" w:rsidP="000A7C60">
            <w:pPr>
              <w:jc w:val="center"/>
              <w:rPr>
                <w:rFonts w:cs="Arial"/>
                <w:color w:val="000000"/>
                <w:sz w:val="18"/>
                <w:szCs w:val="18"/>
              </w:rPr>
            </w:pPr>
            <w:r w:rsidRPr="00991687">
              <w:rPr>
                <w:rFonts w:cs="Arial"/>
                <w:color w:val="000000"/>
                <w:sz w:val="18"/>
                <w:szCs w:val="18"/>
              </w:rPr>
              <w:t>12</w:t>
            </w:r>
          </w:p>
        </w:tc>
        <w:tc>
          <w:tcPr>
            <w:tcW w:w="3477" w:type="pct"/>
            <w:tcBorders>
              <w:top w:val="nil"/>
              <w:left w:val="nil"/>
              <w:bottom w:val="single" w:sz="4" w:space="0" w:color="auto"/>
              <w:right w:val="single" w:sz="4" w:space="0" w:color="auto"/>
            </w:tcBorders>
            <w:shd w:val="clear" w:color="auto" w:fill="auto"/>
            <w:vAlign w:val="bottom"/>
            <w:hideMark/>
          </w:tcPr>
          <w:p w:rsidR="000A7C60" w:rsidRPr="00991687" w:rsidRDefault="000A7C60" w:rsidP="000A7C60">
            <w:pPr>
              <w:jc w:val="both"/>
              <w:rPr>
                <w:rFonts w:cs="Arial"/>
                <w:color w:val="000000"/>
                <w:sz w:val="18"/>
                <w:szCs w:val="18"/>
              </w:rPr>
            </w:pPr>
            <w:r w:rsidRPr="00991687">
              <w:rPr>
                <w:rFonts w:cs="Arial"/>
                <w:color w:val="000000"/>
                <w:sz w:val="18"/>
                <w:szCs w:val="18"/>
              </w:rPr>
              <w:t>Manutenção preventiva em ventilador climatizador ou umidificador de ar substituição de pilhas do controle (quando necessário).</w:t>
            </w:r>
          </w:p>
          <w:p w:rsidR="000A7C60" w:rsidRPr="00991687" w:rsidRDefault="000A7C60" w:rsidP="000A7C60">
            <w:pPr>
              <w:jc w:val="both"/>
              <w:rPr>
                <w:rFonts w:cs="Arial"/>
                <w:b/>
                <w:color w:val="000000"/>
                <w:sz w:val="18"/>
                <w:szCs w:val="18"/>
                <w:highlight w:val="yellow"/>
              </w:rPr>
            </w:pPr>
            <w:r w:rsidRPr="00991687">
              <w:rPr>
                <w:rFonts w:cs="Arial"/>
                <w:b/>
                <w:color w:val="000000"/>
                <w:sz w:val="18"/>
                <w:szCs w:val="18"/>
              </w:rPr>
              <w:t>CATSER: 00002283-7</w:t>
            </w:r>
          </w:p>
        </w:tc>
        <w:tc>
          <w:tcPr>
            <w:tcW w:w="249" w:type="pct"/>
            <w:tcBorders>
              <w:top w:val="nil"/>
              <w:left w:val="nil"/>
              <w:bottom w:val="single" w:sz="4" w:space="0" w:color="auto"/>
              <w:right w:val="single" w:sz="4" w:space="0" w:color="auto"/>
            </w:tcBorders>
            <w:shd w:val="clear" w:color="auto" w:fill="auto"/>
            <w:noWrap/>
            <w:vAlign w:val="center"/>
            <w:hideMark/>
          </w:tcPr>
          <w:p w:rsidR="000A7C60" w:rsidRPr="00991687" w:rsidRDefault="000A7C60" w:rsidP="000A7C60">
            <w:pPr>
              <w:jc w:val="center"/>
              <w:rPr>
                <w:rFonts w:cs="Arial"/>
                <w:color w:val="000000"/>
                <w:sz w:val="18"/>
                <w:szCs w:val="18"/>
              </w:rPr>
            </w:pPr>
            <w:r w:rsidRPr="00991687">
              <w:rPr>
                <w:rFonts w:cs="Arial"/>
                <w:color w:val="000000"/>
                <w:sz w:val="18"/>
                <w:szCs w:val="18"/>
              </w:rPr>
              <w:t xml:space="preserve">UND </w:t>
            </w:r>
          </w:p>
        </w:tc>
        <w:tc>
          <w:tcPr>
            <w:tcW w:w="209" w:type="pct"/>
            <w:tcBorders>
              <w:top w:val="nil"/>
              <w:left w:val="single" w:sz="4" w:space="0" w:color="auto"/>
              <w:bottom w:val="single" w:sz="4" w:space="0" w:color="auto"/>
              <w:right w:val="single" w:sz="4" w:space="0" w:color="auto"/>
            </w:tcBorders>
            <w:shd w:val="clear" w:color="auto" w:fill="auto"/>
            <w:noWrap/>
            <w:vAlign w:val="center"/>
            <w:hideMark/>
          </w:tcPr>
          <w:p w:rsidR="000A7C60" w:rsidRPr="00991687" w:rsidRDefault="000A7C60" w:rsidP="000A7C60">
            <w:pPr>
              <w:jc w:val="center"/>
              <w:rPr>
                <w:rFonts w:cs="Arial"/>
                <w:color w:val="000000"/>
                <w:sz w:val="18"/>
                <w:szCs w:val="18"/>
              </w:rPr>
            </w:pPr>
            <w:r w:rsidRPr="001B00C3">
              <w:rPr>
                <w:rFonts w:cs="Arial"/>
                <w:color w:val="000000"/>
                <w:szCs w:val="20"/>
              </w:rPr>
              <w:t>20</w:t>
            </w:r>
          </w:p>
        </w:tc>
        <w:tc>
          <w:tcPr>
            <w:tcW w:w="399" w:type="pct"/>
            <w:tcBorders>
              <w:top w:val="nil"/>
              <w:left w:val="nil"/>
              <w:bottom w:val="single" w:sz="4" w:space="0" w:color="auto"/>
              <w:right w:val="single" w:sz="4" w:space="0" w:color="auto"/>
            </w:tcBorders>
          </w:tcPr>
          <w:p w:rsidR="000A7C60" w:rsidRPr="00991687" w:rsidRDefault="000A7C60" w:rsidP="000A7C60">
            <w:pPr>
              <w:jc w:val="center"/>
              <w:rPr>
                <w:rFonts w:cs="Arial"/>
                <w:color w:val="000000"/>
                <w:sz w:val="18"/>
                <w:szCs w:val="18"/>
              </w:rPr>
            </w:pPr>
          </w:p>
        </w:tc>
        <w:tc>
          <w:tcPr>
            <w:tcW w:w="462" w:type="pct"/>
            <w:tcBorders>
              <w:top w:val="nil"/>
              <w:left w:val="nil"/>
              <w:bottom w:val="single" w:sz="4" w:space="0" w:color="auto"/>
              <w:right w:val="single" w:sz="4" w:space="0" w:color="auto"/>
            </w:tcBorders>
          </w:tcPr>
          <w:p w:rsidR="000A7C60" w:rsidRPr="00991687" w:rsidRDefault="000A7C60" w:rsidP="000A7C60">
            <w:pPr>
              <w:jc w:val="center"/>
              <w:rPr>
                <w:rFonts w:cs="Arial"/>
                <w:color w:val="000000"/>
                <w:sz w:val="18"/>
                <w:szCs w:val="18"/>
              </w:rPr>
            </w:pPr>
          </w:p>
        </w:tc>
      </w:tr>
      <w:tr w:rsidR="000A7C60" w:rsidRPr="00991687" w:rsidTr="000A7C60">
        <w:trPr>
          <w:trHeight w:val="1035"/>
          <w:jc w:val="center"/>
        </w:trPr>
        <w:tc>
          <w:tcPr>
            <w:tcW w:w="204" w:type="pct"/>
            <w:tcBorders>
              <w:top w:val="nil"/>
              <w:left w:val="single" w:sz="4" w:space="0" w:color="auto"/>
              <w:bottom w:val="single" w:sz="4" w:space="0" w:color="auto"/>
              <w:right w:val="single" w:sz="4" w:space="0" w:color="auto"/>
            </w:tcBorders>
            <w:shd w:val="clear" w:color="auto" w:fill="auto"/>
            <w:noWrap/>
            <w:vAlign w:val="center"/>
            <w:hideMark/>
          </w:tcPr>
          <w:p w:rsidR="000A7C60" w:rsidRPr="00991687" w:rsidRDefault="000A7C60" w:rsidP="000A7C60">
            <w:pPr>
              <w:jc w:val="center"/>
              <w:rPr>
                <w:rFonts w:cs="Arial"/>
                <w:color w:val="000000"/>
                <w:sz w:val="18"/>
                <w:szCs w:val="18"/>
              </w:rPr>
            </w:pPr>
            <w:r w:rsidRPr="00991687">
              <w:rPr>
                <w:rFonts w:cs="Arial"/>
                <w:color w:val="000000"/>
                <w:sz w:val="18"/>
                <w:szCs w:val="18"/>
              </w:rPr>
              <w:t>13</w:t>
            </w:r>
          </w:p>
        </w:tc>
        <w:tc>
          <w:tcPr>
            <w:tcW w:w="3477" w:type="pct"/>
            <w:tcBorders>
              <w:top w:val="nil"/>
              <w:left w:val="nil"/>
              <w:bottom w:val="single" w:sz="4" w:space="0" w:color="auto"/>
              <w:right w:val="single" w:sz="4" w:space="0" w:color="auto"/>
            </w:tcBorders>
            <w:shd w:val="clear" w:color="auto" w:fill="auto"/>
            <w:vAlign w:val="bottom"/>
            <w:hideMark/>
          </w:tcPr>
          <w:p w:rsidR="000A7C60" w:rsidRPr="00991687" w:rsidRDefault="000A7C60" w:rsidP="000A7C60">
            <w:pPr>
              <w:jc w:val="both"/>
              <w:rPr>
                <w:rFonts w:cs="Arial"/>
                <w:color w:val="000000"/>
                <w:sz w:val="18"/>
                <w:szCs w:val="18"/>
              </w:rPr>
            </w:pPr>
            <w:r w:rsidRPr="00991687">
              <w:rPr>
                <w:rFonts w:cs="Arial"/>
                <w:color w:val="000000"/>
                <w:sz w:val="18"/>
                <w:szCs w:val="18"/>
              </w:rPr>
              <w:t xml:space="preserve">Manutenção corretiva em aparelhos de Ar-Condicionado tipo Split Hi Wall e Janela de 9.000 a 30.000 BTU, em serviços gerais que não demandem troca de componentes, como: correção de ruídos, substituição das unidades evaporadora e condensadora, correção de problemas elétricos e eletrônicos e correção de vazamentos de água em seu dreno. </w:t>
            </w:r>
          </w:p>
          <w:p w:rsidR="000A7C60" w:rsidRPr="00991687" w:rsidRDefault="000A7C60" w:rsidP="000A7C60">
            <w:pPr>
              <w:jc w:val="both"/>
              <w:rPr>
                <w:rFonts w:cs="Arial"/>
                <w:b/>
                <w:color w:val="000000"/>
                <w:sz w:val="18"/>
                <w:szCs w:val="18"/>
              </w:rPr>
            </w:pPr>
            <w:r w:rsidRPr="00991687">
              <w:rPr>
                <w:rFonts w:cs="Arial"/>
                <w:b/>
                <w:color w:val="000000"/>
                <w:sz w:val="18"/>
                <w:szCs w:val="18"/>
              </w:rPr>
              <w:t>CATSER: 00002283-7</w:t>
            </w:r>
          </w:p>
        </w:tc>
        <w:tc>
          <w:tcPr>
            <w:tcW w:w="249" w:type="pct"/>
            <w:tcBorders>
              <w:top w:val="nil"/>
              <w:left w:val="nil"/>
              <w:bottom w:val="single" w:sz="4" w:space="0" w:color="auto"/>
              <w:right w:val="single" w:sz="4" w:space="0" w:color="auto"/>
            </w:tcBorders>
            <w:shd w:val="clear" w:color="auto" w:fill="auto"/>
            <w:noWrap/>
            <w:vAlign w:val="center"/>
            <w:hideMark/>
          </w:tcPr>
          <w:p w:rsidR="000A7C60" w:rsidRPr="00991687" w:rsidRDefault="000A7C60" w:rsidP="000A7C60">
            <w:pPr>
              <w:jc w:val="center"/>
              <w:rPr>
                <w:rFonts w:cs="Arial"/>
                <w:color w:val="000000"/>
                <w:sz w:val="18"/>
                <w:szCs w:val="18"/>
              </w:rPr>
            </w:pPr>
            <w:r w:rsidRPr="00991687">
              <w:rPr>
                <w:rFonts w:cs="Arial"/>
                <w:color w:val="000000"/>
                <w:sz w:val="18"/>
                <w:szCs w:val="18"/>
              </w:rPr>
              <w:t xml:space="preserve">UND </w:t>
            </w:r>
          </w:p>
        </w:tc>
        <w:tc>
          <w:tcPr>
            <w:tcW w:w="209" w:type="pct"/>
            <w:tcBorders>
              <w:top w:val="nil"/>
              <w:left w:val="single" w:sz="4" w:space="0" w:color="auto"/>
              <w:bottom w:val="single" w:sz="4" w:space="0" w:color="auto"/>
              <w:right w:val="single" w:sz="4" w:space="0" w:color="auto"/>
            </w:tcBorders>
            <w:shd w:val="clear" w:color="auto" w:fill="auto"/>
            <w:noWrap/>
            <w:vAlign w:val="center"/>
            <w:hideMark/>
          </w:tcPr>
          <w:p w:rsidR="000A7C60" w:rsidRPr="00991687" w:rsidRDefault="000A7C60" w:rsidP="000A7C60">
            <w:pPr>
              <w:jc w:val="center"/>
              <w:rPr>
                <w:rFonts w:cs="Arial"/>
                <w:color w:val="000000"/>
                <w:sz w:val="18"/>
                <w:szCs w:val="18"/>
              </w:rPr>
            </w:pPr>
            <w:r w:rsidRPr="001B00C3">
              <w:rPr>
                <w:rFonts w:cs="Arial"/>
                <w:color w:val="000000"/>
                <w:szCs w:val="20"/>
              </w:rPr>
              <w:t>300</w:t>
            </w:r>
          </w:p>
        </w:tc>
        <w:tc>
          <w:tcPr>
            <w:tcW w:w="399" w:type="pct"/>
            <w:tcBorders>
              <w:top w:val="nil"/>
              <w:left w:val="nil"/>
              <w:bottom w:val="single" w:sz="4" w:space="0" w:color="auto"/>
              <w:right w:val="single" w:sz="4" w:space="0" w:color="auto"/>
            </w:tcBorders>
          </w:tcPr>
          <w:p w:rsidR="000A7C60" w:rsidRPr="00991687" w:rsidRDefault="000A7C60" w:rsidP="000A7C60">
            <w:pPr>
              <w:jc w:val="center"/>
              <w:rPr>
                <w:rFonts w:cs="Arial"/>
                <w:color w:val="000000"/>
                <w:sz w:val="18"/>
                <w:szCs w:val="18"/>
              </w:rPr>
            </w:pPr>
          </w:p>
        </w:tc>
        <w:tc>
          <w:tcPr>
            <w:tcW w:w="462" w:type="pct"/>
            <w:tcBorders>
              <w:top w:val="nil"/>
              <w:left w:val="nil"/>
              <w:bottom w:val="single" w:sz="4" w:space="0" w:color="auto"/>
              <w:right w:val="single" w:sz="4" w:space="0" w:color="auto"/>
            </w:tcBorders>
          </w:tcPr>
          <w:p w:rsidR="000A7C60" w:rsidRPr="00991687" w:rsidRDefault="000A7C60" w:rsidP="000A7C60">
            <w:pPr>
              <w:jc w:val="center"/>
              <w:rPr>
                <w:rFonts w:cs="Arial"/>
                <w:color w:val="000000"/>
                <w:sz w:val="18"/>
                <w:szCs w:val="18"/>
              </w:rPr>
            </w:pPr>
          </w:p>
        </w:tc>
      </w:tr>
      <w:tr w:rsidR="000A7C60" w:rsidRPr="00991687" w:rsidTr="000A7C60">
        <w:trPr>
          <w:trHeight w:val="1035"/>
          <w:jc w:val="center"/>
        </w:trPr>
        <w:tc>
          <w:tcPr>
            <w:tcW w:w="204" w:type="pct"/>
            <w:tcBorders>
              <w:top w:val="nil"/>
              <w:left w:val="single" w:sz="4" w:space="0" w:color="auto"/>
              <w:bottom w:val="single" w:sz="4" w:space="0" w:color="auto"/>
              <w:right w:val="single" w:sz="4" w:space="0" w:color="auto"/>
            </w:tcBorders>
            <w:shd w:val="clear" w:color="auto" w:fill="auto"/>
            <w:noWrap/>
            <w:vAlign w:val="center"/>
            <w:hideMark/>
          </w:tcPr>
          <w:p w:rsidR="000A7C60" w:rsidRPr="00991687" w:rsidRDefault="000A7C60" w:rsidP="000A7C60">
            <w:pPr>
              <w:jc w:val="center"/>
              <w:rPr>
                <w:rFonts w:cs="Arial"/>
                <w:color w:val="000000"/>
                <w:sz w:val="18"/>
                <w:szCs w:val="18"/>
              </w:rPr>
            </w:pPr>
            <w:r w:rsidRPr="00991687">
              <w:rPr>
                <w:rFonts w:cs="Arial"/>
                <w:color w:val="000000"/>
                <w:sz w:val="18"/>
                <w:szCs w:val="18"/>
              </w:rPr>
              <w:t>14</w:t>
            </w:r>
          </w:p>
        </w:tc>
        <w:tc>
          <w:tcPr>
            <w:tcW w:w="3477" w:type="pct"/>
            <w:tcBorders>
              <w:top w:val="nil"/>
              <w:left w:val="nil"/>
              <w:bottom w:val="single" w:sz="4" w:space="0" w:color="auto"/>
              <w:right w:val="single" w:sz="4" w:space="0" w:color="auto"/>
            </w:tcBorders>
            <w:shd w:val="clear" w:color="auto" w:fill="auto"/>
            <w:vAlign w:val="bottom"/>
            <w:hideMark/>
          </w:tcPr>
          <w:p w:rsidR="000A7C60" w:rsidRPr="00991687" w:rsidRDefault="000A7C60" w:rsidP="000A7C60">
            <w:pPr>
              <w:jc w:val="both"/>
              <w:rPr>
                <w:rFonts w:cs="Arial"/>
                <w:color w:val="000000"/>
                <w:sz w:val="18"/>
                <w:szCs w:val="18"/>
              </w:rPr>
            </w:pPr>
            <w:r w:rsidRPr="00991687">
              <w:rPr>
                <w:rFonts w:cs="Arial"/>
                <w:color w:val="000000"/>
                <w:sz w:val="18"/>
                <w:szCs w:val="18"/>
              </w:rPr>
              <w:t xml:space="preserve">Manutenção corretiva em aparelhos de Ar-Condicionado tipo Split Piso Teto de 36.000 a 80.000 BTU, em serviços gerais que não demandem troca de componentes, como: correção de ruídos, substituição das unidades evaporadora e condensadora, correção de problemas elétricos e eletrônicos e correção de vazamentos de água em seu dreno. </w:t>
            </w:r>
          </w:p>
          <w:p w:rsidR="000A7C60" w:rsidRPr="00991687" w:rsidRDefault="000A7C60" w:rsidP="000A7C60">
            <w:pPr>
              <w:jc w:val="both"/>
              <w:rPr>
                <w:rFonts w:cs="Arial"/>
                <w:b/>
                <w:color w:val="000000"/>
                <w:sz w:val="18"/>
                <w:szCs w:val="18"/>
              </w:rPr>
            </w:pPr>
            <w:r w:rsidRPr="00991687">
              <w:rPr>
                <w:rFonts w:cs="Arial"/>
                <w:b/>
                <w:color w:val="000000"/>
                <w:sz w:val="18"/>
                <w:szCs w:val="18"/>
              </w:rPr>
              <w:t>CATSER: 00002283-7</w:t>
            </w:r>
          </w:p>
        </w:tc>
        <w:tc>
          <w:tcPr>
            <w:tcW w:w="249" w:type="pct"/>
            <w:tcBorders>
              <w:top w:val="nil"/>
              <w:left w:val="nil"/>
              <w:bottom w:val="single" w:sz="4" w:space="0" w:color="auto"/>
              <w:right w:val="single" w:sz="4" w:space="0" w:color="auto"/>
            </w:tcBorders>
            <w:shd w:val="clear" w:color="auto" w:fill="auto"/>
            <w:noWrap/>
            <w:vAlign w:val="center"/>
            <w:hideMark/>
          </w:tcPr>
          <w:p w:rsidR="000A7C60" w:rsidRPr="00991687" w:rsidRDefault="000A7C60" w:rsidP="000A7C60">
            <w:pPr>
              <w:jc w:val="center"/>
              <w:rPr>
                <w:rFonts w:cs="Arial"/>
                <w:color w:val="000000"/>
                <w:sz w:val="18"/>
                <w:szCs w:val="18"/>
              </w:rPr>
            </w:pPr>
            <w:r w:rsidRPr="00991687">
              <w:rPr>
                <w:rFonts w:cs="Arial"/>
                <w:color w:val="000000"/>
                <w:sz w:val="18"/>
                <w:szCs w:val="18"/>
              </w:rPr>
              <w:t xml:space="preserve">UND </w:t>
            </w:r>
          </w:p>
        </w:tc>
        <w:tc>
          <w:tcPr>
            <w:tcW w:w="209" w:type="pct"/>
            <w:tcBorders>
              <w:top w:val="nil"/>
              <w:left w:val="single" w:sz="4" w:space="0" w:color="auto"/>
              <w:bottom w:val="single" w:sz="4" w:space="0" w:color="auto"/>
              <w:right w:val="single" w:sz="4" w:space="0" w:color="auto"/>
            </w:tcBorders>
            <w:shd w:val="clear" w:color="auto" w:fill="auto"/>
            <w:noWrap/>
            <w:vAlign w:val="center"/>
            <w:hideMark/>
          </w:tcPr>
          <w:p w:rsidR="000A7C60" w:rsidRPr="00991687" w:rsidRDefault="000A7C60" w:rsidP="000A7C60">
            <w:pPr>
              <w:jc w:val="center"/>
              <w:rPr>
                <w:rFonts w:cs="Arial"/>
                <w:color w:val="000000"/>
                <w:sz w:val="18"/>
                <w:szCs w:val="18"/>
              </w:rPr>
            </w:pPr>
            <w:r w:rsidRPr="001B00C3">
              <w:rPr>
                <w:rFonts w:cs="Arial"/>
                <w:color w:val="000000"/>
                <w:szCs w:val="20"/>
              </w:rPr>
              <w:t>150</w:t>
            </w:r>
          </w:p>
        </w:tc>
        <w:tc>
          <w:tcPr>
            <w:tcW w:w="399" w:type="pct"/>
            <w:tcBorders>
              <w:top w:val="nil"/>
              <w:left w:val="nil"/>
              <w:bottom w:val="single" w:sz="4" w:space="0" w:color="auto"/>
              <w:right w:val="single" w:sz="4" w:space="0" w:color="auto"/>
            </w:tcBorders>
          </w:tcPr>
          <w:p w:rsidR="000A7C60" w:rsidRPr="00991687" w:rsidRDefault="000A7C60" w:rsidP="000A7C60">
            <w:pPr>
              <w:jc w:val="center"/>
              <w:rPr>
                <w:rFonts w:cs="Arial"/>
                <w:color w:val="000000"/>
                <w:sz w:val="18"/>
                <w:szCs w:val="18"/>
              </w:rPr>
            </w:pPr>
          </w:p>
        </w:tc>
        <w:tc>
          <w:tcPr>
            <w:tcW w:w="462" w:type="pct"/>
            <w:tcBorders>
              <w:top w:val="nil"/>
              <w:left w:val="nil"/>
              <w:bottom w:val="single" w:sz="4" w:space="0" w:color="auto"/>
              <w:right w:val="single" w:sz="4" w:space="0" w:color="auto"/>
            </w:tcBorders>
          </w:tcPr>
          <w:p w:rsidR="000A7C60" w:rsidRPr="00991687" w:rsidRDefault="000A7C60" w:rsidP="000A7C60">
            <w:pPr>
              <w:jc w:val="center"/>
              <w:rPr>
                <w:rFonts w:cs="Arial"/>
                <w:color w:val="000000"/>
                <w:sz w:val="18"/>
                <w:szCs w:val="18"/>
              </w:rPr>
            </w:pPr>
          </w:p>
        </w:tc>
      </w:tr>
      <w:tr w:rsidR="000A7C60" w:rsidRPr="00991687" w:rsidTr="000A7C60">
        <w:trPr>
          <w:trHeight w:val="1035"/>
          <w:jc w:val="center"/>
        </w:trPr>
        <w:tc>
          <w:tcPr>
            <w:tcW w:w="204" w:type="pct"/>
            <w:tcBorders>
              <w:top w:val="nil"/>
              <w:left w:val="single" w:sz="4" w:space="0" w:color="auto"/>
              <w:bottom w:val="single" w:sz="4" w:space="0" w:color="auto"/>
              <w:right w:val="single" w:sz="4" w:space="0" w:color="auto"/>
            </w:tcBorders>
            <w:shd w:val="clear" w:color="auto" w:fill="auto"/>
            <w:noWrap/>
            <w:vAlign w:val="center"/>
            <w:hideMark/>
          </w:tcPr>
          <w:p w:rsidR="000A7C60" w:rsidRPr="00991687" w:rsidRDefault="000A7C60" w:rsidP="000A7C60">
            <w:pPr>
              <w:jc w:val="center"/>
              <w:rPr>
                <w:rFonts w:cs="Arial"/>
                <w:color w:val="000000"/>
                <w:sz w:val="18"/>
                <w:szCs w:val="18"/>
              </w:rPr>
            </w:pPr>
            <w:r w:rsidRPr="00991687">
              <w:rPr>
                <w:rFonts w:cs="Arial"/>
                <w:color w:val="000000"/>
                <w:sz w:val="18"/>
                <w:szCs w:val="18"/>
              </w:rPr>
              <w:t>15</w:t>
            </w:r>
          </w:p>
        </w:tc>
        <w:tc>
          <w:tcPr>
            <w:tcW w:w="3477" w:type="pct"/>
            <w:tcBorders>
              <w:top w:val="nil"/>
              <w:left w:val="nil"/>
              <w:bottom w:val="single" w:sz="4" w:space="0" w:color="auto"/>
              <w:right w:val="single" w:sz="4" w:space="0" w:color="auto"/>
            </w:tcBorders>
            <w:shd w:val="clear" w:color="auto" w:fill="auto"/>
            <w:vAlign w:val="bottom"/>
            <w:hideMark/>
          </w:tcPr>
          <w:p w:rsidR="000A7C60" w:rsidRPr="00991687" w:rsidRDefault="000A7C60" w:rsidP="000A7C60">
            <w:pPr>
              <w:jc w:val="both"/>
              <w:rPr>
                <w:rFonts w:cs="Arial"/>
                <w:color w:val="000000"/>
                <w:sz w:val="18"/>
                <w:szCs w:val="18"/>
              </w:rPr>
            </w:pPr>
            <w:r w:rsidRPr="00991687">
              <w:rPr>
                <w:rFonts w:cs="Arial"/>
                <w:color w:val="000000"/>
                <w:sz w:val="18"/>
                <w:szCs w:val="18"/>
              </w:rPr>
              <w:t xml:space="preserve">Manutenção corretiva em aparelhos de Ar-Condicionado tipo Split Cassete de 24.000 a 48.000 BTU, em serviços gerais que não demandem troca de componentes, como: correção de ruídos, substituição das unidades evaporadora e condensadora, correção de problemas elétricos e eletrônicos e correção de vazamentos de água. </w:t>
            </w:r>
          </w:p>
          <w:p w:rsidR="000A7C60" w:rsidRPr="00991687" w:rsidRDefault="000A7C60" w:rsidP="000A7C60">
            <w:pPr>
              <w:jc w:val="both"/>
              <w:rPr>
                <w:rFonts w:cs="Arial"/>
                <w:b/>
                <w:color w:val="000000"/>
                <w:sz w:val="18"/>
                <w:szCs w:val="18"/>
              </w:rPr>
            </w:pPr>
            <w:r w:rsidRPr="00991687">
              <w:rPr>
                <w:rFonts w:cs="Arial"/>
                <w:b/>
                <w:color w:val="000000"/>
                <w:sz w:val="18"/>
                <w:szCs w:val="18"/>
              </w:rPr>
              <w:t>CATSER: 00002283-7</w:t>
            </w:r>
          </w:p>
        </w:tc>
        <w:tc>
          <w:tcPr>
            <w:tcW w:w="249" w:type="pct"/>
            <w:tcBorders>
              <w:top w:val="nil"/>
              <w:left w:val="nil"/>
              <w:bottom w:val="single" w:sz="4" w:space="0" w:color="auto"/>
              <w:right w:val="single" w:sz="4" w:space="0" w:color="auto"/>
            </w:tcBorders>
            <w:shd w:val="clear" w:color="auto" w:fill="auto"/>
            <w:noWrap/>
            <w:vAlign w:val="center"/>
            <w:hideMark/>
          </w:tcPr>
          <w:p w:rsidR="000A7C60" w:rsidRPr="00991687" w:rsidRDefault="000A7C60" w:rsidP="000A7C60">
            <w:pPr>
              <w:jc w:val="center"/>
              <w:rPr>
                <w:rFonts w:cs="Arial"/>
                <w:color w:val="000000"/>
                <w:sz w:val="18"/>
                <w:szCs w:val="18"/>
              </w:rPr>
            </w:pPr>
            <w:r w:rsidRPr="00991687">
              <w:rPr>
                <w:rFonts w:cs="Arial"/>
                <w:color w:val="000000"/>
                <w:sz w:val="18"/>
                <w:szCs w:val="18"/>
              </w:rPr>
              <w:t xml:space="preserve">UND </w:t>
            </w:r>
          </w:p>
        </w:tc>
        <w:tc>
          <w:tcPr>
            <w:tcW w:w="209" w:type="pct"/>
            <w:tcBorders>
              <w:top w:val="nil"/>
              <w:left w:val="single" w:sz="4" w:space="0" w:color="auto"/>
              <w:bottom w:val="single" w:sz="4" w:space="0" w:color="auto"/>
              <w:right w:val="single" w:sz="4" w:space="0" w:color="auto"/>
            </w:tcBorders>
            <w:shd w:val="clear" w:color="auto" w:fill="auto"/>
            <w:noWrap/>
            <w:vAlign w:val="center"/>
            <w:hideMark/>
          </w:tcPr>
          <w:p w:rsidR="000A7C60" w:rsidRPr="00991687" w:rsidRDefault="000A7C60" w:rsidP="000A7C60">
            <w:pPr>
              <w:jc w:val="center"/>
              <w:rPr>
                <w:rFonts w:cs="Arial"/>
                <w:color w:val="000000"/>
                <w:sz w:val="18"/>
                <w:szCs w:val="18"/>
              </w:rPr>
            </w:pPr>
            <w:r w:rsidRPr="001B00C3">
              <w:rPr>
                <w:rFonts w:cs="Arial"/>
                <w:color w:val="000000"/>
                <w:szCs w:val="20"/>
              </w:rPr>
              <w:t>100</w:t>
            </w:r>
          </w:p>
        </w:tc>
        <w:tc>
          <w:tcPr>
            <w:tcW w:w="399" w:type="pct"/>
            <w:tcBorders>
              <w:top w:val="nil"/>
              <w:left w:val="nil"/>
              <w:bottom w:val="single" w:sz="4" w:space="0" w:color="auto"/>
              <w:right w:val="single" w:sz="4" w:space="0" w:color="auto"/>
            </w:tcBorders>
          </w:tcPr>
          <w:p w:rsidR="000A7C60" w:rsidRPr="00991687" w:rsidRDefault="000A7C60" w:rsidP="000A7C60">
            <w:pPr>
              <w:jc w:val="center"/>
              <w:rPr>
                <w:rFonts w:cs="Arial"/>
                <w:color w:val="000000"/>
                <w:sz w:val="18"/>
                <w:szCs w:val="18"/>
              </w:rPr>
            </w:pPr>
          </w:p>
        </w:tc>
        <w:tc>
          <w:tcPr>
            <w:tcW w:w="462" w:type="pct"/>
            <w:tcBorders>
              <w:top w:val="nil"/>
              <w:left w:val="nil"/>
              <w:bottom w:val="single" w:sz="4" w:space="0" w:color="auto"/>
              <w:right w:val="single" w:sz="4" w:space="0" w:color="auto"/>
            </w:tcBorders>
          </w:tcPr>
          <w:p w:rsidR="000A7C60" w:rsidRPr="00991687" w:rsidRDefault="000A7C60" w:rsidP="000A7C60">
            <w:pPr>
              <w:jc w:val="center"/>
              <w:rPr>
                <w:rFonts w:cs="Arial"/>
                <w:color w:val="000000"/>
                <w:sz w:val="18"/>
                <w:szCs w:val="18"/>
              </w:rPr>
            </w:pPr>
          </w:p>
        </w:tc>
      </w:tr>
      <w:tr w:rsidR="000A7C60" w:rsidRPr="00991687" w:rsidTr="000A7C60">
        <w:trPr>
          <w:trHeight w:val="780"/>
          <w:jc w:val="center"/>
        </w:trPr>
        <w:tc>
          <w:tcPr>
            <w:tcW w:w="204" w:type="pct"/>
            <w:tcBorders>
              <w:top w:val="nil"/>
              <w:left w:val="single" w:sz="4" w:space="0" w:color="auto"/>
              <w:bottom w:val="single" w:sz="4" w:space="0" w:color="auto"/>
              <w:right w:val="single" w:sz="4" w:space="0" w:color="auto"/>
            </w:tcBorders>
            <w:shd w:val="clear" w:color="auto" w:fill="auto"/>
            <w:noWrap/>
            <w:vAlign w:val="center"/>
            <w:hideMark/>
          </w:tcPr>
          <w:p w:rsidR="000A7C60" w:rsidRPr="00991687" w:rsidRDefault="000A7C60" w:rsidP="000A7C60">
            <w:pPr>
              <w:jc w:val="center"/>
              <w:rPr>
                <w:rFonts w:cs="Arial"/>
                <w:color w:val="000000"/>
                <w:sz w:val="18"/>
                <w:szCs w:val="18"/>
              </w:rPr>
            </w:pPr>
            <w:r w:rsidRPr="00991687">
              <w:rPr>
                <w:rFonts w:cs="Arial"/>
                <w:color w:val="000000"/>
                <w:sz w:val="18"/>
                <w:szCs w:val="18"/>
              </w:rPr>
              <w:t>16</w:t>
            </w:r>
          </w:p>
        </w:tc>
        <w:tc>
          <w:tcPr>
            <w:tcW w:w="3477" w:type="pct"/>
            <w:tcBorders>
              <w:top w:val="nil"/>
              <w:left w:val="nil"/>
              <w:bottom w:val="single" w:sz="4" w:space="0" w:color="auto"/>
              <w:right w:val="single" w:sz="4" w:space="0" w:color="auto"/>
            </w:tcBorders>
            <w:shd w:val="clear" w:color="auto" w:fill="auto"/>
            <w:vAlign w:val="bottom"/>
            <w:hideMark/>
          </w:tcPr>
          <w:p w:rsidR="000A7C60" w:rsidRPr="00991687" w:rsidRDefault="000A7C60" w:rsidP="000A7C60">
            <w:pPr>
              <w:jc w:val="both"/>
              <w:rPr>
                <w:rFonts w:cs="Arial"/>
                <w:color w:val="000000"/>
                <w:sz w:val="18"/>
                <w:szCs w:val="18"/>
              </w:rPr>
            </w:pPr>
            <w:r w:rsidRPr="00991687">
              <w:rPr>
                <w:rFonts w:cs="Arial"/>
                <w:color w:val="000000"/>
                <w:sz w:val="18"/>
                <w:szCs w:val="18"/>
              </w:rPr>
              <w:t>Manutenção corretiva em aparelhos de Ar-Condicionado tipo Split Hi Wall de 9.000 a 30.000 BTU, incluindo correção de vazamentos de gás nas unidades (evaporadora ou condensadora) ou na tubulação frigorífera, por meio de solda específica para estes componentes.</w:t>
            </w:r>
          </w:p>
          <w:p w:rsidR="000A7C60" w:rsidRPr="00991687" w:rsidRDefault="000A7C60" w:rsidP="000A7C60">
            <w:pPr>
              <w:jc w:val="both"/>
              <w:rPr>
                <w:rFonts w:cs="Arial"/>
                <w:b/>
                <w:color w:val="000000"/>
                <w:sz w:val="18"/>
                <w:szCs w:val="18"/>
              </w:rPr>
            </w:pPr>
            <w:r w:rsidRPr="00991687">
              <w:rPr>
                <w:rFonts w:cs="Arial"/>
                <w:b/>
                <w:color w:val="000000"/>
                <w:sz w:val="18"/>
                <w:szCs w:val="18"/>
              </w:rPr>
              <w:t>CATSER: 00002283-7</w:t>
            </w:r>
          </w:p>
        </w:tc>
        <w:tc>
          <w:tcPr>
            <w:tcW w:w="249" w:type="pct"/>
            <w:tcBorders>
              <w:top w:val="nil"/>
              <w:left w:val="nil"/>
              <w:bottom w:val="single" w:sz="4" w:space="0" w:color="auto"/>
              <w:right w:val="single" w:sz="4" w:space="0" w:color="auto"/>
            </w:tcBorders>
            <w:shd w:val="clear" w:color="auto" w:fill="auto"/>
            <w:noWrap/>
            <w:vAlign w:val="center"/>
            <w:hideMark/>
          </w:tcPr>
          <w:p w:rsidR="000A7C60" w:rsidRPr="00991687" w:rsidRDefault="000A7C60" w:rsidP="000A7C60">
            <w:pPr>
              <w:jc w:val="center"/>
              <w:rPr>
                <w:rFonts w:cs="Arial"/>
                <w:color w:val="000000"/>
                <w:sz w:val="18"/>
                <w:szCs w:val="18"/>
              </w:rPr>
            </w:pPr>
            <w:r w:rsidRPr="00991687">
              <w:rPr>
                <w:rFonts w:cs="Arial"/>
                <w:color w:val="000000"/>
                <w:sz w:val="18"/>
                <w:szCs w:val="18"/>
              </w:rPr>
              <w:t xml:space="preserve">UND </w:t>
            </w:r>
          </w:p>
        </w:tc>
        <w:tc>
          <w:tcPr>
            <w:tcW w:w="209" w:type="pct"/>
            <w:tcBorders>
              <w:top w:val="nil"/>
              <w:left w:val="single" w:sz="4" w:space="0" w:color="auto"/>
              <w:bottom w:val="single" w:sz="4" w:space="0" w:color="auto"/>
              <w:right w:val="single" w:sz="4" w:space="0" w:color="auto"/>
            </w:tcBorders>
            <w:shd w:val="clear" w:color="auto" w:fill="auto"/>
            <w:noWrap/>
            <w:vAlign w:val="center"/>
            <w:hideMark/>
          </w:tcPr>
          <w:p w:rsidR="000A7C60" w:rsidRPr="00991687" w:rsidRDefault="000A7C60" w:rsidP="000A7C60">
            <w:pPr>
              <w:jc w:val="center"/>
              <w:rPr>
                <w:rFonts w:cs="Arial"/>
                <w:color w:val="000000"/>
                <w:sz w:val="18"/>
                <w:szCs w:val="18"/>
              </w:rPr>
            </w:pPr>
            <w:r w:rsidRPr="001B00C3">
              <w:rPr>
                <w:rFonts w:cs="Arial"/>
                <w:color w:val="000000"/>
                <w:szCs w:val="20"/>
              </w:rPr>
              <w:t>50</w:t>
            </w:r>
          </w:p>
        </w:tc>
        <w:tc>
          <w:tcPr>
            <w:tcW w:w="399" w:type="pct"/>
            <w:tcBorders>
              <w:top w:val="nil"/>
              <w:left w:val="nil"/>
              <w:bottom w:val="single" w:sz="4" w:space="0" w:color="auto"/>
              <w:right w:val="single" w:sz="4" w:space="0" w:color="auto"/>
            </w:tcBorders>
          </w:tcPr>
          <w:p w:rsidR="000A7C60" w:rsidRPr="00991687" w:rsidRDefault="000A7C60" w:rsidP="000A7C60">
            <w:pPr>
              <w:jc w:val="center"/>
              <w:rPr>
                <w:rFonts w:cs="Arial"/>
                <w:color w:val="000000"/>
                <w:sz w:val="18"/>
                <w:szCs w:val="18"/>
              </w:rPr>
            </w:pPr>
          </w:p>
        </w:tc>
        <w:tc>
          <w:tcPr>
            <w:tcW w:w="462" w:type="pct"/>
            <w:tcBorders>
              <w:top w:val="nil"/>
              <w:left w:val="nil"/>
              <w:bottom w:val="single" w:sz="4" w:space="0" w:color="auto"/>
              <w:right w:val="single" w:sz="4" w:space="0" w:color="auto"/>
            </w:tcBorders>
          </w:tcPr>
          <w:p w:rsidR="000A7C60" w:rsidRPr="00991687" w:rsidRDefault="000A7C60" w:rsidP="000A7C60">
            <w:pPr>
              <w:jc w:val="center"/>
              <w:rPr>
                <w:rFonts w:cs="Arial"/>
                <w:color w:val="000000"/>
                <w:sz w:val="18"/>
                <w:szCs w:val="18"/>
              </w:rPr>
            </w:pPr>
          </w:p>
        </w:tc>
      </w:tr>
      <w:tr w:rsidR="000A7C60" w:rsidRPr="00991687" w:rsidTr="000A7C60">
        <w:trPr>
          <w:trHeight w:val="1035"/>
          <w:jc w:val="center"/>
        </w:trPr>
        <w:tc>
          <w:tcPr>
            <w:tcW w:w="204" w:type="pct"/>
            <w:tcBorders>
              <w:top w:val="nil"/>
              <w:left w:val="single" w:sz="4" w:space="0" w:color="auto"/>
              <w:bottom w:val="single" w:sz="4" w:space="0" w:color="auto"/>
              <w:right w:val="single" w:sz="4" w:space="0" w:color="auto"/>
            </w:tcBorders>
            <w:shd w:val="clear" w:color="auto" w:fill="auto"/>
            <w:noWrap/>
            <w:vAlign w:val="center"/>
            <w:hideMark/>
          </w:tcPr>
          <w:p w:rsidR="000A7C60" w:rsidRPr="00991687" w:rsidRDefault="000A7C60" w:rsidP="000A7C60">
            <w:pPr>
              <w:jc w:val="center"/>
              <w:rPr>
                <w:rFonts w:cs="Arial"/>
                <w:color w:val="000000"/>
                <w:sz w:val="18"/>
                <w:szCs w:val="18"/>
              </w:rPr>
            </w:pPr>
            <w:r w:rsidRPr="00991687">
              <w:rPr>
                <w:rFonts w:cs="Arial"/>
                <w:color w:val="000000"/>
                <w:sz w:val="18"/>
                <w:szCs w:val="18"/>
              </w:rPr>
              <w:t>17</w:t>
            </w:r>
          </w:p>
        </w:tc>
        <w:tc>
          <w:tcPr>
            <w:tcW w:w="3477" w:type="pct"/>
            <w:tcBorders>
              <w:top w:val="nil"/>
              <w:left w:val="nil"/>
              <w:bottom w:val="single" w:sz="4" w:space="0" w:color="auto"/>
              <w:right w:val="single" w:sz="4" w:space="0" w:color="auto"/>
            </w:tcBorders>
            <w:shd w:val="clear" w:color="auto" w:fill="auto"/>
            <w:vAlign w:val="bottom"/>
            <w:hideMark/>
          </w:tcPr>
          <w:p w:rsidR="000A7C60" w:rsidRPr="00991687" w:rsidRDefault="000A7C60" w:rsidP="000A7C60">
            <w:pPr>
              <w:jc w:val="both"/>
              <w:rPr>
                <w:rFonts w:cs="Arial"/>
                <w:color w:val="000000"/>
                <w:sz w:val="18"/>
                <w:szCs w:val="18"/>
              </w:rPr>
            </w:pPr>
            <w:r w:rsidRPr="00991687">
              <w:rPr>
                <w:rFonts w:cs="Arial"/>
                <w:color w:val="000000"/>
                <w:sz w:val="18"/>
                <w:szCs w:val="18"/>
              </w:rPr>
              <w:t>Manutenção corretiva em aparelhos de Ar-Condicionado tipo Split Piso Teto de 36.000 a 60.000 BTU, incluindo correção de vazamentos de gás nas unidades (evaporadora ou condensadora) ou na tubulação frigorífera, por meio de solda específica para estes componentes.</w:t>
            </w:r>
          </w:p>
          <w:p w:rsidR="000A7C60" w:rsidRPr="00991687" w:rsidRDefault="000A7C60" w:rsidP="000A7C60">
            <w:pPr>
              <w:jc w:val="both"/>
              <w:rPr>
                <w:rFonts w:cs="Arial"/>
                <w:b/>
                <w:color w:val="000000"/>
                <w:sz w:val="18"/>
                <w:szCs w:val="18"/>
              </w:rPr>
            </w:pPr>
            <w:r w:rsidRPr="00991687">
              <w:rPr>
                <w:rFonts w:cs="Arial"/>
                <w:b/>
                <w:color w:val="000000"/>
                <w:sz w:val="18"/>
                <w:szCs w:val="18"/>
              </w:rPr>
              <w:t>CATSER: 00002283-7</w:t>
            </w:r>
          </w:p>
        </w:tc>
        <w:tc>
          <w:tcPr>
            <w:tcW w:w="249" w:type="pct"/>
            <w:tcBorders>
              <w:top w:val="nil"/>
              <w:left w:val="nil"/>
              <w:bottom w:val="single" w:sz="4" w:space="0" w:color="auto"/>
              <w:right w:val="single" w:sz="4" w:space="0" w:color="auto"/>
            </w:tcBorders>
            <w:shd w:val="clear" w:color="auto" w:fill="auto"/>
            <w:noWrap/>
            <w:vAlign w:val="center"/>
            <w:hideMark/>
          </w:tcPr>
          <w:p w:rsidR="000A7C60" w:rsidRPr="00991687" w:rsidRDefault="000A7C60" w:rsidP="000A7C60">
            <w:pPr>
              <w:jc w:val="center"/>
              <w:rPr>
                <w:rFonts w:cs="Arial"/>
                <w:color w:val="000000"/>
                <w:sz w:val="18"/>
                <w:szCs w:val="18"/>
              </w:rPr>
            </w:pPr>
            <w:r w:rsidRPr="00991687">
              <w:rPr>
                <w:rFonts w:cs="Arial"/>
                <w:color w:val="000000"/>
                <w:sz w:val="18"/>
                <w:szCs w:val="18"/>
              </w:rPr>
              <w:t xml:space="preserve">UND </w:t>
            </w:r>
          </w:p>
        </w:tc>
        <w:tc>
          <w:tcPr>
            <w:tcW w:w="209" w:type="pct"/>
            <w:tcBorders>
              <w:top w:val="nil"/>
              <w:left w:val="single" w:sz="4" w:space="0" w:color="auto"/>
              <w:bottom w:val="single" w:sz="4" w:space="0" w:color="auto"/>
              <w:right w:val="single" w:sz="4" w:space="0" w:color="auto"/>
            </w:tcBorders>
            <w:shd w:val="clear" w:color="auto" w:fill="auto"/>
            <w:noWrap/>
            <w:vAlign w:val="center"/>
            <w:hideMark/>
          </w:tcPr>
          <w:p w:rsidR="000A7C60" w:rsidRPr="00991687" w:rsidRDefault="000A7C60" w:rsidP="000A7C60">
            <w:pPr>
              <w:jc w:val="center"/>
              <w:rPr>
                <w:rFonts w:cs="Arial"/>
                <w:color w:val="000000"/>
                <w:sz w:val="18"/>
                <w:szCs w:val="18"/>
              </w:rPr>
            </w:pPr>
            <w:r w:rsidRPr="001B00C3">
              <w:rPr>
                <w:rFonts w:cs="Arial"/>
                <w:color w:val="000000"/>
                <w:szCs w:val="20"/>
              </w:rPr>
              <w:t>30</w:t>
            </w:r>
          </w:p>
        </w:tc>
        <w:tc>
          <w:tcPr>
            <w:tcW w:w="399" w:type="pct"/>
            <w:tcBorders>
              <w:top w:val="nil"/>
              <w:left w:val="nil"/>
              <w:bottom w:val="single" w:sz="4" w:space="0" w:color="auto"/>
              <w:right w:val="single" w:sz="4" w:space="0" w:color="auto"/>
            </w:tcBorders>
          </w:tcPr>
          <w:p w:rsidR="000A7C60" w:rsidRPr="00991687" w:rsidRDefault="000A7C60" w:rsidP="000A7C60">
            <w:pPr>
              <w:jc w:val="center"/>
              <w:rPr>
                <w:rFonts w:cs="Arial"/>
                <w:color w:val="000000"/>
                <w:sz w:val="18"/>
                <w:szCs w:val="18"/>
              </w:rPr>
            </w:pPr>
          </w:p>
        </w:tc>
        <w:tc>
          <w:tcPr>
            <w:tcW w:w="462" w:type="pct"/>
            <w:tcBorders>
              <w:top w:val="nil"/>
              <w:left w:val="nil"/>
              <w:bottom w:val="single" w:sz="4" w:space="0" w:color="auto"/>
              <w:right w:val="single" w:sz="4" w:space="0" w:color="auto"/>
            </w:tcBorders>
          </w:tcPr>
          <w:p w:rsidR="000A7C60" w:rsidRPr="00991687" w:rsidRDefault="000A7C60" w:rsidP="000A7C60">
            <w:pPr>
              <w:jc w:val="center"/>
              <w:rPr>
                <w:rFonts w:cs="Arial"/>
                <w:color w:val="000000"/>
                <w:sz w:val="18"/>
                <w:szCs w:val="18"/>
              </w:rPr>
            </w:pPr>
          </w:p>
        </w:tc>
      </w:tr>
      <w:tr w:rsidR="000A7C60" w:rsidRPr="00991687" w:rsidTr="000A7C60">
        <w:trPr>
          <w:trHeight w:val="1020"/>
          <w:jc w:val="center"/>
        </w:trPr>
        <w:tc>
          <w:tcPr>
            <w:tcW w:w="204" w:type="pct"/>
            <w:tcBorders>
              <w:top w:val="nil"/>
              <w:left w:val="single" w:sz="4" w:space="0" w:color="auto"/>
              <w:bottom w:val="single" w:sz="4" w:space="0" w:color="auto"/>
              <w:right w:val="single" w:sz="4" w:space="0" w:color="auto"/>
            </w:tcBorders>
            <w:shd w:val="clear" w:color="auto" w:fill="auto"/>
            <w:noWrap/>
            <w:vAlign w:val="center"/>
            <w:hideMark/>
          </w:tcPr>
          <w:p w:rsidR="000A7C60" w:rsidRPr="00991687" w:rsidRDefault="000A7C60" w:rsidP="000A7C60">
            <w:pPr>
              <w:jc w:val="center"/>
              <w:rPr>
                <w:rFonts w:cs="Arial"/>
                <w:color w:val="000000"/>
                <w:sz w:val="18"/>
                <w:szCs w:val="18"/>
              </w:rPr>
            </w:pPr>
            <w:r w:rsidRPr="00991687">
              <w:rPr>
                <w:rFonts w:cs="Arial"/>
                <w:color w:val="000000"/>
                <w:sz w:val="18"/>
                <w:szCs w:val="18"/>
              </w:rPr>
              <w:t>18</w:t>
            </w:r>
          </w:p>
        </w:tc>
        <w:tc>
          <w:tcPr>
            <w:tcW w:w="3477" w:type="pct"/>
            <w:tcBorders>
              <w:top w:val="nil"/>
              <w:left w:val="nil"/>
              <w:bottom w:val="single" w:sz="4" w:space="0" w:color="auto"/>
              <w:right w:val="single" w:sz="4" w:space="0" w:color="auto"/>
            </w:tcBorders>
            <w:shd w:val="clear" w:color="auto" w:fill="auto"/>
            <w:vAlign w:val="bottom"/>
            <w:hideMark/>
          </w:tcPr>
          <w:p w:rsidR="000A7C60" w:rsidRPr="00991687" w:rsidRDefault="000A7C60" w:rsidP="000A7C60">
            <w:pPr>
              <w:jc w:val="both"/>
              <w:rPr>
                <w:rFonts w:cs="Arial"/>
                <w:color w:val="000000"/>
                <w:sz w:val="18"/>
                <w:szCs w:val="18"/>
              </w:rPr>
            </w:pPr>
            <w:r w:rsidRPr="00991687">
              <w:rPr>
                <w:rFonts w:cs="Arial"/>
                <w:color w:val="000000"/>
                <w:sz w:val="18"/>
                <w:szCs w:val="18"/>
              </w:rPr>
              <w:t>Manutenção corretiva em aparelhos de Ar-Condicionado tipo Split Cassete de 24.000 a 48.000 BTU, incluindo correção de vazamentos de gás nas unidades (evaporadora ou condensadora) ou na tubulação frigorífera, por meio de solda específica para estes componentes.</w:t>
            </w:r>
          </w:p>
          <w:p w:rsidR="000A7C60" w:rsidRPr="00991687" w:rsidRDefault="000A7C60" w:rsidP="000A7C60">
            <w:pPr>
              <w:jc w:val="both"/>
              <w:rPr>
                <w:rFonts w:cs="Arial"/>
                <w:b/>
                <w:color w:val="000000"/>
                <w:sz w:val="18"/>
                <w:szCs w:val="18"/>
              </w:rPr>
            </w:pPr>
            <w:r w:rsidRPr="00991687">
              <w:rPr>
                <w:rFonts w:cs="Arial"/>
                <w:b/>
                <w:color w:val="000000"/>
                <w:sz w:val="18"/>
                <w:szCs w:val="18"/>
              </w:rPr>
              <w:t>CATSER: 00002283-7</w:t>
            </w:r>
          </w:p>
        </w:tc>
        <w:tc>
          <w:tcPr>
            <w:tcW w:w="249" w:type="pct"/>
            <w:tcBorders>
              <w:top w:val="nil"/>
              <w:left w:val="nil"/>
              <w:bottom w:val="single" w:sz="4" w:space="0" w:color="auto"/>
              <w:right w:val="single" w:sz="4" w:space="0" w:color="auto"/>
            </w:tcBorders>
            <w:shd w:val="clear" w:color="auto" w:fill="auto"/>
            <w:noWrap/>
            <w:vAlign w:val="center"/>
            <w:hideMark/>
          </w:tcPr>
          <w:p w:rsidR="000A7C60" w:rsidRPr="00991687" w:rsidRDefault="000A7C60" w:rsidP="000A7C60">
            <w:pPr>
              <w:jc w:val="center"/>
              <w:rPr>
                <w:rFonts w:cs="Arial"/>
                <w:color w:val="000000"/>
                <w:sz w:val="18"/>
                <w:szCs w:val="18"/>
              </w:rPr>
            </w:pPr>
            <w:r w:rsidRPr="00991687">
              <w:rPr>
                <w:rFonts w:cs="Arial"/>
                <w:color w:val="000000"/>
                <w:sz w:val="18"/>
                <w:szCs w:val="18"/>
              </w:rPr>
              <w:t xml:space="preserve">UND </w:t>
            </w:r>
          </w:p>
        </w:tc>
        <w:tc>
          <w:tcPr>
            <w:tcW w:w="209" w:type="pct"/>
            <w:tcBorders>
              <w:top w:val="nil"/>
              <w:left w:val="single" w:sz="4" w:space="0" w:color="auto"/>
              <w:bottom w:val="single" w:sz="4" w:space="0" w:color="auto"/>
              <w:right w:val="single" w:sz="4" w:space="0" w:color="auto"/>
            </w:tcBorders>
            <w:shd w:val="clear" w:color="auto" w:fill="auto"/>
            <w:noWrap/>
            <w:vAlign w:val="center"/>
            <w:hideMark/>
          </w:tcPr>
          <w:p w:rsidR="000A7C60" w:rsidRPr="00991687" w:rsidRDefault="000A7C60" w:rsidP="000A7C60">
            <w:pPr>
              <w:jc w:val="center"/>
              <w:rPr>
                <w:rFonts w:cs="Arial"/>
                <w:color w:val="000000"/>
                <w:sz w:val="18"/>
                <w:szCs w:val="18"/>
              </w:rPr>
            </w:pPr>
            <w:r w:rsidRPr="001B00C3">
              <w:rPr>
                <w:rFonts w:cs="Arial"/>
                <w:color w:val="000000"/>
                <w:szCs w:val="20"/>
              </w:rPr>
              <w:t>20</w:t>
            </w:r>
          </w:p>
        </w:tc>
        <w:tc>
          <w:tcPr>
            <w:tcW w:w="399" w:type="pct"/>
            <w:tcBorders>
              <w:top w:val="nil"/>
              <w:left w:val="nil"/>
              <w:bottom w:val="single" w:sz="4" w:space="0" w:color="auto"/>
              <w:right w:val="single" w:sz="4" w:space="0" w:color="auto"/>
            </w:tcBorders>
          </w:tcPr>
          <w:p w:rsidR="000A7C60" w:rsidRPr="00991687" w:rsidRDefault="000A7C60" w:rsidP="000A7C60">
            <w:pPr>
              <w:jc w:val="center"/>
              <w:rPr>
                <w:rFonts w:cs="Arial"/>
                <w:color w:val="000000"/>
                <w:sz w:val="18"/>
                <w:szCs w:val="18"/>
              </w:rPr>
            </w:pPr>
          </w:p>
        </w:tc>
        <w:tc>
          <w:tcPr>
            <w:tcW w:w="462" w:type="pct"/>
            <w:tcBorders>
              <w:top w:val="nil"/>
              <w:left w:val="nil"/>
              <w:bottom w:val="single" w:sz="4" w:space="0" w:color="auto"/>
              <w:right w:val="single" w:sz="4" w:space="0" w:color="auto"/>
            </w:tcBorders>
          </w:tcPr>
          <w:p w:rsidR="000A7C60" w:rsidRPr="00991687" w:rsidRDefault="000A7C60" w:rsidP="000A7C60">
            <w:pPr>
              <w:jc w:val="center"/>
              <w:rPr>
                <w:rFonts w:cs="Arial"/>
                <w:color w:val="000000"/>
                <w:sz w:val="18"/>
                <w:szCs w:val="18"/>
              </w:rPr>
            </w:pPr>
          </w:p>
        </w:tc>
      </w:tr>
      <w:tr w:rsidR="000A7C60" w:rsidRPr="00991687" w:rsidTr="000A7C60">
        <w:trPr>
          <w:trHeight w:val="780"/>
          <w:jc w:val="center"/>
        </w:trPr>
        <w:tc>
          <w:tcPr>
            <w:tcW w:w="204" w:type="pct"/>
            <w:tcBorders>
              <w:top w:val="nil"/>
              <w:left w:val="single" w:sz="4" w:space="0" w:color="auto"/>
              <w:bottom w:val="single" w:sz="4" w:space="0" w:color="auto"/>
              <w:right w:val="single" w:sz="4" w:space="0" w:color="auto"/>
            </w:tcBorders>
            <w:shd w:val="clear" w:color="auto" w:fill="auto"/>
            <w:noWrap/>
            <w:vAlign w:val="center"/>
            <w:hideMark/>
          </w:tcPr>
          <w:p w:rsidR="000A7C60" w:rsidRPr="00991687" w:rsidRDefault="000A7C60" w:rsidP="000A7C60">
            <w:pPr>
              <w:jc w:val="center"/>
              <w:rPr>
                <w:rFonts w:cs="Arial"/>
                <w:color w:val="000000"/>
                <w:sz w:val="18"/>
                <w:szCs w:val="18"/>
              </w:rPr>
            </w:pPr>
            <w:r w:rsidRPr="00991687">
              <w:rPr>
                <w:rFonts w:cs="Arial"/>
                <w:color w:val="000000"/>
                <w:sz w:val="18"/>
                <w:szCs w:val="18"/>
              </w:rPr>
              <w:t>19</w:t>
            </w:r>
          </w:p>
        </w:tc>
        <w:tc>
          <w:tcPr>
            <w:tcW w:w="3477" w:type="pct"/>
            <w:tcBorders>
              <w:top w:val="nil"/>
              <w:left w:val="nil"/>
              <w:bottom w:val="single" w:sz="4" w:space="0" w:color="auto"/>
              <w:right w:val="single" w:sz="4" w:space="0" w:color="auto"/>
            </w:tcBorders>
            <w:shd w:val="clear" w:color="auto" w:fill="auto"/>
            <w:vAlign w:val="bottom"/>
            <w:hideMark/>
          </w:tcPr>
          <w:p w:rsidR="000A7C60" w:rsidRPr="00991687" w:rsidRDefault="000A7C60" w:rsidP="000A7C60">
            <w:pPr>
              <w:jc w:val="both"/>
              <w:rPr>
                <w:rFonts w:cs="Arial"/>
                <w:color w:val="000000"/>
                <w:sz w:val="18"/>
                <w:szCs w:val="18"/>
              </w:rPr>
            </w:pPr>
            <w:r w:rsidRPr="00991687">
              <w:rPr>
                <w:rFonts w:cs="Arial"/>
                <w:color w:val="000000"/>
                <w:sz w:val="18"/>
                <w:szCs w:val="18"/>
              </w:rPr>
              <w:t xml:space="preserve">Manutenção corretiva em aparelhos de Ar-Condicionado do tipo Split com capacidade térmica diversas, incluindo substituição e fornecimento de placa eletrônica universal que obrigatoriamente deve vir com o seu respectivo controle e pilhas. </w:t>
            </w:r>
          </w:p>
          <w:p w:rsidR="000A7C60" w:rsidRPr="00991687" w:rsidRDefault="000A7C60" w:rsidP="000A7C60">
            <w:pPr>
              <w:jc w:val="both"/>
              <w:rPr>
                <w:rFonts w:cs="Arial"/>
                <w:b/>
                <w:color w:val="000000"/>
                <w:sz w:val="18"/>
                <w:szCs w:val="18"/>
              </w:rPr>
            </w:pPr>
            <w:r w:rsidRPr="00991687">
              <w:rPr>
                <w:rFonts w:cs="Arial"/>
                <w:b/>
                <w:color w:val="000000"/>
                <w:sz w:val="18"/>
                <w:szCs w:val="18"/>
              </w:rPr>
              <w:t>CATSER: 00002283-7</w:t>
            </w:r>
          </w:p>
        </w:tc>
        <w:tc>
          <w:tcPr>
            <w:tcW w:w="249" w:type="pct"/>
            <w:tcBorders>
              <w:top w:val="nil"/>
              <w:left w:val="nil"/>
              <w:bottom w:val="single" w:sz="4" w:space="0" w:color="auto"/>
              <w:right w:val="single" w:sz="4" w:space="0" w:color="auto"/>
            </w:tcBorders>
            <w:shd w:val="clear" w:color="auto" w:fill="auto"/>
            <w:noWrap/>
            <w:vAlign w:val="center"/>
            <w:hideMark/>
          </w:tcPr>
          <w:p w:rsidR="000A7C60" w:rsidRPr="00991687" w:rsidRDefault="000A7C60" w:rsidP="000A7C60">
            <w:pPr>
              <w:jc w:val="center"/>
              <w:rPr>
                <w:rFonts w:cs="Arial"/>
                <w:color w:val="000000"/>
                <w:sz w:val="18"/>
                <w:szCs w:val="18"/>
              </w:rPr>
            </w:pPr>
            <w:r w:rsidRPr="00991687">
              <w:rPr>
                <w:rFonts w:cs="Arial"/>
                <w:color w:val="000000"/>
                <w:sz w:val="18"/>
                <w:szCs w:val="18"/>
              </w:rPr>
              <w:t xml:space="preserve">UND </w:t>
            </w:r>
          </w:p>
        </w:tc>
        <w:tc>
          <w:tcPr>
            <w:tcW w:w="209" w:type="pct"/>
            <w:tcBorders>
              <w:top w:val="nil"/>
              <w:left w:val="single" w:sz="4" w:space="0" w:color="auto"/>
              <w:bottom w:val="single" w:sz="4" w:space="0" w:color="auto"/>
              <w:right w:val="single" w:sz="4" w:space="0" w:color="auto"/>
            </w:tcBorders>
            <w:shd w:val="clear" w:color="auto" w:fill="auto"/>
            <w:noWrap/>
            <w:vAlign w:val="center"/>
            <w:hideMark/>
          </w:tcPr>
          <w:p w:rsidR="000A7C60" w:rsidRPr="00991687" w:rsidRDefault="000A7C60" w:rsidP="000A7C60">
            <w:pPr>
              <w:jc w:val="center"/>
              <w:rPr>
                <w:rFonts w:cs="Arial"/>
                <w:color w:val="000000"/>
                <w:sz w:val="18"/>
                <w:szCs w:val="18"/>
              </w:rPr>
            </w:pPr>
            <w:r w:rsidRPr="001B00C3">
              <w:rPr>
                <w:rFonts w:cs="Arial"/>
                <w:color w:val="000000"/>
                <w:szCs w:val="20"/>
              </w:rPr>
              <w:t>50</w:t>
            </w:r>
          </w:p>
        </w:tc>
        <w:tc>
          <w:tcPr>
            <w:tcW w:w="399" w:type="pct"/>
            <w:tcBorders>
              <w:top w:val="nil"/>
              <w:left w:val="nil"/>
              <w:bottom w:val="single" w:sz="4" w:space="0" w:color="auto"/>
              <w:right w:val="single" w:sz="4" w:space="0" w:color="auto"/>
            </w:tcBorders>
          </w:tcPr>
          <w:p w:rsidR="000A7C60" w:rsidRPr="00991687" w:rsidRDefault="000A7C60" w:rsidP="000A7C60">
            <w:pPr>
              <w:jc w:val="center"/>
              <w:rPr>
                <w:rFonts w:cs="Arial"/>
                <w:color w:val="000000"/>
                <w:sz w:val="18"/>
                <w:szCs w:val="18"/>
              </w:rPr>
            </w:pPr>
          </w:p>
        </w:tc>
        <w:tc>
          <w:tcPr>
            <w:tcW w:w="462" w:type="pct"/>
            <w:tcBorders>
              <w:top w:val="nil"/>
              <w:left w:val="nil"/>
              <w:bottom w:val="single" w:sz="4" w:space="0" w:color="auto"/>
              <w:right w:val="single" w:sz="4" w:space="0" w:color="auto"/>
            </w:tcBorders>
          </w:tcPr>
          <w:p w:rsidR="000A7C60" w:rsidRPr="00991687" w:rsidRDefault="000A7C60" w:rsidP="000A7C60">
            <w:pPr>
              <w:jc w:val="center"/>
              <w:rPr>
                <w:rFonts w:cs="Arial"/>
                <w:color w:val="000000"/>
                <w:sz w:val="18"/>
                <w:szCs w:val="18"/>
              </w:rPr>
            </w:pPr>
          </w:p>
        </w:tc>
      </w:tr>
      <w:tr w:rsidR="000A7C60" w:rsidRPr="00991687" w:rsidTr="000A7C60">
        <w:trPr>
          <w:trHeight w:val="525"/>
          <w:jc w:val="center"/>
        </w:trPr>
        <w:tc>
          <w:tcPr>
            <w:tcW w:w="204" w:type="pct"/>
            <w:tcBorders>
              <w:top w:val="nil"/>
              <w:left w:val="single" w:sz="4" w:space="0" w:color="auto"/>
              <w:bottom w:val="single" w:sz="4" w:space="0" w:color="auto"/>
              <w:right w:val="single" w:sz="4" w:space="0" w:color="auto"/>
            </w:tcBorders>
            <w:shd w:val="clear" w:color="auto" w:fill="auto"/>
            <w:noWrap/>
            <w:vAlign w:val="center"/>
            <w:hideMark/>
          </w:tcPr>
          <w:p w:rsidR="000A7C60" w:rsidRPr="00991687" w:rsidRDefault="000A7C60" w:rsidP="000A7C60">
            <w:pPr>
              <w:jc w:val="center"/>
              <w:rPr>
                <w:rFonts w:cs="Arial"/>
                <w:color w:val="000000"/>
                <w:sz w:val="18"/>
                <w:szCs w:val="18"/>
              </w:rPr>
            </w:pPr>
            <w:r w:rsidRPr="00991687">
              <w:rPr>
                <w:rFonts w:cs="Arial"/>
                <w:color w:val="000000"/>
                <w:sz w:val="18"/>
                <w:szCs w:val="18"/>
              </w:rPr>
              <w:t>20</w:t>
            </w:r>
          </w:p>
        </w:tc>
        <w:tc>
          <w:tcPr>
            <w:tcW w:w="3477" w:type="pct"/>
            <w:tcBorders>
              <w:top w:val="nil"/>
              <w:left w:val="nil"/>
              <w:bottom w:val="single" w:sz="4" w:space="0" w:color="auto"/>
              <w:right w:val="single" w:sz="4" w:space="0" w:color="auto"/>
            </w:tcBorders>
            <w:shd w:val="clear" w:color="auto" w:fill="auto"/>
            <w:vAlign w:val="bottom"/>
            <w:hideMark/>
          </w:tcPr>
          <w:p w:rsidR="000A7C60" w:rsidRPr="00991687" w:rsidRDefault="000A7C60" w:rsidP="000A7C60">
            <w:pPr>
              <w:jc w:val="both"/>
              <w:rPr>
                <w:rFonts w:cs="Arial"/>
                <w:color w:val="000000"/>
                <w:sz w:val="18"/>
                <w:szCs w:val="18"/>
              </w:rPr>
            </w:pPr>
            <w:r w:rsidRPr="00991687">
              <w:rPr>
                <w:rFonts w:cs="Arial"/>
                <w:color w:val="000000"/>
                <w:sz w:val="18"/>
                <w:szCs w:val="18"/>
              </w:rPr>
              <w:t xml:space="preserve">Fornecimento do controle universal e pilhas para aparelhos de ar condicionado tipo Split. </w:t>
            </w:r>
          </w:p>
          <w:p w:rsidR="000A7C60" w:rsidRPr="00991687" w:rsidRDefault="000A7C60" w:rsidP="000A7C60">
            <w:pPr>
              <w:jc w:val="both"/>
              <w:rPr>
                <w:rFonts w:cs="Arial"/>
                <w:b/>
                <w:color w:val="000000"/>
                <w:sz w:val="18"/>
                <w:szCs w:val="18"/>
              </w:rPr>
            </w:pPr>
            <w:r w:rsidRPr="00991687">
              <w:rPr>
                <w:rFonts w:cs="Arial"/>
                <w:b/>
                <w:color w:val="000000"/>
                <w:sz w:val="18"/>
                <w:szCs w:val="18"/>
              </w:rPr>
              <w:t>CATSER: 00002283-7</w:t>
            </w:r>
          </w:p>
        </w:tc>
        <w:tc>
          <w:tcPr>
            <w:tcW w:w="249" w:type="pct"/>
            <w:tcBorders>
              <w:top w:val="nil"/>
              <w:left w:val="nil"/>
              <w:bottom w:val="single" w:sz="4" w:space="0" w:color="auto"/>
              <w:right w:val="single" w:sz="4" w:space="0" w:color="auto"/>
            </w:tcBorders>
            <w:shd w:val="clear" w:color="auto" w:fill="auto"/>
            <w:noWrap/>
            <w:vAlign w:val="center"/>
            <w:hideMark/>
          </w:tcPr>
          <w:p w:rsidR="000A7C60" w:rsidRPr="00991687" w:rsidRDefault="000A7C60" w:rsidP="000A7C60">
            <w:pPr>
              <w:jc w:val="center"/>
              <w:rPr>
                <w:rFonts w:cs="Arial"/>
                <w:color w:val="000000"/>
                <w:sz w:val="18"/>
                <w:szCs w:val="18"/>
              </w:rPr>
            </w:pPr>
            <w:r w:rsidRPr="00991687">
              <w:rPr>
                <w:rFonts w:cs="Arial"/>
                <w:color w:val="000000"/>
                <w:sz w:val="18"/>
                <w:szCs w:val="18"/>
              </w:rPr>
              <w:t xml:space="preserve">UND </w:t>
            </w:r>
          </w:p>
        </w:tc>
        <w:tc>
          <w:tcPr>
            <w:tcW w:w="209" w:type="pct"/>
            <w:tcBorders>
              <w:top w:val="nil"/>
              <w:left w:val="single" w:sz="4" w:space="0" w:color="auto"/>
              <w:bottom w:val="single" w:sz="4" w:space="0" w:color="auto"/>
              <w:right w:val="single" w:sz="4" w:space="0" w:color="auto"/>
            </w:tcBorders>
            <w:shd w:val="clear" w:color="auto" w:fill="auto"/>
            <w:noWrap/>
            <w:vAlign w:val="center"/>
            <w:hideMark/>
          </w:tcPr>
          <w:p w:rsidR="000A7C60" w:rsidRPr="00991687" w:rsidRDefault="000A7C60" w:rsidP="000A7C60">
            <w:pPr>
              <w:jc w:val="center"/>
              <w:rPr>
                <w:rFonts w:cs="Arial"/>
                <w:color w:val="000000"/>
                <w:sz w:val="18"/>
                <w:szCs w:val="18"/>
              </w:rPr>
            </w:pPr>
            <w:r w:rsidRPr="001B00C3">
              <w:rPr>
                <w:rFonts w:cs="Arial"/>
                <w:color w:val="000000"/>
                <w:szCs w:val="20"/>
              </w:rPr>
              <w:t>40</w:t>
            </w:r>
          </w:p>
        </w:tc>
        <w:tc>
          <w:tcPr>
            <w:tcW w:w="399" w:type="pct"/>
            <w:tcBorders>
              <w:top w:val="nil"/>
              <w:left w:val="nil"/>
              <w:bottom w:val="single" w:sz="4" w:space="0" w:color="auto"/>
              <w:right w:val="single" w:sz="4" w:space="0" w:color="auto"/>
            </w:tcBorders>
          </w:tcPr>
          <w:p w:rsidR="000A7C60" w:rsidRPr="00991687" w:rsidRDefault="000A7C60" w:rsidP="000A7C60">
            <w:pPr>
              <w:jc w:val="center"/>
              <w:rPr>
                <w:rFonts w:cs="Arial"/>
                <w:color w:val="000000"/>
                <w:sz w:val="18"/>
                <w:szCs w:val="18"/>
              </w:rPr>
            </w:pPr>
          </w:p>
        </w:tc>
        <w:tc>
          <w:tcPr>
            <w:tcW w:w="462" w:type="pct"/>
            <w:tcBorders>
              <w:top w:val="nil"/>
              <w:left w:val="nil"/>
              <w:bottom w:val="single" w:sz="4" w:space="0" w:color="auto"/>
              <w:right w:val="single" w:sz="4" w:space="0" w:color="auto"/>
            </w:tcBorders>
          </w:tcPr>
          <w:p w:rsidR="000A7C60" w:rsidRPr="00991687" w:rsidRDefault="000A7C60" w:rsidP="000A7C60">
            <w:pPr>
              <w:jc w:val="center"/>
              <w:rPr>
                <w:rFonts w:cs="Arial"/>
                <w:color w:val="000000"/>
                <w:sz w:val="18"/>
                <w:szCs w:val="18"/>
              </w:rPr>
            </w:pPr>
          </w:p>
        </w:tc>
      </w:tr>
      <w:tr w:rsidR="000A7C60" w:rsidRPr="00991687" w:rsidTr="000A7C60">
        <w:trPr>
          <w:trHeight w:val="278"/>
          <w:jc w:val="center"/>
        </w:trPr>
        <w:tc>
          <w:tcPr>
            <w:tcW w:w="204" w:type="pct"/>
            <w:tcBorders>
              <w:top w:val="nil"/>
              <w:left w:val="single" w:sz="4" w:space="0" w:color="auto"/>
              <w:bottom w:val="single" w:sz="4" w:space="0" w:color="auto"/>
              <w:right w:val="single" w:sz="4" w:space="0" w:color="auto"/>
            </w:tcBorders>
            <w:shd w:val="clear" w:color="auto" w:fill="auto"/>
            <w:noWrap/>
            <w:vAlign w:val="center"/>
            <w:hideMark/>
          </w:tcPr>
          <w:p w:rsidR="000A7C60" w:rsidRPr="00991687" w:rsidRDefault="000A7C60" w:rsidP="000A7C60">
            <w:pPr>
              <w:jc w:val="center"/>
              <w:rPr>
                <w:rFonts w:cs="Arial"/>
                <w:color w:val="000000"/>
                <w:sz w:val="18"/>
                <w:szCs w:val="18"/>
              </w:rPr>
            </w:pPr>
            <w:r w:rsidRPr="00991687">
              <w:rPr>
                <w:rFonts w:cs="Arial"/>
                <w:color w:val="000000"/>
                <w:sz w:val="18"/>
                <w:szCs w:val="18"/>
              </w:rPr>
              <w:t>21</w:t>
            </w:r>
          </w:p>
        </w:tc>
        <w:tc>
          <w:tcPr>
            <w:tcW w:w="3477" w:type="pct"/>
            <w:tcBorders>
              <w:top w:val="nil"/>
              <w:left w:val="nil"/>
              <w:bottom w:val="single" w:sz="4" w:space="0" w:color="auto"/>
              <w:right w:val="single" w:sz="4" w:space="0" w:color="auto"/>
            </w:tcBorders>
            <w:shd w:val="clear" w:color="auto" w:fill="auto"/>
            <w:vAlign w:val="bottom"/>
            <w:hideMark/>
          </w:tcPr>
          <w:p w:rsidR="000A7C60" w:rsidRPr="00991687" w:rsidRDefault="000A7C60" w:rsidP="000A7C60">
            <w:pPr>
              <w:jc w:val="both"/>
              <w:rPr>
                <w:rFonts w:cs="Arial"/>
                <w:color w:val="000000"/>
                <w:sz w:val="18"/>
                <w:szCs w:val="18"/>
              </w:rPr>
            </w:pPr>
            <w:r w:rsidRPr="00991687">
              <w:rPr>
                <w:rFonts w:cs="Arial"/>
                <w:color w:val="000000"/>
                <w:sz w:val="18"/>
                <w:szCs w:val="18"/>
              </w:rPr>
              <w:t xml:space="preserve">Manutenção corretiva em aparelhos de Ar-Condicionado tipo Split com capacidade térmica diversas, incluindo substituição e fornecimento do sensor de temperatura. </w:t>
            </w:r>
          </w:p>
          <w:p w:rsidR="000A7C60" w:rsidRPr="00991687" w:rsidRDefault="000A7C60" w:rsidP="000A7C60">
            <w:pPr>
              <w:jc w:val="both"/>
              <w:rPr>
                <w:rFonts w:cs="Arial"/>
                <w:b/>
                <w:color w:val="000000"/>
                <w:sz w:val="18"/>
                <w:szCs w:val="18"/>
              </w:rPr>
            </w:pPr>
            <w:r w:rsidRPr="00991687">
              <w:rPr>
                <w:rFonts w:cs="Arial"/>
                <w:b/>
                <w:color w:val="000000"/>
                <w:sz w:val="18"/>
                <w:szCs w:val="18"/>
              </w:rPr>
              <w:t>CATSER: 00002283-7</w:t>
            </w:r>
          </w:p>
        </w:tc>
        <w:tc>
          <w:tcPr>
            <w:tcW w:w="249" w:type="pct"/>
            <w:tcBorders>
              <w:top w:val="nil"/>
              <w:left w:val="nil"/>
              <w:bottom w:val="single" w:sz="4" w:space="0" w:color="auto"/>
              <w:right w:val="single" w:sz="4" w:space="0" w:color="auto"/>
            </w:tcBorders>
            <w:shd w:val="clear" w:color="auto" w:fill="auto"/>
            <w:noWrap/>
            <w:vAlign w:val="center"/>
            <w:hideMark/>
          </w:tcPr>
          <w:p w:rsidR="000A7C60" w:rsidRPr="00991687" w:rsidRDefault="000A7C60" w:rsidP="000A7C60">
            <w:pPr>
              <w:jc w:val="center"/>
              <w:rPr>
                <w:rFonts w:cs="Arial"/>
                <w:color w:val="000000"/>
                <w:sz w:val="18"/>
                <w:szCs w:val="18"/>
              </w:rPr>
            </w:pPr>
            <w:r w:rsidRPr="00991687">
              <w:rPr>
                <w:rFonts w:cs="Arial"/>
                <w:color w:val="000000"/>
                <w:sz w:val="18"/>
                <w:szCs w:val="18"/>
              </w:rPr>
              <w:t xml:space="preserve">UND </w:t>
            </w:r>
          </w:p>
        </w:tc>
        <w:tc>
          <w:tcPr>
            <w:tcW w:w="209" w:type="pct"/>
            <w:tcBorders>
              <w:top w:val="nil"/>
              <w:left w:val="single" w:sz="4" w:space="0" w:color="auto"/>
              <w:bottom w:val="single" w:sz="4" w:space="0" w:color="auto"/>
              <w:right w:val="single" w:sz="4" w:space="0" w:color="auto"/>
            </w:tcBorders>
            <w:shd w:val="clear" w:color="auto" w:fill="auto"/>
            <w:noWrap/>
            <w:vAlign w:val="center"/>
            <w:hideMark/>
          </w:tcPr>
          <w:p w:rsidR="000A7C60" w:rsidRPr="00991687" w:rsidRDefault="000A7C60" w:rsidP="000A7C60">
            <w:pPr>
              <w:jc w:val="center"/>
              <w:rPr>
                <w:rFonts w:cs="Arial"/>
                <w:color w:val="000000"/>
                <w:sz w:val="18"/>
                <w:szCs w:val="18"/>
              </w:rPr>
            </w:pPr>
            <w:r w:rsidRPr="001B00C3">
              <w:rPr>
                <w:rFonts w:cs="Arial"/>
                <w:color w:val="000000"/>
                <w:szCs w:val="20"/>
              </w:rPr>
              <w:t>30</w:t>
            </w:r>
          </w:p>
        </w:tc>
        <w:tc>
          <w:tcPr>
            <w:tcW w:w="399" w:type="pct"/>
            <w:tcBorders>
              <w:top w:val="nil"/>
              <w:left w:val="nil"/>
              <w:bottom w:val="single" w:sz="4" w:space="0" w:color="auto"/>
              <w:right w:val="single" w:sz="4" w:space="0" w:color="auto"/>
            </w:tcBorders>
          </w:tcPr>
          <w:p w:rsidR="000A7C60" w:rsidRPr="00991687" w:rsidRDefault="000A7C60" w:rsidP="000A7C60">
            <w:pPr>
              <w:jc w:val="center"/>
              <w:rPr>
                <w:rFonts w:cs="Arial"/>
                <w:color w:val="000000"/>
                <w:sz w:val="18"/>
                <w:szCs w:val="18"/>
              </w:rPr>
            </w:pPr>
          </w:p>
        </w:tc>
        <w:tc>
          <w:tcPr>
            <w:tcW w:w="462" w:type="pct"/>
            <w:tcBorders>
              <w:top w:val="nil"/>
              <w:left w:val="nil"/>
              <w:bottom w:val="single" w:sz="4" w:space="0" w:color="auto"/>
              <w:right w:val="single" w:sz="4" w:space="0" w:color="auto"/>
            </w:tcBorders>
          </w:tcPr>
          <w:p w:rsidR="000A7C60" w:rsidRPr="00991687" w:rsidRDefault="000A7C60" w:rsidP="000A7C60">
            <w:pPr>
              <w:jc w:val="center"/>
              <w:rPr>
                <w:rFonts w:cs="Arial"/>
                <w:color w:val="000000"/>
                <w:sz w:val="18"/>
                <w:szCs w:val="18"/>
              </w:rPr>
            </w:pPr>
          </w:p>
        </w:tc>
      </w:tr>
      <w:tr w:rsidR="000A7C60" w:rsidRPr="00991687" w:rsidTr="000A7C60">
        <w:trPr>
          <w:trHeight w:val="525"/>
          <w:jc w:val="center"/>
        </w:trPr>
        <w:tc>
          <w:tcPr>
            <w:tcW w:w="204" w:type="pct"/>
            <w:tcBorders>
              <w:top w:val="nil"/>
              <w:left w:val="single" w:sz="4" w:space="0" w:color="auto"/>
              <w:bottom w:val="single" w:sz="4" w:space="0" w:color="auto"/>
              <w:right w:val="single" w:sz="4" w:space="0" w:color="auto"/>
            </w:tcBorders>
            <w:shd w:val="clear" w:color="auto" w:fill="auto"/>
            <w:noWrap/>
            <w:vAlign w:val="center"/>
            <w:hideMark/>
          </w:tcPr>
          <w:p w:rsidR="000A7C60" w:rsidRPr="00991687" w:rsidRDefault="000A7C60" w:rsidP="000A7C60">
            <w:pPr>
              <w:jc w:val="center"/>
              <w:rPr>
                <w:rFonts w:cs="Arial"/>
                <w:color w:val="000000"/>
                <w:sz w:val="18"/>
                <w:szCs w:val="18"/>
              </w:rPr>
            </w:pPr>
            <w:r w:rsidRPr="00991687">
              <w:rPr>
                <w:rFonts w:cs="Arial"/>
                <w:color w:val="000000"/>
                <w:sz w:val="18"/>
                <w:szCs w:val="18"/>
              </w:rPr>
              <w:t>22</w:t>
            </w:r>
          </w:p>
        </w:tc>
        <w:tc>
          <w:tcPr>
            <w:tcW w:w="3477" w:type="pct"/>
            <w:tcBorders>
              <w:top w:val="nil"/>
              <w:left w:val="nil"/>
              <w:bottom w:val="single" w:sz="4" w:space="0" w:color="auto"/>
              <w:right w:val="single" w:sz="4" w:space="0" w:color="auto"/>
            </w:tcBorders>
            <w:shd w:val="clear" w:color="auto" w:fill="auto"/>
            <w:vAlign w:val="bottom"/>
            <w:hideMark/>
          </w:tcPr>
          <w:p w:rsidR="000A7C60" w:rsidRPr="00991687" w:rsidRDefault="000A7C60" w:rsidP="000A7C60">
            <w:pPr>
              <w:jc w:val="both"/>
              <w:rPr>
                <w:rFonts w:cs="Arial"/>
                <w:color w:val="000000"/>
                <w:sz w:val="18"/>
                <w:szCs w:val="18"/>
              </w:rPr>
            </w:pPr>
            <w:r w:rsidRPr="00991687">
              <w:rPr>
                <w:rFonts w:cs="Arial"/>
                <w:color w:val="000000"/>
                <w:sz w:val="18"/>
                <w:szCs w:val="18"/>
              </w:rPr>
              <w:t xml:space="preserve">Manutenção corretiva em aparelhos de Ar-Condicionado tipo Split com capacidade térmica diversas, incluindo substituição e fornecimento do sensor degelo. </w:t>
            </w:r>
          </w:p>
          <w:p w:rsidR="000A7C60" w:rsidRPr="00991687" w:rsidRDefault="000A7C60" w:rsidP="000A7C60">
            <w:pPr>
              <w:jc w:val="both"/>
              <w:rPr>
                <w:rFonts w:cs="Arial"/>
                <w:b/>
                <w:color w:val="000000"/>
                <w:sz w:val="18"/>
                <w:szCs w:val="18"/>
              </w:rPr>
            </w:pPr>
            <w:r w:rsidRPr="00991687">
              <w:rPr>
                <w:rFonts w:cs="Arial"/>
                <w:b/>
                <w:color w:val="000000"/>
                <w:sz w:val="18"/>
                <w:szCs w:val="18"/>
              </w:rPr>
              <w:t>CATSER: 00002283-7</w:t>
            </w:r>
          </w:p>
        </w:tc>
        <w:tc>
          <w:tcPr>
            <w:tcW w:w="249" w:type="pct"/>
            <w:tcBorders>
              <w:top w:val="nil"/>
              <w:left w:val="nil"/>
              <w:bottom w:val="single" w:sz="4" w:space="0" w:color="auto"/>
              <w:right w:val="single" w:sz="4" w:space="0" w:color="auto"/>
            </w:tcBorders>
            <w:shd w:val="clear" w:color="auto" w:fill="auto"/>
            <w:noWrap/>
            <w:vAlign w:val="center"/>
            <w:hideMark/>
          </w:tcPr>
          <w:p w:rsidR="000A7C60" w:rsidRPr="00991687" w:rsidRDefault="000A7C60" w:rsidP="000A7C60">
            <w:pPr>
              <w:jc w:val="center"/>
              <w:rPr>
                <w:rFonts w:cs="Arial"/>
                <w:color w:val="000000"/>
                <w:sz w:val="18"/>
                <w:szCs w:val="18"/>
              </w:rPr>
            </w:pPr>
            <w:r w:rsidRPr="00991687">
              <w:rPr>
                <w:rFonts w:cs="Arial"/>
                <w:color w:val="000000"/>
                <w:sz w:val="18"/>
                <w:szCs w:val="18"/>
              </w:rPr>
              <w:t xml:space="preserve">UND </w:t>
            </w:r>
          </w:p>
        </w:tc>
        <w:tc>
          <w:tcPr>
            <w:tcW w:w="209" w:type="pct"/>
            <w:tcBorders>
              <w:top w:val="nil"/>
              <w:left w:val="single" w:sz="4" w:space="0" w:color="auto"/>
              <w:bottom w:val="single" w:sz="4" w:space="0" w:color="auto"/>
              <w:right w:val="single" w:sz="4" w:space="0" w:color="auto"/>
            </w:tcBorders>
            <w:shd w:val="clear" w:color="auto" w:fill="auto"/>
            <w:noWrap/>
            <w:vAlign w:val="center"/>
            <w:hideMark/>
          </w:tcPr>
          <w:p w:rsidR="000A7C60" w:rsidRPr="00991687" w:rsidRDefault="000A7C60" w:rsidP="000A7C60">
            <w:pPr>
              <w:jc w:val="center"/>
              <w:rPr>
                <w:rFonts w:cs="Arial"/>
                <w:color w:val="000000"/>
                <w:sz w:val="18"/>
                <w:szCs w:val="18"/>
              </w:rPr>
            </w:pPr>
            <w:r w:rsidRPr="001B00C3">
              <w:rPr>
                <w:rFonts w:cs="Arial"/>
                <w:color w:val="000000"/>
                <w:szCs w:val="20"/>
              </w:rPr>
              <w:t>30</w:t>
            </w:r>
          </w:p>
        </w:tc>
        <w:tc>
          <w:tcPr>
            <w:tcW w:w="399" w:type="pct"/>
            <w:tcBorders>
              <w:top w:val="nil"/>
              <w:left w:val="nil"/>
              <w:bottom w:val="single" w:sz="4" w:space="0" w:color="auto"/>
              <w:right w:val="single" w:sz="4" w:space="0" w:color="auto"/>
            </w:tcBorders>
          </w:tcPr>
          <w:p w:rsidR="000A7C60" w:rsidRPr="00991687" w:rsidRDefault="000A7C60" w:rsidP="000A7C60">
            <w:pPr>
              <w:jc w:val="center"/>
              <w:rPr>
                <w:rFonts w:cs="Arial"/>
                <w:color w:val="000000"/>
                <w:sz w:val="18"/>
                <w:szCs w:val="18"/>
              </w:rPr>
            </w:pPr>
          </w:p>
        </w:tc>
        <w:tc>
          <w:tcPr>
            <w:tcW w:w="462" w:type="pct"/>
            <w:tcBorders>
              <w:top w:val="nil"/>
              <w:left w:val="nil"/>
              <w:bottom w:val="single" w:sz="4" w:space="0" w:color="auto"/>
              <w:right w:val="single" w:sz="4" w:space="0" w:color="auto"/>
            </w:tcBorders>
          </w:tcPr>
          <w:p w:rsidR="000A7C60" w:rsidRPr="00991687" w:rsidRDefault="000A7C60" w:rsidP="000A7C60">
            <w:pPr>
              <w:jc w:val="center"/>
              <w:rPr>
                <w:rFonts w:cs="Arial"/>
                <w:color w:val="000000"/>
                <w:sz w:val="18"/>
                <w:szCs w:val="18"/>
              </w:rPr>
            </w:pPr>
          </w:p>
        </w:tc>
      </w:tr>
      <w:tr w:rsidR="000A7C60" w:rsidRPr="00991687" w:rsidTr="000A7C60">
        <w:trPr>
          <w:trHeight w:val="525"/>
          <w:jc w:val="center"/>
        </w:trPr>
        <w:tc>
          <w:tcPr>
            <w:tcW w:w="204" w:type="pct"/>
            <w:tcBorders>
              <w:top w:val="nil"/>
              <w:left w:val="single" w:sz="4" w:space="0" w:color="auto"/>
              <w:bottom w:val="single" w:sz="4" w:space="0" w:color="auto"/>
              <w:right w:val="single" w:sz="4" w:space="0" w:color="auto"/>
            </w:tcBorders>
            <w:shd w:val="clear" w:color="auto" w:fill="auto"/>
            <w:noWrap/>
            <w:vAlign w:val="center"/>
            <w:hideMark/>
          </w:tcPr>
          <w:p w:rsidR="000A7C60" w:rsidRPr="00991687" w:rsidRDefault="000A7C60" w:rsidP="000A7C60">
            <w:pPr>
              <w:jc w:val="center"/>
              <w:rPr>
                <w:rFonts w:cs="Arial"/>
                <w:color w:val="000000"/>
                <w:sz w:val="18"/>
                <w:szCs w:val="18"/>
              </w:rPr>
            </w:pPr>
            <w:r w:rsidRPr="00991687">
              <w:rPr>
                <w:rFonts w:cs="Arial"/>
                <w:color w:val="000000"/>
                <w:sz w:val="18"/>
                <w:szCs w:val="18"/>
              </w:rPr>
              <w:t>2</w:t>
            </w:r>
            <w:r>
              <w:rPr>
                <w:rFonts w:cs="Arial"/>
                <w:color w:val="000000"/>
                <w:sz w:val="18"/>
                <w:szCs w:val="18"/>
              </w:rPr>
              <w:t>3</w:t>
            </w:r>
          </w:p>
        </w:tc>
        <w:tc>
          <w:tcPr>
            <w:tcW w:w="3477" w:type="pct"/>
            <w:tcBorders>
              <w:top w:val="nil"/>
              <w:left w:val="nil"/>
              <w:bottom w:val="single" w:sz="4" w:space="0" w:color="auto"/>
              <w:right w:val="single" w:sz="4" w:space="0" w:color="auto"/>
            </w:tcBorders>
            <w:shd w:val="clear" w:color="auto" w:fill="auto"/>
            <w:vAlign w:val="bottom"/>
            <w:hideMark/>
          </w:tcPr>
          <w:p w:rsidR="000A7C60" w:rsidRPr="00991687" w:rsidRDefault="000A7C60" w:rsidP="000A7C60">
            <w:pPr>
              <w:jc w:val="both"/>
              <w:rPr>
                <w:rFonts w:cs="Arial"/>
                <w:color w:val="000000"/>
                <w:sz w:val="18"/>
                <w:szCs w:val="18"/>
              </w:rPr>
            </w:pPr>
            <w:r w:rsidRPr="00991687">
              <w:rPr>
                <w:rFonts w:cs="Arial"/>
                <w:color w:val="000000"/>
                <w:sz w:val="18"/>
                <w:szCs w:val="18"/>
              </w:rPr>
              <w:t>Manutenção corretiva em aparelhos de Ar-Condicionado tipo Split Piso Teto de 36.000 a 80.000 BTU, incluindo substituição e fornecimento de contatora apropriada ao modelo.</w:t>
            </w:r>
          </w:p>
          <w:p w:rsidR="000A7C60" w:rsidRPr="00991687" w:rsidRDefault="000A7C60" w:rsidP="000A7C60">
            <w:pPr>
              <w:jc w:val="both"/>
              <w:rPr>
                <w:rFonts w:cs="Arial"/>
                <w:b/>
                <w:color w:val="000000"/>
                <w:sz w:val="18"/>
                <w:szCs w:val="18"/>
              </w:rPr>
            </w:pPr>
            <w:r w:rsidRPr="00991687">
              <w:rPr>
                <w:rFonts w:cs="Arial"/>
                <w:b/>
                <w:color w:val="000000"/>
                <w:sz w:val="18"/>
                <w:szCs w:val="18"/>
              </w:rPr>
              <w:t>CATSER: 00002283-7</w:t>
            </w:r>
          </w:p>
        </w:tc>
        <w:tc>
          <w:tcPr>
            <w:tcW w:w="249" w:type="pct"/>
            <w:tcBorders>
              <w:top w:val="nil"/>
              <w:left w:val="nil"/>
              <w:bottom w:val="single" w:sz="4" w:space="0" w:color="auto"/>
              <w:right w:val="single" w:sz="4" w:space="0" w:color="auto"/>
            </w:tcBorders>
            <w:shd w:val="clear" w:color="auto" w:fill="auto"/>
            <w:noWrap/>
            <w:vAlign w:val="center"/>
            <w:hideMark/>
          </w:tcPr>
          <w:p w:rsidR="000A7C60" w:rsidRPr="00991687" w:rsidRDefault="000A7C60" w:rsidP="000A7C60">
            <w:pPr>
              <w:jc w:val="center"/>
              <w:rPr>
                <w:rFonts w:cs="Arial"/>
                <w:color w:val="000000"/>
                <w:sz w:val="18"/>
                <w:szCs w:val="18"/>
              </w:rPr>
            </w:pPr>
            <w:r w:rsidRPr="00991687">
              <w:rPr>
                <w:rFonts w:cs="Arial"/>
                <w:color w:val="000000"/>
                <w:sz w:val="18"/>
                <w:szCs w:val="18"/>
              </w:rPr>
              <w:t xml:space="preserve">UND </w:t>
            </w:r>
          </w:p>
        </w:tc>
        <w:tc>
          <w:tcPr>
            <w:tcW w:w="209" w:type="pct"/>
            <w:tcBorders>
              <w:top w:val="nil"/>
              <w:left w:val="single" w:sz="4" w:space="0" w:color="auto"/>
              <w:bottom w:val="single" w:sz="4" w:space="0" w:color="auto"/>
              <w:right w:val="single" w:sz="4" w:space="0" w:color="auto"/>
            </w:tcBorders>
            <w:shd w:val="clear" w:color="auto" w:fill="auto"/>
            <w:noWrap/>
            <w:vAlign w:val="center"/>
            <w:hideMark/>
          </w:tcPr>
          <w:p w:rsidR="000A7C60" w:rsidRPr="00991687" w:rsidRDefault="000A7C60" w:rsidP="000A7C60">
            <w:pPr>
              <w:jc w:val="center"/>
              <w:rPr>
                <w:rFonts w:cs="Arial"/>
                <w:color w:val="000000"/>
                <w:sz w:val="18"/>
                <w:szCs w:val="18"/>
              </w:rPr>
            </w:pPr>
            <w:r w:rsidRPr="001B00C3">
              <w:rPr>
                <w:rFonts w:cs="Arial"/>
                <w:color w:val="000000"/>
                <w:szCs w:val="20"/>
              </w:rPr>
              <w:t>30</w:t>
            </w:r>
          </w:p>
        </w:tc>
        <w:tc>
          <w:tcPr>
            <w:tcW w:w="399" w:type="pct"/>
            <w:tcBorders>
              <w:top w:val="nil"/>
              <w:left w:val="nil"/>
              <w:bottom w:val="single" w:sz="4" w:space="0" w:color="auto"/>
              <w:right w:val="single" w:sz="4" w:space="0" w:color="auto"/>
            </w:tcBorders>
          </w:tcPr>
          <w:p w:rsidR="000A7C60" w:rsidRPr="00991687" w:rsidRDefault="000A7C60" w:rsidP="000A7C60">
            <w:pPr>
              <w:jc w:val="center"/>
              <w:rPr>
                <w:rFonts w:cs="Arial"/>
                <w:color w:val="000000"/>
                <w:sz w:val="18"/>
                <w:szCs w:val="18"/>
              </w:rPr>
            </w:pPr>
          </w:p>
        </w:tc>
        <w:tc>
          <w:tcPr>
            <w:tcW w:w="462" w:type="pct"/>
            <w:tcBorders>
              <w:top w:val="nil"/>
              <w:left w:val="nil"/>
              <w:bottom w:val="single" w:sz="4" w:space="0" w:color="auto"/>
              <w:right w:val="single" w:sz="4" w:space="0" w:color="auto"/>
            </w:tcBorders>
          </w:tcPr>
          <w:p w:rsidR="000A7C60" w:rsidRPr="00991687" w:rsidRDefault="000A7C60" w:rsidP="000A7C60">
            <w:pPr>
              <w:jc w:val="center"/>
              <w:rPr>
                <w:rFonts w:cs="Arial"/>
                <w:color w:val="000000"/>
                <w:sz w:val="18"/>
                <w:szCs w:val="18"/>
              </w:rPr>
            </w:pPr>
          </w:p>
        </w:tc>
      </w:tr>
      <w:tr w:rsidR="000A7C60" w:rsidRPr="00991687" w:rsidTr="000A7C60">
        <w:trPr>
          <w:trHeight w:val="525"/>
          <w:jc w:val="center"/>
        </w:trPr>
        <w:tc>
          <w:tcPr>
            <w:tcW w:w="204" w:type="pct"/>
            <w:tcBorders>
              <w:top w:val="nil"/>
              <w:left w:val="single" w:sz="4" w:space="0" w:color="auto"/>
              <w:bottom w:val="single" w:sz="4" w:space="0" w:color="auto"/>
              <w:right w:val="single" w:sz="4" w:space="0" w:color="auto"/>
            </w:tcBorders>
            <w:shd w:val="clear" w:color="auto" w:fill="auto"/>
            <w:noWrap/>
            <w:vAlign w:val="center"/>
            <w:hideMark/>
          </w:tcPr>
          <w:p w:rsidR="000A7C60" w:rsidRPr="00991687" w:rsidRDefault="000A7C60" w:rsidP="000A7C60">
            <w:pPr>
              <w:jc w:val="center"/>
              <w:rPr>
                <w:rFonts w:cs="Arial"/>
                <w:color w:val="000000"/>
                <w:sz w:val="18"/>
                <w:szCs w:val="18"/>
              </w:rPr>
            </w:pPr>
            <w:r w:rsidRPr="00991687">
              <w:rPr>
                <w:rFonts w:cs="Arial"/>
                <w:color w:val="000000"/>
                <w:sz w:val="18"/>
                <w:szCs w:val="18"/>
              </w:rPr>
              <w:t>2</w:t>
            </w:r>
            <w:r>
              <w:rPr>
                <w:rFonts w:cs="Arial"/>
                <w:color w:val="000000"/>
                <w:sz w:val="18"/>
                <w:szCs w:val="18"/>
              </w:rPr>
              <w:t>4</w:t>
            </w:r>
          </w:p>
        </w:tc>
        <w:tc>
          <w:tcPr>
            <w:tcW w:w="3477" w:type="pct"/>
            <w:tcBorders>
              <w:top w:val="nil"/>
              <w:left w:val="nil"/>
              <w:bottom w:val="single" w:sz="4" w:space="0" w:color="auto"/>
              <w:right w:val="single" w:sz="4" w:space="0" w:color="auto"/>
            </w:tcBorders>
            <w:shd w:val="clear" w:color="auto" w:fill="auto"/>
            <w:vAlign w:val="bottom"/>
            <w:hideMark/>
          </w:tcPr>
          <w:p w:rsidR="000A7C60" w:rsidRPr="00991687" w:rsidRDefault="000A7C60" w:rsidP="000A7C60">
            <w:pPr>
              <w:jc w:val="both"/>
              <w:rPr>
                <w:rFonts w:cs="Arial"/>
                <w:color w:val="000000"/>
                <w:sz w:val="18"/>
                <w:szCs w:val="18"/>
              </w:rPr>
            </w:pPr>
            <w:r w:rsidRPr="00991687">
              <w:rPr>
                <w:rFonts w:cs="Arial"/>
                <w:color w:val="000000"/>
                <w:sz w:val="18"/>
                <w:szCs w:val="18"/>
              </w:rPr>
              <w:t xml:space="preserve">Manutenção corretiva em aparelhos de Ar-Condicionado tipo Split Cassete de 24.000 a 48.000 BTU, incluindo substituição e fornecimento de contatora apropriada ao modelo. </w:t>
            </w:r>
          </w:p>
          <w:p w:rsidR="000A7C60" w:rsidRPr="00991687" w:rsidRDefault="000A7C60" w:rsidP="000A7C60">
            <w:pPr>
              <w:jc w:val="both"/>
              <w:rPr>
                <w:rFonts w:cs="Arial"/>
                <w:b/>
                <w:color w:val="000000"/>
                <w:sz w:val="18"/>
                <w:szCs w:val="18"/>
              </w:rPr>
            </w:pPr>
            <w:r w:rsidRPr="00991687">
              <w:rPr>
                <w:rFonts w:cs="Arial"/>
                <w:b/>
                <w:color w:val="000000"/>
                <w:sz w:val="18"/>
                <w:szCs w:val="18"/>
              </w:rPr>
              <w:t>CATSER: 00002283-7</w:t>
            </w:r>
          </w:p>
        </w:tc>
        <w:tc>
          <w:tcPr>
            <w:tcW w:w="249" w:type="pct"/>
            <w:tcBorders>
              <w:top w:val="nil"/>
              <w:left w:val="nil"/>
              <w:bottom w:val="single" w:sz="4" w:space="0" w:color="auto"/>
              <w:right w:val="single" w:sz="4" w:space="0" w:color="auto"/>
            </w:tcBorders>
            <w:shd w:val="clear" w:color="auto" w:fill="auto"/>
            <w:noWrap/>
            <w:vAlign w:val="center"/>
            <w:hideMark/>
          </w:tcPr>
          <w:p w:rsidR="000A7C60" w:rsidRPr="00991687" w:rsidRDefault="000A7C60" w:rsidP="000A7C60">
            <w:pPr>
              <w:jc w:val="center"/>
              <w:rPr>
                <w:rFonts w:cs="Arial"/>
                <w:color w:val="000000"/>
                <w:sz w:val="18"/>
                <w:szCs w:val="18"/>
              </w:rPr>
            </w:pPr>
            <w:r w:rsidRPr="00991687">
              <w:rPr>
                <w:rFonts w:cs="Arial"/>
                <w:color w:val="000000"/>
                <w:sz w:val="18"/>
                <w:szCs w:val="18"/>
              </w:rPr>
              <w:t xml:space="preserve">UND </w:t>
            </w:r>
          </w:p>
        </w:tc>
        <w:tc>
          <w:tcPr>
            <w:tcW w:w="209" w:type="pct"/>
            <w:tcBorders>
              <w:top w:val="nil"/>
              <w:left w:val="single" w:sz="4" w:space="0" w:color="auto"/>
              <w:bottom w:val="single" w:sz="4" w:space="0" w:color="auto"/>
              <w:right w:val="single" w:sz="4" w:space="0" w:color="auto"/>
            </w:tcBorders>
            <w:shd w:val="clear" w:color="auto" w:fill="auto"/>
            <w:noWrap/>
            <w:vAlign w:val="center"/>
            <w:hideMark/>
          </w:tcPr>
          <w:p w:rsidR="000A7C60" w:rsidRPr="00991687" w:rsidRDefault="000A7C60" w:rsidP="000A7C60">
            <w:pPr>
              <w:jc w:val="center"/>
              <w:rPr>
                <w:rFonts w:cs="Arial"/>
                <w:color w:val="000000"/>
                <w:sz w:val="18"/>
                <w:szCs w:val="18"/>
              </w:rPr>
            </w:pPr>
            <w:r w:rsidRPr="001B00C3">
              <w:rPr>
                <w:rFonts w:cs="Arial"/>
                <w:color w:val="000000"/>
                <w:szCs w:val="20"/>
              </w:rPr>
              <w:t>20</w:t>
            </w:r>
          </w:p>
        </w:tc>
        <w:tc>
          <w:tcPr>
            <w:tcW w:w="399" w:type="pct"/>
            <w:tcBorders>
              <w:top w:val="nil"/>
              <w:left w:val="nil"/>
              <w:bottom w:val="single" w:sz="4" w:space="0" w:color="auto"/>
              <w:right w:val="single" w:sz="4" w:space="0" w:color="auto"/>
            </w:tcBorders>
          </w:tcPr>
          <w:p w:rsidR="000A7C60" w:rsidRPr="00991687" w:rsidRDefault="000A7C60" w:rsidP="000A7C60">
            <w:pPr>
              <w:jc w:val="center"/>
              <w:rPr>
                <w:rFonts w:cs="Arial"/>
                <w:color w:val="000000"/>
                <w:sz w:val="18"/>
                <w:szCs w:val="18"/>
              </w:rPr>
            </w:pPr>
          </w:p>
        </w:tc>
        <w:tc>
          <w:tcPr>
            <w:tcW w:w="462" w:type="pct"/>
            <w:tcBorders>
              <w:top w:val="nil"/>
              <w:left w:val="nil"/>
              <w:bottom w:val="single" w:sz="4" w:space="0" w:color="auto"/>
              <w:right w:val="single" w:sz="4" w:space="0" w:color="auto"/>
            </w:tcBorders>
          </w:tcPr>
          <w:p w:rsidR="000A7C60" w:rsidRPr="00991687" w:rsidRDefault="000A7C60" w:rsidP="000A7C60">
            <w:pPr>
              <w:jc w:val="center"/>
              <w:rPr>
                <w:rFonts w:cs="Arial"/>
                <w:color w:val="000000"/>
                <w:sz w:val="18"/>
                <w:szCs w:val="18"/>
              </w:rPr>
            </w:pPr>
          </w:p>
        </w:tc>
      </w:tr>
      <w:tr w:rsidR="000A7C60" w:rsidRPr="00991687" w:rsidTr="000A7C60">
        <w:trPr>
          <w:trHeight w:val="525"/>
          <w:jc w:val="center"/>
        </w:trPr>
        <w:tc>
          <w:tcPr>
            <w:tcW w:w="204" w:type="pct"/>
            <w:tcBorders>
              <w:top w:val="nil"/>
              <w:left w:val="single" w:sz="4" w:space="0" w:color="auto"/>
              <w:bottom w:val="single" w:sz="4" w:space="0" w:color="auto"/>
              <w:right w:val="single" w:sz="4" w:space="0" w:color="auto"/>
            </w:tcBorders>
            <w:shd w:val="clear" w:color="auto" w:fill="auto"/>
            <w:noWrap/>
            <w:vAlign w:val="center"/>
            <w:hideMark/>
          </w:tcPr>
          <w:p w:rsidR="000A7C60" w:rsidRPr="00991687" w:rsidRDefault="000A7C60" w:rsidP="000A7C60">
            <w:pPr>
              <w:jc w:val="center"/>
              <w:rPr>
                <w:rFonts w:cs="Arial"/>
                <w:color w:val="000000"/>
                <w:sz w:val="18"/>
                <w:szCs w:val="18"/>
              </w:rPr>
            </w:pPr>
            <w:r w:rsidRPr="00991687">
              <w:rPr>
                <w:rFonts w:cs="Arial"/>
                <w:color w:val="000000"/>
                <w:sz w:val="18"/>
                <w:szCs w:val="18"/>
              </w:rPr>
              <w:t>2</w:t>
            </w:r>
            <w:r>
              <w:rPr>
                <w:rFonts w:cs="Arial"/>
                <w:color w:val="000000"/>
                <w:sz w:val="18"/>
                <w:szCs w:val="18"/>
              </w:rPr>
              <w:t>5</w:t>
            </w:r>
          </w:p>
        </w:tc>
        <w:tc>
          <w:tcPr>
            <w:tcW w:w="3477" w:type="pct"/>
            <w:tcBorders>
              <w:top w:val="nil"/>
              <w:left w:val="nil"/>
              <w:bottom w:val="single" w:sz="4" w:space="0" w:color="auto"/>
              <w:right w:val="single" w:sz="4" w:space="0" w:color="auto"/>
            </w:tcBorders>
            <w:shd w:val="clear" w:color="auto" w:fill="auto"/>
            <w:vAlign w:val="bottom"/>
            <w:hideMark/>
          </w:tcPr>
          <w:p w:rsidR="000A7C60" w:rsidRPr="00991687" w:rsidRDefault="000A7C60" w:rsidP="000A7C60">
            <w:pPr>
              <w:jc w:val="both"/>
              <w:rPr>
                <w:rFonts w:cs="Arial"/>
                <w:color w:val="000000"/>
                <w:sz w:val="18"/>
                <w:szCs w:val="18"/>
              </w:rPr>
            </w:pPr>
            <w:r w:rsidRPr="00991687">
              <w:rPr>
                <w:rFonts w:cs="Arial"/>
                <w:color w:val="000000"/>
                <w:sz w:val="18"/>
                <w:szCs w:val="18"/>
              </w:rPr>
              <w:t xml:space="preserve">Manutenção corretiva em aparelhos de Ar-Condicionado tipo Splitão de 240.000 BTU (12TR), incluindo substituição e fornecimento de contatora apropriada ao modelo. </w:t>
            </w:r>
          </w:p>
          <w:p w:rsidR="000A7C60" w:rsidRPr="00991687" w:rsidRDefault="000A7C60" w:rsidP="000A7C60">
            <w:pPr>
              <w:jc w:val="both"/>
              <w:rPr>
                <w:rFonts w:cs="Arial"/>
                <w:b/>
                <w:color w:val="000000"/>
                <w:sz w:val="18"/>
                <w:szCs w:val="18"/>
              </w:rPr>
            </w:pPr>
            <w:r w:rsidRPr="00991687">
              <w:rPr>
                <w:rFonts w:cs="Arial"/>
                <w:b/>
                <w:color w:val="000000"/>
                <w:sz w:val="18"/>
                <w:szCs w:val="18"/>
              </w:rPr>
              <w:t>CATSER: 00002283-7</w:t>
            </w:r>
          </w:p>
        </w:tc>
        <w:tc>
          <w:tcPr>
            <w:tcW w:w="249" w:type="pct"/>
            <w:tcBorders>
              <w:top w:val="nil"/>
              <w:left w:val="nil"/>
              <w:bottom w:val="single" w:sz="4" w:space="0" w:color="auto"/>
              <w:right w:val="single" w:sz="4" w:space="0" w:color="auto"/>
            </w:tcBorders>
            <w:shd w:val="clear" w:color="auto" w:fill="auto"/>
            <w:noWrap/>
            <w:vAlign w:val="center"/>
            <w:hideMark/>
          </w:tcPr>
          <w:p w:rsidR="000A7C60" w:rsidRPr="00991687" w:rsidRDefault="000A7C60" w:rsidP="000A7C60">
            <w:pPr>
              <w:jc w:val="center"/>
              <w:rPr>
                <w:rFonts w:cs="Arial"/>
                <w:color w:val="000000"/>
                <w:sz w:val="18"/>
                <w:szCs w:val="18"/>
              </w:rPr>
            </w:pPr>
            <w:r w:rsidRPr="00991687">
              <w:rPr>
                <w:rFonts w:cs="Arial"/>
                <w:color w:val="000000"/>
                <w:sz w:val="18"/>
                <w:szCs w:val="18"/>
              </w:rPr>
              <w:t xml:space="preserve">UND </w:t>
            </w:r>
          </w:p>
        </w:tc>
        <w:tc>
          <w:tcPr>
            <w:tcW w:w="209" w:type="pct"/>
            <w:tcBorders>
              <w:top w:val="nil"/>
              <w:left w:val="single" w:sz="4" w:space="0" w:color="auto"/>
              <w:bottom w:val="single" w:sz="4" w:space="0" w:color="auto"/>
              <w:right w:val="single" w:sz="4" w:space="0" w:color="auto"/>
            </w:tcBorders>
            <w:shd w:val="clear" w:color="auto" w:fill="auto"/>
            <w:noWrap/>
            <w:vAlign w:val="center"/>
            <w:hideMark/>
          </w:tcPr>
          <w:p w:rsidR="000A7C60" w:rsidRPr="00991687" w:rsidRDefault="000A7C60" w:rsidP="000A7C60">
            <w:pPr>
              <w:jc w:val="center"/>
              <w:rPr>
                <w:rFonts w:cs="Arial"/>
                <w:color w:val="000000"/>
                <w:sz w:val="18"/>
                <w:szCs w:val="18"/>
              </w:rPr>
            </w:pPr>
            <w:r w:rsidRPr="001B00C3">
              <w:rPr>
                <w:rFonts w:cs="Arial"/>
                <w:color w:val="000000"/>
                <w:szCs w:val="20"/>
              </w:rPr>
              <w:t>5</w:t>
            </w:r>
          </w:p>
        </w:tc>
        <w:tc>
          <w:tcPr>
            <w:tcW w:w="399" w:type="pct"/>
            <w:tcBorders>
              <w:top w:val="nil"/>
              <w:left w:val="nil"/>
              <w:bottom w:val="single" w:sz="4" w:space="0" w:color="auto"/>
              <w:right w:val="single" w:sz="4" w:space="0" w:color="auto"/>
            </w:tcBorders>
          </w:tcPr>
          <w:p w:rsidR="000A7C60" w:rsidRPr="00991687" w:rsidRDefault="000A7C60" w:rsidP="000A7C60">
            <w:pPr>
              <w:jc w:val="center"/>
              <w:rPr>
                <w:rFonts w:cs="Arial"/>
                <w:color w:val="000000"/>
                <w:sz w:val="18"/>
                <w:szCs w:val="18"/>
              </w:rPr>
            </w:pPr>
          </w:p>
        </w:tc>
        <w:tc>
          <w:tcPr>
            <w:tcW w:w="462" w:type="pct"/>
            <w:tcBorders>
              <w:top w:val="nil"/>
              <w:left w:val="nil"/>
              <w:bottom w:val="single" w:sz="4" w:space="0" w:color="auto"/>
              <w:right w:val="single" w:sz="4" w:space="0" w:color="auto"/>
            </w:tcBorders>
          </w:tcPr>
          <w:p w:rsidR="000A7C60" w:rsidRPr="00991687" w:rsidRDefault="000A7C60" w:rsidP="000A7C60">
            <w:pPr>
              <w:jc w:val="center"/>
              <w:rPr>
                <w:rFonts w:cs="Arial"/>
                <w:color w:val="000000"/>
                <w:sz w:val="18"/>
                <w:szCs w:val="18"/>
              </w:rPr>
            </w:pPr>
          </w:p>
        </w:tc>
      </w:tr>
      <w:tr w:rsidR="000A7C60" w:rsidRPr="00991687" w:rsidTr="000A7C60">
        <w:trPr>
          <w:trHeight w:val="525"/>
          <w:jc w:val="center"/>
        </w:trPr>
        <w:tc>
          <w:tcPr>
            <w:tcW w:w="204" w:type="pct"/>
            <w:tcBorders>
              <w:top w:val="nil"/>
              <w:left w:val="single" w:sz="4" w:space="0" w:color="auto"/>
              <w:bottom w:val="single" w:sz="4" w:space="0" w:color="auto"/>
              <w:right w:val="single" w:sz="4" w:space="0" w:color="auto"/>
            </w:tcBorders>
            <w:shd w:val="clear" w:color="auto" w:fill="auto"/>
            <w:noWrap/>
            <w:vAlign w:val="center"/>
            <w:hideMark/>
          </w:tcPr>
          <w:p w:rsidR="000A7C60" w:rsidRPr="00991687" w:rsidRDefault="000A7C60" w:rsidP="000A7C60">
            <w:pPr>
              <w:jc w:val="center"/>
              <w:rPr>
                <w:rFonts w:cs="Arial"/>
                <w:color w:val="000000"/>
                <w:sz w:val="18"/>
                <w:szCs w:val="18"/>
              </w:rPr>
            </w:pPr>
            <w:r w:rsidRPr="00991687">
              <w:rPr>
                <w:rFonts w:cs="Arial"/>
                <w:color w:val="000000"/>
                <w:sz w:val="18"/>
                <w:szCs w:val="18"/>
              </w:rPr>
              <w:t>2</w:t>
            </w:r>
            <w:r>
              <w:rPr>
                <w:rFonts w:cs="Arial"/>
                <w:color w:val="000000"/>
                <w:sz w:val="18"/>
                <w:szCs w:val="18"/>
              </w:rPr>
              <w:t>6</w:t>
            </w:r>
          </w:p>
        </w:tc>
        <w:tc>
          <w:tcPr>
            <w:tcW w:w="3477" w:type="pct"/>
            <w:tcBorders>
              <w:top w:val="nil"/>
              <w:left w:val="nil"/>
              <w:bottom w:val="single" w:sz="4" w:space="0" w:color="auto"/>
              <w:right w:val="single" w:sz="4" w:space="0" w:color="auto"/>
            </w:tcBorders>
            <w:shd w:val="clear" w:color="auto" w:fill="auto"/>
            <w:vAlign w:val="bottom"/>
            <w:hideMark/>
          </w:tcPr>
          <w:p w:rsidR="000A7C60" w:rsidRPr="00991687" w:rsidRDefault="000A7C60" w:rsidP="000A7C60">
            <w:pPr>
              <w:jc w:val="both"/>
              <w:rPr>
                <w:rFonts w:cs="Arial"/>
                <w:color w:val="000000"/>
                <w:sz w:val="18"/>
                <w:szCs w:val="18"/>
              </w:rPr>
            </w:pPr>
            <w:r w:rsidRPr="00991687">
              <w:rPr>
                <w:rFonts w:cs="Arial"/>
                <w:color w:val="000000"/>
                <w:sz w:val="18"/>
                <w:szCs w:val="18"/>
              </w:rPr>
              <w:t xml:space="preserve">Manutenção corretiva em aparelhos de Ar-Condicionado tipo Cassete, incluindo substituição e fornecimento da bomba de dreno apropriada ao modelo.  </w:t>
            </w:r>
          </w:p>
          <w:p w:rsidR="000A7C60" w:rsidRPr="00991687" w:rsidRDefault="000A7C60" w:rsidP="000A7C60">
            <w:pPr>
              <w:jc w:val="both"/>
              <w:rPr>
                <w:rFonts w:cs="Arial"/>
                <w:b/>
                <w:color w:val="000000"/>
                <w:sz w:val="18"/>
                <w:szCs w:val="18"/>
              </w:rPr>
            </w:pPr>
            <w:r w:rsidRPr="00991687">
              <w:rPr>
                <w:rFonts w:cs="Arial"/>
                <w:b/>
                <w:color w:val="000000"/>
                <w:sz w:val="18"/>
                <w:szCs w:val="18"/>
              </w:rPr>
              <w:t>CATSER: 00002283-7</w:t>
            </w:r>
          </w:p>
        </w:tc>
        <w:tc>
          <w:tcPr>
            <w:tcW w:w="249" w:type="pct"/>
            <w:tcBorders>
              <w:top w:val="nil"/>
              <w:left w:val="nil"/>
              <w:bottom w:val="single" w:sz="4" w:space="0" w:color="auto"/>
              <w:right w:val="single" w:sz="4" w:space="0" w:color="auto"/>
            </w:tcBorders>
            <w:shd w:val="clear" w:color="auto" w:fill="auto"/>
            <w:noWrap/>
            <w:vAlign w:val="center"/>
            <w:hideMark/>
          </w:tcPr>
          <w:p w:rsidR="000A7C60" w:rsidRPr="00991687" w:rsidRDefault="000A7C60" w:rsidP="000A7C60">
            <w:pPr>
              <w:jc w:val="center"/>
              <w:rPr>
                <w:rFonts w:cs="Arial"/>
                <w:color w:val="000000"/>
                <w:sz w:val="18"/>
                <w:szCs w:val="18"/>
              </w:rPr>
            </w:pPr>
            <w:r w:rsidRPr="00991687">
              <w:rPr>
                <w:rFonts w:cs="Arial"/>
                <w:color w:val="000000"/>
                <w:sz w:val="18"/>
                <w:szCs w:val="18"/>
              </w:rPr>
              <w:t xml:space="preserve">UND </w:t>
            </w:r>
          </w:p>
        </w:tc>
        <w:tc>
          <w:tcPr>
            <w:tcW w:w="209" w:type="pct"/>
            <w:tcBorders>
              <w:top w:val="nil"/>
              <w:left w:val="single" w:sz="4" w:space="0" w:color="auto"/>
              <w:bottom w:val="single" w:sz="4" w:space="0" w:color="auto"/>
              <w:right w:val="single" w:sz="4" w:space="0" w:color="auto"/>
            </w:tcBorders>
            <w:shd w:val="clear" w:color="auto" w:fill="auto"/>
            <w:noWrap/>
            <w:vAlign w:val="center"/>
            <w:hideMark/>
          </w:tcPr>
          <w:p w:rsidR="000A7C60" w:rsidRPr="00991687" w:rsidRDefault="000A7C60" w:rsidP="000A7C60">
            <w:pPr>
              <w:jc w:val="center"/>
              <w:rPr>
                <w:rFonts w:cs="Arial"/>
                <w:color w:val="000000"/>
                <w:sz w:val="18"/>
                <w:szCs w:val="18"/>
              </w:rPr>
            </w:pPr>
            <w:r w:rsidRPr="001B00C3">
              <w:rPr>
                <w:rFonts w:cs="Arial"/>
                <w:color w:val="000000"/>
                <w:szCs w:val="20"/>
              </w:rPr>
              <w:t>10</w:t>
            </w:r>
          </w:p>
        </w:tc>
        <w:tc>
          <w:tcPr>
            <w:tcW w:w="399" w:type="pct"/>
            <w:tcBorders>
              <w:top w:val="nil"/>
              <w:left w:val="nil"/>
              <w:bottom w:val="single" w:sz="4" w:space="0" w:color="auto"/>
              <w:right w:val="single" w:sz="4" w:space="0" w:color="auto"/>
            </w:tcBorders>
          </w:tcPr>
          <w:p w:rsidR="000A7C60" w:rsidRPr="00991687" w:rsidRDefault="000A7C60" w:rsidP="000A7C60">
            <w:pPr>
              <w:jc w:val="center"/>
              <w:rPr>
                <w:rFonts w:cs="Arial"/>
                <w:color w:val="000000"/>
                <w:sz w:val="18"/>
                <w:szCs w:val="18"/>
              </w:rPr>
            </w:pPr>
          </w:p>
        </w:tc>
        <w:tc>
          <w:tcPr>
            <w:tcW w:w="462" w:type="pct"/>
            <w:tcBorders>
              <w:top w:val="nil"/>
              <w:left w:val="nil"/>
              <w:bottom w:val="single" w:sz="4" w:space="0" w:color="auto"/>
              <w:right w:val="single" w:sz="4" w:space="0" w:color="auto"/>
            </w:tcBorders>
          </w:tcPr>
          <w:p w:rsidR="000A7C60" w:rsidRPr="00991687" w:rsidRDefault="000A7C60" w:rsidP="000A7C60">
            <w:pPr>
              <w:jc w:val="center"/>
              <w:rPr>
                <w:rFonts w:cs="Arial"/>
                <w:color w:val="000000"/>
                <w:sz w:val="18"/>
                <w:szCs w:val="18"/>
              </w:rPr>
            </w:pPr>
          </w:p>
        </w:tc>
      </w:tr>
      <w:tr w:rsidR="000A7C60" w:rsidRPr="00991687" w:rsidTr="000A7C60">
        <w:trPr>
          <w:trHeight w:val="525"/>
          <w:jc w:val="center"/>
        </w:trPr>
        <w:tc>
          <w:tcPr>
            <w:tcW w:w="204" w:type="pct"/>
            <w:tcBorders>
              <w:top w:val="nil"/>
              <w:left w:val="single" w:sz="4" w:space="0" w:color="auto"/>
              <w:bottom w:val="single" w:sz="4" w:space="0" w:color="auto"/>
              <w:right w:val="single" w:sz="4" w:space="0" w:color="auto"/>
            </w:tcBorders>
            <w:shd w:val="clear" w:color="auto" w:fill="auto"/>
            <w:noWrap/>
            <w:vAlign w:val="center"/>
            <w:hideMark/>
          </w:tcPr>
          <w:p w:rsidR="000A7C60" w:rsidRPr="00991687" w:rsidRDefault="000A7C60" w:rsidP="000A7C60">
            <w:pPr>
              <w:jc w:val="center"/>
              <w:rPr>
                <w:rFonts w:cs="Arial"/>
                <w:color w:val="000000"/>
                <w:sz w:val="18"/>
                <w:szCs w:val="18"/>
              </w:rPr>
            </w:pPr>
            <w:r w:rsidRPr="00991687">
              <w:rPr>
                <w:rFonts w:cs="Arial"/>
                <w:color w:val="000000"/>
                <w:sz w:val="18"/>
                <w:szCs w:val="18"/>
              </w:rPr>
              <w:t>2</w:t>
            </w:r>
            <w:r>
              <w:rPr>
                <w:rFonts w:cs="Arial"/>
                <w:color w:val="000000"/>
                <w:sz w:val="18"/>
                <w:szCs w:val="18"/>
              </w:rPr>
              <w:t>7</w:t>
            </w:r>
          </w:p>
        </w:tc>
        <w:tc>
          <w:tcPr>
            <w:tcW w:w="3477" w:type="pct"/>
            <w:tcBorders>
              <w:top w:val="nil"/>
              <w:left w:val="nil"/>
              <w:bottom w:val="single" w:sz="4" w:space="0" w:color="auto"/>
              <w:right w:val="single" w:sz="4" w:space="0" w:color="auto"/>
            </w:tcBorders>
            <w:shd w:val="clear" w:color="auto" w:fill="auto"/>
            <w:vAlign w:val="bottom"/>
            <w:hideMark/>
          </w:tcPr>
          <w:p w:rsidR="000A7C60" w:rsidRPr="00991687" w:rsidRDefault="000A7C60" w:rsidP="000A7C60">
            <w:pPr>
              <w:jc w:val="both"/>
              <w:rPr>
                <w:rFonts w:cs="Arial"/>
                <w:color w:val="000000"/>
                <w:sz w:val="18"/>
                <w:szCs w:val="18"/>
              </w:rPr>
            </w:pPr>
            <w:r w:rsidRPr="00991687">
              <w:rPr>
                <w:rFonts w:cs="Arial"/>
                <w:color w:val="000000"/>
                <w:sz w:val="18"/>
                <w:szCs w:val="18"/>
              </w:rPr>
              <w:t xml:space="preserve">Manutenção corretiva em aparelhos de Ar-Condicionado tipo Split Hi Wall de 9.000 a 30.000 BTU, incluindo substituição e fornecimento da turbina da evaporadora apropriada ao modelo. </w:t>
            </w:r>
          </w:p>
          <w:p w:rsidR="000A7C60" w:rsidRPr="00991687" w:rsidRDefault="000A7C60" w:rsidP="000A7C60">
            <w:pPr>
              <w:jc w:val="both"/>
              <w:rPr>
                <w:rFonts w:cs="Arial"/>
                <w:b/>
                <w:color w:val="000000"/>
                <w:sz w:val="18"/>
                <w:szCs w:val="18"/>
              </w:rPr>
            </w:pPr>
            <w:r w:rsidRPr="00991687">
              <w:rPr>
                <w:rFonts w:cs="Arial"/>
                <w:b/>
                <w:color w:val="000000"/>
                <w:sz w:val="18"/>
                <w:szCs w:val="18"/>
              </w:rPr>
              <w:t>CATSER: 00002283-7</w:t>
            </w:r>
          </w:p>
        </w:tc>
        <w:tc>
          <w:tcPr>
            <w:tcW w:w="249" w:type="pct"/>
            <w:tcBorders>
              <w:top w:val="nil"/>
              <w:left w:val="nil"/>
              <w:bottom w:val="single" w:sz="4" w:space="0" w:color="auto"/>
              <w:right w:val="single" w:sz="4" w:space="0" w:color="auto"/>
            </w:tcBorders>
            <w:shd w:val="clear" w:color="auto" w:fill="auto"/>
            <w:noWrap/>
            <w:vAlign w:val="center"/>
            <w:hideMark/>
          </w:tcPr>
          <w:p w:rsidR="000A7C60" w:rsidRPr="00991687" w:rsidRDefault="000A7C60" w:rsidP="000A7C60">
            <w:pPr>
              <w:jc w:val="center"/>
              <w:rPr>
                <w:rFonts w:cs="Arial"/>
                <w:color w:val="000000"/>
                <w:sz w:val="18"/>
                <w:szCs w:val="18"/>
              </w:rPr>
            </w:pPr>
            <w:r w:rsidRPr="00991687">
              <w:rPr>
                <w:rFonts w:cs="Arial"/>
                <w:color w:val="000000"/>
                <w:sz w:val="18"/>
                <w:szCs w:val="18"/>
              </w:rPr>
              <w:t xml:space="preserve">UND </w:t>
            </w:r>
          </w:p>
        </w:tc>
        <w:tc>
          <w:tcPr>
            <w:tcW w:w="209" w:type="pct"/>
            <w:tcBorders>
              <w:top w:val="nil"/>
              <w:left w:val="single" w:sz="4" w:space="0" w:color="auto"/>
              <w:bottom w:val="single" w:sz="4" w:space="0" w:color="auto"/>
              <w:right w:val="single" w:sz="4" w:space="0" w:color="auto"/>
            </w:tcBorders>
            <w:shd w:val="clear" w:color="auto" w:fill="auto"/>
            <w:noWrap/>
            <w:vAlign w:val="center"/>
            <w:hideMark/>
          </w:tcPr>
          <w:p w:rsidR="000A7C60" w:rsidRPr="00991687" w:rsidRDefault="000A7C60" w:rsidP="000A7C60">
            <w:pPr>
              <w:jc w:val="center"/>
              <w:rPr>
                <w:rFonts w:cs="Arial"/>
                <w:color w:val="000000"/>
                <w:sz w:val="18"/>
                <w:szCs w:val="18"/>
              </w:rPr>
            </w:pPr>
            <w:r w:rsidRPr="001B00C3">
              <w:rPr>
                <w:rFonts w:cs="Arial"/>
                <w:color w:val="000000"/>
                <w:szCs w:val="20"/>
              </w:rPr>
              <w:t>20</w:t>
            </w:r>
          </w:p>
        </w:tc>
        <w:tc>
          <w:tcPr>
            <w:tcW w:w="399" w:type="pct"/>
            <w:tcBorders>
              <w:top w:val="nil"/>
              <w:left w:val="nil"/>
              <w:bottom w:val="single" w:sz="4" w:space="0" w:color="auto"/>
              <w:right w:val="single" w:sz="4" w:space="0" w:color="auto"/>
            </w:tcBorders>
          </w:tcPr>
          <w:p w:rsidR="000A7C60" w:rsidRPr="00991687" w:rsidRDefault="000A7C60" w:rsidP="000A7C60">
            <w:pPr>
              <w:jc w:val="center"/>
              <w:rPr>
                <w:rFonts w:cs="Arial"/>
                <w:color w:val="000000"/>
                <w:sz w:val="18"/>
                <w:szCs w:val="18"/>
              </w:rPr>
            </w:pPr>
          </w:p>
        </w:tc>
        <w:tc>
          <w:tcPr>
            <w:tcW w:w="462" w:type="pct"/>
            <w:tcBorders>
              <w:top w:val="nil"/>
              <w:left w:val="nil"/>
              <w:bottom w:val="single" w:sz="4" w:space="0" w:color="auto"/>
              <w:right w:val="single" w:sz="4" w:space="0" w:color="auto"/>
            </w:tcBorders>
          </w:tcPr>
          <w:p w:rsidR="000A7C60" w:rsidRPr="00991687" w:rsidRDefault="000A7C60" w:rsidP="000A7C60">
            <w:pPr>
              <w:jc w:val="center"/>
              <w:rPr>
                <w:rFonts w:cs="Arial"/>
                <w:color w:val="000000"/>
                <w:sz w:val="18"/>
                <w:szCs w:val="18"/>
              </w:rPr>
            </w:pPr>
          </w:p>
        </w:tc>
      </w:tr>
      <w:tr w:rsidR="000A7C60" w:rsidRPr="00991687" w:rsidTr="000A7C60">
        <w:trPr>
          <w:trHeight w:val="780"/>
          <w:jc w:val="center"/>
        </w:trPr>
        <w:tc>
          <w:tcPr>
            <w:tcW w:w="204" w:type="pct"/>
            <w:tcBorders>
              <w:top w:val="nil"/>
              <w:left w:val="single" w:sz="4" w:space="0" w:color="auto"/>
              <w:bottom w:val="single" w:sz="4" w:space="0" w:color="auto"/>
              <w:right w:val="single" w:sz="4" w:space="0" w:color="auto"/>
            </w:tcBorders>
            <w:shd w:val="clear" w:color="auto" w:fill="auto"/>
            <w:noWrap/>
            <w:vAlign w:val="center"/>
            <w:hideMark/>
          </w:tcPr>
          <w:p w:rsidR="000A7C60" w:rsidRPr="00991687" w:rsidRDefault="000A7C60" w:rsidP="000A7C60">
            <w:pPr>
              <w:jc w:val="center"/>
              <w:rPr>
                <w:rFonts w:cs="Arial"/>
                <w:color w:val="000000"/>
                <w:sz w:val="18"/>
                <w:szCs w:val="18"/>
              </w:rPr>
            </w:pPr>
            <w:r w:rsidRPr="00991687">
              <w:rPr>
                <w:rFonts w:cs="Arial"/>
                <w:color w:val="000000"/>
                <w:sz w:val="18"/>
                <w:szCs w:val="18"/>
              </w:rPr>
              <w:t>2</w:t>
            </w:r>
            <w:r>
              <w:rPr>
                <w:rFonts w:cs="Arial"/>
                <w:color w:val="000000"/>
                <w:sz w:val="18"/>
                <w:szCs w:val="18"/>
              </w:rPr>
              <w:t>8</w:t>
            </w:r>
          </w:p>
        </w:tc>
        <w:tc>
          <w:tcPr>
            <w:tcW w:w="3477" w:type="pct"/>
            <w:tcBorders>
              <w:top w:val="nil"/>
              <w:left w:val="nil"/>
              <w:bottom w:val="single" w:sz="4" w:space="0" w:color="auto"/>
              <w:right w:val="single" w:sz="4" w:space="0" w:color="auto"/>
            </w:tcBorders>
            <w:shd w:val="clear" w:color="auto" w:fill="auto"/>
            <w:vAlign w:val="bottom"/>
            <w:hideMark/>
          </w:tcPr>
          <w:p w:rsidR="000A7C60" w:rsidRPr="00991687" w:rsidRDefault="000A7C60" w:rsidP="000A7C60">
            <w:pPr>
              <w:jc w:val="both"/>
              <w:rPr>
                <w:rFonts w:cs="Arial"/>
                <w:color w:val="000000"/>
                <w:sz w:val="18"/>
                <w:szCs w:val="18"/>
              </w:rPr>
            </w:pPr>
            <w:r w:rsidRPr="00991687">
              <w:rPr>
                <w:rFonts w:cs="Arial"/>
                <w:color w:val="000000"/>
                <w:sz w:val="18"/>
                <w:szCs w:val="18"/>
              </w:rPr>
              <w:t>Manutenção corretiva em aparelhos de Ar-Condicionado tipo Split Piso Teto de 36.000 a 60.000 BTU, incluindo substituição e fornecimento da turbina da evaporadora apropriada ao modelo.</w:t>
            </w:r>
          </w:p>
          <w:p w:rsidR="000A7C60" w:rsidRPr="00991687" w:rsidRDefault="000A7C60" w:rsidP="000A7C60">
            <w:pPr>
              <w:jc w:val="both"/>
              <w:rPr>
                <w:rFonts w:cs="Arial"/>
                <w:b/>
                <w:color w:val="000000"/>
                <w:sz w:val="18"/>
                <w:szCs w:val="18"/>
              </w:rPr>
            </w:pPr>
            <w:r w:rsidRPr="00991687">
              <w:rPr>
                <w:rFonts w:cs="Arial"/>
                <w:b/>
                <w:color w:val="000000"/>
                <w:sz w:val="18"/>
                <w:szCs w:val="18"/>
              </w:rPr>
              <w:t>CATSER: 00002283-7</w:t>
            </w:r>
          </w:p>
        </w:tc>
        <w:tc>
          <w:tcPr>
            <w:tcW w:w="249" w:type="pct"/>
            <w:tcBorders>
              <w:top w:val="nil"/>
              <w:left w:val="nil"/>
              <w:bottom w:val="single" w:sz="4" w:space="0" w:color="auto"/>
              <w:right w:val="single" w:sz="4" w:space="0" w:color="auto"/>
            </w:tcBorders>
            <w:shd w:val="clear" w:color="auto" w:fill="auto"/>
            <w:noWrap/>
            <w:vAlign w:val="center"/>
            <w:hideMark/>
          </w:tcPr>
          <w:p w:rsidR="000A7C60" w:rsidRPr="00991687" w:rsidRDefault="000A7C60" w:rsidP="000A7C60">
            <w:pPr>
              <w:jc w:val="center"/>
              <w:rPr>
                <w:rFonts w:cs="Arial"/>
                <w:color w:val="000000"/>
                <w:sz w:val="18"/>
                <w:szCs w:val="18"/>
              </w:rPr>
            </w:pPr>
            <w:r w:rsidRPr="00991687">
              <w:rPr>
                <w:rFonts w:cs="Arial"/>
                <w:color w:val="000000"/>
                <w:sz w:val="18"/>
                <w:szCs w:val="18"/>
              </w:rPr>
              <w:t xml:space="preserve">UND </w:t>
            </w:r>
          </w:p>
        </w:tc>
        <w:tc>
          <w:tcPr>
            <w:tcW w:w="209" w:type="pct"/>
            <w:tcBorders>
              <w:top w:val="nil"/>
              <w:left w:val="single" w:sz="4" w:space="0" w:color="auto"/>
              <w:bottom w:val="single" w:sz="4" w:space="0" w:color="auto"/>
              <w:right w:val="single" w:sz="4" w:space="0" w:color="auto"/>
            </w:tcBorders>
            <w:shd w:val="clear" w:color="auto" w:fill="auto"/>
            <w:noWrap/>
            <w:vAlign w:val="center"/>
            <w:hideMark/>
          </w:tcPr>
          <w:p w:rsidR="000A7C60" w:rsidRPr="00991687" w:rsidRDefault="000A7C60" w:rsidP="000A7C60">
            <w:pPr>
              <w:jc w:val="center"/>
              <w:rPr>
                <w:rFonts w:cs="Arial"/>
                <w:color w:val="000000"/>
                <w:sz w:val="18"/>
                <w:szCs w:val="18"/>
              </w:rPr>
            </w:pPr>
            <w:r w:rsidRPr="001B00C3">
              <w:rPr>
                <w:rFonts w:cs="Arial"/>
                <w:color w:val="000000"/>
                <w:szCs w:val="20"/>
              </w:rPr>
              <w:t>15</w:t>
            </w:r>
          </w:p>
        </w:tc>
        <w:tc>
          <w:tcPr>
            <w:tcW w:w="399" w:type="pct"/>
            <w:tcBorders>
              <w:top w:val="nil"/>
              <w:left w:val="nil"/>
              <w:bottom w:val="single" w:sz="4" w:space="0" w:color="auto"/>
              <w:right w:val="single" w:sz="4" w:space="0" w:color="auto"/>
            </w:tcBorders>
          </w:tcPr>
          <w:p w:rsidR="000A7C60" w:rsidRPr="00991687" w:rsidRDefault="000A7C60" w:rsidP="000A7C60">
            <w:pPr>
              <w:jc w:val="center"/>
              <w:rPr>
                <w:rFonts w:cs="Arial"/>
                <w:color w:val="000000"/>
                <w:sz w:val="18"/>
                <w:szCs w:val="18"/>
              </w:rPr>
            </w:pPr>
          </w:p>
        </w:tc>
        <w:tc>
          <w:tcPr>
            <w:tcW w:w="462" w:type="pct"/>
            <w:tcBorders>
              <w:top w:val="nil"/>
              <w:left w:val="nil"/>
              <w:bottom w:val="single" w:sz="4" w:space="0" w:color="auto"/>
              <w:right w:val="single" w:sz="4" w:space="0" w:color="auto"/>
            </w:tcBorders>
          </w:tcPr>
          <w:p w:rsidR="000A7C60" w:rsidRPr="00991687" w:rsidRDefault="000A7C60" w:rsidP="000A7C60">
            <w:pPr>
              <w:jc w:val="center"/>
              <w:rPr>
                <w:rFonts w:cs="Arial"/>
                <w:color w:val="000000"/>
                <w:sz w:val="18"/>
                <w:szCs w:val="18"/>
              </w:rPr>
            </w:pPr>
          </w:p>
        </w:tc>
      </w:tr>
      <w:tr w:rsidR="000A7C60" w:rsidRPr="00991687" w:rsidTr="000A7C60">
        <w:trPr>
          <w:trHeight w:val="525"/>
          <w:jc w:val="center"/>
        </w:trPr>
        <w:tc>
          <w:tcPr>
            <w:tcW w:w="204" w:type="pct"/>
            <w:tcBorders>
              <w:top w:val="nil"/>
              <w:left w:val="single" w:sz="4" w:space="0" w:color="auto"/>
              <w:bottom w:val="single" w:sz="4" w:space="0" w:color="auto"/>
              <w:right w:val="single" w:sz="4" w:space="0" w:color="auto"/>
            </w:tcBorders>
            <w:shd w:val="clear" w:color="auto" w:fill="auto"/>
            <w:noWrap/>
            <w:vAlign w:val="center"/>
            <w:hideMark/>
          </w:tcPr>
          <w:p w:rsidR="000A7C60" w:rsidRPr="00991687" w:rsidRDefault="000A7C60" w:rsidP="000A7C60">
            <w:pPr>
              <w:jc w:val="center"/>
              <w:rPr>
                <w:rFonts w:cs="Arial"/>
                <w:color w:val="000000"/>
                <w:sz w:val="18"/>
                <w:szCs w:val="18"/>
              </w:rPr>
            </w:pPr>
            <w:r>
              <w:rPr>
                <w:rFonts w:cs="Arial"/>
                <w:color w:val="000000"/>
                <w:sz w:val="18"/>
                <w:szCs w:val="18"/>
              </w:rPr>
              <w:t>29</w:t>
            </w:r>
          </w:p>
        </w:tc>
        <w:tc>
          <w:tcPr>
            <w:tcW w:w="3477" w:type="pct"/>
            <w:tcBorders>
              <w:top w:val="nil"/>
              <w:left w:val="nil"/>
              <w:bottom w:val="single" w:sz="4" w:space="0" w:color="auto"/>
              <w:right w:val="single" w:sz="4" w:space="0" w:color="auto"/>
            </w:tcBorders>
            <w:shd w:val="clear" w:color="auto" w:fill="auto"/>
            <w:vAlign w:val="bottom"/>
            <w:hideMark/>
          </w:tcPr>
          <w:p w:rsidR="000A7C60" w:rsidRPr="00991687" w:rsidRDefault="000A7C60" w:rsidP="000A7C60">
            <w:pPr>
              <w:jc w:val="both"/>
              <w:rPr>
                <w:rFonts w:cs="Arial"/>
                <w:color w:val="000000"/>
                <w:sz w:val="18"/>
                <w:szCs w:val="18"/>
              </w:rPr>
            </w:pPr>
            <w:r w:rsidRPr="00991687">
              <w:rPr>
                <w:rFonts w:cs="Arial"/>
                <w:color w:val="000000"/>
                <w:sz w:val="18"/>
                <w:szCs w:val="18"/>
              </w:rPr>
              <w:t>Manutenção corretiva de aparelho de Ar-Condicionado de capacidades variadas, incluindo o fornecimento de capacitor de 1 UF à 4 UF.</w:t>
            </w:r>
          </w:p>
          <w:p w:rsidR="000A7C60" w:rsidRPr="00991687" w:rsidRDefault="000A7C60" w:rsidP="000A7C60">
            <w:pPr>
              <w:jc w:val="both"/>
              <w:rPr>
                <w:rFonts w:cs="Arial"/>
                <w:b/>
                <w:color w:val="000000"/>
                <w:sz w:val="18"/>
                <w:szCs w:val="18"/>
              </w:rPr>
            </w:pPr>
            <w:r w:rsidRPr="00991687">
              <w:rPr>
                <w:rFonts w:cs="Arial"/>
                <w:b/>
                <w:color w:val="000000"/>
                <w:sz w:val="18"/>
                <w:szCs w:val="18"/>
              </w:rPr>
              <w:t>CATSER: 00002283-7</w:t>
            </w:r>
          </w:p>
        </w:tc>
        <w:tc>
          <w:tcPr>
            <w:tcW w:w="249" w:type="pct"/>
            <w:tcBorders>
              <w:top w:val="nil"/>
              <w:left w:val="nil"/>
              <w:bottom w:val="single" w:sz="4" w:space="0" w:color="auto"/>
              <w:right w:val="single" w:sz="4" w:space="0" w:color="auto"/>
            </w:tcBorders>
            <w:shd w:val="clear" w:color="auto" w:fill="auto"/>
            <w:noWrap/>
            <w:vAlign w:val="center"/>
            <w:hideMark/>
          </w:tcPr>
          <w:p w:rsidR="000A7C60" w:rsidRPr="00991687" w:rsidRDefault="000A7C60" w:rsidP="000A7C60">
            <w:pPr>
              <w:jc w:val="center"/>
              <w:rPr>
                <w:rFonts w:cs="Arial"/>
                <w:color w:val="000000"/>
                <w:sz w:val="18"/>
                <w:szCs w:val="18"/>
              </w:rPr>
            </w:pPr>
            <w:r w:rsidRPr="00991687">
              <w:rPr>
                <w:rFonts w:cs="Arial"/>
                <w:color w:val="000000"/>
                <w:sz w:val="18"/>
                <w:szCs w:val="18"/>
              </w:rPr>
              <w:t xml:space="preserve">UND </w:t>
            </w:r>
          </w:p>
        </w:tc>
        <w:tc>
          <w:tcPr>
            <w:tcW w:w="209" w:type="pct"/>
            <w:tcBorders>
              <w:top w:val="nil"/>
              <w:left w:val="single" w:sz="4" w:space="0" w:color="auto"/>
              <w:bottom w:val="single" w:sz="4" w:space="0" w:color="auto"/>
              <w:right w:val="single" w:sz="4" w:space="0" w:color="auto"/>
            </w:tcBorders>
            <w:shd w:val="clear" w:color="auto" w:fill="auto"/>
            <w:noWrap/>
            <w:vAlign w:val="center"/>
            <w:hideMark/>
          </w:tcPr>
          <w:p w:rsidR="000A7C60" w:rsidRPr="00991687" w:rsidRDefault="000A7C60" w:rsidP="000A7C60">
            <w:pPr>
              <w:jc w:val="center"/>
              <w:rPr>
                <w:rFonts w:cs="Arial"/>
                <w:color w:val="000000"/>
                <w:sz w:val="18"/>
                <w:szCs w:val="18"/>
              </w:rPr>
            </w:pPr>
            <w:r w:rsidRPr="001B00C3">
              <w:rPr>
                <w:rFonts w:cs="Arial"/>
                <w:color w:val="000000"/>
                <w:szCs w:val="20"/>
              </w:rPr>
              <w:t>50</w:t>
            </w:r>
          </w:p>
        </w:tc>
        <w:tc>
          <w:tcPr>
            <w:tcW w:w="399" w:type="pct"/>
            <w:tcBorders>
              <w:top w:val="nil"/>
              <w:left w:val="nil"/>
              <w:bottom w:val="single" w:sz="4" w:space="0" w:color="auto"/>
              <w:right w:val="single" w:sz="4" w:space="0" w:color="auto"/>
            </w:tcBorders>
          </w:tcPr>
          <w:p w:rsidR="000A7C60" w:rsidRPr="00991687" w:rsidRDefault="000A7C60" w:rsidP="000A7C60">
            <w:pPr>
              <w:jc w:val="center"/>
              <w:rPr>
                <w:rFonts w:cs="Arial"/>
                <w:color w:val="000000"/>
                <w:sz w:val="18"/>
                <w:szCs w:val="18"/>
              </w:rPr>
            </w:pPr>
          </w:p>
        </w:tc>
        <w:tc>
          <w:tcPr>
            <w:tcW w:w="462" w:type="pct"/>
            <w:tcBorders>
              <w:top w:val="nil"/>
              <w:left w:val="nil"/>
              <w:bottom w:val="single" w:sz="4" w:space="0" w:color="auto"/>
              <w:right w:val="single" w:sz="4" w:space="0" w:color="auto"/>
            </w:tcBorders>
          </w:tcPr>
          <w:p w:rsidR="000A7C60" w:rsidRPr="00991687" w:rsidRDefault="000A7C60" w:rsidP="000A7C60">
            <w:pPr>
              <w:jc w:val="center"/>
              <w:rPr>
                <w:rFonts w:cs="Arial"/>
                <w:color w:val="000000"/>
                <w:sz w:val="18"/>
                <w:szCs w:val="18"/>
              </w:rPr>
            </w:pPr>
          </w:p>
        </w:tc>
      </w:tr>
      <w:tr w:rsidR="000A7C60" w:rsidRPr="00991687" w:rsidTr="000A7C60">
        <w:trPr>
          <w:trHeight w:val="525"/>
          <w:jc w:val="center"/>
        </w:trPr>
        <w:tc>
          <w:tcPr>
            <w:tcW w:w="204" w:type="pct"/>
            <w:tcBorders>
              <w:top w:val="nil"/>
              <w:left w:val="single" w:sz="4" w:space="0" w:color="auto"/>
              <w:bottom w:val="single" w:sz="4" w:space="0" w:color="auto"/>
              <w:right w:val="single" w:sz="4" w:space="0" w:color="auto"/>
            </w:tcBorders>
            <w:shd w:val="clear" w:color="auto" w:fill="auto"/>
            <w:noWrap/>
            <w:vAlign w:val="center"/>
            <w:hideMark/>
          </w:tcPr>
          <w:p w:rsidR="000A7C60" w:rsidRPr="00991687" w:rsidRDefault="000A7C60" w:rsidP="000A7C60">
            <w:pPr>
              <w:jc w:val="center"/>
              <w:rPr>
                <w:rFonts w:cs="Arial"/>
                <w:color w:val="000000"/>
                <w:sz w:val="18"/>
                <w:szCs w:val="18"/>
              </w:rPr>
            </w:pPr>
            <w:r w:rsidRPr="00991687">
              <w:rPr>
                <w:rFonts w:cs="Arial"/>
                <w:color w:val="000000"/>
                <w:sz w:val="18"/>
                <w:szCs w:val="18"/>
              </w:rPr>
              <w:t>3</w:t>
            </w:r>
            <w:r>
              <w:rPr>
                <w:rFonts w:cs="Arial"/>
                <w:color w:val="000000"/>
                <w:sz w:val="18"/>
                <w:szCs w:val="18"/>
              </w:rPr>
              <w:t>0</w:t>
            </w:r>
          </w:p>
        </w:tc>
        <w:tc>
          <w:tcPr>
            <w:tcW w:w="3477" w:type="pct"/>
            <w:tcBorders>
              <w:top w:val="nil"/>
              <w:left w:val="nil"/>
              <w:bottom w:val="single" w:sz="4" w:space="0" w:color="auto"/>
              <w:right w:val="single" w:sz="4" w:space="0" w:color="auto"/>
            </w:tcBorders>
            <w:shd w:val="clear" w:color="auto" w:fill="auto"/>
            <w:vAlign w:val="bottom"/>
            <w:hideMark/>
          </w:tcPr>
          <w:p w:rsidR="000A7C60" w:rsidRPr="00991687" w:rsidRDefault="000A7C60" w:rsidP="000A7C60">
            <w:pPr>
              <w:jc w:val="both"/>
              <w:rPr>
                <w:rFonts w:cs="Arial"/>
                <w:color w:val="000000"/>
                <w:sz w:val="18"/>
                <w:szCs w:val="18"/>
              </w:rPr>
            </w:pPr>
            <w:r w:rsidRPr="00991687">
              <w:rPr>
                <w:rFonts w:cs="Arial"/>
                <w:color w:val="000000"/>
                <w:sz w:val="18"/>
                <w:szCs w:val="18"/>
              </w:rPr>
              <w:t>Manutenção corretiva de aparelho de Ar-Condicionado de capacidades variadas, incluindo o fornecimento de capacitor de 5 UF à 9 UF.</w:t>
            </w:r>
          </w:p>
          <w:p w:rsidR="000A7C60" w:rsidRPr="00991687" w:rsidRDefault="000A7C60" w:rsidP="000A7C60">
            <w:pPr>
              <w:jc w:val="both"/>
              <w:rPr>
                <w:rFonts w:cs="Arial"/>
                <w:b/>
                <w:color w:val="000000"/>
                <w:sz w:val="18"/>
                <w:szCs w:val="18"/>
              </w:rPr>
            </w:pPr>
            <w:r w:rsidRPr="00991687">
              <w:rPr>
                <w:rFonts w:cs="Arial"/>
                <w:b/>
                <w:color w:val="000000"/>
                <w:sz w:val="18"/>
                <w:szCs w:val="18"/>
              </w:rPr>
              <w:t>CATSER: 00002283-7</w:t>
            </w:r>
          </w:p>
        </w:tc>
        <w:tc>
          <w:tcPr>
            <w:tcW w:w="249" w:type="pct"/>
            <w:tcBorders>
              <w:top w:val="nil"/>
              <w:left w:val="nil"/>
              <w:bottom w:val="single" w:sz="4" w:space="0" w:color="auto"/>
              <w:right w:val="single" w:sz="4" w:space="0" w:color="auto"/>
            </w:tcBorders>
            <w:shd w:val="clear" w:color="auto" w:fill="auto"/>
            <w:noWrap/>
            <w:vAlign w:val="center"/>
            <w:hideMark/>
          </w:tcPr>
          <w:p w:rsidR="000A7C60" w:rsidRPr="00991687" w:rsidRDefault="000A7C60" w:rsidP="000A7C60">
            <w:pPr>
              <w:jc w:val="center"/>
              <w:rPr>
                <w:rFonts w:cs="Arial"/>
                <w:color w:val="000000"/>
                <w:sz w:val="18"/>
                <w:szCs w:val="18"/>
              </w:rPr>
            </w:pPr>
            <w:r w:rsidRPr="00991687">
              <w:rPr>
                <w:rFonts w:cs="Arial"/>
                <w:color w:val="000000"/>
                <w:sz w:val="18"/>
                <w:szCs w:val="18"/>
              </w:rPr>
              <w:t xml:space="preserve">UND </w:t>
            </w:r>
          </w:p>
        </w:tc>
        <w:tc>
          <w:tcPr>
            <w:tcW w:w="209" w:type="pct"/>
            <w:tcBorders>
              <w:top w:val="nil"/>
              <w:left w:val="single" w:sz="4" w:space="0" w:color="auto"/>
              <w:bottom w:val="single" w:sz="4" w:space="0" w:color="auto"/>
              <w:right w:val="single" w:sz="4" w:space="0" w:color="auto"/>
            </w:tcBorders>
            <w:shd w:val="clear" w:color="auto" w:fill="auto"/>
            <w:noWrap/>
            <w:vAlign w:val="center"/>
            <w:hideMark/>
          </w:tcPr>
          <w:p w:rsidR="000A7C60" w:rsidRPr="00991687" w:rsidRDefault="000A7C60" w:rsidP="000A7C60">
            <w:pPr>
              <w:jc w:val="center"/>
              <w:rPr>
                <w:rFonts w:cs="Arial"/>
                <w:color w:val="000000"/>
                <w:sz w:val="18"/>
                <w:szCs w:val="18"/>
              </w:rPr>
            </w:pPr>
            <w:r w:rsidRPr="001B00C3">
              <w:rPr>
                <w:rFonts w:cs="Arial"/>
                <w:color w:val="000000"/>
                <w:szCs w:val="20"/>
              </w:rPr>
              <w:t>50</w:t>
            </w:r>
          </w:p>
        </w:tc>
        <w:tc>
          <w:tcPr>
            <w:tcW w:w="399" w:type="pct"/>
            <w:tcBorders>
              <w:top w:val="nil"/>
              <w:left w:val="nil"/>
              <w:bottom w:val="single" w:sz="4" w:space="0" w:color="auto"/>
              <w:right w:val="single" w:sz="4" w:space="0" w:color="auto"/>
            </w:tcBorders>
          </w:tcPr>
          <w:p w:rsidR="000A7C60" w:rsidRPr="00991687" w:rsidRDefault="000A7C60" w:rsidP="000A7C60">
            <w:pPr>
              <w:jc w:val="center"/>
              <w:rPr>
                <w:rFonts w:cs="Arial"/>
                <w:color w:val="000000"/>
                <w:sz w:val="18"/>
                <w:szCs w:val="18"/>
              </w:rPr>
            </w:pPr>
          </w:p>
        </w:tc>
        <w:tc>
          <w:tcPr>
            <w:tcW w:w="462" w:type="pct"/>
            <w:tcBorders>
              <w:top w:val="nil"/>
              <w:left w:val="nil"/>
              <w:bottom w:val="single" w:sz="4" w:space="0" w:color="auto"/>
              <w:right w:val="single" w:sz="4" w:space="0" w:color="auto"/>
            </w:tcBorders>
          </w:tcPr>
          <w:p w:rsidR="000A7C60" w:rsidRPr="00991687" w:rsidRDefault="000A7C60" w:rsidP="000A7C60">
            <w:pPr>
              <w:jc w:val="center"/>
              <w:rPr>
                <w:rFonts w:cs="Arial"/>
                <w:color w:val="000000"/>
                <w:sz w:val="18"/>
                <w:szCs w:val="18"/>
              </w:rPr>
            </w:pPr>
          </w:p>
        </w:tc>
      </w:tr>
      <w:tr w:rsidR="000A7C60" w:rsidRPr="00991687" w:rsidTr="000A7C60">
        <w:trPr>
          <w:trHeight w:val="525"/>
          <w:jc w:val="center"/>
        </w:trPr>
        <w:tc>
          <w:tcPr>
            <w:tcW w:w="204" w:type="pct"/>
            <w:tcBorders>
              <w:top w:val="nil"/>
              <w:left w:val="single" w:sz="4" w:space="0" w:color="auto"/>
              <w:bottom w:val="single" w:sz="4" w:space="0" w:color="auto"/>
              <w:right w:val="single" w:sz="4" w:space="0" w:color="auto"/>
            </w:tcBorders>
            <w:shd w:val="clear" w:color="auto" w:fill="auto"/>
            <w:noWrap/>
            <w:vAlign w:val="center"/>
            <w:hideMark/>
          </w:tcPr>
          <w:p w:rsidR="000A7C60" w:rsidRPr="00991687" w:rsidRDefault="000A7C60" w:rsidP="000A7C60">
            <w:pPr>
              <w:jc w:val="center"/>
              <w:rPr>
                <w:rFonts w:cs="Arial"/>
                <w:color w:val="000000"/>
                <w:sz w:val="18"/>
                <w:szCs w:val="18"/>
              </w:rPr>
            </w:pPr>
            <w:r w:rsidRPr="00991687">
              <w:rPr>
                <w:rFonts w:cs="Arial"/>
                <w:color w:val="000000"/>
                <w:sz w:val="18"/>
                <w:szCs w:val="18"/>
              </w:rPr>
              <w:t>3</w:t>
            </w:r>
            <w:r>
              <w:rPr>
                <w:rFonts w:cs="Arial"/>
                <w:color w:val="000000"/>
                <w:sz w:val="18"/>
                <w:szCs w:val="18"/>
              </w:rPr>
              <w:t>1</w:t>
            </w:r>
          </w:p>
        </w:tc>
        <w:tc>
          <w:tcPr>
            <w:tcW w:w="3477" w:type="pct"/>
            <w:tcBorders>
              <w:top w:val="nil"/>
              <w:left w:val="nil"/>
              <w:bottom w:val="single" w:sz="4" w:space="0" w:color="auto"/>
              <w:right w:val="single" w:sz="4" w:space="0" w:color="auto"/>
            </w:tcBorders>
            <w:shd w:val="clear" w:color="auto" w:fill="auto"/>
            <w:vAlign w:val="bottom"/>
            <w:hideMark/>
          </w:tcPr>
          <w:p w:rsidR="000A7C60" w:rsidRPr="00991687" w:rsidRDefault="000A7C60" w:rsidP="000A7C60">
            <w:pPr>
              <w:jc w:val="both"/>
              <w:rPr>
                <w:rFonts w:cs="Arial"/>
                <w:color w:val="000000"/>
                <w:sz w:val="18"/>
                <w:szCs w:val="18"/>
              </w:rPr>
            </w:pPr>
            <w:r w:rsidRPr="00991687">
              <w:rPr>
                <w:rFonts w:cs="Arial"/>
                <w:color w:val="000000"/>
                <w:sz w:val="18"/>
                <w:szCs w:val="18"/>
              </w:rPr>
              <w:t>Manutenção corretiva de aparelho de Ar-Condicionado de capacidades variadas, incluindo o fornecimento de capacitor de   10 UF à 20 UF.</w:t>
            </w:r>
          </w:p>
          <w:p w:rsidR="000A7C60" w:rsidRPr="00991687" w:rsidRDefault="000A7C60" w:rsidP="000A7C60">
            <w:pPr>
              <w:jc w:val="both"/>
              <w:rPr>
                <w:rFonts w:cs="Arial"/>
                <w:b/>
                <w:color w:val="000000"/>
                <w:sz w:val="18"/>
                <w:szCs w:val="18"/>
              </w:rPr>
            </w:pPr>
            <w:r w:rsidRPr="00991687">
              <w:rPr>
                <w:rFonts w:cs="Arial"/>
                <w:b/>
                <w:color w:val="000000"/>
                <w:sz w:val="18"/>
                <w:szCs w:val="18"/>
              </w:rPr>
              <w:t>CATSER: 00002283-7</w:t>
            </w:r>
          </w:p>
        </w:tc>
        <w:tc>
          <w:tcPr>
            <w:tcW w:w="249" w:type="pct"/>
            <w:tcBorders>
              <w:top w:val="nil"/>
              <w:left w:val="nil"/>
              <w:bottom w:val="single" w:sz="4" w:space="0" w:color="auto"/>
              <w:right w:val="single" w:sz="4" w:space="0" w:color="auto"/>
            </w:tcBorders>
            <w:shd w:val="clear" w:color="auto" w:fill="auto"/>
            <w:noWrap/>
            <w:vAlign w:val="center"/>
            <w:hideMark/>
          </w:tcPr>
          <w:p w:rsidR="000A7C60" w:rsidRPr="00991687" w:rsidRDefault="000A7C60" w:rsidP="000A7C60">
            <w:pPr>
              <w:jc w:val="center"/>
              <w:rPr>
                <w:rFonts w:cs="Arial"/>
                <w:color w:val="000000"/>
                <w:sz w:val="18"/>
                <w:szCs w:val="18"/>
              </w:rPr>
            </w:pPr>
            <w:r w:rsidRPr="00991687">
              <w:rPr>
                <w:rFonts w:cs="Arial"/>
                <w:color w:val="000000"/>
                <w:sz w:val="18"/>
                <w:szCs w:val="18"/>
              </w:rPr>
              <w:t xml:space="preserve">UND </w:t>
            </w:r>
          </w:p>
        </w:tc>
        <w:tc>
          <w:tcPr>
            <w:tcW w:w="209" w:type="pct"/>
            <w:tcBorders>
              <w:top w:val="nil"/>
              <w:left w:val="single" w:sz="4" w:space="0" w:color="auto"/>
              <w:bottom w:val="single" w:sz="4" w:space="0" w:color="auto"/>
              <w:right w:val="single" w:sz="4" w:space="0" w:color="auto"/>
            </w:tcBorders>
            <w:shd w:val="clear" w:color="auto" w:fill="auto"/>
            <w:noWrap/>
            <w:vAlign w:val="center"/>
            <w:hideMark/>
          </w:tcPr>
          <w:p w:rsidR="000A7C60" w:rsidRPr="00991687" w:rsidRDefault="000A7C60" w:rsidP="000A7C60">
            <w:pPr>
              <w:jc w:val="center"/>
              <w:rPr>
                <w:rFonts w:cs="Arial"/>
                <w:color w:val="000000"/>
                <w:sz w:val="18"/>
                <w:szCs w:val="18"/>
              </w:rPr>
            </w:pPr>
            <w:r w:rsidRPr="001B00C3">
              <w:rPr>
                <w:rFonts w:cs="Arial"/>
                <w:color w:val="000000"/>
                <w:szCs w:val="20"/>
              </w:rPr>
              <w:t>80</w:t>
            </w:r>
          </w:p>
        </w:tc>
        <w:tc>
          <w:tcPr>
            <w:tcW w:w="399" w:type="pct"/>
            <w:tcBorders>
              <w:top w:val="nil"/>
              <w:left w:val="nil"/>
              <w:bottom w:val="single" w:sz="4" w:space="0" w:color="auto"/>
              <w:right w:val="single" w:sz="4" w:space="0" w:color="auto"/>
            </w:tcBorders>
          </w:tcPr>
          <w:p w:rsidR="000A7C60" w:rsidRPr="00991687" w:rsidRDefault="000A7C60" w:rsidP="000A7C60">
            <w:pPr>
              <w:jc w:val="center"/>
              <w:rPr>
                <w:rFonts w:cs="Arial"/>
                <w:color w:val="000000"/>
                <w:sz w:val="18"/>
                <w:szCs w:val="18"/>
              </w:rPr>
            </w:pPr>
          </w:p>
        </w:tc>
        <w:tc>
          <w:tcPr>
            <w:tcW w:w="462" w:type="pct"/>
            <w:tcBorders>
              <w:top w:val="nil"/>
              <w:left w:val="nil"/>
              <w:bottom w:val="single" w:sz="4" w:space="0" w:color="auto"/>
              <w:right w:val="single" w:sz="4" w:space="0" w:color="auto"/>
            </w:tcBorders>
          </w:tcPr>
          <w:p w:rsidR="000A7C60" w:rsidRPr="00991687" w:rsidRDefault="000A7C60" w:rsidP="000A7C60">
            <w:pPr>
              <w:jc w:val="center"/>
              <w:rPr>
                <w:rFonts w:cs="Arial"/>
                <w:color w:val="000000"/>
                <w:sz w:val="18"/>
                <w:szCs w:val="18"/>
              </w:rPr>
            </w:pPr>
          </w:p>
        </w:tc>
      </w:tr>
      <w:tr w:rsidR="000A7C60" w:rsidRPr="00991687" w:rsidTr="000A7C60">
        <w:trPr>
          <w:trHeight w:val="525"/>
          <w:jc w:val="center"/>
        </w:trPr>
        <w:tc>
          <w:tcPr>
            <w:tcW w:w="204" w:type="pct"/>
            <w:tcBorders>
              <w:top w:val="nil"/>
              <w:left w:val="single" w:sz="4" w:space="0" w:color="auto"/>
              <w:bottom w:val="single" w:sz="4" w:space="0" w:color="auto"/>
              <w:right w:val="single" w:sz="4" w:space="0" w:color="auto"/>
            </w:tcBorders>
            <w:shd w:val="clear" w:color="auto" w:fill="auto"/>
            <w:noWrap/>
            <w:vAlign w:val="center"/>
            <w:hideMark/>
          </w:tcPr>
          <w:p w:rsidR="000A7C60" w:rsidRPr="00991687" w:rsidRDefault="000A7C60" w:rsidP="000A7C60">
            <w:pPr>
              <w:jc w:val="center"/>
              <w:rPr>
                <w:rFonts w:cs="Arial"/>
                <w:color w:val="000000"/>
                <w:sz w:val="18"/>
                <w:szCs w:val="18"/>
              </w:rPr>
            </w:pPr>
            <w:r w:rsidRPr="00991687">
              <w:rPr>
                <w:rFonts w:cs="Arial"/>
                <w:color w:val="000000"/>
                <w:sz w:val="18"/>
                <w:szCs w:val="18"/>
              </w:rPr>
              <w:t>3</w:t>
            </w:r>
            <w:r>
              <w:rPr>
                <w:rFonts w:cs="Arial"/>
                <w:color w:val="000000"/>
                <w:sz w:val="18"/>
                <w:szCs w:val="18"/>
              </w:rPr>
              <w:t>2</w:t>
            </w:r>
          </w:p>
        </w:tc>
        <w:tc>
          <w:tcPr>
            <w:tcW w:w="3477" w:type="pct"/>
            <w:tcBorders>
              <w:top w:val="nil"/>
              <w:left w:val="nil"/>
              <w:bottom w:val="single" w:sz="4" w:space="0" w:color="auto"/>
              <w:right w:val="single" w:sz="4" w:space="0" w:color="auto"/>
            </w:tcBorders>
            <w:shd w:val="clear" w:color="auto" w:fill="auto"/>
            <w:vAlign w:val="bottom"/>
            <w:hideMark/>
          </w:tcPr>
          <w:p w:rsidR="000A7C60" w:rsidRPr="00991687" w:rsidRDefault="000A7C60" w:rsidP="000A7C60">
            <w:pPr>
              <w:jc w:val="both"/>
              <w:rPr>
                <w:rFonts w:cs="Arial"/>
                <w:color w:val="000000"/>
                <w:sz w:val="18"/>
                <w:szCs w:val="18"/>
              </w:rPr>
            </w:pPr>
            <w:r w:rsidRPr="00991687">
              <w:rPr>
                <w:rFonts w:cs="Arial"/>
                <w:color w:val="000000"/>
                <w:sz w:val="18"/>
                <w:szCs w:val="18"/>
              </w:rPr>
              <w:t>Manutenção corretiva de aparelho de Ar-Condicionado de capacidades variadas, incluindo o fornecimento de capacitor de   21 UF à 30 UF.</w:t>
            </w:r>
          </w:p>
          <w:p w:rsidR="000A7C60" w:rsidRPr="00991687" w:rsidRDefault="000A7C60" w:rsidP="000A7C60">
            <w:pPr>
              <w:jc w:val="both"/>
              <w:rPr>
                <w:rFonts w:cs="Arial"/>
                <w:b/>
                <w:color w:val="000000"/>
                <w:sz w:val="18"/>
                <w:szCs w:val="18"/>
              </w:rPr>
            </w:pPr>
            <w:r w:rsidRPr="00991687">
              <w:rPr>
                <w:rFonts w:cs="Arial"/>
                <w:b/>
                <w:color w:val="000000"/>
                <w:sz w:val="18"/>
                <w:szCs w:val="18"/>
              </w:rPr>
              <w:t>CATSER: 00002283-7</w:t>
            </w:r>
          </w:p>
        </w:tc>
        <w:tc>
          <w:tcPr>
            <w:tcW w:w="249" w:type="pct"/>
            <w:tcBorders>
              <w:top w:val="nil"/>
              <w:left w:val="nil"/>
              <w:bottom w:val="single" w:sz="4" w:space="0" w:color="auto"/>
              <w:right w:val="single" w:sz="4" w:space="0" w:color="auto"/>
            </w:tcBorders>
            <w:shd w:val="clear" w:color="auto" w:fill="auto"/>
            <w:noWrap/>
            <w:vAlign w:val="center"/>
            <w:hideMark/>
          </w:tcPr>
          <w:p w:rsidR="000A7C60" w:rsidRPr="00991687" w:rsidRDefault="000A7C60" w:rsidP="000A7C60">
            <w:pPr>
              <w:jc w:val="center"/>
              <w:rPr>
                <w:rFonts w:cs="Arial"/>
                <w:color w:val="000000"/>
                <w:sz w:val="18"/>
                <w:szCs w:val="18"/>
              </w:rPr>
            </w:pPr>
            <w:r w:rsidRPr="00991687">
              <w:rPr>
                <w:rFonts w:cs="Arial"/>
                <w:color w:val="000000"/>
                <w:sz w:val="18"/>
                <w:szCs w:val="18"/>
              </w:rPr>
              <w:t xml:space="preserve">UND </w:t>
            </w:r>
          </w:p>
        </w:tc>
        <w:tc>
          <w:tcPr>
            <w:tcW w:w="209" w:type="pct"/>
            <w:tcBorders>
              <w:top w:val="nil"/>
              <w:left w:val="single" w:sz="4" w:space="0" w:color="auto"/>
              <w:bottom w:val="single" w:sz="4" w:space="0" w:color="auto"/>
              <w:right w:val="single" w:sz="4" w:space="0" w:color="auto"/>
            </w:tcBorders>
            <w:shd w:val="clear" w:color="auto" w:fill="auto"/>
            <w:noWrap/>
            <w:vAlign w:val="center"/>
            <w:hideMark/>
          </w:tcPr>
          <w:p w:rsidR="000A7C60" w:rsidRPr="00991687" w:rsidRDefault="000A7C60" w:rsidP="000A7C60">
            <w:pPr>
              <w:jc w:val="center"/>
              <w:rPr>
                <w:rFonts w:cs="Arial"/>
                <w:color w:val="000000"/>
                <w:sz w:val="18"/>
                <w:szCs w:val="18"/>
              </w:rPr>
            </w:pPr>
            <w:r w:rsidRPr="001B00C3">
              <w:rPr>
                <w:rFonts w:cs="Arial"/>
                <w:color w:val="000000"/>
                <w:szCs w:val="20"/>
              </w:rPr>
              <w:t>150</w:t>
            </w:r>
          </w:p>
        </w:tc>
        <w:tc>
          <w:tcPr>
            <w:tcW w:w="399" w:type="pct"/>
            <w:tcBorders>
              <w:top w:val="nil"/>
              <w:left w:val="nil"/>
              <w:bottom w:val="single" w:sz="4" w:space="0" w:color="auto"/>
              <w:right w:val="single" w:sz="4" w:space="0" w:color="auto"/>
            </w:tcBorders>
          </w:tcPr>
          <w:p w:rsidR="000A7C60" w:rsidRPr="00991687" w:rsidRDefault="000A7C60" w:rsidP="000A7C60">
            <w:pPr>
              <w:jc w:val="center"/>
              <w:rPr>
                <w:rFonts w:cs="Arial"/>
                <w:color w:val="000000"/>
                <w:sz w:val="18"/>
                <w:szCs w:val="18"/>
              </w:rPr>
            </w:pPr>
          </w:p>
        </w:tc>
        <w:tc>
          <w:tcPr>
            <w:tcW w:w="462" w:type="pct"/>
            <w:tcBorders>
              <w:top w:val="nil"/>
              <w:left w:val="nil"/>
              <w:bottom w:val="single" w:sz="4" w:space="0" w:color="auto"/>
              <w:right w:val="single" w:sz="4" w:space="0" w:color="auto"/>
            </w:tcBorders>
          </w:tcPr>
          <w:p w:rsidR="000A7C60" w:rsidRPr="00991687" w:rsidRDefault="000A7C60" w:rsidP="000A7C60">
            <w:pPr>
              <w:jc w:val="center"/>
              <w:rPr>
                <w:rFonts w:cs="Arial"/>
                <w:color w:val="000000"/>
                <w:sz w:val="18"/>
                <w:szCs w:val="18"/>
              </w:rPr>
            </w:pPr>
          </w:p>
        </w:tc>
      </w:tr>
      <w:tr w:rsidR="000A7C60" w:rsidRPr="00991687" w:rsidTr="000A7C60">
        <w:trPr>
          <w:trHeight w:val="525"/>
          <w:jc w:val="center"/>
        </w:trPr>
        <w:tc>
          <w:tcPr>
            <w:tcW w:w="204" w:type="pct"/>
            <w:tcBorders>
              <w:top w:val="nil"/>
              <w:left w:val="single" w:sz="4" w:space="0" w:color="auto"/>
              <w:bottom w:val="single" w:sz="4" w:space="0" w:color="auto"/>
              <w:right w:val="single" w:sz="4" w:space="0" w:color="auto"/>
            </w:tcBorders>
            <w:shd w:val="clear" w:color="auto" w:fill="auto"/>
            <w:noWrap/>
            <w:vAlign w:val="center"/>
            <w:hideMark/>
          </w:tcPr>
          <w:p w:rsidR="000A7C60" w:rsidRPr="00991687" w:rsidRDefault="000A7C60" w:rsidP="000A7C60">
            <w:pPr>
              <w:jc w:val="center"/>
              <w:rPr>
                <w:rFonts w:cs="Arial"/>
                <w:color w:val="000000"/>
                <w:sz w:val="18"/>
                <w:szCs w:val="18"/>
              </w:rPr>
            </w:pPr>
            <w:r w:rsidRPr="00991687">
              <w:rPr>
                <w:rFonts w:cs="Arial"/>
                <w:color w:val="000000"/>
                <w:sz w:val="18"/>
                <w:szCs w:val="18"/>
              </w:rPr>
              <w:t>3</w:t>
            </w:r>
            <w:r>
              <w:rPr>
                <w:rFonts w:cs="Arial"/>
                <w:color w:val="000000"/>
                <w:sz w:val="18"/>
                <w:szCs w:val="18"/>
              </w:rPr>
              <w:t>3</w:t>
            </w:r>
          </w:p>
        </w:tc>
        <w:tc>
          <w:tcPr>
            <w:tcW w:w="3477" w:type="pct"/>
            <w:tcBorders>
              <w:top w:val="nil"/>
              <w:left w:val="nil"/>
              <w:bottom w:val="single" w:sz="4" w:space="0" w:color="auto"/>
              <w:right w:val="single" w:sz="4" w:space="0" w:color="auto"/>
            </w:tcBorders>
            <w:shd w:val="clear" w:color="auto" w:fill="auto"/>
            <w:vAlign w:val="bottom"/>
            <w:hideMark/>
          </w:tcPr>
          <w:p w:rsidR="000A7C60" w:rsidRPr="00991687" w:rsidRDefault="000A7C60" w:rsidP="000A7C60">
            <w:pPr>
              <w:jc w:val="both"/>
              <w:rPr>
                <w:rFonts w:cs="Arial"/>
                <w:color w:val="000000"/>
                <w:sz w:val="18"/>
                <w:szCs w:val="18"/>
              </w:rPr>
            </w:pPr>
            <w:r w:rsidRPr="00991687">
              <w:rPr>
                <w:rFonts w:cs="Arial"/>
                <w:color w:val="000000"/>
                <w:sz w:val="18"/>
                <w:szCs w:val="18"/>
              </w:rPr>
              <w:t>Manutenção corretiva de aparelho de Ar-Condicionado de capacidades variadas, incluindo o fornecimento de capacitor de 31 UF à 50 UF.</w:t>
            </w:r>
          </w:p>
          <w:p w:rsidR="000A7C60" w:rsidRPr="00991687" w:rsidRDefault="000A7C60" w:rsidP="000A7C60">
            <w:pPr>
              <w:jc w:val="both"/>
              <w:rPr>
                <w:rFonts w:cs="Arial"/>
                <w:b/>
                <w:color w:val="000000"/>
                <w:sz w:val="18"/>
                <w:szCs w:val="18"/>
              </w:rPr>
            </w:pPr>
            <w:r w:rsidRPr="00991687">
              <w:rPr>
                <w:rFonts w:cs="Arial"/>
                <w:b/>
                <w:color w:val="000000"/>
                <w:sz w:val="18"/>
                <w:szCs w:val="18"/>
              </w:rPr>
              <w:t>CATSER: 00002283-7</w:t>
            </w:r>
          </w:p>
        </w:tc>
        <w:tc>
          <w:tcPr>
            <w:tcW w:w="249" w:type="pct"/>
            <w:tcBorders>
              <w:top w:val="nil"/>
              <w:left w:val="nil"/>
              <w:bottom w:val="single" w:sz="4" w:space="0" w:color="auto"/>
              <w:right w:val="single" w:sz="4" w:space="0" w:color="auto"/>
            </w:tcBorders>
            <w:shd w:val="clear" w:color="auto" w:fill="auto"/>
            <w:noWrap/>
            <w:vAlign w:val="center"/>
            <w:hideMark/>
          </w:tcPr>
          <w:p w:rsidR="000A7C60" w:rsidRPr="00991687" w:rsidRDefault="000A7C60" w:rsidP="000A7C60">
            <w:pPr>
              <w:jc w:val="center"/>
              <w:rPr>
                <w:rFonts w:cs="Arial"/>
                <w:color w:val="000000"/>
                <w:sz w:val="18"/>
                <w:szCs w:val="18"/>
              </w:rPr>
            </w:pPr>
            <w:r w:rsidRPr="00991687">
              <w:rPr>
                <w:rFonts w:cs="Arial"/>
                <w:color w:val="000000"/>
                <w:sz w:val="18"/>
                <w:szCs w:val="18"/>
              </w:rPr>
              <w:t xml:space="preserve">UND </w:t>
            </w:r>
          </w:p>
        </w:tc>
        <w:tc>
          <w:tcPr>
            <w:tcW w:w="209" w:type="pct"/>
            <w:tcBorders>
              <w:top w:val="nil"/>
              <w:left w:val="single" w:sz="4" w:space="0" w:color="auto"/>
              <w:bottom w:val="single" w:sz="4" w:space="0" w:color="auto"/>
              <w:right w:val="single" w:sz="4" w:space="0" w:color="auto"/>
            </w:tcBorders>
            <w:shd w:val="clear" w:color="auto" w:fill="auto"/>
            <w:noWrap/>
            <w:vAlign w:val="center"/>
            <w:hideMark/>
          </w:tcPr>
          <w:p w:rsidR="000A7C60" w:rsidRPr="00991687" w:rsidRDefault="000A7C60" w:rsidP="000A7C60">
            <w:pPr>
              <w:jc w:val="center"/>
              <w:rPr>
                <w:rFonts w:cs="Arial"/>
                <w:color w:val="000000"/>
                <w:sz w:val="18"/>
                <w:szCs w:val="18"/>
              </w:rPr>
            </w:pPr>
            <w:r w:rsidRPr="001B00C3">
              <w:rPr>
                <w:rFonts w:cs="Arial"/>
                <w:color w:val="000000"/>
                <w:szCs w:val="20"/>
              </w:rPr>
              <w:t>150</w:t>
            </w:r>
          </w:p>
        </w:tc>
        <w:tc>
          <w:tcPr>
            <w:tcW w:w="399" w:type="pct"/>
            <w:tcBorders>
              <w:top w:val="nil"/>
              <w:left w:val="nil"/>
              <w:bottom w:val="single" w:sz="4" w:space="0" w:color="auto"/>
              <w:right w:val="single" w:sz="4" w:space="0" w:color="auto"/>
            </w:tcBorders>
          </w:tcPr>
          <w:p w:rsidR="000A7C60" w:rsidRPr="00991687" w:rsidRDefault="000A7C60" w:rsidP="000A7C60">
            <w:pPr>
              <w:jc w:val="center"/>
              <w:rPr>
                <w:rFonts w:cs="Arial"/>
                <w:color w:val="000000"/>
                <w:sz w:val="18"/>
                <w:szCs w:val="18"/>
              </w:rPr>
            </w:pPr>
          </w:p>
        </w:tc>
        <w:tc>
          <w:tcPr>
            <w:tcW w:w="462" w:type="pct"/>
            <w:tcBorders>
              <w:top w:val="nil"/>
              <w:left w:val="nil"/>
              <w:bottom w:val="single" w:sz="4" w:space="0" w:color="auto"/>
              <w:right w:val="single" w:sz="4" w:space="0" w:color="auto"/>
            </w:tcBorders>
          </w:tcPr>
          <w:p w:rsidR="000A7C60" w:rsidRPr="00991687" w:rsidRDefault="000A7C60" w:rsidP="000A7C60">
            <w:pPr>
              <w:jc w:val="center"/>
              <w:rPr>
                <w:rFonts w:cs="Arial"/>
                <w:color w:val="000000"/>
                <w:sz w:val="18"/>
                <w:szCs w:val="18"/>
              </w:rPr>
            </w:pPr>
          </w:p>
        </w:tc>
      </w:tr>
      <w:tr w:rsidR="000A7C60" w:rsidRPr="00991687" w:rsidTr="000A7C60">
        <w:trPr>
          <w:trHeight w:val="525"/>
          <w:jc w:val="center"/>
        </w:trPr>
        <w:tc>
          <w:tcPr>
            <w:tcW w:w="204" w:type="pct"/>
            <w:tcBorders>
              <w:top w:val="nil"/>
              <w:left w:val="single" w:sz="4" w:space="0" w:color="auto"/>
              <w:bottom w:val="single" w:sz="4" w:space="0" w:color="auto"/>
              <w:right w:val="single" w:sz="4" w:space="0" w:color="auto"/>
            </w:tcBorders>
            <w:shd w:val="clear" w:color="auto" w:fill="auto"/>
            <w:noWrap/>
            <w:vAlign w:val="center"/>
            <w:hideMark/>
          </w:tcPr>
          <w:p w:rsidR="000A7C60" w:rsidRPr="00991687" w:rsidRDefault="000A7C60" w:rsidP="000A7C60">
            <w:pPr>
              <w:jc w:val="center"/>
              <w:rPr>
                <w:rFonts w:cs="Arial"/>
                <w:color w:val="000000"/>
                <w:sz w:val="18"/>
                <w:szCs w:val="18"/>
              </w:rPr>
            </w:pPr>
            <w:r w:rsidRPr="00991687">
              <w:rPr>
                <w:rFonts w:cs="Arial"/>
                <w:color w:val="000000"/>
                <w:sz w:val="18"/>
                <w:szCs w:val="18"/>
              </w:rPr>
              <w:t>3</w:t>
            </w:r>
            <w:r>
              <w:rPr>
                <w:rFonts w:cs="Arial"/>
                <w:color w:val="000000"/>
                <w:sz w:val="18"/>
                <w:szCs w:val="18"/>
              </w:rPr>
              <w:t>4</w:t>
            </w:r>
          </w:p>
        </w:tc>
        <w:tc>
          <w:tcPr>
            <w:tcW w:w="3477" w:type="pct"/>
            <w:tcBorders>
              <w:top w:val="nil"/>
              <w:left w:val="nil"/>
              <w:bottom w:val="single" w:sz="4" w:space="0" w:color="auto"/>
              <w:right w:val="single" w:sz="4" w:space="0" w:color="auto"/>
            </w:tcBorders>
            <w:shd w:val="clear" w:color="auto" w:fill="auto"/>
            <w:vAlign w:val="bottom"/>
            <w:hideMark/>
          </w:tcPr>
          <w:p w:rsidR="000A7C60" w:rsidRPr="00991687" w:rsidRDefault="000A7C60" w:rsidP="000A7C60">
            <w:pPr>
              <w:jc w:val="both"/>
              <w:rPr>
                <w:rFonts w:cs="Arial"/>
                <w:color w:val="000000"/>
                <w:sz w:val="18"/>
                <w:szCs w:val="18"/>
              </w:rPr>
            </w:pPr>
            <w:r w:rsidRPr="00991687">
              <w:rPr>
                <w:rFonts w:cs="Arial"/>
                <w:color w:val="000000"/>
                <w:sz w:val="18"/>
                <w:szCs w:val="18"/>
              </w:rPr>
              <w:t>Manutenção corretiva de aparelho de Ar-Condicionado de capacidades variadas, incluindo o fornecimento de capacitor de 51 UF à 70 UF.</w:t>
            </w:r>
          </w:p>
          <w:p w:rsidR="000A7C60" w:rsidRPr="00991687" w:rsidRDefault="000A7C60" w:rsidP="000A7C60">
            <w:pPr>
              <w:jc w:val="both"/>
              <w:rPr>
                <w:rFonts w:cs="Arial"/>
                <w:b/>
                <w:color w:val="000000"/>
                <w:sz w:val="18"/>
                <w:szCs w:val="18"/>
              </w:rPr>
            </w:pPr>
            <w:r w:rsidRPr="00991687">
              <w:rPr>
                <w:rFonts w:cs="Arial"/>
                <w:b/>
                <w:color w:val="000000"/>
                <w:sz w:val="18"/>
                <w:szCs w:val="18"/>
              </w:rPr>
              <w:t>CATSER: 00002283-7</w:t>
            </w:r>
          </w:p>
        </w:tc>
        <w:tc>
          <w:tcPr>
            <w:tcW w:w="249" w:type="pct"/>
            <w:tcBorders>
              <w:top w:val="nil"/>
              <w:left w:val="nil"/>
              <w:bottom w:val="single" w:sz="4" w:space="0" w:color="auto"/>
              <w:right w:val="single" w:sz="4" w:space="0" w:color="auto"/>
            </w:tcBorders>
            <w:shd w:val="clear" w:color="auto" w:fill="auto"/>
            <w:noWrap/>
            <w:vAlign w:val="center"/>
            <w:hideMark/>
          </w:tcPr>
          <w:p w:rsidR="000A7C60" w:rsidRPr="00991687" w:rsidRDefault="000A7C60" w:rsidP="000A7C60">
            <w:pPr>
              <w:jc w:val="center"/>
              <w:rPr>
                <w:rFonts w:cs="Arial"/>
                <w:color w:val="000000"/>
                <w:sz w:val="18"/>
                <w:szCs w:val="18"/>
              </w:rPr>
            </w:pPr>
            <w:r w:rsidRPr="00991687">
              <w:rPr>
                <w:rFonts w:cs="Arial"/>
                <w:color w:val="000000"/>
                <w:sz w:val="18"/>
                <w:szCs w:val="18"/>
              </w:rPr>
              <w:t xml:space="preserve">UND </w:t>
            </w:r>
          </w:p>
        </w:tc>
        <w:tc>
          <w:tcPr>
            <w:tcW w:w="209" w:type="pct"/>
            <w:tcBorders>
              <w:top w:val="nil"/>
              <w:left w:val="single" w:sz="4" w:space="0" w:color="auto"/>
              <w:bottom w:val="single" w:sz="4" w:space="0" w:color="auto"/>
              <w:right w:val="single" w:sz="4" w:space="0" w:color="auto"/>
            </w:tcBorders>
            <w:shd w:val="clear" w:color="auto" w:fill="auto"/>
            <w:noWrap/>
            <w:vAlign w:val="center"/>
            <w:hideMark/>
          </w:tcPr>
          <w:p w:rsidR="000A7C60" w:rsidRPr="00991687" w:rsidRDefault="000A7C60" w:rsidP="000A7C60">
            <w:pPr>
              <w:jc w:val="center"/>
              <w:rPr>
                <w:rFonts w:cs="Arial"/>
                <w:color w:val="000000"/>
                <w:sz w:val="18"/>
                <w:szCs w:val="18"/>
              </w:rPr>
            </w:pPr>
            <w:r w:rsidRPr="001B00C3">
              <w:rPr>
                <w:rFonts w:cs="Arial"/>
                <w:color w:val="000000"/>
                <w:szCs w:val="20"/>
              </w:rPr>
              <w:t>100</w:t>
            </w:r>
          </w:p>
        </w:tc>
        <w:tc>
          <w:tcPr>
            <w:tcW w:w="399" w:type="pct"/>
            <w:tcBorders>
              <w:top w:val="nil"/>
              <w:left w:val="nil"/>
              <w:bottom w:val="single" w:sz="4" w:space="0" w:color="auto"/>
              <w:right w:val="single" w:sz="4" w:space="0" w:color="auto"/>
            </w:tcBorders>
          </w:tcPr>
          <w:p w:rsidR="000A7C60" w:rsidRPr="00991687" w:rsidRDefault="000A7C60" w:rsidP="000A7C60">
            <w:pPr>
              <w:jc w:val="center"/>
              <w:rPr>
                <w:rFonts w:cs="Arial"/>
                <w:color w:val="000000"/>
                <w:sz w:val="18"/>
                <w:szCs w:val="18"/>
              </w:rPr>
            </w:pPr>
          </w:p>
        </w:tc>
        <w:tc>
          <w:tcPr>
            <w:tcW w:w="462" w:type="pct"/>
            <w:tcBorders>
              <w:top w:val="nil"/>
              <w:left w:val="nil"/>
              <w:bottom w:val="single" w:sz="4" w:space="0" w:color="auto"/>
              <w:right w:val="single" w:sz="4" w:space="0" w:color="auto"/>
            </w:tcBorders>
          </w:tcPr>
          <w:p w:rsidR="000A7C60" w:rsidRPr="00991687" w:rsidRDefault="000A7C60" w:rsidP="000A7C60">
            <w:pPr>
              <w:jc w:val="center"/>
              <w:rPr>
                <w:rFonts w:cs="Arial"/>
                <w:color w:val="000000"/>
                <w:sz w:val="18"/>
                <w:szCs w:val="18"/>
              </w:rPr>
            </w:pPr>
          </w:p>
        </w:tc>
      </w:tr>
      <w:tr w:rsidR="000A7C60" w:rsidRPr="00991687" w:rsidTr="000A7C60">
        <w:trPr>
          <w:trHeight w:val="780"/>
          <w:jc w:val="center"/>
        </w:trPr>
        <w:tc>
          <w:tcPr>
            <w:tcW w:w="204" w:type="pct"/>
            <w:tcBorders>
              <w:top w:val="nil"/>
              <w:left w:val="single" w:sz="4" w:space="0" w:color="auto"/>
              <w:bottom w:val="single" w:sz="4" w:space="0" w:color="auto"/>
              <w:right w:val="single" w:sz="4" w:space="0" w:color="auto"/>
            </w:tcBorders>
            <w:shd w:val="clear" w:color="auto" w:fill="auto"/>
            <w:noWrap/>
            <w:vAlign w:val="center"/>
            <w:hideMark/>
          </w:tcPr>
          <w:p w:rsidR="000A7C60" w:rsidRPr="00991687" w:rsidRDefault="000A7C60" w:rsidP="000A7C60">
            <w:pPr>
              <w:jc w:val="center"/>
              <w:rPr>
                <w:rFonts w:cs="Arial"/>
                <w:color w:val="000000"/>
                <w:sz w:val="18"/>
                <w:szCs w:val="18"/>
              </w:rPr>
            </w:pPr>
            <w:r w:rsidRPr="00991687">
              <w:rPr>
                <w:rFonts w:cs="Arial"/>
                <w:color w:val="000000"/>
                <w:sz w:val="18"/>
                <w:szCs w:val="18"/>
              </w:rPr>
              <w:t>3</w:t>
            </w:r>
            <w:r>
              <w:rPr>
                <w:rFonts w:cs="Arial"/>
                <w:color w:val="000000"/>
                <w:sz w:val="18"/>
                <w:szCs w:val="18"/>
              </w:rPr>
              <w:t>5</w:t>
            </w:r>
          </w:p>
        </w:tc>
        <w:tc>
          <w:tcPr>
            <w:tcW w:w="3477" w:type="pct"/>
            <w:tcBorders>
              <w:top w:val="nil"/>
              <w:left w:val="nil"/>
              <w:bottom w:val="single" w:sz="4" w:space="0" w:color="auto"/>
              <w:right w:val="single" w:sz="4" w:space="0" w:color="auto"/>
            </w:tcBorders>
            <w:shd w:val="clear" w:color="auto" w:fill="auto"/>
            <w:vAlign w:val="bottom"/>
            <w:hideMark/>
          </w:tcPr>
          <w:p w:rsidR="000A7C60" w:rsidRPr="00991687" w:rsidRDefault="000A7C60" w:rsidP="000A7C60">
            <w:pPr>
              <w:jc w:val="both"/>
              <w:rPr>
                <w:rFonts w:cs="Arial"/>
                <w:color w:val="000000"/>
                <w:sz w:val="18"/>
                <w:szCs w:val="18"/>
              </w:rPr>
            </w:pPr>
            <w:r w:rsidRPr="00991687">
              <w:rPr>
                <w:rFonts w:cs="Arial"/>
                <w:color w:val="000000"/>
                <w:sz w:val="18"/>
                <w:szCs w:val="18"/>
              </w:rPr>
              <w:t>Serviço de substituição do suporte de fixação das unidades condensadora ou evaporadora de Ar-Condicionado tipo Split Hi Wall de 9.000 a 30.000 BTUS, incluindo o fornecimento do suporte, buchas e parafusos necessários.</w:t>
            </w:r>
          </w:p>
          <w:p w:rsidR="000A7C60" w:rsidRPr="00991687" w:rsidRDefault="000A7C60" w:rsidP="000A7C60">
            <w:pPr>
              <w:jc w:val="both"/>
              <w:rPr>
                <w:rFonts w:cs="Arial"/>
                <w:b/>
                <w:color w:val="000000"/>
                <w:sz w:val="18"/>
                <w:szCs w:val="18"/>
              </w:rPr>
            </w:pPr>
            <w:r w:rsidRPr="00991687">
              <w:rPr>
                <w:rFonts w:cs="Arial"/>
                <w:b/>
                <w:color w:val="000000"/>
                <w:sz w:val="18"/>
                <w:szCs w:val="18"/>
              </w:rPr>
              <w:t>CATSER: 00002283-7</w:t>
            </w:r>
          </w:p>
        </w:tc>
        <w:tc>
          <w:tcPr>
            <w:tcW w:w="249" w:type="pct"/>
            <w:tcBorders>
              <w:top w:val="nil"/>
              <w:left w:val="nil"/>
              <w:bottom w:val="single" w:sz="4" w:space="0" w:color="auto"/>
              <w:right w:val="single" w:sz="4" w:space="0" w:color="auto"/>
            </w:tcBorders>
            <w:shd w:val="clear" w:color="auto" w:fill="auto"/>
            <w:noWrap/>
            <w:vAlign w:val="center"/>
            <w:hideMark/>
          </w:tcPr>
          <w:p w:rsidR="000A7C60" w:rsidRPr="00991687" w:rsidRDefault="000A7C60" w:rsidP="000A7C60">
            <w:pPr>
              <w:jc w:val="center"/>
              <w:rPr>
                <w:rFonts w:cs="Arial"/>
                <w:color w:val="000000"/>
                <w:sz w:val="18"/>
                <w:szCs w:val="18"/>
              </w:rPr>
            </w:pPr>
            <w:r w:rsidRPr="00991687">
              <w:rPr>
                <w:rFonts w:cs="Arial"/>
                <w:color w:val="000000"/>
                <w:sz w:val="18"/>
                <w:szCs w:val="18"/>
              </w:rPr>
              <w:t xml:space="preserve">UND </w:t>
            </w:r>
          </w:p>
        </w:tc>
        <w:tc>
          <w:tcPr>
            <w:tcW w:w="209" w:type="pct"/>
            <w:tcBorders>
              <w:top w:val="nil"/>
              <w:left w:val="single" w:sz="4" w:space="0" w:color="auto"/>
              <w:bottom w:val="single" w:sz="4" w:space="0" w:color="auto"/>
              <w:right w:val="single" w:sz="4" w:space="0" w:color="auto"/>
            </w:tcBorders>
            <w:shd w:val="clear" w:color="auto" w:fill="auto"/>
            <w:noWrap/>
            <w:vAlign w:val="center"/>
            <w:hideMark/>
          </w:tcPr>
          <w:p w:rsidR="000A7C60" w:rsidRPr="00991687" w:rsidRDefault="000A7C60" w:rsidP="000A7C60">
            <w:pPr>
              <w:jc w:val="center"/>
              <w:rPr>
                <w:rFonts w:cs="Arial"/>
                <w:color w:val="000000"/>
                <w:sz w:val="18"/>
                <w:szCs w:val="18"/>
              </w:rPr>
            </w:pPr>
            <w:r w:rsidRPr="001B00C3">
              <w:rPr>
                <w:rFonts w:cs="Arial"/>
                <w:color w:val="000000"/>
                <w:szCs w:val="20"/>
              </w:rPr>
              <w:t>15</w:t>
            </w:r>
          </w:p>
        </w:tc>
        <w:tc>
          <w:tcPr>
            <w:tcW w:w="399" w:type="pct"/>
            <w:tcBorders>
              <w:top w:val="nil"/>
              <w:left w:val="nil"/>
              <w:bottom w:val="single" w:sz="4" w:space="0" w:color="auto"/>
              <w:right w:val="single" w:sz="4" w:space="0" w:color="auto"/>
            </w:tcBorders>
          </w:tcPr>
          <w:p w:rsidR="000A7C60" w:rsidRPr="00991687" w:rsidRDefault="000A7C60" w:rsidP="000A7C60">
            <w:pPr>
              <w:jc w:val="center"/>
              <w:rPr>
                <w:rFonts w:cs="Arial"/>
                <w:color w:val="000000"/>
                <w:sz w:val="18"/>
                <w:szCs w:val="18"/>
              </w:rPr>
            </w:pPr>
          </w:p>
        </w:tc>
        <w:tc>
          <w:tcPr>
            <w:tcW w:w="462" w:type="pct"/>
            <w:tcBorders>
              <w:top w:val="nil"/>
              <w:left w:val="nil"/>
              <w:bottom w:val="single" w:sz="4" w:space="0" w:color="auto"/>
              <w:right w:val="single" w:sz="4" w:space="0" w:color="auto"/>
            </w:tcBorders>
          </w:tcPr>
          <w:p w:rsidR="000A7C60" w:rsidRPr="00991687" w:rsidRDefault="000A7C60" w:rsidP="000A7C60">
            <w:pPr>
              <w:jc w:val="center"/>
              <w:rPr>
                <w:rFonts w:cs="Arial"/>
                <w:color w:val="000000"/>
                <w:sz w:val="18"/>
                <w:szCs w:val="18"/>
              </w:rPr>
            </w:pPr>
          </w:p>
        </w:tc>
      </w:tr>
      <w:tr w:rsidR="000A7C60" w:rsidRPr="00991687" w:rsidTr="000A7C60">
        <w:trPr>
          <w:trHeight w:val="780"/>
          <w:jc w:val="center"/>
        </w:trPr>
        <w:tc>
          <w:tcPr>
            <w:tcW w:w="204" w:type="pct"/>
            <w:tcBorders>
              <w:top w:val="nil"/>
              <w:left w:val="single" w:sz="4" w:space="0" w:color="auto"/>
              <w:bottom w:val="single" w:sz="4" w:space="0" w:color="auto"/>
              <w:right w:val="single" w:sz="4" w:space="0" w:color="auto"/>
            </w:tcBorders>
            <w:shd w:val="clear" w:color="auto" w:fill="auto"/>
            <w:noWrap/>
            <w:vAlign w:val="center"/>
            <w:hideMark/>
          </w:tcPr>
          <w:p w:rsidR="000A7C60" w:rsidRPr="00991687" w:rsidRDefault="000A7C60" w:rsidP="000A7C60">
            <w:pPr>
              <w:jc w:val="center"/>
              <w:rPr>
                <w:rFonts w:cs="Arial"/>
                <w:color w:val="000000"/>
                <w:sz w:val="18"/>
                <w:szCs w:val="18"/>
              </w:rPr>
            </w:pPr>
            <w:r w:rsidRPr="00991687">
              <w:rPr>
                <w:rFonts w:cs="Arial"/>
                <w:color w:val="000000"/>
                <w:sz w:val="18"/>
                <w:szCs w:val="18"/>
              </w:rPr>
              <w:t>3</w:t>
            </w:r>
            <w:r>
              <w:rPr>
                <w:rFonts w:cs="Arial"/>
                <w:color w:val="000000"/>
                <w:sz w:val="18"/>
                <w:szCs w:val="18"/>
              </w:rPr>
              <w:t>6</w:t>
            </w:r>
          </w:p>
        </w:tc>
        <w:tc>
          <w:tcPr>
            <w:tcW w:w="3477" w:type="pct"/>
            <w:tcBorders>
              <w:top w:val="nil"/>
              <w:left w:val="nil"/>
              <w:bottom w:val="single" w:sz="4" w:space="0" w:color="auto"/>
              <w:right w:val="single" w:sz="4" w:space="0" w:color="auto"/>
            </w:tcBorders>
            <w:shd w:val="clear" w:color="auto" w:fill="auto"/>
            <w:vAlign w:val="bottom"/>
            <w:hideMark/>
          </w:tcPr>
          <w:p w:rsidR="000A7C60" w:rsidRPr="00991687" w:rsidRDefault="000A7C60" w:rsidP="000A7C60">
            <w:pPr>
              <w:jc w:val="both"/>
              <w:rPr>
                <w:rFonts w:cs="Arial"/>
                <w:color w:val="000000"/>
                <w:sz w:val="18"/>
                <w:szCs w:val="18"/>
              </w:rPr>
            </w:pPr>
            <w:r w:rsidRPr="00991687">
              <w:rPr>
                <w:rFonts w:cs="Arial"/>
                <w:color w:val="000000"/>
                <w:sz w:val="18"/>
                <w:szCs w:val="18"/>
              </w:rPr>
              <w:t>Serviço de substituição do suporte de fixação das unidades condensadora ou evaporadora de Ar-Condicionado tipo Split Piso Teto de 36.000 a 60.000 BTUS, incluindo o fornecimento do suporte, buchas e parafusos necessários.</w:t>
            </w:r>
          </w:p>
          <w:p w:rsidR="000A7C60" w:rsidRPr="00991687" w:rsidRDefault="000A7C60" w:rsidP="000A7C60">
            <w:pPr>
              <w:jc w:val="both"/>
              <w:rPr>
                <w:rFonts w:cs="Arial"/>
                <w:b/>
                <w:color w:val="000000"/>
                <w:sz w:val="18"/>
                <w:szCs w:val="18"/>
              </w:rPr>
            </w:pPr>
            <w:r w:rsidRPr="00991687">
              <w:rPr>
                <w:rFonts w:cs="Arial"/>
                <w:b/>
                <w:color w:val="000000"/>
                <w:sz w:val="18"/>
                <w:szCs w:val="18"/>
              </w:rPr>
              <w:t>CATSER: 00002283-7</w:t>
            </w:r>
          </w:p>
        </w:tc>
        <w:tc>
          <w:tcPr>
            <w:tcW w:w="249" w:type="pct"/>
            <w:tcBorders>
              <w:top w:val="nil"/>
              <w:left w:val="nil"/>
              <w:bottom w:val="single" w:sz="4" w:space="0" w:color="auto"/>
              <w:right w:val="single" w:sz="4" w:space="0" w:color="auto"/>
            </w:tcBorders>
            <w:shd w:val="clear" w:color="auto" w:fill="auto"/>
            <w:noWrap/>
            <w:vAlign w:val="center"/>
            <w:hideMark/>
          </w:tcPr>
          <w:p w:rsidR="000A7C60" w:rsidRPr="00991687" w:rsidRDefault="000A7C60" w:rsidP="000A7C60">
            <w:pPr>
              <w:jc w:val="center"/>
              <w:rPr>
                <w:rFonts w:cs="Arial"/>
                <w:color w:val="000000"/>
                <w:sz w:val="18"/>
                <w:szCs w:val="18"/>
              </w:rPr>
            </w:pPr>
            <w:r w:rsidRPr="00991687">
              <w:rPr>
                <w:rFonts w:cs="Arial"/>
                <w:color w:val="000000"/>
                <w:sz w:val="18"/>
                <w:szCs w:val="18"/>
              </w:rPr>
              <w:t xml:space="preserve">UND </w:t>
            </w:r>
          </w:p>
        </w:tc>
        <w:tc>
          <w:tcPr>
            <w:tcW w:w="209" w:type="pct"/>
            <w:tcBorders>
              <w:top w:val="nil"/>
              <w:left w:val="single" w:sz="4" w:space="0" w:color="auto"/>
              <w:bottom w:val="single" w:sz="4" w:space="0" w:color="auto"/>
              <w:right w:val="single" w:sz="4" w:space="0" w:color="auto"/>
            </w:tcBorders>
            <w:shd w:val="clear" w:color="auto" w:fill="auto"/>
            <w:noWrap/>
            <w:vAlign w:val="center"/>
            <w:hideMark/>
          </w:tcPr>
          <w:p w:rsidR="000A7C60" w:rsidRPr="00991687" w:rsidRDefault="000A7C60" w:rsidP="000A7C60">
            <w:pPr>
              <w:jc w:val="center"/>
              <w:rPr>
                <w:rFonts w:cs="Arial"/>
                <w:color w:val="000000"/>
                <w:sz w:val="18"/>
                <w:szCs w:val="18"/>
              </w:rPr>
            </w:pPr>
            <w:r w:rsidRPr="001B00C3">
              <w:rPr>
                <w:rFonts w:cs="Arial"/>
                <w:color w:val="000000"/>
                <w:szCs w:val="20"/>
              </w:rPr>
              <w:t>10</w:t>
            </w:r>
          </w:p>
        </w:tc>
        <w:tc>
          <w:tcPr>
            <w:tcW w:w="399" w:type="pct"/>
            <w:tcBorders>
              <w:top w:val="nil"/>
              <w:left w:val="nil"/>
              <w:bottom w:val="single" w:sz="4" w:space="0" w:color="auto"/>
              <w:right w:val="single" w:sz="4" w:space="0" w:color="auto"/>
            </w:tcBorders>
          </w:tcPr>
          <w:p w:rsidR="000A7C60" w:rsidRPr="00991687" w:rsidRDefault="000A7C60" w:rsidP="000A7C60">
            <w:pPr>
              <w:jc w:val="center"/>
              <w:rPr>
                <w:rFonts w:cs="Arial"/>
                <w:color w:val="000000"/>
                <w:sz w:val="18"/>
                <w:szCs w:val="18"/>
              </w:rPr>
            </w:pPr>
          </w:p>
        </w:tc>
        <w:tc>
          <w:tcPr>
            <w:tcW w:w="462" w:type="pct"/>
            <w:tcBorders>
              <w:top w:val="nil"/>
              <w:left w:val="nil"/>
              <w:bottom w:val="single" w:sz="4" w:space="0" w:color="auto"/>
              <w:right w:val="single" w:sz="4" w:space="0" w:color="auto"/>
            </w:tcBorders>
          </w:tcPr>
          <w:p w:rsidR="000A7C60" w:rsidRPr="00991687" w:rsidRDefault="000A7C60" w:rsidP="000A7C60">
            <w:pPr>
              <w:jc w:val="center"/>
              <w:rPr>
                <w:rFonts w:cs="Arial"/>
                <w:color w:val="000000"/>
                <w:sz w:val="18"/>
                <w:szCs w:val="18"/>
              </w:rPr>
            </w:pPr>
          </w:p>
        </w:tc>
      </w:tr>
      <w:tr w:rsidR="000A7C60" w:rsidRPr="00991687" w:rsidTr="000A7C60">
        <w:trPr>
          <w:trHeight w:val="780"/>
          <w:jc w:val="center"/>
        </w:trPr>
        <w:tc>
          <w:tcPr>
            <w:tcW w:w="204" w:type="pct"/>
            <w:tcBorders>
              <w:top w:val="nil"/>
              <w:left w:val="single" w:sz="4" w:space="0" w:color="auto"/>
              <w:bottom w:val="single" w:sz="4" w:space="0" w:color="auto"/>
              <w:right w:val="single" w:sz="4" w:space="0" w:color="auto"/>
            </w:tcBorders>
            <w:shd w:val="clear" w:color="auto" w:fill="auto"/>
            <w:noWrap/>
            <w:vAlign w:val="center"/>
            <w:hideMark/>
          </w:tcPr>
          <w:p w:rsidR="000A7C60" w:rsidRPr="00991687" w:rsidRDefault="000A7C60" w:rsidP="000A7C60">
            <w:pPr>
              <w:jc w:val="center"/>
              <w:rPr>
                <w:rFonts w:cs="Arial"/>
                <w:color w:val="000000"/>
                <w:sz w:val="18"/>
                <w:szCs w:val="18"/>
              </w:rPr>
            </w:pPr>
            <w:r w:rsidRPr="00991687">
              <w:rPr>
                <w:rFonts w:cs="Arial"/>
                <w:color w:val="000000"/>
                <w:sz w:val="18"/>
                <w:szCs w:val="18"/>
              </w:rPr>
              <w:t>3</w:t>
            </w:r>
            <w:r>
              <w:rPr>
                <w:rFonts w:cs="Arial"/>
                <w:color w:val="000000"/>
                <w:sz w:val="18"/>
                <w:szCs w:val="18"/>
              </w:rPr>
              <w:t>7</w:t>
            </w:r>
          </w:p>
        </w:tc>
        <w:tc>
          <w:tcPr>
            <w:tcW w:w="3477" w:type="pct"/>
            <w:tcBorders>
              <w:top w:val="nil"/>
              <w:left w:val="nil"/>
              <w:bottom w:val="single" w:sz="4" w:space="0" w:color="auto"/>
              <w:right w:val="single" w:sz="4" w:space="0" w:color="auto"/>
            </w:tcBorders>
            <w:shd w:val="clear" w:color="auto" w:fill="auto"/>
            <w:vAlign w:val="bottom"/>
            <w:hideMark/>
          </w:tcPr>
          <w:p w:rsidR="000A7C60" w:rsidRPr="00991687" w:rsidRDefault="000A7C60" w:rsidP="000A7C60">
            <w:pPr>
              <w:jc w:val="both"/>
              <w:rPr>
                <w:rFonts w:cs="Arial"/>
                <w:color w:val="000000"/>
                <w:sz w:val="18"/>
                <w:szCs w:val="18"/>
              </w:rPr>
            </w:pPr>
            <w:r w:rsidRPr="00991687">
              <w:rPr>
                <w:rFonts w:cs="Arial"/>
                <w:color w:val="000000"/>
                <w:sz w:val="18"/>
                <w:szCs w:val="18"/>
              </w:rPr>
              <w:t>Manutenção corretiva de aparelho de Ar-Condicionado tipo Split com capacidade de 9000 BTUS, incluindo mão de obra, fornecimento do compressor convencional rotativo e recarga de gás R-22 ou R410 de acordo com o tipo do equipamento.</w:t>
            </w:r>
          </w:p>
          <w:p w:rsidR="000A7C60" w:rsidRPr="00991687" w:rsidRDefault="000A7C60" w:rsidP="000A7C60">
            <w:pPr>
              <w:jc w:val="both"/>
              <w:rPr>
                <w:rFonts w:cs="Arial"/>
                <w:b/>
                <w:color w:val="000000"/>
                <w:sz w:val="18"/>
                <w:szCs w:val="18"/>
              </w:rPr>
            </w:pPr>
            <w:r w:rsidRPr="00991687">
              <w:rPr>
                <w:rFonts w:cs="Arial"/>
                <w:b/>
                <w:color w:val="000000"/>
                <w:sz w:val="18"/>
                <w:szCs w:val="18"/>
              </w:rPr>
              <w:t>CATSER: 00002283-7</w:t>
            </w:r>
          </w:p>
        </w:tc>
        <w:tc>
          <w:tcPr>
            <w:tcW w:w="249" w:type="pct"/>
            <w:tcBorders>
              <w:top w:val="nil"/>
              <w:left w:val="nil"/>
              <w:bottom w:val="single" w:sz="4" w:space="0" w:color="auto"/>
              <w:right w:val="single" w:sz="4" w:space="0" w:color="auto"/>
            </w:tcBorders>
            <w:shd w:val="clear" w:color="auto" w:fill="auto"/>
            <w:noWrap/>
            <w:vAlign w:val="center"/>
            <w:hideMark/>
          </w:tcPr>
          <w:p w:rsidR="000A7C60" w:rsidRPr="00991687" w:rsidRDefault="000A7C60" w:rsidP="000A7C60">
            <w:pPr>
              <w:jc w:val="center"/>
              <w:rPr>
                <w:rFonts w:cs="Arial"/>
                <w:color w:val="000000"/>
                <w:sz w:val="18"/>
                <w:szCs w:val="18"/>
              </w:rPr>
            </w:pPr>
            <w:r w:rsidRPr="00991687">
              <w:rPr>
                <w:rFonts w:cs="Arial"/>
                <w:color w:val="000000"/>
                <w:sz w:val="18"/>
                <w:szCs w:val="18"/>
              </w:rPr>
              <w:t xml:space="preserve">UND </w:t>
            </w:r>
          </w:p>
        </w:tc>
        <w:tc>
          <w:tcPr>
            <w:tcW w:w="209" w:type="pct"/>
            <w:tcBorders>
              <w:top w:val="nil"/>
              <w:left w:val="single" w:sz="4" w:space="0" w:color="auto"/>
              <w:bottom w:val="single" w:sz="4" w:space="0" w:color="auto"/>
              <w:right w:val="single" w:sz="4" w:space="0" w:color="auto"/>
            </w:tcBorders>
            <w:shd w:val="clear" w:color="auto" w:fill="auto"/>
            <w:noWrap/>
            <w:vAlign w:val="center"/>
            <w:hideMark/>
          </w:tcPr>
          <w:p w:rsidR="000A7C60" w:rsidRPr="00991687" w:rsidRDefault="000A7C60" w:rsidP="000A7C60">
            <w:pPr>
              <w:jc w:val="center"/>
              <w:rPr>
                <w:rFonts w:cs="Arial"/>
                <w:color w:val="000000"/>
                <w:sz w:val="18"/>
                <w:szCs w:val="18"/>
              </w:rPr>
            </w:pPr>
            <w:r w:rsidRPr="001B00C3">
              <w:rPr>
                <w:rFonts w:cs="Arial"/>
                <w:color w:val="000000"/>
                <w:szCs w:val="20"/>
              </w:rPr>
              <w:t>20</w:t>
            </w:r>
          </w:p>
        </w:tc>
        <w:tc>
          <w:tcPr>
            <w:tcW w:w="399" w:type="pct"/>
            <w:tcBorders>
              <w:top w:val="nil"/>
              <w:left w:val="nil"/>
              <w:bottom w:val="single" w:sz="4" w:space="0" w:color="auto"/>
              <w:right w:val="single" w:sz="4" w:space="0" w:color="auto"/>
            </w:tcBorders>
          </w:tcPr>
          <w:p w:rsidR="000A7C60" w:rsidRPr="00991687" w:rsidRDefault="000A7C60" w:rsidP="000A7C60">
            <w:pPr>
              <w:jc w:val="center"/>
              <w:rPr>
                <w:rFonts w:cs="Arial"/>
                <w:color w:val="000000"/>
                <w:sz w:val="18"/>
                <w:szCs w:val="18"/>
              </w:rPr>
            </w:pPr>
          </w:p>
        </w:tc>
        <w:tc>
          <w:tcPr>
            <w:tcW w:w="462" w:type="pct"/>
            <w:tcBorders>
              <w:top w:val="nil"/>
              <w:left w:val="nil"/>
              <w:bottom w:val="single" w:sz="4" w:space="0" w:color="auto"/>
              <w:right w:val="single" w:sz="4" w:space="0" w:color="auto"/>
            </w:tcBorders>
          </w:tcPr>
          <w:p w:rsidR="000A7C60" w:rsidRPr="00991687" w:rsidRDefault="000A7C60" w:rsidP="000A7C60">
            <w:pPr>
              <w:jc w:val="center"/>
              <w:rPr>
                <w:rFonts w:cs="Arial"/>
                <w:color w:val="000000"/>
                <w:sz w:val="18"/>
                <w:szCs w:val="18"/>
              </w:rPr>
            </w:pPr>
          </w:p>
        </w:tc>
      </w:tr>
      <w:tr w:rsidR="000A7C60" w:rsidRPr="00991687" w:rsidTr="000A7C60">
        <w:trPr>
          <w:trHeight w:val="780"/>
          <w:jc w:val="center"/>
        </w:trPr>
        <w:tc>
          <w:tcPr>
            <w:tcW w:w="204" w:type="pct"/>
            <w:tcBorders>
              <w:top w:val="nil"/>
              <w:left w:val="single" w:sz="4" w:space="0" w:color="auto"/>
              <w:bottom w:val="single" w:sz="4" w:space="0" w:color="auto"/>
              <w:right w:val="single" w:sz="4" w:space="0" w:color="auto"/>
            </w:tcBorders>
            <w:shd w:val="clear" w:color="auto" w:fill="auto"/>
            <w:noWrap/>
            <w:vAlign w:val="center"/>
            <w:hideMark/>
          </w:tcPr>
          <w:p w:rsidR="000A7C60" w:rsidRPr="00991687" w:rsidRDefault="000A7C60" w:rsidP="000A7C60">
            <w:pPr>
              <w:jc w:val="center"/>
              <w:rPr>
                <w:rFonts w:cs="Arial"/>
                <w:color w:val="000000"/>
                <w:sz w:val="18"/>
                <w:szCs w:val="18"/>
              </w:rPr>
            </w:pPr>
            <w:r>
              <w:rPr>
                <w:rFonts w:cs="Arial"/>
                <w:color w:val="000000"/>
                <w:sz w:val="18"/>
                <w:szCs w:val="18"/>
              </w:rPr>
              <w:t>38</w:t>
            </w:r>
          </w:p>
        </w:tc>
        <w:tc>
          <w:tcPr>
            <w:tcW w:w="3477" w:type="pct"/>
            <w:tcBorders>
              <w:top w:val="nil"/>
              <w:left w:val="nil"/>
              <w:bottom w:val="single" w:sz="4" w:space="0" w:color="auto"/>
              <w:right w:val="single" w:sz="4" w:space="0" w:color="auto"/>
            </w:tcBorders>
            <w:shd w:val="clear" w:color="auto" w:fill="auto"/>
            <w:vAlign w:val="bottom"/>
            <w:hideMark/>
          </w:tcPr>
          <w:p w:rsidR="000A7C60" w:rsidRPr="00991687" w:rsidRDefault="000A7C60" w:rsidP="000A7C60">
            <w:pPr>
              <w:jc w:val="both"/>
              <w:rPr>
                <w:rFonts w:cs="Arial"/>
                <w:color w:val="000000"/>
                <w:sz w:val="18"/>
                <w:szCs w:val="18"/>
              </w:rPr>
            </w:pPr>
            <w:r w:rsidRPr="00991687">
              <w:rPr>
                <w:rFonts w:cs="Arial"/>
                <w:color w:val="000000"/>
                <w:sz w:val="18"/>
                <w:szCs w:val="18"/>
              </w:rPr>
              <w:t>Manutenção corretiva de aparelho de Ar-Condicionado tipo Split com capacidade de 9000 BTUS, incluindo mão de obra, fornecimento do compressor inverter rotativo e recarga de gás R410 de acordo com o tipo do equipamento.</w:t>
            </w:r>
          </w:p>
          <w:p w:rsidR="000A7C60" w:rsidRPr="00991687" w:rsidRDefault="000A7C60" w:rsidP="000A7C60">
            <w:pPr>
              <w:jc w:val="both"/>
              <w:rPr>
                <w:rFonts w:cs="Arial"/>
                <w:b/>
                <w:color w:val="000000"/>
                <w:sz w:val="18"/>
                <w:szCs w:val="18"/>
              </w:rPr>
            </w:pPr>
            <w:r w:rsidRPr="00991687">
              <w:rPr>
                <w:rFonts w:cs="Arial"/>
                <w:b/>
                <w:color w:val="000000"/>
                <w:sz w:val="18"/>
                <w:szCs w:val="18"/>
              </w:rPr>
              <w:t>CATSER: 00002283-7</w:t>
            </w:r>
          </w:p>
        </w:tc>
        <w:tc>
          <w:tcPr>
            <w:tcW w:w="249" w:type="pct"/>
            <w:tcBorders>
              <w:top w:val="nil"/>
              <w:left w:val="nil"/>
              <w:bottom w:val="single" w:sz="4" w:space="0" w:color="auto"/>
              <w:right w:val="single" w:sz="4" w:space="0" w:color="auto"/>
            </w:tcBorders>
            <w:shd w:val="clear" w:color="auto" w:fill="auto"/>
            <w:noWrap/>
            <w:vAlign w:val="center"/>
            <w:hideMark/>
          </w:tcPr>
          <w:p w:rsidR="000A7C60" w:rsidRPr="00991687" w:rsidRDefault="000A7C60" w:rsidP="000A7C60">
            <w:pPr>
              <w:jc w:val="center"/>
              <w:rPr>
                <w:rFonts w:cs="Arial"/>
                <w:color w:val="000000"/>
                <w:sz w:val="18"/>
                <w:szCs w:val="18"/>
              </w:rPr>
            </w:pPr>
            <w:r w:rsidRPr="00991687">
              <w:rPr>
                <w:rFonts w:cs="Arial"/>
                <w:color w:val="000000"/>
                <w:sz w:val="18"/>
                <w:szCs w:val="18"/>
              </w:rPr>
              <w:t xml:space="preserve">UND </w:t>
            </w:r>
          </w:p>
        </w:tc>
        <w:tc>
          <w:tcPr>
            <w:tcW w:w="209" w:type="pct"/>
            <w:tcBorders>
              <w:top w:val="nil"/>
              <w:left w:val="single" w:sz="4" w:space="0" w:color="auto"/>
              <w:bottom w:val="single" w:sz="4" w:space="0" w:color="auto"/>
              <w:right w:val="single" w:sz="4" w:space="0" w:color="auto"/>
            </w:tcBorders>
            <w:shd w:val="clear" w:color="auto" w:fill="auto"/>
            <w:noWrap/>
            <w:vAlign w:val="center"/>
            <w:hideMark/>
          </w:tcPr>
          <w:p w:rsidR="000A7C60" w:rsidRPr="00991687" w:rsidRDefault="000A7C60" w:rsidP="000A7C60">
            <w:pPr>
              <w:jc w:val="center"/>
              <w:rPr>
                <w:rFonts w:cs="Arial"/>
                <w:color w:val="000000"/>
                <w:sz w:val="18"/>
                <w:szCs w:val="18"/>
              </w:rPr>
            </w:pPr>
            <w:r w:rsidRPr="001B00C3">
              <w:rPr>
                <w:rFonts w:cs="Arial"/>
                <w:color w:val="000000"/>
                <w:szCs w:val="20"/>
              </w:rPr>
              <w:t>5</w:t>
            </w:r>
          </w:p>
        </w:tc>
        <w:tc>
          <w:tcPr>
            <w:tcW w:w="399" w:type="pct"/>
            <w:tcBorders>
              <w:top w:val="nil"/>
              <w:left w:val="nil"/>
              <w:bottom w:val="single" w:sz="4" w:space="0" w:color="auto"/>
              <w:right w:val="single" w:sz="4" w:space="0" w:color="auto"/>
            </w:tcBorders>
          </w:tcPr>
          <w:p w:rsidR="000A7C60" w:rsidRPr="00991687" w:rsidRDefault="000A7C60" w:rsidP="000A7C60">
            <w:pPr>
              <w:jc w:val="center"/>
              <w:rPr>
                <w:rFonts w:cs="Arial"/>
                <w:color w:val="000000"/>
                <w:sz w:val="18"/>
                <w:szCs w:val="18"/>
              </w:rPr>
            </w:pPr>
          </w:p>
        </w:tc>
        <w:tc>
          <w:tcPr>
            <w:tcW w:w="462" w:type="pct"/>
            <w:tcBorders>
              <w:top w:val="nil"/>
              <w:left w:val="nil"/>
              <w:bottom w:val="single" w:sz="4" w:space="0" w:color="auto"/>
              <w:right w:val="single" w:sz="4" w:space="0" w:color="auto"/>
            </w:tcBorders>
          </w:tcPr>
          <w:p w:rsidR="000A7C60" w:rsidRPr="00991687" w:rsidRDefault="000A7C60" w:rsidP="000A7C60">
            <w:pPr>
              <w:jc w:val="center"/>
              <w:rPr>
                <w:rFonts w:cs="Arial"/>
                <w:color w:val="000000"/>
                <w:sz w:val="18"/>
                <w:szCs w:val="18"/>
              </w:rPr>
            </w:pPr>
          </w:p>
        </w:tc>
      </w:tr>
      <w:tr w:rsidR="000A7C60" w:rsidRPr="00991687" w:rsidTr="000A7C60">
        <w:trPr>
          <w:trHeight w:val="780"/>
          <w:jc w:val="center"/>
        </w:trPr>
        <w:tc>
          <w:tcPr>
            <w:tcW w:w="204" w:type="pct"/>
            <w:tcBorders>
              <w:top w:val="nil"/>
              <w:left w:val="single" w:sz="4" w:space="0" w:color="auto"/>
              <w:bottom w:val="single" w:sz="4" w:space="0" w:color="auto"/>
              <w:right w:val="single" w:sz="4" w:space="0" w:color="auto"/>
            </w:tcBorders>
            <w:shd w:val="clear" w:color="auto" w:fill="auto"/>
            <w:noWrap/>
            <w:vAlign w:val="center"/>
            <w:hideMark/>
          </w:tcPr>
          <w:p w:rsidR="000A7C60" w:rsidRPr="00991687" w:rsidRDefault="000A7C60" w:rsidP="000A7C60">
            <w:pPr>
              <w:jc w:val="center"/>
              <w:rPr>
                <w:rFonts w:cs="Arial"/>
                <w:color w:val="000000"/>
                <w:sz w:val="18"/>
                <w:szCs w:val="18"/>
              </w:rPr>
            </w:pPr>
            <w:r>
              <w:rPr>
                <w:rFonts w:cs="Arial"/>
                <w:color w:val="000000"/>
                <w:sz w:val="18"/>
                <w:szCs w:val="18"/>
              </w:rPr>
              <w:t>39</w:t>
            </w:r>
          </w:p>
        </w:tc>
        <w:tc>
          <w:tcPr>
            <w:tcW w:w="3477" w:type="pct"/>
            <w:tcBorders>
              <w:top w:val="nil"/>
              <w:left w:val="nil"/>
              <w:bottom w:val="single" w:sz="4" w:space="0" w:color="auto"/>
              <w:right w:val="single" w:sz="4" w:space="0" w:color="auto"/>
            </w:tcBorders>
            <w:shd w:val="clear" w:color="auto" w:fill="auto"/>
            <w:vAlign w:val="bottom"/>
            <w:hideMark/>
          </w:tcPr>
          <w:p w:rsidR="000A7C60" w:rsidRPr="00991687" w:rsidRDefault="000A7C60" w:rsidP="000A7C60">
            <w:pPr>
              <w:jc w:val="both"/>
              <w:rPr>
                <w:rFonts w:cs="Arial"/>
                <w:color w:val="000000"/>
                <w:sz w:val="18"/>
                <w:szCs w:val="18"/>
              </w:rPr>
            </w:pPr>
            <w:r w:rsidRPr="00991687">
              <w:rPr>
                <w:rFonts w:cs="Arial"/>
                <w:color w:val="000000"/>
                <w:sz w:val="18"/>
                <w:szCs w:val="18"/>
              </w:rPr>
              <w:t>Manutenção corretiva de aparelho de Ar-Condicionado tipo Split com capacidade de 12000 BTUS, incluindo mão de obra, fornecimento do compressor convencional rotativo e recarga de gás R-22 ou R410 de acordo com o tipo do equipamento.</w:t>
            </w:r>
          </w:p>
          <w:p w:rsidR="000A7C60" w:rsidRPr="00991687" w:rsidRDefault="000A7C60" w:rsidP="000A7C60">
            <w:pPr>
              <w:jc w:val="both"/>
              <w:rPr>
                <w:rFonts w:cs="Arial"/>
                <w:b/>
                <w:color w:val="000000"/>
                <w:sz w:val="18"/>
                <w:szCs w:val="18"/>
              </w:rPr>
            </w:pPr>
            <w:r w:rsidRPr="00991687">
              <w:rPr>
                <w:rFonts w:cs="Arial"/>
                <w:b/>
                <w:color w:val="000000"/>
                <w:sz w:val="18"/>
                <w:szCs w:val="18"/>
              </w:rPr>
              <w:t>CATSER: 00002283-7</w:t>
            </w:r>
          </w:p>
        </w:tc>
        <w:tc>
          <w:tcPr>
            <w:tcW w:w="249" w:type="pct"/>
            <w:tcBorders>
              <w:top w:val="nil"/>
              <w:left w:val="nil"/>
              <w:bottom w:val="single" w:sz="4" w:space="0" w:color="auto"/>
              <w:right w:val="single" w:sz="4" w:space="0" w:color="auto"/>
            </w:tcBorders>
            <w:shd w:val="clear" w:color="auto" w:fill="auto"/>
            <w:noWrap/>
            <w:vAlign w:val="center"/>
            <w:hideMark/>
          </w:tcPr>
          <w:p w:rsidR="000A7C60" w:rsidRPr="00991687" w:rsidRDefault="000A7C60" w:rsidP="000A7C60">
            <w:pPr>
              <w:jc w:val="center"/>
              <w:rPr>
                <w:rFonts w:cs="Arial"/>
                <w:color w:val="000000"/>
                <w:sz w:val="18"/>
                <w:szCs w:val="18"/>
              </w:rPr>
            </w:pPr>
            <w:r w:rsidRPr="00991687">
              <w:rPr>
                <w:rFonts w:cs="Arial"/>
                <w:color w:val="000000"/>
                <w:sz w:val="18"/>
                <w:szCs w:val="18"/>
              </w:rPr>
              <w:t xml:space="preserve">UND </w:t>
            </w:r>
          </w:p>
        </w:tc>
        <w:tc>
          <w:tcPr>
            <w:tcW w:w="209" w:type="pct"/>
            <w:tcBorders>
              <w:top w:val="nil"/>
              <w:left w:val="single" w:sz="4" w:space="0" w:color="auto"/>
              <w:bottom w:val="single" w:sz="4" w:space="0" w:color="auto"/>
              <w:right w:val="single" w:sz="4" w:space="0" w:color="auto"/>
            </w:tcBorders>
            <w:shd w:val="clear" w:color="auto" w:fill="auto"/>
            <w:noWrap/>
            <w:vAlign w:val="center"/>
            <w:hideMark/>
          </w:tcPr>
          <w:p w:rsidR="000A7C60" w:rsidRPr="00991687" w:rsidRDefault="000A7C60" w:rsidP="000A7C60">
            <w:pPr>
              <w:jc w:val="center"/>
              <w:rPr>
                <w:rFonts w:cs="Arial"/>
                <w:color w:val="000000"/>
                <w:sz w:val="18"/>
                <w:szCs w:val="18"/>
              </w:rPr>
            </w:pPr>
            <w:r w:rsidRPr="001B00C3">
              <w:rPr>
                <w:rFonts w:cs="Arial"/>
                <w:color w:val="000000"/>
                <w:szCs w:val="20"/>
              </w:rPr>
              <w:t>20</w:t>
            </w:r>
          </w:p>
        </w:tc>
        <w:tc>
          <w:tcPr>
            <w:tcW w:w="399" w:type="pct"/>
            <w:tcBorders>
              <w:top w:val="nil"/>
              <w:left w:val="nil"/>
              <w:bottom w:val="single" w:sz="4" w:space="0" w:color="auto"/>
              <w:right w:val="single" w:sz="4" w:space="0" w:color="auto"/>
            </w:tcBorders>
          </w:tcPr>
          <w:p w:rsidR="000A7C60" w:rsidRPr="00991687" w:rsidRDefault="000A7C60" w:rsidP="000A7C60">
            <w:pPr>
              <w:jc w:val="center"/>
              <w:rPr>
                <w:rFonts w:cs="Arial"/>
                <w:color w:val="000000"/>
                <w:sz w:val="18"/>
                <w:szCs w:val="18"/>
              </w:rPr>
            </w:pPr>
          </w:p>
        </w:tc>
        <w:tc>
          <w:tcPr>
            <w:tcW w:w="462" w:type="pct"/>
            <w:tcBorders>
              <w:top w:val="nil"/>
              <w:left w:val="nil"/>
              <w:bottom w:val="single" w:sz="4" w:space="0" w:color="auto"/>
              <w:right w:val="single" w:sz="4" w:space="0" w:color="auto"/>
            </w:tcBorders>
          </w:tcPr>
          <w:p w:rsidR="000A7C60" w:rsidRPr="00991687" w:rsidRDefault="000A7C60" w:rsidP="000A7C60">
            <w:pPr>
              <w:jc w:val="center"/>
              <w:rPr>
                <w:rFonts w:cs="Arial"/>
                <w:color w:val="000000"/>
                <w:sz w:val="18"/>
                <w:szCs w:val="18"/>
              </w:rPr>
            </w:pPr>
          </w:p>
        </w:tc>
      </w:tr>
      <w:tr w:rsidR="000A7C60" w:rsidRPr="00991687" w:rsidTr="000A7C60">
        <w:trPr>
          <w:trHeight w:val="780"/>
          <w:jc w:val="center"/>
        </w:trPr>
        <w:tc>
          <w:tcPr>
            <w:tcW w:w="204" w:type="pct"/>
            <w:tcBorders>
              <w:top w:val="nil"/>
              <w:left w:val="single" w:sz="4" w:space="0" w:color="auto"/>
              <w:bottom w:val="single" w:sz="4" w:space="0" w:color="auto"/>
              <w:right w:val="single" w:sz="4" w:space="0" w:color="auto"/>
            </w:tcBorders>
            <w:shd w:val="clear" w:color="auto" w:fill="auto"/>
            <w:noWrap/>
            <w:vAlign w:val="center"/>
            <w:hideMark/>
          </w:tcPr>
          <w:p w:rsidR="000A7C60" w:rsidRPr="00991687" w:rsidRDefault="000A7C60" w:rsidP="000A7C60">
            <w:pPr>
              <w:jc w:val="center"/>
              <w:rPr>
                <w:rFonts w:cs="Arial"/>
                <w:color w:val="000000"/>
                <w:sz w:val="18"/>
                <w:szCs w:val="18"/>
              </w:rPr>
            </w:pPr>
            <w:r w:rsidRPr="00991687">
              <w:rPr>
                <w:rFonts w:cs="Arial"/>
                <w:color w:val="000000"/>
                <w:sz w:val="18"/>
                <w:szCs w:val="18"/>
              </w:rPr>
              <w:t> 4</w:t>
            </w:r>
            <w:r>
              <w:rPr>
                <w:rFonts w:cs="Arial"/>
                <w:color w:val="000000"/>
                <w:sz w:val="18"/>
                <w:szCs w:val="18"/>
              </w:rPr>
              <w:t>0</w:t>
            </w:r>
          </w:p>
        </w:tc>
        <w:tc>
          <w:tcPr>
            <w:tcW w:w="3477" w:type="pct"/>
            <w:tcBorders>
              <w:top w:val="nil"/>
              <w:left w:val="nil"/>
              <w:bottom w:val="single" w:sz="4" w:space="0" w:color="auto"/>
              <w:right w:val="single" w:sz="4" w:space="0" w:color="auto"/>
            </w:tcBorders>
            <w:shd w:val="clear" w:color="auto" w:fill="auto"/>
            <w:vAlign w:val="bottom"/>
            <w:hideMark/>
          </w:tcPr>
          <w:p w:rsidR="000A7C60" w:rsidRPr="00991687" w:rsidRDefault="000A7C60" w:rsidP="000A7C60">
            <w:pPr>
              <w:jc w:val="both"/>
              <w:rPr>
                <w:rFonts w:cs="Arial"/>
                <w:color w:val="000000"/>
                <w:sz w:val="18"/>
                <w:szCs w:val="18"/>
              </w:rPr>
            </w:pPr>
            <w:r w:rsidRPr="00991687">
              <w:rPr>
                <w:rFonts w:cs="Arial"/>
                <w:color w:val="000000"/>
                <w:sz w:val="18"/>
                <w:szCs w:val="18"/>
              </w:rPr>
              <w:t>Manutenção corretiva de aparelho de Ar-Condicionado tipo Split com capacidade de 12000 BTUS, incluindo mão de obra, fornecimento do compressor inverter rotativo e recarga de gás R410 de acordo com o tipo do equipamento.</w:t>
            </w:r>
          </w:p>
          <w:p w:rsidR="000A7C60" w:rsidRPr="00991687" w:rsidRDefault="000A7C60" w:rsidP="000A7C60">
            <w:pPr>
              <w:jc w:val="both"/>
              <w:rPr>
                <w:rFonts w:cs="Arial"/>
                <w:b/>
                <w:color w:val="000000"/>
                <w:sz w:val="18"/>
                <w:szCs w:val="18"/>
              </w:rPr>
            </w:pPr>
            <w:r w:rsidRPr="00991687">
              <w:rPr>
                <w:rFonts w:cs="Arial"/>
                <w:b/>
                <w:color w:val="000000"/>
                <w:sz w:val="18"/>
                <w:szCs w:val="18"/>
              </w:rPr>
              <w:t>CATSER: 00002283-7</w:t>
            </w:r>
          </w:p>
        </w:tc>
        <w:tc>
          <w:tcPr>
            <w:tcW w:w="249" w:type="pct"/>
            <w:tcBorders>
              <w:top w:val="nil"/>
              <w:left w:val="nil"/>
              <w:bottom w:val="single" w:sz="4" w:space="0" w:color="auto"/>
              <w:right w:val="single" w:sz="4" w:space="0" w:color="auto"/>
            </w:tcBorders>
            <w:shd w:val="clear" w:color="auto" w:fill="auto"/>
            <w:noWrap/>
            <w:vAlign w:val="center"/>
            <w:hideMark/>
          </w:tcPr>
          <w:p w:rsidR="000A7C60" w:rsidRPr="00991687" w:rsidRDefault="000A7C60" w:rsidP="000A7C60">
            <w:pPr>
              <w:jc w:val="center"/>
              <w:rPr>
                <w:rFonts w:cs="Arial"/>
                <w:color w:val="000000"/>
                <w:sz w:val="18"/>
                <w:szCs w:val="18"/>
              </w:rPr>
            </w:pPr>
            <w:r w:rsidRPr="00991687">
              <w:rPr>
                <w:rFonts w:cs="Arial"/>
                <w:color w:val="000000"/>
                <w:sz w:val="18"/>
                <w:szCs w:val="18"/>
              </w:rPr>
              <w:t xml:space="preserve">UND </w:t>
            </w:r>
          </w:p>
        </w:tc>
        <w:tc>
          <w:tcPr>
            <w:tcW w:w="209" w:type="pct"/>
            <w:tcBorders>
              <w:top w:val="nil"/>
              <w:left w:val="single" w:sz="4" w:space="0" w:color="auto"/>
              <w:bottom w:val="single" w:sz="4" w:space="0" w:color="auto"/>
              <w:right w:val="single" w:sz="4" w:space="0" w:color="auto"/>
            </w:tcBorders>
            <w:shd w:val="clear" w:color="auto" w:fill="auto"/>
            <w:noWrap/>
            <w:vAlign w:val="center"/>
            <w:hideMark/>
          </w:tcPr>
          <w:p w:rsidR="000A7C60" w:rsidRPr="00991687" w:rsidRDefault="000A7C60" w:rsidP="000A7C60">
            <w:pPr>
              <w:jc w:val="center"/>
              <w:rPr>
                <w:rFonts w:cs="Arial"/>
                <w:color w:val="000000"/>
                <w:sz w:val="18"/>
                <w:szCs w:val="18"/>
              </w:rPr>
            </w:pPr>
            <w:r w:rsidRPr="001B00C3">
              <w:rPr>
                <w:rFonts w:cs="Arial"/>
                <w:color w:val="000000"/>
                <w:szCs w:val="20"/>
              </w:rPr>
              <w:t>5</w:t>
            </w:r>
          </w:p>
        </w:tc>
        <w:tc>
          <w:tcPr>
            <w:tcW w:w="399" w:type="pct"/>
            <w:tcBorders>
              <w:top w:val="nil"/>
              <w:left w:val="nil"/>
              <w:bottom w:val="single" w:sz="4" w:space="0" w:color="auto"/>
              <w:right w:val="single" w:sz="4" w:space="0" w:color="auto"/>
            </w:tcBorders>
          </w:tcPr>
          <w:p w:rsidR="000A7C60" w:rsidRPr="00991687" w:rsidRDefault="000A7C60" w:rsidP="000A7C60">
            <w:pPr>
              <w:jc w:val="center"/>
              <w:rPr>
                <w:rFonts w:cs="Arial"/>
                <w:color w:val="000000"/>
                <w:sz w:val="18"/>
                <w:szCs w:val="18"/>
              </w:rPr>
            </w:pPr>
          </w:p>
        </w:tc>
        <w:tc>
          <w:tcPr>
            <w:tcW w:w="462" w:type="pct"/>
            <w:tcBorders>
              <w:top w:val="nil"/>
              <w:left w:val="nil"/>
              <w:bottom w:val="single" w:sz="4" w:space="0" w:color="auto"/>
              <w:right w:val="single" w:sz="4" w:space="0" w:color="auto"/>
            </w:tcBorders>
          </w:tcPr>
          <w:p w:rsidR="000A7C60" w:rsidRPr="00991687" w:rsidRDefault="000A7C60" w:rsidP="000A7C60">
            <w:pPr>
              <w:jc w:val="center"/>
              <w:rPr>
                <w:rFonts w:cs="Arial"/>
                <w:color w:val="000000"/>
                <w:sz w:val="18"/>
                <w:szCs w:val="18"/>
              </w:rPr>
            </w:pPr>
          </w:p>
        </w:tc>
      </w:tr>
      <w:tr w:rsidR="000A7C60" w:rsidRPr="00991687" w:rsidTr="000A7C60">
        <w:trPr>
          <w:trHeight w:val="278"/>
          <w:jc w:val="center"/>
        </w:trPr>
        <w:tc>
          <w:tcPr>
            <w:tcW w:w="204" w:type="pct"/>
            <w:tcBorders>
              <w:top w:val="nil"/>
              <w:left w:val="single" w:sz="4" w:space="0" w:color="auto"/>
              <w:bottom w:val="single" w:sz="4" w:space="0" w:color="auto"/>
              <w:right w:val="single" w:sz="4" w:space="0" w:color="auto"/>
            </w:tcBorders>
            <w:shd w:val="clear" w:color="auto" w:fill="auto"/>
            <w:noWrap/>
            <w:vAlign w:val="center"/>
            <w:hideMark/>
          </w:tcPr>
          <w:p w:rsidR="000A7C60" w:rsidRPr="00991687" w:rsidRDefault="000A7C60" w:rsidP="000A7C60">
            <w:pPr>
              <w:jc w:val="center"/>
              <w:rPr>
                <w:rFonts w:cs="Arial"/>
                <w:color w:val="000000"/>
                <w:sz w:val="18"/>
                <w:szCs w:val="18"/>
              </w:rPr>
            </w:pPr>
            <w:r w:rsidRPr="00991687">
              <w:rPr>
                <w:rFonts w:cs="Arial"/>
                <w:color w:val="000000"/>
                <w:sz w:val="18"/>
                <w:szCs w:val="18"/>
              </w:rPr>
              <w:t>4</w:t>
            </w:r>
            <w:r>
              <w:rPr>
                <w:rFonts w:cs="Arial"/>
                <w:color w:val="000000"/>
                <w:sz w:val="18"/>
                <w:szCs w:val="18"/>
              </w:rPr>
              <w:t>1</w:t>
            </w:r>
          </w:p>
        </w:tc>
        <w:tc>
          <w:tcPr>
            <w:tcW w:w="3477" w:type="pct"/>
            <w:tcBorders>
              <w:top w:val="nil"/>
              <w:left w:val="nil"/>
              <w:bottom w:val="single" w:sz="4" w:space="0" w:color="auto"/>
              <w:right w:val="single" w:sz="4" w:space="0" w:color="auto"/>
            </w:tcBorders>
            <w:shd w:val="clear" w:color="auto" w:fill="auto"/>
            <w:vAlign w:val="bottom"/>
            <w:hideMark/>
          </w:tcPr>
          <w:p w:rsidR="000A7C60" w:rsidRPr="00991687" w:rsidRDefault="000A7C60" w:rsidP="000A7C60">
            <w:pPr>
              <w:jc w:val="both"/>
              <w:rPr>
                <w:rFonts w:cs="Arial"/>
                <w:color w:val="000000"/>
                <w:sz w:val="18"/>
                <w:szCs w:val="18"/>
              </w:rPr>
            </w:pPr>
            <w:r w:rsidRPr="00991687">
              <w:rPr>
                <w:rFonts w:cs="Arial"/>
                <w:color w:val="000000"/>
                <w:sz w:val="18"/>
                <w:szCs w:val="18"/>
              </w:rPr>
              <w:t>Manutenção corretiva de aparelho de Ar-Condicionado tipo Split com capacidade de 18000 BTUS, incluindo mão de obra, fornecimento do compressor convencional rotativo e recarga de gás R-22 ou R410 de acordo com o tipo do equipamento.</w:t>
            </w:r>
          </w:p>
          <w:p w:rsidR="000A7C60" w:rsidRPr="00991687" w:rsidRDefault="000A7C60" w:rsidP="000A7C60">
            <w:pPr>
              <w:jc w:val="both"/>
              <w:rPr>
                <w:rFonts w:cs="Arial"/>
                <w:b/>
                <w:color w:val="000000"/>
                <w:sz w:val="18"/>
                <w:szCs w:val="18"/>
              </w:rPr>
            </w:pPr>
            <w:r w:rsidRPr="00991687">
              <w:rPr>
                <w:rFonts w:cs="Arial"/>
                <w:b/>
                <w:color w:val="000000"/>
                <w:sz w:val="18"/>
                <w:szCs w:val="18"/>
              </w:rPr>
              <w:t>CATSER: 00002283-7</w:t>
            </w:r>
          </w:p>
        </w:tc>
        <w:tc>
          <w:tcPr>
            <w:tcW w:w="249" w:type="pct"/>
            <w:tcBorders>
              <w:top w:val="nil"/>
              <w:left w:val="nil"/>
              <w:bottom w:val="single" w:sz="4" w:space="0" w:color="auto"/>
              <w:right w:val="single" w:sz="4" w:space="0" w:color="auto"/>
            </w:tcBorders>
            <w:shd w:val="clear" w:color="auto" w:fill="auto"/>
            <w:noWrap/>
            <w:vAlign w:val="center"/>
            <w:hideMark/>
          </w:tcPr>
          <w:p w:rsidR="000A7C60" w:rsidRPr="00991687" w:rsidRDefault="000A7C60" w:rsidP="000A7C60">
            <w:pPr>
              <w:jc w:val="center"/>
              <w:rPr>
                <w:rFonts w:cs="Arial"/>
                <w:color w:val="000000"/>
                <w:sz w:val="18"/>
                <w:szCs w:val="18"/>
              </w:rPr>
            </w:pPr>
            <w:r w:rsidRPr="00991687">
              <w:rPr>
                <w:rFonts w:cs="Arial"/>
                <w:color w:val="000000"/>
                <w:sz w:val="18"/>
                <w:szCs w:val="18"/>
              </w:rPr>
              <w:t xml:space="preserve">UND </w:t>
            </w:r>
          </w:p>
        </w:tc>
        <w:tc>
          <w:tcPr>
            <w:tcW w:w="209" w:type="pct"/>
            <w:tcBorders>
              <w:top w:val="nil"/>
              <w:left w:val="single" w:sz="4" w:space="0" w:color="auto"/>
              <w:bottom w:val="single" w:sz="4" w:space="0" w:color="auto"/>
              <w:right w:val="single" w:sz="4" w:space="0" w:color="auto"/>
            </w:tcBorders>
            <w:shd w:val="clear" w:color="auto" w:fill="auto"/>
            <w:noWrap/>
            <w:vAlign w:val="center"/>
            <w:hideMark/>
          </w:tcPr>
          <w:p w:rsidR="000A7C60" w:rsidRPr="00991687" w:rsidRDefault="000A7C60" w:rsidP="000A7C60">
            <w:pPr>
              <w:jc w:val="center"/>
              <w:rPr>
                <w:rFonts w:cs="Arial"/>
                <w:color w:val="000000"/>
                <w:sz w:val="18"/>
                <w:szCs w:val="18"/>
              </w:rPr>
            </w:pPr>
            <w:r w:rsidRPr="001B00C3">
              <w:rPr>
                <w:rFonts w:cs="Arial"/>
                <w:color w:val="000000"/>
                <w:szCs w:val="20"/>
              </w:rPr>
              <w:t>10</w:t>
            </w:r>
          </w:p>
        </w:tc>
        <w:tc>
          <w:tcPr>
            <w:tcW w:w="399" w:type="pct"/>
            <w:tcBorders>
              <w:top w:val="nil"/>
              <w:left w:val="nil"/>
              <w:bottom w:val="single" w:sz="4" w:space="0" w:color="auto"/>
              <w:right w:val="single" w:sz="4" w:space="0" w:color="auto"/>
            </w:tcBorders>
          </w:tcPr>
          <w:p w:rsidR="000A7C60" w:rsidRPr="00991687" w:rsidRDefault="000A7C60" w:rsidP="000A7C60">
            <w:pPr>
              <w:jc w:val="center"/>
              <w:rPr>
                <w:rFonts w:cs="Arial"/>
                <w:color w:val="000000"/>
                <w:sz w:val="18"/>
                <w:szCs w:val="18"/>
              </w:rPr>
            </w:pPr>
          </w:p>
        </w:tc>
        <w:tc>
          <w:tcPr>
            <w:tcW w:w="462" w:type="pct"/>
            <w:tcBorders>
              <w:top w:val="nil"/>
              <w:left w:val="nil"/>
              <w:bottom w:val="single" w:sz="4" w:space="0" w:color="auto"/>
              <w:right w:val="single" w:sz="4" w:space="0" w:color="auto"/>
            </w:tcBorders>
          </w:tcPr>
          <w:p w:rsidR="000A7C60" w:rsidRPr="00991687" w:rsidRDefault="000A7C60" w:rsidP="000A7C60">
            <w:pPr>
              <w:jc w:val="center"/>
              <w:rPr>
                <w:rFonts w:cs="Arial"/>
                <w:color w:val="000000"/>
                <w:sz w:val="18"/>
                <w:szCs w:val="18"/>
              </w:rPr>
            </w:pPr>
          </w:p>
        </w:tc>
      </w:tr>
      <w:tr w:rsidR="000A7C60" w:rsidRPr="00991687" w:rsidTr="000A7C60">
        <w:trPr>
          <w:trHeight w:val="991"/>
          <w:jc w:val="center"/>
        </w:trPr>
        <w:tc>
          <w:tcPr>
            <w:tcW w:w="204" w:type="pct"/>
            <w:tcBorders>
              <w:top w:val="nil"/>
              <w:left w:val="single" w:sz="4" w:space="0" w:color="auto"/>
              <w:bottom w:val="single" w:sz="4" w:space="0" w:color="auto"/>
              <w:right w:val="single" w:sz="4" w:space="0" w:color="auto"/>
            </w:tcBorders>
            <w:shd w:val="clear" w:color="auto" w:fill="auto"/>
            <w:noWrap/>
            <w:vAlign w:val="center"/>
            <w:hideMark/>
          </w:tcPr>
          <w:p w:rsidR="000A7C60" w:rsidRPr="00991687" w:rsidRDefault="000A7C60" w:rsidP="000A7C60">
            <w:pPr>
              <w:jc w:val="center"/>
              <w:rPr>
                <w:rFonts w:cs="Arial"/>
                <w:color w:val="000000"/>
                <w:sz w:val="18"/>
                <w:szCs w:val="18"/>
              </w:rPr>
            </w:pPr>
            <w:r w:rsidRPr="00991687">
              <w:rPr>
                <w:rFonts w:cs="Arial"/>
                <w:color w:val="000000"/>
                <w:sz w:val="18"/>
                <w:szCs w:val="18"/>
              </w:rPr>
              <w:t>4</w:t>
            </w:r>
            <w:r>
              <w:rPr>
                <w:rFonts w:cs="Arial"/>
                <w:color w:val="000000"/>
                <w:sz w:val="18"/>
                <w:szCs w:val="18"/>
              </w:rPr>
              <w:t>2</w:t>
            </w:r>
          </w:p>
        </w:tc>
        <w:tc>
          <w:tcPr>
            <w:tcW w:w="3477" w:type="pct"/>
            <w:tcBorders>
              <w:top w:val="nil"/>
              <w:left w:val="nil"/>
              <w:bottom w:val="single" w:sz="4" w:space="0" w:color="auto"/>
              <w:right w:val="single" w:sz="4" w:space="0" w:color="auto"/>
            </w:tcBorders>
            <w:shd w:val="clear" w:color="auto" w:fill="auto"/>
            <w:vAlign w:val="bottom"/>
            <w:hideMark/>
          </w:tcPr>
          <w:p w:rsidR="000A7C60" w:rsidRPr="00991687" w:rsidRDefault="000A7C60" w:rsidP="000A7C60">
            <w:pPr>
              <w:jc w:val="both"/>
              <w:rPr>
                <w:rFonts w:cs="Arial"/>
                <w:color w:val="000000"/>
                <w:sz w:val="18"/>
                <w:szCs w:val="18"/>
              </w:rPr>
            </w:pPr>
            <w:r w:rsidRPr="00991687">
              <w:rPr>
                <w:rFonts w:cs="Arial"/>
                <w:color w:val="000000"/>
                <w:sz w:val="18"/>
                <w:szCs w:val="18"/>
              </w:rPr>
              <w:t>Manutenção corretiva de aparelho de Ar-Condicionado tipo Split com capacidade de 18000 BTUS, incluindo mão de obra, fornecimento do compressor inverter rotativo e recarga de gás R410 de acordo com o tipo do equipamento.</w:t>
            </w:r>
          </w:p>
          <w:p w:rsidR="000A7C60" w:rsidRPr="00991687" w:rsidRDefault="000A7C60" w:rsidP="000A7C60">
            <w:pPr>
              <w:jc w:val="both"/>
              <w:rPr>
                <w:rFonts w:cs="Arial"/>
                <w:b/>
                <w:color w:val="000000"/>
                <w:sz w:val="18"/>
                <w:szCs w:val="18"/>
              </w:rPr>
            </w:pPr>
            <w:r w:rsidRPr="00991687">
              <w:rPr>
                <w:rFonts w:cs="Arial"/>
                <w:b/>
                <w:color w:val="000000"/>
                <w:sz w:val="18"/>
                <w:szCs w:val="18"/>
              </w:rPr>
              <w:t>CATSER: 00002283-7</w:t>
            </w:r>
          </w:p>
          <w:p w:rsidR="000A7C60" w:rsidRPr="00991687" w:rsidRDefault="000A7C60" w:rsidP="000A7C60">
            <w:pPr>
              <w:jc w:val="both"/>
              <w:rPr>
                <w:rFonts w:cs="Arial"/>
                <w:b/>
                <w:color w:val="000000"/>
                <w:sz w:val="18"/>
                <w:szCs w:val="18"/>
              </w:rPr>
            </w:pPr>
          </w:p>
        </w:tc>
        <w:tc>
          <w:tcPr>
            <w:tcW w:w="249" w:type="pct"/>
            <w:tcBorders>
              <w:top w:val="nil"/>
              <w:left w:val="nil"/>
              <w:bottom w:val="single" w:sz="4" w:space="0" w:color="auto"/>
              <w:right w:val="single" w:sz="4" w:space="0" w:color="auto"/>
            </w:tcBorders>
            <w:shd w:val="clear" w:color="auto" w:fill="auto"/>
            <w:noWrap/>
            <w:vAlign w:val="center"/>
            <w:hideMark/>
          </w:tcPr>
          <w:p w:rsidR="000A7C60" w:rsidRPr="00991687" w:rsidRDefault="000A7C60" w:rsidP="000A7C60">
            <w:pPr>
              <w:jc w:val="center"/>
              <w:rPr>
                <w:rFonts w:cs="Arial"/>
                <w:color w:val="000000"/>
                <w:sz w:val="18"/>
                <w:szCs w:val="18"/>
              </w:rPr>
            </w:pPr>
            <w:r w:rsidRPr="00991687">
              <w:rPr>
                <w:rFonts w:cs="Arial"/>
                <w:color w:val="000000"/>
                <w:sz w:val="18"/>
                <w:szCs w:val="18"/>
              </w:rPr>
              <w:t xml:space="preserve">UND </w:t>
            </w:r>
          </w:p>
        </w:tc>
        <w:tc>
          <w:tcPr>
            <w:tcW w:w="209" w:type="pct"/>
            <w:tcBorders>
              <w:top w:val="nil"/>
              <w:left w:val="single" w:sz="4" w:space="0" w:color="auto"/>
              <w:bottom w:val="single" w:sz="4" w:space="0" w:color="auto"/>
              <w:right w:val="single" w:sz="4" w:space="0" w:color="auto"/>
            </w:tcBorders>
            <w:shd w:val="clear" w:color="auto" w:fill="auto"/>
            <w:noWrap/>
            <w:vAlign w:val="center"/>
            <w:hideMark/>
          </w:tcPr>
          <w:p w:rsidR="000A7C60" w:rsidRPr="00991687" w:rsidRDefault="000A7C60" w:rsidP="000A7C60">
            <w:pPr>
              <w:jc w:val="center"/>
              <w:rPr>
                <w:rFonts w:cs="Arial"/>
                <w:color w:val="000000"/>
                <w:sz w:val="18"/>
                <w:szCs w:val="18"/>
              </w:rPr>
            </w:pPr>
            <w:r w:rsidRPr="001B00C3">
              <w:rPr>
                <w:rFonts w:cs="Arial"/>
                <w:color w:val="000000"/>
                <w:szCs w:val="20"/>
              </w:rPr>
              <w:t>5</w:t>
            </w:r>
          </w:p>
        </w:tc>
        <w:tc>
          <w:tcPr>
            <w:tcW w:w="399" w:type="pct"/>
            <w:tcBorders>
              <w:top w:val="nil"/>
              <w:left w:val="nil"/>
              <w:bottom w:val="single" w:sz="4" w:space="0" w:color="auto"/>
              <w:right w:val="single" w:sz="4" w:space="0" w:color="auto"/>
            </w:tcBorders>
          </w:tcPr>
          <w:p w:rsidR="000A7C60" w:rsidRPr="00991687" w:rsidRDefault="000A7C60" w:rsidP="000A7C60">
            <w:pPr>
              <w:jc w:val="center"/>
              <w:rPr>
                <w:rFonts w:cs="Arial"/>
                <w:color w:val="000000"/>
                <w:sz w:val="18"/>
                <w:szCs w:val="18"/>
              </w:rPr>
            </w:pPr>
          </w:p>
        </w:tc>
        <w:tc>
          <w:tcPr>
            <w:tcW w:w="462" w:type="pct"/>
            <w:tcBorders>
              <w:top w:val="nil"/>
              <w:left w:val="nil"/>
              <w:bottom w:val="single" w:sz="4" w:space="0" w:color="auto"/>
              <w:right w:val="single" w:sz="4" w:space="0" w:color="auto"/>
            </w:tcBorders>
          </w:tcPr>
          <w:p w:rsidR="000A7C60" w:rsidRPr="00991687" w:rsidRDefault="000A7C60" w:rsidP="000A7C60">
            <w:pPr>
              <w:jc w:val="center"/>
              <w:rPr>
                <w:rFonts w:cs="Arial"/>
                <w:color w:val="000000"/>
                <w:sz w:val="18"/>
                <w:szCs w:val="18"/>
              </w:rPr>
            </w:pPr>
          </w:p>
        </w:tc>
      </w:tr>
      <w:tr w:rsidR="000A7C60" w:rsidRPr="00991687" w:rsidTr="000A7C60">
        <w:trPr>
          <w:trHeight w:val="780"/>
          <w:jc w:val="center"/>
        </w:trPr>
        <w:tc>
          <w:tcPr>
            <w:tcW w:w="204" w:type="pct"/>
            <w:tcBorders>
              <w:top w:val="nil"/>
              <w:left w:val="single" w:sz="4" w:space="0" w:color="auto"/>
              <w:bottom w:val="single" w:sz="4" w:space="0" w:color="auto"/>
              <w:right w:val="single" w:sz="4" w:space="0" w:color="auto"/>
            </w:tcBorders>
            <w:shd w:val="clear" w:color="auto" w:fill="auto"/>
            <w:noWrap/>
            <w:vAlign w:val="center"/>
            <w:hideMark/>
          </w:tcPr>
          <w:p w:rsidR="000A7C60" w:rsidRPr="00991687" w:rsidRDefault="000A7C60" w:rsidP="000A7C60">
            <w:pPr>
              <w:jc w:val="center"/>
              <w:rPr>
                <w:rFonts w:cs="Arial"/>
                <w:color w:val="000000"/>
                <w:sz w:val="18"/>
                <w:szCs w:val="18"/>
              </w:rPr>
            </w:pPr>
            <w:r w:rsidRPr="00991687">
              <w:rPr>
                <w:rFonts w:cs="Arial"/>
                <w:color w:val="000000"/>
                <w:sz w:val="18"/>
                <w:szCs w:val="18"/>
              </w:rPr>
              <w:t>4</w:t>
            </w:r>
            <w:r>
              <w:rPr>
                <w:rFonts w:cs="Arial"/>
                <w:color w:val="000000"/>
                <w:sz w:val="18"/>
                <w:szCs w:val="18"/>
              </w:rPr>
              <w:t>3</w:t>
            </w:r>
          </w:p>
        </w:tc>
        <w:tc>
          <w:tcPr>
            <w:tcW w:w="3477" w:type="pct"/>
            <w:tcBorders>
              <w:top w:val="nil"/>
              <w:left w:val="nil"/>
              <w:bottom w:val="single" w:sz="4" w:space="0" w:color="auto"/>
              <w:right w:val="single" w:sz="4" w:space="0" w:color="auto"/>
            </w:tcBorders>
            <w:shd w:val="clear" w:color="auto" w:fill="auto"/>
            <w:vAlign w:val="bottom"/>
            <w:hideMark/>
          </w:tcPr>
          <w:p w:rsidR="000A7C60" w:rsidRPr="00991687" w:rsidRDefault="000A7C60" w:rsidP="000A7C60">
            <w:pPr>
              <w:jc w:val="both"/>
              <w:rPr>
                <w:rFonts w:cs="Arial"/>
                <w:color w:val="000000"/>
                <w:sz w:val="18"/>
                <w:szCs w:val="18"/>
              </w:rPr>
            </w:pPr>
            <w:r w:rsidRPr="00991687">
              <w:rPr>
                <w:rFonts w:cs="Arial"/>
                <w:color w:val="000000"/>
                <w:sz w:val="18"/>
                <w:szCs w:val="18"/>
              </w:rPr>
              <w:t>Manutenção corretiva de aparelho de Ar-Condicionado tipo Split com capacidade de 22.000 a 24000 BTUS, incluindo mão de obra, fornecimento do compressor convencional rotativo e recarga de gás R-22 ou R410 de acordo com o tipo do equipamento.</w:t>
            </w:r>
          </w:p>
          <w:p w:rsidR="000A7C60" w:rsidRPr="00991687" w:rsidRDefault="000A7C60" w:rsidP="000A7C60">
            <w:pPr>
              <w:jc w:val="both"/>
              <w:rPr>
                <w:rFonts w:cs="Arial"/>
                <w:b/>
                <w:color w:val="000000"/>
                <w:sz w:val="18"/>
                <w:szCs w:val="18"/>
              </w:rPr>
            </w:pPr>
            <w:r w:rsidRPr="00991687">
              <w:rPr>
                <w:rFonts w:cs="Arial"/>
                <w:b/>
                <w:color w:val="000000"/>
                <w:sz w:val="18"/>
                <w:szCs w:val="18"/>
              </w:rPr>
              <w:t>CATSER: 00002283-7</w:t>
            </w:r>
          </w:p>
        </w:tc>
        <w:tc>
          <w:tcPr>
            <w:tcW w:w="249" w:type="pct"/>
            <w:tcBorders>
              <w:top w:val="nil"/>
              <w:left w:val="nil"/>
              <w:bottom w:val="single" w:sz="4" w:space="0" w:color="auto"/>
              <w:right w:val="single" w:sz="4" w:space="0" w:color="auto"/>
            </w:tcBorders>
            <w:shd w:val="clear" w:color="auto" w:fill="auto"/>
            <w:noWrap/>
            <w:vAlign w:val="center"/>
            <w:hideMark/>
          </w:tcPr>
          <w:p w:rsidR="000A7C60" w:rsidRPr="00991687" w:rsidRDefault="000A7C60" w:rsidP="000A7C60">
            <w:pPr>
              <w:jc w:val="center"/>
              <w:rPr>
                <w:rFonts w:cs="Arial"/>
                <w:color w:val="000000"/>
                <w:sz w:val="18"/>
                <w:szCs w:val="18"/>
              </w:rPr>
            </w:pPr>
            <w:r w:rsidRPr="00991687">
              <w:rPr>
                <w:rFonts w:cs="Arial"/>
                <w:color w:val="000000"/>
                <w:sz w:val="18"/>
                <w:szCs w:val="18"/>
              </w:rPr>
              <w:t xml:space="preserve">UND </w:t>
            </w:r>
          </w:p>
        </w:tc>
        <w:tc>
          <w:tcPr>
            <w:tcW w:w="209" w:type="pct"/>
            <w:tcBorders>
              <w:top w:val="nil"/>
              <w:left w:val="single" w:sz="4" w:space="0" w:color="auto"/>
              <w:bottom w:val="single" w:sz="4" w:space="0" w:color="auto"/>
              <w:right w:val="single" w:sz="4" w:space="0" w:color="auto"/>
            </w:tcBorders>
            <w:shd w:val="clear" w:color="auto" w:fill="auto"/>
            <w:noWrap/>
            <w:vAlign w:val="center"/>
            <w:hideMark/>
          </w:tcPr>
          <w:p w:rsidR="000A7C60" w:rsidRPr="00991687" w:rsidRDefault="000A7C60" w:rsidP="000A7C60">
            <w:pPr>
              <w:jc w:val="center"/>
              <w:rPr>
                <w:rFonts w:cs="Arial"/>
                <w:color w:val="000000"/>
                <w:sz w:val="18"/>
                <w:szCs w:val="18"/>
              </w:rPr>
            </w:pPr>
            <w:r w:rsidRPr="001B00C3">
              <w:rPr>
                <w:rFonts w:cs="Arial"/>
                <w:color w:val="000000"/>
                <w:szCs w:val="20"/>
              </w:rPr>
              <w:t>10</w:t>
            </w:r>
          </w:p>
        </w:tc>
        <w:tc>
          <w:tcPr>
            <w:tcW w:w="399" w:type="pct"/>
            <w:tcBorders>
              <w:top w:val="nil"/>
              <w:left w:val="nil"/>
              <w:bottom w:val="single" w:sz="4" w:space="0" w:color="auto"/>
              <w:right w:val="single" w:sz="4" w:space="0" w:color="auto"/>
            </w:tcBorders>
          </w:tcPr>
          <w:p w:rsidR="000A7C60" w:rsidRPr="00991687" w:rsidRDefault="000A7C60" w:rsidP="000A7C60">
            <w:pPr>
              <w:jc w:val="center"/>
              <w:rPr>
                <w:rFonts w:cs="Arial"/>
                <w:color w:val="000000"/>
                <w:sz w:val="18"/>
                <w:szCs w:val="18"/>
              </w:rPr>
            </w:pPr>
          </w:p>
        </w:tc>
        <w:tc>
          <w:tcPr>
            <w:tcW w:w="462" w:type="pct"/>
            <w:tcBorders>
              <w:top w:val="nil"/>
              <w:left w:val="nil"/>
              <w:bottom w:val="single" w:sz="4" w:space="0" w:color="auto"/>
              <w:right w:val="single" w:sz="4" w:space="0" w:color="auto"/>
            </w:tcBorders>
          </w:tcPr>
          <w:p w:rsidR="000A7C60" w:rsidRPr="00991687" w:rsidRDefault="000A7C60" w:rsidP="000A7C60">
            <w:pPr>
              <w:jc w:val="center"/>
              <w:rPr>
                <w:rFonts w:cs="Arial"/>
                <w:color w:val="000000"/>
                <w:sz w:val="18"/>
                <w:szCs w:val="18"/>
              </w:rPr>
            </w:pPr>
          </w:p>
        </w:tc>
      </w:tr>
      <w:tr w:rsidR="000A7C60" w:rsidRPr="00991687" w:rsidTr="000A7C60">
        <w:trPr>
          <w:trHeight w:val="780"/>
          <w:jc w:val="center"/>
        </w:trPr>
        <w:tc>
          <w:tcPr>
            <w:tcW w:w="204" w:type="pct"/>
            <w:tcBorders>
              <w:top w:val="nil"/>
              <w:left w:val="single" w:sz="4" w:space="0" w:color="auto"/>
              <w:bottom w:val="single" w:sz="4" w:space="0" w:color="auto"/>
              <w:right w:val="single" w:sz="4" w:space="0" w:color="auto"/>
            </w:tcBorders>
            <w:shd w:val="clear" w:color="auto" w:fill="auto"/>
            <w:noWrap/>
            <w:vAlign w:val="center"/>
            <w:hideMark/>
          </w:tcPr>
          <w:p w:rsidR="000A7C60" w:rsidRPr="00991687" w:rsidRDefault="000A7C60" w:rsidP="000A7C60">
            <w:pPr>
              <w:jc w:val="center"/>
              <w:rPr>
                <w:rFonts w:cs="Arial"/>
                <w:color w:val="000000"/>
                <w:sz w:val="18"/>
                <w:szCs w:val="18"/>
              </w:rPr>
            </w:pPr>
            <w:r w:rsidRPr="00991687">
              <w:rPr>
                <w:rFonts w:cs="Arial"/>
                <w:color w:val="000000"/>
                <w:sz w:val="18"/>
                <w:szCs w:val="18"/>
              </w:rPr>
              <w:t>4</w:t>
            </w:r>
            <w:r>
              <w:rPr>
                <w:rFonts w:cs="Arial"/>
                <w:color w:val="000000"/>
                <w:sz w:val="18"/>
                <w:szCs w:val="18"/>
              </w:rPr>
              <w:t>4</w:t>
            </w:r>
          </w:p>
        </w:tc>
        <w:tc>
          <w:tcPr>
            <w:tcW w:w="3477" w:type="pct"/>
            <w:tcBorders>
              <w:top w:val="nil"/>
              <w:left w:val="nil"/>
              <w:bottom w:val="single" w:sz="4" w:space="0" w:color="auto"/>
              <w:right w:val="single" w:sz="4" w:space="0" w:color="auto"/>
            </w:tcBorders>
            <w:shd w:val="clear" w:color="auto" w:fill="auto"/>
            <w:vAlign w:val="bottom"/>
            <w:hideMark/>
          </w:tcPr>
          <w:p w:rsidR="000A7C60" w:rsidRPr="00991687" w:rsidRDefault="000A7C60" w:rsidP="000A7C60">
            <w:pPr>
              <w:jc w:val="both"/>
              <w:rPr>
                <w:rFonts w:cs="Arial"/>
                <w:color w:val="000000"/>
                <w:sz w:val="18"/>
                <w:szCs w:val="18"/>
              </w:rPr>
            </w:pPr>
            <w:r w:rsidRPr="00991687">
              <w:rPr>
                <w:rFonts w:cs="Arial"/>
                <w:color w:val="000000"/>
                <w:sz w:val="18"/>
                <w:szCs w:val="18"/>
              </w:rPr>
              <w:t>Manutenção corretiva de aparelho de Ar-Condicionado tipo Split com capacidade de 22.000 a 24000 BTUS, incluindo mão de obra, fornecimento do compressor inverter rotativo e recarga de gás R410 de acordo com o tipo do equipamento.</w:t>
            </w:r>
          </w:p>
          <w:p w:rsidR="000A7C60" w:rsidRPr="00991687" w:rsidRDefault="000A7C60" w:rsidP="000A7C60">
            <w:pPr>
              <w:jc w:val="both"/>
              <w:rPr>
                <w:rFonts w:cs="Arial"/>
                <w:b/>
                <w:color w:val="000000"/>
                <w:sz w:val="18"/>
                <w:szCs w:val="18"/>
              </w:rPr>
            </w:pPr>
            <w:r w:rsidRPr="00991687">
              <w:rPr>
                <w:rFonts w:cs="Arial"/>
                <w:b/>
                <w:color w:val="000000"/>
                <w:sz w:val="18"/>
                <w:szCs w:val="18"/>
              </w:rPr>
              <w:t>CATSER: 00002283-7</w:t>
            </w:r>
          </w:p>
        </w:tc>
        <w:tc>
          <w:tcPr>
            <w:tcW w:w="249" w:type="pct"/>
            <w:tcBorders>
              <w:top w:val="nil"/>
              <w:left w:val="nil"/>
              <w:bottom w:val="single" w:sz="4" w:space="0" w:color="auto"/>
              <w:right w:val="single" w:sz="4" w:space="0" w:color="auto"/>
            </w:tcBorders>
            <w:shd w:val="clear" w:color="auto" w:fill="auto"/>
            <w:noWrap/>
            <w:vAlign w:val="center"/>
            <w:hideMark/>
          </w:tcPr>
          <w:p w:rsidR="000A7C60" w:rsidRPr="00991687" w:rsidRDefault="000A7C60" w:rsidP="000A7C60">
            <w:pPr>
              <w:jc w:val="center"/>
              <w:rPr>
                <w:rFonts w:cs="Arial"/>
                <w:color w:val="000000"/>
                <w:sz w:val="18"/>
                <w:szCs w:val="18"/>
              </w:rPr>
            </w:pPr>
            <w:r w:rsidRPr="00991687">
              <w:rPr>
                <w:rFonts w:cs="Arial"/>
                <w:color w:val="000000"/>
                <w:sz w:val="18"/>
                <w:szCs w:val="18"/>
              </w:rPr>
              <w:t xml:space="preserve">UND </w:t>
            </w:r>
          </w:p>
        </w:tc>
        <w:tc>
          <w:tcPr>
            <w:tcW w:w="209" w:type="pct"/>
            <w:tcBorders>
              <w:top w:val="nil"/>
              <w:left w:val="single" w:sz="4" w:space="0" w:color="auto"/>
              <w:bottom w:val="single" w:sz="4" w:space="0" w:color="auto"/>
              <w:right w:val="single" w:sz="4" w:space="0" w:color="auto"/>
            </w:tcBorders>
            <w:shd w:val="clear" w:color="auto" w:fill="auto"/>
            <w:noWrap/>
            <w:vAlign w:val="center"/>
            <w:hideMark/>
          </w:tcPr>
          <w:p w:rsidR="000A7C60" w:rsidRPr="00991687" w:rsidRDefault="000A7C60" w:rsidP="000A7C60">
            <w:pPr>
              <w:jc w:val="center"/>
              <w:rPr>
                <w:rFonts w:cs="Arial"/>
                <w:color w:val="000000"/>
                <w:sz w:val="18"/>
                <w:szCs w:val="18"/>
              </w:rPr>
            </w:pPr>
            <w:r w:rsidRPr="001B00C3">
              <w:rPr>
                <w:rFonts w:cs="Arial"/>
                <w:color w:val="000000"/>
                <w:szCs w:val="20"/>
              </w:rPr>
              <w:t>5</w:t>
            </w:r>
          </w:p>
        </w:tc>
        <w:tc>
          <w:tcPr>
            <w:tcW w:w="399" w:type="pct"/>
            <w:tcBorders>
              <w:top w:val="nil"/>
              <w:left w:val="nil"/>
              <w:bottom w:val="single" w:sz="4" w:space="0" w:color="auto"/>
              <w:right w:val="single" w:sz="4" w:space="0" w:color="auto"/>
            </w:tcBorders>
          </w:tcPr>
          <w:p w:rsidR="000A7C60" w:rsidRPr="00991687" w:rsidRDefault="000A7C60" w:rsidP="000A7C60">
            <w:pPr>
              <w:jc w:val="center"/>
              <w:rPr>
                <w:rFonts w:cs="Arial"/>
                <w:color w:val="000000"/>
                <w:sz w:val="18"/>
                <w:szCs w:val="18"/>
              </w:rPr>
            </w:pPr>
          </w:p>
        </w:tc>
        <w:tc>
          <w:tcPr>
            <w:tcW w:w="462" w:type="pct"/>
            <w:tcBorders>
              <w:top w:val="nil"/>
              <w:left w:val="nil"/>
              <w:bottom w:val="single" w:sz="4" w:space="0" w:color="auto"/>
              <w:right w:val="single" w:sz="4" w:space="0" w:color="auto"/>
            </w:tcBorders>
          </w:tcPr>
          <w:p w:rsidR="000A7C60" w:rsidRPr="00991687" w:rsidRDefault="000A7C60" w:rsidP="000A7C60">
            <w:pPr>
              <w:jc w:val="center"/>
              <w:rPr>
                <w:rFonts w:cs="Arial"/>
                <w:color w:val="000000"/>
                <w:sz w:val="18"/>
                <w:szCs w:val="18"/>
              </w:rPr>
            </w:pPr>
          </w:p>
        </w:tc>
      </w:tr>
      <w:tr w:rsidR="000A7C60" w:rsidRPr="00991687" w:rsidTr="000A7C60">
        <w:trPr>
          <w:trHeight w:val="780"/>
          <w:jc w:val="center"/>
        </w:trPr>
        <w:tc>
          <w:tcPr>
            <w:tcW w:w="204" w:type="pct"/>
            <w:tcBorders>
              <w:top w:val="nil"/>
              <w:left w:val="single" w:sz="4" w:space="0" w:color="auto"/>
              <w:bottom w:val="single" w:sz="4" w:space="0" w:color="auto"/>
              <w:right w:val="single" w:sz="4" w:space="0" w:color="auto"/>
            </w:tcBorders>
            <w:shd w:val="clear" w:color="auto" w:fill="auto"/>
            <w:noWrap/>
            <w:vAlign w:val="center"/>
            <w:hideMark/>
          </w:tcPr>
          <w:p w:rsidR="000A7C60" w:rsidRPr="00991687" w:rsidRDefault="000A7C60" w:rsidP="000A7C60">
            <w:pPr>
              <w:jc w:val="center"/>
              <w:rPr>
                <w:rFonts w:cs="Arial"/>
                <w:color w:val="000000"/>
                <w:sz w:val="18"/>
                <w:szCs w:val="18"/>
              </w:rPr>
            </w:pPr>
            <w:r w:rsidRPr="00991687">
              <w:rPr>
                <w:rFonts w:cs="Arial"/>
                <w:color w:val="000000"/>
                <w:sz w:val="18"/>
                <w:szCs w:val="18"/>
              </w:rPr>
              <w:t>4</w:t>
            </w:r>
            <w:r>
              <w:rPr>
                <w:rFonts w:cs="Arial"/>
                <w:color w:val="000000"/>
                <w:sz w:val="18"/>
                <w:szCs w:val="18"/>
              </w:rPr>
              <w:t>5</w:t>
            </w:r>
          </w:p>
        </w:tc>
        <w:tc>
          <w:tcPr>
            <w:tcW w:w="3477" w:type="pct"/>
            <w:tcBorders>
              <w:top w:val="nil"/>
              <w:left w:val="nil"/>
              <w:bottom w:val="single" w:sz="4" w:space="0" w:color="auto"/>
              <w:right w:val="single" w:sz="4" w:space="0" w:color="auto"/>
            </w:tcBorders>
            <w:shd w:val="clear" w:color="auto" w:fill="auto"/>
            <w:vAlign w:val="bottom"/>
            <w:hideMark/>
          </w:tcPr>
          <w:p w:rsidR="000A7C60" w:rsidRPr="00991687" w:rsidRDefault="000A7C60" w:rsidP="000A7C60">
            <w:pPr>
              <w:jc w:val="both"/>
              <w:rPr>
                <w:rFonts w:cs="Arial"/>
                <w:color w:val="000000"/>
                <w:sz w:val="18"/>
                <w:szCs w:val="18"/>
              </w:rPr>
            </w:pPr>
            <w:r w:rsidRPr="00991687">
              <w:rPr>
                <w:rFonts w:cs="Arial"/>
                <w:color w:val="000000"/>
                <w:sz w:val="18"/>
                <w:szCs w:val="18"/>
              </w:rPr>
              <w:t>Manutenção corretiva de aparelho de Ar-Condicionado tipo Split com capacidade de 30000 BTUS, incluindo mão de obra, fornecimento do compressor convencional rotativo e recarga de gás R-22 ou R410 de acordo com o tipo do equipamento.</w:t>
            </w:r>
          </w:p>
          <w:p w:rsidR="000A7C60" w:rsidRPr="00991687" w:rsidRDefault="000A7C60" w:rsidP="000A7C60">
            <w:pPr>
              <w:jc w:val="both"/>
              <w:rPr>
                <w:rFonts w:cs="Arial"/>
                <w:b/>
                <w:color w:val="000000"/>
                <w:sz w:val="18"/>
                <w:szCs w:val="18"/>
              </w:rPr>
            </w:pPr>
            <w:r w:rsidRPr="00991687">
              <w:rPr>
                <w:rFonts w:cs="Arial"/>
                <w:b/>
                <w:color w:val="000000"/>
                <w:sz w:val="18"/>
                <w:szCs w:val="18"/>
              </w:rPr>
              <w:t>CATSER: 00002283-7</w:t>
            </w:r>
          </w:p>
        </w:tc>
        <w:tc>
          <w:tcPr>
            <w:tcW w:w="249" w:type="pct"/>
            <w:tcBorders>
              <w:top w:val="nil"/>
              <w:left w:val="nil"/>
              <w:bottom w:val="single" w:sz="4" w:space="0" w:color="auto"/>
              <w:right w:val="single" w:sz="4" w:space="0" w:color="auto"/>
            </w:tcBorders>
            <w:shd w:val="clear" w:color="auto" w:fill="auto"/>
            <w:noWrap/>
            <w:vAlign w:val="center"/>
            <w:hideMark/>
          </w:tcPr>
          <w:p w:rsidR="000A7C60" w:rsidRPr="00991687" w:rsidRDefault="000A7C60" w:rsidP="000A7C60">
            <w:pPr>
              <w:jc w:val="center"/>
              <w:rPr>
                <w:rFonts w:cs="Arial"/>
                <w:color w:val="000000"/>
                <w:sz w:val="18"/>
                <w:szCs w:val="18"/>
              </w:rPr>
            </w:pPr>
            <w:r w:rsidRPr="00991687">
              <w:rPr>
                <w:rFonts w:cs="Arial"/>
                <w:color w:val="000000"/>
                <w:sz w:val="18"/>
                <w:szCs w:val="18"/>
              </w:rPr>
              <w:t xml:space="preserve">UND </w:t>
            </w:r>
          </w:p>
        </w:tc>
        <w:tc>
          <w:tcPr>
            <w:tcW w:w="209" w:type="pct"/>
            <w:tcBorders>
              <w:top w:val="nil"/>
              <w:left w:val="single" w:sz="4" w:space="0" w:color="auto"/>
              <w:bottom w:val="single" w:sz="4" w:space="0" w:color="auto"/>
              <w:right w:val="single" w:sz="4" w:space="0" w:color="auto"/>
            </w:tcBorders>
            <w:shd w:val="clear" w:color="auto" w:fill="auto"/>
            <w:noWrap/>
            <w:vAlign w:val="center"/>
            <w:hideMark/>
          </w:tcPr>
          <w:p w:rsidR="000A7C60" w:rsidRPr="00991687" w:rsidRDefault="000A7C60" w:rsidP="000A7C60">
            <w:pPr>
              <w:jc w:val="center"/>
              <w:rPr>
                <w:rFonts w:cs="Arial"/>
                <w:color w:val="000000"/>
                <w:sz w:val="18"/>
                <w:szCs w:val="18"/>
              </w:rPr>
            </w:pPr>
            <w:r w:rsidRPr="001B00C3">
              <w:rPr>
                <w:rFonts w:cs="Arial"/>
                <w:color w:val="000000"/>
                <w:szCs w:val="20"/>
              </w:rPr>
              <w:t>5</w:t>
            </w:r>
          </w:p>
        </w:tc>
        <w:tc>
          <w:tcPr>
            <w:tcW w:w="399" w:type="pct"/>
            <w:tcBorders>
              <w:top w:val="nil"/>
              <w:left w:val="nil"/>
              <w:bottom w:val="single" w:sz="4" w:space="0" w:color="auto"/>
              <w:right w:val="single" w:sz="4" w:space="0" w:color="auto"/>
            </w:tcBorders>
          </w:tcPr>
          <w:p w:rsidR="000A7C60" w:rsidRPr="00991687" w:rsidRDefault="000A7C60" w:rsidP="000A7C60">
            <w:pPr>
              <w:jc w:val="center"/>
              <w:rPr>
                <w:rFonts w:cs="Arial"/>
                <w:color w:val="000000"/>
                <w:sz w:val="18"/>
                <w:szCs w:val="18"/>
              </w:rPr>
            </w:pPr>
          </w:p>
        </w:tc>
        <w:tc>
          <w:tcPr>
            <w:tcW w:w="462" w:type="pct"/>
            <w:tcBorders>
              <w:top w:val="nil"/>
              <w:left w:val="nil"/>
              <w:bottom w:val="single" w:sz="4" w:space="0" w:color="auto"/>
              <w:right w:val="single" w:sz="4" w:space="0" w:color="auto"/>
            </w:tcBorders>
          </w:tcPr>
          <w:p w:rsidR="000A7C60" w:rsidRPr="00991687" w:rsidRDefault="000A7C60" w:rsidP="000A7C60">
            <w:pPr>
              <w:jc w:val="center"/>
              <w:rPr>
                <w:rFonts w:cs="Arial"/>
                <w:color w:val="000000"/>
                <w:sz w:val="18"/>
                <w:szCs w:val="18"/>
              </w:rPr>
            </w:pPr>
          </w:p>
        </w:tc>
      </w:tr>
      <w:tr w:rsidR="000A7C60" w:rsidRPr="00991687" w:rsidTr="000A7C60">
        <w:trPr>
          <w:trHeight w:val="780"/>
          <w:jc w:val="center"/>
        </w:trPr>
        <w:tc>
          <w:tcPr>
            <w:tcW w:w="204" w:type="pct"/>
            <w:tcBorders>
              <w:top w:val="nil"/>
              <w:left w:val="single" w:sz="4" w:space="0" w:color="auto"/>
              <w:bottom w:val="single" w:sz="4" w:space="0" w:color="auto"/>
              <w:right w:val="single" w:sz="4" w:space="0" w:color="auto"/>
            </w:tcBorders>
            <w:shd w:val="clear" w:color="auto" w:fill="auto"/>
            <w:noWrap/>
            <w:vAlign w:val="center"/>
            <w:hideMark/>
          </w:tcPr>
          <w:p w:rsidR="000A7C60" w:rsidRPr="00991687" w:rsidRDefault="000A7C60" w:rsidP="000A7C60">
            <w:pPr>
              <w:jc w:val="center"/>
              <w:rPr>
                <w:rFonts w:cs="Arial"/>
                <w:color w:val="000000"/>
                <w:sz w:val="18"/>
                <w:szCs w:val="18"/>
              </w:rPr>
            </w:pPr>
            <w:r w:rsidRPr="00991687">
              <w:rPr>
                <w:rFonts w:cs="Arial"/>
                <w:color w:val="000000"/>
                <w:sz w:val="18"/>
                <w:szCs w:val="18"/>
              </w:rPr>
              <w:t>4</w:t>
            </w:r>
            <w:r>
              <w:rPr>
                <w:rFonts w:cs="Arial"/>
                <w:color w:val="000000"/>
                <w:sz w:val="18"/>
                <w:szCs w:val="18"/>
              </w:rPr>
              <w:t>6</w:t>
            </w:r>
          </w:p>
        </w:tc>
        <w:tc>
          <w:tcPr>
            <w:tcW w:w="3477" w:type="pct"/>
            <w:tcBorders>
              <w:top w:val="nil"/>
              <w:left w:val="nil"/>
              <w:bottom w:val="single" w:sz="4" w:space="0" w:color="auto"/>
              <w:right w:val="single" w:sz="4" w:space="0" w:color="auto"/>
            </w:tcBorders>
            <w:shd w:val="clear" w:color="auto" w:fill="auto"/>
            <w:vAlign w:val="bottom"/>
            <w:hideMark/>
          </w:tcPr>
          <w:p w:rsidR="000A7C60" w:rsidRPr="00991687" w:rsidRDefault="000A7C60" w:rsidP="000A7C60">
            <w:pPr>
              <w:jc w:val="both"/>
              <w:rPr>
                <w:rFonts w:cs="Arial"/>
                <w:color w:val="000000"/>
                <w:sz w:val="18"/>
                <w:szCs w:val="18"/>
              </w:rPr>
            </w:pPr>
            <w:r w:rsidRPr="00991687">
              <w:rPr>
                <w:rFonts w:cs="Arial"/>
                <w:color w:val="000000"/>
                <w:sz w:val="18"/>
                <w:szCs w:val="18"/>
              </w:rPr>
              <w:t>Manutenção corretiva de aparelho de Ar-Condicionado tipo Split com capacidade de 36000 BTUS, incluindo mão de obra, fornecimento do compressor convencional rotativo e recarga de gás R-22 ou R410 de acordo com o tipo do equipamento.</w:t>
            </w:r>
          </w:p>
          <w:p w:rsidR="000A7C60" w:rsidRPr="00991687" w:rsidRDefault="000A7C60" w:rsidP="000A7C60">
            <w:pPr>
              <w:jc w:val="both"/>
              <w:rPr>
                <w:rFonts w:cs="Arial"/>
                <w:b/>
                <w:color w:val="000000"/>
                <w:sz w:val="18"/>
                <w:szCs w:val="18"/>
              </w:rPr>
            </w:pPr>
            <w:r w:rsidRPr="00991687">
              <w:rPr>
                <w:rFonts w:cs="Arial"/>
                <w:b/>
                <w:color w:val="000000"/>
                <w:sz w:val="18"/>
                <w:szCs w:val="18"/>
              </w:rPr>
              <w:t>CATSER: 00002283-7</w:t>
            </w:r>
          </w:p>
        </w:tc>
        <w:tc>
          <w:tcPr>
            <w:tcW w:w="249" w:type="pct"/>
            <w:tcBorders>
              <w:top w:val="nil"/>
              <w:left w:val="nil"/>
              <w:bottom w:val="single" w:sz="4" w:space="0" w:color="auto"/>
              <w:right w:val="single" w:sz="4" w:space="0" w:color="auto"/>
            </w:tcBorders>
            <w:shd w:val="clear" w:color="auto" w:fill="auto"/>
            <w:noWrap/>
            <w:vAlign w:val="center"/>
            <w:hideMark/>
          </w:tcPr>
          <w:p w:rsidR="000A7C60" w:rsidRPr="00991687" w:rsidRDefault="000A7C60" w:rsidP="000A7C60">
            <w:pPr>
              <w:jc w:val="center"/>
              <w:rPr>
                <w:rFonts w:cs="Arial"/>
                <w:color w:val="000000"/>
                <w:sz w:val="18"/>
                <w:szCs w:val="18"/>
              </w:rPr>
            </w:pPr>
            <w:r w:rsidRPr="00991687">
              <w:rPr>
                <w:rFonts w:cs="Arial"/>
                <w:color w:val="000000"/>
                <w:sz w:val="18"/>
                <w:szCs w:val="18"/>
              </w:rPr>
              <w:t xml:space="preserve">UND </w:t>
            </w:r>
          </w:p>
        </w:tc>
        <w:tc>
          <w:tcPr>
            <w:tcW w:w="209" w:type="pct"/>
            <w:tcBorders>
              <w:top w:val="nil"/>
              <w:left w:val="single" w:sz="4" w:space="0" w:color="auto"/>
              <w:bottom w:val="single" w:sz="4" w:space="0" w:color="auto"/>
              <w:right w:val="single" w:sz="4" w:space="0" w:color="auto"/>
            </w:tcBorders>
            <w:shd w:val="clear" w:color="auto" w:fill="auto"/>
            <w:noWrap/>
            <w:vAlign w:val="center"/>
            <w:hideMark/>
          </w:tcPr>
          <w:p w:rsidR="000A7C60" w:rsidRPr="00991687" w:rsidRDefault="000A7C60" w:rsidP="000A7C60">
            <w:pPr>
              <w:jc w:val="center"/>
              <w:rPr>
                <w:rFonts w:cs="Arial"/>
                <w:color w:val="000000"/>
                <w:sz w:val="18"/>
                <w:szCs w:val="18"/>
              </w:rPr>
            </w:pPr>
            <w:r w:rsidRPr="001B00C3">
              <w:rPr>
                <w:rFonts w:cs="Arial"/>
                <w:color w:val="000000"/>
                <w:szCs w:val="20"/>
              </w:rPr>
              <w:t>10</w:t>
            </w:r>
          </w:p>
        </w:tc>
        <w:tc>
          <w:tcPr>
            <w:tcW w:w="399" w:type="pct"/>
            <w:tcBorders>
              <w:top w:val="nil"/>
              <w:left w:val="nil"/>
              <w:bottom w:val="single" w:sz="4" w:space="0" w:color="auto"/>
              <w:right w:val="single" w:sz="4" w:space="0" w:color="auto"/>
            </w:tcBorders>
          </w:tcPr>
          <w:p w:rsidR="000A7C60" w:rsidRPr="00991687" w:rsidRDefault="000A7C60" w:rsidP="000A7C60">
            <w:pPr>
              <w:jc w:val="center"/>
              <w:rPr>
                <w:rFonts w:cs="Arial"/>
                <w:color w:val="000000"/>
                <w:sz w:val="18"/>
                <w:szCs w:val="18"/>
              </w:rPr>
            </w:pPr>
          </w:p>
        </w:tc>
        <w:tc>
          <w:tcPr>
            <w:tcW w:w="462" w:type="pct"/>
            <w:tcBorders>
              <w:top w:val="nil"/>
              <w:left w:val="nil"/>
              <w:bottom w:val="single" w:sz="4" w:space="0" w:color="auto"/>
              <w:right w:val="single" w:sz="4" w:space="0" w:color="auto"/>
            </w:tcBorders>
          </w:tcPr>
          <w:p w:rsidR="000A7C60" w:rsidRPr="00991687" w:rsidRDefault="000A7C60" w:rsidP="000A7C60">
            <w:pPr>
              <w:jc w:val="center"/>
              <w:rPr>
                <w:rFonts w:cs="Arial"/>
                <w:color w:val="000000"/>
                <w:sz w:val="18"/>
                <w:szCs w:val="18"/>
              </w:rPr>
            </w:pPr>
          </w:p>
        </w:tc>
      </w:tr>
      <w:tr w:rsidR="000A7C60" w:rsidRPr="00991687" w:rsidTr="000A7C60">
        <w:trPr>
          <w:trHeight w:val="780"/>
          <w:jc w:val="center"/>
        </w:trPr>
        <w:tc>
          <w:tcPr>
            <w:tcW w:w="204" w:type="pct"/>
            <w:tcBorders>
              <w:top w:val="nil"/>
              <w:left w:val="single" w:sz="4" w:space="0" w:color="auto"/>
              <w:bottom w:val="single" w:sz="4" w:space="0" w:color="auto"/>
              <w:right w:val="single" w:sz="4" w:space="0" w:color="auto"/>
            </w:tcBorders>
            <w:shd w:val="clear" w:color="auto" w:fill="auto"/>
            <w:noWrap/>
            <w:vAlign w:val="center"/>
            <w:hideMark/>
          </w:tcPr>
          <w:p w:rsidR="000A7C60" w:rsidRPr="00991687" w:rsidRDefault="000A7C60" w:rsidP="000A7C60">
            <w:pPr>
              <w:jc w:val="center"/>
              <w:rPr>
                <w:rFonts w:cs="Arial"/>
                <w:color w:val="000000"/>
                <w:sz w:val="18"/>
                <w:szCs w:val="18"/>
              </w:rPr>
            </w:pPr>
            <w:r w:rsidRPr="00991687">
              <w:rPr>
                <w:rFonts w:cs="Arial"/>
                <w:color w:val="000000"/>
                <w:sz w:val="18"/>
                <w:szCs w:val="18"/>
              </w:rPr>
              <w:t>4</w:t>
            </w:r>
            <w:r>
              <w:rPr>
                <w:rFonts w:cs="Arial"/>
                <w:color w:val="000000"/>
                <w:sz w:val="18"/>
                <w:szCs w:val="18"/>
              </w:rPr>
              <w:t>7</w:t>
            </w:r>
          </w:p>
        </w:tc>
        <w:tc>
          <w:tcPr>
            <w:tcW w:w="3477" w:type="pct"/>
            <w:tcBorders>
              <w:top w:val="nil"/>
              <w:left w:val="nil"/>
              <w:bottom w:val="single" w:sz="4" w:space="0" w:color="auto"/>
              <w:right w:val="single" w:sz="4" w:space="0" w:color="auto"/>
            </w:tcBorders>
            <w:shd w:val="clear" w:color="auto" w:fill="auto"/>
            <w:vAlign w:val="bottom"/>
            <w:hideMark/>
          </w:tcPr>
          <w:p w:rsidR="000A7C60" w:rsidRPr="00991687" w:rsidRDefault="000A7C60" w:rsidP="000A7C60">
            <w:pPr>
              <w:jc w:val="both"/>
              <w:rPr>
                <w:rFonts w:cs="Arial"/>
                <w:color w:val="000000"/>
                <w:sz w:val="18"/>
                <w:szCs w:val="18"/>
              </w:rPr>
            </w:pPr>
            <w:r w:rsidRPr="00991687">
              <w:rPr>
                <w:rFonts w:cs="Arial"/>
                <w:color w:val="000000"/>
                <w:sz w:val="18"/>
                <w:szCs w:val="18"/>
              </w:rPr>
              <w:t>Manutenção corretiva de aparelho de Ar-Condicionado tipo Split com capacidade de 48000 BTUS, incluindo mão de obra, fornecimento do compressor convencional rotativo e recarga de gás R-22 ou R410 de acordo com o tipo do equipamento.</w:t>
            </w:r>
          </w:p>
          <w:p w:rsidR="000A7C60" w:rsidRPr="00991687" w:rsidRDefault="000A7C60" w:rsidP="000A7C60">
            <w:pPr>
              <w:jc w:val="both"/>
              <w:rPr>
                <w:rFonts w:cs="Arial"/>
                <w:b/>
                <w:color w:val="000000"/>
                <w:sz w:val="18"/>
                <w:szCs w:val="18"/>
              </w:rPr>
            </w:pPr>
            <w:r w:rsidRPr="00991687">
              <w:rPr>
                <w:rFonts w:cs="Arial"/>
                <w:b/>
                <w:color w:val="000000"/>
                <w:sz w:val="18"/>
                <w:szCs w:val="18"/>
              </w:rPr>
              <w:t>CATSER: 00002283-7</w:t>
            </w:r>
          </w:p>
        </w:tc>
        <w:tc>
          <w:tcPr>
            <w:tcW w:w="249" w:type="pct"/>
            <w:tcBorders>
              <w:top w:val="nil"/>
              <w:left w:val="nil"/>
              <w:bottom w:val="single" w:sz="4" w:space="0" w:color="auto"/>
              <w:right w:val="single" w:sz="4" w:space="0" w:color="auto"/>
            </w:tcBorders>
            <w:shd w:val="clear" w:color="auto" w:fill="auto"/>
            <w:noWrap/>
            <w:vAlign w:val="center"/>
            <w:hideMark/>
          </w:tcPr>
          <w:p w:rsidR="000A7C60" w:rsidRPr="00991687" w:rsidRDefault="000A7C60" w:rsidP="000A7C60">
            <w:pPr>
              <w:jc w:val="center"/>
              <w:rPr>
                <w:rFonts w:cs="Arial"/>
                <w:color w:val="000000"/>
                <w:sz w:val="18"/>
                <w:szCs w:val="18"/>
              </w:rPr>
            </w:pPr>
            <w:r w:rsidRPr="00991687">
              <w:rPr>
                <w:rFonts w:cs="Arial"/>
                <w:color w:val="000000"/>
                <w:sz w:val="18"/>
                <w:szCs w:val="18"/>
              </w:rPr>
              <w:t xml:space="preserve">UND </w:t>
            </w:r>
          </w:p>
        </w:tc>
        <w:tc>
          <w:tcPr>
            <w:tcW w:w="209" w:type="pct"/>
            <w:tcBorders>
              <w:top w:val="nil"/>
              <w:left w:val="single" w:sz="4" w:space="0" w:color="auto"/>
              <w:bottom w:val="single" w:sz="4" w:space="0" w:color="auto"/>
              <w:right w:val="single" w:sz="4" w:space="0" w:color="auto"/>
            </w:tcBorders>
            <w:shd w:val="clear" w:color="auto" w:fill="auto"/>
            <w:noWrap/>
            <w:vAlign w:val="center"/>
            <w:hideMark/>
          </w:tcPr>
          <w:p w:rsidR="000A7C60" w:rsidRPr="00991687" w:rsidRDefault="000A7C60" w:rsidP="000A7C60">
            <w:pPr>
              <w:jc w:val="center"/>
              <w:rPr>
                <w:rFonts w:cs="Arial"/>
                <w:color w:val="000000"/>
                <w:sz w:val="18"/>
                <w:szCs w:val="18"/>
              </w:rPr>
            </w:pPr>
            <w:r w:rsidRPr="001B00C3">
              <w:rPr>
                <w:rFonts w:cs="Arial"/>
                <w:color w:val="000000"/>
                <w:szCs w:val="20"/>
              </w:rPr>
              <w:t>10</w:t>
            </w:r>
          </w:p>
        </w:tc>
        <w:tc>
          <w:tcPr>
            <w:tcW w:w="399" w:type="pct"/>
            <w:tcBorders>
              <w:top w:val="nil"/>
              <w:left w:val="nil"/>
              <w:bottom w:val="single" w:sz="4" w:space="0" w:color="auto"/>
              <w:right w:val="single" w:sz="4" w:space="0" w:color="auto"/>
            </w:tcBorders>
          </w:tcPr>
          <w:p w:rsidR="000A7C60" w:rsidRPr="00991687" w:rsidRDefault="000A7C60" w:rsidP="000A7C60">
            <w:pPr>
              <w:jc w:val="center"/>
              <w:rPr>
                <w:rFonts w:cs="Arial"/>
                <w:color w:val="000000"/>
                <w:sz w:val="18"/>
                <w:szCs w:val="18"/>
              </w:rPr>
            </w:pPr>
          </w:p>
        </w:tc>
        <w:tc>
          <w:tcPr>
            <w:tcW w:w="462" w:type="pct"/>
            <w:tcBorders>
              <w:top w:val="nil"/>
              <w:left w:val="nil"/>
              <w:bottom w:val="single" w:sz="4" w:space="0" w:color="auto"/>
              <w:right w:val="single" w:sz="4" w:space="0" w:color="auto"/>
            </w:tcBorders>
          </w:tcPr>
          <w:p w:rsidR="000A7C60" w:rsidRPr="00991687" w:rsidRDefault="000A7C60" w:rsidP="000A7C60">
            <w:pPr>
              <w:jc w:val="center"/>
              <w:rPr>
                <w:rFonts w:cs="Arial"/>
                <w:color w:val="000000"/>
                <w:sz w:val="18"/>
                <w:szCs w:val="18"/>
              </w:rPr>
            </w:pPr>
          </w:p>
        </w:tc>
      </w:tr>
      <w:tr w:rsidR="000A7C60" w:rsidRPr="00991687" w:rsidTr="000A7C60">
        <w:trPr>
          <w:trHeight w:val="780"/>
          <w:jc w:val="center"/>
        </w:trPr>
        <w:tc>
          <w:tcPr>
            <w:tcW w:w="204" w:type="pct"/>
            <w:tcBorders>
              <w:top w:val="nil"/>
              <w:left w:val="single" w:sz="4" w:space="0" w:color="auto"/>
              <w:bottom w:val="single" w:sz="4" w:space="0" w:color="auto"/>
              <w:right w:val="single" w:sz="4" w:space="0" w:color="auto"/>
            </w:tcBorders>
            <w:shd w:val="clear" w:color="auto" w:fill="auto"/>
            <w:noWrap/>
            <w:vAlign w:val="center"/>
            <w:hideMark/>
          </w:tcPr>
          <w:p w:rsidR="000A7C60" w:rsidRPr="00991687" w:rsidRDefault="000A7C60" w:rsidP="000A7C60">
            <w:pPr>
              <w:jc w:val="center"/>
              <w:rPr>
                <w:rFonts w:cs="Arial"/>
                <w:color w:val="000000"/>
                <w:sz w:val="18"/>
                <w:szCs w:val="18"/>
              </w:rPr>
            </w:pPr>
            <w:r w:rsidRPr="00991687">
              <w:rPr>
                <w:rFonts w:cs="Arial"/>
                <w:color w:val="000000"/>
                <w:sz w:val="18"/>
                <w:szCs w:val="18"/>
              </w:rPr>
              <w:t>4</w:t>
            </w:r>
            <w:r>
              <w:rPr>
                <w:rFonts w:cs="Arial"/>
                <w:color w:val="000000"/>
                <w:sz w:val="18"/>
                <w:szCs w:val="18"/>
              </w:rPr>
              <w:t>8</w:t>
            </w:r>
          </w:p>
        </w:tc>
        <w:tc>
          <w:tcPr>
            <w:tcW w:w="3477" w:type="pct"/>
            <w:tcBorders>
              <w:top w:val="nil"/>
              <w:left w:val="nil"/>
              <w:bottom w:val="single" w:sz="4" w:space="0" w:color="auto"/>
              <w:right w:val="single" w:sz="4" w:space="0" w:color="auto"/>
            </w:tcBorders>
            <w:shd w:val="clear" w:color="auto" w:fill="auto"/>
            <w:vAlign w:val="bottom"/>
            <w:hideMark/>
          </w:tcPr>
          <w:p w:rsidR="000A7C60" w:rsidRPr="00991687" w:rsidRDefault="000A7C60" w:rsidP="000A7C60">
            <w:pPr>
              <w:jc w:val="both"/>
              <w:rPr>
                <w:rFonts w:cs="Arial"/>
                <w:color w:val="000000"/>
                <w:sz w:val="18"/>
                <w:szCs w:val="18"/>
              </w:rPr>
            </w:pPr>
            <w:r w:rsidRPr="00991687">
              <w:rPr>
                <w:rFonts w:cs="Arial"/>
                <w:color w:val="000000"/>
                <w:sz w:val="18"/>
                <w:szCs w:val="18"/>
              </w:rPr>
              <w:t>Manutenção corretiva de aparelho de Ar-Condicionado tipo Split com capacidade de 58000 BTUS, incluindo mão de obra, fornecimento do compressor convencional rotativo e recarga de gás R-22 ou R410 de acordo com o tipo do equipamento.</w:t>
            </w:r>
          </w:p>
          <w:p w:rsidR="000A7C60" w:rsidRPr="00991687" w:rsidRDefault="000A7C60" w:rsidP="000A7C60">
            <w:pPr>
              <w:jc w:val="both"/>
              <w:rPr>
                <w:rFonts w:cs="Arial"/>
                <w:b/>
                <w:color w:val="000000"/>
                <w:sz w:val="18"/>
                <w:szCs w:val="18"/>
              </w:rPr>
            </w:pPr>
            <w:r w:rsidRPr="00991687">
              <w:rPr>
                <w:rFonts w:cs="Arial"/>
                <w:b/>
                <w:color w:val="000000"/>
                <w:sz w:val="18"/>
                <w:szCs w:val="18"/>
              </w:rPr>
              <w:t>CATSER: 00002283-7</w:t>
            </w:r>
          </w:p>
        </w:tc>
        <w:tc>
          <w:tcPr>
            <w:tcW w:w="249" w:type="pct"/>
            <w:tcBorders>
              <w:top w:val="nil"/>
              <w:left w:val="nil"/>
              <w:bottom w:val="single" w:sz="4" w:space="0" w:color="auto"/>
              <w:right w:val="single" w:sz="4" w:space="0" w:color="auto"/>
            </w:tcBorders>
            <w:shd w:val="clear" w:color="auto" w:fill="auto"/>
            <w:noWrap/>
            <w:vAlign w:val="center"/>
            <w:hideMark/>
          </w:tcPr>
          <w:p w:rsidR="000A7C60" w:rsidRPr="00991687" w:rsidRDefault="000A7C60" w:rsidP="000A7C60">
            <w:pPr>
              <w:jc w:val="center"/>
              <w:rPr>
                <w:rFonts w:cs="Arial"/>
                <w:color w:val="000000"/>
                <w:sz w:val="18"/>
                <w:szCs w:val="18"/>
              </w:rPr>
            </w:pPr>
            <w:r w:rsidRPr="00991687">
              <w:rPr>
                <w:rFonts w:cs="Arial"/>
                <w:color w:val="000000"/>
                <w:sz w:val="18"/>
                <w:szCs w:val="18"/>
              </w:rPr>
              <w:t xml:space="preserve">UND </w:t>
            </w:r>
          </w:p>
        </w:tc>
        <w:tc>
          <w:tcPr>
            <w:tcW w:w="209" w:type="pct"/>
            <w:tcBorders>
              <w:top w:val="nil"/>
              <w:left w:val="single" w:sz="4" w:space="0" w:color="auto"/>
              <w:bottom w:val="single" w:sz="4" w:space="0" w:color="auto"/>
              <w:right w:val="single" w:sz="4" w:space="0" w:color="auto"/>
            </w:tcBorders>
            <w:shd w:val="clear" w:color="auto" w:fill="auto"/>
            <w:noWrap/>
            <w:vAlign w:val="center"/>
            <w:hideMark/>
          </w:tcPr>
          <w:p w:rsidR="000A7C60" w:rsidRPr="00991687" w:rsidRDefault="000A7C60" w:rsidP="000A7C60">
            <w:pPr>
              <w:jc w:val="center"/>
              <w:rPr>
                <w:rFonts w:cs="Arial"/>
                <w:color w:val="000000"/>
                <w:sz w:val="18"/>
                <w:szCs w:val="18"/>
              </w:rPr>
            </w:pPr>
            <w:r w:rsidRPr="001B00C3">
              <w:rPr>
                <w:rFonts w:cs="Arial"/>
                <w:color w:val="000000"/>
                <w:szCs w:val="20"/>
              </w:rPr>
              <w:t>5</w:t>
            </w:r>
          </w:p>
        </w:tc>
        <w:tc>
          <w:tcPr>
            <w:tcW w:w="399" w:type="pct"/>
            <w:tcBorders>
              <w:top w:val="nil"/>
              <w:left w:val="nil"/>
              <w:bottom w:val="single" w:sz="4" w:space="0" w:color="auto"/>
              <w:right w:val="single" w:sz="4" w:space="0" w:color="auto"/>
            </w:tcBorders>
          </w:tcPr>
          <w:p w:rsidR="000A7C60" w:rsidRPr="00991687" w:rsidRDefault="000A7C60" w:rsidP="000A7C60">
            <w:pPr>
              <w:jc w:val="center"/>
              <w:rPr>
                <w:rFonts w:cs="Arial"/>
                <w:color w:val="000000"/>
                <w:sz w:val="18"/>
                <w:szCs w:val="18"/>
              </w:rPr>
            </w:pPr>
          </w:p>
        </w:tc>
        <w:tc>
          <w:tcPr>
            <w:tcW w:w="462" w:type="pct"/>
            <w:tcBorders>
              <w:top w:val="nil"/>
              <w:left w:val="nil"/>
              <w:bottom w:val="single" w:sz="4" w:space="0" w:color="auto"/>
              <w:right w:val="single" w:sz="4" w:space="0" w:color="auto"/>
            </w:tcBorders>
          </w:tcPr>
          <w:p w:rsidR="000A7C60" w:rsidRPr="00991687" w:rsidRDefault="000A7C60" w:rsidP="000A7C60">
            <w:pPr>
              <w:jc w:val="center"/>
              <w:rPr>
                <w:rFonts w:cs="Arial"/>
                <w:color w:val="000000"/>
                <w:sz w:val="18"/>
                <w:szCs w:val="18"/>
              </w:rPr>
            </w:pPr>
          </w:p>
        </w:tc>
      </w:tr>
      <w:tr w:rsidR="000A7C60" w:rsidRPr="00991687" w:rsidTr="000A7C60">
        <w:trPr>
          <w:trHeight w:val="293"/>
          <w:jc w:val="center"/>
        </w:trPr>
        <w:tc>
          <w:tcPr>
            <w:tcW w:w="204" w:type="pct"/>
            <w:tcBorders>
              <w:top w:val="nil"/>
              <w:left w:val="single" w:sz="4" w:space="0" w:color="auto"/>
              <w:bottom w:val="single" w:sz="4" w:space="0" w:color="auto"/>
              <w:right w:val="single" w:sz="4" w:space="0" w:color="auto"/>
            </w:tcBorders>
            <w:shd w:val="clear" w:color="auto" w:fill="auto"/>
            <w:noWrap/>
            <w:vAlign w:val="center"/>
            <w:hideMark/>
          </w:tcPr>
          <w:p w:rsidR="000A7C60" w:rsidRPr="00991687" w:rsidRDefault="000A7C60" w:rsidP="000A7C60">
            <w:pPr>
              <w:jc w:val="center"/>
              <w:rPr>
                <w:rFonts w:cs="Arial"/>
                <w:color w:val="000000"/>
                <w:sz w:val="18"/>
                <w:szCs w:val="18"/>
              </w:rPr>
            </w:pPr>
            <w:r>
              <w:rPr>
                <w:rFonts w:cs="Arial"/>
                <w:color w:val="000000"/>
                <w:sz w:val="18"/>
                <w:szCs w:val="18"/>
              </w:rPr>
              <w:t>49</w:t>
            </w:r>
          </w:p>
        </w:tc>
        <w:tc>
          <w:tcPr>
            <w:tcW w:w="3477" w:type="pct"/>
            <w:tcBorders>
              <w:top w:val="nil"/>
              <w:left w:val="nil"/>
              <w:bottom w:val="single" w:sz="4" w:space="0" w:color="auto"/>
              <w:right w:val="single" w:sz="4" w:space="0" w:color="auto"/>
            </w:tcBorders>
            <w:shd w:val="clear" w:color="auto" w:fill="auto"/>
            <w:vAlign w:val="bottom"/>
            <w:hideMark/>
          </w:tcPr>
          <w:p w:rsidR="000A7C60" w:rsidRPr="00991687" w:rsidRDefault="000A7C60" w:rsidP="000A7C60">
            <w:pPr>
              <w:jc w:val="both"/>
              <w:rPr>
                <w:rFonts w:cs="Arial"/>
                <w:color w:val="000000"/>
                <w:sz w:val="18"/>
                <w:szCs w:val="18"/>
              </w:rPr>
            </w:pPr>
            <w:r w:rsidRPr="00991687">
              <w:rPr>
                <w:rFonts w:cs="Arial"/>
                <w:color w:val="000000"/>
                <w:sz w:val="18"/>
                <w:szCs w:val="18"/>
              </w:rPr>
              <w:t>Manutenção corretiva de aparelho de Ar-Condicionado tipo Split com capacidade de 60000 BTUS, incluindo mão de obra, fornecimento do compressor rotativo e recarga de gás R-22 ou R410 de acordo com o tipo do equipamento.</w:t>
            </w:r>
          </w:p>
          <w:p w:rsidR="000A7C60" w:rsidRPr="00991687" w:rsidRDefault="000A7C60" w:rsidP="000A7C60">
            <w:pPr>
              <w:jc w:val="both"/>
              <w:rPr>
                <w:rFonts w:cs="Arial"/>
                <w:b/>
                <w:color w:val="000000"/>
                <w:sz w:val="18"/>
                <w:szCs w:val="18"/>
              </w:rPr>
            </w:pPr>
            <w:r w:rsidRPr="00991687">
              <w:rPr>
                <w:rFonts w:cs="Arial"/>
                <w:b/>
                <w:color w:val="000000"/>
                <w:sz w:val="18"/>
                <w:szCs w:val="18"/>
              </w:rPr>
              <w:t>CATSER: 00002283-7</w:t>
            </w:r>
          </w:p>
        </w:tc>
        <w:tc>
          <w:tcPr>
            <w:tcW w:w="249" w:type="pct"/>
            <w:tcBorders>
              <w:top w:val="nil"/>
              <w:left w:val="nil"/>
              <w:bottom w:val="single" w:sz="4" w:space="0" w:color="auto"/>
              <w:right w:val="single" w:sz="4" w:space="0" w:color="auto"/>
            </w:tcBorders>
            <w:shd w:val="clear" w:color="auto" w:fill="auto"/>
            <w:noWrap/>
            <w:vAlign w:val="center"/>
            <w:hideMark/>
          </w:tcPr>
          <w:p w:rsidR="000A7C60" w:rsidRPr="00991687" w:rsidRDefault="000A7C60" w:rsidP="000A7C60">
            <w:pPr>
              <w:jc w:val="center"/>
              <w:rPr>
                <w:rFonts w:cs="Arial"/>
                <w:color w:val="000000"/>
                <w:sz w:val="18"/>
                <w:szCs w:val="18"/>
              </w:rPr>
            </w:pPr>
            <w:r w:rsidRPr="00991687">
              <w:rPr>
                <w:rFonts w:cs="Arial"/>
                <w:color w:val="000000"/>
                <w:sz w:val="18"/>
                <w:szCs w:val="18"/>
              </w:rPr>
              <w:t xml:space="preserve">UND </w:t>
            </w:r>
          </w:p>
        </w:tc>
        <w:tc>
          <w:tcPr>
            <w:tcW w:w="209" w:type="pct"/>
            <w:tcBorders>
              <w:top w:val="nil"/>
              <w:left w:val="single" w:sz="4" w:space="0" w:color="auto"/>
              <w:bottom w:val="single" w:sz="4" w:space="0" w:color="auto"/>
              <w:right w:val="single" w:sz="4" w:space="0" w:color="auto"/>
            </w:tcBorders>
            <w:shd w:val="clear" w:color="auto" w:fill="auto"/>
            <w:noWrap/>
            <w:vAlign w:val="center"/>
            <w:hideMark/>
          </w:tcPr>
          <w:p w:rsidR="000A7C60" w:rsidRPr="00991687" w:rsidRDefault="000A7C60" w:rsidP="000A7C60">
            <w:pPr>
              <w:jc w:val="center"/>
              <w:rPr>
                <w:rFonts w:cs="Arial"/>
                <w:color w:val="000000"/>
                <w:sz w:val="18"/>
                <w:szCs w:val="18"/>
              </w:rPr>
            </w:pPr>
            <w:r w:rsidRPr="001B00C3">
              <w:rPr>
                <w:rFonts w:cs="Arial"/>
                <w:color w:val="000000"/>
                <w:szCs w:val="20"/>
              </w:rPr>
              <w:t>5</w:t>
            </w:r>
          </w:p>
        </w:tc>
        <w:tc>
          <w:tcPr>
            <w:tcW w:w="399" w:type="pct"/>
            <w:tcBorders>
              <w:top w:val="nil"/>
              <w:left w:val="nil"/>
              <w:bottom w:val="single" w:sz="4" w:space="0" w:color="auto"/>
              <w:right w:val="single" w:sz="4" w:space="0" w:color="auto"/>
            </w:tcBorders>
          </w:tcPr>
          <w:p w:rsidR="000A7C60" w:rsidRPr="00991687" w:rsidRDefault="000A7C60" w:rsidP="000A7C60">
            <w:pPr>
              <w:jc w:val="center"/>
              <w:rPr>
                <w:rFonts w:cs="Arial"/>
                <w:color w:val="000000"/>
                <w:sz w:val="18"/>
                <w:szCs w:val="18"/>
              </w:rPr>
            </w:pPr>
          </w:p>
        </w:tc>
        <w:tc>
          <w:tcPr>
            <w:tcW w:w="462" w:type="pct"/>
            <w:tcBorders>
              <w:top w:val="nil"/>
              <w:left w:val="nil"/>
              <w:bottom w:val="single" w:sz="4" w:space="0" w:color="auto"/>
              <w:right w:val="single" w:sz="4" w:space="0" w:color="auto"/>
            </w:tcBorders>
          </w:tcPr>
          <w:p w:rsidR="000A7C60" w:rsidRPr="00991687" w:rsidRDefault="000A7C60" w:rsidP="000A7C60">
            <w:pPr>
              <w:jc w:val="center"/>
              <w:rPr>
                <w:rFonts w:cs="Arial"/>
                <w:color w:val="000000"/>
                <w:sz w:val="18"/>
                <w:szCs w:val="18"/>
              </w:rPr>
            </w:pPr>
          </w:p>
        </w:tc>
      </w:tr>
      <w:tr w:rsidR="000A7C60" w:rsidRPr="00991687" w:rsidTr="000A7C60">
        <w:trPr>
          <w:trHeight w:val="780"/>
          <w:jc w:val="center"/>
        </w:trPr>
        <w:tc>
          <w:tcPr>
            <w:tcW w:w="204" w:type="pct"/>
            <w:tcBorders>
              <w:top w:val="nil"/>
              <w:left w:val="single" w:sz="4" w:space="0" w:color="auto"/>
              <w:bottom w:val="single" w:sz="4" w:space="0" w:color="auto"/>
              <w:right w:val="single" w:sz="4" w:space="0" w:color="auto"/>
            </w:tcBorders>
            <w:shd w:val="clear" w:color="auto" w:fill="auto"/>
            <w:noWrap/>
            <w:vAlign w:val="center"/>
            <w:hideMark/>
          </w:tcPr>
          <w:p w:rsidR="000A7C60" w:rsidRPr="00991687" w:rsidRDefault="000A7C60" w:rsidP="000A7C60">
            <w:pPr>
              <w:jc w:val="center"/>
              <w:rPr>
                <w:rFonts w:cs="Arial"/>
                <w:color w:val="000000"/>
                <w:sz w:val="18"/>
                <w:szCs w:val="18"/>
              </w:rPr>
            </w:pPr>
            <w:r w:rsidRPr="00991687">
              <w:rPr>
                <w:rFonts w:cs="Arial"/>
                <w:color w:val="000000"/>
                <w:sz w:val="18"/>
                <w:szCs w:val="18"/>
              </w:rPr>
              <w:t>5</w:t>
            </w:r>
            <w:r>
              <w:rPr>
                <w:rFonts w:cs="Arial"/>
                <w:color w:val="000000"/>
                <w:sz w:val="18"/>
                <w:szCs w:val="18"/>
              </w:rPr>
              <w:t>0</w:t>
            </w:r>
          </w:p>
        </w:tc>
        <w:tc>
          <w:tcPr>
            <w:tcW w:w="3477" w:type="pct"/>
            <w:tcBorders>
              <w:top w:val="nil"/>
              <w:left w:val="nil"/>
              <w:bottom w:val="single" w:sz="4" w:space="0" w:color="auto"/>
              <w:right w:val="single" w:sz="4" w:space="0" w:color="auto"/>
            </w:tcBorders>
            <w:shd w:val="clear" w:color="auto" w:fill="auto"/>
            <w:vAlign w:val="bottom"/>
            <w:hideMark/>
          </w:tcPr>
          <w:p w:rsidR="000A7C60" w:rsidRPr="00991687" w:rsidRDefault="000A7C60" w:rsidP="000A7C60">
            <w:pPr>
              <w:jc w:val="both"/>
              <w:rPr>
                <w:rFonts w:cs="Arial"/>
                <w:color w:val="000000"/>
                <w:sz w:val="18"/>
                <w:szCs w:val="18"/>
              </w:rPr>
            </w:pPr>
            <w:r w:rsidRPr="00991687">
              <w:rPr>
                <w:rFonts w:cs="Arial"/>
                <w:color w:val="000000"/>
                <w:sz w:val="18"/>
                <w:szCs w:val="18"/>
              </w:rPr>
              <w:t xml:space="preserve">Manutenção corretiva de aparelho de Ar-Condicionado tipo Split com capacidade de 9000 BTUS, incluindo mão de obra e fornecimento do motor do ventilador da unidade evaporadora de acordo com o modelo do equipamento. </w:t>
            </w:r>
          </w:p>
          <w:p w:rsidR="000A7C60" w:rsidRPr="00991687" w:rsidRDefault="000A7C60" w:rsidP="000A7C60">
            <w:pPr>
              <w:jc w:val="both"/>
              <w:rPr>
                <w:rFonts w:cs="Arial"/>
                <w:b/>
                <w:color w:val="000000"/>
                <w:sz w:val="18"/>
                <w:szCs w:val="18"/>
              </w:rPr>
            </w:pPr>
            <w:r w:rsidRPr="00991687">
              <w:rPr>
                <w:rFonts w:cs="Arial"/>
                <w:b/>
                <w:color w:val="000000"/>
                <w:sz w:val="18"/>
                <w:szCs w:val="18"/>
              </w:rPr>
              <w:t>CATSER: 00002283-7</w:t>
            </w:r>
          </w:p>
        </w:tc>
        <w:tc>
          <w:tcPr>
            <w:tcW w:w="249" w:type="pct"/>
            <w:tcBorders>
              <w:top w:val="nil"/>
              <w:left w:val="nil"/>
              <w:bottom w:val="single" w:sz="4" w:space="0" w:color="auto"/>
              <w:right w:val="single" w:sz="4" w:space="0" w:color="auto"/>
            </w:tcBorders>
            <w:shd w:val="clear" w:color="auto" w:fill="auto"/>
            <w:noWrap/>
            <w:vAlign w:val="center"/>
            <w:hideMark/>
          </w:tcPr>
          <w:p w:rsidR="000A7C60" w:rsidRPr="00991687" w:rsidRDefault="000A7C60" w:rsidP="000A7C60">
            <w:pPr>
              <w:jc w:val="center"/>
              <w:rPr>
                <w:rFonts w:cs="Arial"/>
                <w:color w:val="000000"/>
                <w:sz w:val="18"/>
                <w:szCs w:val="18"/>
              </w:rPr>
            </w:pPr>
            <w:r w:rsidRPr="00991687">
              <w:rPr>
                <w:rFonts w:cs="Arial"/>
                <w:color w:val="000000"/>
                <w:sz w:val="18"/>
                <w:szCs w:val="18"/>
              </w:rPr>
              <w:t xml:space="preserve">UND </w:t>
            </w:r>
          </w:p>
        </w:tc>
        <w:tc>
          <w:tcPr>
            <w:tcW w:w="209" w:type="pct"/>
            <w:tcBorders>
              <w:top w:val="nil"/>
              <w:left w:val="single" w:sz="4" w:space="0" w:color="auto"/>
              <w:bottom w:val="single" w:sz="4" w:space="0" w:color="auto"/>
              <w:right w:val="single" w:sz="4" w:space="0" w:color="auto"/>
            </w:tcBorders>
            <w:shd w:val="clear" w:color="auto" w:fill="auto"/>
            <w:noWrap/>
            <w:vAlign w:val="center"/>
            <w:hideMark/>
          </w:tcPr>
          <w:p w:rsidR="000A7C60" w:rsidRPr="00991687" w:rsidRDefault="000A7C60" w:rsidP="000A7C60">
            <w:pPr>
              <w:jc w:val="center"/>
              <w:rPr>
                <w:rFonts w:cs="Arial"/>
                <w:color w:val="000000"/>
                <w:sz w:val="18"/>
                <w:szCs w:val="18"/>
              </w:rPr>
            </w:pPr>
            <w:r w:rsidRPr="001B00C3">
              <w:rPr>
                <w:rFonts w:cs="Arial"/>
                <w:color w:val="000000"/>
                <w:szCs w:val="20"/>
              </w:rPr>
              <w:t>20</w:t>
            </w:r>
          </w:p>
        </w:tc>
        <w:tc>
          <w:tcPr>
            <w:tcW w:w="399" w:type="pct"/>
            <w:tcBorders>
              <w:top w:val="nil"/>
              <w:left w:val="nil"/>
              <w:bottom w:val="single" w:sz="4" w:space="0" w:color="auto"/>
              <w:right w:val="single" w:sz="4" w:space="0" w:color="auto"/>
            </w:tcBorders>
          </w:tcPr>
          <w:p w:rsidR="000A7C60" w:rsidRPr="00991687" w:rsidRDefault="000A7C60" w:rsidP="000A7C60">
            <w:pPr>
              <w:jc w:val="center"/>
              <w:rPr>
                <w:rFonts w:cs="Arial"/>
                <w:color w:val="000000"/>
                <w:sz w:val="18"/>
                <w:szCs w:val="18"/>
              </w:rPr>
            </w:pPr>
          </w:p>
        </w:tc>
        <w:tc>
          <w:tcPr>
            <w:tcW w:w="462" w:type="pct"/>
            <w:tcBorders>
              <w:top w:val="nil"/>
              <w:left w:val="nil"/>
              <w:bottom w:val="single" w:sz="4" w:space="0" w:color="auto"/>
              <w:right w:val="single" w:sz="4" w:space="0" w:color="auto"/>
            </w:tcBorders>
          </w:tcPr>
          <w:p w:rsidR="000A7C60" w:rsidRPr="00991687" w:rsidRDefault="000A7C60" w:rsidP="000A7C60">
            <w:pPr>
              <w:jc w:val="center"/>
              <w:rPr>
                <w:rFonts w:cs="Arial"/>
                <w:color w:val="000000"/>
                <w:sz w:val="18"/>
                <w:szCs w:val="18"/>
              </w:rPr>
            </w:pPr>
          </w:p>
        </w:tc>
      </w:tr>
      <w:tr w:rsidR="000A7C60" w:rsidRPr="00991687" w:rsidTr="000A7C60">
        <w:trPr>
          <w:trHeight w:val="434"/>
          <w:jc w:val="center"/>
        </w:trPr>
        <w:tc>
          <w:tcPr>
            <w:tcW w:w="204" w:type="pct"/>
            <w:tcBorders>
              <w:top w:val="nil"/>
              <w:left w:val="single" w:sz="4" w:space="0" w:color="auto"/>
              <w:bottom w:val="single" w:sz="4" w:space="0" w:color="auto"/>
              <w:right w:val="single" w:sz="4" w:space="0" w:color="auto"/>
            </w:tcBorders>
            <w:shd w:val="clear" w:color="auto" w:fill="auto"/>
            <w:noWrap/>
            <w:vAlign w:val="center"/>
            <w:hideMark/>
          </w:tcPr>
          <w:p w:rsidR="000A7C60" w:rsidRPr="00991687" w:rsidRDefault="000A7C60" w:rsidP="000A7C60">
            <w:pPr>
              <w:jc w:val="center"/>
              <w:rPr>
                <w:rFonts w:cs="Arial"/>
                <w:color w:val="000000"/>
                <w:sz w:val="18"/>
                <w:szCs w:val="18"/>
              </w:rPr>
            </w:pPr>
            <w:r w:rsidRPr="00991687">
              <w:rPr>
                <w:rFonts w:cs="Arial"/>
                <w:color w:val="000000"/>
                <w:sz w:val="18"/>
                <w:szCs w:val="18"/>
              </w:rPr>
              <w:t>5</w:t>
            </w:r>
            <w:r>
              <w:rPr>
                <w:rFonts w:cs="Arial"/>
                <w:color w:val="000000"/>
                <w:sz w:val="18"/>
                <w:szCs w:val="18"/>
              </w:rPr>
              <w:t>1</w:t>
            </w:r>
          </w:p>
        </w:tc>
        <w:tc>
          <w:tcPr>
            <w:tcW w:w="3477" w:type="pct"/>
            <w:tcBorders>
              <w:top w:val="nil"/>
              <w:left w:val="nil"/>
              <w:bottom w:val="single" w:sz="4" w:space="0" w:color="auto"/>
              <w:right w:val="single" w:sz="4" w:space="0" w:color="auto"/>
            </w:tcBorders>
            <w:shd w:val="clear" w:color="auto" w:fill="auto"/>
            <w:vAlign w:val="bottom"/>
            <w:hideMark/>
          </w:tcPr>
          <w:p w:rsidR="000A7C60" w:rsidRPr="00991687" w:rsidRDefault="000A7C60" w:rsidP="000A7C60">
            <w:pPr>
              <w:jc w:val="both"/>
              <w:rPr>
                <w:rFonts w:cs="Arial"/>
                <w:color w:val="000000"/>
                <w:sz w:val="18"/>
                <w:szCs w:val="18"/>
              </w:rPr>
            </w:pPr>
            <w:r w:rsidRPr="00991687">
              <w:rPr>
                <w:rFonts w:cs="Arial"/>
                <w:color w:val="000000"/>
                <w:sz w:val="18"/>
                <w:szCs w:val="18"/>
              </w:rPr>
              <w:t xml:space="preserve">Manutenção corretiva de aparelho de Ar-Condicionado tipo Split com capacidade de 12000 BTUS, incluindo mão de obra e fornecimento do motor do ventilador da unidade evaporadora de acordo com o modelo do equipamento. </w:t>
            </w:r>
          </w:p>
          <w:p w:rsidR="000A7C60" w:rsidRPr="00991687" w:rsidRDefault="000A7C60" w:rsidP="000A7C60">
            <w:pPr>
              <w:jc w:val="both"/>
              <w:rPr>
                <w:rFonts w:cs="Arial"/>
                <w:b/>
                <w:color w:val="000000"/>
                <w:sz w:val="18"/>
                <w:szCs w:val="18"/>
              </w:rPr>
            </w:pPr>
            <w:r w:rsidRPr="00991687">
              <w:rPr>
                <w:rFonts w:cs="Arial"/>
                <w:b/>
                <w:color w:val="000000"/>
                <w:sz w:val="18"/>
                <w:szCs w:val="18"/>
              </w:rPr>
              <w:t>CATSER: 00002283-7</w:t>
            </w:r>
          </w:p>
        </w:tc>
        <w:tc>
          <w:tcPr>
            <w:tcW w:w="249" w:type="pct"/>
            <w:tcBorders>
              <w:top w:val="nil"/>
              <w:left w:val="nil"/>
              <w:bottom w:val="single" w:sz="4" w:space="0" w:color="auto"/>
              <w:right w:val="single" w:sz="4" w:space="0" w:color="auto"/>
            </w:tcBorders>
            <w:shd w:val="clear" w:color="auto" w:fill="auto"/>
            <w:noWrap/>
            <w:vAlign w:val="center"/>
            <w:hideMark/>
          </w:tcPr>
          <w:p w:rsidR="000A7C60" w:rsidRPr="00991687" w:rsidRDefault="000A7C60" w:rsidP="000A7C60">
            <w:pPr>
              <w:jc w:val="center"/>
              <w:rPr>
                <w:rFonts w:cs="Arial"/>
                <w:color w:val="000000"/>
                <w:sz w:val="18"/>
                <w:szCs w:val="18"/>
              </w:rPr>
            </w:pPr>
            <w:r w:rsidRPr="00991687">
              <w:rPr>
                <w:rFonts w:cs="Arial"/>
                <w:color w:val="000000"/>
                <w:sz w:val="18"/>
                <w:szCs w:val="18"/>
              </w:rPr>
              <w:t xml:space="preserve">UND </w:t>
            </w:r>
          </w:p>
        </w:tc>
        <w:tc>
          <w:tcPr>
            <w:tcW w:w="209" w:type="pct"/>
            <w:tcBorders>
              <w:top w:val="nil"/>
              <w:left w:val="single" w:sz="4" w:space="0" w:color="auto"/>
              <w:bottom w:val="single" w:sz="4" w:space="0" w:color="auto"/>
              <w:right w:val="single" w:sz="4" w:space="0" w:color="auto"/>
            </w:tcBorders>
            <w:shd w:val="clear" w:color="auto" w:fill="auto"/>
            <w:noWrap/>
            <w:vAlign w:val="center"/>
            <w:hideMark/>
          </w:tcPr>
          <w:p w:rsidR="000A7C60" w:rsidRPr="00991687" w:rsidRDefault="000A7C60" w:rsidP="000A7C60">
            <w:pPr>
              <w:jc w:val="center"/>
              <w:rPr>
                <w:rFonts w:cs="Arial"/>
                <w:color w:val="000000"/>
                <w:sz w:val="18"/>
                <w:szCs w:val="18"/>
              </w:rPr>
            </w:pPr>
            <w:r w:rsidRPr="001B00C3">
              <w:rPr>
                <w:rFonts w:cs="Arial"/>
                <w:color w:val="000000"/>
                <w:szCs w:val="20"/>
              </w:rPr>
              <w:t>20</w:t>
            </w:r>
          </w:p>
        </w:tc>
        <w:tc>
          <w:tcPr>
            <w:tcW w:w="399" w:type="pct"/>
            <w:tcBorders>
              <w:top w:val="nil"/>
              <w:left w:val="nil"/>
              <w:bottom w:val="single" w:sz="4" w:space="0" w:color="auto"/>
              <w:right w:val="single" w:sz="4" w:space="0" w:color="auto"/>
            </w:tcBorders>
          </w:tcPr>
          <w:p w:rsidR="000A7C60" w:rsidRPr="00991687" w:rsidRDefault="000A7C60" w:rsidP="000A7C60">
            <w:pPr>
              <w:jc w:val="center"/>
              <w:rPr>
                <w:rFonts w:cs="Arial"/>
                <w:color w:val="000000"/>
                <w:sz w:val="18"/>
                <w:szCs w:val="18"/>
              </w:rPr>
            </w:pPr>
          </w:p>
        </w:tc>
        <w:tc>
          <w:tcPr>
            <w:tcW w:w="462" w:type="pct"/>
            <w:tcBorders>
              <w:top w:val="nil"/>
              <w:left w:val="nil"/>
              <w:bottom w:val="single" w:sz="4" w:space="0" w:color="auto"/>
              <w:right w:val="single" w:sz="4" w:space="0" w:color="auto"/>
            </w:tcBorders>
          </w:tcPr>
          <w:p w:rsidR="000A7C60" w:rsidRPr="00991687" w:rsidRDefault="000A7C60" w:rsidP="000A7C60">
            <w:pPr>
              <w:jc w:val="center"/>
              <w:rPr>
                <w:rFonts w:cs="Arial"/>
                <w:color w:val="000000"/>
                <w:sz w:val="18"/>
                <w:szCs w:val="18"/>
              </w:rPr>
            </w:pPr>
          </w:p>
        </w:tc>
      </w:tr>
      <w:tr w:rsidR="000A7C60" w:rsidRPr="00991687" w:rsidTr="000A7C60">
        <w:trPr>
          <w:trHeight w:val="780"/>
          <w:jc w:val="center"/>
        </w:trPr>
        <w:tc>
          <w:tcPr>
            <w:tcW w:w="204" w:type="pct"/>
            <w:tcBorders>
              <w:top w:val="nil"/>
              <w:left w:val="single" w:sz="4" w:space="0" w:color="auto"/>
              <w:bottom w:val="single" w:sz="4" w:space="0" w:color="auto"/>
              <w:right w:val="single" w:sz="4" w:space="0" w:color="auto"/>
            </w:tcBorders>
            <w:shd w:val="clear" w:color="auto" w:fill="auto"/>
            <w:noWrap/>
            <w:vAlign w:val="center"/>
            <w:hideMark/>
          </w:tcPr>
          <w:p w:rsidR="000A7C60" w:rsidRPr="00991687" w:rsidRDefault="000A7C60" w:rsidP="000A7C60">
            <w:pPr>
              <w:jc w:val="center"/>
              <w:rPr>
                <w:rFonts w:cs="Arial"/>
                <w:color w:val="000000"/>
                <w:sz w:val="18"/>
                <w:szCs w:val="18"/>
              </w:rPr>
            </w:pPr>
            <w:r w:rsidRPr="00991687">
              <w:rPr>
                <w:rFonts w:cs="Arial"/>
                <w:color w:val="000000"/>
                <w:sz w:val="18"/>
                <w:szCs w:val="18"/>
              </w:rPr>
              <w:t>5</w:t>
            </w:r>
            <w:r>
              <w:rPr>
                <w:rFonts w:cs="Arial"/>
                <w:color w:val="000000"/>
                <w:sz w:val="18"/>
                <w:szCs w:val="18"/>
              </w:rPr>
              <w:t>2</w:t>
            </w:r>
          </w:p>
        </w:tc>
        <w:tc>
          <w:tcPr>
            <w:tcW w:w="3477" w:type="pct"/>
            <w:tcBorders>
              <w:top w:val="nil"/>
              <w:left w:val="nil"/>
              <w:bottom w:val="single" w:sz="4" w:space="0" w:color="auto"/>
              <w:right w:val="single" w:sz="4" w:space="0" w:color="auto"/>
            </w:tcBorders>
            <w:shd w:val="clear" w:color="auto" w:fill="auto"/>
            <w:vAlign w:val="bottom"/>
            <w:hideMark/>
          </w:tcPr>
          <w:p w:rsidR="000A7C60" w:rsidRPr="00991687" w:rsidRDefault="000A7C60" w:rsidP="000A7C60">
            <w:pPr>
              <w:jc w:val="both"/>
              <w:rPr>
                <w:rFonts w:cs="Arial"/>
                <w:color w:val="000000"/>
                <w:sz w:val="18"/>
                <w:szCs w:val="18"/>
              </w:rPr>
            </w:pPr>
            <w:r w:rsidRPr="00991687">
              <w:rPr>
                <w:rFonts w:cs="Arial"/>
                <w:color w:val="000000"/>
                <w:sz w:val="18"/>
                <w:szCs w:val="18"/>
              </w:rPr>
              <w:t xml:space="preserve">Manutenção corretiva de aparelho de Ar-Condicionado tipo Split com capacidade de 18000 BTUS, incluindo mão de obra e fornecimento do motor do ventilador da unidade evaporadora de acordo com o modelo do equipamento. </w:t>
            </w:r>
          </w:p>
          <w:p w:rsidR="000A7C60" w:rsidRPr="00991687" w:rsidRDefault="000A7C60" w:rsidP="000A7C60">
            <w:pPr>
              <w:jc w:val="both"/>
              <w:rPr>
                <w:rFonts w:cs="Arial"/>
                <w:b/>
                <w:color w:val="000000"/>
                <w:sz w:val="18"/>
                <w:szCs w:val="18"/>
              </w:rPr>
            </w:pPr>
            <w:r w:rsidRPr="00991687">
              <w:rPr>
                <w:rFonts w:cs="Arial"/>
                <w:b/>
                <w:color w:val="000000"/>
                <w:sz w:val="18"/>
                <w:szCs w:val="18"/>
              </w:rPr>
              <w:t>CATSER: 00002283-7</w:t>
            </w:r>
          </w:p>
        </w:tc>
        <w:tc>
          <w:tcPr>
            <w:tcW w:w="249" w:type="pct"/>
            <w:tcBorders>
              <w:top w:val="nil"/>
              <w:left w:val="nil"/>
              <w:bottom w:val="single" w:sz="4" w:space="0" w:color="auto"/>
              <w:right w:val="single" w:sz="4" w:space="0" w:color="auto"/>
            </w:tcBorders>
            <w:shd w:val="clear" w:color="auto" w:fill="auto"/>
            <w:noWrap/>
            <w:vAlign w:val="center"/>
            <w:hideMark/>
          </w:tcPr>
          <w:p w:rsidR="000A7C60" w:rsidRPr="00991687" w:rsidRDefault="000A7C60" w:rsidP="000A7C60">
            <w:pPr>
              <w:jc w:val="center"/>
              <w:rPr>
                <w:rFonts w:cs="Arial"/>
                <w:color w:val="000000"/>
                <w:sz w:val="18"/>
                <w:szCs w:val="18"/>
              </w:rPr>
            </w:pPr>
            <w:r w:rsidRPr="00991687">
              <w:rPr>
                <w:rFonts w:cs="Arial"/>
                <w:color w:val="000000"/>
                <w:sz w:val="18"/>
                <w:szCs w:val="18"/>
              </w:rPr>
              <w:t xml:space="preserve">UND </w:t>
            </w:r>
          </w:p>
        </w:tc>
        <w:tc>
          <w:tcPr>
            <w:tcW w:w="209" w:type="pct"/>
            <w:tcBorders>
              <w:top w:val="nil"/>
              <w:left w:val="single" w:sz="4" w:space="0" w:color="auto"/>
              <w:bottom w:val="single" w:sz="4" w:space="0" w:color="auto"/>
              <w:right w:val="single" w:sz="4" w:space="0" w:color="auto"/>
            </w:tcBorders>
            <w:shd w:val="clear" w:color="auto" w:fill="auto"/>
            <w:noWrap/>
            <w:vAlign w:val="center"/>
            <w:hideMark/>
          </w:tcPr>
          <w:p w:rsidR="000A7C60" w:rsidRPr="00991687" w:rsidRDefault="000A7C60" w:rsidP="000A7C60">
            <w:pPr>
              <w:jc w:val="center"/>
              <w:rPr>
                <w:rFonts w:cs="Arial"/>
                <w:color w:val="000000"/>
                <w:sz w:val="18"/>
                <w:szCs w:val="18"/>
              </w:rPr>
            </w:pPr>
            <w:r w:rsidRPr="001B00C3">
              <w:rPr>
                <w:rFonts w:cs="Arial"/>
                <w:color w:val="000000"/>
                <w:szCs w:val="20"/>
              </w:rPr>
              <w:t>15</w:t>
            </w:r>
          </w:p>
        </w:tc>
        <w:tc>
          <w:tcPr>
            <w:tcW w:w="399" w:type="pct"/>
            <w:tcBorders>
              <w:top w:val="nil"/>
              <w:left w:val="nil"/>
              <w:bottom w:val="single" w:sz="4" w:space="0" w:color="auto"/>
              <w:right w:val="single" w:sz="4" w:space="0" w:color="auto"/>
            </w:tcBorders>
          </w:tcPr>
          <w:p w:rsidR="000A7C60" w:rsidRPr="00991687" w:rsidRDefault="000A7C60" w:rsidP="000A7C60">
            <w:pPr>
              <w:jc w:val="center"/>
              <w:rPr>
                <w:rFonts w:cs="Arial"/>
                <w:color w:val="000000"/>
                <w:sz w:val="18"/>
                <w:szCs w:val="18"/>
              </w:rPr>
            </w:pPr>
          </w:p>
        </w:tc>
        <w:tc>
          <w:tcPr>
            <w:tcW w:w="462" w:type="pct"/>
            <w:tcBorders>
              <w:top w:val="nil"/>
              <w:left w:val="nil"/>
              <w:bottom w:val="single" w:sz="4" w:space="0" w:color="auto"/>
              <w:right w:val="single" w:sz="4" w:space="0" w:color="auto"/>
            </w:tcBorders>
          </w:tcPr>
          <w:p w:rsidR="000A7C60" w:rsidRPr="00991687" w:rsidRDefault="000A7C60" w:rsidP="000A7C60">
            <w:pPr>
              <w:jc w:val="center"/>
              <w:rPr>
                <w:rFonts w:cs="Arial"/>
                <w:color w:val="000000"/>
                <w:sz w:val="18"/>
                <w:szCs w:val="18"/>
              </w:rPr>
            </w:pPr>
          </w:p>
        </w:tc>
      </w:tr>
      <w:tr w:rsidR="000A7C60" w:rsidRPr="00991687" w:rsidTr="000A7C60">
        <w:trPr>
          <w:trHeight w:val="780"/>
          <w:jc w:val="center"/>
        </w:trPr>
        <w:tc>
          <w:tcPr>
            <w:tcW w:w="204" w:type="pct"/>
            <w:tcBorders>
              <w:top w:val="nil"/>
              <w:left w:val="single" w:sz="4" w:space="0" w:color="auto"/>
              <w:bottom w:val="single" w:sz="4" w:space="0" w:color="auto"/>
              <w:right w:val="single" w:sz="4" w:space="0" w:color="auto"/>
            </w:tcBorders>
            <w:shd w:val="clear" w:color="auto" w:fill="auto"/>
            <w:noWrap/>
            <w:vAlign w:val="center"/>
            <w:hideMark/>
          </w:tcPr>
          <w:p w:rsidR="000A7C60" w:rsidRPr="00991687" w:rsidRDefault="000A7C60" w:rsidP="000A7C60">
            <w:pPr>
              <w:jc w:val="center"/>
              <w:rPr>
                <w:rFonts w:cs="Arial"/>
                <w:color w:val="000000"/>
                <w:sz w:val="18"/>
                <w:szCs w:val="18"/>
              </w:rPr>
            </w:pPr>
            <w:r w:rsidRPr="00991687">
              <w:rPr>
                <w:rFonts w:cs="Arial"/>
                <w:color w:val="000000"/>
                <w:sz w:val="18"/>
                <w:szCs w:val="18"/>
              </w:rPr>
              <w:t>5</w:t>
            </w:r>
            <w:r>
              <w:rPr>
                <w:rFonts w:cs="Arial"/>
                <w:color w:val="000000"/>
                <w:sz w:val="18"/>
                <w:szCs w:val="18"/>
              </w:rPr>
              <w:t>3</w:t>
            </w:r>
          </w:p>
        </w:tc>
        <w:tc>
          <w:tcPr>
            <w:tcW w:w="3477" w:type="pct"/>
            <w:tcBorders>
              <w:top w:val="nil"/>
              <w:left w:val="nil"/>
              <w:bottom w:val="single" w:sz="4" w:space="0" w:color="auto"/>
              <w:right w:val="single" w:sz="4" w:space="0" w:color="auto"/>
            </w:tcBorders>
            <w:shd w:val="clear" w:color="auto" w:fill="auto"/>
            <w:vAlign w:val="bottom"/>
            <w:hideMark/>
          </w:tcPr>
          <w:p w:rsidR="000A7C60" w:rsidRPr="00991687" w:rsidRDefault="000A7C60" w:rsidP="000A7C60">
            <w:pPr>
              <w:jc w:val="both"/>
              <w:rPr>
                <w:rFonts w:cs="Arial"/>
                <w:color w:val="000000"/>
                <w:sz w:val="18"/>
                <w:szCs w:val="18"/>
              </w:rPr>
            </w:pPr>
            <w:r w:rsidRPr="00991687">
              <w:rPr>
                <w:rFonts w:cs="Arial"/>
                <w:color w:val="000000"/>
                <w:sz w:val="18"/>
                <w:szCs w:val="18"/>
              </w:rPr>
              <w:t xml:space="preserve">Manutenção corretiva de aparelho de Ar-Condicionado tipo Split com capacidade de 24000 BTUS, incluindo mão de obra e fornecimento do motor do ventilador da unidade evaporadora de acordo com o modelo do equipamento. </w:t>
            </w:r>
          </w:p>
          <w:p w:rsidR="000A7C60" w:rsidRPr="00991687" w:rsidRDefault="000A7C60" w:rsidP="000A7C60">
            <w:pPr>
              <w:jc w:val="both"/>
              <w:rPr>
                <w:rFonts w:cs="Arial"/>
                <w:b/>
                <w:color w:val="000000"/>
                <w:sz w:val="18"/>
                <w:szCs w:val="18"/>
              </w:rPr>
            </w:pPr>
            <w:r w:rsidRPr="00991687">
              <w:rPr>
                <w:rFonts w:cs="Arial"/>
                <w:b/>
                <w:color w:val="000000"/>
                <w:sz w:val="18"/>
                <w:szCs w:val="18"/>
              </w:rPr>
              <w:t>CATSER: 00002283-7</w:t>
            </w:r>
          </w:p>
        </w:tc>
        <w:tc>
          <w:tcPr>
            <w:tcW w:w="249" w:type="pct"/>
            <w:tcBorders>
              <w:top w:val="nil"/>
              <w:left w:val="nil"/>
              <w:bottom w:val="single" w:sz="4" w:space="0" w:color="auto"/>
              <w:right w:val="single" w:sz="4" w:space="0" w:color="auto"/>
            </w:tcBorders>
            <w:shd w:val="clear" w:color="auto" w:fill="auto"/>
            <w:noWrap/>
            <w:vAlign w:val="center"/>
            <w:hideMark/>
          </w:tcPr>
          <w:p w:rsidR="000A7C60" w:rsidRPr="00991687" w:rsidRDefault="000A7C60" w:rsidP="000A7C60">
            <w:pPr>
              <w:jc w:val="center"/>
              <w:rPr>
                <w:rFonts w:cs="Arial"/>
                <w:color w:val="000000"/>
                <w:sz w:val="18"/>
                <w:szCs w:val="18"/>
              </w:rPr>
            </w:pPr>
            <w:r w:rsidRPr="00991687">
              <w:rPr>
                <w:rFonts w:cs="Arial"/>
                <w:color w:val="000000"/>
                <w:sz w:val="18"/>
                <w:szCs w:val="18"/>
              </w:rPr>
              <w:t xml:space="preserve">UND </w:t>
            </w:r>
          </w:p>
        </w:tc>
        <w:tc>
          <w:tcPr>
            <w:tcW w:w="209" w:type="pct"/>
            <w:tcBorders>
              <w:top w:val="nil"/>
              <w:left w:val="single" w:sz="4" w:space="0" w:color="auto"/>
              <w:bottom w:val="single" w:sz="4" w:space="0" w:color="auto"/>
              <w:right w:val="single" w:sz="4" w:space="0" w:color="auto"/>
            </w:tcBorders>
            <w:shd w:val="clear" w:color="auto" w:fill="auto"/>
            <w:noWrap/>
            <w:vAlign w:val="center"/>
            <w:hideMark/>
          </w:tcPr>
          <w:p w:rsidR="000A7C60" w:rsidRPr="00991687" w:rsidRDefault="000A7C60" w:rsidP="000A7C60">
            <w:pPr>
              <w:jc w:val="center"/>
              <w:rPr>
                <w:rFonts w:cs="Arial"/>
                <w:color w:val="000000"/>
                <w:sz w:val="18"/>
                <w:szCs w:val="18"/>
              </w:rPr>
            </w:pPr>
            <w:r w:rsidRPr="001B00C3">
              <w:rPr>
                <w:rFonts w:cs="Arial"/>
                <w:color w:val="000000"/>
                <w:szCs w:val="20"/>
              </w:rPr>
              <w:t>15</w:t>
            </w:r>
          </w:p>
        </w:tc>
        <w:tc>
          <w:tcPr>
            <w:tcW w:w="399" w:type="pct"/>
            <w:tcBorders>
              <w:top w:val="nil"/>
              <w:left w:val="nil"/>
              <w:bottom w:val="single" w:sz="4" w:space="0" w:color="auto"/>
              <w:right w:val="single" w:sz="4" w:space="0" w:color="auto"/>
            </w:tcBorders>
          </w:tcPr>
          <w:p w:rsidR="000A7C60" w:rsidRPr="00991687" w:rsidRDefault="000A7C60" w:rsidP="000A7C60">
            <w:pPr>
              <w:jc w:val="center"/>
              <w:rPr>
                <w:rFonts w:cs="Arial"/>
                <w:color w:val="000000"/>
                <w:sz w:val="18"/>
                <w:szCs w:val="18"/>
              </w:rPr>
            </w:pPr>
          </w:p>
        </w:tc>
        <w:tc>
          <w:tcPr>
            <w:tcW w:w="462" w:type="pct"/>
            <w:tcBorders>
              <w:top w:val="nil"/>
              <w:left w:val="nil"/>
              <w:bottom w:val="single" w:sz="4" w:space="0" w:color="auto"/>
              <w:right w:val="single" w:sz="4" w:space="0" w:color="auto"/>
            </w:tcBorders>
          </w:tcPr>
          <w:p w:rsidR="000A7C60" w:rsidRPr="00991687" w:rsidRDefault="000A7C60" w:rsidP="000A7C60">
            <w:pPr>
              <w:jc w:val="center"/>
              <w:rPr>
                <w:rFonts w:cs="Arial"/>
                <w:color w:val="000000"/>
                <w:sz w:val="18"/>
                <w:szCs w:val="18"/>
              </w:rPr>
            </w:pPr>
          </w:p>
        </w:tc>
      </w:tr>
      <w:tr w:rsidR="000A7C60" w:rsidRPr="00991687" w:rsidTr="000A7C60">
        <w:trPr>
          <w:trHeight w:val="780"/>
          <w:jc w:val="center"/>
        </w:trPr>
        <w:tc>
          <w:tcPr>
            <w:tcW w:w="204" w:type="pct"/>
            <w:tcBorders>
              <w:top w:val="nil"/>
              <w:left w:val="single" w:sz="4" w:space="0" w:color="auto"/>
              <w:bottom w:val="single" w:sz="4" w:space="0" w:color="auto"/>
              <w:right w:val="single" w:sz="4" w:space="0" w:color="auto"/>
            </w:tcBorders>
            <w:shd w:val="clear" w:color="auto" w:fill="auto"/>
            <w:noWrap/>
            <w:vAlign w:val="center"/>
            <w:hideMark/>
          </w:tcPr>
          <w:p w:rsidR="000A7C60" w:rsidRPr="00991687" w:rsidRDefault="000A7C60" w:rsidP="000A7C60">
            <w:pPr>
              <w:jc w:val="center"/>
              <w:rPr>
                <w:rFonts w:cs="Arial"/>
                <w:color w:val="000000"/>
                <w:sz w:val="18"/>
                <w:szCs w:val="18"/>
              </w:rPr>
            </w:pPr>
            <w:r w:rsidRPr="00991687">
              <w:rPr>
                <w:rFonts w:cs="Arial"/>
                <w:color w:val="000000"/>
                <w:sz w:val="18"/>
                <w:szCs w:val="18"/>
              </w:rPr>
              <w:t>5</w:t>
            </w:r>
            <w:r>
              <w:rPr>
                <w:rFonts w:cs="Arial"/>
                <w:color w:val="000000"/>
                <w:sz w:val="18"/>
                <w:szCs w:val="18"/>
              </w:rPr>
              <w:t>4</w:t>
            </w:r>
          </w:p>
        </w:tc>
        <w:tc>
          <w:tcPr>
            <w:tcW w:w="3477" w:type="pct"/>
            <w:tcBorders>
              <w:top w:val="nil"/>
              <w:left w:val="nil"/>
              <w:bottom w:val="single" w:sz="4" w:space="0" w:color="auto"/>
              <w:right w:val="single" w:sz="4" w:space="0" w:color="auto"/>
            </w:tcBorders>
            <w:shd w:val="clear" w:color="auto" w:fill="auto"/>
            <w:vAlign w:val="bottom"/>
            <w:hideMark/>
          </w:tcPr>
          <w:p w:rsidR="000A7C60" w:rsidRPr="00991687" w:rsidRDefault="000A7C60" w:rsidP="000A7C60">
            <w:pPr>
              <w:jc w:val="both"/>
              <w:rPr>
                <w:rFonts w:cs="Arial"/>
                <w:color w:val="000000"/>
                <w:sz w:val="18"/>
                <w:szCs w:val="18"/>
              </w:rPr>
            </w:pPr>
            <w:r w:rsidRPr="00991687">
              <w:rPr>
                <w:rFonts w:cs="Arial"/>
                <w:color w:val="000000"/>
                <w:sz w:val="18"/>
                <w:szCs w:val="18"/>
              </w:rPr>
              <w:t xml:space="preserve">Manutenção corretiva de aparelho de Ar-Condicionado tipo Split com capacidade de 30000 BTUS, incluindo mão de obra e fornecimento do motor do ventilador da unidade evaporadora de acordo com o modelo do equipamento. </w:t>
            </w:r>
          </w:p>
          <w:p w:rsidR="000A7C60" w:rsidRPr="00991687" w:rsidRDefault="000A7C60" w:rsidP="000A7C60">
            <w:pPr>
              <w:jc w:val="both"/>
              <w:rPr>
                <w:rFonts w:cs="Arial"/>
                <w:b/>
                <w:color w:val="000000"/>
                <w:sz w:val="18"/>
                <w:szCs w:val="18"/>
              </w:rPr>
            </w:pPr>
            <w:r w:rsidRPr="00991687">
              <w:rPr>
                <w:rFonts w:cs="Arial"/>
                <w:b/>
                <w:color w:val="000000"/>
                <w:sz w:val="18"/>
                <w:szCs w:val="18"/>
              </w:rPr>
              <w:t>CATSER: 00002283-7</w:t>
            </w:r>
          </w:p>
        </w:tc>
        <w:tc>
          <w:tcPr>
            <w:tcW w:w="249" w:type="pct"/>
            <w:tcBorders>
              <w:top w:val="nil"/>
              <w:left w:val="nil"/>
              <w:bottom w:val="single" w:sz="4" w:space="0" w:color="auto"/>
              <w:right w:val="single" w:sz="4" w:space="0" w:color="auto"/>
            </w:tcBorders>
            <w:shd w:val="clear" w:color="auto" w:fill="auto"/>
            <w:noWrap/>
            <w:vAlign w:val="center"/>
            <w:hideMark/>
          </w:tcPr>
          <w:p w:rsidR="000A7C60" w:rsidRPr="00991687" w:rsidRDefault="000A7C60" w:rsidP="000A7C60">
            <w:pPr>
              <w:jc w:val="center"/>
              <w:rPr>
                <w:rFonts w:cs="Arial"/>
                <w:color w:val="000000"/>
                <w:sz w:val="18"/>
                <w:szCs w:val="18"/>
              </w:rPr>
            </w:pPr>
            <w:r w:rsidRPr="00991687">
              <w:rPr>
                <w:rFonts w:cs="Arial"/>
                <w:color w:val="000000"/>
                <w:sz w:val="18"/>
                <w:szCs w:val="18"/>
              </w:rPr>
              <w:t xml:space="preserve">UND </w:t>
            </w:r>
          </w:p>
        </w:tc>
        <w:tc>
          <w:tcPr>
            <w:tcW w:w="209" w:type="pct"/>
            <w:tcBorders>
              <w:top w:val="nil"/>
              <w:left w:val="single" w:sz="4" w:space="0" w:color="auto"/>
              <w:bottom w:val="single" w:sz="4" w:space="0" w:color="auto"/>
              <w:right w:val="single" w:sz="4" w:space="0" w:color="auto"/>
            </w:tcBorders>
            <w:shd w:val="clear" w:color="auto" w:fill="auto"/>
            <w:noWrap/>
            <w:vAlign w:val="center"/>
            <w:hideMark/>
          </w:tcPr>
          <w:p w:rsidR="000A7C60" w:rsidRPr="00991687" w:rsidRDefault="000A7C60" w:rsidP="000A7C60">
            <w:pPr>
              <w:jc w:val="center"/>
              <w:rPr>
                <w:rFonts w:cs="Arial"/>
                <w:color w:val="000000"/>
                <w:sz w:val="18"/>
                <w:szCs w:val="18"/>
              </w:rPr>
            </w:pPr>
            <w:r w:rsidRPr="001B00C3">
              <w:rPr>
                <w:rFonts w:cs="Arial"/>
                <w:color w:val="000000"/>
                <w:szCs w:val="20"/>
              </w:rPr>
              <w:t>10</w:t>
            </w:r>
          </w:p>
        </w:tc>
        <w:tc>
          <w:tcPr>
            <w:tcW w:w="399" w:type="pct"/>
            <w:tcBorders>
              <w:top w:val="nil"/>
              <w:left w:val="nil"/>
              <w:bottom w:val="single" w:sz="4" w:space="0" w:color="auto"/>
              <w:right w:val="single" w:sz="4" w:space="0" w:color="auto"/>
            </w:tcBorders>
          </w:tcPr>
          <w:p w:rsidR="000A7C60" w:rsidRPr="00991687" w:rsidRDefault="000A7C60" w:rsidP="000A7C60">
            <w:pPr>
              <w:jc w:val="center"/>
              <w:rPr>
                <w:rFonts w:cs="Arial"/>
                <w:color w:val="000000"/>
                <w:sz w:val="18"/>
                <w:szCs w:val="18"/>
              </w:rPr>
            </w:pPr>
          </w:p>
        </w:tc>
        <w:tc>
          <w:tcPr>
            <w:tcW w:w="462" w:type="pct"/>
            <w:tcBorders>
              <w:top w:val="nil"/>
              <w:left w:val="nil"/>
              <w:bottom w:val="single" w:sz="4" w:space="0" w:color="auto"/>
              <w:right w:val="single" w:sz="4" w:space="0" w:color="auto"/>
            </w:tcBorders>
          </w:tcPr>
          <w:p w:rsidR="000A7C60" w:rsidRPr="00991687" w:rsidRDefault="000A7C60" w:rsidP="000A7C60">
            <w:pPr>
              <w:jc w:val="center"/>
              <w:rPr>
                <w:rFonts w:cs="Arial"/>
                <w:color w:val="000000"/>
                <w:sz w:val="18"/>
                <w:szCs w:val="18"/>
              </w:rPr>
            </w:pPr>
          </w:p>
        </w:tc>
      </w:tr>
      <w:tr w:rsidR="000A7C60" w:rsidRPr="00991687" w:rsidTr="000A7C60">
        <w:trPr>
          <w:trHeight w:val="780"/>
          <w:jc w:val="center"/>
        </w:trPr>
        <w:tc>
          <w:tcPr>
            <w:tcW w:w="204" w:type="pct"/>
            <w:tcBorders>
              <w:top w:val="nil"/>
              <w:left w:val="single" w:sz="4" w:space="0" w:color="auto"/>
              <w:bottom w:val="single" w:sz="4" w:space="0" w:color="auto"/>
              <w:right w:val="single" w:sz="4" w:space="0" w:color="auto"/>
            </w:tcBorders>
            <w:shd w:val="clear" w:color="auto" w:fill="auto"/>
            <w:noWrap/>
            <w:vAlign w:val="center"/>
            <w:hideMark/>
          </w:tcPr>
          <w:p w:rsidR="000A7C60" w:rsidRPr="00991687" w:rsidRDefault="000A7C60" w:rsidP="000A7C60">
            <w:pPr>
              <w:jc w:val="center"/>
              <w:rPr>
                <w:rFonts w:cs="Arial"/>
                <w:color w:val="000000"/>
                <w:sz w:val="18"/>
                <w:szCs w:val="18"/>
              </w:rPr>
            </w:pPr>
            <w:r w:rsidRPr="00991687">
              <w:rPr>
                <w:rFonts w:cs="Arial"/>
                <w:color w:val="000000"/>
                <w:sz w:val="18"/>
                <w:szCs w:val="18"/>
              </w:rPr>
              <w:t>5</w:t>
            </w:r>
            <w:r>
              <w:rPr>
                <w:rFonts w:cs="Arial"/>
                <w:color w:val="000000"/>
                <w:sz w:val="18"/>
                <w:szCs w:val="18"/>
              </w:rPr>
              <w:t>5</w:t>
            </w:r>
          </w:p>
        </w:tc>
        <w:tc>
          <w:tcPr>
            <w:tcW w:w="3477" w:type="pct"/>
            <w:tcBorders>
              <w:top w:val="nil"/>
              <w:left w:val="nil"/>
              <w:bottom w:val="single" w:sz="4" w:space="0" w:color="auto"/>
              <w:right w:val="single" w:sz="4" w:space="0" w:color="auto"/>
            </w:tcBorders>
            <w:shd w:val="clear" w:color="auto" w:fill="auto"/>
            <w:vAlign w:val="bottom"/>
            <w:hideMark/>
          </w:tcPr>
          <w:p w:rsidR="000A7C60" w:rsidRPr="00991687" w:rsidRDefault="000A7C60" w:rsidP="000A7C60">
            <w:pPr>
              <w:jc w:val="both"/>
              <w:rPr>
                <w:rFonts w:cs="Arial"/>
                <w:color w:val="000000"/>
                <w:sz w:val="18"/>
                <w:szCs w:val="18"/>
              </w:rPr>
            </w:pPr>
            <w:r w:rsidRPr="00991687">
              <w:rPr>
                <w:rFonts w:cs="Arial"/>
                <w:color w:val="000000"/>
                <w:sz w:val="18"/>
                <w:szCs w:val="18"/>
              </w:rPr>
              <w:t xml:space="preserve">Manutenção corretiva de aparelho de Ar-Condicionado tipo Split com capacidade de 36000 BTUS, incluindo mão de obra e fornecimento do motor do ventilador da unidade evaporadora de acordo com o modelo do equipamento. </w:t>
            </w:r>
          </w:p>
          <w:p w:rsidR="000A7C60" w:rsidRPr="00991687" w:rsidRDefault="000A7C60" w:rsidP="000A7C60">
            <w:pPr>
              <w:jc w:val="both"/>
              <w:rPr>
                <w:rFonts w:cs="Arial"/>
                <w:b/>
                <w:color w:val="000000"/>
                <w:sz w:val="18"/>
                <w:szCs w:val="18"/>
              </w:rPr>
            </w:pPr>
            <w:r w:rsidRPr="00991687">
              <w:rPr>
                <w:rFonts w:cs="Arial"/>
                <w:b/>
                <w:color w:val="000000"/>
                <w:sz w:val="18"/>
                <w:szCs w:val="18"/>
              </w:rPr>
              <w:t>CATSER: 00002283-7</w:t>
            </w:r>
          </w:p>
        </w:tc>
        <w:tc>
          <w:tcPr>
            <w:tcW w:w="249" w:type="pct"/>
            <w:tcBorders>
              <w:top w:val="nil"/>
              <w:left w:val="nil"/>
              <w:bottom w:val="single" w:sz="4" w:space="0" w:color="auto"/>
              <w:right w:val="single" w:sz="4" w:space="0" w:color="auto"/>
            </w:tcBorders>
            <w:shd w:val="clear" w:color="auto" w:fill="auto"/>
            <w:noWrap/>
            <w:vAlign w:val="center"/>
            <w:hideMark/>
          </w:tcPr>
          <w:p w:rsidR="000A7C60" w:rsidRPr="00991687" w:rsidRDefault="000A7C60" w:rsidP="000A7C60">
            <w:pPr>
              <w:jc w:val="center"/>
              <w:rPr>
                <w:rFonts w:cs="Arial"/>
                <w:color w:val="000000"/>
                <w:sz w:val="18"/>
                <w:szCs w:val="18"/>
              </w:rPr>
            </w:pPr>
            <w:r w:rsidRPr="00991687">
              <w:rPr>
                <w:rFonts w:cs="Arial"/>
                <w:color w:val="000000"/>
                <w:sz w:val="18"/>
                <w:szCs w:val="18"/>
              </w:rPr>
              <w:t xml:space="preserve">UND </w:t>
            </w:r>
          </w:p>
        </w:tc>
        <w:tc>
          <w:tcPr>
            <w:tcW w:w="209" w:type="pct"/>
            <w:tcBorders>
              <w:top w:val="nil"/>
              <w:left w:val="single" w:sz="4" w:space="0" w:color="auto"/>
              <w:bottom w:val="single" w:sz="4" w:space="0" w:color="auto"/>
              <w:right w:val="single" w:sz="4" w:space="0" w:color="auto"/>
            </w:tcBorders>
            <w:shd w:val="clear" w:color="auto" w:fill="auto"/>
            <w:noWrap/>
            <w:vAlign w:val="center"/>
            <w:hideMark/>
          </w:tcPr>
          <w:p w:rsidR="000A7C60" w:rsidRPr="00991687" w:rsidRDefault="000A7C60" w:rsidP="000A7C60">
            <w:pPr>
              <w:jc w:val="center"/>
              <w:rPr>
                <w:rFonts w:cs="Arial"/>
                <w:color w:val="000000"/>
                <w:sz w:val="18"/>
                <w:szCs w:val="18"/>
              </w:rPr>
            </w:pPr>
            <w:r w:rsidRPr="001B00C3">
              <w:rPr>
                <w:rFonts w:cs="Arial"/>
                <w:color w:val="000000"/>
                <w:szCs w:val="20"/>
              </w:rPr>
              <w:t>10</w:t>
            </w:r>
          </w:p>
        </w:tc>
        <w:tc>
          <w:tcPr>
            <w:tcW w:w="399" w:type="pct"/>
            <w:tcBorders>
              <w:top w:val="nil"/>
              <w:left w:val="nil"/>
              <w:bottom w:val="single" w:sz="4" w:space="0" w:color="auto"/>
              <w:right w:val="single" w:sz="4" w:space="0" w:color="auto"/>
            </w:tcBorders>
          </w:tcPr>
          <w:p w:rsidR="000A7C60" w:rsidRPr="00991687" w:rsidRDefault="000A7C60" w:rsidP="000A7C60">
            <w:pPr>
              <w:jc w:val="center"/>
              <w:rPr>
                <w:rFonts w:cs="Arial"/>
                <w:color w:val="000000"/>
                <w:sz w:val="18"/>
                <w:szCs w:val="18"/>
              </w:rPr>
            </w:pPr>
          </w:p>
        </w:tc>
        <w:tc>
          <w:tcPr>
            <w:tcW w:w="462" w:type="pct"/>
            <w:tcBorders>
              <w:top w:val="nil"/>
              <w:left w:val="nil"/>
              <w:bottom w:val="single" w:sz="4" w:space="0" w:color="auto"/>
              <w:right w:val="single" w:sz="4" w:space="0" w:color="auto"/>
            </w:tcBorders>
          </w:tcPr>
          <w:p w:rsidR="000A7C60" w:rsidRPr="00991687" w:rsidRDefault="000A7C60" w:rsidP="000A7C60">
            <w:pPr>
              <w:jc w:val="center"/>
              <w:rPr>
                <w:rFonts w:cs="Arial"/>
                <w:color w:val="000000"/>
                <w:sz w:val="18"/>
                <w:szCs w:val="18"/>
              </w:rPr>
            </w:pPr>
          </w:p>
        </w:tc>
      </w:tr>
      <w:tr w:rsidR="000A7C60" w:rsidRPr="00991687" w:rsidTr="000A7C60">
        <w:trPr>
          <w:trHeight w:val="780"/>
          <w:jc w:val="center"/>
        </w:trPr>
        <w:tc>
          <w:tcPr>
            <w:tcW w:w="204" w:type="pct"/>
            <w:tcBorders>
              <w:top w:val="nil"/>
              <w:left w:val="single" w:sz="4" w:space="0" w:color="auto"/>
              <w:bottom w:val="single" w:sz="4" w:space="0" w:color="auto"/>
              <w:right w:val="single" w:sz="4" w:space="0" w:color="auto"/>
            </w:tcBorders>
            <w:shd w:val="clear" w:color="auto" w:fill="auto"/>
            <w:noWrap/>
            <w:vAlign w:val="center"/>
            <w:hideMark/>
          </w:tcPr>
          <w:p w:rsidR="000A7C60" w:rsidRPr="00991687" w:rsidRDefault="000A7C60" w:rsidP="000A7C60">
            <w:pPr>
              <w:jc w:val="center"/>
              <w:rPr>
                <w:rFonts w:cs="Arial"/>
                <w:color w:val="000000"/>
                <w:sz w:val="18"/>
                <w:szCs w:val="18"/>
              </w:rPr>
            </w:pPr>
            <w:r w:rsidRPr="00991687">
              <w:rPr>
                <w:rFonts w:cs="Arial"/>
                <w:color w:val="000000"/>
                <w:sz w:val="18"/>
                <w:szCs w:val="18"/>
              </w:rPr>
              <w:t>5</w:t>
            </w:r>
            <w:r>
              <w:rPr>
                <w:rFonts w:cs="Arial"/>
                <w:color w:val="000000"/>
                <w:sz w:val="18"/>
                <w:szCs w:val="18"/>
              </w:rPr>
              <w:t>6</w:t>
            </w:r>
          </w:p>
        </w:tc>
        <w:tc>
          <w:tcPr>
            <w:tcW w:w="3477" w:type="pct"/>
            <w:tcBorders>
              <w:top w:val="nil"/>
              <w:left w:val="nil"/>
              <w:bottom w:val="single" w:sz="4" w:space="0" w:color="auto"/>
              <w:right w:val="single" w:sz="4" w:space="0" w:color="auto"/>
            </w:tcBorders>
            <w:shd w:val="clear" w:color="auto" w:fill="auto"/>
            <w:vAlign w:val="bottom"/>
            <w:hideMark/>
          </w:tcPr>
          <w:p w:rsidR="000A7C60" w:rsidRPr="00991687" w:rsidRDefault="000A7C60" w:rsidP="000A7C60">
            <w:pPr>
              <w:jc w:val="both"/>
              <w:rPr>
                <w:rFonts w:cs="Arial"/>
                <w:color w:val="000000"/>
                <w:sz w:val="18"/>
                <w:szCs w:val="18"/>
              </w:rPr>
            </w:pPr>
            <w:r w:rsidRPr="00991687">
              <w:rPr>
                <w:rFonts w:cs="Arial"/>
                <w:color w:val="000000"/>
                <w:sz w:val="18"/>
                <w:szCs w:val="18"/>
              </w:rPr>
              <w:t xml:space="preserve">Manutenção corretiva de aparelho de Ar-Condicionado tipo Split com capacidade de 48000 BTUS, incluindo mão de obra e fornecimento do motor do ventilador da unidade evaporadora de acordo com o modelo do equipamento. </w:t>
            </w:r>
          </w:p>
          <w:p w:rsidR="000A7C60" w:rsidRPr="00991687" w:rsidRDefault="000A7C60" w:rsidP="000A7C60">
            <w:pPr>
              <w:jc w:val="both"/>
              <w:rPr>
                <w:rFonts w:cs="Arial"/>
                <w:b/>
                <w:color w:val="000000"/>
                <w:sz w:val="18"/>
                <w:szCs w:val="18"/>
              </w:rPr>
            </w:pPr>
            <w:r w:rsidRPr="00991687">
              <w:rPr>
                <w:rFonts w:cs="Arial"/>
                <w:b/>
                <w:color w:val="000000"/>
                <w:sz w:val="18"/>
                <w:szCs w:val="18"/>
              </w:rPr>
              <w:t>CATSER: 00002283-7</w:t>
            </w:r>
          </w:p>
        </w:tc>
        <w:tc>
          <w:tcPr>
            <w:tcW w:w="249" w:type="pct"/>
            <w:tcBorders>
              <w:top w:val="nil"/>
              <w:left w:val="nil"/>
              <w:bottom w:val="single" w:sz="4" w:space="0" w:color="auto"/>
              <w:right w:val="single" w:sz="4" w:space="0" w:color="auto"/>
            </w:tcBorders>
            <w:shd w:val="clear" w:color="auto" w:fill="auto"/>
            <w:noWrap/>
            <w:vAlign w:val="center"/>
            <w:hideMark/>
          </w:tcPr>
          <w:p w:rsidR="000A7C60" w:rsidRPr="00991687" w:rsidRDefault="000A7C60" w:rsidP="000A7C60">
            <w:pPr>
              <w:jc w:val="center"/>
              <w:rPr>
                <w:rFonts w:cs="Arial"/>
                <w:color w:val="000000"/>
                <w:sz w:val="18"/>
                <w:szCs w:val="18"/>
              </w:rPr>
            </w:pPr>
            <w:r w:rsidRPr="00991687">
              <w:rPr>
                <w:rFonts w:cs="Arial"/>
                <w:color w:val="000000"/>
                <w:sz w:val="18"/>
                <w:szCs w:val="18"/>
              </w:rPr>
              <w:t xml:space="preserve">UND </w:t>
            </w:r>
          </w:p>
        </w:tc>
        <w:tc>
          <w:tcPr>
            <w:tcW w:w="209" w:type="pct"/>
            <w:tcBorders>
              <w:top w:val="nil"/>
              <w:left w:val="single" w:sz="4" w:space="0" w:color="auto"/>
              <w:bottom w:val="single" w:sz="4" w:space="0" w:color="auto"/>
              <w:right w:val="single" w:sz="4" w:space="0" w:color="auto"/>
            </w:tcBorders>
            <w:shd w:val="clear" w:color="auto" w:fill="auto"/>
            <w:noWrap/>
            <w:vAlign w:val="center"/>
            <w:hideMark/>
          </w:tcPr>
          <w:p w:rsidR="000A7C60" w:rsidRPr="00991687" w:rsidRDefault="000A7C60" w:rsidP="000A7C60">
            <w:pPr>
              <w:jc w:val="center"/>
              <w:rPr>
                <w:rFonts w:cs="Arial"/>
                <w:color w:val="000000"/>
                <w:sz w:val="18"/>
                <w:szCs w:val="18"/>
              </w:rPr>
            </w:pPr>
            <w:r w:rsidRPr="001B00C3">
              <w:rPr>
                <w:rFonts w:cs="Arial"/>
                <w:color w:val="000000"/>
                <w:szCs w:val="20"/>
              </w:rPr>
              <w:t>10</w:t>
            </w:r>
          </w:p>
        </w:tc>
        <w:tc>
          <w:tcPr>
            <w:tcW w:w="399" w:type="pct"/>
            <w:tcBorders>
              <w:top w:val="nil"/>
              <w:left w:val="nil"/>
              <w:bottom w:val="single" w:sz="4" w:space="0" w:color="auto"/>
              <w:right w:val="single" w:sz="4" w:space="0" w:color="auto"/>
            </w:tcBorders>
          </w:tcPr>
          <w:p w:rsidR="000A7C60" w:rsidRPr="00991687" w:rsidRDefault="000A7C60" w:rsidP="000A7C60">
            <w:pPr>
              <w:jc w:val="center"/>
              <w:rPr>
                <w:rFonts w:cs="Arial"/>
                <w:color w:val="000000"/>
                <w:sz w:val="18"/>
                <w:szCs w:val="18"/>
              </w:rPr>
            </w:pPr>
          </w:p>
        </w:tc>
        <w:tc>
          <w:tcPr>
            <w:tcW w:w="462" w:type="pct"/>
            <w:tcBorders>
              <w:top w:val="nil"/>
              <w:left w:val="nil"/>
              <w:bottom w:val="single" w:sz="4" w:space="0" w:color="auto"/>
              <w:right w:val="single" w:sz="4" w:space="0" w:color="auto"/>
            </w:tcBorders>
          </w:tcPr>
          <w:p w:rsidR="000A7C60" w:rsidRPr="00991687" w:rsidRDefault="000A7C60" w:rsidP="000A7C60">
            <w:pPr>
              <w:jc w:val="center"/>
              <w:rPr>
                <w:rFonts w:cs="Arial"/>
                <w:color w:val="000000"/>
                <w:sz w:val="18"/>
                <w:szCs w:val="18"/>
              </w:rPr>
            </w:pPr>
          </w:p>
        </w:tc>
      </w:tr>
      <w:tr w:rsidR="000A7C60" w:rsidRPr="00991687" w:rsidTr="000A7C60">
        <w:trPr>
          <w:trHeight w:val="780"/>
          <w:jc w:val="center"/>
        </w:trPr>
        <w:tc>
          <w:tcPr>
            <w:tcW w:w="204" w:type="pct"/>
            <w:tcBorders>
              <w:top w:val="nil"/>
              <w:left w:val="single" w:sz="4" w:space="0" w:color="auto"/>
              <w:bottom w:val="single" w:sz="4" w:space="0" w:color="auto"/>
              <w:right w:val="single" w:sz="4" w:space="0" w:color="auto"/>
            </w:tcBorders>
            <w:shd w:val="clear" w:color="auto" w:fill="auto"/>
            <w:noWrap/>
            <w:vAlign w:val="center"/>
            <w:hideMark/>
          </w:tcPr>
          <w:p w:rsidR="000A7C60" w:rsidRPr="00991687" w:rsidRDefault="000A7C60" w:rsidP="000A7C60">
            <w:pPr>
              <w:jc w:val="center"/>
              <w:rPr>
                <w:rFonts w:cs="Arial"/>
                <w:color w:val="000000"/>
                <w:sz w:val="18"/>
                <w:szCs w:val="18"/>
              </w:rPr>
            </w:pPr>
            <w:r w:rsidRPr="00991687">
              <w:rPr>
                <w:rFonts w:cs="Arial"/>
                <w:color w:val="000000"/>
                <w:sz w:val="18"/>
                <w:szCs w:val="18"/>
              </w:rPr>
              <w:t>5</w:t>
            </w:r>
            <w:r>
              <w:rPr>
                <w:rFonts w:cs="Arial"/>
                <w:color w:val="000000"/>
                <w:sz w:val="18"/>
                <w:szCs w:val="18"/>
              </w:rPr>
              <w:t>7</w:t>
            </w:r>
          </w:p>
        </w:tc>
        <w:tc>
          <w:tcPr>
            <w:tcW w:w="3477" w:type="pct"/>
            <w:tcBorders>
              <w:top w:val="nil"/>
              <w:left w:val="nil"/>
              <w:bottom w:val="single" w:sz="4" w:space="0" w:color="auto"/>
              <w:right w:val="single" w:sz="4" w:space="0" w:color="auto"/>
            </w:tcBorders>
            <w:shd w:val="clear" w:color="auto" w:fill="auto"/>
            <w:vAlign w:val="bottom"/>
            <w:hideMark/>
          </w:tcPr>
          <w:p w:rsidR="000A7C60" w:rsidRPr="00991687" w:rsidRDefault="000A7C60" w:rsidP="000A7C60">
            <w:pPr>
              <w:jc w:val="both"/>
              <w:rPr>
                <w:rFonts w:cs="Arial"/>
                <w:color w:val="000000"/>
                <w:sz w:val="18"/>
                <w:szCs w:val="18"/>
              </w:rPr>
            </w:pPr>
            <w:r w:rsidRPr="00991687">
              <w:rPr>
                <w:rFonts w:cs="Arial"/>
                <w:color w:val="000000"/>
                <w:sz w:val="18"/>
                <w:szCs w:val="18"/>
              </w:rPr>
              <w:t xml:space="preserve">Manutenção corretiva de aparelho de Ar-Condicionado tipo Split com capacidade de 58000 ou 60000 BTUS, incluindo mão de obra e fornecimento do motor do ventilador da unidade evaporadora de acordo com o modelo do equipamento. </w:t>
            </w:r>
          </w:p>
          <w:p w:rsidR="000A7C60" w:rsidRPr="00991687" w:rsidRDefault="000A7C60" w:rsidP="000A7C60">
            <w:pPr>
              <w:jc w:val="both"/>
              <w:rPr>
                <w:rFonts w:cs="Arial"/>
                <w:b/>
                <w:color w:val="000000"/>
                <w:sz w:val="18"/>
                <w:szCs w:val="18"/>
              </w:rPr>
            </w:pPr>
            <w:r w:rsidRPr="00991687">
              <w:rPr>
                <w:rFonts w:cs="Arial"/>
                <w:b/>
                <w:color w:val="000000"/>
                <w:sz w:val="18"/>
                <w:szCs w:val="18"/>
              </w:rPr>
              <w:t>CATSER: 00002283-7</w:t>
            </w:r>
          </w:p>
        </w:tc>
        <w:tc>
          <w:tcPr>
            <w:tcW w:w="249" w:type="pct"/>
            <w:tcBorders>
              <w:top w:val="nil"/>
              <w:left w:val="nil"/>
              <w:bottom w:val="single" w:sz="4" w:space="0" w:color="auto"/>
              <w:right w:val="single" w:sz="4" w:space="0" w:color="auto"/>
            </w:tcBorders>
            <w:shd w:val="clear" w:color="auto" w:fill="auto"/>
            <w:noWrap/>
            <w:vAlign w:val="center"/>
            <w:hideMark/>
          </w:tcPr>
          <w:p w:rsidR="000A7C60" w:rsidRPr="00991687" w:rsidRDefault="000A7C60" w:rsidP="000A7C60">
            <w:pPr>
              <w:jc w:val="center"/>
              <w:rPr>
                <w:rFonts w:cs="Arial"/>
                <w:color w:val="000000"/>
                <w:sz w:val="18"/>
                <w:szCs w:val="18"/>
              </w:rPr>
            </w:pPr>
            <w:r w:rsidRPr="00991687">
              <w:rPr>
                <w:rFonts w:cs="Arial"/>
                <w:color w:val="000000"/>
                <w:sz w:val="18"/>
                <w:szCs w:val="18"/>
              </w:rPr>
              <w:t xml:space="preserve">UND </w:t>
            </w:r>
          </w:p>
        </w:tc>
        <w:tc>
          <w:tcPr>
            <w:tcW w:w="209" w:type="pct"/>
            <w:tcBorders>
              <w:top w:val="nil"/>
              <w:left w:val="single" w:sz="4" w:space="0" w:color="auto"/>
              <w:bottom w:val="single" w:sz="4" w:space="0" w:color="auto"/>
              <w:right w:val="single" w:sz="4" w:space="0" w:color="auto"/>
            </w:tcBorders>
            <w:shd w:val="clear" w:color="auto" w:fill="auto"/>
            <w:noWrap/>
            <w:vAlign w:val="center"/>
            <w:hideMark/>
          </w:tcPr>
          <w:p w:rsidR="000A7C60" w:rsidRPr="00991687" w:rsidRDefault="000A7C60" w:rsidP="000A7C60">
            <w:pPr>
              <w:jc w:val="center"/>
              <w:rPr>
                <w:rFonts w:cs="Arial"/>
                <w:color w:val="000000"/>
                <w:sz w:val="18"/>
                <w:szCs w:val="18"/>
              </w:rPr>
            </w:pPr>
            <w:r w:rsidRPr="001B00C3">
              <w:rPr>
                <w:rFonts w:cs="Arial"/>
                <w:color w:val="000000"/>
                <w:szCs w:val="20"/>
              </w:rPr>
              <w:t>5</w:t>
            </w:r>
          </w:p>
        </w:tc>
        <w:tc>
          <w:tcPr>
            <w:tcW w:w="399" w:type="pct"/>
            <w:tcBorders>
              <w:top w:val="nil"/>
              <w:left w:val="nil"/>
              <w:bottom w:val="single" w:sz="4" w:space="0" w:color="auto"/>
              <w:right w:val="single" w:sz="4" w:space="0" w:color="auto"/>
            </w:tcBorders>
          </w:tcPr>
          <w:p w:rsidR="000A7C60" w:rsidRPr="00991687" w:rsidRDefault="000A7C60" w:rsidP="000A7C60">
            <w:pPr>
              <w:jc w:val="center"/>
              <w:rPr>
                <w:rFonts w:cs="Arial"/>
                <w:color w:val="000000"/>
                <w:sz w:val="18"/>
                <w:szCs w:val="18"/>
              </w:rPr>
            </w:pPr>
          </w:p>
        </w:tc>
        <w:tc>
          <w:tcPr>
            <w:tcW w:w="462" w:type="pct"/>
            <w:tcBorders>
              <w:top w:val="nil"/>
              <w:left w:val="nil"/>
              <w:bottom w:val="single" w:sz="4" w:space="0" w:color="auto"/>
              <w:right w:val="single" w:sz="4" w:space="0" w:color="auto"/>
            </w:tcBorders>
          </w:tcPr>
          <w:p w:rsidR="000A7C60" w:rsidRPr="00991687" w:rsidRDefault="000A7C60" w:rsidP="000A7C60">
            <w:pPr>
              <w:jc w:val="center"/>
              <w:rPr>
                <w:rFonts w:cs="Arial"/>
                <w:color w:val="000000"/>
                <w:sz w:val="18"/>
                <w:szCs w:val="18"/>
              </w:rPr>
            </w:pPr>
          </w:p>
        </w:tc>
      </w:tr>
      <w:tr w:rsidR="000A7C60" w:rsidRPr="00991687" w:rsidTr="000A7C60">
        <w:trPr>
          <w:trHeight w:val="780"/>
          <w:jc w:val="center"/>
        </w:trPr>
        <w:tc>
          <w:tcPr>
            <w:tcW w:w="204" w:type="pct"/>
            <w:tcBorders>
              <w:top w:val="nil"/>
              <w:left w:val="single" w:sz="4" w:space="0" w:color="auto"/>
              <w:bottom w:val="single" w:sz="4" w:space="0" w:color="auto"/>
              <w:right w:val="single" w:sz="4" w:space="0" w:color="auto"/>
            </w:tcBorders>
            <w:shd w:val="clear" w:color="auto" w:fill="auto"/>
            <w:noWrap/>
            <w:vAlign w:val="center"/>
            <w:hideMark/>
          </w:tcPr>
          <w:p w:rsidR="000A7C60" w:rsidRPr="00991687" w:rsidRDefault="000A7C60" w:rsidP="000A7C60">
            <w:pPr>
              <w:jc w:val="center"/>
              <w:rPr>
                <w:rFonts w:cs="Arial"/>
                <w:color w:val="000000"/>
                <w:sz w:val="18"/>
                <w:szCs w:val="18"/>
              </w:rPr>
            </w:pPr>
            <w:r w:rsidRPr="00991687">
              <w:rPr>
                <w:rFonts w:cs="Arial"/>
                <w:color w:val="000000"/>
                <w:sz w:val="18"/>
                <w:szCs w:val="18"/>
              </w:rPr>
              <w:t>5</w:t>
            </w:r>
            <w:r>
              <w:rPr>
                <w:rFonts w:cs="Arial"/>
                <w:color w:val="000000"/>
                <w:sz w:val="18"/>
                <w:szCs w:val="18"/>
              </w:rPr>
              <w:t>8</w:t>
            </w:r>
          </w:p>
        </w:tc>
        <w:tc>
          <w:tcPr>
            <w:tcW w:w="3477" w:type="pct"/>
            <w:tcBorders>
              <w:top w:val="nil"/>
              <w:left w:val="nil"/>
              <w:bottom w:val="single" w:sz="4" w:space="0" w:color="auto"/>
              <w:right w:val="single" w:sz="4" w:space="0" w:color="auto"/>
            </w:tcBorders>
            <w:shd w:val="clear" w:color="auto" w:fill="auto"/>
            <w:vAlign w:val="bottom"/>
            <w:hideMark/>
          </w:tcPr>
          <w:p w:rsidR="000A7C60" w:rsidRPr="00991687" w:rsidRDefault="000A7C60" w:rsidP="000A7C60">
            <w:pPr>
              <w:jc w:val="both"/>
              <w:rPr>
                <w:rFonts w:cs="Arial"/>
                <w:color w:val="000000"/>
                <w:sz w:val="18"/>
                <w:szCs w:val="18"/>
              </w:rPr>
            </w:pPr>
            <w:r w:rsidRPr="00991687">
              <w:rPr>
                <w:rFonts w:cs="Arial"/>
                <w:color w:val="000000"/>
                <w:sz w:val="18"/>
                <w:szCs w:val="18"/>
              </w:rPr>
              <w:t xml:space="preserve">Manutenção corretiva de aparelho de Ar-Condicionado tipo Split com capacidade de 9000 BTUS, incluindo mão de obra e fornecimento do motor do ventilador da unidade condensadora de acordo com o modelo do equipamento. </w:t>
            </w:r>
            <w:r w:rsidRPr="00991687">
              <w:rPr>
                <w:rFonts w:cs="Arial"/>
                <w:b/>
                <w:color w:val="000000"/>
                <w:sz w:val="18"/>
                <w:szCs w:val="18"/>
              </w:rPr>
              <w:t>CATSER: 00002283-7</w:t>
            </w:r>
          </w:p>
        </w:tc>
        <w:tc>
          <w:tcPr>
            <w:tcW w:w="249" w:type="pct"/>
            <w:tcBorders>
              <w:top w:val="nil"/>
              <w:left w:val="nil"/>
              <w:bottom w:val="single" w:sz="4" w:space="0" w:color="auto"/>
              <w:right w:val="single" w:sz="4" w:space="0" w:color="auto"/>
            </w:tcBorders>
            <w:shd w:val="clear" w:color="auto" w:fill="auto"/>
            <w:noWrap/>
            <w:vAlign w:val="center"/>
            <w:hideMark/>
          </w:tcPr>
          <w:p w:rsidR="000A7C60" w:rsidRPr="00991687" w:rsidRDefault="000A7C60" w:rsidP="000A7C60">
            <w:pPr>
              <w:jc w:val="center"/>
              <w:rPr>
                <w:rFonts w:cs="Arial"/>
                <w:color w:val="000000"/>
                <w:sz w:val="18"/>
                <w:szCs w:val="18"/>
              </w:rPr>
            </w:pPr>
            <w:r w:rsidRPr="00991687">
              <w:rPr>
                <w:rFonts w:cs="Arial"/>
                <w:color w:val="000000"/>
                <w:sz w:val="18"/>
                <w:szCs w:val="18"/>
              </w:rPr>
              <w:t xml:space="preserve">UND </w:t>
            </w:r>
          </w:p>
        </w:tc>
        <w:tc>
          <w:tcPr>
            <w:tcW w:w="209" w:type="pct"/>
            <w:tcBorders>
              <w:top w:val="nil"/>
              <w:left w:val="single" w:sz="4" w:space="0" w:color="auto"/>
              <w:bottom w:val="single" w:sz="4" w:space="0" w:color="auto"/>
              <w:right w:val="single" w:sz="4" w:space="0" w:color="auto"/>
            </w:tcBorders>
            <w:shd w:val="clear" w:color="auto" w:fill="auto"/>
            <w:noWrap/>
            <w:vAlign w:val="center"/>
            <w:hideMark/>
          </w:tcPr>
          <w:p w:rsidR="000A7C60" w:rsidRPr="00991687" w:rsidRDefault="000A7C60" w:rsidP="000A7C60">
            <w:pPr>
              <w:jc w:val="center"/>
              <w:rPr>
                <w:rFonts w:cs="Arial"/>
                <w:color w:val="000000"/>
                <w:sz w:val="18"/>
                <w:szCs w:val="18"/>
              </w:rPr>
            </w:pPr>
            <w:r w:rsidRPr="001B00C3">
              <w:rPr>
                <w:rFonts w:cs="Arial"/>
                <w:color w:val="000000"/>
                <w:szCs w:val="20"/>
              </w:rPr>
              <w:t>10</w:t>
            </w:r>
          </w:p>
        </w:tc>
        <w:tc>
          <w:tcPr>
            <w:tcW w:w="399" w:type="pct"/>
            <w:tcBorders>
              <w:top w:val="nil"/>
              <w:left w:val="nil"/>
              <w:bottom w:val="single" w:sz="4" w:space="0" w:color="auto"/>
              <w:right w:val="single" w:sz="4" w:space="0" w:color="auto"/>
            </w:tcBorders>
          </w:tcPr>
          <w:p w:rsidR="000A7C60" w:rsidRPr="00991687" w:rsidRDefault="000A7C60" w:rsidP="000A7C60">
            <w:pPr>
              <w:jc w:val="center"/>
              <w:rPr>
                <w:rFonts w:cs="Arial"/>
                <w:color w:val="000000"/>
                <w:sz w:val="18"/>
                <w:szCs w:val="18"/>
              </w:rPr>
            </w:pPr>
          </w:p>
        </w:tc>
        <w:tc>
          <w:tcPr>
            <w:tcW w:w="462" w:type="pct"/>
            <w:tcBorders>
              <w:top w:val="nil"/>
              <w:left w:val="nil"/>
              <w:bottom w:val="single" w:sz="4" w:space="0" w:color="auto"/>
              <w:right w:val="single" w:sz="4" w:space="0" w:color="auto"/>
            </w:tcBorders>
          </w:tcPr>
          <w:p w:rsidR="000A7C60" w:rsidRPr="00991687" w:rsidRDefault="000A7C60" w:rsidP="000A7C60">
            <w:pPr>
              <w:jc w:val="center"/>
              <w:rPr>
                <w:rFonts w:cs="Arial"/>
                <w:color w:val="000000"/>
                <w:sz w:val="18"/>
                <w:szCs w:val="18"/>
              </w:rPr>
            </w:pPr>
          </w:p>
        </w:tc>
      </w:tr>
      <w:tr w:rsidR="000A7C60" w:rsidRPr="00991687" w:rsidTr="000A7C60">
        <w:trPr>
          <w:trHeight w:val="780"/>
          <w:jc w:val="center"/>
        </w:trPr>
        <w:tc>
          <w:tcPr>
            <w:tcW w:w="204" w:type="pct"/>
            <w:tcBorders>
              <w:top w:val="nil"/>
              <w:left w:val="single" w:sz="4" w:space="0" w:color="auto"/>
              <w:bottom w:val="single" w:sz="4" w:space="0" w:color="auto"/>
              <w:right w:val="single" w:sz="4" w:space="0" w:color="auto"/>
            </w:tcBorders>
            <w:shd w:val="clear" w:color="auto" w:fill="auto"/>
            <w:noWrap/>
            <w:vAlign w:val="center"/>
            <w:hideMark/>
          </w:tcPr>
          <w:p w:rsidR="000A7C60" w:rsidRPr="00991687" w:rsidRDefault="000A7C60" w:rsidP="000A7C60">
            <w:pPr>
              <w:jc w:val="center"/>
              <w:rPr>
                <w:rFonts w:cs="Arial"/>
                <w:color w:val="000000"/>
                <w:sz w:val="18"/>
                <w:szCs w:val="18"/>
              </w:rPr>
            </w:pPr>
            <w:r>
              <w:rPr>
                <w:rFonts w:cs="Arial"/>
                <w:color w:val="000000"/>
                <w:sz w:val="18"/>
                <w:szCs w:val="18"/>
              </w:rPr>
              <w:t>59</w:t>
            </w:r>
          </w:p>
        </w:tc>
        <w:tc>
          <w:tcPr>
            <w:tcW w:w="3477" w:type="pct"/>
            <w:tcBorders>
              <w:top w:val="nil"/>
              <w:left w:val="nil"/>
              <w:bottom w:val="single" w:sz="4" w:space="0" w:color="auto"/>
              <w:right w:val="single" w:sz="4" w:space="0" w:color="auto"/>
            </w:tcBorders>
            <w:shd w:val="clear" w:color="auto" w:fill="auto"/>
            <w:vAlign w:val="bottom"/>
            <w:hideMark/>
          </w:tcPr>
          <w:p w:rsidR="000A7C60" w:rsidRPr="00991687" w:rsidRDefault="000A7C60" w:rsidP="000A7C60">
            <w:pPr>
              <w:jc w:val="both"/>
              <w:rPr>
                <w:rFonts w:cs="Arial"/>
                <w:color w:val="000000"/>
                <w:sz w:val="18"/>
                <w:szCs w:val="18"/>
              </w:rPr>
            </w:pPr>
            <w:r w:rsidRPr="00991687">
              <w:rPr>
                <w:rFonts w:cs="Arial"/>
                <w:color w:val="000000"/>
                <w:sz w:val="18"/>
                <w:szCs w:val="18"/>
              </w:rPr>
              <w:t xml:space="preserve">Manutenção corretiva de aparelho de Ar-Condicionado tipo Split com capacidade de 12000 BTUS, incluindo mão de obra e fornecimento do motor do ventilador da unidade condensadora de acordo com o modelo do equipamento. </w:t>
            </w:r>
          </w:p>
          <w:p w:rsidR="000A7C60" w:rsidRPr="00991687" w:rsidRDefault="000A7C60" w:rsidP="000A7C60">
            <w:pPr>
              <w:jc w:val="both"/>
              <w:rPr>
                <w:rFonts w:cs="Arial"/>
                <w:b/>
                <w:color w:val="000000"/>
                <w:sz w:val="18"/>
                <w:szCs w:val="18"/>
              </w:rPr>
            </w:pPr>
            <w:r w:rsidRPr="00991687">
              <w:rPr>
                <w:rFonts w:cs="Arial"/>
                <w:b/>
                <w:color w:val="000000"/>
                <w:sz w:val="18"/>
                <w:szCs w:val="18"/>
              </w:rPr>
              <w:t>CATSER: 00002283-7</w:t>
            </w:r>
          </w:p>
        </w:tc>
        <w:tc>
          <w:tcPr>
            <w:tcW w:w="249" w:type="pct"/>
            <w:tcBorders>
              <w:top w:val="nil"/>
              <w:left w:val="nil"/>
              <w:bottom w:val="single" w:sz="4" w:space="0" w:color="auto"/>
              <w:right w:val="single" w:sz="4" w:space="0" w:color="auto"/>
            </w:tcBorders>
            <w:shd w:val="clear" w:color="auto" w:fill="auto"/>
            <w:noWrap/>
            <w:vAlign w:val="center"/>
            <w:hideMark/>
          </w:tcPr>
          <w:p w:rsidR="000A7C60" w:rsidRPr="00991687" w:rsidRDefault="000A7C60" w:rsidP="000A7C60">
            <w:pPr>
              <w:jc w:val="center"/>
              <w:rPr>
                <w:rFonts w:cs="Arial"/>
                <w:color w:val="000000"/>
                <w:sz w:val="18"/>
                <w:szCs w:val="18"/>
              </w:rPr>
            </w:pPr>
            <w:r w:rsidRPr="00991687">
              <w:rPr>
                <w:rFonts w:cs="Arial"/>
                <w:color w:val="000000"/>
                <w:sz w:val="18"/>
                <w:szCs w:val="18"/>
              </w:rPr>
              <w:t xml:space="preserve">UND </w:t>
            </w:r>
          </w:p>
        </w:tc>
        <w:tc>
          <w:tcPr>
            <w:tcW w:w="209" w:type="pct"/>
            <w:tcBorders>
              <w:top w:val="nil"/>
              <w:left w:val="single" w:sz="4" w:space="0" w:color="auto"/>
              <w:bottom w:val="single" w:sz="4" w:space="0" w:color="auto"/>
              <w:right w:val="single" w:sz="4" w:space="0" w:color="auto"/>
            </w:tcBorders>
            <w:shd w:val="clear" w:color="auto" w:fill="auto"/>
            <w:noWrap/>
            <w:vAlign w:val="center"/>
            <w:hideMark/>
          </w:tcPr>
          <w:p w:rsidR="000A7C60" w:rsidRPr="00991687" w:rsidRDefault="000A7C60" w:rsidP="000A7C60">
            <w:pPr>
              <w:jc w:val="center"/>
              <w:rPr>
                <w:rFonts w:cs="Arial"/>
                <w:color w:val="000000"/>
                <w:sz w:val="18"/>
                <w:szCs w:val="18"/>
              </w:rPr>
            </w:pPr>
            <w:r w:rsidRPr="001B00C3">
              <w:rPr>
                <w:rFonts w:cs="Arial"/>
                <w:color w:val="000000"/>
                <w:szCs w:val="20"/>
              </w:rPr>
              <w:t>10</w:t>
            </w:r>
          </w:p>
        </w:tc>
        <w:tc>
          <w:tcPr>
            <w:tcW w:w="399" w:type="pct"/>
            <w:tcBorders>
              <w:top w:val="nil"/>
              <w:left w:val="nil"/>
              <w:bottom w:val="single" w:sz="4" w:space="0" w:color="auto"/>
              <w:right w:val="single" w:sz="4" w:space="0" w:color="auto"/>
            </w:tcBorders>
          </w:tcPr>
          <w:p w:rsidR="000A7C60" w:rsidRPr="00991687" w:rsidRDefault="000A7C60" w:rsidP="000A7C60">
            <w:pPr>
              <w:jc w:val="center"/>
              <w:rPr>
                <w:rFonts w:cs="Arial"/>
                <w:color w:val="000000"/>
                <w:sz w:val="18"/>
                <w:szCs w:val="18"/>
              </w:rPr>
            </w:pPr>
          </w:p>
        </w:tc>
        <w:tc>
          <w:tcPr>
            <w:tcW w:w="462" w:type="pct"/>
            <w:tcBorders>
              <w:top w:val="nil"/>
              <w:left w:val="nil"/>
              <w:bottom w:val="single" w:sz="4" w:space="0" w:color="auto"/>
              <w:right w:val="single" w:sz="4" w:space="0" w:color="auto"/>
            </w:tcBorders>
          </w:tcPr>
          <w:p w:rsidR="000A7C60" w:rsidRPr="00991687" w:rsidRDefault="000A7C60" w:rsidP="000A7C60">
            <w:pPr>
              <w:jc w:val="center"/>
              <w:rPr>
                <w:rFonts w:cs="Arial"/>
                <w:color w:val="000000"/>
                <w:sz w:val="18"/>
                <w:szCs w:val="18"/>
              </w:rPr>
            </w:pPr>
          </w:p>
        </w:tc>
      </w:tr>
      <w:tr w:rsidR="000A7C60" w:rsidRPr="00991687" w:rsidTr="000A7C60">
        <w:trPr>
          <w:trHeight w:val="780"/>
          <w:jc w:val="center"/>
        </w:trPr>
        <w:tc>
          <w:tcPr>
            <w:tcW w:w="204" w:type="pct"/>
            <w:tcBorders>
              <w:top w:val="nil"/>
              <w:left w:val="single" w:sz="4" w:space="0" w:color="auto"/>
              <w:bottom w:val="single" w:sz="4" w:space="0" w:color="auto"/>
              <w:right w:val="single" w:sz="4" w:space="0" w:color="auto"/>
            </w:tcBorders>
            <w:shd w:val="clear" w:color="auto" w:fill="auto"/>
            <w:noWrap/>
            <w:vAlign w:val="center"/>
            <w:hideMark/>
          </w:tcPr>
          <w:p w:rsidR="000A7C60" w:rsidRPr="00991687" w:rsidRDefault="000A7C60" w:rsidP="000A7C60">
            <w:pPr>
              <w:jc w:val="center"/>
              <w:rPr>
                <w:rFonts w:cs="Arial"/>
                <w:color w:val="000000"/>
                <w:sz w:val="18"/>
                <w:szCs w:val="18"/>
              </w:rPr>
            </w:pPr>
            <w:r w:rsidRPr="00991687">
              <w:rPr>
                <w:rFonts w:cs="Arial"/>
                <w:color w:val="000000"/>
                <w:sz w:val="18"/>
                <w:szCs w:val="18"/>
              </w:rPr>
              <w:t>6</w:t>
            </w:r>
            <w:r>
              <w:rPr>
                <w:rFonts w:cs="Arial"/>
                <w:color w:val="000000"/>
                <w:sz w:val="18"/>
                <w:szCs w:val="18"/>
              </w:rPr>
              <w:t>0</w:t>
            </w:r>
          </w:p>
        </w:tc>
        <w:tc>
          <w:tcPr>
            <w:tcW w:w="3477" w:type="pct"/>
            <w:tcBorders>
              <w:top w:val="nil"/>
              <w:left w:val="nil"/>
              <w:bottom w:val="single" w:sz="4" w:space="0" w:color="auto"/>
              <w:right w:val="single" w:sz="4" w:space="0" w:color="auto"/>
            </w:tcBorders>
            <w:shd w:val="clear" w:color="auto" w:fill="auto"/>
            <w:vAlign w:val="bottom"/>
            <w:hideMark/>
          </w:tcPr>
          <w:p w:rsidR="000A7C60" w:rsidRPr="00991687" w:rsidRDefault="000A7C60" w:rsidP="000A7C60">
            <w:pPr>
              <w:jc w:val="both"/>
              <w:rPr>
                <w:rFonts w:cs="Arial"/>
                <w:color w:val="000000"/>
                <w:sz w:val="18"/>
                <w:szCs w:val="18"/>
              </w:rPr>
            </w:pPr>
            <w:r w:rsidRPr="00991687">
              <w:rPr>
                <w:rFonts w:cs="Arial"/>
                <w:color w:val="000000"/>
                <w:sz w:val="18"/>
                <w:szCs w:val="18"/>
              </w:rPr>
              <w:t xml:space="preserve">Manutenção corretiva de aparelho de Ar-Condicionado tipo Split com capacidade de 18000 BTUS, incluindo mão de obra e fornecimento do motor do ventilador da unidade condensadora de acordo com o modelo do equipamento. </w:t>
            </w:r>
          </w:p>
          <w:p w:rsidR="000A7C60" w:rsidRPr="00991687" w:rsidRDefault="000A7C60" w:rsidP="000A7C60">
            <w:pPr>
              <w:jc w:val="both"/>
              <w:rPr>
                <w:rFonts w:cs="Arial"/>
                <w:b/>
                <w:color w:val="000000"/>
                <w:sz w:val="18"/>
                <w:szCs w:val="18"/>
              </w:rPr>
            </w:pPr>
            <w:r w:rsidRPr="00991687">
              <w:rPr>
                <w:rFonts w:cs="Arial"/>
                <w:b/>
                <w:color w:val="000000"/>
                <w:sz w:val="18"/>
                <w:szCs w:val="18"/>
              </w:rPr>
              <w:t>CATSER: 00002283-7</w:t>
            </w:r>
          </w:p>
        </w:tc>
        <w:tc>
          <w:tcPr>
            <w:tcW w:w="249" w:type="pct"/>
            <w:tcBorders>
              <w:top w:val="nil"/>
              <w:left w:val="nil"/>
              <w:bottom w:val="single" w:sz="4" w:space="0" w:color="auto"/>
              <w:right w:val="single" w:sz="4" w:space="0" w:color="auto"/>
            </w:tcBorders>
            <w:shd w:val="clear" w:color="auto" w:fill="auto"/>
            <w:noWrap/>
            <w:vAlign w:val="center"/>
            <w:hideMark/>
          </w:tcPr>
          <w:p w:rsidR="000A7C60" w:rsidRPr="00991687" w:rsidRDefault="000A7C60" w:rsidP="000A7C60">
            <w:pPr>
              <w:jc w:val="center"/>
              <w:rPr>
                <w:rFonts w:cs="Arial"/>
                <w:color w:val="000000"/>
                <w:sz w:val="18"/>
                <w:szCs w:val="18"/>
              </w:rPr>
            </w:pPr>
            <w:r w:rsidRPr="00991687">
              <w:rPr>
                <w:rFonts w:cs="Arial"/>
                <w:color w:val="000000"/>
                <w:sz w:val="18"/>
                <w:szCs w:val="18"/>
              </w:rPr>
              <w:t xml:space="preserve">UND </w:t>
            </w:r>
          </w:p>
        </w:tc>
        <w:tc>
          <w:tcPr>
            <w:tcW w:w="209" w:type="pct"/>
            <w:tcBorders>
              <w:top w:val="nil"/>
              <w:left w:val="single" w:sz="4" w:space="0" w:color="auto"/>
              <w:bottom w:val="single" w:sz="4" w:space="0" w:color="auto"/>
              <w:right w:val="single" w:sz="4" w:space="0" w:color="auto"/>
            </w:tcBorders>
            <w:shd w:val="clear" w:color="auto" w:fill="auto"/>
            <w:noWrap/>
            <w:vAlign w:val="center"/>
            <w:hideMark/>
          </w:tcPr>
          <w:p w:rsidR="000A7C60" w:rsidRPr="00991687" w:rsidRDefault="000A7C60" w:rsidP="000A7C60">
            <w:pPr>
              <w:jc w:val="center"/>
              <w:rPr>
                <w:rFonts w:cs="Arial"/>
                <w:color w:val="000000"/>
                <w:sz w:val="18"/>
                <w:szCs w:val="18"/>
              </w:rPr>
            </w:pPr>
            <w:r w:rsidRPr="001B00C3">
              <w:rPr>
                <w:rFonts w:cs="Arial"/>
                <w:color w:val="000000"/>
                <w:szCs w:val="20"/>
              </w:rPr>
              <w:t>5</w:t>
            </w:r>
          </w:p>
        </w:tc>
        <w:tc>
          <w:tcPr>
            <w:tcW w:w="399" w:type="pct"/>
            <w:tcBorders>
              <w:top w:val="nil"/>
              <w:left w:val="nil"/>
              <w:bottom w:val="single" w:sz="4" w:space="0" w:color="auto"/>
              <w:right w:val="single" w:sz="4" w:space="0" w:color="auto"/>
            </w:tcBorders>
          </w:tcPr>
          <w:p w:rsidR="000A7C60" w:rsidRPr="00991687" w:rsidRDefault="000A7C60" w:rsidP="000A7C60">
            <w:pPr>
              <w:jc w:val="center"/>
              <w:rPr>
                <w:rFonts w:cs="Arial"/>
                <w:color w:val="000000"/>
                <w:sz w:val="18"/>
                <w:szCs w:val="18"/>
              </w:rPr>
            </w:pPr>
          </w:p>
        </w:tc>
        <w:tc>
          <w:tcPr>
            <w:tcW w:w="462" w:type="pct"/>
            <w:tcBorders>
              <w:top w:val="nil"/>
              <w:left w:val="nil"/>
              <w:bottom w:val="single" w:sz="4" w:space="0" w:color="auto"/>
              <w:right w:val="single" w:sz="4" w:space="0" w:color="auto"/>
            </w:tcBorders>
          </w:tcPr>
          <w:p w:rsidR="000A7C60" w:rsidRPr="00991687" w:rsidRDefault="000A7C60" w:rsidP="000A7C60">
            <w:pPr>
              <w:jc w:val="center"/>
              <w:rPr>
                <w:rFonts w:cs="Arial"/>
                <w:color w:val="000000"/>
                <w:sz w:val="18"/>
                <w:szCs w:val="18"/>
              </w:rPr>
            </w:pPr>
          </w:p>
        </w:tc>
      </w:tr>
      <w:tr w:rsidR="000A7C60" w:rsidRPr="00991687" w:rsidTr="000A7C60">
        <w:trPr>
          <w:trHeight w:val="780"/>
          <w:jc w:val="center"/>
        </w:trPr>
        <w:tc>
          <w:tcPr>
            <w:tcW w:w="204" w:type="pct"/>
            <w:tcBorders>
              <w:top w:val="nil"/>
              <w:left w:val="single" w:sz="4" w:space="0" w:color="auto"/>
              <w:bottom w:val="single" w:sz="4" w:space="0" w:color="auto"/>
              <w:right w:val="single" w:sz="4" w:space="0" w:color="auto"/>
            </w:tcBorders>
            <w:shd w:val="clear" w:color="auto" w:fill="auto"/>
            <w:noWrap/>
            <w:vAlign w:val="center"/>
            <w:hideMark/>
          </w:tcPr>
          <w:p w:rsidR="000A7C60" w:rsidRPr="00991687" w:rsidRDefault="000A7C60" w:rsidP="000A7C60">
            <w:pPr>
              <w:jc w:val="center"/>
              <w:rPr>
                <w:rFonts w:cs="Arial"/>
                <w:color w:val="000000"/>
                <w:sz w:val="18"/>
                <w:szCs w:val="18"/>
              </w:rPr>
            </w:pPr>
            <w:r w:rsidRPr="00991687">
              <w:rPr>
                <w:rFonts w:cs="Arial"/>
                <w:color w:val="000000"/>
                <w:sz w:val="18"/>
                <w:szCs w:val="18"/>
              </w:rPr>
              <w:t>6</w:t>
            </w:r>
            <w:r>
              <w:rPr>
                <w:rFonts w:cs="Arial"/>
                <w:color w:val="000000"/>
                <w:sz w:val="18"/>
                <w:szCs w:val="18"/>
              </w:rPr>
              <w:t>1</w:t>
            </w:r>
          </w:p>
        </w:tc>
        <w:tc>
          <w:tcPr>
            <w:tcW w:w="3477" w:type="pct"/>
            <w:tcBorders>
              <w:top w:val="nil"/>
              <w:left w:val="nil"/>
              <w:bottom w:val="single" w:sz="4" w:space="0" w:color="auto"/>
              <w:right w:val="single" w:sz="4" w:space="0" w:color="auto"/>
            </w:tcBorders>
            <w:shd w:val="clear" w:color="auto" w:fill="auto"/>
            <w:vAlign w:val="bottom"/>
            <w:hideMark/>
          </w:tcPr>
          <w:p w:rsidR="000A7C60" w:rsidRPr="00991687" w:rsidRDefault="000A7C60" w:rsidP="000A7C60">
            <w:pPr>
              <w:jc w:val="both"/>
              <w:rPr>
                <w:rFonts w:cs="Arial"/>
                <w:color w:val="000000"/>
                <w:sz w:val="18"/>
                <w:szCs w:val="18"/>
              </w:rPr>
            </w:pPr>
            <w:r w:rsidRPr="00991687">
              <w:rPr>
                <w:rFonts w:cs="Arial"/>
                <w:color w:val="000000"/>
                <w:sz w:val="18"/>
                <w:szCs w:val="18"/>
              </w:rPr>
              <w:t xml:space="preserve">Manutenção corretiva de aparelho de Ar-Condicionado tipo Split com capacidade de 24000 BTUS, incluindo mão de obra e fornecimento do motor do ventilador da unidade condensadora de acordo com o modelo do equipamento. </w:t>
            </w:r>
          </w:p>
          <w:p w:rsidR="000A7C60" w:rsidRPr="00991687" w:rsidRDefault="000A7C60" w:rsidP="000A7C60">
            <w:pPr>
              <w:jc w:val="both"/>
              <w:rPr>
                <w:rFonts w:cs="Arial"/>
                <w:b/>
                <w:color w:val="000000"/>
                <w:sz w:val="18"/>
                <w:szCs w:val="18"/>
              </w:rPr>
            </w:pPr>
            <w:r w:rsidRPr="00991687">
              <w:rPr>
                <w:rFonts w:cs="Arial"/>
                <w:b/>
                <w:color w:val="000000"/>
                <w:sz w:val="18"/>
                <w:szCs w:val="18"/>
              </w:rPr>
              <w:t>CATSER: 00002283-7</w:t>
            </w:r>
          </w:p>
        </w:tc>
        <w:tc>
          <w:tcPr>
            <w:tcW w:w="249" w:type="pct"/>
            <w:tcBorders>
              <w:top w:val="nil"/>
              <w:left w:val="nil"/>
              <w:bottom w:val="single" w:sz="4" w:space="0" w:color="auto"/>
              <w:right w:val="single" w:sz="4" w:space="0" w:color="auto"/>
            </w:tcBorders>
            <w:shd w:val="clear" w:color="auto" w:fill="auto"/>
            <w:noWrap/>
            <w:vAlign w:val="center"/>
            <w:hideMark/>
          </w:tcPr>
          <w:p w:rsidR="000A7C60" w:rsidRPr="00991687" w:rsidRDefault="000A7C60" w:rsidP="000A7C60">
            <w:pPr>
              <w:jc w:val="center"/>
              <w:rPr>
                <w:rFonts w:cs="Arial"/>
                <w:color w:val="000000"/>
                <w:sz w:val="18"/>
                <w:szCs w:val="18"/>
              </w:rPr>
            </w:pPr>
            <w:r w:rsidRPr="00991687">
              <w:rPr>
                <w:rFonts w:cs="Arial"/>
                <w:color w:val="000000"/>
                <w:sz w:val="18"/>
                <w:szCs w:val="18"/>
              </w:rPr>
              <w:t xml:space="preserve">UND </w:t>
            </w:r>
          </w:p>
        </w:tc>
        <w:tc>
          <w:tcPr>
            <w:tcW w:w="209" w:type="pct"/>
            <w:tcBorders>
              <w:top w:val="nil"/>
              <w:left w:val="single" w:sz="4" w:space="0" w:color="auto"/>
              <w:bottom w:val="single" w:sz="4" w:space="0" w:color="auto"/>
              <w:right w:val="single" w:sz="4" w:space="0" w:color="auto"/>
            </w:tcBorders>
            <w:shd w:val="clear" w:color="auto" w:fill="auto"/>
            <w:noWrap/>
            <w:vAlign w:val="center"/>
            <w:hideMark/>
          </w:tcPr>
          <w:p w:rsidR="000A7C60" w:rsidRPr="00991687" w:rsidRDefault="000A7C60" w:rsidP="000A7C60">
            <w:pPr>
              <w:jc w:val="center"/>
              <w:rPr>
                <w:rFonts w:cs="Arial"/>
                <w:color w:val="000000"/>
                <w:sz w:val="18"/>
                <w:szCs w:val="18"/>
              </w:rPr>
            </w:pPr>
            <w:r w:rsidRPr="001B00C3">
              <w:rPr>
                <w:rFonts w:cs="Arial"/>
                <w:color w:val="000000"/>
                <w:szCs w:val="20"/>
              </w:rPr>
              <w:t>5</w:t>
            </w:r>
          </w:p>
        </w:tc>
        <w:tc>
          <w:tcPr>
            <w:tcW w:w="399" w:type="pct"/>
            <w:tcBorders>
              <w:top w:val="nil"/>
              <w:left w:val="nil"/>
              <w:bottom w:val="single" w:sz="4" w:space="0" w:color="auto"/>
              <w:right w:val="single" w:sz="4" w:space="0" w:color="auto"/>
            </w:tcBorders>
          </w:tcPr>
          <w:p w:rsidR="000A7C60" w:rsidRPr="00991687" w:rsidRDefault="000A7C60" w:rsidP="000A7C60">
            <w:pPr>
              <w:jc w:val="center"/>
              <w:rPr>
                <w:rFonts w:cs="Arial"/>
                <w:color w:val="000000"/>
                <w:sz w:val="18"/>
                <w:szCs w:val="18"/>
              </w:rPr>
            </w:pPr>
          </w:p>
        </w:tc>
        <w:tc>
          <w:tcPr>
            <w:tcW w:w="462" w:type="pct"/>
            <w:tcBorders>
              <w:top w:val="nil"/>
              <w:left w:val="nil"/>
              <w:bottom w:val="single" w:sz="4" w:space="0" w:color="auto"/>
              <w:right w:val="single" w:sz="4" w:space="0" w:color="auto"/>
            </w:tcBorders>
          </w:tcPr>
          <w:p w:rsidR="000A7C60" w:rsidRPr="00991687" w:rsidRDefault="000A7C60" w:rsidP="000A7C60">
            <w:pPr>
              <w:jc w:val="center"/>
              <w:rPr>
                <w:rFonts w:cs="Arial"/>
                <w:color w:val="000000"/>
                <w:sz w:val="18"/>
                <w:szCs w:val="18"/>
              </w:rPr>
            </w:pPr>
          </w:p>
        </w:tc>
      </w:tr>
      <w:tr w:rsidR="000A7C60" w:rsidRPr="00991687" w:rsidTr="000A7C60">
        <w:trPr>
          <w:trHeight w:val="151"/>
          <w:jc w:val="center"/>
        </w:trPr>
        <w:tc>
          <w:tcPr>
            <w:tcW w:w="204" w:type="pct"/>
            <w:tcBorders>
              <w:top w:val="nil"/>
              <w:left w:val="single" w:sz="4" w:space="0" w:color="auto"/>
              <w:bottom w:val="single" w:sz="4" w:space="0" w:color="auto"/>
              <w:right w:val="single" w:sz="4" w:space="0" w:color="auto"/>
            </w:tcBorders>
            <w:shd w:val="clear" w:color="auto" w:fill="auto"/>
            <w:noWrap/>
            <w:vAlign w:val="center"/>
            <w:hideMark/>
          </w:tcPr>
          <w:p w:rsidR="000A7C60" w:rsidRPr="00991687" w:rsidRDefault="000A7C60" w:rsidP="000A7C60">
            <w:pPr>
              <w:jc w:val="center"/>
              <w:rPr>
                <w:rFonts w:cs="Arial"/>
                <w:color w:val="000000"/>
                <w:sz w:val="18"/>
                <w:szCs w:val="18"/>
              </w:rPr>
            </w:pPr>
            <w:r w:rsidRPr="00991687">
              <w:rPr>
                <w:rFonts w:cs="Arial"/>
                <w:color w:val="000000"/>
                <w:sz w:val="18"/>
                <w:szCs w:val="18"/>
              </w:rPr>
              <w:t>6</w:t>
            </w:r>
            <w:r>
              <w:rPr>
                <w:rFonts w:cs="Arial"/>
                <w:color w:val="000000"/>
                <w:sz w:val="18"/>
                <w:szCs w:val="18"/>
              </w:rPr>
              <w:t>2</w:t>
            </w:r>
          </w:p>
        </w:tc>
        <w:tc>
          <w:tcPr>
            <w:tcW w:w="3477" w:type="pct"/>
            <w:tcBorders>
              <w:top w:val="nil"/>
              <w:left w:val="nil"/>
              <w:bottom w:val="single" w:sz="4" w:space="0" w:color="auto"/>
              <w:right w:val="single" w:sz="4" w:space="0" w:color="auto"/>
            </w:tcBorders>
            <w:shd w:val="clear" w:color="auto" w:fill="auto"/>
            <w:vAlign w:val="bottom"/>
            <w:hideMark/>
          </w:tcPr>
          <w:p w:rsidR="000A7C60" w:rsidRPr="00991687" w:rsidRDefault="000A7C60" w:rsidP="000A7C60">
            <w:pPr>
              <w:jc w:val="both"/>
              <w:rPr>
                <w:rFonts w:cs="Arial"/>
                <w:color w:val="000000"/>
                <w:sz w:val="18"/>
                <w:szCs w:val="18"/>
              </w:rPr>
            </w:pPr>
            <w:r w:rsidRPr="00991687">
              <w:rPr>
                <w:rFonts w:cs="Arial"/>
                <w:color w:val="000000"/>
                <w:sz w:val="18"/>
                <w:szCs w:val="18"/>
              </w:rPr>
              <w:t xml:space="preserve">Manutenção corretiva de aparelho de Ar-Condicionado tipo Split com capacidade de 30000 BTUS, incluindo mão de obra e fornecimento do motor do ventilador da unidade condensadora de acordo com o modelo do equipamento. </w:t>
            </w:r>
          </w:p>
          <w:p w:rsidR="000A7C60" w:rsidRPr="00991687" w:rsidRDefault="000A7C60" w:rsidP="000A7C60">
            <w:pPr>
              <w:jc w:val="both"/>
              <w:rPr>
                <w:rFonts w:cs="Arial"/>
                <w:b/>
                <w:color w:val="000000"/>
                <w:sz w:val="18"/>
                <w:szCs w:val="18"/>
              </w:rPr>
            </w:pPr>
            <w:r w:rsidRPr="00991687">
              <w:rPr>
                <w:rFonts w:cs="Arial"/>
                <w:b/>
                <w:color w:val="000000"/>
                <w:sz w:val="18"/>
                <w:szCs w:val="18"/>
              </w:rPr>
              <w:t>CATSER: 00002283-7</w:t>
            </w:r>
          </w:p>
        </w:tc>
        <w:tc>
          <w:tcPr>
            <w:tcW w:w="249" w:type="pct"/>
            <w:tcBorders>
              <w:top w:val="nil"/>
              <w:left w:val="nil"/>
              <w:bottom w:val="single" w:sz="4" w:space="0" w:color="auto"/>
              <w:right w:val="single" w:sz="4" w:space="0" w:color="auto"/>
            </w:tcBorders>
            <w:shd w:val="clear" w:color="auto" w:fill="auto"/>
            <w:noWrap/>
            <w:vAlign w:val="center"/>
            <w:hideMark/>
          </w:tcPr>
          <w:p w:rsidR="000A7C60" w:rsidRPr="00991687" w:rsidRDefault="000A7C60" w:rsidP="000A7C60">
            <w:pPr>
              <w:jc w:val="center"/>
              <w:rPr>
                <w:rFonts w:cs="Arial"/>
                <w:color w:val="000000"/>
                <w:sz w:val="18"/>
                <w:szCs w:val="18"/>
              </w:rPr>
            </w:pPr>
            <w:r w:rsidRPr="00991687">
              <w:rPr>
                <w:rFonts w:cs="Arial"/>
                <w:color w:val="000000"/>
                <w:sz w:val="18"/>
                <w:szCs w:val="18"/>
              </w:rPr>
              <w:t xml:space="preserve">UND </w:t>
            </w:r>
          </w:p>
        </w:tc>
        <w:tc>
          <w:tcPr>
            <w:tcW w:w="209" w:type="pct"/>
            <w:tcBorders>
              <w:top w:val="nil"/>
              <w:left w:val="single" w:sz="4" w:space="0" w:color="auto"/>
              <w:bottom w:val="single" w:sz="4" w:space="0" w:color="auto"/>
              <w:right w:val="single" w:sz="4" w:space="0" w:color="auto"/>
            </w:tcBorders>
            <w:shd w:val="clear" w:color="auto" w:fill="auto"/>
            <w:noWrap/>
            <w:vAlign w:val="center"/>
            <w:hideMark/>
          </w:tcPr>
          <w:p w:rsidR="000A7C60" w:rsidRPr="00991687" w:rsidRDefault="000A7C60" w:rsidP="000A7C60">
            <w:pPr>
              <w:jc w:val="center"/>
              <w:rPr>
                <w:rFonts w:cs="Arial"/>
                <w:color w:val="000000"/>
                <w:sz w:val="18"/>
                <w:szCs w:val="18"/>
              </w:rPr>
            </w:pPr>
            <w:r w:rsidRPr="001B00C3">
              <w:rPr>
                <w:rFonts w:cs="Arial"/>
                <w:color w:val="000000"/>
                <w:szCs w:val="20"/>
              </w:rPr>
              <w:t>5</w:t>
            </w:r>
          </w:p>
        </w:tc>
        <w:tc>
          <w:tcPr>
            <w:tcW w:w="399" w:type="pct"/>
            <w:tcBorders>
              <w:top w:val="nil"/>
              <w:left w:val="nil"/>
              <w:bottom w:val="single" w:sz="4" w:space="0" w:color="auto"/>
              <w:right w:val="single" w:sz="4" w:space="0" w:color="auto"/>
            </w:tcBorders>
          </w:tcPr>
          <w:p w:rsidR="000A7C60" w:rsidRPr="00991687" w:rsidRDefault="000A7C60" w:rsidP="000A7C60">
            <w:pPr>
              <w:jc w:val="center"/>
              <w:rPr>
                <w:rFonts w:cs="Arial"/>
                <w:color w:val="000000"/>
                <w:sz w:val="18"/>
                <w:szCs w:val="18"/>
              </w:rPr>
            </w:pPr>
          </w:p>
        </w:tc>
        <w:tc>
          <w:tcPr>
            <w:tcW w:w="462" w:type="pct"/>
            <w:tcBorders>
              <w:top w:val="nil"/>
              <w:left w:val="nil"/>
              <w:bottom w:val="single" w:sz="4" w:space="0" w:color="auto"/>
              <w:right w:val="single" w:sz="4" w:space="0" w:color="auto"/>
            </w:tcBorders>
          </w:tcPr>
          <w:p w:rsidR="000A7C60" w:rsidRPr="00991687" w:rsidRDefault="000A7C60" w:rsidP="000A7C60">
            <w:pPr>
              <w:jc w:val="center"/>
              <w:rPr>
                <w:rFonts w:cs="Arial"/>
                <w:color w:val="000000"/>
                <w:sz w:val="18"/>
                <w:szCs w:val="18"/>
              </w:rPr>
            </w:pPr>
          </w:p>
        </w:tc>
      </w:tr>
      <w:tr w:rsidR="000A7C60" w:rsidRPr="00991687" w:rsidTr="000A7C60">
        <w:trPr>
          <w:trHeight w:val="780"/>
          <w:jc w:val="center"/>
        </w:trPr>
        <w:tc>
          <w:tcPr>
            <w:tcW w:w="204" w:type="pct"/>
            <w:tcBorders>
              <w:top w:val="nil"/>
              <w:left w:val="single" w:sz="4" w:space="0" w:color="auto"/>
              <w:bottom w:val="single" w:sz="4" w:space="0" w:color="auto"/>
              <w:right w:val="single" w:sz="4" w:space="0" w:color="auto"/>
            </w:tcBorders>
            <w:shd w:val="clear" w:color="auto" w:fill="auto"/>
            <w:noWrap/>
            <w:vAlign w:val="center"/>
            <w:hideMark/>
          </w:tcPr>
          <w:p w:rsidR="000A7C60" w:rsidRPr="00991687" w:rsidRDefault="000A7C60" w:rsidP="000A7C60">
            <w:pPr>
              <w:jc w:val="center"/>
              <w:rPr>
                <w:rFonts w:cs="Arial"/>
                <w:color w:val="000000"/>
                <w:sz w:val="18"/>
                <w:szCs w:val="18"/>
              </w:rPr>
            </w:pPr>
            <w:r w:rsidRPr="00991687">
              <w:rPr>
                <w:rFonts w:cs="Arial"/>
                <w:color w:val="000000"/>
                <w:sz w:val="18"/>
                <w:szCs w:val="18"/>
              </w:rPr>
              <w:t>6</w:t>
            </w:r>
            <w:r>
              <w:rPr>
                <w:rFonts w:cs="Arial"/>
                <w:color w:val="000000"/>
                <w:sz w:val="18"/>
                <w:szCs w:val="18"/>
              </w:rPr>
              <w:t>3</w:t>
            </w:r>
          </w:p>
        </w:tc>
        <w:tc>
          <w:tcPr>
            <w:tcW w:w="3477" w:type="pct"/>
            <w:tcBorders>
              <w:top w:val="nil"/>
              <w:left w:val="nil"/>
              <w:bottom w:val="single" w:sz="4" w:space="0" w:color="auto"/>
              <w:right w:val="single" w:sz="4" w:space="0" w:color="auto"/>
            </w:tcBorders>
            <w:shd w:val="clear" w:color="auto" w:fill="auto"/>
            <w:vAlign w:val="bottom"/>
            <w:hideMark/>
          </w:tcPr>
          <w:p w:rsidR="000A7C60" w:rsidRPr="00991687" w:rsidRDefault="000A7C60" w:rsidP="000A7C60">
            <w:pPr>
              <w:jc w:val="both"/>
              <w:rPr>
                <w:rFonts w:cs="Arial"/>
                <w:color w:val="000000"/>
                <w:sz w:val="18"/>
                <w:szCs w:val="18"/>
              </w:rPr>
            </w:pPr>
            <w:r w:rsidRPr="00991687">
              <w:rPr>
                <w:rFonts w:cs="Arial"/>
                <w:color w:val="000000"/>
                <w:sz w:val="18"/>
                <w:szCs w:val="18"/>
              </w:rPr>
              <w:t xml:space="preserve">Manutenção corretiva de aparelho de Ar-Condicionado tipo Split com capacidade de 36000 BTUS, incluindo mão de obra e fornecimento do motor do ventilador da unidade condensadora de acordo com o modelo do equipamento. </w:t>
            </w:r>
          </w:p>
          <w:p w:rsidR="000A7C60" w:rsidRPr="00991687" w:rsidRDefault="000A7C60" w:rsidP="000A7C60">
            <w:pPr>
              <w:jc w:val="both"/>
              <w:rPr>
                <w:rFonts w:cs="Arial"/>
                <w:b/>
                <w:color w:val="000000"/>
                <w:sz w:val="18"/>
                <w:szCs w:val="18"/>
              </w:rPr>
            </w:pPr>
            <w:r w:rsidRPr="00991687">
              <w:rPr>
                <w:rFonts w:cs="Arial"/>
                <w:b/>
                <w:color w:val="000000"/>
                <w:sz w:val="18"/>
                <w:szCs w:val="18"/>
              </w:rPr>
              <w:t>CATSER: 00002283-7</w:t>
            </w:r>
          </w:p>
        </w:tc>
        <w:tc>
          <w:tcPr>
            <w:tcW w:w="249" w:type="pct"/>
            <w:tcBorders>
              <w:top w:val="nil"/>
              <w:left w:val="nil"/>
              <w:bottom w:val="single" w:sz="4" w:space="0" w:color="auto"/>
              <w:right w:val="single" w:sz="4" w:space="0" w:color="auto"/>
            </w:tcBorders>
            <w:shd w:val="clear" w:color="auto" w:fill="auto"/>
            <w:noWrap/>
            <w:vAlign w:val="center"/>
            <w:hideMark/>
          </w:tcPr>
          <w:p w:rsidR="000A7C60" w:rsidRPr="00991687" w:rsidRDefault="000A7C60" w:rsidP="000A7C60">
            <w:pPr>
              <w:jc w:val="center"/>
              <w:rPr>
                <w:rFonts w:cs="Arial"/>
                <w:color w:val="000000"/>
                <w:sz w:val="18"/>
                <w:szCs w:val="18"/>
              </w:rPr>
            </w:pPr>
            <w:r w:rsidRPr="00991687">
              <w:rPr>
                <w:rFonts w:cs="Arial"/>
                <w:color w:val="000000"/>
                <w:sz w:val="18"/>
                <w:szCs w:val="18"/>
              </w:rPr>
              <w:t xml:space="preserve">UND </w:t>
            </w:r>
          </w:p>
        </w:tc>
        <w:tc>
          <w:tcPr>
            <w:tcW w:w="209" w:type="pct"/>
            <w:tcBorders>
              <w:top w:val="nil"/>
              <w:left w:val="single" w:sz="4" w:space="0" w:color="auto"/>
              <w:bottom w:val="single" w:sz="4" w:space="0" w:color="auto"/>
              <w:right w:val="single" w:sz="4" w:space="0" w:color="auto"/>
            </w:tcBorders>
            <w:shd w:val="clear" w:color="auto" w:fill="auto"/>
            <w:noWrap/>
            <w:vAlign w:val="center"/>
            <w:hideMark/>
          </w:tcPr>
          <w:p w:rsidR="000A7C60" w:rsidRPr="00991687" w:rsidRDefault="000A7C60" w:rsidP="000A7C60">
            <w:pPr>
              <w:jc w:val="center"/>
              <w:rPr>
                <w:rFonts w:cs="Arial"/>
                <w:color w:val="000000"/>
                <w:sz w:val="18"/>
                <w:szCs w:val="18"/>
              </w:rPr>
            </w:pPr>
            <w:r w:rsidRPr="001B00C3">
              <w:rPr>
                <w:rFonts w:cs="Arial"/>
                <w:color w:val="000000"/>
                <w:szCs w:val="20"/>
              </w:rPr>
              <w:t>10</w:t>
            </w:r>
          </w:p>
        </w:tc>
        <w:tc>
          <w:tcPr>
            <w:tcW w:w="399" w:type="pct"/>
            <w:tcBorders>
              <w:top w:val="nil"/>
              <w:left w:val="nil"/>
              <w:bottom w:val="single" w:sz="4" w:space="0" w:color="auto"/>
              <w:right w:val="single" w:sz="4" w:space="0" w:color="auto"/>
            </w:tcBorders>
          </w:tcPr>
          <w:p w:rsidR="000A7C60" w:rsidRPr="00991687" w:rsidRDefault="000A7C60" w:rsidP="000A7C60">
            <w:pPr>
              <w:jc w:val="center"/>
              <w:rPr>
                <w:rFonts w:cs="Arial"/>
                <w:color w:val="000000"/>
                <w:sz w:val="18"/>
                <w:szCs w:val="18"/>
              </w:rPr>
            </w:pPr>
          </w:p>
        </w:tc>
        <w:tc>
          <w:tcPr>
            <w:tcW w:w="462" w:type="pct"/>
            <w:tcBorders>
              <w:top w:val="nil"/>
              <w:left w:val="nil"/>
              <w:bottom w:val="single" w:sz="4" w:space="0" w:color="auto"/>
              <w:right w:val="single" w:sz="4" w:space="0" w:color="auto"/>
            </w:tcBorders>
          </w:tcPr>
          <w:p w:rsidR="000A7C60" w:rsidRPr="00991687" w:rsidRDefault="000A7C60" w:rsidP="000A7C60">
            <w:pPr>
              <w:jc w:val="center"/>
              <w:rPr>
                <w:rFonts w:cs="Arial"/>
                <w:color w:val="000000"/>
                <w:sz w:val="18"/>
                <w:szCs w:val="18"/>
              </w:rPr>
            </w:pPr>
          </w:p>
        </w:tc>
      </w:tr>
      <w:tr w:rsidR="000A7C60" w:rsidRPr="00991687" w:rsidTr="000A7C60">
        <w:trPr>
          <w:trHeight w:val="780"/>
          <w:jc w:val="center"/>
        </w:trPr>
        <w:tc>
          <w:tcPr>
            <w:tcW w:w="204" w:type="pct"/>
            <w:tcBorders>
              <w:top w:val="nil"/>
              <w:left w:val="single" w:sz="4" w:space="0" w:color="auto"/>
              <w:bottom w:val="single" w:sz="4" w:space="0" w:color="auto"/>
              <w:right w:val="single" w:sz="4" w:space="0" w:color="auto"/>
            </w:tcBorders>
            <w:shd w:val="clear" w:color="auto" w:fill="auto"/>
            <w:noWrap/>
            <w:vAlign w:val="center"/>
            <w:hideMark/>
          </w:tcPr>
          <w:p w:rsidR="000A7C60" w:rsidRPr="00991687" w:rsidRDefault="000A7C60" w:rsidP="000A7C60">
            <w:pPr>
              <w:jc w:val="center"/>
              <w:rPr>
                <w:rFonts w:cs="Arial"/>
                <w:color w:val="000000"/>
                <w:sz w:val="18"/>
                <w:szCs w:val="18"/>
              </w:rPr>
            </w:pPr>
            <w:r w:rsidRPr="00991687">
              <w:rPr>
                <w:rFonts w:cs="Arial"/>
                <w:color w:val="000000"/>
                <w:sz w:val="18"/>
                <w:szCs w:val="18"/>
              </w:rPr>
              <w:t>6</w:t>
            </w:r>
            <w:r>
              <w:rPr>
                <w:rFonts w:cs="Arial"/>
                <w:color w:val="000000"/>
                <w:sz w:val="18"/>
                <w:szCs w:val="18"/>
              </w:rPr>
              <w:t>4</w:t>
            </w:r>
          </w:p>
        </w:tc>
        <w:tc>
          <w:tcPr>
            <w:tcW w:w="3477" w:type="pct"/>
            <w:tcBorders>
              <w:top w:val="nil"/>
              <w:left w:val="nil"/>
              <w:bottom w:val="single" w:sz="4" w:space="0" w:color="auto"/>
              <w:right w:val="single" w:sz="4" w:space="0" w:color="auto"/>
            </w:tcBorders>
            <w:shd w:val="clear" w:color="auto" w:fill="auto"/>
            <w:vAlign w:val="bottom"/>
            <w:hideMark/>
          </w:tcPr>
          <w:p w:rsidR="000A7C60" w:rsidRPr="00991687" w:rsidRDefault="000A7C60" w:rsidP="000A7C60">
            <w:pPr>
              <w:jc w:val="both"/>
              <w:rPr>
                <w:rFonts w:cs="Arial"/>
                <w:color w:val="000000"/>
                <w:sz w:val="18"/>
                <w:szCs w:val="18"/>
              </w:rPr>
            </w:pPr>
            <w:r w:rsidRPr="00991687">
              <w:rPr>
                <w:rFonts w:cs="Arial"/>
                <w:color w:val="000000"/>
                <w:sz w:val="18"/>
                <w:szCs w:val="18"/>
              </w:rPr>
              <w:t xml:space="preserve">Manutenção corretiva de aparelho de Ar-Condicionado tipo Split com capacidade de 48000 BTUS, incluindo mão de obra e fornecimento do motor do ventilador da unidade condensadora de acordo com o modelo do equipamento. </w:t>
            </w:r>
          </w:p>
          <w:p w:rsidR="000A7C60" w:rsidRPr="00991687" w:rsidRDefault="000A7C60" w:rsidP="000A7C60">
            <w:pPr>
              <w:jc w:val="both"/>
              <w:rPr>
                <w:rFonts w:cs="Arial"/>
                <w:b/>
                <w:color w:val="000000"/>
                <w:sz w:val="18"/>
                <w:szCs w:val="18"/>
              </w:rPr>
            </w:pPr>
            <w:r w:rsidRPr="00991687">
              <w:rPr>
                <w:rFonts w:cs="Arial"/>
                <w:b/>
                <w:color w:val="000000"/>
                <w:sz w:val="18"/>
                <w:szCs w:val="18"/>
              </w:rPr>
              <w:t>CATSER: 00002283-7</w:t>
            </w:r>
          </w:p>
        </w:tc>
        <w:tc>
          <w:tcPr>
            <w:tcW w:w="249" w:type="pct"/>
            <w:tcBorders>
              <w:top w:val="nil"/>
              <w:left w:val="nil"/>
              <w:bottom w:val="single" w:sz="4" w:space="0" w:color="auto"/>
              <w:right w:val="single" w:sz="4" w:space="0" w:color="auto"/>
            </w:tcBorders>
            <w:shd w:val="clear" w:color="auto" w:fill="auto"/>
            <w:noWrap/>
            <w:vAlign w:val="center"/>
            <w:hideMark/>
          </w:tcPr>
          <w:p w:rsidR="000A7C60" w:rsidRPr="00991687" w:rsidRDefault="000A7C60" w:rsidP="000A7C60">
            <w:pPr>
              <w:jc w:val="center"/>
              <w:rPr>
                <w:rFonts w:cs="Arial"/>
                <w:color w:val="000000"/>
                <w:sz w:val="18"/>
                <w:szCs w:val="18"/>
              </w:rPr>
            </w:pPr>
            <w:r w:rsidRPr="00991687">
              <w:rPr>
                <w:rFonts w:cs="Arial"/>
                <w:color w:val="000000"/>
                <w:sz w:val="18"/>
                <w:szCs w:val="18"/>
              </w:rPr>
              <w:t xml:space="preserve">UND </w:t>
            </w:r>
          </w:p>
        </w:tc>
        <w:tc>
          <w:tcPr>
            <w:tcW w:w="209" w:type="pct"/>
            <w:tcBorders>
              <w:top w:val="nil"/>
              <w:left w:val="single" w:sz="4" w:space="0" w:color="auto"/>
              <w:bottom w:val="single" w:sz="4" w:space="0" w:color="auto"/>
              <w:right w:val="single" w:sz="4" w:space="0" w:color="auto"/>
            </w:tcBorders>
            <w:shd w:val="clear" w:color="auto" w:fill="auto"/>
            <w:noWrap/>
            <w:vAlign w:val="center"/>
            <w:hideMark/>
          </w:tcPr>
          <w:p w:rsidR="000A7C60" w:rsidRPr="00991687" w:rsidRDefault="000A7C60" w:rsidP="000A7C60">
            <w:pPr>
              <w:jc w:val="center"/>
              <w:rPr>
                <w:rFonts w:cs="Arial"/>
                <w:color w:val="000000"/>
                <w:sz w:val="18"/>
                <w:szCs w:val="18"/>
              </w:rPr>
            </w:pPr>
            <w:r w:rsidRPr="001B00C3">
              <w:rPr>
                <w:rFonts w:cs="Arial"/>
                <w:color w:val="000000"/>
                <w:szCs w:val="20"/>
              </w:rPr>
              <w:t>5</w:t>
            </w:r>
          </w:p>
        </w:tc>
        <w:tc>
          <w:tcPr>
            <w:tcW w:w="399" w:type="pct"/>
            <w:tcBorders>
              <w:top w:val="nil"/>
              <w:left w:val="nil"/>
              <w:bottom w:val="single" w:sz="4" w:space="0" w:color="auto"/>
              <w:right w:val="single" w:sz="4" w:space="0" w:color="auto"/>
            </w:tcBorders>
          </w:tcPr>
          <w:p w:rsidR="000A7C60" w:rsidRPr="00991687" w:rsidRDefault="000A7C60" w:rsidP="000A7C60">
            <w:pPr>
              <w:jc w:val="center"/>
              <w:rPr>
                <w:rFonts w:cs="Arial"/>
                <w:color w:val="000000"/>
                <w:sz w:val="18"/>
                <w:szCs w:val="18"/>
              </w:rPr>
            </w:pPr>
          </w:p>
        </w:tc>
        <w:tc>
          <w:tcPr>
            <w:tcW w:w="462" w:type="pct"/>
            <w:tcBorders>
              <w:top w:val="nil"/>
              <w:left w:val="nil"/>
              <w:bottom w:val="single" w:sz="4" w:space="0" w:color="auto"/>
              <w:right w:val="single" w:sz="4" w:space="0" w:color="auto"/>
            </w:tcBorders>
          </w:tcPr>
          <w:p w:rsidR="000A7C60" w:rsidRPr="00991687" w:rsidRDefault="000A7C60" w:rsidP="000A7C60">
            <w:pPr>
              <w:jc w:val="center"/>
              <w:rPr>
                <w:rFonts w:cs="Arial"/>
                <w:color w:val="000000"/>
                <w:sz w:val="18"/>
                <w:szCs w:val="18"/>
              </w:rPr>
            </w:pPr>
          </w:p>
        </w:tc>
      </w:tr>
      <w:tr w:rsidR="000A7C60" w:rsidRPr="00991687" w:rsidTr="000A7C60">
        <w:trPr>
          <w:trHeight w:val="780"/>
          <w:jc w:val="center"/>
        </w:trPr>
        <w:tc>
          <w:tcPr>
            <w:tcW w:w="204" w:type="pct"/>
            <w:tcBorders>
              <w:top w:val="nil"/>
              <w:left w:val="single" w:sz="4" w:space="0" w:color="auto"/>
              <w:bottom w:val="single" w:sz="4" w:space="0" w:color="auto"/>
              <w:right w:val="single" w:sz="4" w:space="0" w:color="auto"/>
            </w:tcBorders>
            <w:shd w:val="clear" w:color="auto" w:fill="auto"/>
            <w:noWrap/>
            <w:vAlign w:val="center"/>
            <w:hideMark/>
          </w:tcPr>
          <w:p w:rsidR="000A7C60" w:rsidRPr="00991687" w:rsidRDefault="000A7C60" w:rsidP="000A7C60">
            <w:pPr>
              <w:jc w:val="center"/>
              <w:rPr>
                <w:rFonts w:cs="Arial"/>
                <w:color w:val="000000"/>
                <w:sz w:val="18"/>
                <w:szCs w:val="18"/>
              </w:rPr>
            </w:pPr>
            <w:r w:rsidRPr="00991687">
              <w:rPr>
                <w:rFonts w:cs="Arial"/>
                <w:color w:val="000000"/>
                <w:sz w:val="18"/>
                <w:szCs w:val="18"/>
              </w:rPr>
              <w:t>6</w:t>
            </w:r>
            <w:r>
              <w:rPr>
                <w:rFonts w:cs="Arial"/>
                <w:color w:val="000000"/>
                <w:sz w:val="18"/>
                <w:szCs w:val="18"/>
              </w:rPr>
              <w:t>5</w:t>
            </w:r>
          </w:p>
        </w:tc>
        <w:tc>
          <w:tcPr>
            <w:tcW w:w="3477" w:type="pct"/>
            <w:tcBorders>
              <w:top w:val="nil"/>
              <w:left w:val="nil"/>
              <w:bottom w:val="single" w:sz="4" w:space="0" w:color="auto"/>
              <w:right w:val="single" w:sz="4" w:space="0" w:color="auto"/>
            </w:tcBorders>
            <w:shd w:val="clear" w:color="auto" w:fill="auto"/>
            <w:vAlign w:val="bottom"/>
            <w:hideMark/>
          </w:tcPr>
          <w:p w:rsidR="000A7C60" w:rsidRPr="00991687" w:rsidRDefault="000A7C60" w:rsidP="000A7C60">
            <w:pPr>
              <w:jc w:val="both"/>
              <w:rPr>
                <w:rFonts w:cs="Arial"/>
                <w:color w:val="000000"/>
                <w:sz w:val="18"/>
                <w:szCs w:val="18"/>
              </w:rPr>
            </w:pPr>
            <w:r w:rsidRPr="00991687">
              <w:rPr>
                <w:rFonts w:cs="Arial"/>
                <w:color w:val="000000"/>
                <w:sz w:val="18"/>
                <w:szCs w:val="18"/>
              </w:rPr>
              <w:t xml:space="preserve">Manutenção corretiva de aparelho de Ar-Condicionado tipo Split com capacidade de 58000 ou 60000 BTUS, incluindo mão de obra e fornecimento do motor do ventilador da unidade condensadora de acordo com o modelo do equipamento. </w:t>
            </w:r>
          </w:p>
          <w:p w:rsidR="000A7C60" w:rsidRPr="00991687" w:rsidRDefault="000A7C60" w:rsidP="000A7C60">
            <w:pPr>
              <w:jc w:val="both"/>
              <w:rPr>
                <w:rFonts w:cs="Arial"/>
                <w:b/>
                <w:color w:val="000000"/>
                <w:sz w:val="18"/>
                <w:szCs w:val="18"/>
              </w:rPr>
            </w:pPr>
            <w:r w:rsidRPr="00991687">
              <w:rPr>
                <w:rFonts w:cs="Arial"/>
                <w:b/>
                <w:color w:val="000000"/>
                <w:sz w:val="18"/>
                <w:szCs w:val="18"/>
              </w:rPr>
              <w:t>CATSER: 00002283-7</w:t>
            </w:r>
          </w:p>
        </w:tc>
        <w:tc>
          <w:tcPr>
            <w:tcW w:w="249" w:type="pct"/>
            <w:tcBorders>
              <w:top w:val="nil"/>
              <w:left w:val="nil"/>
              <w:bottom w:val="single" w:sz="4" w:space="0" w:color="auto"/>
              <w:right w:val="single" w:sz="4" w:space="0" w:color="auto"/>
            </w:tcBorders>
            <w:shd w:val="clear" w:color="auto" w:fill="auto"/>
            <w:noWrap/>
            <w:vAlign w:val="center"/>
            <w:hideMark/>
          </w:tcPr>
          <w:p w:rsidR="000A7C60" w:rsidRPr="00991687" w:rsidRDefault="000A7C60" w:rsidP="000A7C60">
            <w:pPr>
              <w:jc w:val="center"/>
              <w:rPr>
                <w:rFonts w:cs="Arial"/>
                <w:color w:val="000000"/>
                <w:sz w:val="18"/>
                <w:szCs w:val="18"/>
              </w:rPr>
            </w:pPr>
            <w:r w:rsidRPr="00991687">
              <w:rPr>
                <w:rFonts w:cs="Arial"/>
                <w:color w:val="000000"/>
                <w:sz w:val="18"/>
                <w:szCs w:val="18"/>
              </w:rPr>
              <w:t xml:space="preserve">UND </w:t>
            </w:r>
          </w:p>
        </w:tc>
        <w:tc>
          <w:tcPr>
            <w:tcW w:w="209" w:type="pct"/>
            <w:tcBorders>
              <w:top w:val="nil"/>
              <w:left w:val="single" w:sz="4" w:space="0" w:color="auto"/>
              <w:bottom w:val="single" w:sz="4" w:space="0" w:color="auto"/>
              <w:right w:val="single" w:sz="4" w:space="0" w:color="auto"/>
            </w:tcBorders>
            <w:shd w:val="clear" w:color="auto" w:fill="auto"/>
            <w:noWrap/>
            <w:vAlign w:val="center"/>
            <w:hideMark/>
          </w:tcPr>
          <w:p w:rsidR="000A7C60" w:rsidRPr="00991687" w:rsidRDefault="000A7C60" w:rsidP="000A7C60">
            <w:pPr>
              <w:jc w:val="center"/>
              <w:rPr>
                <w:rFonts w:cs="Arial"/>
                <w:color w:val="000000"/>
                <w:sz w:val="18"/>
                <w:szCs w:val="18"/>
              </w:rPr>
            </w:pPr>
            <w:r w:rsidRPr="001B00C3">
              <w:rPr>
                <w:rFonts w:cs="Arial"/>
                <w:color w:val="000000"/>
                <w:szCs w:val="20"/>
              </w:rPr>
              <w:t>5</w:t>
            </w:r>
          </w:p>
        </w:tc>
        <w:tc>
          <w:tcPr>
            <w:tcW w:w="399" w:type="pct"/>
            <w:tcBorders>
              <w:top w:val="nil"/>
              <w:left w:val="nil"/>
              <w:bottom w:val="single" w:sz="4" w:space="0" w:color="auto"/>
              <w:right w:val="single" w:sz="4" w:space="0" w:color="auto"/>
            </w:tcBorders>
          </w:tcPr>
          <w:p w:rsidR="000A7C60" w:rsidRPr="00991687" w:rsidRDefault="000A7C60" w:rsidP="000A7C60">
            <w:pPr>
              <w:jc w:val="center"/>
              <w:rPr>
                <w:rFonts w:cs="Arial"/>
                <w:color w:val="000000"/>
                <w:sz w:val="18"/>
                <w:szCs w:val="18"/>
              </w:rPr>
            </w:pPr>
          </w:p>
        </w:tc>
        <w:tc>
          <w:tcPr>
            <w:tcW w:w="462" w:type="pct"/>
            <w:tcBorders>
              <w:top w:val="nil"/>
              <w:left w:val="nil"/>
              <w:bottom w:val="single" w:sz="4" w:space="0" w:color="auto"/>
              <w:right w:val="single" w:sz="4" w:space="0" w:color="auto"/>
            </w:tcBorders>
          </w:tcPr>
          <w:p w:rsidR="000A7C60" w:rsidRPr="00991687" w:rsidRDefault="000A7C60" w:rsidP="000A7C60">
            <w:pPr>
              <w:jc w:val="center"/>
              <w:rPr>
                <w:rFonts w:cs="Arial"/>
                <w:color w:val="000000"/>
                <w:sz w:val="18"/>
                <w:szCs w:val="18"/>
              </w:rPr>
            </w:pPr>
          </w:p>
        </w:tc>
      </w:tr>
      <w:tr w:rsidR="000A7C60" w:rsidRPr="00991687" w:rsidTr="000A7C60">
        <w:trPr>
          <w:trHeight w:val="614"/>
          <w:jc w:val="center"/>
        </w:trPr>
        <w:tc>
          <w:tcPr>
            <w:tcW w:w="204" w:type="pct"/>
            <w:tcBorders>
              <w:top w:val="nil"/>
              <w:left w:val="single" w:sz="4" w:space="0" w:color="auto"/>
              <w:bottom w:val="single" w:sz="4" w:space="0" w:color="auto"/>
              <w:right w:val="single" w:sz="4" w:space="0" w:color="auto"/>
            </w:tcBorders>
            <w:shd w:val="clear" w:color="auto" w:fill="auto"/>
            <w:noWrap/>
            <w:vAlign w:val="center"/>
          </w:tcPr>
          <w:p w:rsidR="000A7C60" w:rsidRPr="00991687" w:rsidRDefault="000A7C60" w:rsidP="000A7C60">
            <w:pPr>
              <w:jc w:val="center"/>
              <w:rPr>
                <w:rFonts w:cs="Arial"/>
                <w:color w:val="000000"/>
                <w:sz w:val="18"/>
                <w:szCs w:val="18"/>
              </w:rPr>
            </w:pPr>
            <w:r w:rsidRPr="00991687">
              <w:rPr>
                <w:rFonts w:cs="Arial"/>
                <w:color w:val="000000"/>
                <w:sz w:val="18"/>
                <w:szCs w:val="18"/>
              </w:rPr>
              <w:t>6</w:t>
            </w:r>
            <w:r>
              <w:rPr>
                <w:rFonts w:cs="Arial"/>
                <w:color w:val="000000"/>
                <w:sz w:val="18"/>
                <w:szCs w:val="18"/>
              </w:rPr>
              <w:t>6</w:t>
            </w:r>
          </w:p>
        </w:tc>
        <w:tc>
          <w:tcPr>
            <w:tcW w:w="3477" w:type="pct"/>
            <w:tcBorders>
              <w:top w:val="nil"/>
              <w:left w:val="nil"/>
              <w:bottom w:val="single" w:sz="4" w:space="0" w:color="auto"/>
              <w:right w:val="single" w:sz="4" w:space="0" w:color="auto"/>
            </w:tcBorders>
            <w:shd w:val="clear" w:color="auto" w:fill="auto"/>
            <w:vAlign w:val="center"/>
          </w:tcPr>
          <w:p w:rsidR="000A7C60" w:rsidRPr="00991687" w:rsidRDefault="000A7C60" w:rsidP="000A7C60">
            <w:pPr>
              <w:jc w:val="both"/>
              <w:rPr>
                <w:rFonts w:cs="Arial"/>
                <w:color w:val="000000"/>
                <w:sz w:val="18"/>
                <w:szCs w:val="18"/>
              </w:rPr>
            </w:pPr>
            <w:r w:rsidRPr="00991687">
              <w:rPr>
                <w:rFonts w:cs="Arial"/>
                <w:color w:val="000000"/>
                <w:sz w:val="18"/>
                <w:szCs w:val="18"/>
              </w:rPr>
              <w:t>Serviço de reparo ou substituição da placa eletrônica de máquina inverter.</w:t>
            </w:r>
          </w:p>
          <w:p w:rsidR="000A7C60" w:rsidRPr="00991687" w:rsidRDefault="000A7C60" w:rsidP="000A7C60">
            <w:pPr>
              <w:jc w:val="both"/>
              <w:rPr>
                <w:rFonts w:cs="Arial"/>
                <w:b/>
                <w:color w:val="000000"/>
                <w:sz w:val="18"/>
                <w:szCs w:val="18"/>
              </w:rPr>
            </w:pPr>
            <w:r w:rsidRPr="00991687">
              <w:rPr>
                <w:rFonts w:cs="Arial"/>
                <w:b/>
                <w:color w:val="000000"/>
                <w:sz w:val="18"/>
                <w:szCs w:val="18"/>
              </w:rPr>
              <w:t>CATSER: 00002283-7</w:t>
            </w:r>
          </w:p>
        </w:tc>
        <w:tc>
          <w:tcPr>
            <w:tcW w:w="249" w:type="pct"/>
            <w:tcBorders>
              <w:top w:val="nil"/>
              <w:left w:val="nil"/>
              <w:bottom w:val="single" w:sz="4" w:space="0" w:color="auto"/>
              <w:right w:val="single" w:sz="4" w:space="0" w:color="auto"/>
            </w:tcBorders>
            <w:shd w:val="clear" w:color="auto" w:fill="auto"/>
            <w:noWrap/>
            <w:vAlign w:val="center"/>
          </w:tcPr>
          <w:p w:rsidR="000A7C60" w:rsidRPr="00991687" w:rsidRDefault="000A7C60" w:rsidP="000A7C60">
            <w:pPr>
              <w:jc w:val="center"/>
              <w:rPr>
                <w:rFonts w:cs="Arial"/>
                <w:color w:val="000000"/>
                <w:sz w:val="18"/>
                <w:szCs w:val="18"/>
              </w:rPr>
            </w:pPr>
            <w:r w:rsidRPr="00991687">
              <w:rPr>
                <w:rFonts w:cs="Arial"/>
                <w:color w:val="000000"/>
                <w:sz w:val="18"/>
                <w:szCs w:val="18"/>
              </w:rPr>
              <w:t>UND</w:t>
            </w:r>
          </w:p>
        </w:tc>
        <w:tc>
          <w:tcPr>
            <w:tcW w:w="209" w:type="pct"/>
            <w:tcBorders>
              <w:top w:val="nil"/>
              <w:left w:val="single" w:sz="4" w:space="0" w:color="auto"/>
              <w:bottom w:val="single" w:sz="4" w:space="0" w:color="auto"/>
              <w:right w:val="single" w:sz="4" w:space="0" w:color="auto"/>
            </w:tcBorders>
            <w:shd w:val="clear" w:color="auto" w:fill="auto"/>
            <w:noWrap/>
            <w:vAlign w:val="center"/>
          </w:tcPr>
          <w:p w:rsidR="000A7C60" w:rsidRPr="00991687" w:rsidRDefault="000A7C60" w:rsidP="000A7C60">
            <w:pPr>
              <w:jc w:val="center"/>
              <w:rPr>
                <w:rFonts w:cs="Arial"/>
                <w:color w:val="000000"/>
                <w:sz w:val="18"/>
                <w:szCs w:val="18"/>
              </w:rPr>
            </w:pPr>
            <w:r w:rsidRPr="001B00C3">
              <w:rPr>
                <w:rFonts w:cs="Arial"/>
                <w:color w:val="000000"/>
                <w:szCs w:val="20"/>
              </w:rPr>
              <w:t>20</w:t>
            </w:r>
          </w:p>
        </w:tc>
        <w:tc>
          <w:tcPr>
            <w:tcW w:w="399" w:type="pct"/>
            <w:tcBorders>
              <w:top w:val="nil"/>
              <w:left w:val="nil"/>
              <w:bottom w:val="single" w:sz="4" w:space="0" w:color="auto"/>
              <w:right w:val="single" w:sz="4" w:space="0" w:color="auto"/>
            </w:tcBorders>
          </w:tcPr>
          <w:p w:rsidR="000A7C60" w:rsidRPr="00991687" w:rsidRDefault="000A7C60" w:rsidP="000A7C60">
            <w:pPr>
              <w:jc w:val="center"/>
              <w:rPr>
                <w:rFonts w:cs="Arial"/>
                <w:color w:val="000000"/>
                <w:sz w:val="18"/>
                <w:szCs w:val="18"/>
              </w:rPr>
            </w:pPr>
          </w:p>
        </w:tc>
        <w:tc>
          <w:tcPr>
            <w:tcW w:w="462" w:type="pct"/>
            <w:tcBorders>
              <w:top w:val="nil"/>
              <w:left w:val="nil"/>
              <w:bottom w:val="single" w:sz="4" w:space="0" w:color="auto"/>
              <w:right w:val="single" w:sz="4" w:space="0" w:color="auto"/>
            </w:tcBorders>
          </w:tcPr>
          <w:p w:rsidR="000A7C60" w:rsidRPr="00991687" w:rsidRDefault="000A7C60" w:rsidP="000A7C60">
            <w:pPr>
              <w:jc w:val="center"/>
              <w:rPr>
                <w:rFonts w:cs="Arial"/>
                <w:color w:val="000000"/>
                <w:sz w:val="18"/>
                <w:szCs w:val="18"/>
              </w:rPr>
            </w:pPr>
          </w:p>
        </w:tc>
      </w:tr>
      <w:tr w:rsidR="000A7C60" w:rsidRPr="00991687" w:rsidTr="000A7C60">
        <w:trPr>
          <w:trHeight w:val="525"/>
          <w:jc w:val="center"/>
        </w:trPr>
        <w:tc>
          <w:tcPr>
            <w:tcW w:w="204" w:type="pct"/>
            <w:tcBorders>
              <w:top w:val="nil"/>
              <w:left w:val="single" w:sz="4" w:space="0" w:color="auto"/>
              <w:bottom w:val="single" w:sz="4" w:space="0" w:color="auto"/>
              <w:right w:val="single" w:sz="4" w:space="0" w:color="auto"/>
            </w:tcBorders>
            <w:shd w:val="clear" w:color="auto" w:fill="auto"/>
            <w:noWrap/>
            <w:vAlign w:val="center"/>
            <w:hideMark/>
          </w:tcPr>
          <w:p w:rsidR="000A7C60" w:rsidRPr="00991687" w:rsidRDefault="000A7C60" w:rsidP="000A7C60">
            <w:pPr>
              <w:jc w:val="center"/>
              <w:rPr>
                <w:rFonts w:cs="Arial"/>
                <w:color w:val="000000"/>
                <w:sz w:val="18"/>
                <w:szCs w:val="18"/>
              </w:rPr>
            </w:pPr>
            <w:r w:rsidRPr="00991687">
              <w:rPr>
                <w:rFonts w:cs="Arial"/>
                <w:color w:val="000000"/>
                <w:sz w:val="18"/>
                <w:szCs w:val="18"/>
              </w:rPr>
              <w:t>6</w:t>
            </w:r>
            <w:r>
              <w:rPr>
                <w:rFonts w:cs="Arial"/>
                <w:color w:val="000000"/>
                <w:sz w:val="18"/>
                <w:szCs w:val="18"/>
              </w:rPr>
              <w:t>7</w:t>
            </w:r>
          </w:p>
        </w:tc>
        <w:tc>
          <w:tcPr>
            <w:tcW w:w="3477" w:type="pct"/>
            <w:tcBorders>
              <w:top w:val="nil"/>
              <w:left w:val="nil"/>
              <w:bottom w:val="single" w:sz="4" w:space="0" w:color="auto"/>
              <w:right w:val="single" w:sz="4" w:space="0" w:color="auto"/>
            </w:tcBorders>
            <w:shd w:val="clear" w:color="auto" w:fill="auto"/>
            <w:vAlign w:val="bottom"/>
            <w:hideMark/>
          </w:tcPr>
          <w:p w:rsidR="000A7C60" w:rsidRPr="00991687" w:rsidRDefault="000A7C60" w:rsidP="000A7C60">
            <w:pPr>
              <w:jc w:val="both"/>
              <w:rPr>
                <w:rFonts w:cs="Arial"/>
                <w:color w:val="000000"/>
                <w:sz w:val="18"/>
                <w:szCs w:val="18"/>
              </w:rPr>
            </w:pPr>
            <w:r w:rsidRPr="00991687">
              <w:rPr>
                <w:rFonts w:cs="Arial"/>
                <w:color w:val="000000"/>
                <w:sz w:val="18"/>
                <w:szCs w:val="18"/>
              </w:rPr>
              <w:t>Serviço de recarga de gás R-22 completa em aparelhos de Ar-Condicionado tipo Split Hi Wall com capacidade de 9000 a 12.000BTU, incluindo mão de obra e o fornecimento do gás.</w:t>
            </w:r>
          </w:p>
          <w:p w:rsidR="000A7C60" w:rsidRPr="00991687" w:rsidRDefault="000A7C60" w:rsidP="000A7C60">
            <w:pPr>
              <w:jc w:val="both"/>
              <w:rPr>
                <w:rFonts w:cs="Arial"/>
                <w:b/>
                <w:color w:val="000000"/>
                <w:sz w:val="18"/>
                <w:szCs w:val="18"/>
              </w:rPr>
            </w:pPr>
            <w:r w:rsidRPr="00991687">
              <w:rPr>
                <w:rFonts w:cs="Arial"/>
                <w:b/>
                <w:color w:val="000000"/>
                <w:sz w:val="18"/>
                <w:szCs w:val="18"/>
              </w:rPr>
              <w:t>CATSER: 00002283-7</w:t>
            </w:r>
          </w:p>
        </w:tc>
        <w:tc>
          <w:tcPr>
            <w:tcW w:w="249" w:type="pct"/>
            <w:tcBorders>
              <w:top w:val="nil"/>
              <w:left w:val="nil"/>
              <w:bottom w:val="single" w:sz="4" w:space="0" w:color="auto"/>
              <w:right w:val="single" w:sz="4" w:space="0" w:color="auto"/>
            </w:tcBorders>
            <w:shd w:val="clear" w:color="auto" w:fill="auto"/>
            <w:noWrap/>
            <w:vAlign w:val="center"/>
            <w:hideMark/>
          </w:tcPr>
          <w:p w:rsidR="000A7C60" w:rsidRPr="00991687" w:rsidRDefault="000A7C60" w:rsidP="000A7C60">
            <w:pPr>
              <w:jc w:val="center"/>
              <w:rPr>
                <w:rFonts w:cs="Arial"/>
                <w:color w:val="000000"/>
                <w:sz w:val="18"/>
                <w:szCs w:val="18"/>
              </w:rPr>
            </w:pPr>
            <w:r w:rsidRPr="00991687">
              <w:rPr>
                <w:rFonts w:cs="Arial"/>
                <w:color w:val="000000"/>
                <w:sz w:val="18"/>
                <w:szCs w:val="18"/>
              </w:rPr>
              <w:t xml:space="preserve">UND </w:t>
            </w:r>
          </w:p>
        </w:tc>
        <w:tc>
          <w:tcPr>
            <w:tcW w:w="209" w:type="pct"/>
            <w:tcBorders>
              <w:top w:val="nil"/>
              <w:left w:val="single" w:sz="4" w:space="0" w:color="auto"/>
              <w:bottom w:val="single" w:sz="4" w:space="0" w:color="auto"/>
              <w:right w:val="single" w:sz="4" w:space="0" w:color="auto"/>
            </w:tcBorders>
            <w:shd w:val="clear" w:color="auto" w:fill="auto"/>
            <w:noWrap/>
            <w:vAlign w:val="center"/>
            <w:hideMark/>
          </w:tcPr>
          <w:p w:rsidR="000A7C60" w:rsidRPr="00991687" w:rsidRDefault="000A7C60" w:rsidP="000A7C60">
            <w:pPr>
              <w:jc w:val="center"/>
              <w:rPr>
                <w:rFonts w:cs="Arial"/>
                <w:color w:val="000000"/>
                <w:sz w:val="18"/>
                <w:szCs w:val="18"/>
              </w:rPr>
            </w:pPr>
            <w:r w:rsidRPr="001B00C3">
              <w:rPr>
                <w:rFonts w:cs="Arial"/>
                <w:color w:val="000000"/>
                <w:szCs w:val="20"/>
              </w:rPr>
              <w:t>50</w:t>
            </w:r>
          </w:p>
        </w:tc>
        <w:tc>
          <w:tcPr>
            <w:tcW w:w="399" w:type="pct"/>
            <w:tcBorders>
              <w:top w:val="nil"/>
              <w:left w:val="nil"/>
              <w:bottom w:val="single" w:sz="4" w:space="0" w:color="auto"/>
              <w:right w:val="single" w:sz="4" w:space="0" w:color="auto"/>
            </w:tcBorders>
          </w:tcPr>
          <w:p w:rsidR="000A7C60" w:rsidRPr="00991687" w:rsidRDefault="000A7C60" w:rsidP="000A7C60">
            <w:pPr>
              <w:jc w:val="center"/>
              <w:rPr>
                <w:rFonts w:cs="Arial"/>
                <w:color w:val="000000"/>
                <w:sz w:val="18"/>
                <w:szCs w:val="18"/>
              </w:rPr>
            </w:pPr>
          </w:p>
        </w:tc>
        <w:tc>
          <w:tcPr>
            <w:tcW w:w="462" w:type="pct"/>
            <w:tcBorders>
              <w:top w:val="nil"/>
              <w:left w:val="nil"/>
              <w:bottom w:val="single" w:sz="4" w:space="0" w:color="auto"/>
              <w:right w:val="single" w:sz="4" w:space="0" w:color="auto"/>
            </w:tcBorders>
          </w:tcPr>
          <w:p w:rsidR="000A7C60" w:rsidRPr="00991687" w:rsidRDefault="000A7C60" w:rsidP="000A7C60">
            <w:pPr>
              <w:jc w:val="center"/>
              <w:rPr>
                <w:rFonts w:cs="Arial"/>
                <w:color w:val="000000"/>
                <w:sz w:val="18"/>
                <w:szCs w:val="18"/>
              </w:rPr>
            </w:pPr>
          </w:p>
        </w:tc>
      </w:tr>
      <w:tr w:rsidR="000A7C60" w:rsidRPr="00991687" w:rsidTr="000A7C60">
        <w:trPr>
          <w:trHeight w:val="278"/>
          <w:jc w:val="center"/>
        </w:trPr>
        <w:tc>
          <w:tcPr>
            <w:tcW w:w="204" w:type="pct"/>
            <w:tcBorders>
              <w:top w:val="nil"/>
              <w:left w:val="single" w:sz="4" w:space="0" w:color="auto"/>
              <w:bottom w:val="single" w:sz="4" w:space="0" w:color="auto"/>
              <w:right w:val="single" w:sz="4" w:space="0" w:color="auto"/>
            </w:tcBorders>
            <w:shd w:val="clear" w:color="auto" w:fill="auto"/>
            <w:noWrap/>
            <w:vAlign w:val="center"/>
            <w:hideMark/>
          </w:tcPr>
          <w:p w:rsidR="000A7C60" w:rsidRPr="00991687" w:rsidRDefault="000A7C60" w:rsidP="000A7C60">
            <w:pPr>
              <w:jc w:val="center"/>
              <w:rPr>
                <w:rFonts w:cs="Arial"/>
                <w:color w:val="000000"/>
                <w:sz w:val="18"/>
                <w:szCs w:val="18"/>
              </w:rPr>
            </w:pPr>
            <w:r w:rsidRPr="00991687">
              <w:rPr>
                <w:rFonts w:cs="Arial"/>
                <w:color w:val="000000"/>
                <w:sz w:val="18"/>
                <w:szCs w:val="18"/>
              </w:rPr>
              <w:t>6</w:t>
            </w:r>
            <w:r>
              <w:rPr>
                <w:rFonts w:cs="Arial"/>
                <w:color w:val="000000"/>
                <w:sz w:val="18"/>
                <w:szCs w:val="18"/>
              </w:rPr>
              <w:t>8</w:t>
            </w:r>
          </w:p>
        </w:tc>
        <w:tc>
          <w:tcPr>
            <w:tcW w:w="3477" w:type="pct"/>
            <w:tcBorders>
              <w:top w:val="nil"/>
              <w:left w:val="nil"/>
              <w:bottom w:val="single" w:sz="4" w:space="0" w:color="auto"/>
              <w:right w:val="single" w:sz="4" w:space="0" w:color="auto"/>
            </w:tcBorders>
            <w:shd w:val="clear" w:color="auto" w:fill="auto"/>
            <w:vAlign w:val="bottom"/>
            <w:hideMark/>
          </w:tcPr>
          <w:p w:rsidR="000A7C60" w:rsidRPr="00991687" w:rsidRDefault="000A7C60" w:rsidP="000A7C60">
            <w:pPr>
              <w:jc w:val="both"/>
              <w:rPr>
                <w:rFonts w:cs="Arial"/>
                <w:color w:val="000000"/>
                <w:sz w:val="18"/>
                <w:szCs w:val="18"/>
              </w:rPr>
            </w:pPr>
            <w:r w:rsidRPr="00991687">
              <w:rPr>
                <w:rFonts w:cs="Arial"/>
                <w:color w:val="000000"/>
                <w:sz w:val="18"/>
                <w:szCs w:val="18"/>
              </w:rPr>
              <w:t>Serviço de recarga de gás R-22 complementar em aparelhos de Ar-Condicionado tipo Split Hi Wall com capacidade de 9000 a 12000 BTUS, incluindo mão de obra e o fornecimento do gás.</w:t>
            </w:r>
          </w:p>
          <w:p w:rsidR="000A7C60" w:rsidRPr="00991687" w:rsidRDefault="000A7C60" w:rsidP="000A7C60">
            <w:pPr>
              <w:jc w:val="both"/>
              <w:rPr>
                <w:rFonts w:cs="Arial"/>
                <w:b/>
                <w:color w:val="000000"/>
                <w:sz w:val="18"/>
                <w:szCs w:val="18"/>
              </w:rPr>
            </w:pPr>
            <w:r w:rsidRPr="00991687">
              <w:rPr>
                <w:rFonts w:cs="Arial"/>
                <w:b/>
                <w:color w:val="000000"/>
                <w:sz w:val="18"/>
                <w:szCs w:val="18"/>
              </w:rPr>
              <w:t>CATSER: 00002283-7</w:t>
            </w:r>
          </w:p>
        </w:tc>
        <w:tc>
          <w:tcPr>
            <w:tcW w:w="249" w:type="pct"/>
            <w:tcBorders>
              <w:top w:val="nil"/>
              <w:left w:val="nil"/>
              <w:bottom w:val="single" w:sz="4" w:space="0" w:color="auto"/>
              <w:right w:val="single" w:sz="4" w:space="0" w:color="auto"/>
            </w:tcBorders>
            <w:shd w:val="clear" w:color="auto" w:fill="auto"/>
            <w:noWrap/>
            <w:vAlign w:val="center"/>
            <w:hideMark/>
          </w:tcPr>
          <w:p w:rsidR="000A7C60" w:rsidRPr="00991687" w:rsidRDefault="000A7C60" w:rsidP="000A7C60">
            <w:pPr>
              <w:jc w:val="center"/>
              <w:rPr>
                <w:rFonts w:cs="Arial"/>
                <w:color w:val="000000"/>
                <w:sz w:val="18"/>
                <w:szCs w:val="18"/>
              </w:rPr>
            </w:pPr>
            <w:r w:rsidRPr="00991687">
              <w:rPr>
                <w:rFonts w:cs="Arial"/>
                <w:color w:val="000000"/>
                <w:sz w:val="18"/>
                <w:szCs w:val="18"/>
              </w:rPr>
              <w:t xml:space="preserve">UND </w:t>
            </w:r>
          </w:p>
        </w:tc>
        <w:tc>
          <w:tcPr>
            <w:tcW w:w="209" w:type="pct"/>
            <w:tcBorders>
              <w:top w:val="nil"/>
              <w:left w:val="single" w:sz="4" w:space="0" w:color="auto"/>
              <w:bottom w:val="single" w:sz="4" w:space="0" w:color="auto"/>
              <w:right w:val="single" w:sz="4" w:space="0" w:color="auto"/>
            </w:tcBorders>
            <w:shd w:val="clear" w:color="auto" w:fill="auto"/>
            <w:noWrap/>
            <w:vAlign w:val="center"/>
            <w:hideMark/>
          </w:tcPr>
          <w:p w:rsidR="000A7C60" w:rsidRPr="00991687" w:rsidRDefault="000A7C60" w:rsidP="000A7C60">
            <w:pPr>
              <w:jc w:val="center"/>
              <w:rPr>
                <w:rFonts w:cs="Arial"/>
                <w:color w:val="000000"/>
                <w:sz w:val="18"/>
                <w:szCs w:val="18"/>
              </w:rPr>
            </w:pPr>
            <w:r w:rsidRPr="001B00C3">
              <w:rPr>
                <w:rFonts w:cs="Arial"/>
                <w:color w:val="000000"/>
                <w:szCs w:val="20"/>
              </w:rPr>
              <w:t>100</w:t>
            </w:r>
          </w:p>
        </w:tc>
        <w:tc>
          <w:tcPr>
            <w:tcW w:w="399" w:type="pct"/>
            <w:tcBorders>
              <w:top w:val="nil"/>
              <w:left w:val="nil"/>
              <w:bottom w:val="single" w:sz="4" w:space="0" w:color="auto"/>
              <w:right w:val="single" w:sz="4" w:space="0" w:color="auto"/>
            </w:tcBorders>
          </w:tcPr>
          <w:p w:rsidR="000A7C60" w:rsidRPr="00991687" w:rsidRDefault="000A7C60" w:rsidP="000A7C60">
            <w:pPr>
              <w:jc w:val="center"/>
              <w:rPr>
                <w:rFonts w:cs="Arial"/>
                <w:color w:val="000000"/>
                <w:sz w:val="18"/>
                <w:szCs w:val="18"/>
              </w:rPr>
            </w:pPr>
          </w:p>
        </w:tc>
        <w:tc>
          <w:tcPr>
            <w:tcW w:w="462" w:type="pct"/>
            <w:tcBorders>
              <w:top w:val="nil"/>
              <w:left w:val="nil"/>
              <w:bottom w:val="single" w:sz="4" w:space="0" w:color="auto"/>
              <w:right w:val="single" w:sz="4" w:space="0" w:color="auto"/>
            </w:tcBorders>
          </w:tcPr>
          <w:p w:rsidR="000A7C60" w:rsidRPr="00991687" w:rsidRDefault="000A7C60" w:rsidP="000A7C60">
            <w:pPr>
              <w:jc w:val="center"/>
              <w:rPr>
                <w:rFonts w:cs="Arial"/>
                <w:color w:val="000000"/>
                <w:sz w:val="18"/>
                <w:szCs w:val="18"/>
              </w:rPr>
            </w:pPr>
          </w:p>
        </w:tc>
      </w:tr>
      <w:tr w:rsidR="000A7C60" w:rsidRPr="00991687" w:rsidTr="000A7C60">
        <w:trPr>
          <w:trHeight w:val="525"/>
          <w:jc w:val="center"/>
        </w:trPr>
        <w:tc>
          <w:tcPr>
            <w:tcW w:w="204" w:type="pct"/>
            <w:tcBorders>
              <w:top w:val="nil"/>
              <w:left w:val="single" w:sz="4" w:space="0" w:color="auto"/>
              <w:bottom w:val="single" w:sz="4" w:space="0" w:color="auto"/>
              <w:right w:val="single" w:sz="4" w:space="0" w:color="auto"/>
            </w:tcBorders>
            <w:shd w:val="clear" w:color="auto" w:fill="auto"/>
            <w:noWrap/>
            <w:vAlign w:val="center"/>
            <w:hideMark/>
          </w:tcPr>
          <w:p w:rsidR="000A7C60" w:rsidRPr="00991687" w:rsidRDefault="000A7C60" w:rsidP="000A7C60">
            <w:pPr>
              <w:jc w:val="center"/>
              <w:rPr>
                <w:rFonts w:cs="Arial"/>
                <w:color w:val="000000"/>
                <w:sz w:val="18"/>
                <w:szCs w:val="18"/>
              </w:rPr>
            </w:pPr>
            <w:r>
              <w:rPr>
                <w:rFonts w:cs="Arial"/>
                <w:color w:val="000000"/>
                <w:sz w:val="18"/>
                <w:szCs w:val="18"/>
              </w:rPr>
              <w:t>69</w:t>
            </w:r>
          </w:p>
        </w:tc>
        <w:tc>
          <w:tcPr>
            <w:tcW w:w="3477" w:type="pct"/>
            <w:tcBorders>
              <w:top w:val="nil"/>
              <w:left w:val="nil"/>
              <w:bottom w:val="single" w:sz="4" w:space="0" w:color="auto"/>
              <w:right w:val="single" w:sz="4" w:space="0" w:color="auto"/>
            </w:tcBorders>
            <w:shd w:val="clear" w:color="auto" w:fill="auto"/>
            <w:vAlign w:val="bottom"/>
            <w:hideMark/>
          </w:tcPr>
          <w:p w:rsidR="000A7C60" w:rsidRPr="00991687" w:rsidRDefault="000A7C60" w:rsidP="000A7C60">
            <w:pPr>
              <w:jc w:val="both"/>
              <w:rPr>
                <w:rFonts w:cs="Arial"/>
                <w:b/>
                <w:color w:val="000000"/>
                <w:sz w:val="18"/>
                <w:szCs w:val="18"/>
              </w:rPr>
            </w:pPr>
            <w:r w:rsidRPr="00991687">
              <w:rPr>
                <w:rFonts w:cs="Arial"/>
                <w:color w:val="000000"/>
                <w:sz w:val="18"/>
                <w:szCs w:val="18"/>
              </w:rPr>
              <w:t>Serviço de recarga de gás R-410 completa em aparelhos de Ar-Condicionado tipo Split Hi Wall com capacidade de 9000 a 12000 BTUS, incluindo mão de obra e o fornecimento do gás.</w:t>
            </w:r>
          </w:p>
          <w:p w:rsidR="000A7C60" w:rsidRPr="00991687" w:rsidRDefault="000A7C60" w:rsidP="000A7C60">
            <w:pPr>
              <w:jc w:val="both"/>
              <w:rPr>
                <w:rFonts w:cs="Arial"/>
                <w:color w:val="000000"/>
                <w:sz w:val="18"/>
                <w:szCs w:val="18"/>
              </w:rPr>
            </w:pPr>
            <w:r w:rsidRPr="00991687">
              <w:rPr>
                <w:rFonts w:cs="Arial"/>
                <w:b/>
                <w:color w:val="000000"/>
                <w:sz w:val="18"/>
                <w:szCs w:val="18"/>
              </w:rPr>
              <w:t>CATSER: 00002283-7</w:t>
            </w:r>
          </w:p>
        </w:tc>
        <w:tc>
          <w:tcPr>
            <w:tcW w:w="249" w:type="pct"/>
            <w:tcBorders>
              <w:top w:val="nil"/>
              <w:left w:val="nil"/>
              <w:bottom w:val="single" w:sz="4" w:space="0" w:color="auto"/>
              <w:right w:val="single" w:sz="4" w:space="0" w:color="auto"/>
            </w:tcBorders>
            <w:shd w:val="clear" w:color="auto" w:fill="auto"/>
            <w:noWrap/>
            <w:vAlign w:val="center"/>
            <w:hideMark/>
          </w:tcPr>
          <w:p w:rsidR="000A7C60" w:rsidRPr="00991687" w:rsidRDefault="000A7C60" w:rsidP="000A7C60">
            <w:pPr>
              <w:jc w:val="center"/>
              <w:rPr>
                <w:rFonts w:cs="Arial"/>
                <w:color w:val="000000"/>
                <w:sz w:val="18"/>
                <w:szCs w:val="18"/>
              </w:rPr>
            </w:pPr>
            <w:r w:rsidRPr="00991687">
              <w:rPr>
                <w:rFonts w:cs="Arial"/>
                <w:color w:val="000000"/>
                <w:sz w:val="18"/>
                <w:szCs w:val="18"/>
              </w:rPr>
              <w:t xml:space="preserve">UND </w:t>
            </w:r>
          </w:p>
        </w:tc>
        <w:tc>
          <w:tcPr>
            <w:tcW w:w="209" w:type="pct"/>
            <w:tcBorders>
              <w:top w:val="nil"/>
              <w:left w:val="single" w:sz="4" w:space="0" w:color="auto"/>
              <w:bottom w:val="single" w:sz="4" w:space="0" w:color="auto"/>
              <w:right w:val="single" w:sz="4" w:space="0" w:color="auto"/>
            </w:tcBorders>
            <w:shd w:val="clear" w:color="auto" w:fill="auto"/>
            <w:noWrap/>
            <w:vAlign w:val="center"/>
            <w:hideMark/>
          </w:tcPr>
          <w:p w:rsidR="000A7C60" w:rsidRPr="00991687" w:rsidRDefault="000A7C60" w:rsidP="000A7C60">
            <w:pPr>
              <w:jc w:val="center"/>
              <w:rPr>
                <w:rFonts w:cs="Arial"/>
                <w:color w:val="000000"/>
                <w:sz w:val="18"/>
                <w:szCs w:val="18"/>
              </w:rPr>
            </w:pPr>
            <w:r w:rsidRPr="001B00C3">
              <w:rPr>
                <w:rFonts w:cs="Arial"/>
                <w:color w:val="000000"/>
                <w:szCs w:val="20"/>
              </w:rPr>
              <w:t>75</w:t>
            </w:r>
          </w:p>
        </w:tc>
        <w:tc>
          <w:tcPr>
            <w:tcW w:w="399" w:type="pct"/>
            <w:tcBorders>
              <w:top w:val="nil"/>
              <w:left w:val="nil"/>
              <w:bottom w:val="single" w:sz="4" w:space="0" w:color="auto"/>
              <w:right w:val="single" w:sz="4" w:space="0" w:color="auto"/>
            </w:tcBorders>
          </w:tcPr>
          <w:p w:rsidR="000A7C60" w:rsidRPr="00991687" w:rsidRDefault="000A7C60" w:rsidP="000A7C60">
            <w:pPr>
              <w:jc w:val="center"/>
              <w:rPr>
                <w:rFonts w:cs="Arial"/>
                <w:color w:val="000000"/>
                <w:sz w:val="18"/>
                <w:szCs w:val="18"/>
              </w:rPr>
            </w:pPr>
          </w:p>
        </w:tc>
        <w:tc>
          <w:tcPr>
            <w:tcW w:w="462" w:type="pct"/>
            <w:tcBorders>
              <w:top w:val="nil"/>
              <w:left w:val="nil"/>
              <w:bottom w:val="single" w:sz="4" w:space="0" w:color="auto"/>
              <w:right w:val="single" w:sz="4" w:space="0" w:color="auto"/>
            </w:tcBorders>
          </w:tcPr>
          <w:p w:rsidR="000A7C60" w:rsidRPr="00991687" w:rsidRDefault="000A7C60" w:rsidP="000A7C60">
            <w:pPr>
              <w:jc w:val="center"/>
              <w:rPr>
                <w:rFonts w:cs="Arial"/>
                <w:color w:val="000000"/>
                <w:sz w:val="18"/>
                <w:szCs w:val="18"/>
              </w:rPr>
            </w:pPr>
          </w:p>
        </w:tc>
      </w:tr>
      <w:tr w:rsidR="000A7C60" w:rsidRPr="00991687" w:rsidTr="000A7C60">
        <w:trPr>
          <w:trHeight w:val="525"/>
          <w:jc w:val="center"/>
        </w:trPr>
        <w:tc>
          <w:tcPr>
            <w:tcW w:w="204" w:type="pct"/>
            <w:tcBorders>
              <w:top w:val="nil"/>
              <w:left w:val="single" w:sz="4" w:space="0" w:color="auto"/>
              <w:bottom w:val="single" w:sz="4" w:space="0" w:color="auto"/>
              <w:right w:val="single" w:sz="4" w:space="0" w:color="auto"/>
            </w:tcBorders>
            <w:shd w:val="clear" w:color="auto" w:fill="auto"/>
            <w:noWrap/>
            <w:vAlign w:val="center"/>
            <w:hideMark/>
          </w:tcPr>
          <w:p w:rsidR="000A7C60" w:rsidRPr="00991687" w:rsidRDefault="000A7C60" w:rsidP="000A7C60">
            <w:pPr>
              <w:jc w:val="center"/>
              <w:rPr>
                <w:rFonts w:cs="Arial"/>
                <w:color w:val="000000"/>
                <w:sz w:val="18"/>
                <w:szCs w:val="18"/>
              </w:rPr>
            </w:pPr>
            <w:r w:rsidRPr="00991687">
              <w:rPr>
                <w:rFonts w:cs="Arial"/>
                <w:color w:val="000000"/>
                <w:sz w:val="18"/>
                <w:szCs w:val="18"/>
              </w:rPr>
              <w:t>7</w:t>
            </w:r>
            <w:r>
              <w:rPr>
                <w:rFonts w:cs="Arial"/>
                <w:color w:val="000000"/>
                <w:sz w:val="18"/>
                <w:szCs w:val="18"/>
              </w:rPr>
              <w:t>0</w:t>
            </w:r>
          </w:p>
        </w:tc>
        <w:tc>
          <w:tcPr>
            <w:tcW w:w="3477" w:type="pct"/>
            <w:tcBorders>
              <w:top w:val="nil"/>
              <w:left w:val="nil"/>
              <w:bottom w:val="single" w:sz="4" w:space="0" w:color="auto"/>
              <w:right w:val="single" w:sz="4" w:space="0" w:color="auto"/>
            </w:tcBorders>
            <w:shd w:val="clear" w:color="auto" w:fill="auto"/>
            <w:vAlign w:val="bottom"/>
            <w:hideMark/>
          </w:tcPr>
          <w:p w:rsidR="000A7C60" w:rsidRPr="00991687" w:rsidRDefault="000A7C60" w:rsidP="000A7C60">
            <w:pPr>
              <w:jc w:val="both"/>
              <w:rPr>
                <w:rFonts w:cs="Arial"/>
                <w:color w:val="000000"/>
                <w:sz w:val="18"/>
                <w:szCs w:val="18"/>
              </w:rPr>
            </w:pPr>
            <w:r w:rsidRPr="00991687">
              <w:rPr>
                <w:rFonts w:cs="Arial"/>
                <w:color w:val="000000"/>
                <w:sz w:val="18"/>
                <w:szCs w:val="18"/>
              </w:rPr>
              <w:t>Serviço de recarga de gás R-410 complementar em aparelhos de Ar-Condicionado tipo Split Hi Wall com capacidade de 9000 a 12000 BTUS, incluindo mão de obra e o fornecimento do gás.</w:t>
            </w:r>
          </w:p>
          <w:p w:rsidR="000A7C60" w:rsidRPr="00991687" w:rsidRDefault="000A7C60" w:rsidP="000A7C60">
            <w:pPr>
              <w:jc w:val="both"/>
              <w:rPr>
                <w:rFonts w:cs="Arial"/>
                <w:b/>
                <w:color w:val="000000"/>
                <w:sz w:val="18"/>
                <w:szCs w:val="18"/>
              </w:rPr>
            </w:pPr>
            <w:r w:rsidRPr="00991687">
              <w:rPr>
                <w:rFonts w:cs="Arial"/>
                <w:b/>
                <w:color w:val="000000"/>
                <w:sz w:val="18"/>
                <w:szCs w:val="18"/>
              </w:rPr>
              <w:t>CATSER: 00002283-7</w:t>
            </w:r>
          </w:p>
        </w:tc>
        <w:tc>
          <w:tcPr>
            <w:tcW w:w="249" w:type="pct"/>
            <w:tcBorders>
              <w:top w:val="nil"/>
              <w:left w:val="nil"/>
              <w:bottom w:val="single" w:sz="4" w:space="0" w:color="auto"/>
              <w:right w:val="single" w:sz="4" w:space="0" w:color="auto"/>
            </w:tcBorders>
            <w:shd w:val="clear" w:color="auto" w:fill="auto"/>
            <w:noWrap/>
            <w:vAlign w:val="center"/>
            <w:hideMark/>
          </w:tcPr>
          <w:p w:rsidR="000A7C60" w:rsidRPr="00991687" w:rsidRDefault="000A7C60" w:rsidP="000A7C60">
            <w:pPr>
              <w:jc w:val="center"/>
              <w:rPr>
                <w:rFonts w:cs="Arial"/>
                <w:color w:val="000000"/>
                <w:sz w:val="18"/>
                <w:szCs w:val="18"/>
              </w:rPr>
            </w:pPr>
            <w:r w:rsidRPr="00991687">
              <w:rPr>
                <w:rFonts w:cs="Arial"/>
                <w:color w:val="000000"/>
                <w:sz w:val="18"/>
                <w:szCs w:val="18"/>
              </w:rPr>
              <w:t xml:space="preserve">UND </w:t>
            </w:r>
          </w:p>
        </w:tc>
        <w:tc>
          <w:tcPr>
            <w:tcW w:w="209" w:type="pct"/>
            <w:tcBorders>
              <w:top w:val="nil"/>
              <w:left w:val="single" w:sz="4" w:space="0" w:color="auto"/>
              <w:bottom w:val="single" w:sz="4" w:space="0" w:color="auto"/>
              <w:right w:val="single" w:sz="4" w:space="0" w:color="auto"/>
            </w:tcBorders>
            <w:shd w:val="clear" w:color="auto" w:fill="auto"/>
            <w:noWrap/>
            <w:vAlign w:val="center"/>
            <w:hideMark/>
          </w:tcPr>
          <w:p w:rsidR="000A7C60" w:rsidRPr="00991687" w:rsidRDefault="000A7C60" w:rsidP="000A7C60">
            <w:pPr>
              <w:jc w:val="center"/>
              <w:rPr>
                <w:rFonts w:cs="Arial"/>
                <w:color w:val="000000"/>
                <w:sz w:val="18"/>
                <w:szCs w:val="18"/>
              </w:rPr>
            </w:pPr>
            <w:r w:rsidRPr="001B00C3">
              <w:rPr>
                <w:rFonts w:cs="Arial"/>
                <w:color w:val="000000"/>
                <w:szCs w:val="20"/>
              </w:rPr>
              <w:t>150</w:t>
            </w:r>
          </w:p>
        </w:tc>
        <w:tc>
          <w:tcPr>
            <w:tcW w:w="399" w:type="pct"/>
            <w:tcBorders>
              <w:top w:val="nil"/>
              <w:left w:val="nil"/>
              <w:bottom w:val="single" w:sz="4" w:space="0" w:color="auto"/>
              <w:right w:val="single" w:sz="4" w:space="0" w:color="auto"/>
            </w:tcBorders>
          </w:tcPr>
          <w:p w:rsidR="000A7C60" w:rsidRPr="00991687" w:rsidRDefault="000A7C60" w:rsidP="000A7C60">
            <w:pPr>
              <w:jc w:val="center"/>
              <w:rPr>
                <w:rFonts w:cs="Arial"/>
                <w:color w:val="000000"/>
                <w:sz w:val="18"/>
                <w:szCs w:val="18"/>
              </w:rPr>
            </w:pPr>
          </w:p>
        </w:tc>
        <w:tc>
          <w:tcPr>
            <w:tcW w:w="462" w:type="pct"/>
            <w:tcBorders>
              <w:top w:val="nil"/>
              <w:left w:val="nil"/>
              <w:bottom w:val="single" w:sz="4" w:space="0" w:color="auto"/>
              <w:right w:val="single" w:sz="4" w:space="0" w:color="auto"/>
            </w:tcBorders>
          </w:tcPr>
          <w:p w:rsidR="000A7C60" w:rsidRPr="00991687" w:rsidRDefault="000A7C60" w:rsidP="000A7C60">
            <w:pPr>
              <w:jc w:val="center"/>
              <w:rPr>
                <w:rFonts w:cs="Arial"/>
                <w:color w:val="000000"/>
                <w:sz w:val="18"/>
                <w:szCs w:val="18"/>
              </w:rPr>
            </w:pPr>
          </w:p>
        </w:tc>
      </w:tr>
      <w:tr w:rsidR="000A7C60" w:rsidRPr="00991687" w:rsidTr="000A7C60">
        <w:trPr>
          <w:trHeight w:val="525"/>
          <w:jc w:val="center"/>
        </w:trPr>
        <w:tc>
          <w:tcPr>
            <w:tcW w:w="204" w:type="pct"/>
            <w:tcBorders>
              <w:top w:val="nil"/>
              <w:left w:val="single" w:sz="4" w:space="0" w:color="auto"/>
              <w:bottom w:val="single" w:sz="4" w:space="0" w:color="auto"/>
              <w:right w:val="single" w:sz="4" w:space="0" w:color="auto"/>
            </w:tcBorders>
            <w:shd w:val="clear" w:color="auto" w:fill="auto"/>
            <w:noWrap/>
            <w:vAlign w:val="center"/>
            <w:hideMark/>
          </w:tcPr>
          <w:p w:rsidR="000A7C60" w:rsidRPr="00991687" w:rsidRDefault="000A7C60" w:rsidP="000A7C60">
            <w:pPr>
              <w:jc w:val="center"/>
              <w:rPr>
                <w:rFonts w:cs="Arial"/>
                <w:color w:val="000000"/>
                <w:sz w:val="18"/>
                <w:szCs w:val="18"/>
              </w:rPr>
            </w:pPr>
            <w:r w:rsidRPr="00991687">
              <w:rPr>
                <w:rFonts w:cs="Arial"/>
                <w:color w:val="000000"/>
                <w:sz w:val="18"/>
                <w:szCs w:val="18"/>
              </w:rPr>
              <w:t>7</w:t>
            </w:r>
            <w:r>
              <w:rPr>
                <w:rFonts w:cs="Arial"/>
                <w:color w:val="000000"/>
                <w:sz w:val="18"/>
                <w:szCs w:val="18"/>
              </w:rPr>
              <w:t>1</w:t>
            </w:r>
          </w:p>
        </w:tc>
        <w:tc>
          <w:tcPr>
            <w:tcW w:w="3477" w:type="pct"/>
            <w:tcBorders>
              <w:top w:val="nil"/>
              <w:left w:val="nil"/>
              <w:bottom w:val="single" w:sz="4" w:space="0" w:color="auto"/>
              <w:right w:val="single" w:sz="4" w:space="0" w:color="auto"/>
            </w:tcBorders>
            <w:shd w:val="clear" w:color="auto" w:fill="auto"/>
            <w:vAlign w:val="bottom"/>
            <w:hideMark/>
          </w:tcPr>
          <w:p w:rsidR="000A7C60" w:rsidRPr="00991687" w:rsidRDefault="000A7C60" w:rsidP="000A7C60">
            <w:pPr>
              <w:jc w:val="both"/>
              <w:rPr>
                <w:rFonts w:cs="Arial"/>
                <w:color w:val="000000"/>
                <w:sz w:val="18"/>
                <w:szCs w:val="18"/>
              </w:rPr>
            </w:pPr>
            <w:r w:rsidRPr="00991687">
              <w:rPr>
                <w:rFonts w:cs="Arial"/>
                <w:color w:val="000000"/>
                <w:sz w:val="18"/>
                <w:szCs w:val="18"/>
              </w:rPr>
              <w:t>Serviço de recarga de gás R-22 completa em aparelhos de Ar-Condicionado tipo Split Hi Wall com capacidade de 18000 a 24000BTU, incluindo mão de obra e o fornecimento do gás.</w:t>
            </w:r>
          </w:p>
          <w:p w:rsidR="000A7C60" w:rsidRPr="00991687" w:rsidRDefault="000A7C60" w:rsidP="000A7C60">
            <w:pPr>
              <w:jc w:val="both"/>
              <w:rPr>
                <w:rFonts w:cs="Arial"/>
                <w:b/>
                <w:color w:val="000000"/>
                <w:sz w:val="18"/>
                <w:szCs w:val="18"/>
              </w:rPr>
            </w:pPr>
            <w:r w:rsidRPr="00991687">
              <w:rPr>
                <w:rFonts w:cs="Arial"/>
                <w:b/>
                <w:color w:val="000000"/>
                <w:sz w:val="18"/>
                <w:szCs w:val="18"/>
              </w:rPr>
              <w:t>CATSER: 00002283-7</w:t>
            </w:r>
          </w:p>
        </w:tc>
        <w:tc>
          <w:tcPr>
            <w:tcW w:w="249" w:type="pct"/>
            <w:tcBorders>
              <w:top w:val="nil"/>
              <w:left w:val="nil"/>
              <w:bottom w:val="single" w:sz="4" w:space="0" w:color="auto"/>
              <w:right w:val="single" w:sz="4" w:space="0" w:color="auto"/>
            </w:tcBorders>
            <w:shd w:val="clear" w:color="auto" w:fill="auto"/>
            <w:noWrap/>
            <w:vAlign w:val="center"/>
            <w:hideMark/>
          </w:tcPr>
          <w:p w:rsidR="000A7C60" w:rsidRPr="00991687" w:rsidRDefault="000A7C60" w:rsidP="000A7C60">
            <w:pPr>
              <w:jc w:val="center"/>
              <w:rPr>
                <w:rFonts w:cs="Arial"/>
                <w:color w:val="000000"/>
                <w:sz w:val="18"/>
                <w:szCs w:val="18"/>
              </w:rPr>
            </w:pPr>
            <w:r w:rsidRPr="00991687">
              <w:rPr>
                <w:rFonts w:cs="Arial"/>
                <w:color w:val="000000"/>
                <w:sz w:val="18"/>
                <w:szCs w:val="18"/>
              </w:rPr>
              <w:t xml:space="preserve">UND </w:t>
            </w:r>
          </w:p>
        </w:tc>
        <w:tc>
          <w:tcPr>
            <w:tcW w:w="209" w:type="pct"/>
            <w:tcBorders>
              <w:top w:val="nil"/>
              <w:left w:val="single" w:sz="4" w:space="0" w:color="auto"/>
              <w:bottom w:val="single" w:sz="4" w:space="0" w:color="auto"/>
              <w:right w:val="single" w:sz="4" w:space="0" w:color="auto"/>
            </w:tcBorders>
            <w:shd w:val="clear" w:color="auto" w:fill="auto"/>
            <w:noWrap/>
            <w:vAlign w:val="center"/>
            <w:hideMark/>
          </w:tcPr>
          <w:p w:rsidR="000A7C60" w:rsidRPr="00991687" w:rsidRDefault="000A7C60" w:rsidP="000A7C60">
            <w:pPr>
              <w:jc w:val="center"/>
              <w:rPr>
                <w:rFonts w:cs="Arial"/>
                <w:color w:val="000000"/>
                <w:sz w:val="18"/>
                <w:szCs w:val="18"/>
              </w:rPr>
            </w:pPr>
            <w:r w:rsidRPr="001B00C3">
              <w:rPr>
                <w:rFonts w:cs="Arial"/>
                <w:color w:val="000000"/>
                <w:szCs w:val="20"/>
              </w:rPr>
              <w:t>75</w:t>
            </w:r>
          </w:p>
        </w:tc>
        <w:tc>
          <w:tcPr>
            <w:tcW w:w="399" w:type="pct"/>
            <w:tcBorders>
              <w:top w:val="nil"/>
              <w:left w:val="nil"/>
              <w:bottom w:val="single" w:sz="4" w:space="0" w:color="auto"/>
              <w:right w:val="single" w:sz="4" w:space="0" w:color="auto"/>
            </w:tcBorders>
          </w:tcPr>
          <w:p w:rsidR="000A7C60" w:rsidRPr="00991687" w:rsidRDefault="000A7C60" w:rsidP="000A7C60">
            <w:pPr>
              <w:jc w:val="center"/>
              <w:rPr>
                <w:rFonts w:cs="Arial"/>
                <w:color w:val="000000"/>
                <w:sz w:val="18"/>
                <w:szCs w:val="18"/>
              </w:rPr>
            </w:pPr>
          </w:p>
        </w:tc>
        <w:tc>
          <w:tcPr>
            <w:tcW w:w="462" w:type="pct"/>
            <w:tcBorders>
              <w:top w:val="nil"/>
              <w:left w:val="nil"/>
              <w:bottom w:val="single" w:sz="4" w:space="0" w:color="auto"/>
              <w:right w:val="single" w:sz="4" w:space="0" w:color="auto"/>
            </w:tcBorders>
          </w:tcPr>
          <w:p w:rsidR="000A7C60" w:rsidRPr="00991687" w:rsidRDefault="000A7C60" w:rsidP="000A7C60">
            <w:pPr>
              <w:jc w:val="center"/>
              <w:rPr>
                <w:rFonts w:cs="Arial"/>
                <w:color w:val="000000"/>
                <w:sz w:val="18"/>
                <w:szCs w:val="18"/>
              </w:rPr>
            </w:pPr>
          </w:p>
        </w:tc>
      </w:tr>
      <w:tr w:rsidR="000A7C60" w:rsidRPr="00991687" w:rsidTr="000A7C60">
        <w:trPr>
          <w:trHeight w:val="525"/>
          <w:jc w:val="center"/>
        </w:trPr>
        <w:tc>
          <w:tcPr>
            <w:tcW w:w="204" w:type="pct"/>
            <w:tcBorders>
              <w:top w:val="nil"/>
              <w:left w:val="single" w:sz="4" w:space="0" w:color="auto"/>
              <w:bottom w:val="single" w:sz="4" w:space="0" w:color="auto"/>
              <w:right w:val="single" w:sz="4" w:space="0" w:color="auto"/>
            </w:tcBorders>
            <w:shd w:val="clear" w:color="auto" w:fill="auto"/>
            <w:noWrap/>
            <w:vAlign w:val="center"/>
            <w:hideMark/>
          </w:tcPr>
          <w:p w:rsidR="000A7C60" w:rsidRPr="00991687" w:rsidRDefault="000A7C60" w:rsidP="000A7C60">
            <w:pPr>
              <w:jc w:val="center"/>
              <w:rPr>
                <w:rFonts w:cs="Arial"/>
                <w:color w:val="000000"/>
                <w:sz w:val="18"/>
                <w:szCs w:val="18"/>
              </w:rPr>
            </w:pPr>
            <w:r w:rsidRPr="00991687">
              <w:rPr>
                <w:rFonts w:cs="Arial"/>
                <w:color w:val="000000"/>
                <w:sz w:val="18"/>
                <w:szCs w:val="18"/>
              </w:rPr>
              <w:t>7</w:t>
            </w:r>
            <w:r>
              <w:rPr>
                <w:rFonts w:cs="Arial"/>
                <w:color w:val="000000"/>
                <w:sz w:val="18"/>
                <w:szCs w:val="18"/>
              </w:rPr>
              <w:t>2</w:t>
            </w:r>
          </w:p>
        </w:tc>
        <w:tc>
          <w:tcPr>
            <w:tcW w:w="3477" w:type="pct"/>
            <w:tcBorders>
              <w:top w:val="nil"/>
              <w:left w:val="nil"/>
              <w:bottom w:val="single" w:sz="4" w:space="0" w:color="auto"/>
              <w:right w:val="single" w:sz="4" w:space="0" w:color="auto"/>
            </w:tcBorders>
            <w:shd w:val="clear" w:color="auto" w:fill="auto"/>
            <w:vAlign w:val="bottom"/>
            <w:hideMark/>
          </w:tcPr>
          <w:p w:rsidR="000A7C60" w:rsidRPr="00991687" w:rsidRDefault="000A7C60" w:rsidP="000A7C60">
            <w:pPr>
              <w:jc w:val="both"/>
              <w:rPr>
                <w:rFonts w:cs="Arial"/>
                <w:color w:val="000000"/>
                <w:sz w:val="18"/>
                <w:szCs w:val="18"/>
              </w:rPr>
            </w:pPr>
            <w:r w:rsidRPr="00991687">
              <w:rPr>
                <w:rFonts w:cs="Arial"/>
                <w:color w:val="000000"/>
                <w:sz w:val="18"/>
                <w:szCs w:val="18"/>
              </w:rPr>
              <w:t>Serviço de recarga de gás R-22 complementar em aparelhos de Ar-Condicionado tipo Split Hi Wall com capacidade de 18000 a 24000 BTUS, incluindo mão de obra e o fornecimento do gás.</w:t>
            </w:r>
          </w:p>
          <w:p w:rsidR="000A7C60" w:rsidRPr="00991687" w:rsidRDefault="000A7C60" w:rsidP="000A7C60">
            <w:pPr>
              <w:jc w:val="both"/>
              <w:rPr>
                <w:rFonts w:cs="Arial"/>
                <w:b/>
                <w:color w:val="000000"/>
                <w:sz w:val="18"/>
                <w:szCs w:val="18"/>
              </w:rPr>
            </w:pPr>
            <w:r w:rsidRPr="00991687">
              <w:rPr>
                <w:rFonts w:cs="Arial"/>
                <w:b/>
                <w:color w:val="000000"/>
                <w:sz w:val="18"/>
                <w:szCs w:val="18"/>
              </w:rPr>
              <w:t>CATSER: 00002283-7</w:t>
            </w:r>
          </w:p>
        </w:tc>
        <w:tc>
          <w:tcPr>
            <w:tcW w:w="249" w:type="pct"/>
            <w:tcBorders>
              <w:top w:val="nil"/>
              <w:left w:val="nil"/>
              <w:bottom w:val="single" w:sz="4" w:space="0" w:color="auto"/>
              <w:right w:val="single" w:sz="4" w:space="0" w:color="auto"/>
            </w:tcBorders>
            <w:shd w:val="clear" w:color="auto" w:fill="auto"/>
            <w:noWrap/>
            <w:vAlign w:val="center"/>
            <w:hideMark/>
          </w:tcPr>
          <w:p w:rsidR="000A7C60" w:rsidRPr="00991687" w:rsidRDefault="000A7C60" w:rsidP="000A7C60">
            <w:pPr>
              <w:jc w:val="center"/>
              <w:rPr>
                <w:rFonts w:cs="Arial"/>
                <w:color w:val="000000"/>
                <w:sz w:val="18"/>
                <w:szCs w:val="18"/>
              </w:rPr>
            </w:pPr>
            <w:r w:rsidRPr="00991687">
              <w:rPr>
                <w:rFonts w:cs="Arial"/>
                <w:color w:val="000000"/>
                <w:sz w:val="18"/>
                <w:szCs w:val="18"/>
              </w:rPr>
              <w:t xml:space="preserve">UND </w:t>
            </w:r>
          </w:p>
        </w:tc>
        <w:tc>
          <w:tcPr>
            <w:tcW w:w="209" w:type="pct"/>
            <w:tcBorders>
              <w:top w:val="nil"/>
              <w:left w:val="single" w:sz="4" w:space="0" w:color="auto"/>
              <w:bottom w:val="single" w:sz="4" w:space="0" w:color="auto"/>
              <w:right w:val="single" w:sz="4" w:space="0" w:color="auto"/>
            </w:tcBorders>
            <w:shd w:val="clear" w:color="auto" w:fill="auto"/>
            <w:noWrap/>
            <w:vAlign w:val="center"/>
            <w:hideMark/>
          </w:tcPr>
          <w:p w:rsidR="000A7C60" w:rsidRPr="00991687" w:rsidRDefault="000A7C60" w:rsidP="000A7C60">
            <w:pPr>
              <w:jc w:val="center"/>
              <w:rPr>
                <w:rFonts w:cs="Arial"/>
                <w:color w:val="000000"/>
                <w:sz w:val="18"/>
                <w:szCs w:val="18"/>
              </w:rPr>
            </w:pPr>
            <w:r w:rsidRPr="001B00C3">
              <w:rPr>
                <w:rFonts w:cs="Arial"/>
                <w:color w:val="000000"/>
                <w:szCs w:val="20"/>
              </w:rPr>
              <w:t>150</w:t>
            </w:r>
          </w:p>
        </w:tc>
        <w:tc>
          <w:tcPr>
            <w:tcW w:w="399" w:type="pct"/>
            <w:tcBorders>
              <w:top w:val="nil"/>
              <w:left w:val="nil"/>
              <w:bottom w:val="single" w:sz="4" w:space="0" w:color="auto"/>
              <w:right w:val="single" w:sz="4" w:space="0" w:color="auto"/>
            </w:tcBorders>
          </w:tcPr>
          <w:p w:rsidR="000A7C60" w:rsidRPr="00991687" w:rsidRDefault="000A7C60" w:rsidP="000A7C60">
            <w:pPr>
              <w:jc w:val="center"/>
              <w:rPr>
                <w:rFonts w:cs="Arial"/>
                <w:color w:val="000000"/>
                <w:sz w:val="18"/>
                <w:szCs w:val="18"/>
              </w:rPr>
            </w:pPr>
          </w:p>
        </w:tc>
        <w:tc>
          <w:tcPr>
            <w:tcW w:w="462" w:type="pct"/>
            <w:tcBorders>
              <w:top w:val="nil"/>
              <w:left w:val="nil"/>
              <w:bottom w:val="single" w:sz="4" w:space="0" w:color="auto"/>
              <w:right w:val="single" w:sz="4" w:space="0" w:color="auto"/>
            </w:tcBorders>
          </w:tcPr>
          <w:p w:rsidR="000A7C60" w:rsidRPr="00991687" w:rsidRDefault="000A7C60" w:rsidP="000A7C60">
            <w:pPr>
              <w:jc w:val="center"/>
              <w:rPr>
                <w:rFonts w:cs="Arial"/>
                <w:color w:val="000000"/>
                <w:sz w:val="18"/>
                <w:szCs w:val="18"/>
              </w:rPr>
            </w:pPr>
          </w:p>
        </w:tc>
      </w:tr>
      <w:tr w:rsidR="000A7C60" w:rsidRPr="00991687" w:rsidTr="000A7C60">
        <w:trPr>
          <w:trHeight w:val="525"/>
          <w:jc w:val="center"/>
        </w:trPr>
        <w:tc>
          <w:tcPr>
            <w:tcW w:w="204" w:type="pct"/>
            <w:tcBorders>
              <w:top w:val="nil"/>
              <w:left w:val="single" w:sz="4" w:space="0" w:color="auto"/>
              <w:bottom w:val="single" w:sz="4" w:space="0" w:color="auto"/>
              <w:right w:val="single" w:sz="4" w:space="0" w:color="auto"/>
            </w:tcBorders>
            <w:shd w:val="clear" w:color="auto" w:fill="auto"/>
            <w:noWrap/>
            <w:vAlign w:val="center"/>
            <w:hideMark/>
          </w:tcPr>
          <w:p w:rsidR="000A7C60" w:rsidRPr="00991687" w:rsidRDefault="000A7C60" w:rsidP="000A7C60">
            <w:pPr>
              <w:jc w:val="center"/>
              <w:rPr>
                <w:rFonts w:cs="Arial"/>
                <w:color w:val="000000"/>
                <w:sz w:val="18"/>
                <w:szCs w:val="18"/>
              </w:rPr>
            </w:pPr>
            <w:r w:rsidRPr="00991687">
              <w:rPr>
                <w:rFonts w:cs="Arial"/>
                <w:color w:val="000000"/>
                <w:sz w:val="18"/>
                <w:szCs w:val="18"/>
              </w:rPr>
              <w:t>7</w:t>
            </w:r>
            <w:r>
              <w:rPr>
                <w:rFonts w:cs="Arial"/>
                <w:color w:val="000000"/>
                <w:sz w:val="18"/>
                <w:szCs w:val="18"/>
              </w:rPr>
              <w:t>3</w:t>
            </w:r>
          </w:p>
        </w:tc>
        <w:tc>
          <w:tcPr>
            <w:tcW w:w="3477" w:type="pct"/>
            <w:tcBorders>
              <w:top w:val="nil"/>
              <w:left w:val="nil"/>
              <w:bottom w:val="single" w:sz="4" w:space="0" w:color="auto"/>
              <w:right w:val="single" w:sz="4" w:space="0" w:color="auto"/>
            </w:tcBorders>
            <w:shd w:val="clear" w:color="auto" w:fill="auto"/>
            <w:vAlign w:val="bottom"/>
            <w:hideMark/>
          </w:tcPr>
          <w:p w:rsidR="000A7C60" w:rsidRPr="00991687" w:rsidRDefault="000A7C60" w:rsidP="000A7C60">
            <w:pPr>
              <w:jc w:val="both"/>
              <w:rPr>
                <w:rFonts w:cs="Arial"/>
                <w:color w:val="000000"/>
                <w:sz w:val="18"/>
                <w:szCs w:val="18"/>
              </w:rPr>
            </w:pPr>
            <w:r w:rsidRPr="00991687">
              <w:rPr>
                <w:rFonts w:cs="Arial"/>
                <w:color w:val="000000"/>
                <w:sz w:val="18"/>
                <w:szCs w:val="18"/>
              </w:rPr>
              <w:t>Serviço de recarga de gás R-410 completa em aparelhos de Ar-Condicionado tipo Split Hi Wall com capacidade de 18000 a 24000 BTUS, incluindo mão de obra e o fornecimento do gás.</w:t>
            </w:r>
          </w:p>
          <w:p w:rsidR="000A7C60" w:rsidRPr="00991687" w:rsidRDefault="000A7C60" w:rsidP="000A7C60">
            <w:pPr>
              <w:jc w:val="both"/>
              <w:rPr>
                <w:rFonts w:cs="Arial"/>
                <w:b/>
                <w:color w:val="000000"/>
                <w:sz w:val="18"/>
                <w:szCs w:val="18"/>
              </w:rPr>
            </w:pPr>
            <w:r w:rsidRPr="00991687">
              <w:rPr>
                <w:rFonts w:cs="Arial"/>
                <w:b/>
                <w:color w:val="000000"/>
                <w:sz w:val="18"/>
                <w:szCs w:val="18"/>
              </w:rPr>
              <w:t>CATSER: 00002283-7</w:t>
            </w:r>
          </w:p>
        </w:tc>
        <w:tc>
          <w:tcPr>
            <w:tcW w:w="249" w:type="pct"/>
            <w:tcBorders>
              <w:top w:val="nil"/>
              <w:left w:val="nil"/>
              <w:bottom w:val="single" w:sz="4" w:space="0" w:color="auto"/>
              <w:right w:val="single" w:sz="4" w:space="0" w:color="auto"/>
            </w:tcBorders>
            <w:shd w:val="clear" w:color="auto" w:fill="auto"/>
            <w:noWrap/>
            <w:vAlign w:val="center"/>
            <w:hideMark/>
          </w:tcPr>
          <w:p w:rsidR="000A7C60" w:rsidRPr="00991687" w:rsidRDefault="000A7C60" w:rsidP="000A7C60">
            <w:pPr>
              <w:jc w:val="center"/>
              <w:rPr>
                <w:rFonts w:cs="Arial"/>
                <w:color w:val="000000"/>
                <w:sz w:val="18"/>
                <w:szCs w:val="18"/>
              </w:rPr>
            </w:pPr>
            <w:r w:rsidRPr="00991687">
              <w:rPr>
                <w:rFonts w:cs="Arial"/>
                <w:color w:val="000000"/>
                <w:sz w:val="18"/>
                <w:szCs w:val="18"/>
              </w:rPr>
              <w:t xml:space="preserve">UND </w:t>
            </w:r>
          </w:p>
        </w:tc>
        <w:tc>
          <w:tcPr>
            <w:tcW w:w="209" w:type="pct"/>
            <w:tcBorders>
              <w:top w:val="nil"/>
              <w:left w:val="single" w:sz="4" w:space="0" w:color="auto"/>
              <w:bottom w:val="single" w:sz="4" w:space="0" w:color="auto"/>
              <w:right w:val="single" w:sz="4" w:space="0" w:color="auto"/>
            </w:tcBorders>
            <w:shd w:val="clear" w:color="auto" w:fill="auto"/>
            <w:noWrap/>
            <w:vAlign w:val="center"/>
            <w:hideMark/>
          </w:tcPr>
          <w:p w:rsidR="000A7C60" w:rsidRPr="00991687" w:rsidRDefault="000A7C60" w:rsidP="000A7C60">
            <w:pPr>
              <w:jc w:val="center"/>
              <w:rPr>
                <w:rFonts w:cs="Arial"/>
                <w:color w:val="000000"/>
                <w:sz w:val="18"/>
                <w:szCs w:val="18"/>
              </w:rPr>
            </w:pPr>
            <w:r w:rsidRPr="001B00C3">
              <w:rPr>
                <w:rFonts w:cs="Arial"/>
                <w:color w:val="000000"/>
                <w:szCs w:val="20"/>
              </w:rPr>
              <w:t>75</w:t>
            </w:r>
          </w:p>
        </w:tc>
        <w:tc>
          <w:tcPr>
            <w:tcW w:w="399" w:type="pct"/>
            <w:tcBorders>
              <w:top w:val="nil"/>
              <w:left w:val="nil"/>
              <w:bottom w:val="single" w:sz="4" w:space="0" w:color="auto"/>
              <w:right w:val="single" w:sz="4" w:space="0" w:color="auto"/>
            </w:tcBorders>
          </w:tcPr>
          <w:p w:rsidR="000A7C60" w:rsidRPr="00991687" w:rsidRDefault="000A7C60" w:rsidP="000A7C60">
            <w:pPr>
              <w:jc w:val="center"/>
              <w:rPr>
                <w:rFonts w:cs="Arial"/>
                <w:color w:val="000000"/>
                <w:sz w:val="18"/>
                <w:szCs w:val="18"/>
              </w:rPr>
            </w:pPr>
          </w:p>
        </w:tc>
        <w:tc>
          <w:tcPr>
            <w:tcW w:w="462" w:type="pct"/>
            <w:tcBorders>
              <w:top w:val="nil"/>
              <w:left w:val="nil"/>
              <w:bottom w:val="single" w:sz="4" w:space="0" w:color="auto"/>
              <w:right w:val="single" w:sz="4" w:space="0" w:color="auto"/>
            </w:tcBorders>
          </w:tcPr>
          <w:p w:rsidR="000A7C60" w:rsidRPr="00991687" w:rsidRDefault="000A7C60" w:rsidP="000A7C60">
            <w:pPr>
              <w:jc w:val="center"/>
              <w:rPr>
                <w:rFonts w:cs="Arial"/>
                <w:color w:val="000000"/>
                <w:sz w:val="18"/>
                <w:szCs w:val="18"/>
              </w:rPr>
            </w:pPr>
          </w:p>
        </w:tc>
      </w:tr>
      <w:tr w:rsidR="000A7C60" w:rsidRPr="00991687" w:rsidTr="000A7C60">
        <w:trPr>
          <w:trHeight w:val="525"/>
          <w:jc w:val="center"/>
        </w:trPr>
        <w:tc>
          <w:tcPr>
            <w:tcW w:w="204" w:type="pct"/>
            <w:tcBorders>
              <w:top w:val="nil"/>
              <w:left w:val="single" w:sz="4" w:space="0" w:color="auto"/>
              <w:bottom w:val="single" w:sz="4" w:space="0" w:color="auto"/>
              <w:right w:val="single" w:sz="4" w:space="0" w:color="auto"/>
            </w:tcBorders>
            <w:shd w:val="clear" w:color="auto" w:fill="auto"/>
            <w:noWrap/>
            <w:vAlign w:val="center"/>
            <w:hideMark/>
          </w:tcPr>
          <w:p w:rsidR="000A7C60" w:rsidRPr="00991687" w:rsidRDefault="000A7C60" w:rsidP="000A7C60">
            <w:pPr>
              <w:jc w:val="center"/>
              <w:rPr>
                <w:rFonts w:cs="Arial"/>
                <w:color w:val="000000"/>
                <w:sz w:val="18"/>
                <w:szCs w:val="18"/>
              </w:rPr>
            </w:pPr>
            <w:r w:rsidRPr="00991687">
              <w:rPr>
                <w:rFonts w:cs="Arial"/>
                <w:color w:val="000000"/>
                <w:sz w:val="18"/>
                <w:szCs w:val="18"/>
              </w:rPr>
              <w:t>7</w:t>
            </w:r>
            <w:r>
              <w:rPr>
                <w:rFonts w:cs="Arial"/>
                <w:color w:val="000000"/>
                <w:sz w:val="18"/>
                <w:szCs w:val="18"/>
              </w:rPr>
              <w:t>4</w:t>
            </w:r>
          </w:p>
        </w:tc>
        <w:tc>
          <w:tcPr>
            <w:tcW w:w="3477" w:type="pct"/>
            <w:tcBorders>
              <w:top w:val="nil"/>
              <w:left w:val="nil"/>
              <w:bottom w:val="single" w:sz="4" w:space="0" w:color="auto"/>
              <w:right w:val="single" w:sz="4" w:space="0" w:color="auto"/>
            </w:tcBorders>
            <w:shd w:val="clear" w:color="auto" w:fill="auto"/>
            <w:vAlign w:val="bottom"/>
            <w:hideMark/>
          </w:tcPr>
          <w:p w:rsidR="000A7C60" w:rsidRPr="00991687" w:rsidRDefault="000A7C60" w:rsidP="000A7C60">
            <w:pPr>
              <w:jc w:val="both"/>
              <w:rPr>
                <w:rFonts w:cs="Arial"/>
                <w:color w:val="000000"/>
                <w:sz w:val="18"/>
                <w:szCs w:val="18"/>
              </w:rPr>
            </w:pPr>
            <w:r w:rsidRPr="00991687">
              <w:rPr>
                <w:rFonts w:cs="Arial"/>
                <w:color w:val="000000"/>
                <w:sz w:val="18"/>
                <w:szCs w:val="18"/>
              </w:rPr>
              <w:t>Serviço de recarga de gás R-410 complementar em aparelhos de Ar-Condicionado tipo Split Hi Wall com capacidade de 18000 a 24000 BTUS, incluindo mão de obra e o fornecimento do gás.</w:t>
            </w:r>
          </w:p>
          <w:p w:rsidR="000A7C60" w:rsidRPr="00991687" w:rsidRDefault="000A7C60" w:rsidP="000A7C60">
            <w:pPr>
              <w:jc w:val="both"/>
              <w:rPr>
                <w:rFonts w:cs="Arial"/>
                <w:b/>
                <w:color w:val="000000"/>
                <w:sz w:val="18"/>
                <w:szCs w:val="18"/>
              </w:rPr>
            </w:pPr>
            <w:r w:rsidRPr="00991687">
              <w:rPr>
                <w:rFonts w:cs="Arial"/>
                <w:b/>
                <w:color w:val="000000"/>
                <w:sz w:val="18"/>
                <w:szCs w:val="18"/>
              </w:rPr>
              <w:t>CATSER: 00002283-7</w:t>
            </w:r>
          </w:p>
        </w:tc>
        <w:tc>
          <w:tcPr>
            <w:tcW w:w="249" w:type="pct"/>
            <w:tcBorders>
              <w:top w:val="nil"/>
              <w:left w:val="nil"/>
              <w:bottom w:val="single" w:sz="4" w:space="0" w:color="auto"/>
              <w:right w:val="single" w:sz="4" w:space="0" w:color="auto"/>
            </w:tcBorders>
            <w:shd w:val="clear" w:color="auto" w:fill="auto"/>
            <w:noWrap/>
            <w:vAlign w:val="center"/>
            <w:hideMark/>
          </w:tcPr>
          <w:p w:rsidR="000A7C60" w:rsidRPr="00991687" w:rsidRDefault="000A7C60" w:rsidP="000A7C60">
            <w:pPr>
              <w:jc w:val="center"/>
              <w:rPr>
                <w:rFonts w:cs="Arial"/>
                <w:color w:val="000000"/>
                <w:sz w:val="18"/>
                <w:szCs w:val="18"/>
              </w:rPr>
            </w:pPr>
            <w:r w:rsidRPr="00991687">
              <w:rPr>
                <w:rFonts w:cs="Arial"/>
                <w:color w:val="000000"/>
                <w:sz w:val="18"/>
                <w:szCs w:val="18"/>
              </w:rPr>
              <w:t xml:space="preserve">UND </w:t>
            </w:r>
          </w:p>
        </w:tc>
        <w:tc>
          <w:tcPr>
            <w:tcW w:w="209" w:type="pct"/>
            <w:tcBorders>
              <w:top w:val="nil"/>
              <w:left w:val="single" w:sz="4" w:space="0" w:color="auto"/>
              <w:bottom w:val="single" w:sz="4" w:space="0" w:color="auto"/>
              <w:right w:val="single" w:sz="4" w:space="0" w:color="auto"/>
            </w:tcBorders>
            <w:shd w:val="clear" w:color="auto" w:fill="auto"/>
            <w:noWrap/>
            <w:vAlign w:val="center"/>
            <w:hideMark/>
          </w:tcPr>
          <w:p w:rsidR="000A7C60" w:rsidRPr="00991687" w:rsidRDefault="000A7C60" w:rsidP="000A7C60">
            <w:pPr>
              <w:jc w:val="center"/>
              <w:rPr>
                <w:rFonts w:cs="Arial"/>
                <w:color w:val="000000"/>
                <w:sz w:val="18"/>
                <w:szCs w:val="18"/>
              </w:rPr>
            </w:pPr>
            <w:r w:rsidRPr="001B00C3">
              <w:rPr>
                <w:rFonts w:cs="Arial"/>
                <w:color w:val="000000"/>
                <w:szCs w:val="20"/>
              </w:rPr>
              <w:t>150</w:t>
            </w:r>
          </w:p>
        </w:tc>
        <w:tc>
          <w:tcPr>
            <w:tcW w:w="399" w:type="pct"/>
            <w:tcBorders>
              <w:top w:val="nil"/>
              <w:left w:val="nil"/>
              <w:bottom w:val="single" w:sz="4" w:space="0" w:color="auto"/>
              <w:right w:val="single" w:sz="4" w:space="0" w:color="auto"/>
            </w:tcBorders>
          </w:tcPr>
          <w:p w:rsidR="000A7C60" w:rsidRPr="00991687" w:rsidRDefault="000A7C60" w:rsidP="000A7C60">
            <w:pPr>
              <w:jc w:val="center"/>
              <w:rPr>
                <w:rFonts w:cs="Arial"/>
                <w:color w:val="000000"/>
                <w:sz w:val="18"/>
                <w:szCs w:val="18"/>
              </w:rPr>
            </w:pPr>
          </w:p>
        </w:tc>
        <w:tc>
          <w:tcPr>
            <w:tcW w:w="462" w:type="pct"/>
            <w:tcBorders>
              <w:top w:val="nil"/>
              <w:left w:val="nil"/>
              <w:bottom w:val="single" w:sz="4" w:space="0" w:color="auto"/>
              <w:right w:val="single" w:sz="4" w:space="0" w:color="auto"/>
            </w:tcBorders>
          </w:tcPr>
          <w:p w:rsidR="000A7C60" w:rsidRPr="00991687" w:rsidRDefault="000A7C60" w:rsidP="000A7C60">
            <w:pPr>
              <w:jc w:val="center"/>
              <w:rPr>
                <w:rFonts w:cs="Arial"/>
                <w:color w:val="000000"/>
                <w:sz w:val="18"/>
                <w:szCs w:val="18"/>
              </w:rPr>
            </w:pPr>
          </w:p>
        </w:tc>
      </w:tr>
      <w:tr w:rsidR="000A7C60" w:rsidRPr="00991687" w:rsidTr="000A7C60">
        <w:trPr>
          <w:trHeight w:val="525"/>
          <w:jc w:val="center"/>
        </w:trPr>
        <w:tc>
          <w:tcPr>
            <w:tcW w:w="204" w:type="pct"/>
            <w:tcBorders>
              <w:top w:val="nil"/>
              <w:left w:val="single" w:sz="4" w:space="0" w:color="auto"/>
              <w:bottom w:val="single" w:sz="4" w:space="0" w:color="auto"/>
              <w:right w:val="single" w:sz="4" w:space="0" w:color="auto"/>
            </w:tcBorders>
            <w:shd w:val="clear" w:color="auto" w:fill="auto"/>
            <w:noWrap/>
            <w:vAlign w:val="center"/>
            <w:hideMark/>
          </w:tcPr>
          <w:p w:rsidR="000A7C60" w:rsidRPr="00991687" w:rsidRDefault="000A7C60" w:rsidP="000A7C60">
            <w:pPr>
              <w:jc w:val="center"/>
              <w:rPr>
                <w:rFonts w:cs="Arial"/>
                <w:color w:val="000000"/>
                <w:sz w:val="18"/>
                <w:szCs w:val="18"/>
              </w:rPr>
            </w:pPr>
            <w:r w:rsidRPr="00991687">
              <w:rPr>
                <w:rFonts w:cs="Arial"/>
                <w:color w:val="000000"/>
                <w:sz w:val="18"/>
                <w:szCs w:val="18"/>
              </w:rPr>
              <w:t>7</w:t>
            </w:r>
            <w:r>
              <w:rPr>
                <w:rFonts w:cs="Arial"/>
                <w:color w:val="000000"/>
                <w:sz w:val="18"/>
                <w:szCs w:val="18"/>
              </w:rPr>
              <w:t>5</w:t>
            </w:r>
          </w:p>
        </w:tc>
        <w:tc>
          <w:tcPr>
            <w:tcW w:w="3477" w:type="pct"/>
            <w:tcBorders>
              <w:top w:val="nil"/>
              <w:left w:val="nil"/>
              <w:bottom w:val="single" w:sz="4" w:space="0" w:color="auto"/>
              <w:right w:val="single" w:sz="4" w:space="0" w:color="auto"/>
            </w:tcBorders>
            <w:shd w:val="clear" w:color="auto" w:fill="auto"/>
            <w:vAlign w:val="bottom"/>
            <w:hideMark/>
          </w:tcPr>
          <w:p w:rsidR="000A7C60" w:rsidRPr="00991687" w:rsidRDefault="000A7C60" w:rsidP="000A7C60">
            <w:pPr>
              <w:jc w:val="both"/>
              <w:rPr>
                <w:rFonts w:cs="Arial"/>
                <w:color w:val="000000"/>
                <w:sz w:val="18"/>
                <w:szCs w:val="18"/>
              </w:rPr>
            </w:pPr>
            <w:r w:rsidRPr="00991687">
              <w:rPr>
                <w:rFonts w:cs="Arial"/>
                <w:color w:val="000000"/>
                <w:sz w:val="18"/>
                <w:szCs w:val="18"/>
              </w:rPr>
              <w:t>Serviço de recarga de gás R-22 completa em aparelhos de Ar-Condicionado tipo Split Hi Wall com capacidade de 30000 a 36000BTU, incluindo mão de obra e o fornecimento do gás.</w:t>
            </w:r>
          </w:p>
          <w:p w:rsidR="000A7C60" w:rsidRPr="00991687" w:rsidRDefault="000A7C60" w:rsidP="000A7C60">
            <w:pPr>
              <w:jc w:val="both"/>
              <w:rPr>
                <w:rFonts w:cs="Arial"/>
                <w:b/>
                <w:color w:val="000000"/>
                <w:sz w:val="18"/>
                <w:szCs w:val="18"/>
              </w:rPr>
            </w:pPr>
            <w:r w:rsidRPr="00991687">
              <w:rPr>
                <w:rFonts w:cs="Arial"/>
                <w:b/>
                <w:color w:val="000000"/>
                <w:sz w:val="18"/>
                <w:szCs w:val="18"/>
              </w:rPr>
              <w:t>CATSER: 00002283-7</w:t>
            </w:r>
          </w:p>
        </w:tc>
        <w:tc>
          <w:tcPr>
            <w:tcW w:w="249" w:type="pct"/>
            <w:tcBorders>
              <w:top w:val="nil"/>
              <w:left w:val="nil"/>
              <w:bottom w:val="single" w:sz="4" w:space="0" w:color="auto"/>
              <w:right w:val="single" w:sz="4" w:space="0" w:color="auto"/>
            </w:tcBorders>
            <w:shd w:val="clear" w:color="auto" w:fill="auto"/>
            <w:noWrap/>
            <w:vAlign w:val="center"/>
            <w:hideMark/>
          </w:tcPr>
          <w:p w:rsidR="000A7C60" w:rsidRPr="00991687" w:rsidRDefault="000A7C60" w:rsidP="000A7C60">
            <w:pPr>
              <w:jc w:val="center"/>
              <w:rPr>
                <w:rFonts w:cs="Arial"/>
                <w:color w:val="000000"/>
                <w:sz w:val="18"/>
                <w:szCs w:val="18"/>
              </w:rPr>
            </w:pPr>
            <w:r w:rsidRPr="00991687">
              <w:rPr>
                <w:rFonts w:cs="Arial"/>
                <w:color w:val="000000"/>
                <w:sz w:val="18"/>
                <w:szCs w:val="18"/>
              </w:rPr>
              <w:t xml:space="preserve">UND </w:t>
            </w:r>
          </w:p>
        </w:tc>
        <w:tc>
          <w:tcPr>
            <w:tcW w:w="209" w:type="pct"/>
            <w:tcBorders>
              <w:top w:val="nil"/>
              <w:left w:val="single" w:sz="4" w:space="0" w:color="auto"/>
              <w:bottom w:val="single" w:sz="4" w:space="0" w:color="auto"/>
              <w:right w:val="single" w:sz="4" w:space="0" w:color="auto"/>
            </w:tcBorders>
            <w:shd w:val="clear" w:color="auto" w:fill="auto"/>
            <w:noWrap/>
            <w:vAlign w:val="center"/>
            <w:hideMark/>
          </w:tcPr>
          <w:p w:rsidR="000A7C60" w:rsidRPr="00991687" w:rsidRDefault="000A7C60" w:rsidP="000A7C60">
            <w:pPr>
              <w:jc w:val="center"/>
              <w:rPr>
                <w:rFonts w:cs="Arial"/>
                <w:color w:val="000000"/>
                <w:sz w:val="18"/>
                <w:szCs w:val="18"/>
              </w:rPr>
            </w:pPr>
            <w:r w:rsidRPr="001B00C3">
              <w:rPr>
                <w:rFonts w:cs="Arial"/>
                <w:color w:val="000000"/>
                <w:szCs w:val="20"/>
              </w:rPr>
              <w:t>75</w:t>
            </w:r>
          </w:p>
        </w:tc>
        <w:tc>
          <w:tcPr>
            <w:tcW w:w="399" w:type="pct"/>
            <w:tcBorders>
              <w:top w:val="nil"/>
              <w:left w:val="nil"/>
              <w:bottom w:val="single" w:sz="4" w:space="0" w:color="auto"/>
              <w:right w:val="single" w:sz="4" w:space="0" w:color="auto"/>
            </w:tcBorders>
          </w:tcPr>
          <w:p w:rsidR="000A7C60" w:rsidRPr="00991687" w:rsidRDefault="000A7C60" w:rsidP="000A7C60">
            <w:pPr>
              <w:jc w:val="center"/>
              <w:rPr>
                <w:rFonts w:cs="Arial"/>
                <w:color w:val="000000"/>
                <w:sz w:val="18"/>
                <w:szCs w:val="18"/>
              </w:rPr>
            </w:pPr>
          </w:p>
        </w:tc>
        <w:tc>
          <w:tcPr>
            <w:tcW w:w="462" w:type="pct"/>
            <w:tcBorders>
              <w:top w:val="nil"/>
              <w:left w:val="nil"/>
              <w:bottom w:val="single" w:sz="4" w:space="0" w:color="auto"/>
              <w:right w:val="single" w:sz="4" w:space="0" w:color="auto"/>
            </w:tcBorders>
          </w:tcPr>
          <w:p w:rsidR="000A7C60" w:rsidRPr="00991687" w:rsidRDefault="000A7C60" w:rsidP="000A7C60">
            <w:pPr>
              <w:jc w:val="center"/>
              <w:rPr>
                <w:rFonts w:cs="Arial"/>
                <w:color w:val="000000"/>
                <w:sz w:val="18"/>
                <w:szCs w:val="18"/>
              </w:rPr>
            </w:pPr>
          </w:p>
        </w:tc>
      </w:tr>
      <w:tr w:rsidR="000A7C60" w:rsidRPr="00991687" w:rsidTr="000A7C60">
        <w:trPr>
          <w:trHeight w:val="525"/>
          <w:jc w:val="center"/>
        </w:trPr>
        <w:tc>
          <w:tcPr>
            <w:tcW w:w="204" w:type="pct"/>
            <w:tcBorders>
              <w:top w:val="nil"/>
              <w:left w:val="single" w:sz="4" w:space="0" w:color="auto"/>
              <w:bottom w:val="single" w:sz="4" w:space="0" w:color="auto"/>
              <w:right w:val="single" w:sz="4" w:space="0" w:color="auto"/>
            </w:tcBorders>
            <w:shd w:val="clear" w:color="auto" w:fill="auto"/>
            <w:noWrap/>
            <w:vAlign w:val="center"/>
            <w:hideMark/>
          </w:tcPr>
          <w:p w:rsidR="000A7C60" w:rsidRPr="00991687" w:rsidRDefault="000A7C60" w:rsidP="000A7C60">
            <w:pPr>
              <w:jc w:val="center"/>
              <w:rPr>
                <w:rFonts w:cs="Arial"/>
                <w:color w:val="000000"/>
                <w:sz w:val="18"/>
                <w:szCs w:val="18"/>
              </w:rPr>
            </w:pPr>
            <w:r w:rsidRPr="00991687">
              <w:rPr>
                <w:rFonts w:cs="Arial"/>
                <w:color w:val="000000"/>
                <w:sz w:val="18"/>
                <w:szCs w:val="18"/>
              </w:rPr>
              <w:t>7</w:t>
            </w:r>
            <w:r>
              <w:rPr>
                <w:rFonts w:cs="Arial"/>
                <w:color w:val="000000"/>
                <w:sz w:val="18"/>
                <w:szCs w:val="18"/>
              </w:rPr>
              <w:t>6</w:t>
            </w:r>
          </w:p>
        </w:tc>
        <w:tc>
          <w:tcPr>
            <w:tcW w:w="3477" w:type="pct"/>
            <w:tcBorders>
              <w:top w:val="nil"/>
              <w:left w:val="nil"/>
              <w:bottom w:val="single" w:sz="4" w:space="0" w:color="auto"/>
              <w:right w:val="single" w:sz="4" w:space="0" w:color="auto"/>
            </w:tcBorders>
            <w:shd w:val="clear" w:color="auto" w:fill="auto"/>
            <w:vAlign w:val="bottom"/>
            <w:hideMark/>
          </w:tcPr>
          <w:p w:rsidR="000A7C60" w:rsidRPr="00991687" w:rsidRDefault="000A7C60" w:rsidP="000A7C60">
            <w:pPr>
              <w:jc w:val="both"/>
              <w:rPr>
                <w:rFonts w:cs="Arial"/>
                <w:color w:val="000000"/>
                <w:sz w:val="18"/>
                <w:szCs w:val="18"/>
              </w:rPr>
            </w:pPr>
            <w:r w:rsidRPr="00991687">
              <w:rPr>
                <w:rFonts w:cs="Arial"/>
                <w:color w:val="000000"/>
                <w:sz w:val="18"/>
                <w:szCs w:val="18"/>
              </w:rPr>
              <w:t>Serviço de recarga de gás R-22 complementar em aparelhos de Ar-Condicionado tipo Split Hi Wall com capacidade de 30000 a 36000 BTUS, incluindo mão de obra e o fornecimento do gás.</w:t>
            </w:r>
          </w:p>
          <w:p w:rsidR="000A7C60" w:rsidRPr="00991687" w:rsidRDefault="000A7C60" w:rsidP="000A7C60">
            <w:pPr>
              <w:jc w:val="both"/>
              <w:rPr>
                <w:rFonts w:cs="Arial"/>
                <w:b/>
                <w:color w:val="000000"/>
                <w:sz w:val="18"/>
                <w:szCs w:val="18"/>
              </w:rPr>
            </w:pPr>
            <w:r w:rsidRPr="00991687">
              <w:rPr>
                <w:rFonts w:cs="Arial"/>
                <w:b/>
                <w:color w:val="000000"/>
                <w:sz w:val="18"/>
                <w:szCs w:val="18"/>
              </w:rPr>
              <w:t>CATSER: 00002283-7</w:t>
            </w:r>
          </w:p>
        </w:tc>
        <w:tc>
          <w:tcPr>
            <w:tcW w:w="249" w:type="pct"/>
            <w:tcBorders>
              <w:top w:val="nil"/>
              <w:left w:val="nil"/>
              <w:bottom w:val="single" w:sz="4" w:space="0" w:color="auto"/>
              <w:right w:val="single" w:sz="4" w:space="0" w:color="auto"/>
            </w:tcBorders>
            <w:shd w:val="clear" w:color="auto" w:fill="auto"/>
            <w:noWrap/>
            <w:vAlign w:val="center"/>
            <w:hideMark/>
          </w:tcPr>
          <w:p w:rsidR="000A7C60" w:rsidRPr="00991687" w:rsidRDefault="000A7C60" w:rsidP="000A7C60">
            <w:pPr>
              <w:jc w:val="center"/>
              <w:rPr>
                <w:rFonts w:cs="Arial"/>
                <w:color w:val="000000"/>
                <w:sz w:val="18"/>
                <w:szCs w:val="18"/>
              </w:rPr>
            </w:pPr>
            <w:r w:rsidRPr="00991687">
              <w:rPr>
                <w:rFonts w:cs="Arial"/>
                <w:color w:val="000000"/>
                <w:sz w:val="18"/>
                <w:szCs w:val="18"/>
              </w:rPr>
              <w:t xml:space="preserve">UND </w:t>
            </w:r>
          </w:p>
        </w:tc>
        <w:tc>
          <w:tcPr>
            <w:tcW w:w="209" w:type="pct"/>
            <w:tcBorders>
              <w:top w:val="nil"/>
              <w:left w:val="single" w:sz="4" w:space="0" w:color="auto"/>
              <w:bottom w:val="single" w:sz="4" w:space="0" w:color="auto"/>
              <w:right w:val="single" w:sz="4" w:space="0" w:color="auto"/>
            </w:tcBorders>
            <w:shd w:val="clear" w:color="auto" w:fill="auto"/>
            <w:noWrap/>
            <w:vAlign w:val="center"/>
            <w:hideMark/>
          </w:tcPr>
          <w:p w:rsidR="000A7C60" w:rsidRPr="00991687" w:rsidRDefault="000A7C60" w:rsidP="000A7C60">
            <w:pPr>
              <w:jc w:val="center"/>
              <w:rPr>
                <w:rFonts w:cs="Arial"/>
                <w:color w:val="000000"/>
                <w:sz w:val="18"/>
                <w:szCs w:val="18"/>
              </w:rPr>
            </w:pPr>
            <w:r w:rsidRPr="001B00C3">
              <w:rPr>
                <w:rFonts w:cs="Arial"/>
                <w:color w:val="000000"/>
                <w:szCs w:val="20"/>
              </w:rPr>
              <w:t>150</w:t>
            </w:r>
          </w:p>
        </w:tc>
        <w:tc>
          <w:tcPr>
            <w:tcW w:w="399" w:type="pct"/>
            <w:tcBorders>
              <w:top w:val="nil"/>
              <w:left w:val="nil"/>
              <w:bottom w:val="single" w:sz="4" w:space="0" w:color="auto"/>
              <w:right w:val="single" w:sz="4" w:space="0" w:color="auto"/>
            </w:tcBorders>
          </w:tcPr>
          <w:p w:rsidR="000A7C60" w:rsidRPr="00991687" w:rsidRDefault="000A7C60" w:rsidP="000A7C60">
            <w:pPr>
              <w:jc w:val="center"/>
              <w:rPr>
                <w:rFonts w:cs="Arial"/>
                <w:color w:val="000000"/>
                <w:sz w:val="18"/>
                <w:szCs w:val="18"/>
              </w:rPr>
            </w:pPr>
          </w:p>
        </w:tc>
        <w:tc>
          <w:tcPr>
            <w:tcW w:w="462" w:type="pct"/>
            <w:tcBorders>
              <w:top w:val="nil"/>
              <w:left w:val="nil"/>
              <w:bottom w:val="single" w:sz="4" w:space="0" w:color="auto"/>
              <w:right w:val="single" w:sz="4" w:space="0" w:color="auto"/>
            </w:tcBorders>
          </w:tcPr>
          <w:p w:rsidR="000A7C60" w:rsidRPr="00991687" w:rsidRDefault="000A7C60" w:rsidP="000A7C60">
            <w:pPr>
              <w:jc w:val="center"/>
              <w:rPr>
                <w:rFonts w:cs="Arial"/>
                <w:color w:val="000000"/>
                <w:sz w:val="18"/>
                <w:szCs w:val="18"/>
              </w:rPr>
            </w:pPr>
          </w:p>
        </w:tc>
      </w:tr>
      <w:tr w:rsidR="000A7C60" w:rsidRPr="00991687" w:rsidTr="000A7C60">
        <w:trPr>
          <w:trHeight w:val="525"/>
          <w:jc w:val="center"/>
        </w:trPr>
        <w:tc>
          <w:tcPr>
            <w:tcW w:w="204" w:type="pct"/>
            <w:tcBorders>
              <w:top w:val="nil"/>
              <w:left w:val="single" w:sz="4" w:space="0" w:color="auto"/>
              <w:bottom w:val="single" w:sz="4" w:space="0" w:color="auto"/>
              <w:right w:val="single" w:sz="4" w:space="0" w:color="auto"/>
            </w:tcBorders>
            <w:shd w:val="clear" w:color="auto" w:fill="auto"/>
            <w:noWrap/>
            <w:vAlign w:val="center"/>
            <w:hideMark/>
          </w:tcPr>
          <w:p w:rsidR="000A7C60" w:rsidRPr="00991687" w:rsidRDefault="000A7C60" w:rsidP="000A7C60">
            <w:pPr>
              <w:jc w:val="center"/>
              <w:rPr>
                <w:rFonts w:cs="Arial"/>
                <w:color w:val="000000"/>
                <w:sz w:val="18"/>
                <w:szCs w:val="18"/>
              </w:rPr>
            </w:pPr>
            <w:r w:rsidRPr="00991687">
              <w:rPr>
                <w:rFonts w:cs="Arial"/>
                <w:color w:val="000000"/>
                <w:sz w:val="18"/>
                <w:szCs w:val="18"/>
              </w:rPr>
              <w:t>7</w:t>
            </w:r>
            <w:r>
              <w:rPr>
                <w:rFonts w:cs="Arial"/>
                <w:color w:val="000000"/>
                <w:sz w:val="18"/>
                <w:szCs w:val="18"/>
              </w:rPr>
              <w:t>7</w:t>
            </w:r>
          </w:p>
        </w:tc>
        <w:tc>
          <w:tcPr>
            <w:tcW w:w="3477" w:type="pct"/>
            <w:tcBorders>
              <w:top w:val="nil"/>
              <w:left w:val="nil"/>
              <w:bottom w:val="single" w:sz="4" w:space="0" w:color="auto"/>
              <w:right w:val="single" w:sz="4" w:space="0" w:color="auto"/>
            </w:tcBorders>
            <w:shd w:val="clear" w:color="auto" w:fill="auto"/>
            <w:vAlign w:val="bottom"/>
            <w:hideMark/>
          </w:tcPr>
          <w:p w:rsidR="000A7C60" w:rsidRPr="00991687" w:rsidRDefault="000A7C60" w:rsidP="000A7C60">
            <w:pPr>
              <w:jc w:val="both"/>
              <w:rPr>
                <w:rFonts w:cs="Arial"/>
                <w:color w:val="000000"/>
                <w:sz w:val="18"/>
                <w:szCs w:val="18"/>
              </w:rPr>
            </w:pPr>
            <w:r w:rsidRPr="00991687">
              <w:rPr>
                <w:rFonts w:cs="Arial"/>
                <w:color w:val="000000"/>
                <w:sz w:val="18"/>
                <w:szCs w:val="18"/>
              </w:rPr>
              <w:t>Serviço de recarga de gás R-410 completa em aparelhos de Ar-Condicionado tipo Split Hi Wall com capacidade de 30000 a 36000 BTUS, incluindo mão de obra e o fornecimento do gás.</w:t>
            </w:r>
          </w:p>
          <w:p w:rsidR="000A7C60" w:rsidRPr="00991687" w:rsidRDefault="000A7C60" w:rsidP="000A7C60">
            <w:pPr>
              <w:jc w:val="both"/>
              <w:rPr>
                <w:rFonts w:cs="Arial"/>
                <w:b/>
                <w:color w:val="000000"/>
                <w:sz w:val="18"/>
                <w:szCs w:val="18"/>
              </w:rPr>
            </w:pPr>
            <w:r w:rsidRPr="00991687">
              <w:rPr>
                <w:rFonts w:cs="Arial"/>
                <w:b/>
                <w:color w:val="000000"/>
                <w:sz w:val="18"/>
                <w:szCs w:val="18"/>
              </w:rPr>
              <w:t>CATSER: 00002283-7</w:t>
            </w:r>
          </w:p>
        </w:tc>
        <w:tc>
          <w:tcPr>
            <w:tcW w:w="249" w:type="pct"/>
            <w:tcBorders>
              <w:top w:val="nil"/>
              <w:left w:val="nil"/>
              <w:bottom w:val="single" w:sz="4" w:space="0" w:color="auto"/>
              <w:right w:val="single" w:sz="4" w:space="0" w:color="auto"/>
            </w:tcBorders>
            <w:shd w:val="clear" w:color="auto" w:fill="auto"/>
            <w:noWrap/>
            <w:vAlign w:val="center"/>
            <w:hideMark/>
          </w:tcPr>
          <w:p w:rsidR="000A7C60" w:rsidRPr="00991687" w:rsidRDefault="000A7C60" w:rsidP="000A7C60">
            <w:pPr>
              <w:jc w:val="center"/>
              <w:rPr>
                <w:rFonts w:cs="Arial"/>
                <w:color w:val="000000"/>
                <w:sz w:val="18"/>
                <w:szCs w:val="18"/>
              </w:rPr>
            </w:pPr>
            <w:r w:rsidRPr="00991687">
              <w:rPr>
                <w:rFonts w:cs="Arial"/>
                <w:color w:val="000000"/>
                <w:sz w:val="18"/>
                <w:szCs w:val="18"/>
              </w:rPr>
              <w:t xml:space="preserve">UND </w:t>
            </w:r>
          </w:p>
        </w:tc>
        <w:tc>
          <w:tcPr>
            <w:tcW w:w="209" w:type="pct"/>
            <w:tcBorders>
              <w:top w:val="nil"/>
              <w:left w:val="single" w:sz="4" w:space="0" w:color="auto"/>
              <w:bottom w:val="single" w:sz="4" w:space="0" w:color="auto"/>
              <w:right w:val="single" w:sz="4" w:space="0" w:color="auto"/>
            </w:tcBorders>
            <w:shd w:val="clear" w:color="auto" w:fill="auto"/>
            <w:noWrap/>
            <w:vAlign w:val="center"/>
            <w:hideMark/>
          </w:tcPr>
          <w:p w:rsidR="000A7C60" w:rsidRPr="00991687" w:rsidRDefault="000A7C60" w:rsidP="000A7C60">
            <w:pPr>
              <w:jc w:val="center"/>
              <w:rPr>
                <w:rFonts w:cs="Arial"/>
                <w:color w:val="000000"/>
                <w:sz w:val="18"/>
                <w:szCs w:val="18"/>
              </w:rPr>
            </w:pPr>
            <w:r w:rsidRPr="001B00C3">
              <w:rPr>
                <w:rFonts w:cs="Arial"/>
                <w:color w:val="000000"/>
                <w:szCs w:val="20"/>
              </w:rPr>
              <w:t>75</w:t>
            </w:r>
          </w:p>
        </w:tc>
        <w:tc>
          <w:tcPr>
            <w:tcW w:w="399" w:type="pct"/>
            <w:tcBorders>
              <w:top w:val="nil"/>
              <w:left w:val="nil"/>
              <w:bottom w:val="single" w:sz="4" w:space="0" w:color="auto"/>
              <w:right w:val="single" w:sz="4" w:space="0" w:color="auto"/>
            </w:tcBorders>
          </w:tcPr>
          <w:p w:rsidR="000A7C60" w:rsidRPr="00991687" w:rsidRDefault="000A7C60" w:rsidP="000A7C60">
            <w:pPr>
              <w:jc w:val="center"/>
              <w:rPr>
                <w:rFonts w:cs="Arial"/>
                <w:color w:val="000000"/>
                <w:sz w:val="18"/>
                <w:szCs w:val="18"/>
              </w:rPr>
            </w:pPr>
          </w:p>
        </w:tc>
        <w:tc>
          <w:tcPr>
            <w:tcW w:w="462" w:type="pct"/>
            <w:tcBorders>
              <w:top w:val="nil"/>
              <w:left w:val="nil"/>
              <w:bottom w:val="single" w:sz="4" w:space="0" w:color="auto"/>
              <w:right w:val="single" w:sz="4" w:space="0" w:color="auto"/>
            </w:tcBorders>
          </w:tcPr>
          <w:p w:rsidR="000A7C60" w:rsidRPr="00991687" w:rsidRDefault="000A7C60" w:rsidP="000A7C60">
            <w:pPr>
              <w:jc w:val="center"/>
              <w:rPr>
                <w:rFonts w:cs="Arial"/>
                <w:color w:val="000000"/>
                <w:sz w:val="18"/>
                <w:szCs w:val="18"/>
              </w:rPr>
            </w:pPr>
          </w:p>
        </w:tc>
      </w:tr>
      <w:tr w:rsidR="000A7C60" w:rsidRPr="00991687" w:rsidTr="000A7C60">
        <w:trPr>
          <w:trHeight w:val="525"/>
          <w:jc w:val="center"/>
        </w:trPr>
        <w:tc>
          <w:tcPr>
            <w:tcW w:w="204" w:type="pct"/>
            <w:tcBorders>
              <w:top w:val="nil"/>
              <w:left w:val="single" w:sz="4" w:space="0" w:color="auto"/>
              <w:bottom w:val="single" w:sz="4" w:space="0" w:color="auto"/>
              <w:right w:val="single" w:sz="4" w:space="0" w:color="auto"/>
            </w:tcBorders>
            <w:shd w:val="clear" w:color="auto" w:fill="auto"/>
            <w:noWrap/>
            <w:vAlign w:val="center"/>
            <w:hideMark/>
          </w:tcPr>
          <w:p w:rsidR="000A7C60" w:rsidRPr="00991687" w:rsidRDefault="000A7C60" w:rsidP="000A7C60">
            <w:pPr>
              <w:jc w:val="center"/>
              <w:rPr>
                <w:rFonts w:cs="Arial"/>
                <w:color w:val="000000"/>
                <w:sz w:val="18"/>
                <w:szCs w:val="18"/>
              </w:rPr>
            </w:pPr>
            <w:r w:rsidRPr="00991687">
              <w:rPr>
                <w:rFonts w:cs="Arial"/>
                <w:color w:val="000000"/>
                <w:sz w:val="18"/>
                <w:szCs w:val="18"/>
              </w:rPr>
              <w:t>7</w:t>
            </w:r>
            <w:r>
              <w:rPr>
                <w:rFonts w:cs="Arial"/>
                <w:color w:val="000000"/>
                <w:sz w:val="18"/>
                <w:szCs w:val="18"/>
              </w:rPr>
              <w:t>8</w:t>
            </w:r>
          </w:p>
        </w:tc>
        <w:tc>
          <w:tcPr>
            <w:tcW w:w="3477" w:type="pct"/>
            <w:tcBorders>
              <w:top w:val="nil"/>
              <w:left w:val="nil"/>
              <w:bottom w:val="single" w:sz="4" w:space="0" w:color="auto"/>
              <w:right w:val="single" w:sz="4" w:space="0" w:color="auto"/>
            </w:tcBorders>
            <w:shd w:val="clear" w:color="auto" w:fill="auto"/>
            <w:vAlign w:val="bottom"/>
            <w:hideMark/>
          </w:tcPr>
          <w:p w:rsidR="000A7C60" w:rsidRPr="00991687" w:rsidRDefault="000A7C60" w:rsidP="000A7C60">
            <w:pPr>
              <w:jc w:val="both"/>
              <w:rPr>
                <w:rFonts w:cs="Arial"/>
                <w:color w:val="000000"/>
                <w:sz w:val="18"/>
                <w:szCs w:val="18"/>
              </w:rPr>
            </w:pPr>
            <w:r w:rsidRPr="00991687">
              <w:rPr>
                <w:rFonts w:cs="Arial"/>
                <w:color w:val="000000"/>
                <w:sz w:val="18"/>
                <w:szCs w:val="18"/>
              </w:rPr>
              <w:t>Serviço de recarga de gás R-410 complementar em aparelhos de Ar-Condicionado tipo Split Hi Wall com capacidade de 30000 a 36000 BTUS, incluindo mão de obra e o fornecimento do gás.</w:t>
            </w:r>
          </w:p>
          <w:p w:rsidR="000A7C60" w:rsidRPr="00991687" w:rsidRDefault="000A7C60" w:rsidP="000A7C60">
            <w:pPr>
              <w:jc w:val="both"/>
              <w:rPr>
                <w:rFonts w:cs="Arial"/>
                <w:b/>
                <w:color w:val="000000"/>
                <w:sz w:val="18"/>
                <w:szCs w:val="18"/>
              </w:rPr>
            </w:pPr>
            <w:r w:rsidRPr="00991687">
              <w:rPr>
                <w:rFonts w:cs="Arial"/>
                <w:b/>
                <w:color w:val="000000"/>
                <w:sz w:val="18"/>
                <w:szCs w:val="18"/>
              </w:rPr>
              <w:t>CATSER: 00002283-7</w:t>
            </w:r>
          </w:p>
        </w:tc>
        <w:tc>
          <w:tcPr>
            <w:tcW w:w="249" w:type="pct"/>
            <w:tcBorders>
              <w:top w:val="nil"/>
              <w:left w:val="nil"/>
              <w:bottom w:val="single" w:sz="4" w:space="0" w:color="auto"/>
              <w:right w:val="single" w:sz="4" w:space="0" w:color="auto"/>
            </w:tcBorders>
            <w:shd w:val="clear" w:color="auto" w:fill="auto"/>
            <w:noWrap/>
            <w:vAlign w:val="center"/>
            <w:hideMark/>
          </w:tcPr>
          <w:p w:rsidR="000A7C60" w:rsidRPr="00991687" w:rsidRDefault="000A7C60" w:rsidP="000A7C60">
            <w:pPr>
              <w:jc w:val="center"/>
              <w:rPr>
                <w:rFonts w:cs="Arial"/>
                <w:color w:val="000000"/>
                <w:sz w:val="18"/>
                <w:szCs w:val="18"/>
              </w:rPr>
            </w:pPr>
            <w:r w:rsidRPr="00991687">
              <w:rPr>
                <w:rFonts w:cs="Arial"/>
                <w:color w:val="000000"/>
                <w:sz w:val="18"/>
                <w:szCs w:val="18"/>
              </w:rPr>
              <w:t xml:space="preserve">UND </w:t>
            </w:r>
          </w:p>
        </w:tc>
        <w:tc>
          <w:tcPr>
            <w:tcW w:w="209" w:type="pct"/>
            <w:tcBorders>
              <w:top w:val="nil"/>
              <w:left w:val="single" w:sz="4" w:space="0" w:color="auto"/>
              <w:bottom w:val="single" w:sz="4" w:space="0" w:color="auto"/>
              <w:right w:val="single" w:sz="4" w:space="0" w:color="auto"/>
            </w:tcBorders>
            <w:shd w:val="clear" w:color="auto" w:fill="auto"/>
            <w:noWrap/>
            <w:vAlign w:val="center"/>
            <w:hideMark/>
          </w:tcPr>
          <w:p w:rsidR="000A7C60" w:rsidRPr="00991687" w:rsidRDefault="000A7C60" w:rsidP="000A7C60">
            <w:pPr>
              <w:jc w:val="center"/>
              <w:rPr>
                <w:rFonts w:cs="Arial"/>
                <w:color w:val="000000"/>
                <w:sz w:val="18"/>
                <w:szCs w:val="18"/>
              </w:rPr>
            </w:pPr>
            <w:r w:rsidRPr="001B00C3">
              <w:rPr>
                <w:rFonts w:cs="Arial"/>
                <w:color w:val="000000"/>
                <w:szCs w:val="20"/>
              </w:rPr>
              <w:t>150</w:t>
            </w:r>
          </w:p>
        </w:tc>
        <w:tc>
          <w:tcPr>
            <w:tcW w:w="399" w:type="pct"/>
            <w:tcBorders>
              <w:top w:val="nil"/>
              <w:left w:val="nil"/>
              <w:bottom w:val="single" w:sz="4" w:space="0" w:color="auto"/>
              <w:right w:val="single" w:sz="4" w:space="0" w:color="auto"/>
            </w:tcBorders>
          </w:tcPr>
          <w:p w:rsidR="000A7C60" w:rsidRPr="00991687" w:rsidRDefault="000A7C60" w:rsidP="000A7C60">
            <w:pPr>
              <w:jc w:val="center"/>
              <w:rPr>
                <w:rFonts w:cs="Arial"/>
                <w:color w:val="000000"/>
                <w:sz w:val="18"/>
                <w:szCs w:val="18"/>
              </w:rPr>
            </w:pPr>
          </w:p>
        </w:tc>
        <w:tc>
          <w:tcPr>
            <w:tcW w:w="462" w:type="pct"/>
            <w:tcBorders>
              <w:top w:val="nil"/>
              <w:left w:val="nil"/>
              <w:bottom w:val="single" w:sz="4" w:space="0" w:color="auto"/>
              <w:right w:val="single" w:sz="4" w:space="0" w:color="auto"/>
            </w:tcBorders>
          </w:tcPr>
          <w:p w:rsidR="000A7C60" w:rsidRPr="00991687" w:rsidRDefault="000A7C60" w:rsidP="000A7C60">
            <w:pPr>
              <w:jc w:val="center"/>
              <w:rPr>
                <w:rFonts w:cs="Arial"/>
                <w:color w:val="000000"/>
                <w:sz w:val="18"/>
                <w:szCs w:val="18"/>
              </w:rPr>
            </w:pPr>
          </w:p>
        </w:tc>
      </w:tr>
      <w:tr w:rsidR="000A7C60" w:rsidRPr="00991687" w:rsidTr="000A7C60">
        <w:trPr>
          <w:trHeight w:val="525"/>
          <w:jc w:val="center"/>
        </w:trPr>
        <w:tc>
          <w:tcPr>
            <w:tcW w:w="204" w:type="pct"/>
            <w:tcBorders>
              <w:top w:val="nil"/>
              <w:left w:val="single" w:sz="4" w:space="0" w:color="auto"/>
              <w:bottom w:val="single" w:sz="4" w:space="0" w:color="auto"/>
              <w:right w:val="single" w:sz="4" w:space="0" w:color="auto"/>
            </w:tcBorders>
            <w:shd w:val="clear" w:color="auto" w:fill="auto"/>
            <w:noWrap/>
            <w:vAlign w:val="center"/>
            <w:hideMark/>
          </w:tcPr>
          <w:p w:rsidR="000A7C60" w:rsidRPr="00991687" w:rsidRDefault="000A7C60" w:rsidP="000A7C60">
            <w:pPr>
              <w:jc w:val="center"/>
              <w:rPr>
                <w:rFonts w:cs="Arial"/>
                <w:color w:val="000000"/>
                <w:sz w:val="18"/>
                <w:szCs w:val="18"/>
              </w:rPr>
            </w:pPr>
            <w:r>
              <w:rPr>
                <w:rFonts w:cs="Arial"/>
                <w:color w:val="000000"/>
                <w:sz w:val="18"/>
                <w:szCs w:val="18"/>
              </w:rPr>
              <w:t>79</w:t>
            </w:r>
          </w:p>
        </w:tc>
        <w:tc>
          <w:tcPr>
            <w:tcW w:w="3477" w:type="pct"/>
            <w:tcBorders>
              <w:top w:val="nil"/>
              <w:left w:val="nil"/>
              <w:bottom w:val="single" w:sz="4" w:space="0" w:color="auto"/>
              <w:right w:val="single" w:sz="4" w:space="0" w:color="auto"/>
            </w:tcBorders>
            <w:shd w:val="clear" w:color="auto" w:fill="auto"/>
            <w:vAlign w:val="bottom"/>
            <w:hideMark/>
          </w:tcPr>
          <w:p w:rsidR="000A7C60" w:rsidRPr="00991687" w:rsidRDefault="000A7C60" w:rsidP="000A7C60">
            <w:pPr>
              <w:jc w:val="both"/>
              <w:rPr>
                <w:rFonts w:cs="Arial"/>
                <w:color w:val="000000"/>
                <w:sz w:val="18"/>
                <w:szCs w:val="18"/>
              </w:rPr>
            </w:pPr>
            <w:r w:rsidRPr="00991687">
              <w:rPr>
                <w:rFonts w:cs="Arial"/>
                <w:color w:val="000000"/>
                <w:sz w:val="18"/>
                <w:szCs w:val="18"/>
              </w:rPr>
              <w:t>Serviço de recarga de gás R-22 completa em aparelhos de Ar-Condicionado tipo Split Hi Wall com capacidade de 48000 a 60000BTU, incluindo mão de obra e o fornecimento do gás.</w:t>
            </w:r>
          </w:p>
          <w:p w:rsidR="000A7C60" w:rsidRPr="00991687" w:rsidRDefault="000A7C60" w:rsidP="000A7C60">
            <w:pPr>
              <w:jc w:val="both"/>
              <w:rPr>
                <w:rFonts w:cs="Arial"/>
                <w:b/>
                <w:color w:val="000000"/>
                <w:sz w:val="18"/>
                <w:szCs w:val="18"/>
              </w:rPr>
            </w:pPr>
            <w:r w:rsidRPr="00991687">
              <w:rPr>
                <w:rFonts w:cs="Arial"/>
                <w:b/>
                <w:color w:val="000000"/>
                <w:sz w:val="18"/>
                <w:szCs w:val="18"/>
              </w:rPr>
              <w:t>CATSER: 00002283-7</w:t>
            </w:r>
          </w:p>
        </w:tc>
        <w:tc>
          <w:tcPr>
            <w:tcW w:w="249" w:type="pct"/>
            <w:tcBorders>
              <w:top w:val="nil"/>
              <w:left w:val="nil"/>
              <w:bottom w:val="single" w:sz="4" w:space="0" w:color="auto"/>
              <w:right w:val="single" w:sz="4" w:space="0" w:color="auto"/>
            </w:tcBorders>
            <w:shd w:val="clear" w:color="auto" w:fill="auto"/>
            <w:noWrap/>
            <w:vAlign w:val="center"/>
            <w:hideMark/>
          </w:tcPr>
          <w:p w:rsidR="000A7C60" w:rsidRPr="00991687" w:rsidRDefault="000A7C60" w:rsidP="000A7C60">
            <w:pPr>
              <w:jc w:val="center"/>
              <w:rPr>
                <w:rFonts w:cs="Arial"/>
                <w:color w:val="000000"/>
                <w:sz w:val="18"/>
                <w:szCs w:val="18"/>
              </w:rPr>
            </w:pPr>
            <w:r w:rsidRPr="00991687">
              <w:rPr>
                <w:rFonts w:cs="Arial"/>
                <w:color w:val="000000"/>
                <w:sz w:val="18"/>
                <w:szCs w:val="18"/>
              </w:rPr>
              <w:t xml:space="preserve">UND </w:t>
            </w:r>
          </w:p>
        </w:tc>
        <w:tc>
          <w:tcPr>
            <w:tcW w:w="209" w:type="pct"/>
            <w:tcBorders>
              <w:top w:val="nil"/>
              <w:left w:val="single" w:sz="4" w:space="0" w:color="auto"/>
              <w:bottom w:val="single" w:sz="4" w:space="0" w:color="auto"/>
              <w:right w:val="single" w:sz="4" w:space="0" w:color="auto"/>
            </w:tcBorders>
            <w:shd w:val="clear" w:color="auto" w:fill="auto"/>
            <w:noWrap/>
            <w:vAlign w:val="center"/>
            <w:hideMark/>
          </w:tcPr>
          <w:p w:rsidR="000A7C60" w:rsidRPr="00991687" w:rsidRDefault="000A7C60" w:rsidP="000A7C60">
            <w:pPr>
              <w:jc w:val="center"/>
              <w:rPr>
                <w:rFonts w:cs="Arial"/>
                <w:color w:val="000000"/>
                <w:sz w:val="18"/>
                <w:szCs w:val="18"/>
              </w:rPr>
            </w:pPr>
            <w:r w:rsidRPr="001B00C3">
              <w:rPr>
                <w:rFonts w:cs="Arial"/>
                <w:color w:val="000000"/>
                <w:szCs w:val="20"/>
              </w:rPr>
              <w:t>50</w:t>
            </w:r>
          </w:p>
        </w:tc>
        <w:tc>
          <w:tcPr>
            <w:tcW w:w="399" w:type="pct"/>
            <w:tcBorders>
              <w:top w:val="nil"/>
              <w:left w:val="nil"/>
              <w:bottom w:val="single" w:sz="4" w:space="0" w:color="auto"/>
              <w:right w:val="single" w:sz="4" w:space="0" w:color="auto"/>
            </w:tcBorders>
          </w:tcPr>
          <w:p w:rsidR="000A7C60" w:rsidRPr="00991687" w:rsidRDefault="000A7C60" w:rsidP="000A7C60">
            <w:pPr>
              <w:jc w:val="center"/>
              <w:rPr>
                <w:rFonts w:cs="Arial"/>
                <w:color w:val="000000"/>
                <w:sz w:val="18"/>
                <w:szCs w:val="18"/>
              </w:rPr>
            </w:pPr>
          </w:p>
        </w:tc>
        <w:tc>
          <w:tcPr>
            <w:tcW w:w="462" w:type="pct"/>
            <w:tcBorders>
              <w:top w:val="nil"/>
              <w:left w:val="nil"/>
              <w:bottom w:val="single" w:sz="4" w:space="0" w:color="auto"/>
              <w:right w:val="single" w:sz="4" w:space="0" w:color="auto"/>
            </w:tcBorders>
          </w:tcPr>
          <w:p w:rsidR="000A7C60" w:rsidRPr="00991687" w:rsidRDefault="000A7C60" w:rsidP="000A7C60">
            <w:pPr>
              <w:jc w:val="center"/>
              <w:rPr>
                <w:rFonts w:cs="Arial"/>
                <w:color w:val="000000"/>
                <w:sz w:val="18"/>
                <w:szCs w:val="18"/>
              </w:rPr>
            </w:pPr>
          </w:p>
        </w:tc>
      </w:tr>
      <w:tr w:rsidR="000A7C60" w:rsidRPr="00991687" w:rsidTr="000A7C60">
        <w:trPr>
          <w:trHeight w:val="525"/>
          <w:jc w:val="center"/>
        </w:trPr>
        <w:tc>
          <w:tcPr>
            <w:tcW w:w="204" w:type="pct"/>
            <w:tcBorders>
              <w:top w:val="nil"/>
              <w:left w:val="single" w:sz="4" w:space="0" w:color="auto"/>
              <w:bottom w:val="single" w:sz="4" w:space="0" w:color="auto"/>
              <w:right w:val="single" w:sz="4" w:space="0" w:color="auto"/>
            </w:tcBorders>
            <w:shd w:val="clear" w:color="auto" w:fill="auto"/>
            <w:noWrap/>
            <w:vAlign w:val="center"/>
            <w:hideMark/>
          </w:tcPr>
          <w:p w:rsidR="000A7C60" w:rsidRPr="00991687" w:rsidRDefault="000A7C60" w:rsidP="000A7C60">
            <w:pPr>
              <w:jc w:val="center"/>
              <w:rPr>
                <w:rFonts w:cs="Arial"/>
                <w:color w:val="000000"/>
                <w:sz w:val="18"/>
                <w:szCs w:val="18"/>
              </w:rPr>
            </w:pPr>
            <w:r w:rsidRPr="00991687">
              <w:rPr>
                <w:rFonts w:cs="Arial"/>
                <w:color w:val="000000"/>
                <w:sz w:val="18"/>
                <w:szCs w:val="18"/>
              </w:rPr>
              <w:t>8</w:t>
            </w:r>
            <w:r>
              <w:rPr>
                <w:rFonts w:cs="Arial"/>
                <w:color w:val="000000"/>
                <w:sz w:val="18"/>
                <w:szCs w:val="18"/>
              </w:rPr>
              <w:t>0</w:t>
            </w:r>
          </w:p>
        </w:tc>
        <w:tc>
          <w:tcPr>
            <w:tcW w:w="3477" w:type="pct"/>
            <w:tcBorders>
              <w:top w:val="nil"/>
              <w:left w:val="nil"/>
              <w:bottom w:val="single" w:sz="4" w:space="0" w:color="auto"/>
              <w:right w:val="single" w:sz="4" w:space="0" w:color="auto"/>
            </w:tcBorders>
            <w:shd w:val="clear" w:color="auto" w:fill="auto"/>
            <w:vAlign w:val="bottom"/>
            <w:hideMark/>
          </w:tcPr>
          <w:p w:rsidR="000A7C60" w:rsidRPr="00991687" w:rsidRDefault="000A7C60" w:rsidP="000A7C60">
            <w:pPr>
              <w:jc w:val="both"/>
              <w:rPr>
                <w:rFonts w:cs="Arial"/>
                <w:color w:val="000000"/>
                <w:sz w:val="18"/>
                <w:szCs w:val="18"/>
              </w:rPr>
            </w:pPr>
            <w:r w:rsidRPr="00991687">
              <w:rPr>
                <w:rFonts w:cs="Arial"/>
                <w:color w:val="000000"/>
                <w:sz w:val="18"/>
                <w:szCs w:val="18"/>
              </w:rPr>
              <w:t>Serviço de recarga de gás R-22 complementar em aparelhos de Ar-Condicionado tipo Split Hi Wall com capacidade de 48000 a 60000 BTUS, incluindo mão de obra e o fornecimento do gás.</w:t>
            </w:r>
          </w:p>
          <w:p w:rsidR="000A7C60" w:rsidRPr="00991687" w:rsidRDefault="000A7C60" w:rsidP="000A7C60">
            <w:pPr>
              <w:jc w:val="both"/>
              <w:rPr>
                <w:rFonts w:cs="Arial"/>
                <w:b/>
                <w:color w:val="000000"/>
                <w:sz w:val="18"/>
                <w:szCs w:val="18"/>
              </w:rPr>
            </w:pPr>
            <w:r w:rsidRPr="00991687">
              <w:rPr>
                <w:rFonts w:cs="Arial"/>
                <w:b/>
                <w:color w:val="000000"/>
                <w:sz w:val="18"/>
                <w:szCs w:val="18"/>
              </w:rPr>
              <w:t>CATSER: 00002283-7</w:t>
            </w:r>
          </w:p>
        </w:tc>
        <w:tc>
          <w:tcPr>
            <w:tcW w:w="249" w:type="pct"/>
            <w:tcBorders>
              <w:top w:val="nil"/>
              <w:left w:val="nil"/>
              <w:bottom w:val="single" w:sz="4" w:space="0" w:color="auto"/>
              <w:right w:val="single" w:sz="4" w:space="0" w:color="auto"/>
            </w:tcBorders>
            <w:shd w:val="clear" w:color="auto" w:fill="auto"/>
            <w:noWrap/>
            <w:vAlign w:val="center"/>
            <w:hideMark/>
          </w:tcPr>
          <w:p w:rsidR="000A7C60" w:rsidRPr="00991687" w:rsidRDefault="000A7C60" w:rsidP="000A7C60">
            <w:pPr>
              <w:jc w:val="center"/>
              <w:rPr>
                <w:rFonts w:cs="Arial"/>
                <w:color w:val="000000"/>
                <w:sz w:val="18"/>
                <w:szCs w:val="18"/>
              </w:rPr>
            </w:pPr>
            <w:r w:rsidRPr="00991687">
              <w:rPr>
                <w:rFonts w:cs="Arial"/>
                <w:color w:val="000000"/>
                <w:sz w:val="18"/>
                <w:szCs w:val="18"/>
              </w:rPr>
              <w:t xml:space="preserve">UND </w:t>
            </w:r>
          </w:p>
        </w:tc>
        <w:tc>
          <w:tcPr>
            <w:tcW w:w="209" w:type="pct"/>
            <w:tcBorders>
              <w:top w:val="nil"/>
              <w:left w:val="single" w:sz="4" w:space="0" w:color="auto"/>
              <w:bottom w:val="single" w:sz="4" w:space="0" w:color="auto"/>
              <w:right w:val="single" w:sz="4" w:space="0" w:color="auto"/>
            </w:tcBorders>
            <w:shd w:val="clear" w:color="auto" w:fill="auto"/>
            <w:noWrap/>
            <w:vAlign w:val="center"/>
            <w:hideMark/>
          </w:tcPr>
          <w:p w:rsidR="000A7C60" w:rsidRPr="00991687" w:rsidRDefault="000A7C60" w:rsidP="000A7C60">
            <w:pPr>
              <w:jc w:val="center"/>
              <w:rPr>
                <w:rFonts w:cs="Arial"/>
                <w:color w:val="000000"/>
                <w:sz w:val="18"/>
                <w:szCs w:val="18"/>
              </w:rPr>
            </w:pPr>
            <w:r w:rsidRPr="001B00C3">
              <w:rPr>
                <w:rFonts w:cs="Arial"/>
                <w:color w:val="000000"/>
                <w:szCs w:val="20"/>
              </w:rPr>
              <w:t>100</w:t>
            </w:r>
          </w:p>
        </w:tc>
        <w:tc>
          <w:tcPr>
            <w:tcW w:w="399" w:type="pct"/>
            <w:tcBorders>
              <w:top w:val="nil"/>
              <w:left w:val="nil"/>
              <w:bottom w:val="single" w:sz="4" w:space="0" w:color="auto"/>
              <w:right w:val="single" w:sz="4" w:space="0" w:color="auto"/>
            </w:tcBorders>
          </w:tcPr>
          <w:p w:rsidR="000A7C60" w:rsidRPr="00991687" w:rsidRDefault="000A7C60" w:rsidP="000A7C60">
            <w:pPr>
              <w:jc w:val="center"/>
              <w:rPr>
                <w:rFonts w:cs="Arial"/>
                <w:color w:val="000000"/>
                <w:sz w:val="18"/>
                <w:szCs w:val="18"/>
              </w:rPr>
            </w:pPr>
          </w:p>
        </w:tc>
        <w:tc>
          <w:tcPr>
            <w:tcW w:w="462" w:type="pct"/>
            <w:tcBorders>
              <w:top w:val="nil"/>
              <w:left w:val="nil"/>
              <w:bottom w:val="single" w:sz="4" w:space="0" w:color="auto"/>
              <w:right w:val="single" w:sz="4" w:space="0" w:color="auto"/>
            </w:tcBorders>
          </w:tcPr>
          <w:p w:rsidR="000A7C60" w:rsidRPr="00991687" w:rsidRDefault="000A7C60" w:rsidP="000A7C60">
            <w:pPr>
              <w:jc w:val="center"/>
              <w:rPr>
                <w:rFonts w:cs="Arial"/>
                <w:color w:val="000000"/>
                <w:sz w:val="18"/>
                <w:szCs w:val="18"/>
              </w:rPr>
            </w:pPr>
          </w:p>
        </w:tc>
      </w:tr>
      <w:tr w:rsidR="000A7C60" w:rsidRPr="00991687" w:rsidTr="000A7C60">
        <w:trPr>
          <w:trHeight w:val="525"/>
          <w:jc w:val="center"/>
        </w:trPr>
        <w:tc>
          <w:tcPr>
            <w:tcW w:w="204" w:type="pct"/>
            <w:tcBorders>
              <w:top w:val="nil"/>
              <w:left w:val="single" w:sz="4" w:space="0" w:color="auto"/>
              <w:bottom w:val="single" w:sz="4" w:space="0" w:color="auto"/>
              <w:right w:val="single" w:sz="4" w:space="0" w:color="auto"/>
            </w:tcBorders>
            <w:shd w:val="clear" w:color="auto" w:fill="auto"/>
            <w:noWrap/>
            <w:vAlign w:val="center"/>
            <w:hideMark/>
          </w:tcPr>
          <w:p w:rsidR="000A7C60" w:rsidRPr="00991687" w:rsidRDefault="000A7C60" w:rsidP="000A7C60">
            <w:pPr>
              <w:jc w:val="center"/>
              <w:rPr>
                <w:rFonts w:cs="Arial"/>
                <w:color w:val="000000"/>
                <w:sz w:val="18"/>
                <w:szCs w:val="18"/>
              </w:rPr>
            </w:pPr>
            <w:r w:rsidRPr="00991687">
              <w:rPr>
                <w:rFonts w:cs="Arial"/>
                <w:color w:val="000000"/>
                <w:sz w:val="18"/>
                <w:szCs w:val="18"/>
              </w:rPr>
              <w:t>8</w:t>
            </w:r>
            <w:r>
              <w:rPr>
                <w:rFonts w:cs="Arial"/>
                <w:color w:val="000000"/>
                <w:sz w:val="18"/>
                <w:szCs w:val="18"/>
              </w:rPr>
              <w:t>1</w:t>
            </w:r>
          </w:p>
        </w:tc>
        <w:tc>
          <w:tcPr>
            <w:tcW w:w="3477" w:type="pct"/>
            <w:tcBorders>
              <w:top w:val="nil"/>
              <w:left w:val="nil"/>
              <w:bottom w:val="single" w:sz="4" w:space="0" w:color="auto"/>
              <w:right w:val="single" w:sz="4" w:space="0" w:color="auto"/>
            </w:tcBorders>
            <w:shd w:val="clear" w:color="auto" w:fill="auto"/>
            <w:vAlign w:val="bottom"/>
            <w:hideMark/>
          </w:tcPr>
          <w:p w:rsidR="000A7C60" w:rsidRPr="00991687" w:rsidRDefault="000A7C60" w:rsidP="000A7C60">
            <w:pPr>
              <w:jc w:val="both"/>
              <w:rPr>
                <w:rFonts w:cs="Arial"/>
                <w:color w:val="000000"/>
                <w:sz w:val="18"/>
                <w:szCs w:val="18"/>
              </w:rPr>
            </w:pPr>
            <w:r w:rsidRPr="00991687">
              <w:rPr>
                <w:rFonts w:cs="Arial"/>
                <w:color w:val="000000"/>
                <w:sz w:val="18"/>
                <w:szCs w:val="18"/>
              </w:rPr>
              <w:t>Serviço de recarga de gás R-410 completa em aparelhos de Ar-Condicionado tipo Split Hi Wall com capacidade de 48000 a 60000 BTUS, incluindo mão de obra e o fornecimento do gás.</w:t>
            </w:r>
          </w:p>
          <w:p w:rsidR="000A7C60" w:rsidRPr="00991687" w:rsidRDefault="000A7C60" w:rsidP="000A7C60">
            <w:pPr>
              <w:jc w:val="both"/>
              <w:rPr>
                <w:rFonts w:cs="Arial"/>
                <w:b/>
                <w:color w:val="000000"/>
                <w:sz w:val="18"/>
                <w:szCs w:val="18"/>
              </w:rPr>
            </w:pPr>
            <w:r w:rsidRPr="00991687">
              <w:rPr>
                <w:rFonts w:cs="Arial"/>
                <w:b/>
                <w:color w:val="000000"/>
                <w:sz w:val="18"/>
                <w:szCs w:val="18"/>
              </w:rPr>
              <w:t>CATSER: 00002283-7</w:t>
            </w:r>
          </w:p>
        </w:tc>
        <w:tc>
          <w:tcPr>
            <w:tcW w:w="249" w:type="pct"/>
            <w:tcBorders>
              <w:top w:val="nil"/>
              <w:left w:val="nil"/>
              <w:bottom w:val="single" w:sz="4" w:space="0" w:color="auto"/>
              <w:right w:val="single" w:sz="4" w:space="0" w:color="auto"/>
            </w:tcBorders>
            <w:shd w:val="clear" w:color="auto" w:fill="auto"/>
            <w:noWrap/>
            <w:vAlign w:val="center"/>
            <w:hideMark/>
          </w:tcPr>
          <w:p w:rsidR="000A7C60" w:rsidRPr="00991687" w:rsidRDefault="000A7C60" w:rsidP="000A7C60">
            <w:pPr>
              <w:jc w:val="center"/>
              <w:rPr>
                <w:rFonts w:cs="Arial"/>
                <w:color w:val="000000"/>
                <w:sz w:val="18"/>
                <w:szCs w:val="18"/>
              </w:rPr>
            </w:pPr>
            <w:r w:rsidRPr="00991687">
              <w:rPr>
                <w:rFonts w:cs="Arial"/>
                <w:color w:val="000000"/>
                <w:sz w:val="18"/>
                <w:szCs w:val="18"/>
              </w:rPr>
              <w:t xml:space="preserve">UND </w:t>
            </w:r>
          </w:p>
        </w:tc>
        <w:tc>
          <w:tcPr>
            <w:tcW w:w="209" w:type="pct"/>
            <w:tcBorders>
              <w:top w:val="nil"/>
              <w:left w:val="single" w:sz="4" w:space="0" w:color="auto"/>
              <w:bottom w:val="single" w:sz="4" w:space="0" w:color="auto"/>
              <w:right w:val="single" w:sz="4" w:space="0" w:color="auto"/>
            </w:tcBorders>
            <w:shd w:val="clear" w:color="auto" w:fill="auto"/>
            <w:noWrap/>
            <w:vAlign w:val="center"/>
            <w:hideMark/>
          </w:tcPr>
          <w:p w:rsidR="000A7C60" w:rsidRPr="00991687" w:rsidRDefault="000A7C60" w:rsidP="000A7C60">
            <w:pPr>
              <w:jc w:val="center"/>
              <w:rPr>
                <w:rFonts w:cs="Arial"/>
                <w:color w:val="000000"/>
                <w:sz w:val="18"/>
                <w:szCs w:val="18"/>
              </w:rPr>
            </w:pPr>
            <w:r w:rsidRPr="001B00C3">
              <w:rPr>
                <w:rFonts w:cs="Arial"/>
                <w:color w:val="000000"/>
                <w:szCs w:val="20"/>
              </w:rPr>
              <w:t>50</w:t>
            </w:r>
          </w:p>
        </w:tc>
        <w:tc>
          <w:tcPr>
            <w:tcW w:w="399" w:type="pct"/>
            <w:tcBorders>
              <w:top w:val="nil"/>
              <w:left w:val="nil"/>
              <w:bottom w:val="single" w:sz="4" w:space="0" w:color="auto"/>
              <w:right w:val="single" w:sz="4" w:space="0" w:color="auto"/>
            </w:tcBorders>
          </w:tcPr>
          <w:p w:rsidR="000A7C60" w:rsidRPr="00991687" w:rsidRDefault="000A7C60" w:rsidP="000A7C60">
            <w:pPr>
              <w:jc w:val="center"/>
              <w:rPr>
                <w:rFonts w:cs="Arial"/>
                <w:color w:val="000000"/>
                <w:sz w:val="18"/>
                <w:szCs w:val="18"/>
              </w:rPr>
            </w:pPr>
          </w:p>
        </w:tc>
        <w:tc>
          <w:tcPr>
            <w:tcW w:w="462" w:type="pct"/>
            <w:tcBorders>
              <w:top w:val="nil"/>
              <w:left w:val="nil"/>
              <w:bottom w:val="single" w:sz="4" w:space="0" w:color="auto"/>
              <w:right w:val="single" w:sz="4" w:space="0" w:color="auto"/>
            </w:tcBorders>
          </w:tcPr>
          <w:p w:rsidR="000A7C60" w:rsidRPr="00991687" w:rsidRDefault="000A7C60" w:rsidP="000A7C60">
            <w:pPr>
              <w:jc w:val="center"/>
              <w:rPr>
                <w:rFonts w:cs="Arial"/>
                <w:color w:val="000000"/>
                <w:sz w:val="18"/>
                <w:szCs w:val="18"/>
              </w:rPr>
            </w:pPr>
          </w:p>
        </w:tc>
      </w:tr>
      <w:tr w:rsidR="000A7C60" w:rsidRPr="00991687" w:rsidTr="000A7C60">
        <w:trPr>
          <w:trHeight w:val="525"/>
          <w:jc w:val="center"/>
        </w:trPr>
        <w:tc>
          <w:tcPr>
            <w:tcW w:w="204" w:type="pct"/>
            <w:tcBorders>
              <w:top w:val="nil"/>
              <w:left w:val="single" w:sz="4" w:space="0" w:color="auto"/>
              <w:bottom w:val="single" w:sz="4" w:space="0" w:color="auto"/>
              <w:right w:val="single" w:sz="4" w:space="0" w:color="auto"/>
            </w:tcBorders>
            <w:shd w:val="clear" w:color="auto" w:fill="auto"/>
            <w:noWrap/>
            <w:vAlign w:val="center"/>
            <w:hideMark/>
          </w:tcPr>
          <w:p w:rsidR="000A7C60" w:rsidRPr="00991687" w:rsidRDefault="000A7C60" w:rsidP="000A7C60">
            <w:pPr>
              <w:jc w:val="center"/>
              <w:rPr>
                <w:rFonts w:cs="Arial"/>
                <w:color w:val="000000"/>
                <w:sz w:val="18"/>
                <w:szCs w:val="18"/>
              </w:rPr>
            </w:pPr>
            <w:r w:rsidRPr="00991687">
              <w:rPr>
                <w:rFonts w:cs="Arial"/>
                <w:color w:val="000000"/>
                <w:sz w:val="18"/>
                <w:szCs w:val="18"/>
              </w:rPr>
              <w:t>8</w:t>
            </w:r>
            <w:r>
              <w:rPr>
                <w:rFonts w:cs="Arial"/>
                <w:color w:val="000000"/>
                <w:sz w:val="18"/>
                <w:szCs w:val="18"/>
              </w:rPr>
              <w:t>2</w:t>
            </w:r>
          </w:p>
        </w:tc>
        <w:tc>
          <w:tcPr>
            <w:tcW w:w="3477" w:type="pct"/>
            <w:tcBorders>
              <w:top w:val="nil"/>
              <w:left w:val="nil"/>
              <w:bottom w:val="single" w:sz="4" w:space="0" w:color="auto"/>
              <w:right w:val="single" w:sz="4" w:space="0" w:color="auto"/>
            </w:tcBorders>
            <w:shd w:val="clear" w:color="auto" w:fill="auto"/>
            <w:vAlign w:val="bottom"/>
            <w:hideMark/>
          </w:tcPr>
          <w:p w:rsidR="000A7C60" w:rsidRPr="00991687" w:rsidRDefault="000A7C60" w:rsidP="000A7C60">
            <w:pPr>
              <w:jc w:val="both"/>
              <w:rPr>
                <w:rFonts w:cs="Arial"/>
                <w:color w:val="000000"/>
                <w:sz w:val="18"/>
                <w:szCs w:val="18"/>
              </w:rPr>
            </w:pPr>
            <w:r w:rsidRPr="00991687">
              <w:rPr>
                <w:rFonts w:cs="Arial"/>
                <w:color w:val="000000"/>
                <w:sz w:val="18"/>
                <w:szCs w:val="18"/>
              </w:rPr>
              <w:t>Serviço de recarga de gás R-410 complementar em aparelhos de Ar-Condicionado tipo Split Hi Wall com capacidade de 48000 a 60000 BTUS, incluindo mão de obra e o fornecimento do gás.</w:t>
            </w:r>
          </w:p>
          <w:p w:rsidR="000A7C60" w:rsidRPr="00991687" w:rsidRDefault="000A7C60" w:rsidP="000A7C60">
            <w:pPr>
              <w:jc w:val="both"/>
              <w:rPr>
                <w:rFonts w:cs="Arial"/>
                <w:b/>
                <w:color w:val="000000"/>
                <w:sz w:val="18"/>
                <w:szCs w:val="18"/>
              </w:rPr>
            </w:pPr>
            <w:r w:rsidRPr="00991687">
              <w:rPr>
                <w:rFonts w:cs="Arial"/>
                <w:b/>
                <w:color w:val="000000"/>
                <w:sz w:val="18"/>
                <w:szCs w:val="18"/>
              </w:rPr>
              <w:t>CATSER: 00002283-7</w:t>
            </w:r>
          </w:p>
        </w:tc>
        <w:tc>
          <w:tcPr>
            <w:tcW w:w="249" w:type="pct"/>
            <w:tcBorders>
              <w:top w:val="nil"/>
              <w:left w:val="nil"/>
              <w:bottom w:val="single" w:sz="4" w:space="0" w:color="auto"/>
              <w:right w:val="single" w:sz="4" w:space="0" w:color="auto"/>
            </w:tcBorders>
            <w:shd w:val="clear" w:color="auto" w:fill="auto"/>
            <w:noWrap/>
            <w:vAlign w:val="center"/>
            <w:hideMark/>
          </w:tcPr>
          <w:p w:rsidR="000A7C60" w:rsidRPr="00991687" w:rsidRDefault="000A7C60" w:rsidP="000A7C60">
            <w:pPr>
              <w:jc w:val="center"/>
              <w:rPr>
                <w:rFonts w:cs="Arial"/>
                <w:color w:val="000000"/>
                <w:sz w:val="18"/>
                <w:szCs w:val="18"/>
              </w:rPr>
            </w:pPr>
            <w:r w:rsidRPr="00991687">
              <w:rPr>
                <w:rFonts w:cs="Arial"/>
                <w:color w:val="000000"/>
                <w:sz w:val="18"/>
                <w:szCs w:val="18"/>
              </w:rPr>
              <w:t xml:space="preserve">UND </w:t>
            </w:r>
          </w:p>
        </w:tc>
        <w:tc>
          <w:tcPr>
            <w:tcW w:w="209" w:type="pct"/>
            <w:tcBorders>
              <w:top w:val="nil"/>
              <w:left w:val="single" w:sz="4" w:space="0" w:color="auto"/>
              <w:bottom w:val="single" w:sz="4" w:space="0" w:color="auto"/>
              <w:right w:val="single" w:sz="4" w:space="0" w:color="auto"/>
            </w:tcBorders>
            <w:shd w:val="clear" w:color="auto" w:fill="auto"/>
            <w:noWrap/>
            <w:vAlign w:val="center"/>
            <w:hideMark/>
          </w:tcPr>
          <w:p w:rsidR="000A7C60" w:rsidRPr="00991687" w:rsidRDefault="000A7C60" w:rsidP="000A7C60">
            <w:pPr>
              <w:jc w:val="center"/>
              <w:rPr>
                <w:rFonts w:cs="Arial"/>
                <w:color w:val="000000"/>
                <w:sz w:val="18"/>
                <w:szCs w:val="18"/>
              </w:rPr>
            </w:pPr>
            <w:r w:rsidRPr="001B00C3">
              <w:rPr>
                <w:rFonts w:cs="Arial"/>
                <w:color w:val="000000"/>
                <w:szCs w:val="20"/>
              </w:rPr>
              <w:t>100</w:t>
            </w:r>
          </w:p>
        </w:tc>
        <w:tc>
          <w:tcPr>
            <w:tcW w:w="399" w:type="pct"/>
            <w:tcBorders>
              <w:top w:val="nil"/>
              <w:left w:val="nil"/>
              <w:bottom w:val="single" w:sz="4" w:space="0" w:color="auto"/>
              <w:right w:val="single" w:sz="4" w:space="0" w:color="auto"/>
            </w:tcBorders>
          </w:tcPr>
          <w:p w:rsidR="000A7C60" w:rsidRPr="00991687" w:rsidRDefault="000A7C60" w:rsidP="000A7C60">
            <w:pPr>
              <w:jc w:val="center"/>
              <w:rPr>
                <w:rFonts w:cs="Arial"/>
                <w:color w:val="000000"/>
                <w:sz w:val="18"/>
                <w:szCs w:val="18"/>
              </w:rPr>
            </w:pPr>
          </w:p>
        </w:tc>
        <w:tc>
          <w:tcPr>
            <w:tcW w:w="462" w:type="pct"/>
            <w:tcBorders>
              <w:top w:val="nil"/>
              <w:left w:val="nil"/>
              <w:bottom w:val="single" w:sz="4" w:space="0" w:color="auto"/>
              <w:right w:val="single" w:sz="4" w:space="0" w:color="auto"/>
            </w:tcBorders>
          </w:tcPr>
          <w:p w:rsidR="000A7C60" w:rsidRPr="00991687" w:rsidRDefault="000A7C60" w:rsidP="000A7C60">
            <w:pPr>
              <w:jc w:val="center"/>
              <w:rPr>
                <w:rFonts w:cs="Arial"/>
                <w:color w:val="000000"/>
                <w:sz w:val="18"/>
                <w:szCs w:val="18"/>
              </w:rPr>
            </w:pPr>
          </w:p>
        </w:tc>
      </w:tr>
      <w:tr w:rsidR="000A7C60" w:rsidRPr="00991687" w:rsidTr="000A7C60">
        <w:trPr>
          <w:trHeight w:val="525"/>
          <w:jc w:val="center"/>
        </w:trPr>
        <w:tc>
          <w:tcPr>
            <w:tcW w:w="204" w:type="pct"/>
            <w:tcBorders>
              <w:top w:val="nil"/>
              <w:left w:val="single" w:sz="4" w:space="0" w:color="auto"/>
              <w:bottom w:val="single" w:sz="4" w:space="0" w:color="auto"/>
              <w:right w:val="single" w:sz="4" w:space="0" w:color="auto"/>
            </w:tcBorders>
            <w:shd w:val="clear" w:color="auto" w:fill="auto"/>
            <w:noWrap/>
            <w:vAlign w:val="center"/>
            <w:hideMark/>
          </w:tcPr>
          <w:p w:rsidR="000A7C60" w:rsidRPr="00991687" w:rsidRDefault="000A7C60" w:rsidP="000A7C60">
            <w:pPr>
              <w:jc w:val="center"/>
              <w:rPr>
                <w:rFonts w:cs="Arial"/>
                <w:color w:val="000000"/>
                <w:sz w:val="18"/>
                <w:szCs w:val="18"/>
              </w:rPr>
            </w:pPr>
            <w:r w:rsidRPr="00991687">
              <w:rPr>
                <w:rFonts w:cs="Arial"/>
                <w:color w:val="000000"/>
                <w:sz w:val="18"/>
                <w:szCs w:val="18"/>
              </w:rPr>
              <w:t>8</w:t>
            </w:r>
            <w:r>
              <w:rPr>
                <w:rFonts w:cs="Arial"/>
                <w:color w:val="000000"/>
                <w:sz w:val="18"/>
                <w:szCs w:val="18"/>
              </w:rPr>
              <w:t>3</w:t>
            </w:r>
          </w:p>
        </w:tc>
        <w:tc>
          <w:tcPr>
            <w:tcW w:w="3477" w:type="pct"/>
            <w:tcBorders>
              <w:top w:val="nil"/>
              <w:left w:val="nil"/>
              <w:bottom w:val="single" w:sz="4" w:space="0" w:color="auto"/>
              <w:right w:val="single" w:sz="4" w:space="0" w:color="auto"/>
            </w:tcBorders>
            <w:shd w:val="clear" w:color="auto" w:fill="auto"/>
            <w:vAlign w:val="bottom"/>
            <w:hideMark/>
          </w:tcPr>
          <w:p w:rsidR="000A7C60" w:rsidRPr="00991687" w:rsidRDefault="000A7C60" w:rsidP="000A7C60">
            <w:pPr>
              <w:jc w:val="both"/>
              <w:rPr>
                <w:rFonts w:cs="Arial"/>
                <w:color w:val="000000"/>
                <w:sz w:val="18"/>
                <w:szCs w:val="18"/>
              </w:rPr>
            </w:pPr>
            <w:r w:rsidRPr="00991687">
              <w:rPr>
                <w:rFonts w:cs="Arial"/>
                <w:color w:val="000000"/>
                <w:sz w:val="18"/>
                <w:szCs w:val="18"/>
              </w:rPr>
              <w:t>Serviço de recarga de gás R-410 completa em aparelho de Ar-Condicionado do tipo Splitão 240.000 BTU, incluindo mão de obra e o fornecimento do gás.</w:t>
            </w:r>
          </w:p>
          <w:p w:rsidR="000A7C60" w:rsidRPr="00991687" w:rsidRDefault="000A7C60" w:rsidP="000A7C60">
            <w:pPr>
              <w:jc w:val="both"/>
              <w:rPr>
                <w:rFonts w:cs="Arial"/>
                <w:b/>
                <w:color w:val="000000"/>
                <w:sz w:val="18"/>
                <w:szCs w:val="18"/>
              </w:rPr>
            </w:pPr>
            <w:r w:rsidRPr="00991687">
              <w:rPr>
                <w:rFonts w:cs="Arial"/>
                <w:b/>
                <w:color w:val="000000"/>
                <w:sz w:val="18"/>
                <w:szCs w:val="18"/>
              </w:rPr>
              <w:t>CATSER: 00002283-7</w:t>
            </w:r>
          </w:p>
        </w:tc>
        <w:tc>
          <w:tcPr>
            <w:tcW w:w="249" w:type="pct"/>
            <w:tcBorders>
              <w:top w:val="nil"/>
              <w:left w:val="nil"/>
              <w:bottom w:val="single" w:sz="4" w:space="0" w:color="auto"/>
              <w:right w:val="single" w:sz="4" w:space="0" w:color="auto"/>
            </w:tcBorders>
            <w:shd w:val="clear" w:color="auto" w:fill="auto"/>
            <w:noWrap/>
            <w:vAlign w:val="center"/>
            <w:hideMark/>
          </w:tcPr>
          <w:p w:rsidR="000A7C60" w:rsidRPr="00991687" w:rsidRDefault="000A7C60" w:rsidP="000A7C60">
            <w:pPr>
              <w:jc w:val="center"/>
              <w:rPr>
                <w:rFonts w:cs="Arial"/>
                <w:color w:val="000000"/>
                <w:sz w:val="18"/>
                <w:szCs w:val="18"/>
              </w:rPr>
            </w:pPr>
            <w:r w:rsidRPr="00991687">
              <w:rPr>
                <w:rFonts w:cs="Arial"/>
                <w:color w:val="000000"/>
                <w:sz w:val="18"/>
                <w:szCs w:val="18"/>
              </w:rPr>
              <w:t xml:space="preserve">UND </w:t>
            </w:r>
          </w:p>
        </w:tc>
        <w:tc>
          <w:tcPr>
            <w:tcW w:w="209" w:type="pct"/>
            <w:tcBorders>
              <w:top w:val="nil"/>
              <w:left w:val="single" w:sz="4" w:space="0" w:color="auto"/>
              <w:bottom w:val="single" w:sz="4" w:space="0" w:color="auto"/>
              <w:right w:val="single" w:sz="4" w:space="0" w:color="auto"/>
            </w:tcBorders>
            <w:shd w:val="clear" w:color="auto" w:fill="auto"/>
            <w:noWrap/>
            <w:vAlign w:val="center"/>
            <w:hideMark/>
          </w:tcPr>
          <w:p w:rsidR="000A7C60" w:rsidRPr="00991687" w:rsidRDefault="000A7C60" w:rsidP="000A7C60">
            <w:pPr>
              <w:jc w:val="center"/>
              <w:rPr>
                <w:rFonts w:cs="Arial"/>
                <w:color w:val="000000"/>
                <w:sz w:val="18"/>
                <w:szCs w:val="18"/>
              </w:rPr>
            </w:pPr>
            <w:r w:rsidRPr="001B00C3">
              <w:rPr>
                <w:rFonts w:cs="Arial"/>
                <w:color w:val="000000"/>
                <w:szCs w:val="20"/>
              </w:rPr>
              <w:t>10</w:t>
            </w:r>
          </w:p>
        </w:tc>
        <w:tc>
          <w:tcPr>
            <w:tcW w:w="399" w:type="pct"/>
            <w:tcBorders>
              <w:top w:val="nil"/>
              <w:left w:val="nil"/>
              <w:bottom w:val="single" w:sz="4" w:space="0" w:color="auto"/>
              <w:right w:val="single" w:sz="4" w:space="0" w:color="auto"/>
            </w:tcBorders>
          </w:tcPr>
          <w:p w:rsidR="000A7C60" w:rsidRPr="00991687" w:rsidRDefault="000A7C60" w:rsidP="000A7C60">
            <w:pPr>
              <w:jc w:val="center"/>
              <w:rPr>
                <w:rFonts w:cs="Arial"/>
                <w:color w:val="000000"/>
                <w:sz w:val="18"/>
                <w:szCs w:val="18"/>
              </w:rPr>
            </w:pPr>
          </w:p>
        </w:tc>
        <w:tc>
          <w:tcPr>
            <w:tcW w:w="462" w:type="pct"/>
            <w:tcBorders>
              <w:top w:val="nil"/>
              <w:left w:val="nil"/>
              <w:bottom w:val="single" w:sz="4" w:space="0" w:color="auto"/>
              <w:right w:val="single" w:sz="4" w:space="0" w:color="auto"/>
            </w:tcBorders>
          </w:tcPr>
          <w:p w:rsidR="000A7C60" w:rsidRPr="00991687" w:rsidRDefault="000A7C60" w:rsidP="000A7C60">
            <w:pPr>
              <w:jc w:val="center"/>
              <w:rPr>
                <w:rFonts w:cs="Arial"/>
                <w:color w:val="000000"/>
                <w:sz w:val="18"/>
                <w:szCs w:val="18"/>
              </w:rPr>
            </w:pPr>
          </w:p>
        </w:tc>
      </w:tr>
      <w:tr w:rsidR="000A7C60" w:rsidRPr="00991687" w:rsidTr="000A7C60">
        <w:trPr>
          <w:trHeight w:val="525"/>
          <w:jc w:val="center"/>
        </w:trPr>
        <w:tc>
          <w:tcPr>
            <w:tcW w:w="204" w:type="pct"/>
            <w:tcBorders>
              <w:top w:val="nil"/>
              <w:left w:val="single" w:sz="4" w:space="0" w:color="auto"/>
              <w:bottom w:val="single" w:sz="4" w:space="0" w:color="auto"/>
              <w:right w:val="single" w:sz="4" w:space="0" w:color="auto"/>
            </w:tcBorders>
            <w:shd w:val="clear" w:color="auto" w:fill="auto"/>
            <w:noWrap/>
            <w:vAlign w:val="center"/>
          </w:tcPr>
          <w:p w:rsidR="000A7C60" w:rsidRPr="00991687" w:rsidRDefault="000A7C60" w:rsidP="000A7C60">
            <w:pPr>
              <w:jc w:val="center"/>
              <w:rPr>
                <w:rFonts w:cs="Arial"/>
                <w:color w:val="000000"/>
                <w:sz w:val="18"/>
                <w:szCs w:val="18"/>
              </w:rPr>
            </w:pPr>
            <w:r w:rsidRPr="00991687">
              <w:rPr>
                <w:rFonts w:cs="Arial"/>
                <w:color w:val="000000"/>
                <w:sz w:val="18"/>
                <w:szCs w:val="18"/>
              </w:rPr>
              <w:t>8</w:t>
            </w:r>
            <w:r>
              <w:rPr>
                <w:rFonts w:cs="Arial"/>
                <w:color w:val="000000"/>
                <w:sz w:val="18"/>
                <w:szCs w:val="18"/>
              </w:rPr>
              <w:t>4</w:t>
            </w:r>
          </w:p>
        </w:tc>
        <w:tc>
          <w:tcPr>
            <w:tcW w:w="3477" w:type="pct"/>
            <w:tcBorders>
              <w:top w:val="nil"/>
              <w:left w:val="nil"/>
              <w:bottom w:val="single" w:sz="4" w:space="0" w:color="auto"/>
              <w:right w:val="single" w:sz="4" w:space="0" w:color="auto"/>
            </w:tcBorders>
            <w:shd w:val="clear" w:color="auto" w:fill="auto"/>
            <w:vAlign w:val="bottom"/>
          </w:tcPr>
          <w:p w:rsidR="000A7C60" w:rsidRPr="00991687" w:rsidRDefault="000A7C60" w:rsidP="000A7C60">
            <w:pPr>
              <w:jc w:val="both"/>
              <w:rPr>
                <w:rFonts w:cs="Arial"/>
                <w:color w:val="000000"/>
                <w:sz w:val="18"/>
                <w:szCs w:val="18"/>
              </w:rPr>
            </w:pPr>
            <w:r w:rsidRPr="00991687">
              <w:rPr>
                <w:rFonts w:cs="Arial"/>
                <w:color w:val="000000"/>
                <w:sz w:val="18"/>
                <w:szCs w:val="18"/>
              </w:rPr>
              <w:t>Serviço de recarga de gás R-410 complementar em aparelho de Ar-Condicionado do tipo Splitão 240.000 BTU, incluindo mão de obra e o fornecimento do gás</w:t>
            </w:r>
          </w:p>
        </w:tc>
        <w:tc>
          <w:tcPr>
            <w:tcW w:w="249" w:type="pct"/>
            <w:tcBorders>
              <w:top w:val="nil"/>
              <w:left w:val="nil"/>
              <w:bottom w:val="single" w:sz="4" w:space="0" w:color="auto"/>
              <w:right w:val="single" w:sz="4" w:space="0" w:color="auto"/>
            </w:tcBorders>
            <w:shd w:val="clear" w:color="auto" w:fill="auto"/>
            <w:noWrap/>
            <w:vAlign w:val="center"/>
          </w:tcPr>
          <w:p w:rsidR="000A7C60" w:rsidRPr="00991687" w:rsidRDefault="000A7C60" w:rsidP="000A7C60">
            <w:pPr>
              <w:jc w:val="center"/>
              <w:rPr>
                <w:rFonts w:cs="Arial"/>
                <w:color w:val="000000"/>
                <w:sz w:val="18"/>
                <w:szCs w:val="18"/>
              </w:rPr>
            </w:pPr>
            <w:r w:rsidRPr="00991687">
              <w:rPr>
                <w:rFonts w:cs="Arial"/>
                <w:color w:val="000000"/>
                <w:sz w:val="18"/>
                <w:szCs w:val="18"/>
              </w:rPr>
              <w:t>UND</w:t>
            </w:r>
          </w:p>
        </w:tc>
        <w:tc>
          <w:tcPr>
            <w:tcW w:w="209" w:type="pct"/>
            <w:tcBorders>
              <w:top w:val="nil"/>
              <w:left w:val="single" w:sz="4" w:space="0" w:color="auto"/>
              <w:bottom w:val="single" w:sz="4" w:space="0" w:color="auto"/>
              <w:right w:val="single" w:sz="4" w:space="0" w:color="auto"/>
            </w:tcBorders>
            <w:shd w:val="clear" w:color="auto" w:fill="auto"/>
            <w:noWrap/>
            <w:vAlign w:val="center"/>
          </w:tcPr>
          <w:p w:rsidR="000A7C60" w:rsidRPr="00991687" w:rsidRDefault="000A7C60" w:rsidP="000A7C60">
            <w:pPr>
              <w:jc w:val="center"/>
              <w:rPr>
                <w:rFonts w:cs="Arial"/>
                <w:color w:val="000000"/>
                <w:sz w:val="18"/>
                <w:szCs w:val="18"/>
              </w:rPr>
            </w:pPr>
            <w:r w:rsidRPr="001B00C3">
              <w:rPr>
                <w:rFonts w:cs="Arial"/>
                <w:color w:val="000000"/>
                <w:szCs w:val="20"/>
              </w:rPr>
              <w:t>15</w:t>
            </w:r>
          </w:p>
        </w:tc>
        <w:tc>
          <w:tcPr>
            <w:tcW w:w="399" w:type="pct"/>
            <w:tcBorders>
              <w:top w:val="nil"/>
              <w:left w:val="nil"/>
              <w:bottom w:val="single" w:sz="4" w:space="0" w:color="auto"/>
              <w:right w:val="single" w:sz="4" w:space="0" w:color="auto"/>
            </w:tcBorders>
          </w:tcPr>
          <w:p w:rsidR="000A7C60" w:rsidRPr="00991687" w:rsidRDefault="000A7C60" w:rsidP="000A7C60">
            <w:pPr>
              <w:jc w:val="center"/>
              <w:rPr>
                <w:rFonts w:cs="Arial"/>
                <w:color w:val="000000"/>
                <w:sz w:val="18"/>
                <w:szCs w:val="18"/>
              </w:rPr>
            </w:pPr>
          </w:p>
        </w:tc>
        <w:tc>
          <w:tcPr>
            <w:tcW w:w="462" w:type="pct"/>
            <w:tcBorders>
              <w:top w:val="nil"/>
              <w:left w:val="nil"/>
              <w:bottom w:val="single" w:sz="4" w:space="0" w:color="auto"/>
              <w:right w:val="single" w:sz="4" w:space="0" w:color="auto"/>
            </w:tcBorders>
          </w:tcPr>
          <w:p w:rsidR="000A7C60" w:rsidRPr="00991687" w:rsidRDefault="000A7C60" w:rsidP="000A7C60">
            <w:pPr>
              <w:jc w:val="center"/>
              <w:rPr>
                <w:rFonts w:cs="Arial"/>
                <w:color w:val="000000"/>
                <w:sz w:val="18"/>
                <w:szCs w:val="18"/>
              </w:rPr>
            </w:pPr>
          </w:p>
        </w:tc>
      </w:tr>
      <w:tr w:rsidR="000A7C60" w:rsidRPr="00991687" w:rsidTr="000A7C60">
        <w:trPr>
          <w:trHeight w:val="525"/>
          <w:jc w:val="center"/>
        </w:trPr>
        <w:tc>
          <w:tcPr>
            <w:tcW w:w="204" w:type="pct"/>
            <w:tcBorders>
              <w:top w:val="nil"/>
              <w:left w:val="single" w:sz="4" w:space="0" w:color="auto"/>
              <w:bottom w:val="single" w:sz="4" w:space="0" w:color="auto"/>
              <w:right w:val="single" w:sz="4" w:space="0" w:color="auto"/>
            </w:tcBorders>
            <w:shd w:val="clear" w:color="auto" w:fill="auto"/>
            <w:noWrap/>
            <w:vAlign w:val="center"/>
            <w:hideMark/>
          </w:tcPr>
          <w:p w:rsidR="000A7C60" w:rsidRPr="00991687" w:rsidRDefault="000A7C60" w:rsidP="000A7C60">
            <w:pPr>
              <w:jc w:val="center"/>
              <w:rPr>
                <w:rFonts w:cs="Arial"/>
                <w:color w:val="000000"/>
                <w:sz w:val="18"/>
                <w:szCs w:val="18"/>
              </w:rPr>
            </w:pPr>
            <w:r w:rsidRPr="00991687">
              <w:rPr>
                <w:rFonts w:cs="Arial"/>
                <w:color w:val="000000"/>
                <w:sz w:val="18"/>
                <w:szCs w:val="18"/>
              </w:rPr>
              <w:t>8</w:t>
            </w:r>
            <w:r>
              <w:rPr>
                <w:rFonts w:cs="Arial"/>
                <w:color w:val="000000"/>
                <w:sz w:val="18"/>
                <w:szCs w:val="18"/>
              </w:rPr>
              <w:t>5</w:t>
            </w:r>
          </w:p>
        </w:tc>
        <w:tc>
          <w:tcPr>
            <w:tcW w:w="3477" w:type="pct"/>
            <w:tcBorders>
              <w:top w:val="nil"/>
              <w:left w:val="nil"/>
              <w:bottom w:val="single" w:sz="4" w:space="0" w:color="auto"/>
              <w:right w:val="single" w:sz="4" w:space="0" w:color="auto"/>
            </w:tcBorders>
            <w:shd w:val="clear" w:color="auto" w:fill="auto"/>
            <w:vAlign w:val="bottom"/>
            <w:hideMark/>
          </w:tcPr>
          <w:p w:rsidR="000A7C60" w:rsidRPr="00991687" w:rsidRDefault="000A7C60" w:rsidP="000A7C60">
            <w:pPr>
              <w:jc w:val="both"/>
              <w:rPr>
                <w:rFonts w:cs="Arial"/>
                <w:color w:val="000000"/>
                <w:sz w:val="18"/>
                <w:szCs w:val="18"/>
              </w:rPr>
            </w:pPr>
            <w:r w:rsidRPr="00991687">
              <w:rPr>
                <w:rFonts w:cs="Arial"/>
                <w:color w:val="000000"/>
                <w:sz w:val="18"/>
                <w:szCs w:val="18"/>
              </w:rPr>
              <w:t xml:space="preserve">Manutenção corretiva (mão de obra em serviços gerais) em aparelho de Ar-Condicionado tipo Splitão12 TR (240.000 BTU). </w:t>
            </w:r>
          </w:p>
          <w:p w:rsidR="000A7C60" w:rsidRPr="00991687" w:rsidRDefault="000A7C60" w:rsidP="000A7C60">
            <w:pPr>
              <w:jc w:val="both"/>
              <w:rPr>
                <w:rFonts w:cs="Arial"/>
                <w:b/>
                <w:color w:val="000000"/>
                <w:sz w:val="18"/>
                <w:szCs w:val="18"/>
              </w:rPr>
            </w:pPr>
            <w:r w:rsidRPr="00991687">
              <w:rPr>
                <w:rFonts w:cs="Arial"/>
                <w:b/>
                <w:color w:val="000000"/>
                <w:sz w:val="18"/>
                <w:szCs w:val="18"/>
              </w:rPr>
              <w:t>CATSER: 00002283-7</w:t>
            </w:r>
          </w:p>
        </w:tc>
        <w:tc>
          <w:tcPr>
            <w:tcW w:w="249" w:type="pct"/>
            <w:tcBorders>
              <w:top w:val="nil"/>
              <w:left w:val="nil"/>
              <w:bottom w:val="single" w:sz="4" w:space="0" w:color="auto"/>
              <w:right w:val="single" w:sz="4" w:space="0" w:color="auto"/>
            </w:tcBorders>
            <w:shd w:val="clear" w:color="auto" w:fill="auto"/>
            <w:noWrap/>
            <w:vAlign w:val="center"/>
            <w:hideMark/>
          </w:tcPr>
          <w:p w:rsidR="000A7C60" w:rsidRPr="00991687" w:rsidRDefault="000A7C60" w:rsidP="000A7C60">
            <w:pPr>
              <w:jc w:val="center"/>
              <w:rPr>
                <w:rFonts w:cs="Arial"/>
                <w:color w:val="000000"/>
                <w:sz w:val="18"/>
                <w:szCs w:val="18"/>
              </w:rPr>
            </w:pPr>
            <w:r w:rsidRPr="00991687">
              <w:rPr>
                <w:rFonts w:cs="Arial"/>
                <w:color w:val="000000"/>
                <w:sz w:val="18"/>
                <w:szCs w:val="18"/>
              </w:rPr>
              <w:t xml:space="preserve">UND </w:t>
            </w:r>
          </w:p>
        </w:tc>
        <w:tc>
          <w:tcPr>
            <w:tcW w:w="209" w:type="pct"/>
            <w:tcBorders>
              <w:top w:val="nil"/>
              <w:left w:val="single" w:sz="4" w:space="0" w:color="auto"/>
              <w:bottom w:val="single" w:sz="4" w:space="0" w:color="auto"/>
              <w:right w:val="single" w:sz="4" w:space="0" w:color="auto"/>
            </w:tcBorders>
            <w:shd w:val="clear" w:color="auto" w:fill="auto"/>
            <w:noWrap/>
            <w:vAlign w:val="center"/>
            <w:hideMark/>
          </w:tcPr>
          <w:p w:rsidR="000A7C60" w:rsidRPr="00991687" w:rsidRDefault="000A7C60" w:rsidP="000A7C60">
            <w:pPr>
              <w:jc w:val="center"/>
              <w:rPr>
                <w:rFonts w:cs="Arial"/>
                <w:color w:val="000000"/>
                <w:sz w:val="18"/>
                <w:szCs w:val="18"/>
              </w:rPr>
            </w:pPr>
            <w:r w:rsidRPr="001B00C3">
              <w:rPr>
                <w:rFonts w:cs="Arial"/>
                <w:color w:val="000000"/>
                <w:szCs w:val="20"/>
              </w:rPr>
              <w:t>20</w:t>
            </w:r>
          </w:p>
        </w:tc>
        <w:tc>
          <w:tcPr>
            <w:tcW w:w="399" w:type="pct"/>
            <w:tcBorders>
              <w:top w:val="nil"/>
              <w:left w:val="nil"/>
              <w:bottom w:val="single" w:sz="4" w:space="0" w:color="auto"/>
              <w:right w:val="single" w:sz="4" w:space="0" w:color="auto"/>
            </w:tcBorders>
          </w:tcPr>
          <w:p w:rsidR="000A7C60" w:rsidRPr="00991687" w:rsidRDefault="000A7C60" w:rsidP="000A7C60">
            <w:pPr>
              <w:jc w:val="center"/>
              <w:rPr>
                <w:rFonts w:cs="Arial"/>
                <w:color w:val="000000"/>
                <w:sz w:val="18"/>
                <w:szCs w:val="18"/>
              </w:rPr>
            </w:pPr>
          </w:p>
        </w:tc>
        <w:tc>
          <w:tcPr>
            <w:tcW w:w="462" w:type="pct"/>
            <w:tcBorders>
              <w:top w:val="nil"/>
              <w:left w:val="nil"/>
              <w:bottom w:val="single" w:sz="4" w:space="0" w:color="auto"/>
              <w:right w:val="single" w:sz="4" w:space="0" w:color="auto"/>
            </w:tcBorders>
          </w:tcPr>
          <w:p w:rsidR="000A7C60" w:rsidRPr="00991687" w:rsidRDefault="000A7C60" w:rsidP="000A7C60">
            <w:pPr>
              <w:jc w:val="center"/>
              <w:rPr>
                <w:rFonts w:cs="Arial"/>
                <w:color w:val="000000"/>
                <w:sz w:val="18"/>
                <w:szCs w:val="18"/>
              </w:rPr>
            </w:pPr>
          </w:p>
        </w:tc>
      </w:tr>
      <w:tr w:rsidR="000A7C60" w:rsidRPr="00991687" w:rsidTr="000A7C60">
        <w:trPr>
          <w:trHeight w:val="525"/>
          <w:jc w:val="center"/>
        </w:trPr>
        <w:tc>
          <w:tcPr>
            <w:tcW w:w="204" w:type="pct"/>
            <w:tcBorders>
              <w:top w:val="nil"/>
              <w:left w:val="single" w:sz="4" w:space="0" w:color="auto"/>
              <w:bottom w:val="single" w:sz="4" w:space="0" w:color="auto"/>
              <w:right w:val="single" w:sz="4" w:space="0" w:color="auto"/>
            </w:tcBorders>
            <w:shd w:val="clear" w:color="auto" w:fill="auto"/>
            <w:noWrap/>
            <w:vAlign w:val="center"/>
            <w:hideMark/>
          </w:tcPr>
          <w:p w:rsidR="000A7C60" w:rsidRPr="00991687" w:rsidRDefault="000A7C60" w:rsidP="000A7C60">
            <w:pPr>
              <w:jc w:val="center"/>
              <w:rPr>
                <w:rFonts w:cs="Arial"/>
                <w:color w:val="000000"/>
                <w:sz w:val="18"/>
                <w:szCs w:val="18"/>
              </w:rPr>
            </w:pPr>
            <w:r w:rsidRPr="00991687">
              <w:rPr>
                <w:rFonts w:cs="Arial"/>
                <w:color w:val="000000"/>
                <w:sz w:val="18"/>
                <w:szCs w:val="18"/>
              </w:rPr>
              <w:t>8</w:t>
            </w:r>
            <w:r>
              <w:rPr>
                <w:rFonts w:cs="Arial"/>
                <w:color w:val="000000"/>
                <w:sz w:val="18"/>
                <w:szCs w:val="18"/>
              </w:rPr>
              <w:t>6</w:t>
            </w:r>
          </w:p>
        </w:tc>
        <w:tc>
          <w:tcPr>
            <w:tcW w:w="3477" w:type="pct"/>
            <w:tcBorders>
              <w:top w:val="nil"/>
              <w:left w:val="nil"/>
              <w:bottom w:val="single" w:sz="4" w:space="0" w:color="auto"/>
              <w:right w:val="single" w:sz="4" w:space="0" w:color="auto"/>
            </w:tcBorders>
            <w:shd w:val="clear" w:color="auto" w:fill="auto"/>
            <w:vAlign w:val="bottom"/>
            <w:hideMark/>
          </w:tcPr>
          <w:p w:rsidR="000A7C60" w:rsidRPr="00991687" w:rsidRDefault="000A7C60" w:rsidP="000A7C60">
            <w:pPr>
              <w:jc w:val="both"/>
              <w:rPr>
                <w:rFonts w:cs="Arial"/>
                <w:color w:val="000000"/>
                <w:sz w:val="18"/>
                <w:szCs w:val="18"/>
              </w:rPr>
            </w:pPr>
            <w:r w:rsidRPr="00991687">
              <w:rPr>
                <w:rFonts w:cs="Arial"/>
                <w:color w:val="000000"/>
                <w:sz w:val="18"/>
                <w:szCs w:val="18"/>
              </w:rPr>
              <w:t>Manutenção corretiva (mão de obra em serviços gerais) em freezers e geladeiras de capacidade diversas.</w:t>
            </w:r>
          </w:p>
          <w:p w:rsidR="000A7C60" w:rsidRPr="00991687" w:rsidRDefault="000A7C60" w:rsidP="000A7C60">
            <w:pPr>
              <w:jc w:val="both"/>
              <w:rPr>
                <w:rFonts w:cs="Arial"/>
                <w:b/>
                <w:color w:val="000000"/>
                <w:sz w:val="18"/>
                <w:szCs w:val="18"/>
              </w:rPr>
            </w:pPr>
            <w:r w:rsidRPr="00991687">
              <w:rPr>
                <w:rFonts w:cs="Arial"/>
                <w:b/>
                <w:color w:val="000000"/>
                <w:sz w:val="18"/>
                <w:szCs w:val="18"/>
              </w:rPr>
              <w:t>CATSER: 00000350-6</w:t>
            </w:r>
          </w:p>
        </w:tc>
        <w:tc>
          <w:tcPr>
            <w:tcW w:w="249" w:type="pct"/>
            <w:tcBorders>
              <w:top w:val="nil"/>
              <w:left w:val="nil"/>
              <w:bottom w:val="single" w:sz="4" w:space="0" w:color="auto"/>
              <w:right w:val="single" w:sz="4" w:space="0" w:color="auto"/>
            </w:tcBorders>
            <w:shd w:val="clear" w:color="auto" w:fill="auto"/>
            <w:noWrap/>
            <w:vAlign w:val="center"/>
            <w:hideMark/>
          </w:tcPr>
          <w:p w:rsidR="000A7C60" w:rsidRPr="00991687" w:rsidRDefault="000A7C60" w:rsidP="000A7C60">
            <w:pPr>
              <w:jc w:val="center"/>
              <w:rPr>
                <w:rFonts w:cs="Arial"/>
                <w:color w:val="000000"/>
                <w:sz w:val="18"/>
                <w:szCs w:val="18"/>
              </w:rPr>
            </w:pPr>
            <w:r w:rsidRPr="00991687">
              <w:rPr>
                <w:rFonts w:cs="Arial"/>
                <w:color w:val="000000"/>
                <w:sz w:val="18"/>
                <w:szCs w:val="18"/>
              </w:rPr>
              <w:t xml:space="preserve">UND </w:t>
            </w:r>
          </w:p>
        </w:tc>
        <w:tc>
          <w:tcPr>
            <w:tcW w:w="209" w:type="pct"/>
            <w:tcBorders>
              <w:top w:val="nil"/>
              <w:left w:val="single" w:sz="4" w:space="0" w:color="auto"/>
              <w:bottom w:val="single" w:sz="4" w:space="0" w:color="auto"/>
              <w:right w:val="single" w:sz="4" w:space="0" w:color="auto"/>
            </w:tcBorders>
            <w:shd w:val="clear" w:color="auto" w:fill="auto"/>
            <w:noWrap/>
            <w:vAlign w:val="center"/>
            <w:hideMark/>
          </w:tcPr>
          <w:p w:rsidR="000A7C60" w:rsidRPr="00991687" w:rsidRDefault="000A7C60" w:rsidP="000A7C60">
            <w:pPr>
              <w:jc w:val="center"/>
              <w:rPr>
                <w:rFonts w:cs="Arial"/>
                <w:color w:val="000000"/>
                <w:sz w:val="18"/>
                <w:szCs w:val="18"/>
              </w:rPr>
            </w:pPr>
            <w:r w:rsidRPr="001B00C3">
              <w:rPr>
                <w:rFonts w:cs="Arial"/>
                <w:color w:val="000000"/>
                <w:szCs w:val="20"/>
              </w:rPr>
              <w:t>40</w:t>
            </w:r>
          </w:p>
        </w:tc>
        <w:tc>
          <w:tcPr>
            <w:tcW w:w="399" w:type="pct"/>
            <w:tcBorders>
              <w:top w:val="nil"/>
              <w:left w:val="nil"/>
              <w:bottom w:val="single" w:sz="4" w:space="0" w:color="auto"/>
              <w:right w:val="single" w:sz="4" w:space="0" w:color="auto"/>
            </w:tcBorders>
          </w:tcPr>
          <w:p w:rsidR="000A7C60" w:rsidRPr="00991687" w:rsidRDefault="000A7C60" w:rsidP="000A7C60">
            <w:pPr>
              <w:jc w:val="center"/>
              <w:rPr>
                <w:rFonts w:cs="Arial"/>
                <w:color w:val="000000"/>
                <w:sz w:val="18"/>
                <w:szCs w:val="18"/>
              </w:rPr>
            </w:pPr>
          </w:p>
        </w:tc>
        <w:tc>
          <w:tcPr>
            <w:tcW w:w="462" w:type="pct"/>
            <w:tcBorders>
              <w:top w:val="nil"/>
              <w:left w:val="nil"/>
              <w:bottom w:val="single" w:sz="4" w:space="0" w:color="auto"/>
              <w:right w:val="single" w:sz="4" w:space="0" w:color="auto"/>
            </w:tcBorders>
          </w:tcPr>
          <w:p w:rsidR="000A7C60" w:rsidRPr="00991687" w:rsidRDefault="000A7C60" w:rsidP="000A7C60">
            <w:pPr>
              <w:jc w:val="center"/>
              <w:rPr>
                <w:rFonts w:cs="Arial"/>
                <w:color w:val="000000"/>
                <w:sz w:val="18"/>
                <w:szCs w:val="18"/>
              </w:rPr>
            </w:pPr>
          </w:p>
        </w:tc>
      </w:tr>
      <w:tr w:rsidR="000A7C60" w:rsidRPr="00991687" w:rsidTr="000A7C60">
        <w:trPr>
          <w:trHeight w:val="525"/>
          <w:jc w:val="center"/>
        </w:trPr>
        <w:tc>
          <w:tcPr>
            <w:tcW w:w="204" w:type="pct"/>
            <w:tcBorders>
              <w:top w:val="nil"/>
              <w:left w:val="single" w:sz="4" w:space="0" w:color="auto"/>
              <w:bottom w:val="single" w:sz="4" w:space="0" w:color="auto"/>
              <w:right w:val="single" w:sz="4" w:space="0" w:color="auto"/>
            </w:tcBorders>
            <w:shd w:val="clear" w:color="auto" w:fill="auto"/>
            <w:noWrap/>
            <w:vAlign w:val="center"/>
            <w:hideMark/>
          </w:tcPr>
          <w:p w:rsidR="000A7C60" w:rsidRPr="00991687" w:rsidRDefault="000A7C60" w:rsidP="000A7C60">
            <w:pPr>
              <w:jc w:val="center"/>
              <w:rPr>
                <w:rFonts w:cs="Arial"/>
                <w:color w:val="000000"/>
                <w:sz w:val="18"/>
                <w:szCs w:val="18"/>
              </w:rPr>
            </w:pPr>
            <w:r w:rsidRPr="00991687">
              <w:rPr>
                <w:rFonts w:cs="Arial"/>
                <w:color w:val="000000"/>
                <w:sz w:val="18"/>
                <w:szCs w:val="18"/>
              </w:rPr>
              <w:t>8</w:t>
            </w:r>
            <w:r>
              <w:rPr>
                <w:rFonts w:cs="Arial"/>
                <w:color w:val="000000"/>
                <w:sz w:val="18"/>
                <w:szCs w:val="18"/>
              </w:rPr>
              <w:t>7</w:t>
            </w:r>
          </w:p>
        </w:tc>
        <w:tc>
          <w:tcPr>
            <w:tcW w:w="3477" w:type="pct"/>
            <w:tcBorders>
              <w:top w:val="nil"/>
              <w:left w:val="nil"/>
              <w:bottom w:val="single" w:sz="4" w:space="0" w:color="auto"/>
              <w:right w:val="single" w:sz="4" w:space="0" w:color="auto"/>
            </w:tcBorders>
            <w:shd w:val="clear" w:color="auto" w:fill="auto"/>
            <w:vAlign w:val="bottom"/>
            <w:hideMark/>
          </w:tcPr>
          <w:p w:rsidR="000A7C60" w:rsidRPr="00991687" w:rsidRDefault="000A7C60" w:rsidP="000A7C60">
            <w:pPr>
              <w:jc w:val="both"/>
              <w:rPr>
                <w:rFonts w:cs="Arial"/>
                <w:color w:val="000000"/>
                <w:sz w:val="18"/>
                <w:szCs w:val="18"/>
              </w:rPr>
            </w:pPr>
            <w:r w:rsidRPr="00991687">
              <w:rPr>
                <w:rFonts w:cs="Arial"/>
                <w:color w:val="000000"/>
                <w:sz w:val="18"/>
                <w:szCs w:val="18"/>
              </w:rPr>
              <w:t>Manutenção corretiva em freezers e geladeiras de capacidade diversas, incluindo substituição e fornecimento do compressor adequado ao equipamento.</w:t>
            </w:r>
          </w:p>
          <w:p w:rsidR="000A7C60" w:rsidRPr="00991687" w:rsidRDefault="000A7C60" w:rsidP="000A7C60">
            <w:pPr>
              <w:jc w:val="both"/>
              <w:rPr>
                <w:rFonts w:cs="Arial"/>
                <w:b/>
                <w:color w:val="000000"/>
                <w:sz w:val="18"/>
                <w:szCs w:val="18"/>
              </w:rPr>
            </w:pPr>
            <w:r w:rsidRPr="00991687">
              <w:rPr>
                <w:rFonts w:cs="Arial"/>
                <w:b/>
                <w:color w:val="000000"/>
                <w:sz w:val="18"/>
                <w:szCs w:val="18"/>
              </w:rPr>
              <w:t>CATSER: 00000350-6</w:t>
            </w:r>
          </w:p>
        </w:tc>
        <w:tc>
          <w:tcPr>
            <w:tcW w:w="249" w:type="pct"/>
            <w:tcBorders>
              <w:top w:val="nil"/>
              <w:left w:val="nil"/>
              <w:bottom w:val="single" w:sz="4" w:space="0" w:color="auto"/>
              <w:right w:val="single" w:sz="4" w:space="0" w:color="auto"/>
            </w:tcBorders>
            <w:shd w:val="clear" w:color="auto" w:fill="auto"/>
            <w:noWrap/>
            <w:vAlign w:val="center"/>
            <w:hideMark/>
          </w:tcPr>
          <w:p w:rsidR="000A7C60" w:rsidRPr="00991687" w:rsidRDefault="000A7C60" w:rsidP="000A7C60">
            <w:pPr>
              <w:jc w:val="center"/>
              <w:rPr>
                <w:rFonts w:cs="Arial"/>
                <w:color w:val="000000"/>
                <w:sz w:val="18"/>
                <w:szCs w:val="18"/>
              </w:rPr>
            </w:pPr>
            <w:r w:rsidRPr="00991687">
              <w:rPr>
                <w:rFonts w:cs="Arial"/>
                <w:color w:val="000000"/>
                <w:sz w:val="18"/>
                <w:szCs w:val="18"/>
              </w:rPr>
              <w:t xml:space="preserve">UND </w:t>
            </w:r>
          </w:p>
        </w:tc>
        <w:tc>
          <w:tcPr>
            <w:tcW w:w="209" w:type="pct"/>
            <w:tcBorders>
              <w:top w:val="nil"/>
              <w:left w:val="single" w:sz="4" w:space="0" w:color="auto"/>
              <w:bottom w:val="single" w:sz="4" w:space="0" w:color="auto"/>
              <w:right w:val="single" w:sz="4" w:space="0" w:color="auto"/>
            </w:tcBorders>
            <w:shd w:val="clear" w:color="auto" w:fill="auto"/>
            <w:noWrap/>
            <w:vAlign w:val="center"/>
            <w:hideMark/>
          </w:tcPr>
          <w:p w:rsidR="000A7C60" w:rsidRPr="00991687" w:rsidRDefault="000A7C60" w:rsidP="000A7C60">
            <w:pPr>
              <w:jc w:val="center"/>
              <w:rPr>
                <w:rFonts w:cs="Arial"/>
                <w:color w:val="000000"/>
                <w:sz w:val="18"/>
                <w:szCs w:val="18"/>
              </w:rPr>
            </w:pPr>
            <w:r w:rsidRPr="001B00C3">
              <w:rPr>
                <w:rFonts w:cs="Arial"/>
                <w:color w:val="000000"/>
                <w:szCs w:val="20"/>
              </w:rPr>
              <w:t>15</w:t>
            </w:r>
          </w:p>
        </w:tc>
        <w:tc>
          <w:tcPr>
            <w:tcW w:w="399" w:type="pct"/>
            <w:tcBorders>
              <w:top w:val="nil"/>
              <w:left w:val="nil"/>
              <w:bottom w:val="single" w:sz="4" w:space="0" w:color="auto"/>
              <w:right w:val="single" w:sz="4" w:space="0" w:color="auto"/>
            </w:tcBorders>
          </w:tcPr>
          <w:p w:rsidR="000A7C60" w:rsidRPr="00991687" w:rsidRDefault="000A7C60" w:rsidP="000A7C60">
            <w:pPr>
              <w:jc w:val="center"/>
              <w:rPr>
                <w:rFonts w:cs="Arial"/>
                <w:color w:val="000000"/>
                <w:sz w:val="18"/>
                <w:szCs w:val="18"/>
              </w:rPr>
            </w:pPr>
          </w:p>
        </w:tc>
        <w:tc>
          <w:tcPr>
            <w:tcW w:w="462" w:type="pct"/>
            <w:tcBorders>
              <w:top w:val="nil"/>
              <w:left w:val="nil"/>
              <w:bottom w:val="single" w:sz="4" w:space="0" w:color="auto"/>
              <w:right w:val="single" w:sz="4" w:space="0" w:color="auto"/>
            </w:tcBorders>
          </w:tcPr>
          <w:p w:rsidR="000A7C60" w:rsidRPr="00991687" w:rsidRDefault="000A7C60" w:rsidP="000A7C60">
            <w:pPr>
              <w:jc w:val="center"/>
              <w:rPr>
                <w:rFonts w:cs="Arial"/>
                <w:color w:val="000000"/>
                <w:sz w:val="18"/>
                <w:szCs w:val="18"/>
              </w:rPr>
            </w:pPr>
          </w:p>
        </w:tc>
      </w:tr>
      <w:tr w:rsidR="000A7C60" w:rsidRPr="00991687" w:rsidTr="000A7C60">
        <w:trPr>
          <w:trHeight w:val="525"/>
          <w:jc w:val="center"/>
        </w:trPr>
        <w:tc>
          <w:tcPr>
            <w:tcW w:w="204" w:type="pct"/>
            <w:tcBorders>
              <w:top w:val="nil"/>
              <w:left w:val="single" w:sz="4" w:space="0" w:color="auto"/>
              <w:bottom w:val="single" w:sz="4" w:space="0" w:color="auto"/>
              <w:right w:val="single" w:sz="4" w:space="0" w:color="auto"/>
            </w:tcBorders>
            <w:shd w:val="clear" w:color="auto" w:fill="auto"/>
            <w:noWrap/>
            <w:vAlign w:val="center"/>
            <w:hideMark/>
          </w:tcPr>
          <w:p w:rsidR="000A7C60" w:rsidRPr="00991687" w:rsidRDefault="000A7C60" w:rsidP="000A7C60">
            <w:pPr>
              <w:jc w:val="center"/>
              <w:rPr>
                <w:rFonts w:cs="Arial"/>
                <w:color w:val="000000"/>
                <w:sz w:val="18"/>
                <w:szCs w:val="18"/>
              </w:rPr>
            </w:pPr>
            <w:r w:rsidRPr="00991687">
              <w:rPr>
                <w:rFonts w:cs="Arial"/>
                <w:color w:val="000000"/>
                <w:sz w:val="18"/>
                <w:szCs w:val="18"/>
              </w:rPr>
              <w:t>8</w:t>
            </w:r>
            <w:r>
              <w:rPr>
                <w:rFonts w:cs="Arial"/>
                <w:color w:val="000000"/>
                <w:sz w:val="18"/>
                <w:szCs w:val="18"/>
              </w:rPr>
              <w:t>8</w:t>
            </w:r>
          </w:p>
        </w:tc>
        <w:tc>
          <w:tcPr>
            <w:tcW w:w="3477" w:type="pct"/>
            <w:tcBorders>
              <w:top w:val="nil"/>
              <w:left w:val="nil"/>
              <w:bottom w:val="single" w:sz="4" w:space="0" w:color="auto"/>
              <w:right w:val="single" w:sz="4" w:space="0" w:color="auto"/>
            </w:tcBorders>
            <w:shd w:val="clear" w:color="auto" w:fill="auto"/>
            <w:vAlign w:val="bottom"/>
            <w:hideMark/>
          </w:tcPr>
          <w:p w:rsidR="000A7C60" w:rsidRPr="00991687" w:rsidRDefault="000A7C60" w:rsidP="000A7C60">
            <w:pPr>
              <w:jc w:val="both"/>
              <w:rPr>
                <w:rFonts w:cs="Arial"/>
                <w:b/>
                <w:color w:val="000000"/>
                <w:sz w:val="18"/>
                <w:szCs w:val="18"/>
              </w:rPr>
            </w:pPr>
            <w:r w:rsidRPr="00991687">
              <w:rPr>
                <w:rFonts w:cs="Arial"/>
                <w:color w:val="000000"/>
                <w:sz w:val="18"/>
                <w:szCs w:val="18"/>
              </w:rPr>
              <w:t>Manutenção corretiva em freezers e geladeiras de capacidade diversas, incluindo substituição e fornecimento do Termostato adequado ao equipamento.</w:t>
            </w:r>
          </w:p>
          <w:p w:rsidR="000A7C60" w:rsidRPr="00991687" w:rsidRDefault="000A7C60" w:rsidP="000A7C60">
            <w:pPr>
              <w:jc w:val="both"/>
              <w:rPr>
                <w:rFonts w:cs="Arial"/>
                <w:color w:val="000000"/>
                <w:sz w:val="18"/>
                <w:szCs w:val="18"/>
              </w:rPr>
            </w:pPr>
            <w:r w:rsidRPr="00991687">
              <w:rPr>
                <w:rFonts w:cs="Arial"/>
                <w:b/>
                <w:color w:val="000000"/>
                <w:sz w:val="18"/>
                <w:szCs w:val="18"/>
              </w:rPr>
              <w:t>CATSER: 00000350-6</w:t>
            </w:r>
          </w:p>
        </w:tc>
        <w:tc>
          <w:tcPr>
            <w:tcW w:w="249" w:type="pct"/>
            <w:tcBorders>
              <w:top w:val="nil"/>
              <w:left w:val="nil"/>
              <w:bottom w:val="single" w:sz="4" w:space="0" w:color="auto"/>
              <w:right w:val="single" w:sz="4" w:space="0" w:color="auto"/>
            </w:tcBorders>
            <w:shd w:val="clear" w:color="auto" w:fill="auto"/>
            <w:noWrap/>
            <w:vAlign w:val="center"/>
            <w:hideMark/>
          </w:tcPr>
          <w:p w:rsidR="000A7C60" w:rsidRPr="00991687" w:rsidRDefault="000A7C60" w:rsidP="000A7C60">
            <w:pPr>
              <w:jc w:val="center"/>
              <w:rPr>
                <w:rFonts w:cs="Arial"/>
                <w:color w:val="000000"/>
                <w:sz w:val="18"/>
                <w:szCs w:val="18"/>
              </w:rPr>
            </w:pPr>
            <w:r w:rsidRPr="00991687">
              <w:rPr>
                <w:rFonts w:cs="Arial"/>
                <w:color w:val="000000"/>
                <w:sz w:val="18"/>
                <w:szCs w:val="18"/>
              </w:rPr>
              <w:t xml:space="preserve">UND </w:t>
            </w:r>
          </w:p>
        </w:tc>
        <w:tc>
          <w:tcPr>
            <w:tcW w:w="209" w:type="pct"/>
            <w:tcBorders>
              <w:top w:val="nil"/>
              <w:left w:val="single" w:sz="4" w:space="0" w:color="auto"/>
              <w:bottom w:val="single" w:sz="4" w:space="0" w:color="auto"/>
              <w:right w:val="single" w:sz="4" w:space="0" w:color="auto"/>
            </w:tcBorders>
            <w:shd w:val="clear" w:color="auto" w:fill="auto"/>
            <w:noWrap/>
            <w:vAlign w:val="center"/>
            <w:hideMark/>
          </w:tcPr>
          <w:p w:rsidR="000A7C60" w:rsidRPr="00991687" w:rsidRDefault="000A7C60" w:rsidP="000A7C60">
            <w:pPr>
              <w:jc w:val="center"/>
              <w:rPr>
                <w:rFonts w:cs="Arial"/>
                <w:color w:val="000000"/>
                <w:sz w:val="18"/>
                <w:szCs w:val="18"/>
              </w:rPr>
            </w:pPr>
            <w:r w:rsidRPr="001B00C3">
              <w:rPr>
                <w:rFonts w:cs="Arial"/>
                <w:color w:val="000000"/>
                <w:szCs w:val="20"/>
              </w:rPr>
              <w:t>20</w:t>
            </w:r>
          </w:p>
        </w:tc>
        <w:tc>
          <w:tcPr>
            <w:tcW w:w="399" w:type="pct"/>
            <w:tcBorders>
              <w:top w:val="nil"/>
              <w:left w:val="nil"/>
              <w:bottom w:val="single" w:sz="4" w:space="0" w:color="auto"/>
              <w:right w:val="single" w:sz="4" w:space="0" w:color="auto"/>
            </w:tcBorders>
          </w:tcPr>
          <w:p w:rsidR="000A7C60" w:rsidRPr="00991687" w:rsidRDefault="000A7C60" w:rsidP="000A7C60">
            <w:pPr>
              <w:jc w:val="center"/>
              <w:rPr>
                <w:rFonts w:cs="Arial"/>
                <w:color w:val="000000"/>
                <w:sz w:val="18"/>
                <w:szCs w:val="18"/>
              </w:rPr>
            </w:pPr>
          </w:p>
        </w:tc>
        <w:tc>
          <w:tcPr>
            <w:tcW w:w="462" w:type="pct"/>
            <w:tcBorders>
              <w:top w:val="nil"/>
              <w:left w:val="nil"/>
              <w:bottom w:val="single" w:sz="4" w:space="0" w:color="auto"/>
              <w:right w:val="single" w:sz="4" w:space="0" w:color="auto"/>
            </w:tcBorders>
          </w:tcPr>
          <w:p w:rsidR="000A7C60" w:rsidRPr="00991687" w:rsidRDefault="000A7C60" w:rsidP="000A7C60">
            <w:pPr>
              <w:jc w:val="center"/>
              <w:rPr>
                <w:rFonts w:cs="Arial"/>
                <w:color w:val="000000"/>
                <w:sz w:val="18"/>
                <w:szCs w:val="18"/>
              </w:rPr>
            </w:pPr>
          </w:p>
        </w:tc>
      </w:tr>
      <w:tr w:rsidR="000A7C60" w:rsidRPr="00991687" w:rsidTr="000A7C60">
        <w:trPr>
          <w:trHeight w:val="525"/>
          <w:jc w:val="center"/>
        </w:trPr>
        <w:tc>
          <w:tcPr>
            <w:tcW w:w="204" w:type="pct"/>
            <w:tcBorders>
              <w:top w:val="nil"/>
              <w:left w:val="single" w:sz="4" w:space="0" w:color="auto"/>
              <w:bottom w:val="single" w:sz="4" w:space="0" w:color="auto"/>
              <w:right w:val="single" w:sz="4" w:space="0" w:color="auto"/>
            </w:tcBorders>
            <w:shd w:val="clear" w:color="auto" w:fill="auto"/>
            <w:noWrap/>
            <w:vAlign w:val="center"/>
            <w:hideMark/>
          </w:tcPr>
          <w:p w:rsidR="000A7C60" w:rsidRPr="00991687" w:rsidRDefault="000A7C60" w:rsidP="000A7C60">
            <w:pPr>
              <w:jc w:val="center"/>
              <w:rPr>
                <w:rFonts w:cs="Arial"/>
                <w:color w:val="000000"/>
                <w:sz w:val="18"/>
                <w:szCs w:val="18"/>
              </w:rPr>
            </w:pPr>
            <w:r>
              <w:rPr>
                <w:rFonts w:cs="Arial"/>
                <w:color w:val="000000"/>
                <w:sz w:val="18"/>
                <w:szCs w:val="18"/>
              </w:rPr>
              <w:t>89</w:t>
            </w:r>
          </w:p>
        </w:tc>
        <w:tc>
          <w:tcPr>
            <w:tcW w:w="3477" w:type="pct"/>
            <w:tcBorders>
              <w:top w:val="nil"/>
              <w:left w:val="nil"/>
              <w:bottom w:val="single" w:sz="4" w:space="0" w:color="auto"/>
              <w:right w:val="single" w:sz="4" w:space="0" w:color="auto"/>
            </w:tcBorders>
            <w:shd w:val="clear" w:color="auto" w:fill="auto"/>
            <w:vAlign w:val="bottom"/>
            <w:hideMark/>
          </w:tcPr>
          <w:p w:rsidR="000A7C60" w:rsidRPr="00991687" w:rsidRDefault="000A7C60" w:rsidP="000A7C60">
            <w:pPr>
              <w:jc w:val="both"/>
              <w:rPr>
                <w:rFonts w:cs="Arial"/>
                <w:color w:val="000000"/>
                <w:sz w:val="18"/>
                <w:szCs w:val="18"/>
              </w:rPr>
            </w:pPr>
            <w:r w:rsidRPr="00991687">
              <w:rPr>
                <w:rFonts w:cs="Arial"/>
                <w:color w:val="000000"/>
                <w:sz w:val="18"/>
                <w:szCs w:val="18"/>
              </w:rPr>
              <w:t>Serviço de recarga de gás em geladeiras e freezers de capacidade diversas, incluindo fornecimento de gás R-134a.</w:t>
            </w:r>
          </w:p>
          <w:p w:rsidR="000A7C60" w:rsidRPr="00991687" w:rsidRDefault="000A7C60" w:rsidP="000A7C60">
            <w:pPr>
              <w:jc w:val="both"/>
              <w:rPr>
                <w:rFonts w:cs="Arial"/>
                <w:b/>
                <w:color w:val="000000"/>
                <w:sz w:val="18"/>
                <w:szCs w:val="18"/>
              </w:rPr>
            </w:pPr>
            <w:r w:rsidRPr="00991687">
              <w:rPr>
                <w:rFonts w:cs="Arial"/>
                <w:b/>
                <w:color w:val="000000"/>
                <w:sz w:val="18"/>
                <w:szCs w:val="18"/>
              </w:rPr>
              <w:t>CATSER: 00000350-6</w:t>
            </w:r>
          </w:p>
        </w:tc>
        <w:tc>
          <w:tcPr>
            <w:tcW w:w="249" w:type="pct"/>
            <w:tcBorders>
              <w:top w:val="nil"/>
              <w:left w:val="nil"/>
              <w:bottom w:val="single" w:sz="4" w:space="0" w:color="auto"/>
              <w:right w:val="single" w:sz="4" w:space="0" w:color="auto"/>
            </w:tcBorders>
            <w:shd w:val="clear" w:color="auto" w:fill="auto"/>
            <w:noWrap/>
            <w:vAlign w:val="center"/>
            <w:hideMark/>
          </w:tcPr>
          <w:p w:rsidR="000A7C60" w:rsidRPr="00991687" w:rsidRDefault="000A7C60" w:rsidP="000A7C60">
            <w:pPr>
              <w:jc w:val="center"/>
              <w:rPr>
                <w:rFonts w:cs="Arial"/>
                <w:color w:val="000000"/>
                <w:sz w:val="18"/>
                <w:szCs w:val="18"/>
              </w:rPr>
            </w:pPr>
            <w:r w:rsidRPr="00991687">
              <w:rPr>
                <w:rFonts w:cs="Arial"/>
                <w:color w:val="000000"/>
                <w:sz w:val="18"/>
                <w:szCs w:val="18"/>
              </w:rPr>
              <w:t xml:space="preserve">UND </w:t>
            </w:r>
          </w:p>
        </w:tc>
        <w:tc>
          <w:tcPr>
            <w:tcW w:w="209" w:type="pct"/>
            <w:tcBorders>
              <w:top w:val="nil"/>
              <w:left w:val="single" w:sz="4" w:space="0" w:color="auto"/>
              <w:bottom w:val="single" w:sz="4" w:space="0" w:color="auto"/>
              <w:right w:val="single" w:sz="4" w:space="0" w:color="auto"/>
            </w:tcBorders>
            <w:shd w:val="clear" w:color="auto" w:fill="auto"/>
            <w:noWrap/>
            <w:vAlign w:val="center"/>
            <w:hideMark/>
          </w:tcPr>
          <w:p w:rsidR="000A7C60" w:rsidRPr="00991687" w:rsidRDefault="000A7C60" w:rsidP="000A7C60">
            <w:pPr>
              <w:jc w:val="center"/>
              <w:rPr>
                <w:rFonts w:cs="Arial"/>
                <w:color w:val="000000"/>
                <w:sz w:val="18"/>
                <w:szCs w:val="18"/>
              </w:rPr>
            </w:pPr>
            <w:r w:rsidRPr="001B00C3">
              <w:rPr>
                <w:rFonts w:cs="Arial"/>
                <w:color w:val="000000"/>
                <w:szCs w:val="20"/>
              </w:rPr>
              <w:t>30</w:t>
            </w:r>
          </w:p>
        </w:tc>
        <w:tc>
          <w:tcPr>
            <w:tcW w:w="399" w:type="pct"/>
            <w:tcBorders>
              <w:top w:val="nil"/>
              <w:left w:val="nil"/>
              <w:bottom w:val="single" w:sz="4" w:space="0" w:color="auto"/>
              <w:right w:val="single" w:sz="4" w:space="0" w:color="auto"/>
            </w:tcBorders>
          </w:tcPr>
          <w:p w:rsidR="000A7C60" w:rsidRPr="00991687" w:rsidRDefault="000A7C60" w:rsidP="000A7C60">
            <w:pPr>
              <w:jc w:val="center"/>
              <w:rPr>
                <w:rFonts w:cs="Arial"/>
                <w:color w:val="000000"/>
                <w:sz w:val="18"/>
                <w:szCs w:val="18"/>
              </w:rPr>
            </w:pPr>
          </w:p>
        </w:tc>
        <w:tc>
          <w:tcPr>
            <w:tcW w:w="462" w:type="pct"/>
            <w:tcBorders>
              <w:top w:val="nil"/>
              <w:left w:val="nil"/>
              <w:bottom w:val="single" w:sz="4" w:space="0" w:color="auto"/>
              <w:right w:val="single" w:sz="4" w:space="0" w:color="auto"/>
            </w:tcBorders>
          </w:tcPr>
          <w:p w:rsidR="000A7C60" w:rsidRPr="00991687" w:rsidRDefault="000A7C60" w:rsidP="000A7C60">
            <w:pPr>
              <w:jc w:val="center"/>
              <w:rPr>
                <w:rFonts w:cs="Arial"/>
                <w:color w:val="000000"/>
                <w:sz w:val="18"/>
                <w:szCs w:val="18"/>
              </w:rPr>
            </w:pPr>
          </w:p>
        </w:tc>
      </w:tr>
      <w:tr w:rsidR="000A7C60" w:rsidRPr="00991687" w:rsidTr="000A7C60">
        <w:trPr>
          <w:trHeight w:val="525"/>
          <w:jc w:val="center"/>
        </w:trPr>
        <w:tc>
          <w:tcPr>
            <w:tcW w:w="204" w:type="pct"/>
            <w:tcBorders>
              <w:top w:val="nil"/>
              <w:left w:val="single" w:sz="4" w:space="0" w:color="auto"/>
              <w:bottom w:val="single" w:sz="4" w:space="0" w:color="auto"/>
              <w:right w:val="single" w:sz="4" w:space="0" w:color="auto"/>
            </w:tcBorders>
            <w:shd w:val="clear" w:color="auto" w:fill="auto"/>
            <w:noWrap/>
            <w:vAlign w:val="center"/>
            <w:hideMark/>
          </w:tcPr>
          <w:p w:rsidR="000A7C60" w:rsidRPr="00991687" w:rsidRDefault="000A7C60" w:rsidP="000A7C60">
            <w:pPr>
              <w:jc w:val="center"/>
              <w:rPr>
                <w:rFonts w:cs="Arial"/>
                <w:color w:val="000000"/>
                <w:sz w:val="18"/>
                <w:szCs w:val="18"/>
              </w:rPr>
            </w:pPr>
            <w:r w:rsidRPr="00991687">
              <w:rPr>
                <w:rFonts w:cs="Arial"/>
                <w:color w:val="000000"/>
                <w:sz w:val="18"/>
                <w:szCs w:val="18"/>
              </w:rPr>
              <w:t>9</w:t>
            </w:r>
            <w:r>
              <w:rPr>
                <w:rFonts w:cs="Arial"/>
                <w:color w:val="000000"/>
                <w:sz w:val="18"/>
                <w:szCs w:val="18"/>
              </w:rPr>
              <w:t>0</w:t>
            </w:r>
          </w:p>
        </w:tc>
        <w:tc>
          <w:tcPr>
            <w:tcW w:w="3477" w:type="pct"/>
            <w:tcBorders>
              <w:top w:val="nil"/>
              <w:left w:val="nil"/>
              <w:bottom w:val="single" w:sz="4" w:space="0" w:color="auto"/>
              <w:right w:val="single" w:sz="4" w:space="0" w:color="auto"/>
            </w:tcBorders>
            <w:shd w:val="clear" w:color="auto" w:fill="auto"/>
            <w:vAlign w:val="bottom"/>
            <w:hideMark/>
          </w:tcPr>
          <w:p w:rsidR="000A7C60" w:rsidRPr="00991687" w:rsidRDefault="000A7C60" w:rsidP="000A7C60">
            <w:pPr>
              <w:jc w:val="both"/>
              <w:rPr>
                <w:rFonts w:cs="Arial"/>
                <w:color w:val="000000"/>
                <w:sz w:val="18"/>
                <w:szCs w:val="18"/>
              </w:rPr>
            </w:pPr>
            <w:r w:rsidRPr="00991687">
              <w:rPr>
                <w:rFonts w:cs="Arial"/>
                <w:color w:val="000000"/>
                <w:sz w:val="18"/>
                <w:szCs w:val="18"/>
              </w:rPr>
              <w:t>Serviço de recarga de gás em geladeiras e freezers de capacidade diversas, incluindo mão de obra e o fornecimento de gás R-600a.</w:t>
            </w:r>
          </w:p>
          <w:p w:rsidR="000A7C60" w:rsidRPr="00991687" w:rsidRDefault="000A7C60" w:rsidP="000A7C60">
            <w:pPr>
              <w:jc w:val="both"/>
              <w:rPr>
                <w:rFonts w:cs="Arial"/>
                <w:b/>
                <w:color w:val="000000"/>
                <w:sz w:val="18"/>
                <w:szCs w:val="18"/>
              </w:rPr>
            </w:pPr>
            <w:r w:rsidRPr="00991687">
              <w:rPr>
                <w:rFonts w:cs="Arial"/>
                <w:b/>
                <w:color w:val="000000"/>
                <w:sz w:val="18"/>
                <w:szCs w:val="18"/>
              </w:rPr>
              <w:t>CATSER: 00000350-6</w:t>
            </w:r>
          </w:p>
        </w:tc>
        <w:tc>
          <w:tcPr>
            <w:tcW w:w="249" w:type="pct"/>
            <w:tcBorders>
              <w:top w:val="nil"/>
              <w:left w:val="nil"/>
              <w:bottom w:val="single" w:sz="4" w:space="0" w:color="auto"/>
              <w:right w:val="single" w:sz="4" w:space="0" w:color="auto"/>
            </w:tcBorders>
            <w:shd w:val="clear" w:color="auto" w:fill="auto"/>
            <w:noWrap/>
            <w:vAlign w:val="center"/>
            <w:hideMark/>
          </w:tcPr>
          <w:p w:rsidR="000A7C60" w:rsidRPr="00991687" w:rsidRDefault="000A7C60" w:rsidP="000A7C60">
            <w:pPr>
              <w:jc w:val="center"/>
              <w:rPr>
                <w:rFonts w:cs="Arial"/>
                <w:color w:val="000000"/>
                <w:sz w:val="18"/>
                <w:szCs w:val="18"/>
              </w:rPr>
            </w:pPr>
            <w:r w:rsidRPr="00991687">
              <w:rPr>
                <w:rFonts w:cs="Arial"/>
                <w:color w:val="000000"/>
                <w:sz w:val="18"/>
                <w:szCs w:val="18"/>
              </w:rPr>
              <w:t xml:space="preserve">UND </w:t>
            </w:r>
          </w:p>
        </w:tc>
        <w:tc>
          <w:tcPr>
            <w:tcW w:w="209" w:type="pct"/>
            <w:tcBorders>
              <w:top w:val="nil"/>
              <w:left w:val="single" w:sz="4" w:space="0" w:color="auto"/>
              <w:bottom w:val="single" w:sz="4" w:space="0" w:color="auto"/>
              <w:right w:val="single" w:sz="4" w:space="0" w:color="auto"/>
            </w:tcBorders>
            <w:shd w:val="clear" w:color="auto" w:fill="auto"/>
            <w:noWrap/>
            <w:vAlign w:val="center"/>
            <w:hideMark/>
          </w:tcPr>
          <w:p w:rsidR="000A7C60" w:rsidRPr="00991687" w:rsidRDefault="000A7C60" w:rsidP="000A7C60">
            <w:pPr>
              <w:jc w:val="center"/>
              <w:rPr>
                <w:rFonts w:cs="Arial"/>
                <w:color w:val="000000"/>
                <w:sz w:val="18"/>
                <w:szCs w:val="18"/>
              </w:rPr>
            </w:pPr>
            <w:r w:rsidRPr="001B00C3">
              <w:rPr>
                <w:rFonts w:cs="Arial"/>
                <w:color w:val="000000"/>
                <w:szCs w:val="20"/>
              </w:rPr>
              <w:t>20</w:t>
            </w:r>
          </w:p>
        </w:tc>
        <w:tc>
          <w:tcPr>
            <w:tcW w:w="399" w:type="pct"/>
            <w:tcBorders>
              <w:top w:val="nil"/>
              <w:left w:val="nil"/>
              <w:bottom w:val="single" w:sz="4" w:space="0" w:color="auto"/>
              <w:right w:val="single" w:sz="4" w:space="0" w:color="auto"/>
            </w:tcBorders>
          </w:tcPr>
          <w:p w:rsidR="000A7C60" w:rsidRPr="00991687" w:rsidRDefault="000A7C60" w:rsidP="000A7C60">
            <w:pPr>
              <w:jc w:val="center"/>
              <w:rPr>
                <w:rFonts w:cs="Arial"/>
                <w:color w:val="000000"/>
                <w:sz w:val="18"/>
                <w:szCs w:val="18"/>
              </w:rPr>
            </w:pPr>
          </w:p>
        </w:tc>
        <w:tc>
          <w:tcPr>
            <w:tcW w:w="462" w:type="pct"/>
            <w:tcBorders>
              <w:top w:val="nil"/>
              <w:left w:val="nil"/>
              <w:bottom w:val="single" w:sz="4" w:space="0" w:color="auto"/>
              <w:right w:val="single" w:sz="4" w:space="0" w:color="auto"/>
            </w:tcBorders>
          </w:tcPr>
          <w:p w:rsidR="000A7C60" w:rsidRPr="00991687" w:rsidRDefault="000A7C60" w:rsidP="000A7C60">
            <w:pPr>
              <w:jc w:val="center"/>
              <w:rPr>
                <w:rFonts w:cs="Arial"/>
                <w:color w:val="000000"/>
                <w:sz w:val="18"/>
                <w:szCs w:val="18"/>
              </w:rPr>
            </w:pPr>
          </w:p>
        </w:tc>
      </w:tr>
      <w:tr w:rsidR="000A7C60" w:rsidRPr="00991687" w:rsidTr="000A7C60">
        <w:trPr>
          <w:trHeight w:val="525"/>
          <w:jc w:val="center"/>
        </w:trPr>
        <w:tc>
          <w:tcPr>
            <w:tcW w:w="204" w:type="pct"/>
            <w:tcBorders>
              <w:top w:val="nil"/>
              <w:left w:val="single" w:sz="4" w:space="0" w:color="auto"/>
              <w:bottom w:val="single" w:sz="4" w:space="0" w:color="auto"/>
              <w:right w:val="single" w:sz="4" w:space="0" w:color="auto"/>
            </w:tcBorders>
            <w:shd w:val="clear" w:color="auto" w:fill="auto"/>
            <w:noWrap/>
            <w:vAlign w:val="center"/>
          </w:tcPr>
          <w:p w:rsidR="000A7C60" w:rsidRPr="00991687" w:rsidRDefault="000A7C60" w:rsidP="000A7C60">
            <w:pPr>
              <w:jc w:val="center"/>
              <w:rPr>
                <w:rFonts w:cs="Arial"/>
                <w:color w:val="000000"/>
                <w:sz w:val="18"/>
                <w:szCs w:val="18"/>
                <w:highlight w:val="yellow"/>
              </w:rPr>
            </w:pPr>
            <w:r w:rsidRPr="00991687">
              <w:rPr>
                <w:rFonts w:cs="Arial"/>
                <w:color w:val="000000"/>
                <w:sz w:val="18"/>
                <w:szCs w:val="18"/>
              </w:rPr>
              <w:t>9</w:t>
            </w:r>
            <w:r>
              <w:rPr>
                <w:rFonts w:cs="Arial"/>
                <w:color w:val="000000"/>
                <w:sz w:val="18"/>
                <w:szCs w:val="18"/>
              </w:rPr>
              <w:t>1</w:t>
            </w:r>
          </w:p>
        </w:tc>
        <w:tc>
          <w:tcPr>
            <w:tcW w:w="3477" w:type="pct"/>
            <w:tcBorders>
              <w:top w:val="nil"/>
              <w:left w:val="nil"/>
              <w:bottom w:val="single" w:sz="4" w:space="0" w:color="auto"/>
              <w:right w:val="single" w:sz="4" w:space="0" w:color="auto"/>
            </w:tcBorders>
            <w:shd w:val="clear" w:color="auto" w:fill="auto"/>
            <w:vAlign w:val="bottom"/>
          </w:tcPr>
          <w:p w:rsidR="000A7C60" w:rsidRPr="00991687" w:rsidRDefault="000A7C60" w:rsidP="000A7C60">
            <w:pPr>
              <w:jc w:val="both"/>
              <w:rPr>
                <w:rFonts w:cs="Arial"/>
                <w:color w:val="000000"/>
                <w:sz w:val="18"/>
                <w:szCs w:val="18"/>
              </w:rPr>
            </w:pPr>
            <w:r w:rsidRPr="00991687">
              <w:rPr>
                <w:rFonts w:cs="Arial"/>
                <w:color w:val="000000"/>
                <w:sz w:val="18"/>
                <w:szCs w:val="18"/>
              </w:rPr>
              <w:t>Manutenção corretiva em freezers e geladeiras de capacidade diversas, para troca de borracha de vedação, incluso mão de obra e peça. (Incluso esta linha)</w:t>
            </w:r>
          </w:p>
        </w:tc>
        <w:tc>
          <w:tcPr>
            <w:tcW w:w="249" w:type="pct"/>
            <w:tcBorders>
              <w:top w:val="nil"/>
              <w:left w:val="nil"/>
              <w:bottom w:val="single" w:sz="4" w:space="0" w:color="auto"/>
              <w:right w:val="single" w:sz="4" w:space="0" w:color="auto"/>
            </w:tcBorders>
            <w:shd w:val="clear" w:color="auto" w:fill="auto"/>
            <w:noWrap/>
            <w:vAlign w:val="center"/>
          </w:tcPr>
          <w:p w:rsidR="000A7C60" w:rsidRPr="00991687" w:rsidRDefault="000A7C60" w:rsidP="000A7C60">
            <w:pPr>
              <w:jc w:val="center"/>
              <w:rPr>
                <w:rFonts w:cs="Arial"/>
                <w:color w:val="000000"/>
                <w:sz w:val="18"/>
                <w:szCs w:val="18"/>
              </w:rPr>
            </w:pPr>
            <w:r w:rsidRPr="00991687">
              <w:rPr>
                <w:rFonts w:cs="Arial"/>
                <w:color w:val="000000"/>
                <w:sz w:val="18"/>
                <w:szCs w:val="18"/>
              </w:rPr>
              <w:t>UND</w:t>
            </w:r>
          </w:p>
        </w:tc>
        <w:tc>
          <w:tcPr>
            <w:tcW w:w="209" w:type="pct"/>
            <w:tcBorders>
              <w:top w:val="nil"/>
              <w:left w:val="single" w:sz="4" w:space="0" w:color="auto"/>
              <w:bottom w:val="single" w:sz="4" w:space="0" w:color="auto"/>
              <w:right w:val="single" w:sz="4" w:space="0" w:color="auto"/>
            </w:tcBorders>
            <w:shd w:val="clear" w:color="auto" w:fill="auto"/>
            <w:noWrap/>
            <w:vAlign w:val="center"/>
          </w:tcPr>
          <w:p w:rsidR="000A7C60" w:rsidRPr="00991687" w:rsidRDefault="000A7C60" w:rsidP="000A7C60">
            <w:pPr>
              <w:jc w:val="center"/>
              <w:rPr>
                <w:rFonts w:cs="Arial"/>
                <w:color w:val="000000"/>
                <w:sz w:val="18"/>
                <w:szCs w:val="18"/>
              </w:rPr>
            </w:pPr>
            <w:r w:rsidRPr="001B00C3">
              <w:rPr>
                <w:rFonts w:cs="Arial"/>
                <w:color w:val="000000"/>
                <w:szCs w:val="20"/>
              </w:rPr>
              <w:t>15</w:t>
            </w:r>
          </w:p>
        </w:tc>
        <w:tc>
          <w:tcPr>
            <w:tcW w:w="399" w:type="pct"/>
            <w:tcBorders>
              <w:top w:val="nil"/>
              <w:left w:val="nil"/>
              <w:bottom w:val="single" w:sz="4" w:space="0" w:color="auto"/>
              <w:right w:val="single" w:sz="4" w:space="0" w:color="auto"/>
            </w:tcBorders>
          </w:tcPr>
          <w:p w:rsidR="000A7C60" w:rsidRPr="00991687" w:rsidRDefault="000A7C60" w:rsidP="000A7C60">
            <w:pPr>
              <w:jc w:val="center"/>
              <w:rPr>
                <w:rFonts w:cs="Arial"/>
                <w:color w:val="000000"/>
                <w:sz w:val="18"/>
                <w:szCs w:val="18"/>
              </w:rPr>
            </w:pPr>
          </w:p>
        </w:tc>
        <w:tc>
          <w:tcPr>
            <w:tcW w:w="462" w:type="pct"/>
            <w:tcBorders>
              <w:top w:val="nil"/>
              <w:left w:val="nil"/>
              <w:bottom w:val="single" w:sz="4" w:space="0" w:color="auto"/>
              <w:right w:val="single" w:sz="4" w:space="0" w:color="auto"/>
            </w:tcBorders>
          </w:tcPr>
          <w:p w:rsidR="000A7C60" w:rsidRPr="00991687" w:rsidRDefault="000A7C60" w:rsidP="000A7C60">
            <w:pPr>
              <w:jc w:val="center"/>
              <w:rPr>
                <w:rFonts w:cs="Arial"/>
                <w:color w:val="000000"/>
                <w:sz w:val="18"/>
                <w:szCs w:val="18"/>
              </w:rPr>
            </w:pPr>
          </w:p>
        </w:tc>
      </w:tr>
      <w:tr w:rsidR="000A7C60" w:rsidRPr="00991687" w:rsidTr="000A7C60">
        <w:trPr>
          <w:trHeight w:val="525"/>
          <w:jc w:val="center"/>
        </w:trPr>
        <w:tc>
          <w:tcPr>
            <w:tcW w:w="204" w:type="pct"/>
            <w:tcBorders>
              <w:top w:val="nil"/>
              <w:left w:val="single" w:sz="4" w:space="0" w:color="auto"/>
              <w:bottom w:val="single" w:sz="4" w:space="0" w:color="auto"/>
              <w:right w:val="single" w:sz="4" w:space="0" w:color="auto"/>
            </w:tcBorders>
            <w:shd w:val="clear" w:color="auto" w:fill="auto"/>
            <w:noWrap/>
            <w:vAlign w:val="center"/>
            <w:hideMark/>
          </w:tcPr>
          <w:p w:rsidR="000A7C60" w:rsidRPr="00991687" w:rsidRDefault="000A7C60" w:rsidP="000A7C60">
            <w:pPr>
              <w:jc w:val="center"/>
              <w:rPr>
                <w:rFonts w:cs="Arial"/>
                <w:color w:val="000000"/>
                <w:sz w:val="18"/>
                <w:szCs w:val="18"/>
              </w:rPr>
            </w:pPr>
            <w:r w:rsidRPr="00991687">
              <w:rPr>
                <w:rFonts w:cs="Arial"/>
                <w:color w:val="000000"/>
                <w:sz w:val="18"/>
                <w:szCs w:val="18"/>
              </w:rPr>
              <w:t>9</w:t>
            </w:r>
            <w:r>
              <w:rPr>
                <w:rFonts w:cs="Arial"/>
                <w:color w:val="000000"/>
                <w:sz w:val="18"/>
                <w:szCs w:val="18"/>
              </w:rPr>
              <w:t>2</w:t>
            </w:r>
          </w:p>
        </w:tc>
        <w:tc>
          <w:tcPr>
            <w:tcW w:w="3477" w:type="pct"/>
            <w:tcBorders>
              <w:top w:val="nil"/>
              <w:left w:val="nil"/>
              <w:bottom w:val="single" w:sz="4" w:space="0" w:color="auto"/>
              <w:right w:val="single" w:sz="4" w:space="0" w:color="auto"/>
            </w:tcBorders>
            <w:shd w:val="clear" w:color="auto" w:fill="auto"/>
            <w:vAlign w:val="bottom"/>
            <w:hideMark/>
          </w:tcPr>
          <w:p w:rsidR="000A7C60" w:rsidRPr="00991687" w:rsidRDefault="000A7C60" w:rsidP="000A7C60">
            <w:pPr>
              <w:jc w:val="both"/>
              <w:rPr>
                <w:rFonts w:cs="Arial"/>
                <w:color w:val="000000"/>
                <w:sz w:val="18"/>
                <w:szCs w:val="18"/>
              </w:rPr>
            </w:pPr>
            <w:r w:rsidRPr="00991687">
              <w:rPr>
                <w:rFonts w:cs="Arial"/>
                <w:color w:val="000000"/>
                <w:sz w:val="18"/>
                <w:szCs w:val="18"/>
              </w:rPr>
              <w:t>Manutenção corretiva (mão de obra em serviços gerais) em bebedouros industriais (3 ou 2 torneiras).</w:t>
            </w:r>
          </w:p>
          <w:p w:rsidR="000A7C60" w:rsidRPr="00991687" w:rsidRDefault="000A7C60" w:rsidP="000A7C60">
            <w:pPr>
              <w:jc w:val="both"/>
              <w:rPr>
                <w:rFonts w:cs="Arial"/>
                <w:b/>
                <w:color w:val="000000"/>
                <w:sz w:val="18"/>
                <w:szCs w:val="18"/>
              </w:rPr>
            </w:pPr>
            <w:r w:rsidRPr="00991687">
              <w:rPr>
                <w:rFonts w:cs="Arial"/>
                <w:b/>
                <w:color w:val="000000"/>
                <w:sz w:val="18"/>
                <w:szCs w:val="18"/>
              </w:rPr>
              <w:t>CATSER: 00000350-6</w:t>
            </w:r>
          </w:p>
        </w:tc>
        <w:tc>
          <w:tcPr>
            <w:tcW w:w="249" w:type="pct"/>
            <w:tcBorders>
              <w:top w:val="nil"/>
              <w:left w:val="nil"/>
              <w:bottom w:val="single" w:sz="4" w:space="0" w:color="auto"/>
              <w:right w:val="single" w:sz="4" w:space="0" w:color="auto"/>
            </w:tcBorders>
            <w:shd w:val="clear" w:color="auto" w:fill="auto"/>
            <w:noWrap/>
            <w:vAlign w:val="center"/>
            <w:hideMark/>
          </w:tcPr>
          <w:p w:rsidR="000A7C60" w:rsidRPr="00991687" w:rsidRDefault="000A7C60" w:rsidP="000A7C60">
            <w:pPr>
              <w:jc w:val="center"/>
              <w:rPr>
                <w:rFonts w:cs="Arial"/>
                <w:color w:val="000000"/>
                <w:sz w:val="18"/>
                <w:szCs w:val="18"/>
              </w:rPr>
            </w:pPr>
            <w:r w:rsidRPr="00991687">
              <w:rPr>
                <w:rFonts w:cs="Arial"/>
                <w:color w:val="000000"/>
                <w:sz w:val="18"/>
                <w:szCs w:val="18"/>
              </w:rPr>
              <w:t xml:space="preserve">UND </w:t>
            </w:r>
          </w:p>
        </w:tc>
        <w:tc>
          <w:tcPr>
            <w:tcW w:w="209" w:type="pct"/>
            <w:tcBorders>
              <w:top w:val="nil"/>
              <w:left w:val="single" w:sz="4" w:space="0" w:color="auto"/>
              <w:bottom w:val="single" w:sz="4" w:space="0" w:color="auto"/>
              <w:right w:val="single" w:sz="4" w:space="0" w:color="auto"/>
            </w:tcBorders>
            <w:shd w:val="clear" w:color="auto" w:fill="auto"/>
            <w:noWrap/>
            <w:vAlign w:val="center"/>
            <w:hideMark/>
          </w:tcPr>
          <w:p w:rsidR="000A7C60" w:rsidRPr="00991687" w:rsidRDefault="000A7C60" w:rsidP="000A7C60">
            <w:pPr>
              <w:jc w:val="center"/>
              <w:rPr>
                <w:rFonts w:cs="Arial"/>
                <w:color w:val="000000"/>
                <w:sz w:val="18"/>
                <w:szCs w:val="18"/>
              </w:rPr>
            </w:pPr>
            <w:r w:rsidRPr="001B00C3">
              <w:rPr>
                <w:rFonts w:cs="Arial"/>
                <w:color w:val="000000"/>
                <w:szCs w:val="20"/>
              </w:rPr>
              <w:t>50</w:t>
            </w:r>
          </w:p>
        </w:tc>
        <w:tc>
          <w:tcPr>
            <w:tcW w:w="399" w:type="pct"/>
            <w:tcBorders>
              <w:top w:val="nil"/>
              <w:left w:val="nil"/>
              <w:bottom w:val="single" w:sz="4" w:space="0" w:color="auto"/>
              <w:right w:val="single" w:sz="4" w:space="0" w:color="auto"/>
            </w:tcBorders>
          </w:tcPr>
          <w:p w:rsidR="000A7C60" w:rsidRPr="00991687" w:rsidRDefault="000A7C60" w:rsidP="000A7C60">
            <w:pPr>
              <w:jc w:val="center"/>
              <w:rPr>
                <w:rFonts w:cs="Arial"/>
                <w:color w:val="000000"/>
                <w:sz w:val="18"/>
                <w:szCs w:val="18"/>
              </w:rPr>
            </w:pPr>
          </w:p>
        </w:tc>
        <w:tc>
          <w:tcPr>
            <w:tcW w:w="462" w:type="pct"/>
            <w:tcBorders>
              <w:top w:val="nil"/>
              <w:left w:val="nil"/>
              <w:bottom w:val="single" w:sz="4" w:space="0" w:color="auto"/>
              <w:right w:val="single" w:sz="4" w:space="0" w:color="auto"/>
            </w:tcBorders>
          </w:tcPr>
          <w:p w:rsidR="000A7C60" w:rsidRPr="00991687" w:rsidRDefault="000A7C60" w:rsidP="000A7C60">
            <w:pPr>
              <w:jc w:val="center"/>
              <w:rPr>
                <w:rFonts w:cs="Arial"/>
                <w:color w:val="000000"/>
                <w:sz w:val="18"/>
                <w:szCs w:val="18"/>
              </w:rPr>
            </w:pPr>
          </w:p>
        </w:tc>
      </w:tr>
      <w:tr w:rsidR="000A7C60" w:rsidRPr="00991687" w:rsidTr="000A7C60">
        <w:trPr>
          <w:trHeight w:val="525"/>
          <w:jc w:val="center"/>
        </w:trPr>
        <w:tc>
          <w:tcPr>
            <w:tcW w:w="204" w:type="pct"/>
            <w:tcBorders>
              <w:top w:val="nil"/>
              <w:left w:val="single" w:sz="4" w:space="0" w:color="auto"/>
              <w:bottom w:val="single" w:sz="4" w:space="0" w:color="auto"/>
              <w:right w:val="single" w:sz="4" w:space="0" w:color="auto"/>
            </w:tcBorders>
            <w:shd w:val="clear" w:color="auto" w:fill="auto"/>
            <w:noWrap/>
            <w:vAlign w:val="center"/>
            <w:hideMark/>
          </w:tcPr>
          <w:p w:rsidR="000A7C60" w:rsidRPr="00991687" w:rsidRDefault="000A7C60" w:rsidP="000A7C60">
            <w:pPr>
              <w:jc w:val="center"/>
              <w:rPr>
                <w:rFonts w:cs="Arial"/>
                <w:color w:val="000000"/>
                <w:sz w:val="18"/>
                <w:szCs w:val="18"/>
              </w:rPr>
            </w:pPr>
            <w:r w:rsidRPr="00991687">
              <w:rPr>
                <w:rFonts w:cs="Arial"/>
                <w:color w:val="000000"/>
                <w:sz w:val="18"/>
                <w:szCs w:val="18"/>
              </w:rPr>
              <w:t>9</w:t>
            </w:r>
            <w:r>
              <w:rPr>
                <w:rFonts w:cs="Arial"/>
                <w:color w:val="000000"/>
                <w:sz w:val="18"/>
                <w:szCs w:val="18"/>
              </w:rPr>
              <w:t>3</w:t>
            </w:r>
          </w:p>
        </w:tc>
        <w:tc>
          <w:tcPr>
            <w:tcW w:w="3477" w:type="pct"/>
            <w:tcBorders>
              <w:top w:val="nil"/>
              <w:left w:val="nil"/>
              <w:bottom w:val="single" w:sz="4" w:space="0" w:color="auto"/>
              <w:right w:val="single" w:sz="4" w:space="0" w:color="auto"/>
            </w:tcBorders>
            <w:shd w:val="clear" w:color="auto" w:fill="auto"/>
            <w:vAlign w:val="bottom"/>
            <w:hideMark/>
          </w:tcPr>
          <w:p w:rsidR="000A7C60" w:rsidRPr="00991687" w:rsidRDefault="000A7C60" w:rsidP="000A7C60">
            <w:pPr>
              <w:jc w:val="both"/>
              <w:rPr>
                <w:rFonts w:cs="Arial"/>
                <w:color w:val="000000"/>
                <w:sz w:val="18"/>
                <w:szCs w:val="18"/>
              </w:rPr>
            </w:pPr>
            <w:r w:rsidRPr="00991687">
              <w:rPr>
                <w:rFonts w:cs="Arial"/>
                <w:color w:val="000000"/>
                <w:sz w:val="18"/>
                <w:szCs w:val="18"/>
              </w:rPr>
              <w:t>Manutenção corretiva em bebedouros industriais (3 ou 2 torneiras), incluindo substituição e fornecimento do compressor adequado ao equipamento.</w:t>
            </w:r>
          </w:p>
          <w:p w:rsidR="000A7C60" w:rsidRPr="00991687" w:rsidRDefault="000A7C60" w:rsidP="000A7C60">
            <w:pPr>
              <w:jc w:val="both"/>
              <w:rPr>
                <w:rFonts w:cs="Arial"/>
                <w:b/>
                <w:color w:val="000000"/>
                <w:sz w:val="18"/>
                <w:szCs w:val="18"/>
              </w:rPr>
            </w:pPr>
            <w:r w:rsidRPr="00991687">
              <w:rPr>
                <w:rFonts w:cs="Arial"/>
                <w:b/>
                <w:color w:val="000000"/>
                <w:sz w:val="18"/>
                <w:szCs w:val="18"/>
              </w:rPr>
              <w:t>CATSER: 00000350-6</w:t>
            </w:r>
          </w:p>
        </w:tc>
        <w:tc>
          <w:tcPr>
            <w:tcW w:w="249" w:type="pct"/>
            <w:tcBorders>
              <w:top w:val="nil"/>
              <w:left w:val="nil"/>
              <w:bottom w:val="single" w:sz="4" w:space="0" w:color="auto"/>
              <w:right w:val="single" w:sz="4" w:space="0" w:color="auto"/>
            </w:tcBorders>
            <w:shd w:val="clear" w:color="auto" w:fill="auto"/>
            <w:noWrap/>
            <w:vAlign w:val="center"/>
            <w:hideMark/>
          </w:tcPr>
          <w:p w:rsidR="000A7C60" w:rsidRPr="00991687" w:rsidRDefault="000A7C60" w:rsidP="000A7C60">
            <w:pPr>
              <w:jc w:val="center"/>
              <w:rPr>
                <w:rFonts w:cs="Arial"/>
                <w:color w:val="000000"/>
                <w:sz w:val="18"/>
                <w:szCs w:val="18"/>
              </w:rPr>
            </w:pPr>
            <w:r w:rsidRPr="00991687">
              <w:rPr>
                <w:rFonts w:cs="Arial"/>
                <w:color w:val="000000"/>
                <w:sz w:val="18"/>
                <w:szCs w:val="18"/>
              </w:rPr>
              <w:t xml:space="preserve">UND </w:t>
            </w:r>
          </w:p>
        </w:tc>
        <w:tc>
          <w:tcPr>
            <w:tcW w:w="209" w:type="pct"/>
            <w:tcBorders>
              <w:top w:val="nil"/>
              <w:left w:val="single" w:sz="4" w:space="0" w:color="auto"/>
              <w:bottom w:val="single" w:sz="4" w:space="0" w:color="auto"/>
              <w:right w:val="single" w:sz="4" w:space="0" w:color="auto"/>
            </w:tcBorders>
            <w:shd w:val="clear" w:color="auto" w:fill="auto"/>
            <w:noWrap/>
            <w:vAlign w:val="center"/>
            <w:hideMark/>
          </w:tcPr>
          <w:p w:rsidR="000A7C60" w:rsidRPr="00991687" w:rsidRDefault="000A7C60" w:rsidP="000A7C60">
            <w:pPr>
              <w:jc w:val="center"/>
              <w:rPr>
                <w:rFonts w:cs="Arial"/>
                <w:color w:val="000000"/>
                <w:sz w:val="18"/>
                <w:szCs w:val="18"/>
              </w:rPr>
            </w:pPr>
            <w:r w:rsidRPr="001B00C3">
              <w:rPr>
                <w:rFonts w:cs="Arial"/>
                <w:color w:val="000000"/>
                <w:szCs w:val="20"/>
              </w:rPr>
              <w:t>20</w:t>
            </w:r>
          </w:p>
        </w:tc>
        <w:tc>
          <w:tcPr>
            <w:tcW w:w="399" w:type="pct"/>
            <w:tcBorders>
              <w:top w:val="nil"/>
              <w:left w:val="nil"/>
              <w:bottom w:val="single" w:sz="4" w:space="0" w:color="auto"/>
              <w:right w:val="single" w:sz="4" w:space="0" w:color="auto"/>
            </w:tcBorders>
          </w:tcPr>
          <w:p w:rsidR="000A7C60" w:rsidRPr="00991687" w:rsidRDefault="000A7C60" w:rsidP="000A7C60">
            <w:pPr>
              <w:jc w:val="center"/>
              <w:rPr>
                <w:rFonts w:cs="Arial"/>
                <w:color w:val="000000"/>
                <w:sz w:val="18"/>
                <w:szCs w:val="18"/>
              </w:rPr>
            </w:pPr>
          </w:p>
        </w:tc>
        <w:tc>
          <w:tcPr>
            <w:tcW w:w="462" w:type="pct"/>
            <w:tcBorders>
              <w:top w:val="nil"/>
              <w:left w:val="nil"/>
              <w:bottom w:val="single" w:sz="4" w:space="0" w:color="auto"/>
              <w:right w:val="single" w:sz="4" w:space="0" w:color="auto"/>
            </w:tcBorders>
          </w:tcPr>
          <w:p w:rsidR="000A7C60" w:rsidRPr="00991687" w:rsidRDefault="000A7C60" w:rsidP="000A7C60">
            <w:pPr>
              <w:jc w:val="center"/>
              <w:rPr>
                <w:rFonts w:cs="Arial"/>
                <w:color w:val="000000"/>
                <w:sz w:val="18"/>
                <w:szCs w:val="18"/>
              </w:rPr>
            </w:pPr>
          </w:p>
        </w:tc>
      </w:tr>
      <w:tr w:rsidR="000A7C60" w:rsidRPr="00991687" w:rsidTr="000A7C60">
        <w:trPr>
          <w:trHeight w:val="525"/>
          <w:jc w:val="center"/>
        </w:trPr>
        <w:tc>
          <w:tcPr>
            <w:tcW w:w="204" w:type="pct"/>
            <w:tcBorders>
              <w:top w:val="nil"/>
              <w:left w:val="single" w:sz="4" w:space="0" w:color="auto"/>
              <w:bottom w:val="single" w:sz="4" w:space="0" w:color="auto"/>
              <w:right w:val="single" w:sz="4" w:space="0" w:color="auto"/>
            </w:tcBorders>
            <w:shd w:val="clear" w:color="auto" w:fill="auto"/>
            <w:noWrap/>
            <w:vAlign w:val="center"/>
            <w:hideMark/>
          </w:tcPr>
          <w:p w:rsidR="000A7C60" w:rsidRPr="00991687" w:rsidRDefault="000A7C60" w:rsidP="000A7C60">
            <w:pPr>
              <w:jc w:val="center"/>
              <w:rPr>
                <w:rFonts w:cs="Arial"/>
                <w:color w:val="000000"/>
                <w:sz w:val="18"/>
                <w:szCs w:val="18"/>
              </w:rPr>
            </w:pPr>
            <w:r w:rsidRPr="00991687">
              <w:rPr>
                <w:rFonts w:cs="Arial"/>
                <w:color w:val="000000"/>
                <w:sz w:val="18"/>
                <w:szCs w:val="18"/>
              </w:rPr>
              <w:t>9</w:t>
            </w:r>
            <w:r>
              <w:rPr>
                <w:rFonts w:cs="Arial"/>
                <w:color w:val="000000"/>
                <w:sz w:val="18"/>
                <w:szCs w:val="18"/>
              </w:rPr>
              <w:t>4</w:t>
            </w:r>
          </w:p>
        </w:tc>
        <w:tc>
          <w:tcPr>
            <w:tcW w:w="3477" w:type="pct"/>
            <w:tcBorders>
              <w:top w:val="nil"/>
              <w:left w:val="nil"/>
              <w:bottom w:val="single" w:sz="4" w:space="0" w:color="auto"/>
              <w:right w:val="single" w:sz="4" w:space="0" w:color="auto"/>
            </w:tcBorders>
            <w:shd w:val="clear" w:color="auto" w:fill="auto"/>
            <w:vAlign w:val="bottom"/>
            <w:hideMark/>
          </w:tcPr>
          <w:p w:rsidR="000A7C60" w:rsidRPr="00991687" w:rsidRDefault="000A7C60" w:rsidP="000A7C60">
            <w:pPr>
              <w:jc w:val="both"/>
              <w:rPr>
                <w:rFonts w:cs="Arial"/>
                <w:color w:val="000000"/>
                <w:sz w:val="18"/>
                <w:szCs w:val="18"/>
              </w:rPr>
            </w:pPr>
            <w:r w:rsidRPr="00991687">
              <w:rPr>
                <w:rFonts w:cs="Arial"/>
                <w:color w:val="000000"/>
                <w:sz w:val="18"/>
                <w:szCs w:val="18"/>
              </w:rPr>
              <w:t>Manutenção corretiva em bebedouros industriais (3 ou 2 torneiras), incluindo substituição e fornecimento do Termostato adequado ao equipamento.</w:t>
            </w:r>
          </w:p>
          <w:p w:rsidR="000A7C60" w:rsidRPr="00991687" w:rsidRDefault="000A7C60" w:rsidP="000A7C60">
            <w:pPr>
              <w:jc w:val="both"/>
              <w:rPr>
                <w:rFonts w:cs="Arial"/>
                <w:b/>
                <w:color w:val="000000"/>
                <w:sz w:val="18"/>
                <w:szCs w:val="18"/>
              </w:rPr>
            </w:pPr>
            <w:r w:rsidRPr="00991687">
              <w:rPr>
                <w:rFonts w:cs="Arial"/>
                <w:b/>
                <w:color w:val="000000"/>
                <w:sz w:val="18"/>
                <w:szCs w:val="18"/>
              </w:rPr>
              <w:t>CATSER: 00000350-6</w:t>
            </w:r>
          </w:p>
        </w:tc>
        <w:tc>
          <w:tcPr>
            <w:tcW w:w="249" w:type="pct"/>
            <w:tcBorders>
              <w:top w:val="nil"/>
              <w:left w:val="nil"/>
              <w:bottom w:val="single" w:sz="4" w:space="0" w:color="auto"/>
              <w:right w:val="single" w:sz="4" w:space="0" w:color="auto"/>
            </w:tcBorders>
            <w:shd w:val="clear" w:color="auto" w:fill="auto"/>
            <w:noWrap/>
            <w:vAlign w:val="center"/>
            <w:hideMark/>
          </w:tcPr>
          <w:p w:rsidR="000A7C60" w:rsidRPr="00991687" w:rsidRDefault="000A7C60" w:rsidP="000A7C60">
            <w:pPr>
              <w:jc w:val="center"/>
              <w:rPr>
                <w:rFonts w:cs="Arial"/>
                <w:color w:val="000000"/>
                <w:sz w:val="18"/>
                <w:szCs w:val="18"/>
              </w:rPr>
            </w:pPr>
            <w:r w:rsidRPr="00991687">
              <w:rPr>
                <w:rFonts w:cs="Arial"/>
                <w:color w:val="000000"/>
                <w:sz w:val="18"/>
                <w:szCs w:val="18"/>
              </w:rPr>
              <w:t xml:space="preserve">UND </w:t>
            </w:r>
          </w:p>
        </w:tc>
        <w:tc>
          <w:tcPr>
            <w:tcW w:w="209" w:type="pct"/>
            <w:tcBorders>
              <w:top w:val="nil"/>
              <w:left w:val="single" w:sz="4" w:space="0" w:color="auto"/>
              <w:bottom w:val="single" w:sz="4" w:space="0" w:color="auto"/>
              <w:right w:val="single" w:sz="4" w:space="0" w:color="auto"/>
            </w:tcBorders>
            <w:shd w:val="clear" w:color="auto" w:fill="auto"/>
            <w:noWrap/>
            <w:vAlign w:val="center"/>
            <w:hideMark/>
          </w:tcPr>
          <w:p w:rsidR="000A7C60" w:rsidRPr="00991687" w:rsidRDefault="000A7C60" w:rsidP="000A7C60">
            <w:pPr>
              <w:jc w:val="center"/>
              <w:rPr>
                <w:rFonts w:cs="Arial"/>
                <w:color w:val="000000"/>
                <w:sz w:val="18"/>
                <w:szCs w:val="18"/>
              </w:rPr>
            </w:pPr>
            <w:r w:rsidRPr="001B00C3">
              <w:rPr>
                <w:rFonts w:cs="Arial"/>
                <w:color w:val="000000"/>
                <w:szCs w:val="20"/>
              </w:rPr>
              <w:t>30</w:t>
            </w:r>
          </w:p>
        </w:tc>
        <w:tc>
          <w:tcPr>
            <w:tcW w:w="399" w:type="pct"/>
            <w:tcBorders>
              <w:top w:val="nil"/>
              <w:left w:val="nil"/>
              <w:bottom w:val="single" w:sz="4" w:space="0" w:color="auto"/>
              <w:right w:val="single" w:sz="4" w:space="0" w:color="auto"/>
            </w:tcBorders>
          </w:tcPr>
          <w:p w:rsidR="000A7C60" w:rsidRPr="00991687" w:rsidRDefault="000A7C60" w:rsidP="000A7C60">
            <w:pPr>
              <w:jc w:val="center"/>
              <w:rPr>
                <w:rFonts w:cs="Arial"/>
                <w:color w:val="000000"/>
                <w:sz w:val="18"/>
                <w:szCs w:val="18"/>
              </w:rPr>
            </w:pPr>
          </w:p>
        </w:tc>
        <w:tc>
          <w:tcPr>
            <w:tcW w:w="462" w:type="pct"/>
            <w:tcBorders>
              <w:top w:val="nil"/>
              <w:left w:val="nil"/>
              <w:bottom w:val="single" w:sz="4" w:space="0" w:color="auto"/>
              <w:right w:val="single" w:sz="4" w:space="0" w:color="auto"/>
            </w:tcBorders>
          </w:tcPr>
          <w:p w:rsidR="000A7C60" w:rsidRPr="00991687" w:rsidRDefault="000A7C60" w:rsidP="000A7C60">
            <w:pPr>
              <w:jc w:val="center"/>
              <w:rPr>
                <w:rFonts w:cs="Arial"/>
                <w:color w:val="000000"/>
                <w:sz w:val="18"/>
                <w:szCs w:val="18"/>
              </w:rPr>
            </w:pPr>
          </w:p>
        </w:tc>
      </w:tr>
      <w:tr w:rsidR="000A7C60" w:rsidRPr="00991687" w:rsidTr="000A7C60">
        <w:trPr>
          <w:trHeight w:val="525"/>
          <w:jc w:val="center"/>
        </w:trPr>
        <w:tc>
          <w:tcPr>
            <w:tcW w:w="204" w:type="pct"/>
            <w:tcBorders>
              <w:top w:val="nil"/>
              <w:left w:val="single" w:sz="4" w:space="0" w:color="auto"/>
              <w:bottom w:val="single" w:sz="4" w:space="0" w:color="auto"/>
              <w:right w:val="single" w:sz="4" w:space="0" w:color="auto"/>
            </w:tcBorders>
            <w:shd w:val="clear" w:color="auto" w:fill="auto"/>
            <w:noWrap/>
            <w:vAlign w:val="center"/>
            <w:hideMark/>
          </w:tcPr>
          <w:p w:rsidR="000A7C60" w:rsidRPr="00991687" w:rsidRDefault="000A7C60" w:rsidP="000A7C60">
            <w:pPr>
              <w:jc w:val="center"/>
              <w:rPr>
                <w:rFonts w:cs="Arial"/>
                <w:color w:val="000000"/>
                <w:sz w:val="18"/>
                <w:szCs w:val="18"/>
              </w:rPr>
            </w:pPr>
            <w:r w:rsidRPr="00991687">
              <w:rPr>
                <w:rFonts w:cs="Arial"/>
                <w:color w:val="000000"/>
                <w:sz w:val="18"/>
                <w:szCs w:val="18"/>
              </w:rPr>
              <w:t>9</w:t>
            </w:r>
            <w:r>
              <w:rPr>
                <w:rFonts w:cs="Arial"/>
                <w:color w:val="000000"/>
                <w:sz w:val="18"/>
                <w:szCs w:val="18"/>
              </w:rPr>
              <w:t>5</w:t>
            </w:r>
          </w:p>
        </w:tc>
        <w:tc>
          <w:tcPr>
            <w:tcW w:w="3477" w:type="pct"/>
            <w:tcBorders>
              <w:top w:val="nil"/>
              <w:left w:val="nil"/>
              <w:bottom w:val="single" w:sz="4" w:space="0" w:color="auto"/>
              <w:right w:val="single" w:sz="4" w:space="0" w:color="auto"/>
            </w:tcBorders>
            <w:shd w:val="clear" w:color="auto" w:fill="auto"/>
            <w:vAlign w:val="bottom"/>
            <w:hideMark/>
          </w:tcPr>
          <w:p w:rsidR="000A7C60" w:rsidRPr="00991687" w:rsidRDefault="000A7C60" w:rsidP="000A7C60">
            <w:pPr>
              <w:jc w:val="both"/>
              <w:rPr>
                <w:rFonts w:cs="Arial"/>
                <w:color w:val="000000"/>
                <w:sz w:val="18"/>
                <w:szCs w:val="18"/>
              </w:rPr>
            </w:pPr>
            <w:r w:rsidRPr="00991687">
              <w:rPr>
                <w:rFonts w:cs="Arial"/>
                <w:color w:val="000000"/>
                <w:sz w:val="18"/>
                <w:szCs w:val="18"/>
              </w:rPr>
              <w:t xml:space="preserve">Manutenção corretiva em bebedouros industriais (3 ou 2 torneiras), incluindo substituição e fornecimento de torneira em Aço Inox adequado ao equipamento. </w:t>
            </w:r>
          </w:p>
          <w:p w:rsidR="000A7C60" w:rsidRPr="00991687" w:rsidRDefault="000A7C60" w:rsidP="000A7C60">
            <w:pPr>
              <w:jc w:val="both"/>
              <w:rPr>
                <w:rFonts w:cs="Arial"/>
                <w:b/>
                <w:color w:val="000000"/>
                <w:sz w:val="18"/>
                <w:szCs w:val="18"/>
              </w:rPr>
            </w:pPr>
            <w:r w:rsidRPr="00991687">
              <w:rPr>
                <w:rFonts w:cs="Arial"/>
                <w:b/>
                <w:color w:val="000000"/>
                <w:sz w:val="18"/>
                <w:szCs w:val="18"/>
              </w:rPr>
              <w:t>CATSER: 00000350-6</w:t>
            </w:r>
          </w:p>
        </w:tc>
        <w:tc>
          <w:tcPr>
            <w:tcW w:w="249" w:type="pct"/>
            <w:tcBorders>
              <w:top w:val="nil"/>
              <w:left w:val="nil"/>
              <w:bottom w:val="single" w:sz="4" w:space="0" w:color="auto"/>
              <w:right w:val="single" w:sz="4" w:space="0" w:color="auto"/>
            </w:tcBorders>
            <w:shd w:val="clear" w:color="auto" w:fill="auto"/>
            <w:noWrap/>
            <w:vAlign w:val="center"/>
            <w:hideMark/>
          </w:tcPr>
          <w:p w:rsidR="000A7C60" w:rsidRPr="00991687" w:rsidRDefault="000A7C60" w:rsidP="000A7C60">
            <w:pPr>
              <w:jc w:val="center"/>
              <w:rPr>
                <w:rFonts w:cs="Arial"/>
                <w:color w:val="000000"/>
                <w:sz w:val="18"/>
                <w:szCs w:val="18"/>
              </w:rPr>
            </w:pPr>
            <w:r w:rsidRPr="00991687">
              <w:rPr>
                <w:rFonts w:cs="Arial"/>
                <w:color w:val="000000"/>
                <w:sz w:val="18"/>
                <w:szCs w:val="18"/>
              </w:rPr>
              <w:t xml:space="preserve">UND </w:t>
            </w:r>
          </w:p>
        </w:tc>
        <w:tc>
          <w:tcPr>
            <w:tcW w:w="209" w:type="pct"/>
            <w:tcBorders>
              <w:top w:val="nil"/>
              <w:left w:val="single" w:sz="4" w:space="0" w:color="auto"/>
              <w:bottom w:val="single" w:sz="4" w:space="0" w:color="auto"/>
              <w:right w:val="single" w:sz="4" w:space="0" w:color="auto"/>
            </w:tcBorders>
            <w:shd w:val="clear" w:color="auto" w:fill="auto"/>
            <w:noWrap/>
            <w:vAlign w:val="center"/>
            <w:hideMark/>
          </w:tcPr>
          <w:p w:rsidR="000A7C60" w:rsidRPr="00991687" w:rsidRDefault="000A7C60" w:rsidP="000A7C60">
            <w:pPr>
              <w:jc w:val="center"/>
              <w:rPr>
                <w:rFonts w:cs="Arial"/>
                <w:color w:val="000000"/>
                <w:sz w:val="18"/>
                <w:szCs w:val="18"/>
              </w:rPr>
            </w:pPr>
            <w:r w:rsidRPr="001B00C3">
              <w:rPr>
                <w:rFonts w:cs="Arial"/>
                <w:color w:val="000000"/>
                <w:szCs w:val="20"/>
              </w:rPr>
              <w:t>30</w:t>
            </w:r>
          </w:p>
        </w:tc>
        <w:tc>
          <w:tcPr>
            <w:tcW w:w="399" w:type="pct"/>
            <w:tcBorders>
              <w:top w:val="nil"/>
              <w:left w:val="nil"/>
              <w:bottom w:val="single" w:sz="4" w:space="0" w:color="auto"/>
              <w:right w:val="single" w:sz="4" w:space="0" w:color="auto"/>
            </w:tcBorders>
          </w:tcPr>
          <w:p w:rsidR="000A7C60" w:rsidRPr="00991687" w:rsidRDefault="000A7C60" w:rsidP="000A7C60">
            <w:pPr>
              <w:jc w:val="center"/>
              <w:rPr>
                <w:rFonts w:cs="Arial"/>
                <w:color w:val="000000"/>
                <w:sz w:val="18"/>
                <w:szCs w:val="18"/>
              </w:rPr>
            </w:pPr>
          </w:p>
        </w:tc>
        <w:tc>
          <w:tcPr>
            <w:tcW w:w="462" w:type="pct"/>
            <w:tcBorders>
              <w:top w:val="nil"/>
              <w:left w:val="nil"/>
              <w:bottom w:val="single" w:sz="4" w:space="0" w:color="auto"/>
              <w:right w:val="single" w:sz="4" w:space="0" w:color="auto"/>
            </w:tcBorders>
          </w:tcPr>
          <w:p w:rsidR="000A7C60" w:rsidRPr="00991687" w:rsidRDefault="000A7C60" w:rsidP="000A7C60">
            <w:pPr>
              <w:jc w:val="center"/>
              <w:rPr>
                <w:rFonts w:cs="Arial"/>
                <w:color w:val="000000"/>
                <w:sz w:val="18"/>
                <w:szCs w:val="18"/>
              </w:rPr>
            </w:pPr>
          </w:p>
        </w:tc>
      </w:tr>
      <w:tr w:rsidR="000A7C60" w:rsidRPr="00991687" w:rsidTr="000A7C60">
        <w:trPr>
          <w:trHeight w:val="525"/>
          <w:jc w:val="center"/>
        </w:trPr>
        <w:tc>
          <w:tcPr>
            <w:tcW w:w="204" w:type="pct"/>
            <w:tcBorders>
              <w:top w:val="nil"/>
              <w:left w:val="single" w:sz="4" w:space="0" w:color="auto"/>
              <w:bottom w:val="single" w:sz="4" w:space="0" w:color="auto"/>
              <w:right w:val="single" w:sz="4" w:space="0" w:color="auto"/>
            </w:tcBorders>
            <w:shd w:val="clear" w:color="auto" w:fill="auto"/>
            <w:noWrap/>
            <w:vAlign w:val="center"/>
            <w:hideMark/>
          </w:tcPr>
          <w:p w:rsidR="000A7C60" w:rsidRPr="00991687" w:rsidRDefault="000A7C60" w:rsidP="000A7C60">
            <w:pPr>
              <w:jc w:val="center"/>
              <w:rPr>
                <w:rFonts w:cs="Arial"/>
                <w:color w:val="000000"/>
                <w:sz w:val="18"/>
                <w:szCs w:val="18"/>
              </w:rPr>
            </w:pPr>
            <w:r w:rsidRPr="00991687">
              <w:rPr>
                <w:rFonts w:cs="Arial"/>
                <w:color w:val="000000"/>
                <w:sz w:val="18"/>
                <w:szCs w:val="18"/>
              </w:rPr>
              <w:t>9</w:t>
            </w:r>
            <w:r>
              <w:rPr>
                <w:rFonts w:cs="Arial"/>
                <w:color w:val="000000"/>
                <w:sz w:val="18"/>
                <w:szCs w:val="18"/>
              </w:rPr>
              <w:t>6</w:t>
            </w:r>
          </w:p>
        </w:tc>
        <w:tc>
          <w:tcPr>
            <w:tcW w:w="3477" w:type="pct"/>
            <w:tcBorders>
              <w:top w:val="nil"/>
              <w:left w:val="nil"/>
              <w:bottom w:val="single" w:sz="4" w:space="0" w:color="auto"/>
              <w:right w:val="single" w:sz="4" w:space="0" w:color="auto"/>
            </w:tcBorders>
            <w:shd w:val="clear" w:color="auto" w:fill="auto"/>
            <w:vAlign w:val="bottom"/>
            <w:hideMark/>
          </w:tcPr>
          <w:p w:rsidR="000A7C60" w:rsidRPr="00991687" w:rsidRDefault="000A7C60" w:rsidP="000A7C60">
            <w:pPr>
              <w:jc w:val="both"/>
              <w:rPr>
                <w:rFonts w:cs="Arial"/>
                <w:color w:val="000000"/>
                <w:sz w:val="18"/>
                <w:szCs w:val="18"/>
              </w:rPr>
            </w:pPr>
            <w:r w:rsidRPr="00991687">
              <w:rPr>
                <w:rFonts w:cs="Arial"/>
                <w:color w:val="000000"/>
                <w:sz w:val="18"/>
                <w:szCs w:val="18"/>
              </w:rPr>
              <w:t>Serviço de recarga de gás em bebedouros industriais (3 ou 2 torneiras), incluindo mão de obra e o fornecimento de gás R-134ª</w:t>
            </w:r>
          </w:p>
          <w:p w:rsidR="000A7C60" w:rsidRPr="00991687" w:rsidRDefault="000A7C60" w:rsidP="000A7C60">
            <w:pPr>
              <w:jc w:val="both"/>
              <w:rPr>
                <w:rFonts w:cs="Arial"/>
                <w:b/>
                <w:color w:val="000000"/>
                <w:sz w:val="18"/>
                <w:szCs w:val="18"/>
              </w:rPr>
            </w:pPr>
            <w:r w:rsidRPr="00991687">
              <w:rPr>
                <w:rFonts w:cs="Arial"/>
                <w:b/>
                <w:color w:val="000000"/>
                <w:sz w:val="18"/>
                <w:szCs w:val="18"/>
              </w:rPr>
              <w:t>CATSER: 00000350-6</w:t>
            </w:r>
          </w:p>
        </w:tc>
        <w:tc>
          <w:tcPr>
            <w:tcW w:w="249" w:type="pct"/>
            <w:tcBorders>
              <w:top w:val="nil"/>
              <w:left w:val="nil"/>
              <w:bottom w:val="single" w:sz="4" w:space="0" w:color="auto"/>
              <w:right w:val="single" w:sz="4" w:space="0" w:color="auto"/>
            </w:tcBorders>
            <w:shd w:val="clear" w:color="auto" w:fill="auto"/>
            <w:noWrap/>
            <w:vAlign w:val="center"/>
            <w:hideMark/>
          </w:tcPr>
          <w:p w:rsidR="000A7C60" w:rsidRPr="00991687" w:rsidRDefault="000A7C60" w:rsidP="000A7C60">
            <w:pPr>
              <w:jc w:val="center"/>
              <w:rPr>
                <w:rFonts w:cs="Arial"/>
                <w:color w:val="000000"/>
                <w:sz w:val="18"/>
                <w:szCs w:val="18"/>
              </w:rPr>
            </w:pPr>
            <w:r w:rsidRPr="00991687">
              <w:rPr>
                <w:rFonts w:cs="Arial"/>
                <w:color w:val="000000"/>
                <w:sz w:val="18"/>
                <w:szCs w:val="18"/>
              </w:rPr>
              <w:t xml:space="preserve">UND </w:t>
            </w:r>
          </w:p>
        </w:tc>
        <w:tc>
          <w:tcPr>
            <w:tcW w:w="209" w:type="pct"/>
            <w:tcBorders>
              <w:top w:val="nil"/>
              <w:left w:val="single" w:sz="4" w:space="0" w:color="auto"/>
              <w:bottom w:val="single" w:sz="4" w:space="0" w:color="auto"/>
              <w:right w:val="single" w:sz="4" w:space="0" w:color="auto"/>
            </w:tcBorders>
            <w:shd w:val="clear" w:color="auto" w:fill="auto"/>
            <w:noWrap/>
            <w:vAlign w:val="center"/>
            <w:hideMark/>
          </w:tcPr>
          <w:p w:rsidR="000A7C60" w:rsidRPr="00991687" w:rsidRDefault="000A7C60" w:rsidP="000A7C60">
            <w:pPr>
              <w:jc w:val="center"/>
              <w:rPr>
                <w:rFonts w:cs="Arial"/>
                <w:color w:val="000000"/>
                <w:sz w:val="18"/>
                <w:szCs w:val="18"/>
              </w:rPr>
            </w:pPr>
            <w:r w:rsidRPr="001B00C3">
              <w:rPr>
                <w:rFonts w:cs="Arial"/>
                <w:color w:val="000000"/>
                <w:szCs w:val="20"/>
              </w:rPr>
              <w:t>30</w:t>
            </w:r>
          </w:p>
        </w:tc>
        <w:tc>
          <w:tcPr>
            <w:tcW w:w="399" w:type="pct"/>
            <w:tcBorders>
              <w:top w:val="nil"/>
              <w:left w:val="nil"/>
              <w:bottom w:val="single" w:sz="4" w:space="0" w:color="auto"/>
              <w:right w:val="single" w:sz="4" w:space="0" w:color="auto"/>
            </w:tcBorders>
          </w:tcPr>
          <w:p w:rsidR="000A7C60" w:rsidRPr="00991687" w:rsidRDefault="000A7C60" w:rsidP="000A7C60">
            <w:pPr>
              <w:jc w:val="center"/>
              <w:rPr>
                <w:rFonts w:cs="Arial"/>
                <w:color w:val="000000"/>
                <w:sz w:val="18"/>
                <w:szCs w:val="18"/>
              </w:rPr>
            </w:pPr>
          </w:p>
        </w:tc>
        <w:tc>
          <w:tcPr>
            <w:tcW w:w="462" w:type="pct"/>
            <w:tcBorders>
              <w:top w:val="nil"/>
              <w:left w:val="nil"/>
              <w:bottom w:val="single" w:sz="4" w:space="0" w:color="auto"/>
              <w:right w:val="single" w:sz="4" w:space="0" w:color="auto"/>
            </w:tcBorders>
          </w:tcPr>
          <w:p w:rsidR="000A7C60" w:rsidRPr="00991687" w:rsidRDefault="000A7C60" w:rsidP="000A7C60">
            <w:pPr>
              <w:jc w:val="center"/>
              <w:rPr>
                <w:rFonts w:cs="Arial"/>
                <w:color w:val="000000"/>
                <w:sz w:val="18"/>
                <w:szCs w:val="18"/>
              </w:rPr>
            </w:pPr>
          </w:p>
        </w:tc>
      </w:tr>
      <w:tr w:rsidR="000A7C60" w:rsidRPr="00991687" w:rsidTr="000A7C60">
        <w:trPr>
          <w:trHeight w:val="525"/>
          <w:jc w:val="center"/>
        </w:trPr>
        <w:tc>
          <w:tcPr>
            <w:tcW w:w="204" w:type="pct"/>
            <w:tcBorders>
              <w:top w:val="nil"/>
              <w:left w:val="single" w:sz="4" w:space="0" w:color="auto"/>
              <w:bottom w:val="single" w:sz="4" w:space="0" w:color="auto"/>
              <w:right w:val="single" w:sz="4" w:space="0" w:color="auto"/>
            </w:tcBorders>
            <w:shd w:val="clear" w:color="auto" w:fill="auto"/>
            <w:noWrap/>
            <w:vAlign w:val="center"/>
            <w:hideMark/>
          </w:tcPr>
          <w:p w:rsidR="000A7C60" w:rsidRPr="00991687" w:rsidRDefault="000A7C60" w:rsidP="000A7C60">
            <w:pPr>
              <w:jc w:val="center"/>
              <w:rPr>
                <w:rFonts w:cs="Arial"/>
                <w:color w:val="000000"/>
                <w:sz w:val="18"/>
                <w:szCs w:val="18"/>
              </w:rPr>
            </w:pPr>
            <w:r w:rsidRPr="00991687">
              <w:rPr>
                <w:rFonts w:cs="Arial"/>
                <w:color w:val="000000"/>
                <w:sz w:val="18"/>
                <w:szCs w:val="18"/>
              </w:rPr>
              <w:t>9</w:t>
            </w:r>
            <w:r>
              <w:rPr>
                <w:rFonts w:cs="Arial"/>
                <w:color w:val="000000"/>
                <w:sz w:val="18"/>
                <w:szCs w:val="18"/>
              </w:rPr>
              <w:t>7</w:t>
            </w:r>
          </w:p>
        </w:tc>
        <w:tc>
          <w:tcPr>
            <w:tcW w:w="3477" w:type="pct"/>
            <w:tcBorders>
              <w:top w:val="nil"/>
              <w:left w:val="nil"/>
              <w:bottom w:val="single" w:sz="4" w:space="0" w:color="auto"/>
              <w:right w:val="single" w:sz="4" w:space="0" w:color="auto"/>
            </w:tcBorders>
            <w:shd w:val="clear" w:color="auto" w:fill="auto"/>
            <w:vAlign w:val="bottom"/>
            <w:hideMark/>
          </w:tcPr>
          <w:p w:rsidR="000A7C60" w:rsidRPr="00991687" w:rsidRDefault="000A7C60" w:rsidP="000A7C60">
            <w:pPr>
              <w:jc w:val="both"/>
              <w:rPr>
                <w:rFonts w:cs="Arial"/>
                <w:color w:val="000000"/>
                <w:sz w:val="18"/>
                <w:szCs w:val="18"/>
              </w:rPr>
            </w:pPr>
            <w:r w:rsidRPr="00991687">
              <w:rPr>
                <w:rFonts w:cs="Arial"/>
                <w:color w:val="000000"/>
                <w:sz w:val="18"/>
                <w:szCs w:val="18"/>
              </w:rPr>
              <w:t>Manutenção corretiva (mão de obra em serviços gerais) em bebedouros do tipo gelágua de coluna ou de mesa.</w:t>
            </w:r>
          </w:p>
          <w:p w:rsidR="000A7C60" w:rsidRPr="00991687" w:rsidRDefault="000A7C60" w:rsidP="000A7C60">
            <w:pPr>
              <w:jc w:val="both"/>
              <w:rPr>
                <w:rFonts w:cs="Arial"/>
                <w:b/>
                <w:color w:val="000000"/>
                <w:sz w:val="18"/>
                <w:szCs w:val="18"/>
              </w:rPr>
            </w:pPr>
            <w:r w:rsidRPr="00991687">
              <w:rPr>
                <w:rFonts w:cs="Arial"/>
                <w:b/>
                <w:color w:val="000000"/>
                <w:sz w:val="18"/>
                <w:szCs w:val="18"/>
              </w:rPr>
              <w:t>CATSER: 00000350-6</w:t>
            </w:r>
          </w:p>
        </w:tc>
        <w:tc>
          <w:tcPr>
            <w:tcW w:w="249" w:type="pct"/>
            <w:tcBorders>
              <w:top w:val="nil"/>
              <w:left w:val="nil"/>
              <w:bottom w:val="single" w:sz="4" w:space="0" w:color="auto"/>
              <w:right w:val="single" w:sz="4" w:space="0" w:color="auto"/>
            </w:tcBorders>
            <w:shd w:val="clear" w:color="auto" w:fill="auto"/>
            <w:noWrap/>
            <w:vAlign w:val="center"/>
            <w:hideMark/>
          </w:tcPr>
          <w:p w:rsidR="000A7C60" w:rsidRPr="00991687" w:rsidRDefault="000A7C60" w:rsidP="000A7C60">
            <w:pPr>
              <w:jc w:val="center"/>
              <w:rPr>
                <w:rFonts w:cs="Arial"/>
                <w:color w:val="000000"/>
                <w:sz w:val="18"/>
                <w:szCs w:val="18"/>
              </w:rPr>
            </w:pPr>
            <w:r w:rsidRPr="00991687">
              <w:rPr>
                <w:rFonts w:cs="Arial"/>
                <w:color w:val="000000"/>
                <w:sz w:val="18"/>
                <w:szCs w:val="18"/>
              </w:rPr>
              <w:t xml:space="preserve">UND </w:t>
            </w:r>
          </w:p>
        </w:tc>
        <w:tc>
          <w:tcPr>
            <w:tcW w:w="209" w:type="pct"/>
            <w:tcBorders>
              <w:top w:val="nil"/>
              <w:left w:val="single" w:sz="4" w:space="0" w:color="auto"/>
              <w:bottom w:val="single" w:sz="4" w:space="0" w:color="auto"/>
              <w:right w:val="single" w:sz="4" w:space="0" w:color="auto"/>
            </w:tcBorders>
            <w:shd w:val="clear" w:color="auto" w:fill="auto"/>
            <w:noWrap/>
            <w:vAlign w:val="center"/>
            <w:hideMark/>
          </w:tcPr>
          <w:p w:rsidR="000A7C60" w:rsidRPr="00991687" w:rsidRDefault="000A7C60" w:rsidP="000A7C60">
            <w:pPr>
              <w:jc w:val="center"/>
              <w:rPr>
                <w:rFonts w:cs="Arial"/>
                <w:color w:val="000000"/>
                <w:sz w:val="18"/>
                <w:szCs w:val="18"/>
              </w:rPr>
            </w:pPr>
            <w:r w:rsidRPr="001B00C3">
              <w:rPr>
                <w:rFonts w:cs="Arial"/>
                <w:color w:val="000000"/>
                <w:szCs w:val="20"/>
              </w:rPr>
              <w:t>30</w:t>
            </w:r>
          </w:p>
        </w:tc>
        <w:tc>
          <w:tcPr>
            <w:tcW w:w="399" w:type="pct"/>
            <w:tcBorders>
              <w:top w:val="nil"/>
              <w:left w:val="nil"/>
              <w:bottom w:val="single" w:sz="4" w:space="0" w:color="auto"/>
              <w:right w:val="single" w:sz="4" w:space="0" w:color="auto"/>
            </w:tcBorders>
          </w:tcPr>
          <w:p w:rsidR="000A7C60" w:rsidRPr="00991687" w:rsidRDefault="000A7C60" w:rsidP="000A7C60">
            <w:pPr>
              <w:jc w:val="center"/>
              <w:rPr>
                <w:rFonts w:cs="Arial"/>
                <w:color w:val="000000"/>
                <w:sz w:val="18"/>
                <w:szCs w:val="18"/>
              </w:rPr>
            </w:pPr>
          </w:p>
        </w:tc>
        <w:tc>
          <w:tcPr>
            <w:tcW w:w="462" w:type="pct"/>
            <w:tcBorders>
              <w:top w:val="nil"/>
              <w:left w:val="nil"/>
              <w:bottom w:val="single" w:sz="4" w:space="0" w:color="auto"/>
              <w:right w:val="single" w:sz="4" w:space="0" w:color="auto"/>
            </w:tcBorders>
          </w:tcPr>
          <w:p w:rsidR="000A7C60" w:rsidRPr="00991687" w:rsidRDefault="000A7C60" w:rsidP="000A7C60">
            <w:pPr>
              <w:jc w:val="center"/>
              <w:rPr>
                <w:rFonts w:cs="Arial"/>
                <w:color w:val="000000"/>
                <w:sz w:val="18"/>
                <w:szCs w:val="18"/>
              </w:rPr>
            </w:pPr>
          </w:p>
        </w:tc>
      </w:tr>
      <w:tr w:rsidR="000A7C60" w:rsidRPr="00991687" w:rsidTr="000A7C60">
        <w:trPr>
          <w:trHeight w:val="525"/>
          <w:jc w:val="center"/>
        </w:trPr>
        <w:tc>
          <w:tcPr>
            <w:tcW w:w="204" w:type="pct"/>
            <w:tcBorders>
              <w:top w:val="nil"/>
              <w:left w:val="single" w:sz="4" w:space="0" w:color="auto"/>
              <w:bottom w:val="single" w:sz="4" w:space="0" w:color="auto"/>
              <w:right w:val="single" w:sz="4" w:space="0" w:color="auto"/>
            </w:tcBorders>
            <w:shd w:val="clear" w:color="auto" w:fill="auto"/>
            <w:noWrap/>
            <w:vAlign w:val="center"/>
            <w:hideMark/>
          </w:tcPr>
          <w:p w:rsidR="000A7C60" w:rsidRPr="00991687" w:rsidRDefault="000A7C60" w:rsidP="000A7C60">
            <w:pPr>
              <w:jc w:val="center"/>
              <w:rPr>
                <w:rFonts w:cs="Arial"/>
                <w:color w:val="000000"/>
                <w:sz w:val="18"/>
                <w:szCs w:val="18"/>
              </w:rPr>
            </w:pPr>
            <w:r w:rsidRPr="00991687">
              <w:rPr>
                <w:rFonts w:cs="Arial"/>
                <w:color w:val="000000"/>
                <w:sz w:val="18"/>
                <w:szCs w:val="18"/>
              </w:rPr>
              <w:t>9</w:t>
            </w:r>
            <w:r>
              <w:rPr>
                <w:rFonts w:cs="Arial"/>
                <w:color w:val="000000"/>
                <w:sz w:val="18"/>
                <w:szCs w:val="18"/>
              </w:rPr>
              <w:t>8</w:t>
            </w:r>
          </w:p>
        </w:tc>
        <w:tc>
          <w:tcPr>
            <w:tcW w:w="3477" w:type="pct"/>
            <w:tcBorders>
              <w:top w:val="nil"/>
              <w:left w:val="nil"/>
              <w:bottom w:val="single" w:sz="4" w:space="0" w:color="auto"/>
              <w:right w:val="single" w:sz="4" w:space="0" w:color="auto"/>
            </w:tcBorders>
            <w:shd w:val="clear" w:color="auto" w:fill="auto"/>
            <w:vAlign w:val="bottom"/>
            <w:hideMark/>
          </w:tcPr>
          <w:p w:rsidR="000A7C60" w:rsidRPr="00991687" w:rsidRDefault="000A7C60" w:rsidP="000A7C60">
            <w:pPr>
              <w:jc w:val="both"/>
              <w:rPr>
                <w:rFonts w:cs="Arial"/>
                <w:color w:val="000000"/>
                <w:sz w:val="18"/>
                <w:szCs w:val="18"/>
              </w:rPr>
            </w:pPr>
            <w:r w:rsidRPr="00991687">
              <w:rPr>
                <w:rFonts w:cs="Arial"/>
                <w:color w:val="000000"/>
                <w:sz w:val="18"/>
                <w:szCs w:val="18"/>
              </w:rPr>
              <w:t>Manutenção corretiva em bebedouros do tipo gelágua de coluna ou de mesa, incluindo substituição e fornecimento do Termostato adequado ao equipamento.</w:t>
            </w:r>
          </w:p>
          <w:p w:rsidR="000A7C60" w:rsidRPr="00991687" w:rsidRDefault="000A7C60" w:rsidP="000A7C60">
            <w:pPr>
              <w:jc w:val="both"/>
              <w:rPr>
                <w:rFonts w:cs="Arial"/>
                <w:b/>
                <w:color w:val="000000"/>
                <w:sz w:val="18"/>
                <w:szCs w:val="18"/>
              </w:rPr>
            </w:pPr>
            <w:r w:rsidRPr="00991687">
              <w:rPr>
                <w:rFonts w:cs="Arial"/>
                <w:b/>
                <w:color w:val="000000"/>
                <w:sz w:val="18"/>
                <w:szCs w:val="18"/>
              </w:rPr>
              <w:t>CATSER: 00000350-6</w:t>
            </w:r>
          </w:p>
        </w:tc>
        <w:tc>
          <w:tcPr>
            <w:tcW w:w="249" w:type="pct"/>
            <w:tcBorders>
              <w:top w:val="nil"/>
              <w:left w:val="nil"/>
              <w:bottom w:val="single" w:sz="4" w:space="0" w:color="auto"/>
              <w:right w:val="single" w:sz="4" w:space="0" w:color="auto"/>
            </w:tcBorders>
            <w:shd w:val="clear" w:color="auto" w:fill="auto"/>
            <w:noWrap/>
            <w:vAlign w:val="center"/>
            <w:hideMark/>
          </w:tcPr>
          <w:p w:rsidR="000A7C60" w:rsidRPr="00991687" w:rsidRDefault="000A7C60" w:rsidP="000A7C60">
            <w:pPr>
              <w:jc w:val="center"/>
              <w:rPr>
                <w:rFonts w:cs="Arial"/>
                <w:color w:val="000000"/>
                <w:sz w:val="18"/>
                <w:szCs w:val="18"/>
              </w:rPr>
            </w:pPr>
            <w:r w:rsidRPr="00991687">
              <w:rPr>
                <w:rFonts w:cs="Arial"/>
                <w:color w:val="000000"/>
                <w:sz w:val="18"/>
                <w:szCs w:val="18"/>
              </w:rPr>
              <w:t xml:space="preserve">UND </w:t>
            </w:r>
          </w:p>
        </w:tc>
        <w:tc>
          <w:tcPr>
            <w:tcW w:w="209" w:type="pct"/>
            <w:tcBorders>
              <w:top w:val="nil"/>
              <w:left w:val="single" w:sz="4" w:space="0" w:color="auto"/>
              <w:bottom w:val="single" w:sz="4" w:space="0" w:color="auto"/>
              <w:right w:val="single" w:sz="4" w:space="0" w:color="auto"/>
            </w:tcBorders>
            <w:shd w:val="clear" w:color="auto" w:fill="auto"/>
            <w:noWrap/>
            <w:vAlign w:val="center"/>
            <w:hideMark/>
          </w:tcPr>
          <w:p w:rsidR="000A7C60" w:rsidRPr="00991687" w:rsidRDefault="000A7C60" w:rsidP="000A7C60">
            <w:pPr>
              <w:jc w:val="center"/>
              <w:rPr>
                <w:rFonts w:cs="Arial"/>
                <w:color w:val="000000"/>
                <w:sz w:val="18"/>
                <w:szCs w:val="18"/>
              </w:rPr>
            </w:pPr>
            <w:r w:rsidRPr="001B00C3">
              <w:rPr>
                <w:rFonts w:cs="Arial"/>
                <w:color w:val="000000"/>
                <w:szCs w:val="20"/>
              </w:rPr>
              <w:t>70</w:t>
            </w:r>
          </w:p>
        </w:tc>
        <w:tc>
          <w:tcPr>
            <w:tcW w:w="399" w:type="pct"/>
            <w:tcBorders>
              <w:top w:val="nil"/>
              <w:left w:val="nil"/>
              <w:bottom w:val="single" w:sz="4" w:space="0" w:color="auto"/>
              <w:right w:val="single" w:sz="4" w:space="0" w:color="auto"/>
            </w:tcBorders>
          </w:tcPr>
          <w:p w:rsidR="000A7C60" w:rsidRPr="00991687" w:rsidRDefault="000A7C60" w:rsidP="000A7C60">
            <w:pPr>
              <w:jc w:val="center"/>
              <w:rPr>
                <w:rFonts w:cs="Arial"/>
                <w:color w:val="000000"/>
                <w:sz w:val="18"/>
                <w:szCs w:val="18"/>
              </w:rPr>
            </w:pPr>
          </w:p>
        </w:tc>
        <w:tc>
          <w:tcPr>
            <w:tcW w:w="462" w:type="pct"/>
            <w:tcBorders>
              <w:top w:val="nil"/>
              <w:left w:val="nil"/>
              <w:bottom w:val="single" w:sz="4" w:space="0" w:color="auto"/>
              <w:right w:val="single" w:sz="4" w:space="0" w:color="auto"/>
            </w:tcBorders>
          </w:tcPr>
          <w:p w:rsidR="000A7C60" w:rsidRPr="00991687" w:rsidRDefault="000A7C60" w:rsidP="000A7C60">
            <w:pPr>
              <w:jc w:val="center"/>
              <w:rPr>
                <w:rFonts w:cs="Arial"/>
                <w:color w:val="000000"/>
                <w:sz w:val="18"/>
                <w:szCs w:val="18"/>
              </w:rPr>
            </w:pPr>
          </w:p>
        </w:tc>
      </w:tr>
      <w:tr w:rsidR="000A7C60" w:rsidRPr="00991687" w:rsidTr="000A7C60">
        <w:trPr>
          <w:trHeight w:val="293"/>
          <w:jc w:val="center"/>
        </w:trPr>
        <w:tc>
          <w:tcPr>
            <w:tcW w:w="204" w:type="pct"/>
            <w:tcBorders>
              <w:top w:val="nil"/>
              <w:left w:val="single" w:sz="4" w:space="0" w:color="auto"/>
              <w:bottom w:val="single" w:sz="4" w:space="0" w:color="auto"/>
              <w:right w:val="single" w:sz="4" w:space="0" w:color="auto"/>
            </w:tcBorders>
            <w:shd w:val="clear" w:color="auto" w:fill="auto"/>
            <w:noWrap/>
            <w:vAlign w:val="center"/>
            <w:hideMark/>
          </w:tcPr>
          <w:p w:rsidR="000A7C60" w:rsidRPr="00991687" w:rsidRDefault="000A7C60" w:rsidP="000A7C60">
            <w:pPr>
              <w:jc w:val="center"/>
              <w:rPr>
                <w:rFonts w:cs="Arial"/>
                <w:color w:val="000000"/>
                <w:sz w:val="18"/>
                <w:szCs w:val="18"/>
              </w:rPr>
            </w:pPr>
            <w:r>
              <w:rPr>
                <w:rFonts w:cs="Arial"/>
                <w:color w:val="000000"/>
                <w:sz w:val="18"/>
                <w:szCs w:val="18"/>
              </w:rPr>
              <w:t>99</w:t>
            </w:r>
          </w:p>
        </w:tc>
        <w:tc>
          <w:tcPr>
            <w:tcW w:w="3477" w:type="pct"/>
            <w:tcBorders>
              <w:top w:val="nil"/>
              <w:left w:val="nil"/>
              <w:bottom w:val="single" w:sz="4" w:space="0" w:color="auto"/>
              <w:right w:val="single" w:sz="4" w:space="0" w:color="auto"/>
            </w:tcBorders>
            <w:shd w:val="clear" w:color="auto" w:fill="auto"/>
            <w:vAlign w:val="bottom"/>
            <w:hideMark/>
          </w:tcPr>
          <w:p w:rsidR="000A7C60" w:rsidRPr="00991687" w:rsidRDefault="000A7C60" w:rsidP="000A7C60">
            <w:pPr>
              <w:jc w:val="both"/>
              <w:rPr>
                <w:rFonts w:cs="Arial"/>
                <w:color w:val="000000"/>
                <w:sz w:val="18"/>
                <w:szCs w:val="18"/>
              </w:rPr>
            </w:pPr>
            <w:r w:rsidRPr="00991687">
              <w:rPr>
                <w:rFonts w:cs="Arial"/>
                <w:color w:val="000000"/>
                <w:sz w:val="18"/>
                <w:szCs w:val="18"/>
              </w:rPr>
              <w:t>Manutenção corretiva em bebedouro do tipo gelágua de coluna ou de mesa, incluindo substituição e fornecimento de torneira em Plástico adequado ao equipamento.</w:t>
            </w:r>
          </w:p>
          <w:p w:rsidR="000A7C60" w:rsidRPr="00991687" w:rsidRDefault="000A7C60" w:rsidP="000A7C60">
            <w:pPr>
              <w:jc w:val="both"/>
              <w:rPr>
                <w:rFonts w:cs="Arial"/>
                <w:b/>
                <w:color w:val="000000"/>
                <w:sz w:val="18"/>
                <w:szCs w:val="18"/>
              </w:rPr>
            </w:pPr>
            <w:r w:rsidRPr="00991687">
              <w:rPr>
                <w:rFonts w:cs="Arial"/>
                <w:b/>
                <w:color w:val="000000"/>
                <w:sz w:val="18"/>
                <w:szCs w:val="18"/>
              </w:rPr>
              <w:t>CATSER: 00000350-6</w:t>
            </w:r>
          </w:p>
        </w:tc>
        <w:tc>
          <w:tcPr>
            <w:tcW w:w="249" w:type="pct"/>
            <w:tcBorders>
              <w:top w:val="nil"/>
              <w:left w:val="nil"/>
              <w:bottom w:val="single" w:sz="4" w:space="0" w:color="auto"/>
              <w:right w:val="single" w:sz="4" w:space="0" w:color="auto"/>
            </w:tcBorders>
            <w:shd w:val="clear" w:color="auto" w:fill="auto"/>
            <w:noWrap/>
            <w:vAlign w:val="center"/>
            <w:hideMark/>
          </w:tcPr>
          <w:p w:rsidR="000A7C60" w:rsidRPr="00991687" w:rsidRDefault="000A7C60" w:rsidP="000A7C60">
            <w:pPr>
              <w:jc w:val="center"/>
              <w:rPr>
                <w:rFonts w:cs="Arial"/>
                <w:color w:val="000000"/>
                <w:sz w:val="18"/>
                <w:szCs w:val="18"/>
              </w:rPr>
            </w:pPr>
            <w:r w:rsidRPr="00991687">
              <w:rPr>
                <w:rFonts w:cs="Arial"/>
                <w:color w:val="000000"/>
                <w:sz w:val="18"/>
                <w:szCs w:val="18"/>
              </w:rPr>
              <w:t xml:space="preserve">UND </w:t>
            </w:r>
          </w:p>
        </w:tc>
        <w:tc>
          <w:tcPr>
            <w:tcW w:w="209" w:type="pct"/>
            <w:tcBorders>
              <w:top w:val="nil"/>
              <w:left w:val="single" w:sz="4" w:space="0" w:color="auto"/>
              <w:bottom w:val="single" w:sz="4" w:space="0" w:color="auto"/>
              <w:right w:val="single" w:sz="4" w:space="0" w:color="auto"/>
            </w:tcBorders>
            <w:shd w:val="clear" w:color="auto" w:fill="auto"/>
            <w:noWrap/>
            <w:vAlign w:val="center"/>
            <w:hideMark/>
          </w:tcPr>
          <w:p w:rsidR="000A7C60" w:rsidRPr="00991687" w:rsidRDefault="000A7C60" w:rsidP="000A7C60">
            <w:pPr>
              <w:jc w:val="center"/>
              <w:rPr>
                <w:rFonts w:cs="Arial"/>
                <w:color w:val="000000"/>
                <w:sz w:val="18"/>
                <w:szCs w:val="18"/>
              </w:rPr>
            </w:pPr>
            <w:r w:rsidRPr="001B00C3">
              <w:rPr>
                <w:rFonts w:cs="Arial"/>
                <w:color w:val="000000"/>
                <w:szCs w:val="20"/>
              </w:rPr>
              <w:t>50</w:t>
            </w:r>
          </w:p>
        </w:tc>
        <w:tc>
          <w:tcPr>
            <w:tcW w:w="399" w:type="pct"/>
            <w:tcBorders>
              <w:top w:val="nil"/>
              <w:left w:val="nil"/>
              <w:bottom w:val="single" w:sz="4" w:space="0" w:color="auto"/>
              <w:right w:val="single" w:sz="4" w:space="0" w:color="auto"/>
            </w:tcBorders>
          </w:tcPr>
          <w:p w:rsidR="000A7C60" w:rsidRPr="00991687" w:rsidRDefault="000A7C60" w:rsidP="000A7C60">
            <w:pPr>
              <w:jc w:val="center"/>
              <w:rPr>
                <w:rFonts w:cs="Arial"/>
                <w:color w:val="000000"/>
                <w:sz w:val="18"/>
                <w:szCs w:val="18"/>
              </w:rPr>
            </w:pPr>
          </w:p>
        </w:tc>
        <w:tc>
          <w:tcPr>
            <w:tcW w:w="462" w:type="pct"/>
            <w:tcBorders>
              <w:top w:val="nil"/>
              <w:left w:val="nil"/>
              <w:bottom w:val="single" w:sz="4" w:space="0" w:color="auto"/>
              <w:right w:val="single" w:sz="4" w:space="0" w:color="auto"/>
            </w:tcBorders>
          </w:tcPr>
          <w:p w:rsidR="000A7C60" w:rsidRPr="00991687" w:rsidRDefault="000A7C60" w:rsidP="000A7C60">
            <w:pPr>
              <w:jc w:val="center"/>
              <w:rPr>
                <w:rFonts w:cs="Arial"/>
                <w:color w:val="000000"/>
                <w:sz w:val="18"/>
                <w:szCs w:val="18"/>
              </w:rPr>
            </w:pPr>
          </w:p>
        </w:tc>
      </w:tr>
      <w:tr w:rsidR="000A7C60" w:rsidRPr="00991687" w:rsidTr="000A7C60">
        <w:trPr>
          <w:trHeight w:val="525"/>
          <w:jc w:val="center"/>
        </w:trPr>
        <w:tc>
          <w:tcPr>
            <w:tcW w:w="204" w:type="pct"/>
            <w:tcBorders>
              <w:top w:val="nil"/>
              <w:left w:val="single" w:sz="4" w:space="0" w:color="auto"/>
              <w:bottom w:val="single" w:sz="4" w:space="0" w:color="auto"/>
              <w:right w:val="single" w:sz="4" w:space="0" w:color="auto"/>
            </w:tcBorders>
            <w:shd w:val="clear" w:color="auto" w:fill="auto"/>
            <w:noWrap/>
            <w:vAlign w:val="center"/>
            <w:hideMark/>
          </w:tcPr>
          <w:p w:rsidR="000A7C60" w:rsidRPr="00991687" w:rsidRDefault="000A7C60" w:rsidP="000A7C60">
            <w:pPr>
              <w:jc w:val="center"/>
              <w:rPr>
                <w:rFonts w:cs="Arial"/>
                <w:color w:val="000000"/>
                <w:sz w:val="18"/>
                <w:szCs w:val="18"/>
              </w:rPr>
            </w:pPr>
            <w:r w:rsidRPr="00991687">
              <w:rPr>
                <w:rFonts w:cs="Arial"/>
                <w:color w:val="000000"/>
                <w:sz w:val="18"/>
                <w:szCs w:val="18"/>
              </w:rPr>
              <w:t>10</w:t>
            </w:r>
            <w:r>
              <w:rPr>
                <w:rFonts w:cs="Arial"/>
                <w:color w:val="000000"/>
                <w:sz w:val="18"/>
                <w:szCs w:val="18"/>
              </w:rPr>
              <w:t>0</w:t>
            </w:r>
          </w:p>
        </w:tc>
        <w:tc>
          <w:tcPr>
            <w:tcW w:w="3477" w:type="pct"/>
            <w:tcBorders>
              <w:top w:val="nil"/>
              <w:left w:val="nil"/>
              <w:bottom w:val="single" w:sz="4" w:space="0" w:color="auto"/>
              <w:right w:val="single" w:sz="4" w:space="0" w:color="auto"/>
            </w:tcBorders>
            <w:shd w:val="clear" w:color="auto" w:fill="auto"/>
            <w:vAlign w:val="bottom"/>
            <w:hideMark/>
          </w:tcPr>
          <w:p w:rsidR="000A7C60" w:rsidRPr="00991687" w:rsidRDefault="000A7C60" w:rsidP="000A7C60">
            <w:pPr>
              <w:jc w:val="both"/>
              <w:rPr>
                <w:rFonts w:cs="Arial"/>
                <w:color w:val="000000"/>
                <w:sz w:val="18"/>
                <w:szCs w:val="18"/>
              </w:rPr>
            </w:pPr>
            <w:r w:rsidRPr="00991687">
              <w:rPr>
                <w:rFonts w:cs="Arial"/>
                <w:color w:val="000000"/>
                <w:sz w:val="18"/>
                <w:szCs w:val="18"/>
              </w:rPr>
              <w:t>Manutenção corretiva em bebedouro do tipo gelágua de coluna ou de mesa, incluindo substituição e fornecimento do compressor adequado ao equipamento.</w:t>
            </w:r>
          </w:p>
          <w:p w:rsidR="000A7C60" w:rsidRPr="00991687" w:rsidRDefault="000A7C60" w:rsidP="000A7C60">
            <w:pPr>
              <w:jc w:val="both"/>
              <w:rPr>
                <w:rFonts w:cs="Arial"/>
                <w:color w:val="000000"/>
                <w:sz w:val="18"/>
                <w:szCs w:val="18"/>
              </w:rPr>
            </w:pPr>
            <w:r w:rsidRPr="00991687">
              <w:rPr>
                <w:rFonts w:cs="Arial"/>
                <w:b/>
                <w:color w:val="000000"/>
                <w:sz w:val="18"/>
                <w:szCs w:val="18"/>
              </w:rPr>
              <w:t>CATSER: 00000350-6</w:t>
            </w:r>
          </w:p>
        </w:tc>
        <w:tc>
          <w:tcPr>
            <w:tcW w:w="249" w:type="pct"/>
            <w:tcBorders>
              <w:top w:val="nil"/>
              <w:left w:val="nil"/>
              <w:bottom w:val="single" w:sz="4" w:space="0" w:color="auto"/>
              <w:right w:val="single" w:sz="4" w:space="0" w:color="auto"/>
            </w:tcBorders>
            <w:shd w:val="clear" w:color="auto" w:fill="auto"/>
            <w:noWrap/>
            <w:vAlign w:val="center"/>
            <w:hideMark/>
          </w:tcPr>
          <w:p w:rsidR="000A7C60" w:rsidRPr="00991687" w:rsidRDefault="000A7C60" w:rsidP="000A7C60">
            <w:pPr>
              <w:jc w:val="center"/>
              <w:rPr>
                <w:rFonts w:cs="Arial"/>
                <w:color w:val="000000"/>
                <w:sz w:val="18"/>
                <w:szCs w:val="18"/>
              </w:rPr>
            </w:pPr>
            <w:r w:rsidRPr="00991687">
              <w:rPr>
                <w:rFonts w:cs="Arial"/>
                <w:color w:val="000000"/>
                <w:sz w:val="18"/>
                <w:szCs w:val="18"/>
              </w:rPr>
              <w:t xml:space="preserve">UND </w:t>
            </w:r>
          </w:p>
        </w:tc>
        <w:tc>
          <w:tcPr>
            <w:tcW w:w="209" w:type="pct"/>
            <w:tcBorders>
              <w:top w:val="nil"/>
              <w:left w:val="single" w:sz="4" w:space="0" w:color="auto"/>
              <w:bottom w:val="single" w:sz="4" w:space="0" w:color="auto"/>
              <w:right w:val="single" w:sz="4" w:space="0" w:color="auto"/>
            </w:tcBorders>
            <w:shd w:val="clear" w:color="auto" w:fill="auto"/>
            <w:noWrap/>
            <w:vAlign w:val="center"/>
            <w:hideMark/>
          </w:tcPr>
          <w:p w:rsidR="000A7C60" w:rsidRPr="00991687" w:rsidRDefault="000A7C60" w:rsidP="000A7C60">
            <w:pPr>
              <w:jc w:val="center"/>
              <w:rPr>
                <w:rFonts w:cs="Arial"/>
                <w:color w:val="000000"/>
                <w:sz w:val="18"/>
                <w:szCs w:val="18"/>
              </w:rPr>
            </w:pPr>
            <w:r w:rsidRPr="001B00C3">
              <w:rPr>
                <w:rFonts w:cs="Arial"/>
                <w:color w:val="000000"/>
                <w:szCs w:val="20"/>
              </w:rPr>
              <w:t>20</w:t>
            </w:r>
          </w:p>
        </w:tc>
        <w:tc>
          <w:tcPr>
            <w:tcW w:w="399" w:type="pct"/>
            <w:tcBorders>
              <w:top w:val="nil"/>
              <w:left w:val="nil"/>
              <w:bottom w:val="single" w:sz="4" w:space="0" w:color="auto"/>
              <w:right w:val="single" w:sz="4" w:space="0" w:color="auto"/>
            </w:tcBorders>
          </w:tcPr>
          <w:p w:rsidR="000A7C60" w:rsidRPr="00991687" w:rsidRDefault="000A7C60" w:rsidP="000A7C60">
            <w:pPr>
              <w:jc w:val="center"/>
              <w:rPr>
                <w:rFonts w:cs="Arial"/>
                <w:color w:val="000000"/>
                <w:sz w:val="18"/>
                <w:szCs w:val="18"/>
              </w:rPr>
            </w:pPr>
          </w:p>
        </w:tc>
        <w:tc>
          <w:tcPr>
            <w:tcW w:w="462" w:type="pct"/>
            <w:tcBorders>
              <w:top w:val="nil"/>
              <w:left w:val="nil"/>
              <w:bottom w:val="single" w:sz="4" w:space="0" w:color="auto"/>
              <w:right w:val="single" w:sz="4" w:space="0" w:color="auto"/>
            </w:tcBorders>
          </w:tcPr>
          <w:p w:rsidR="000A7C60" w:rsidRPr="00991687" w:rsidRDefault="000A7C60" w:rsidP="000A7C60">
            <w:pPr>
              <w:jc w:val="center"/>
              <w:rPr>
                <w:rFonts w:cs="Arial"/>
                <w:color w:val="000000"/>
                <w:sz w:val="18"/>
                <w:szCs w:val="18"/>
              </w:rPr>
            </w:pPr>
          </w:p>
        </w:tc>
      </w:tr>
      <w:tr w:rsidR="000A7C60" w:rsidRPr="00991687" w:rsidTr="000A7C60">
        <w:trPr>
          <w:trHeight w:val="525"/>
          <w:jc w:val="center"/>
        </w:trPr>
        <w:tc>
          <w:tcPr>
            <w:tcW w:w="204" w:type="pct"/>
            <w:tcBorders>
              <w:top w:val="nil"/>
              <w:left w:val="single" w:sz="4" w:space="0" w:color="auto"/>
              <w:bottom w:val="single" w:sz="4" w:space="0" w:color="auto"/>
              <w:right w:val="single" w:sz="4" w:space="0" w:color="auto"/>
            </w:tcBorders>
            <w:shd w:val="clear" w:color="auto" w:fill="auto"/>
            <w:noWrap/>
            <w:vAlign w:val="center"/>
            <w:hideMark/>
          </w:tcPr>
          <w:p w:rsidR="000A7C60" w:rsidRPr="00991687" w:rsidRDefault="000A7C60" w:rsidP="000A7C60">
            <w:pPr>
              <w:jc w:val="center"/>
              <w:rPr>
                <w:rFonts w:cs="Arial"/>
                <w:color w:val="000000"/>
                <w:sz w:val="18"/>
                <w:szCs w:val="18"/>
                <w:highlight w:val="yellow"/>
              </w:rPr>
            </w:pPr>
            <w:r w:rsidRPr="00991687">
              <w:rPr>
                <w:rFonts w:cs="Arial"/>
                <w:color w:val="000000"/>
                <w:sz w:val="18"/>
                <w:szCs w:val="18"/>
              </w:rPr>
              <w:t>10</w:t>
            </w:r>
            <w:r>
              <w:rPr>
                <w:rFonts w:cs="Arial"/>
                <w:color w:val="000000"/>
                <w:sz w:val="18"/>
                <w:szCs w:val="18"/>
              </w:rPr>
              <w:t>1</w:t>
            </w:r>
          </w:p>
        </w:tc>
        <w:tc>
          <w:tcPr>
            <w:tcW w:w="3477" w:type="pct"/>
            <w:tcBorders>
              <w:top w:val="nil"/>
              <w:left w:val="nil"/>
              <w:bottom w:val="single" w:sz="4" w:space="0" w:color="auto"/>
              <w:right w:val="single" w:sz="4" w:space="0" w:color="auto"/>
            </w:tcBorders>
            <w:shd w:val="clear" w:color="auto" w:fill="auto"/>
            <w:vAlign w:val="bottom"/>
            <w:hideMark/>
          </w:tcPr>
          <w:p w:rsidR="000A7C60" w:rsidRPr="00991687" w:rsidRDefault="000A7C60" w:rsidP="000A7C60">
            <w:pPr>
              <w:jc w:val="both"/>
              <w:rPr>
                <w:rFonts w:cs="Arial"/>
                <w:color w:val="000000"/>
                <w:sz w:val="18"/>
                <w:szCs w:val="18"/>
              </w:rPr>
            </w:pPr>
            <w:r w:rsidRPr="00991687">
              <w:rPr>
                <w:rFonts w:cs="Arial"/>
                <w:color w:val="000000"/>
                <w:sz w:val="18"/>
                <w:szCs w:val="18"/>
              </w:rPr>
              <w:t>Serviço de recarga de gás em bebedouros do tipo gelágua de coluna ou de mesa, incluindo mão de obra e o fornecimento de gás R-134A.</w:t>
            </w:r>
          </w:p>
          <w:p w:rsidR="000A7C60" w:rsidRPr="00991687" w:rsidRDefault="000A7C60" w:rsidP="000A7C60">
            <w:pPr>
              <w:jc w:val="both"/>
              <w:rPr>
                <w:rFonts w:cs="Arial"/>
                <w:b/>
                <w:color w:val="000000"/>
                <w:sz w:val="18"/>
                <w:szCs w:val="18"/>
              </w:rPr>
            </w:pPr>
            <w:r w:rsidRPr="00991687">
              <w:rPr>
                <w:rFonts w:cs="Arial"/>
                <w:b/>
                <w:color w:val="000000"/>
                <w:sz w:val="18"/>
                <w:szCs w:val="18"/>
              </w:rPr>
              <w:t>CATSER: 00000350-6</w:t>
            </w:r>
          </w:p>
        </w:tc>
        <w:tc>
          <w:tcPr>
            <w:tcW w:w="249" w:type="pct"/>
            <w:tcBorders>
              <w:top w:val="nil"/>
              <w:left w:val="nil"/>
              <w:bottom w:val="single" w:sz="4" w:space="0" w:color="auto"/>
              <w:right w:val="single" w:sz="4" w:space="0" w:color="auto"/>
            </w:tcBorders>
            <w:shd w:val="clear" w:color="auto" w:fill="auto"/>
            <w:noWrap/>
            <w:vAlign w:val="center"/>
            <w:hideMark/>
          </w:tcPr>
          <w:p w:rsidR="000A7C60" w:rsidRPr="00991687" w:rsidRDefault="000A7C60" w:rsidP="000A7C60">
            <w:pPr>
              <w:jc w:val="center"/>
              <w:rPr>
                <w:rFonts w:cs="Arial"/>
                <w:color w:val="000000"/>
                <w:sz w:val="18"/>
                <w:szCs w:val="18"/>
              </w:rPr>
            </w:pPr>
            <w:r w:rsidRPr="00991687">
              <w:rPr>
                <w:rFonts w:cs="Arial"/>
                <w:color w:val="000000"/>
                <w:sz w:val="18"/>
                <w:szCs w:val="18"/>
              </w:rPr>
              <w:t xml:space="preserve">UND </w:t>
            </w:r>
          </w:p>
        </w:tc>
        <w:tc>
          <w:tcPr>
            <w:tcW w:w="209" w:type="pct"/>
            <w:tcBorders>
              <w:top w:val="nil"/>
              <w:left w:val="single" w:sz="4" w:space="0" w:color="auto"/>
              <w:bottom w:val="single" w:sz="4" w:space="0" w:color="auto"/>
              <w:right w:val="single" w:sz="4" w:space="0" w:color="auto"/>
            </w:tcBorders>
            <w:shd w:val="clear" w:color="auto" w:fill="auto"/>
            <w:noWrap/>
            <w:vAlign w:val="center"/>
            <w:hideMark/>
          </w:tcPr>
          <w:p w:rsidR="000A7C60" w:rsidRPr="00991687" w:rsidRDefault="000A7C60" w:rsidP="000A7C60">
            <w:pPr>
              <w:jc w:val="center"/>
              <w:rPr>
                <w:rFonts w:cs="Arial"/>
                <w:color w:val="000000"/>
                <w:sz w:val="18"/>
                <w:szCs w:val="18"/>
              </w:rPr>
            </w:pPr>
            <w:r w:rsidRPr="001B00C3">
              <w:rPr>
                <w:rFonts w:cs="Arial"/>
                <w:color w:val="000000"/>
                <w:szCs w:val="20"/>
              </w:rPr>
              <w:t>20</w:t>
            </w:r>
          </w:p>
        </w:tc>
        <w:tc>
          <w:tcPr>
            <w:tcW w:w="399" w:type="pct"/>
            <w:tcBorders>
              <w:top w:val="nil"/>
              <w:left w:val="nil"/>
              <w:bottom w:val="single" w:sz="4" w:space="0" w:color="auto"/>
              <w:right w:val="single" w:sz="4" w:space="0" w:color="auto"/>
            </w:tcBorders>
          </w:tcPr>
          <w:p w:rsidR="000A7C60" w:rsidRPr="00991687" w:rsidRDefault="000A7C60" w:rsidP="000A7C60">
            <w:pPr>
              <w:jc w:val="center"/>
              <w:rPr>
                <w:rFonts w:cs="Arial"/>
                <w:color w:val="000000"/>
                <w:sz w:val="18"/>
                <w:szCs w:val="18"/>
              </w:rPr>
            </w:pPr>
          </w:p>
        </w:tc>
        <w:tc>
          <w:tcPr>
            <w:tcW w:w="462" w:type="pct"/>
            <w:tcBorders>
              <w:top w:val="nil"/>
              <w:left w:val="nil"/>
              <w:bottom w:val="single" w:sz="4" w:space="0" w:color="auto"/>
              <w:right w:val="single" w:sz="4" w:space="0" w:color="auto"/>
            </w:tcBorders>
          </w:tcPr>
          <w:p w:rsidR="000A7C60" w:rsidRPr="00991687" w:rsidRDefault="000A7C60" w:rsidP="000A7C60">
            <w:pPr>
              <w:jc w:val="center"/>
              <w:rPr>
                <w:rFonts w:cs="Arial"/>
                <w:color w:val="000000"/>
                <w:sz w:val="18"/>
                <w:szCs w:val="18"/>
              </w:rPr>
            </w:pPr>
          </w:p>
        </w:tc>
      </w:tr>
      <w:tr w:rsidR="000A7C60" w:rsidRPr="00991687" w:rsidTr="000A7C60">
        <w:trPr>
          <w:trHeight w:val="525"/>
          <w:jc w:val="center"/>
        </w:trPr>
        <w:tc>
          <w:tcPr>
            <w:tcW w:w="204" w:type="pct"/>
            <w:tcBorders>
              <w:top w:val="nil"/>
              <w:left w:val="single" w:sz="4" w:space="0" w:color="auto"/>
              <w:bottom w:val="single" w:sz="4" w:space="0" w:color="auto"/>
              <w:right w:val="single" w:sz="4" w:space="0" w:color="auto"/>
            </w:tcBorders>
            <w:shd w:val="clear" w:color="auto" w:fill="auto"/>
            <w:noWrap/>
            <w:vAlign w:val="center"/>
            <w:hideMark/>
          </w:tcPr>
          <w:p w:rsidR="000A7C60" w:rsidRPr="00991687" w:rsidRDefault="000A7C60" w:rsidP="000A7C60">
            <w:pPr>
              <w:jc w:val="center"/>
              <w:rPr>
                <w:rFonts w:cs="Arial"/>
                <w:color w:val="000000"/>
                <w:sz w:val="18"/>
                <w:szCs w:val="18"/>
              </w:rPr>
            </w:pPr>
            <w:r w:rsidRPr="00991687">
              <w:rPr>
                <w:rFonts w:cs="Arial"/>
                <w:color w:val="000000"/>
                <w:sz w:val="18"/>
                <w:szCs w:val="18"/>
              </w:rPr>
              <w:t>10</w:t>
            </w:r>
            <w:r>
              <w:rPr>
                <w:rFonts w:cs="Arial"/>
                <w:color w:val="000000"/>
                <w:sz w:val="18"/>
                <w:szCs w:val="18"/>
              </w:rPr>
              <w:t>2</w:t>
            </w:r>
          </w:p>
        </w:tc>
        <w:tc>
          <w:tcPr>
            <w:tcW w:w="3477" w:type="pct"/>
            <w:tcBorders>
              <w:top w:val="nil"/>
              <w:left w:val="nil"/>
              <w:bottom w:val="single" w:sz="4" w:space="0" w:color="auto"/>
              <w:right w:val="single" w:sz="4" w:space="0" w:color="auto"/>
            </w:tcBorders>
            <w:shd w:val="clear" w:color="auto" w:fill="auto"/>
            <w:vAlign w:val="bottom"/>
            <w:hideMark/>
          </w:tcPr>
          <w:p w:rsidR="000A7C60" w:rsidRPr="00991687" w:rsidRDefault="000A7C60" w:rsidP="000A7C60">
            <w:pPr>
              <w:jc w:val="both"/>
              <w:rPr>
                <w:rFonts w:cs="Arial"/>
                <w:color w:val="000000"/>
                <w:sz w:val="18"/>
                <w:szCs w:val="18"/>
              </w:rPr>
            </w:pPr>
            <w:r w:rsidRPr="00991687">
              <w:rPr>
                <w:rFonts w:cs="Arial"/>
                <w:color w:val="000000"/>
                <w:sz w:val="18"/>
                <w:szCs w:val="18"/>
              </w:rPr>
              <w:t>Serviço de recarga de gás em bebedouros do tipo gelágua de coluna ou de mesa, incluindo mão de obra e o fornecimento de gás R-600A.</w:t>
            </w:r>
          </w:p>
          <w:p w:rsidR="000A7C60" w:rsidRPr="00991687" w:rsidRDefault="000A7C60" w:rsidP="000A7C60">
            <w:pPr>
              <w:jc w:val="both"/>
              <w:rPr>
                <w:rFonts w:cs="Arial"/>
                <w:b/>
                <w:color w:val="000000"/>
                <w:sz w:val="18"/>
                <w:szCs w:val="18"/>
              </w:rPr>
            </w:pPr>
            <w:r w:rsidRPr="00991687">
              <w:rPr>
                <w:rFonts w:cs="Arial"/>
                <w:b/>
                <w:color w:val="000000"/>
                <w:sz w:val="18"/>
                <w:szCs w:val="18"/>
              </w:rPr>
              <w:t>CATSER: 00000350-6</w:t>
            </w:r>
          </w:p>
        </w:tc>
        <w:tc>
          <w:tcPr>
            <w:tcW w:w="249" w:type="pct"/>
            <w:tcBorders>
              <w:top w:val="nil"/>
              <w:left w:val="nil"/>
              <w:bottom w:val="single" w:sz="4" w:space="0" w:color="auto"/>
              <w:right w:val="single" w:sz="4" w:space="0" w:color="auto"/>
            </w:tcBorders>
            <w:shd w:val="clear" w:color="auto" w:fill="auto"/>
            <w:noWrap/>
            <w:vAlign w:val="center"/>
            <w:hideMark/>
          </w:tcPr>
          <w:p w:rsidR="000A7C60" w:rsidRPr="00991687" w:rsidRDefault="000A7C60" w:rsidP="000A7C60">
            <w:pPr>
              <w:jc w:val="center"/>
              <w:rPr>
                <w:rFonts w:cs="Arial"/>
                <w:color w:val="000000"/>
                <w:sz w:val="18"/>
                <w:szCs w:val="18"/>
              </w:rPr>
            </w:pPr>
            <w:r w:rsidRPr="00991687">
              <w:rPr>
                <w:rFonts w:cs="Arial"/>
                <w:color w:val="000000"/>
                <w:sz w:val="18"/>
                <w:szCs w:val="18"/>
              </w:rPr>
              <w:t xml:space="preserve">UND </w:t>
            </w:r>
          </w:p>
        </w:tc>
        <w:tc>
          <w:tcPr>
            <w:tcW w:w="209" w:type="pct"/>
            <w:tcBorders>
              <w:top w:val="nil"/>
              <w:left w:val="single" w:sz="4" w:space="0" w:color="auto"/>
              <w:bottom w:val="single" w:sz="4" w:space="0" w:color="auto"/>
              <w:right w:val="single" w:sz="4" w:space="0" w:color="auto"/>
            </w:tcBorders>
            <w:shd w:val="clear" w:color="auto" w:fill="auto"/>
            <w:noWrap/>
            <w:vAlign w:val="center"/>
            <w:hideMark/>
          </w:tcPr>
          <w:p w:rsidR="000A7C60" w:rsidRPr="00991687" w:rsidRDefault="000A7C60" w:rsidP="000A7C60">
            <w:pPr>
              <w:jc w:val="center"/>
              <w:rPr>
                <w:rFonts w:cs="Arial"/>
                <w:color w:val="000000"/>
                <w:sz w:val="18"/>
                <w:szCs w:val="18"/>
              </w:rPr>
            </w:pPr>
            <w:r w:rsidRPr="001B00C3">
              <w:rPr>
                <w:rFonts w:cs="Arial"/>
                <w:color w:val="000000"/>
                <w:szCs w:val="20"/>
              </w:rPr>
              <w:t>20</w:t>
            </w:r>
          </w:p>
        </w:tc>
        <w:tc>
          <w:tcPr>
            <w:tcW w:w="399" w:type="pct"/>
            <w:tcBorders>
              <w:top w:val="nil"/>
              <w:left w:val="nil"/>
              <w:bottom w:val="single" w:sz="4" w:space="0" w:color="auto"/>
              <w:right w:val="single" w:sz="4" w:space="0" w:color="auto"/>
            </w:tcBorders>
          </w:tcPr>
          <w:p w:rsidR="000A7C60" w:rsidRPr="00991687" w:rsidRDefault="000A7C60" w:rsidP="000A7C60">
            <w:pPr>
              <w:jc w:val="center"/>
              <w:rPr>
                <w:rFonts w:cs="Arial"/>
                <w:color w:val="000000"/>
                <w:sz w:val="18"/>
                <w:szCs w:val="18"/>
              </w:rPr>
            </w:pPr>
          </w:p>
        </w:tc>
        <w:tc>
          <w:tcPr>
            <w:tcW w:w="462" w:type="pct"/>
            <w:tcBorders>
              <w:top w:val="nil"/>
              <w:left w:val="nil"/>
              <w:bottom w:val="single" w:sz="4" w:space="0" w:color="auto"/>
              <w:right w:val="single" w:sz="4" w:space="0" w:color="auto"/>
            </w:tcBorders>
          </w:tcPr>
          <w:p w:rsidR="000A7C60" w:rsidRPr="00991687" w:rsidRDefault="000A7C60" w:rsidP="000A7C60">
            <w:pPr>
              <w:jc w:val="center"/>
              <w:rPr>
                <w:rFonts w:cs="Arial"/>
                <w:color w:val="000000"/>
                <w:sz w:val="18"/>
                <w:szCs w:val="18"/>
              </w:rPr>
            </w:pPr>
          </w:p>
        </w:tc>
      </w:tr>
      <w:tr w:rsidR="000A7C60" w:rsidRPr="00991687" w:rsidTr="000A7C60">
        <w:trPr>
          <w:trHeight w:val="525"/>
          <w:jc w:val="center"/>
        </w:trPr>
        <w:tc>
          <w:tcPr>
            <w:tcW w:w="204" w:type="pct"/>
            <w:tcBorders>
              <w:top w:val="nil"/>
              <w:left w:val="single" w:sz="4" w:space="0" w:color="auto"/>
              <w:bottom w:val="single" w:sz="4" w:space="0" w:color="auto"/>
              <w:right w:val="single" w:sz="4" w:space="0" w:color="auto"/>
            </w:tcBorders>
            <w:shd w:val="clear" w:color="auto" w:fill="auto"/>
            <w:noWrap/>
            <w:vAlign w:val="center"/>
            <w:hideMark/>
          </w:tcPr>
          <w:p w:rsidR="000A7C60" w:rsidRPr="00991687" w:rsidRDefault="000A7C60" w:rsidP="000A7C60">
            <w:pPr>
              <w:jc w:val="center"/>
              <w:rPr>
                <w:rFonts w:cs="Arial"/>
                <w:color w:val="000000"/>
                <w:sz w:val="18"/>
                <w:szCs w:val="18"/>
              </w:rPr>
            </w:pPr>
            <w:r w:rsidRPr="00991687">
              <w:rPr>
                <w:rFonts w:cs="Arial"/>
                <w:color w:val="000000"/>
                <w:sz w:val="18"/>
                <w:szCs w:val="18"/>
              </w:rPr>
              <w:t>10</w:t>
            </w:r>
            <w:r>
              <w:rPr>
                <w:rFonts w:cs="Arial"/>
                <w:color w:val="000000"/>
                <w:sz w:val="18"/>
                <w:szCs w:val="18"/>
              </w:rPr>
              <w:t>3</w:t>
            </w:r>
          </w:p>
        </w:tc>
        <w:tc>
          <w:tcPr>
            <w:tcW w:w="3477" w:type="pct"/>
            <w:tcBorders>
              <w:top w:val="nil"/>
              <w:left w:val="nil"/>
              <w:bottom w:val="single" w:sz="4" w:space="0" w:color="auto"/>
              <w:right w:val="single" w:sz="4" w:space="0" w:color="auto"/>
            </w:tcBorders>
            <w:shd w:val="clear" w:color="auto" w:fill="auto"/>
            <w:vAlign w:val="bottom"/>
            <w:hideMark/>
          </w:tcPr>
          <w:p w:rsidR="000A7C60" w:rsidRPr="00991687" w:rsidRDefault="000A7C60" w:rsidP="000A7C60">
            <w:pPr>
              <w:jc w:val="both"/>
              <w:rPr>
                <w:rFonts w:cs="Arial"/>
                <w:color w:val="000000"/>
                <w:sz w:val="18"/>
                <w:szCs w:val="18"/>
              </w:rPr>
            </w:pPr>
            <w:r w:rsidRPr="00991687">
              <w:rPr>
                <w:rFonts w:cs="Arial"/>
                <w:color w:val="000000"/>
                <w:sz w:val="18"/>
                <w:szCs w:val="18"/>
              </w:rPr>
              <w:t>Manutenção corretiva (mão de obra em serviços gerais) em câmeras frias de capacidade diversas.</w:t>
            </w:r>
          </w:p>
          <w:p w:rsidR="000A7C60" w:rsidRPr="00991687" w:rsidRDefault="000A7C60" w:rsidP="000A7C60">
            <w:pPr>
              <w:jc w:val="both"/>
              <w:rPr>
                <w:rFonts w:cs="Arial"/>
                <w:b/>
                <w:color w:val="000000"/>
                <w:sz w:val="18"/>
                <w:szCs w:val="18"/>
              </w:rPr>
            </w:pPr>
            <w:r w:rsidRPr="00991687">
              <w:rPr>
                <w:rFonts w:cs="Arial"/>
                <w:b/>
                <w:color w:val="000000"/>
                <w:sz w:val="18"/>
                <w:szCs w:val="18"/>
              </w:rPr>
              <w:t>CATSER: 00002079-6</w:t>
            </w:r>
          </w:p>
        </w:tc>
        <w:tc>
          <w:tcPr>
            <w:tcW w:w="249" w:type="pct"/>
            <w:tcBorders>
              <w:top w:val="nil"/>
              <w:left w:val="nil"/>
              <w:bottom w:val="single" w:sz="4" w:space="0" w:color="auto"/>
              <w:right w:val="single" w:sz="4" w:space="0" w:color="auto"/>
            </w:tcBorders>
            <w:shd w:val="clear" w:color="auto" w:fill="auto"/>
            <w:noWrap/>
            <w:vAlign w:val="center"/>
            <w:hideMark/>
          </w:tcPr>
          <w:p w:rsidR="000A7C60" w:rsidRPr="00991687" w:rsidRDefault="000A7C60" w:rsidP="000A7C60">
            <w:pPr>
              <w:jc w:val="center"/>
              <w:rPr>
                <w:rFonts w:cs="Arial"/>
                <w:color w:val="000000"/>
                <w:sz w:val="18"/>
                <w:szCs w:val="18"/>
              </w:rPr>
            </w:pPr>
            <w:r w:rsidRPr="00991687">
              <w:rPr>
                <w:rFonts w:cs="Arial"/>
                <w:color w:val="000000"/>
                <w:sz w:val="18"/>
                <w:szCs w:val="18"/>
              </w:rPr>
              <w:t xml:space="preserve">UND </w:t>
            </w:r>
          </w:p>
        </w:tc>
        <w:tc>
          <w:tcPr>
            <w:tcW w:w="209" w:type="pct"/>
            <w:tcBorders>
              <w:top w:val="nil"/>
              <w:left w:val="single" w:sz="4" w:space="0" w:color="auto"/>
              <w:bottom w:val="single" w:sz="4" w:space="0" w:color="auto"/>
              <w:right w:val="single" w:sz="4" w:space="0" w:color="auto"/>
            </w:tcBorders>
            <w:shd w:val="clear" w:color="auto" w:fill="auto"/>
            <w:noWrap/>
            <w:vAlign w:val="center"/>
            <w:hideMark/>
          </w:tcPr>
          <w:p w:rsidR="000A7C60" w:rsidRPr="00991687" w:rsidRDefault="000A7C60" w:rsidP="000A7C60">
            <w:pPr>
              <w:jc w:val="center"/>
              <w:rPr>
                <w:rFonts w:cs="Arial"/>
                <w:color w:val="000000"/>
                <w:sz w:val="18"/>
                <w:szCs w:val="18"/>
              </w:rPr>
            </w:pPr>
            <w:r w:rsidRPr="001B00C3">
              <w:rPr>
                <w:rFonts w:cs="Arial"/>
                <w:color w:val="000000"/>
                <w:szCs w:val="20"/>
              </w:rPr>
              <w:t>10</w:t>
            </w:r>
          </w:p>
        </w:tc>
        <w:tc>
          <w:tcPr>
            <w:tcW w:w="399" w:type="pct"/>
            <w:tcBorders>
              <w:top w:val="nil"/>
              <w:left w:val="nil"/>
              <w:bottom w:val="single" w:sz="4" w:space="0" w:color="auto"/>
              <w:right w:val="single" w:sz="4" w:space="0" w:color="auto"/>
            </w:tcBorders>
          </w:tcPr>
          <w:p w:rsidR="000A7C60" w:rsidRPr="00991687" w:rsidRDefault="000A7C60" w:rsidP="000A7C60">
            <w:pPr>
              <w:jc w:val="center"/>
              <w:rPr>
                <w:rFonts w:cs="Arial"/>
                <w:color w:val="000000"/>
                <w:sz w:val="18"/>
                <w:szCs w:val="18"/>
              </w:rPr>
            </w:pPr>
          </w:p>
        </w:tc>
        <w:tc>
          <w:tcPr>
            <w:tcW w:w="462" w:type="pct"/>
            <w:tcBorders>
              <w:top w:val="nil"/>
              <w:left w:val="nil"/>
              <w:bottom w:val="single" w:sz="4" w:space="0" w:color="auto"/>
              <w:right w:val="single" w:sz="4" w:space="0" w:color="auto"/>
            </w:tcBorders>
          </w:tcPr>
          <w:p w:rsidR="000A7C60" w:rsidRPr="00991687" w:rsidRDefault="000A7C60" w:rsidP="000A7C60">
            <w:pPr>
              <w:jc w:val="center"/>
              <w:rPr>
                <w:rFonts w:cs="Arial"/>
                <w:color w:val="000000"/>
                <w:sz w:val="18"/>
                <w:szCs w:val="18"/>
              </w:rPr>
            </w:pPr>
          </w:p>
        </w:tc>
      </w:tr>
      <w:tr w:rsidR="000A7C60" w:rsidRPr="00991687" w:rsidTr="000A7C60">
        <w:trPr>
          <w:trHeight w:val="525"/>
          <w:jc w:val="center"/>
        </w:trPr>
        <w:tc>
          <w:tcPr>
            <w:tcW w:w="204" w:type="pct"/>
            <w:tcBorders>
              <w:top w:val="nil"/>
              <w:left w:val="single" w:sz="4" w:space="0" w:color="auto"/>
              <w:bottom w:val="single" w:sz="4" w:space="0" w:color="auto"/>
              <w:right w:val="single" w:sz="4" w:space="0" w:color="auto"/>
            </w:tcBorders>
            <w:shd w:val="clear" w:color="auto" w:fill="auto"/>
            <w:noWrap/>
            <w:vAlign w:val="center"/>
            <w:hideMark/>
          </w:tcPr>
          <w:p w:rsidR="000A7C60" w:rsidRPr="00991687" w:rsidRDefault="000A7C60" w:rsidP="000A7C60">
            <w:pPr>
              <w:jc w:val="center"/>
              <w:rPr>
                <w:rFonts w:cs="Arial"/>
                <w:color w:val="000000"/>
                <w:sz w:val="18"/>
                <w:szCs w:val="18"/>
              </w:rPr>
            </w:pPr>
            <w:r w:rsidRPr="00991687">
              <w:rPr>
                <w:rFonts w:cs="Arial"/>
                <w:color w:val="000000"/>
                <w:sz w:val="18"/>
                <w:szCs w:val="18"/>
              </w:rPr>
              <w:t>10</w:t>
            </w:r>
            <w:r>
              <w:rPr>
                <w:rFonts w:cs="Arial"/>
                <w:color w:val="000000"/>
                <w:sz w:val="18"/>
                <w:szCs w:val="18"/>
              </w:rPr>
              <w:t>4</w:t>
            </w:r>
          </w:p>
        </w:tc>
        <w:tc>
          <w:tcPr>
            <w:tcW w:w="3477" w:type="pct"/>
            <w:tcBorders>
              <w:top w:val="nil"/>
              <w:left w:val="nil"/>
              <w:bottom w:val="single" w:sz="4" w:space="0" w:color="auto"/>
              <w:right w:val="single" w:sz="4" w:space="0" w:color="auto"/>
            </w:tcBorders>
            <w:shd w:val="clear" w:color="auto" w:fill="auto"/>
            <w:vAlign w:val="bottom"/>
            <w:hideMark/>
          </w:tcPr>
          <w:p w:rsidR="000A7C60" w:rsidRPr="00991687" w:rsidRDefault="000A7C60" w:rsidP="000A7C60">
            <w:pPr>
              <w:jc w:val="both"/>
              <w:rPr>
                <w:rFonts w:cs="Arial"/>
                <w:color w:val="000000"/>
                <w:sz w:val="18"/>
                <w:szCs w:val="18"/>
              </w:rPr>
            </w:pPr>
            <w:r w:rsidRPr="00991687">
              <w:rPr>
                <w:rFonts w:cs="Arial"/>
                <w:color w:val="000000"/>
                <w:sz w:val="18"/>
                <w:szCs w:val="18"/>
              </w:rPr>
              <w:t xml:space="preserve">Serviço de recarga de gás em câmeras frias de capacidade diversas, incluindo mão de obra e o fornecimento do gás R-22. </w:t>
            </w:r>
          </w:p>
          <w:p w:rsidR="000A7C60" w:rsidRPr="00991687" w:rsidRDefault="000A7C60" w:rsidP="000A7C60">
            <w:pPr>
              <w:jc w:val="both"/>
              <w:rPr>
                <w:rFonts w:cs="Arial"/>
                <w:b/>
                <w:color w:val="000000"/>
                <w:sz w:val="18"/>
                <w:szCs w:val="18"/>
              </w:rPr>
            </w:pPr>
            <w:r w:rsidRPr="00991687">
              <w:rPr>
                <w:rFonts w:cs="Arial"/>
                <w:b/>
                <w:color w:val="000000"/>
                <w:sz w:val="18"/>
                <w:szCs w:val="18"/>
              </w:rPr>
              <w:t>CATSER: 00002079-6</w:t>
            </w:r>
          </w:p>
        </w:tc>
        <w:tc>
          <w:tcPr>
            <w:tcW w:w="249" w:type="pct"/>
            <w:tcBorders>
              <w:top w:val="nil"/>
              <w:left w:val="nil"/>
              <w:bottom w:val="single" w:sz="4" w:space="0" w:color="auto"/>
              <w:right w:val="single" w:sz="4" w:space="0" w:color="auto"/>
            </w:tcBorders>
            <w:shd w:val="clear" w:color="auto" w:fill="auto"/>
            <w:noWrap/>
            <w:vAlign w:val="center"/>
            <w:hideMark/>
          </w:tcPr>
          <w:p w:rsidR="000A7C60" w:rsidRPr="00991687" w:rsidRDefault="000A7C60" w:rsidP="000A7C60">
            <w:pPr>
              <w:jc w:val="center"/>
              <w:rPr>
                <w:rFonts w:cs="Arial"/>
                <w:color w:val="000000"/>
                <w:sz w:val="18"/>
                <w:szCs w:val="18"/>
              </w:rPr>
            </w:pPr>
            <w:r w:rsidRPr="00991687">
              <w:rPr>
                <w:rFonts w:cs="Arial"/>
                <w:color w:val="000000"/>
                <w:sz w:val="18"/>
                <w:szCs w:val="18"/>
              </w:rPr>
              <w:t xml:space="preserve">UND </w:t>
            </w:r>
          </w:p>
        </w:tc>
        <w:tc>
          <w:tcPr>
            <w:tcW w:w="209" w:type="pct"/>
            <w:tcBorders>
              <w:top w:val="nil"/>
              <w:left w:val="single" w:sz="4" w:space="0" w:color="auto"/>
              <w:bottom w:val="single" w:sz="4" w:space="0" w:color="auto"/>
              <w:right w:val="single" w:sz="4" w:space="0" w:color="auto"/>
            </w:tcBorders>
            <w:shd w:val="clear" w:color="auto" w:fill="auto"/>
            <w:noWrap/>
            <w:vAlign w:val="center"/>
            <w:hideMark/>
          </w:tcPr>
          <w:p w:rsidR="000A7C60" w:rsidRPr="00991687" w:rsidRDefault="000A7C60" w:rsidP="000A7C60">
            <w:pPr>
              <w:jc w:val="center"/>
              <w:rPr>
                <w:rFonts w:cs="Arial"/>
                <w:color w:val="000000"/>
                <w:sz w:val="18"/>
                <w:szCs w:val="18"/>
              </w:rPr>
            </w:pPr>
            <w:r w:rsidRPr="001B00C3">
              <w:rPr>
                <w:rFonts w:cs="Arial"/>
                <w:color w:val="000000"/>
                <w:szCs w:val="20"/>
              </w:rPr>
              <w:t>10</w:t>
            </w:r>
          </w:p>
        </w:tc>
        <w:tc>
          <w:tcPr>
            <w:tcW w:w="399" w:type="pct"/>
            <w:tcBorders>
              <w:top w:val="nil"/>
              <w:left w:val="nil"/>
              <w:bottom w:val="single" w:sz="4" w:space="0" w:color="auto"/>
              <w:right w:val="single" w:sz="4" w:space="0" w:color="auto"/>
            </w:tcBorders>
          </w:tcPr>
          <w:p w:rsidR="000A7C60" w:rsidRPr="00991687" w:rsidRDefault="000A7C60" w:rsidP="000A7C60">
            <w:pPr>
              <w:jc w:val="center"/>
              <w:rPr>
                <w:rFonts w:cs="Arial"/>
                <w:color w:val="000000"/>
                <w:sz w:val="18"/>
                <w:szCs w:val="18"/>
              </w:rPr>
            </w:pPr>
          </w:p>
        </w:tc>
        <w:tc>
          <w:tcPr>
            <w:tcW w:w="462" w:type="pct"/>
            <w:tcBorders>
              <w:top w:val="nil"/>
              <w:left w:val="nil"/>
              <w:bottom w:val="single" w:sz="4" w:space="0" w:color="auto"/>
              <w:right w:val="single" w:sz="4" w:space="0" w:color="auto"/>
            </w:tcBorders>
          </w:tcPr>
          <w:p w:rsidR="000A7C60" w:rsidRPr="00991687" w:rsidRDefault="000A7C60" w:rsidP="000A7C60">
            <w:pPr>
              <w:jc w:val="center"/>
              <w:rPr>
                <w:rFonts w:cs="Arial"/>
                <w:color w:val="000000"/>
                <w:sz w:val="18"/>
                <w:szCs w:val="18"/>
              </w:rPr>
            </w:pPr>
          </w:p>
        </w:tc>
      </w:tr>
      <w:tr w:rsidR="000A7C60" w:rsidRPr="00991687" w:rsidTr="000A7C60">
        <w:trPr>
          <w:trHeight w:val="293"/>
          <w:jc w:val="center"/>
        </w:trPr>
        <w:tc>
          <w:tcPr>
            <w:tcW w:w="204" w:type="pct"/>
            <w:tcBorders>
              <w:top w:val="nil"/>
              <w:left w:val="single" w:sz="4" w:space="0" w:color="auto"/>
              <w:bottom w:val="single" w:sz="4" w:space="0" w:color="auto"/>
              <w:right w:val="single" w:sz="4" w:space="0" w:color="auto"/>
            </w:tcBorders>
            <w:shd w:val="clear" w:color="auto" w:fill="auto"/>
            <w:noWrap/>
            <w:vAlign w:val="center"/>
            <w:hideMark/>
          </w:tcPr>
          <w:p w:rsidR="000A7C60" w:rsidRPr="00991687" w:rsidRDefault="000A7C60" w:rsidP="000A7C60">
            <w:pPr>
              <w:jc w:val="center"/>
              <w:rPr>
                <w:rFonts w:cs="Arial"/>
                <w:color w:val="000000"/>
                <w:sz w:val="18"/>
                <w:szCs w:val="18"/>
              </w:rPr>
            </w:pPr>
            <w:r w:rsidRPr="00991687">
              <w:rPr>
                <w:rFonts w:cs="Arial"/>
                <w:color w:val="000000"/>
                <w:sz w:val="18"/>
                <w:szCs w:val="18"/>
              </w:rPr>
              <w:t>10</w:t>
            </w:r>
            <w:r>
              <w:rPr>
                <w:rFonts w:cs="Arial"/>
                <w:color w:val="000000"/>
                <w:sz w:val="18"/>
                <w:szCs w:val="18"/>
              </w:rPr>
              <w:t>5</w:t>
            </w:r>
          </w:p>
        </w:tc>
        <w:tc>
          <w:tcPr>
            <w:tcW w:w="3477" w:type="pct"/>
            <w:tcBorders>
              <w:top w:val="nil"/>
              <w:left w:val="nil"/>
              <w:bottom w:val="single" w:sz="4" w:space="0" w:color="auto"/>
              <w:right w:val="single" w:sz="4" w:space="0" w:color="auto"/>
            </w:tcBorders>
            <w:shd w:val="clear" w:color="auto" w:fill="auto"/>
            <w:vAlign w:val="bottom"/>
            <w:hideMark/>
          </w:tcPr>
          <w:p w:rsidR="000A7C60" w:rsidRPr="00991687" w:rsidRDefault="000A7C60" w:rsidP="000A7C60">
            <w:pPr>
              <w:jc w:val="both"/>
              <w:rPr>
                <w:rFonts w:cs="Arial"/>
                <w:color w:val="000000"/>
                <w:sz w:val="18"/>
                <w:szCs w:val="18"/>
              </w:rPr>
            </w:pPr>
            <w:r w:rsidRPr="00991687">
              <w:rPr>
                <w:rFonts w:cs="Arial"/>
                <w:color w:val="000000"/>
                <w:sz w:val="18"/>
                <w:szCs w:val="18"/>
              </w:rPr>
              <w:t>Instalação Split Hi Wall de 9000 a 12000 BTU, incluindo serviço de instalação de até 3m de tubulação frigorífera em cobre com diâmetro adequado, tubo esponjoso, cabo de energia PP adequado até 4m, parafusos e buchas necessários, instalação e fornecimento do suporte para condensadora, fita PVC para acabamento e demais itens e procedimentos para instalação conforme recomendações do fabricante.</w:t>
            </w:r>
          </w:p>
          <w:p w:rsidR="000A7C60" w:rsidRPr="00991687" w:rsidRDefault="000A7C60" w:rsidP="000A7C60">
            <w:pPr>
              <w:jc w:val="both"/>
              <w:rPr>
                <w:rFonts w:cs="Arial"/>
                <w:b/>
                <w:color w:val="000000"/>
                <w:sz w:val="18"/>
                <w:szCs w:val="18"/>
              </w:rPr>
            </w:pPr>
            <w:r w:rsidRPr="00991687">
              <w:rPr>
                <w:rFonts w:cs="Arial"/>
                <w:b/>
                <w:color w:val="000000"/>
                <w:sz w:val="18"/>
                <w:szCs w:val="18"/>
              </w:rPr>
              <w:t>CATSER: 00000202-0</w:t>
            </w:r>
          </w:p>
        </w:tc>
        <w:tc>
          <w:tcPr>
            <w:tcW w:w="249" w:type="pct"/>
            <w:tcBorders>
              <w:top w:val="nil"/>
              <w:left w:val="nil"/>
              <w:bottom w:val="single" w:sz="4" w:space="0" w:color="auto"/>
              <w:right w:val="single" w:sz="4" w:space="0" w:color="auto"/>
            </w:tcBorders>
            <w:shd w:val="clear" w:color="auto" w:fill="auto"/>
            <w:noWrap/>
            <w:vAlign w:val="center"/>
            <w:hideMark/>
          </w:tcPr>
          <w:p w:rsidR="000A7C60" w:rsidRPr="00991687" w:rsidRDefault="000A7C60" w:rsidP="000A7C60">
            <w:pPr>
              <w:jc w:val="center"/>
              <w:rPr>
                <w:rFonts w:cs="Arial"/>
                <w:color w:val="000000"/>
                <w:sz w:val="18"/>
                <w:szCs w:val="18"/>
              </w:rPr>
            </w:pPr>
            <w:r w:rsidRPr="00991687">
              <w:rPr>
                <w:rFonts w:cs="Arial"/>
                <w:color w:val="000000"/>
                <w:sz w:val="18"/>
                <w:szCs w:val="18"/>
              </w:rPr>
              <w:t xml:space="preserve">UND </w:t>
            </w:r>
          </w:p>
        </w:tc>
        <w:tc>
          <w:tcPr>
            <w:tcW w:w="209" w:type="pct"/>
            <w:tcBorders>
              <w:top w:val="nil"/>
              <w:left w:val="single" w:sz="4" w:space="0" w:color="auto"/>
              <w:bottom w:val="single" w:sz="4" w:space="0" w:color="auto"/>
              <w:right w:val="single" w:sz="4" w:space="0" w:color="auto"/>
            </w:tcBorders>
            <w:shd w:val="clear" w:color="auto" w:fill="auto"/>
            <w:noWrap/>
            <w:vAlign w:val="center"/>
            <w:hideMark/>
          </w:tcPr>
          <w:p w:rsidR="000A7C60" w:rsidRPr="00991687" w:rsidRDefault="000A7C60" w:rsidP="000A7C60">
            <w:pPr>
              <w:jc w:val="center"/>
              <w:rPr>
                <w:rFonts w:cs="Arial"/>
                <w:color w:val="000000"/>
                <w:sz w:val="18"/>
                <w:szCs w:val="18"/>
              </w:rPr>
            </w:pPr>
            <w:r w:rsidRPr="001B00C3">
              <w:rPr>
                <w:rFonts w:cs="Arial"/>
                <w:color w:val="000000"/>
                <w:szCs w:val="20"/>
              </w:rPr>
              <w:t>120</w:t>
            </w:r>
          </w:p>
        </w:tc>
        <w:tc>
          <w:tcPr>
            <w:tcW w:w="399" w:type="pct"/>
            <w:tcBorders>
              <w:top w:val="nil"/>
              <w:left w:val="nil"/>
              <w:bottom w:val="single" w:sz="4" w:space="0" w:color="auto"/>
              <w:right w:val="single" w:sz="4" w:space="0" w:color="auto"/>
            </w:tcBorders>
          </w:tcPr>
          <w:p w:rsidR="000A7C60" w:rsidRPr="00991687" w:rsidRDefault="000A7C60" w:rsidP="000A7C60">
            <w:pPr>
              <w:jc w:val="center"/>
              <w:rPr>
                <w:rFonts w:cs="Arial"/>
                <w:color w:val="000000"/>
                <w:sz w:val="18"/>
                <w:szCs w:val="18"/>
              </w:rPr>
            </w:pPr>
          </w:p>
        </w:tc>
        <w:tc>
          <w:tcPr>
            <w:tcW w:w="462" w:type="pct"/>
            <w:tcBorders>
              <w:top w:val="nil"/>
              <w:left w:val="nil"/>
              <w:bottom w:val="single" w:sz="4" w:space="0" w:color="auto"/>
              <w:right w:val="single" w:sz="4" w:space="0" w:color="auto"/>
            </w:tcBorders>
          </w:tcPr>
          <w:p w:rsidR="000A7C60" w:rsidRPr="00991687" w:rsidRDefault="000A7C60" w:rsidP="000A7C60">
            <w:pPr>
              <w:jc w:val="center"/>
              <w:rPr>
                <w:rFonts w:cs="Arial"/>
                <w:color w:val="000000"/>
                <w:sz w:val="18"/>
                <w:szCs w:val="18"/>
              </w:rPr>
            </w:pPr>
          </w:p>
        </w:tc>
      </w:tr>
      <w:tr w:rsidR="000A7C60" w:rsidRPr="00991687" w:rsidTr="000A7C60">
        <w:trPr>
          <w:trHeight w:val="1290"/>
          <w:jc w:val="center"/>
        </w:trPr>
        <w:tc>
          <w:tcPr>
            <w:tcW w:w="204" w:type="pct"/>
            <w:tcBorders>
              <w:top w:val="nil"/>
              <w:left w:val="single" w:sz="4" w:space="0" w:color="auto"/>
              <w:bottom w:val="single" w:sz="4" w:space="0" w:color="auto"/>
              <w:right w:val="single" w:sz="4" w:space="0" w:color="auto"/>
            </w:tcBorders>
            <w:shd w:val="clear" w:color="auto" w:fill="auto"/>
            <w:noWrap/>
            <w:vAlign w:val="center"/>
            <w:hideMark/>
          </w:tcPr>
          <w:p w:rsidR="000A7C60" w:rsidRPr="00991687" w:rsidRDefault="000A7C60" w:rsidP="000A7C60">
            <w:pPr>
              <w:jc w:val="center"/>
              <w:rPr>
                <w:rFonts w:cs="Arial"/>
                <w:color w:val="000000"/>
                <w:sz w:val="18"/>
                <w:szCs w:val="18"/>
              </w:rPr>
            </w:pPr>
            <w:r w:rsidRPr="00991687">
              <w:rPr>
                <w:rFonts w:cs="Arial"/>
                <w:color w:val="000000"/>
                <w:sz w:val="18"/>
                <w:szCs w:val="18"/>
              </w:rPr>
              <w:t>10</w:t>
            </w:r>
            <w:r>
              <w:rPr>
                <w:rFonts w:cs="Arial"/>
                <w:color w:val="000000"/>
                <w:sz w:val="18"/>
                <w:szCs w:val="18"/>
              </w:rPr>
              <w:t>6</w:t>
            </w:r>
          </w:p>
        </w:tc>
        <w:tc>
          <w:tcPr>
            <w:tcW w:w="3477" w:type="pct"/>
            <w:tcBorders>
              <w:top w:val="nil"/>
              <w:left w:val="nil"/>
              <w:bottom w:val="single" w:sz="4" w:space="0" w:color="auto"/>
              <w:right w:val="single" w:sz="4" w:space="0" w:color="auto"/>
            </w:tcBorders>
            <w:shd w:val="clear" w:color="auto" w:fill="auto"/>
            <w:vAlign w:val="bottom"/>
            <w:hideMark/>
          </w:tcPr>
          <w:p w:rsidR="000A7C60" w:rsidRPr="00991687" w:rsidRDefault="000A7C60" w:rsidP="000A7C60">
            <w:pPr>
              <w:jc w:val="both"/>
              <w:rPr>
                <w:rFonts w:cs="Arial"/>
                <w:color w:val="000000"/>
                <w:sz w:val="18"/>
                <w:szCs w:val="18"/>
              </w:rPr>
            </w:pPr>
            <w:r w:rsidRPr="00991687">
              <w:rPr>
                <w:rFonts w:cs="Arial"/>
                <w:color w:val="000000"/>
                <w:sz w:val="18"/>
                <w:szCs w:val="18"/>
              </w:rPr>
              <w:t>Instalação Split Hi Wall de 18000 a 30000 BTU, incluindo serviço de instalação de até 3m de tubulação frigorífera em cobre de diâmetro adequado, tubo esponjoso, cabo de energia PP adequado até 4m, parafusos e buchas necessários, instalação e fornecimento do suporte para condensadora, fita PVC para acabamento e demais itens e procedimentos para instalação conforme recomendações do fabricante.</w:t>
            </w:r>
          </w:p>
          <w:p w:rsidR="000A7C60" w:rsidRPr="00991687" w:rsidRDefault="000A7C60" w:rsidP="000A7C60">
            <w:pPr>
              <w:jc w:val="both"/>
              <w:rPr>
                <w:rFonts w:cs="Arial"/>
                <w:b/>
                <w:color w:val="000000"/>
                <w:sz w:val="18"/>
                <w:szCs w:val="18"/>
              </w:rPr>
            </w:pPr>
            <w:r w:rsidRPr="00991687">
              <w:rPr>
                <w:rFonts w:cs="Arial"/>
                <w:b/>
                <w:color w:val="000000"/>
                <w:sz w:val="18"/>
                <w:szCs w:val="18"/>
              </w:rPr>
              <w:t>CATSER: 00000202-0</w:t>
            </w:r>
          </w:p>
        </w:tc>
        <w:tc>
          <w:tcPr>
            <w:tcW w:w="249" w:type="pct"/>
            <w:tcBorders>
              <w:top w:val="nil"/>
              <w:left w:val="nil"/>
              <w:bottom w:val="single" w:sz="4" w:space="0" w:color="auto"/>
              <w:right w:val="single" w:sz="4" w:space="0" w:color="auto"/>
            </w:tcBorders>
            <w:shd w:val="clear" w:color="auto" w:fill="auto"/>
            <w:noWrap/>
            <w:vAlign w:val="center"/>
            <w:hideMark/>
          </w:tcPr>
          <w:p w:rsidR="000A7C60" w:rsidRPr="00991687" w:rsidRDefault="000A7C60" w:rsidP="000A7C60">
            <w:pPr>
              <w:jc w:val="center"/>
              <w:rPr>
                <w:rFonts w:cs="Arial"/>
                <w:color w:val="000000"/>
                <w:sz w:val="18"/>
                <w:szCs w:val="18"/>
              </w:rPr>
            </w:pPr>
            <w:r w:rsidRPr="00991687">
              <w:rPr>
                <w:rFonts w:cs="Arial"/>
                <w:color w:val="000000"/>
                <w:sz w:val="18"/>
                <w:szCs w:val="18"/>
              </w:rPr>
              <w:t xml:space="preserve">UND </w:t>
            </w:r>
          </w:p>
        </w:tc>
        <w:tc>
          <w:tcPr>
            <w:tcW w:w="209" w:type="pct"/>
            <w:tcBorders>
              <w:top w:val="nil"/>
              <w:left w:val="single" w:sz="4" w:space="0" w:color="auto"/>
              <w:bottom w:val="single" w:sz="4" w:space="0" w:color="auto"/>
              <w:right w:val="single" w:sz="4" w:space="0" w:color="auto"/>
            </w:tcBorders>
            <w:shd w:val="clear" w:color="auto" w:fill="auto"/>
            <w:noWrap/>
            <w:vAlign w:val="center"/>
            <w:hideMark/>
          </w:tcPr>
          <w:p w:rsidR="000A7C60" w:rsidRPr="00991687" w:rsidRDefault="000A7C60" w:rsidP="000A7C60">
            <w:pPr>
              <w:jc w:val="center"/>
              <w:rPr>
                <w:rFonts w:cs="Arial"/>
                <w:color w:val="000000"/>
                <w:sz w:val="18"/>
                <w:szCs w:val="18"/>
              </w:rPr>
            </w:pPr>
            <w:r w:rsidRPr="001B00C3">
              <w:rPr>
                <w:rFonts w:cs="Arial"/>
                <w:color w:val="000000"/>
                <w:szCs w:val="20"/>
              </w:rPr>
              <w:t>100</w:t>
            </w:r>
          </w:p>
        </w:tc>
        <w:tc>
          <w:tcPr>
            <w:tcW w:w="399" w:type="pct"/>
            <w:tcBorders>
              <w:top w:val="nil"/>
              <w:left w:val="nil"/>
              <w:bottom w:val="single" w:sz="4" w:space="0" w:color="auto"/>
              <w:right w:val="single" w:sz="4" w:space="0" w:color="auto"/>
            </w:tcBorders>
          </w:tcPr>
          <w:p w:rsidR="000A7C60" w:rsidRPr="00991687" w:rsidRDefault="000A7C60" w:rsidP="000A7C60">
            <w:pPr>
              <w:jc w:val="center"/>
              <w:rPr>
                <w:rFonts w:cs="Arial"/>
                <w:color w:val="000000"/>
                <w:sz w:val="18"/>
                <w:szCs w:val="18"/>
              </w:rPr>
            </w:pPr>
          </w:p>
        </w:tc>
        <w:tc>
          <w:tcPr>
            <w:tcW w:w="462" w:type="pct"/>
            <w:tcBorders>
              <w:top w:val="nil"/>
              <w:left w:val="nil"/>
              <w:bottom w:val="single" w:sz="4" w:space="0" w:color="auto"/>
              <w:right w:val="single" w:sz="4" w:space="0" w:color="auto"/>
            </w:tcBorders>
          </w:tcPr>
          <w:p w:rsidR="000A7C60" w:rsidRPr="00991687" w:rsidRDefault="000A7C60" w:rsidP="000A7C60">
            <w:pPr>
              <w:jc w:val="center"/>
              <w:rPr>
                <w:rFonts w:cs="Arial"/>
                <w:color w:val="000000"/>
                <w:sz w:val="18"/>
                <w:szCs w:val="18"/>
              </w:rPr>
            </w:pPr>
          </w:p>
        </w:tc>
      </w:tr>
      <w:tr w:rsidR="000A7C60" w:rsidRPr="00991687" w:rsidTr="000A7C60">
        <w:trPr>
          <w:trHeight w:val="1290"/>
          <w:jc w:val="center"/>
        </w:trPr>
        <w:tc>
          <w:tcPr>
            <w:tcW w:w="204" w:type="pct"/>
            <w:tcBorders>
              <w:top w:val="nil"/>
              <w:left w:val="single" w:sz="4" w:space="0" w:color="auto"/>
              <w:bottom w:val="single" w:sz="4" w:space="0" w:color="auto"/>
              <w:right w:val="single" w:sz="4" w:space="0" w:color="auto"/>
            </w:tcBorders>
            <w:shd w:val="clear" w:color="auto" w:fill="auto"/>
            <w:noWrap/>
            <w:vAlign w:val="center"/>
            <w:hideMark/>
          </w:tcPr>
          <w:p w:rsidR="000A7C60" w:rsidRPr="00991687" w:rsidRDefault="000A7C60" w:rsidP="000A7C60">
            <w:pPr>
              <w:jc w:val="center"/>
              <w:rPr>
                <w:rFonts w:cs="Arial"/>
                <w:color w:val="000000"/>
                <w:sz w:val="18"/>
                <w:szCs w:val="18"/>
              </w:rPr>
            </w:pPr>
            <w:r w:rsidRPr="00991687">
              <w:rPr>
                <w:rFonts w:cs="Arial"/>
                <w:color w:val="000000"/>
                <w:sz w:val="18"/>
                <w:szCs w:val="18"/>
              </w:rPr>
              <w:t>10</w:t>
            </w:r>
            <w:r>
              <w:rPr>
                <w:rFonts w:cs="Arial"/>
                <w:color w:val="000000"/>
                <w:sz w:val="18"/>
                <w:szCs w:val="18"/>
              </w:rPr>
              <w:t>7</w:t>
            </w:r>
          </w:p>
        </w:tc>
        <w:tc>
          <w:tcPr>
            <w:tcW w:w="3477" w:type="pct"/>
            <w:tcBorders>
              <w:top w:val="nil"/>
              <w:left w:val="nil"/>
              <w:bottom w:val="single" w:sz="4" w:space="0" w:color="auto"/>
              <w:right w:val="single" w:sz="4" w:space="0" w:color="auto"/>
            </w:tcBorders>
            <w:shd w:val="clear" w:color="auto" w:fill="auto"/>
            <w:vAlign w:val="bottom"/>
            <w:hideMark/>
          </w:tcPr>
          <w:p w:rsidR="000A7C60" w:rsidRPr="00991687" w:rsidRDefault="000A7C60" w:rsidP="000A7C60">
            <w:pPr>
              <w:jc w:val="both"/>
              <w:rPr>
                <w:rFonts w:cs="Arial"/>
                <w:color w:val="000000"/>
                <w:sz w:val="18"/>
                <w:szCs w:val="18"/>
              </w:rPr>
            </w:pPr>
            <w:r w:rsidRPr="00991687">
              <w:rPr>
                <w:rFonts w:cs="Arial"/>
                <w:color w:val="000000"/>
                <w:sz w:val="18"/>
                <w:szCs w:val="18"/>
              </w:rPr>
              <w:t>Instalação Split Piso Teto de 36000 a 48000 BTU, incluindo serviço de instalação de até 3m de tubulação frigorífera em cobre com diâmetro adequado, tubo esponjoso, cabo de energia PP adequado até 4m, parafusos e buchas necessários, instalação e fornecimento do suporte para condensadora, fita PVC para acabamento e demais itens e procedimentos para instalação conforme recomendações do fabricante.</w:t>
            </w:r>
          </w:p>
          <w:p w:rsidR="000A7C60" w:rsidRPr="00991687" w:rsidRDefault="000A7C60" w:rsidP="000A7C60">
            <w:pPr>
              <w:jc w:val="both"/>
              <w:rPr>
                <w:rFonts w:cs="Arial"/>
                <w:b/>
                <w:color w:val="000000"/>
                <w:sz w:val="18"/>
                <w:szCs w:val="18"/>
              </w:rPr>
            </w:pPr>
            <w:r w:rsidRPr="00991687">
              <w:rPr>
                <w:rFonts w:cs="Arial"/>
                <w:b/>
                <w:color w:val="000000"/>
                <w:sz w:val="18"/>
                <w:szCs w:val="18"/>
              </w:rPr>
              <w:t>CATSER: 00000202-0</w:t>
            </w:r>
          </w:p>
        </w:tc>
        <w:tc>
          <w:tcPr>
            <w:tcW w:w="249" w:type="pct"/>
            <w:tcBorders>
              <w:top w:val="nil"/>
              <w:left w:val="nil"/>
              <w:bottom w:val="single" w:sz="4" w:space="0" w:color="auto"/>
              <w:right w:val="single" w:sz="4" w:space="0" w:color="auto"/>
            </w:tcBorders>
            <w:shd w:val="clear" w:color="auto" w:fill="auto"/>
            <w:noWrap/>
            <w:vAlign w:val="center"/>
            <w:hideMark/>
          </w:tcPr>
          <w:p w:rsidR="000A7C60" w:rsidRPr="00991687" w:rsidRDefault="000A7C60" w:rsidP="000A7C60">
            <w:pPr>
              <w:jc w:val="center"/>
              <w:rPr>
                <w:rFonts w:cs="Arial"/>
                <w:color w:val="000000"/>
                <w:sz w:val="18"/>
                <w:szCs w:val="18"/>
              </w:rPr>
            </w:pPr>
            <w:r w:rsidRPr="00991687">
              <w:rPr>
                <w:rFonts w:cs="Arial"/>
                <w:color w:val="000000"/>
                <w:sz w:val="18"/>
                <w:szCs w:val="18"/>
              </w:rPr>
              <w:t xml:space="preserve">UND </w:t>
            </w:r>
          </w:p>
        </w:tc>
        <w:tc>
          <w:tcPr>
            <w:tcW w:w="209" w:type="pct"/>
            <w:tcBorders>
              <w:top w:val="nil"/>
              <w:left w:val="single" w:sz="4" w:space="0" w:color="auto"/>
              <w:bottom w:val="single" w:sz="4" w:space="0" w:color="auto"/>
              <w:right w:val="single" w:sz="4" w:space="0" w:color="auto"/>
            </w:tcBorders>
            <w:shd w:val="clear" w:color="auto" w:fill="auto"/>
            <w:noWrap/>
            <w:vAlign w:val="center"/>
            <w:hideMark/>
          </w:tcPr>
          <w:p w:rsidR="000A7C60" w:rsidRPr="00991687" w:rsidRDefault="000A7C60" w:rsidP="000A7C60">
            <w:pPr>
              <w:jc w:val="center"/>
              <w:rPr>
                <w:rFonts w:cs="Arial"/>
                <w:color w:val="000000"/>
                <w:sz w:val="18"/>
                <w:szCs w:val="18"/>
              </w:rPr>
            </w:pPr>
            <w:r w:rsidRPr="001B00C3">
              <w:rPr>
                <w:rFonts w:cs="Arial"/>
                <w:color w:val="000000"/>
                <w:szCs w:val="20"/>
              </w:rPr>
              <w:t>50</w:t>
            </w:r>
          </w:p>
        </w:tc>
        <w:tc>
          <w:tcPr>
            <w:tcW w:w="399" w:type="pct"/>
            <w:tcBorders>
              <w:top w:val="nil"/>
              <w:left w:val="nil"/>
              <w:bottom w:val="single" w:sz="4" w:space="0" w:color="auto"/>
              <w:right w:val="single" w:sz="4" w:space="0" w:color="auto"/>
            </w:tcBorders>
          </w:tcPr>
          <w:p w:rsidR="000A7C60" w:rsidRPr="00991687" w:rsidRDefault="000A7C60" w:rsidP="000A7C60">
            <w:pPr>
              <w:jc w:val="center"/>
              <w:rPr>
                <w:rFonts w:cs="Arial"/>
                <w:color w:val="000000"/>
                <w:sz w:val="18"/>
                <w:szCs w:val="18"/>
              </w:rPr>
            </w:pPr>
          </w:p>
        </w:tc>
        <w:tc>
          <w:tcPr>
            <w:tcW w:w="462" w:type="pct"/>
            <w:tcBorders>
              <w:top w:val="nil"/>
              <w:left w:val="nil"/>
              <w:bottom w:val="single" w:sz="4" w:space="0" w:color="auto"/>
              <w:right w:val="single" w:sz="4" w:space="0" w:color="auto"/>
            </w:tcBorders>
          </w:tcPr>
          <w:p w:rsidR="000A7C60" w:rsidRPr="00991687" w:rsidRDefault="000A7C60" w:rsidP="000A7C60">
            <w:pPr>
              <w:jc w:val="center"/>
              <w:rPr>
                <w:rFonts w:cs="Arial"/>
                <w:color w:val="000000"/>
                <w:sz w:val="18"/>
                <w:szCs w:val="18"/>
              </w:rPr>
            </w:pPr>
          </w:p>
        </w:tc>
      </w:tr>
      <w:tr w:rsidR="000A7C60" w:rsidRPr="00991687" w:rsidTr="000A7C60">
        <w:trPr>
          <w:trHeight w:val="1290"/>
          <w:jc w:val="center"/>
        </w:trPr>
        <w:tc>
          <w:tcPr>
            <w:tcW w:w="204" w:type="pct"/>
            <w:tcBorders>
              <w:top w:val="nil"/>
              <w:left w:val="single" w:sz="4" w:space="0" w:color="auto"/>
              <w:bottom w:val="single" w:sz="4" w:space="0" w:color="auto"/>
              <w:right w:val="single" w:sz="4" w:space="0" w:color="auto"/>
            </w:tcBorders>
            <w:shd w:val="clear" w:color="auto" w:fill="auto"/>
            <w:noWrap/>
            <w:vAlign w:val="center"/>
            <w:hideMark/>
          </w:tcPr>
          <w:p w:rsidR="000A7C60" w:rsidRPr="00991687" w:rsidRDefault="000A7C60" w:rsidP="000A7C60">
            <w:pPr>
              <w:jc w:val="center"/>
              <w:rPr>
                <w:rFonts w:cs="Arial"/>
                <w:color w:val="000000"/>
                <w:sz w:val="18"/>
                <w:szCs w:val="18"/>
              </w:rPr>
            </w:pPr>
            <w:r w:rsidRPr="00991687">
              <w:rPr>
                <w:rFonts w:cs="Arial"/>
                <w:color w:val="000000"/>
                <w:sz w:val="18"/>
                <w:szCs w:val="18"/>
              </w:rPr>
              <w:t>10</w:t>
            </w:r>
            <w:r>
              <w:rPr>
                <w:rFonts w:cs="Arial"/>
                <w:color w:val="000000"/>
                <w:sz w:val="18"/>
                <w:szCs w:val="18"/>
              </w:rPr>
              <w:t>8</w:t>
            </w:r>
          </w:p>
        </w:tc>
        <w:tc>
          <w:tcPr>
            <w:tcW w:w="3477" w:type="pct"/>
            <w:tcBorders>
              <w:top w:val="nil"/>
              <w:left w:val="nil"/>
              <w:bottom w:val="single" w:sz="4" w:space="0" w:color="auto"/>
              <w:right w:val="single" w:sz="4" w:space="0" w:color="auto"/>
            </w:tcBorders>
            <w:shd w:val="clear" w:color="auto" w:fill="auto"/>
            <w:vAlign w:val="bottom"/>
            <w:hideMark/>
          </w:tcPr>
          <w:p w:rsidR="000A7C60" w:rsidRPr="00991687" w:rsidRDefault="000A7C60" w:rsidP="000A7C60">
            <w:pPr>
              <w:jc w:val="both"/>
              <w:rPr>
                <w:rFonts w:cs="Arial"/>
                <w:color w:val="000000"/>
                <w:sz w:val="18"/>
                <w:szCs w:val="18"/>
              </w:rPr>
            </w:pPr>
            <w:r w:rsidRPr="00991687">
              <w:rPr>
                <w:rFonts w:cs="Arial"/>
                <w:color w:val="000000"/>
                <w:sz w:val="18"/>
                <w:szCs w:val="18"/>
              </w:rPr>
              <w:t>Instalação Split Piso Teto de 58000 a 60000 BTU, incluindo serviço de instalação de até 3m de tubulação frigorífera em cobre com diâmetro adequado, tubo esponjoso, cabo de energia PP adequado até 4m, parafusos e buchas necessários, instalação e fornecimento do suporte para condensadora, fita PVC para acabamento e demais itens e procedimentos para instalação conforme recomendações do fabricante.</w:t>
            </w:r>
          </w:p>
          <w:p w:rsidR="000A7C60" w:rsidRPr="00991687" w:rsidRDefault="000A7C60" w:rsidP="000A7C60">
            <w:pPr>
              <w:jc w:val="both"/>
              <w:rPr>
                <w:rFonts w:cs="Arial"/>
                <w:b/>
                <w:color w:val="000000"/>
                <w:sz w:val="18"/>
                <w:szCs w:val="18"/>
              </w:rPr>
            </w:pPr>
            <w:r w:rsidRPr="00991687">
              <w:rPr>
                <w:rFonts w:cs="Arial"/>
                <w:b/>
                <w:color w:val="000000"/>
                <w:sz w:val="18"/>
                <w:szCs w:val="18"/>
              </w:rPr>
              <w:t>CATSER: 00000202-0</w:t>
            </w:r>
          </w:p>
        </w:tc>
        <w:tc>
          <w:tcPr>
            <w:tcW w:w="249" w:type="pct"/>
            <w:tcBorders>
              <w:top w:val="nil"/>
              <w:left w:val="nil"/>
              <w:bottom w:val="single" w:sz="4" w:space="0" w:color="auto"/>
              <w:right w:val="single" w:sz="4" w:space="0" w:color="auto"/>
            </w:tcBorders>
            <w:shd w:val="clear" w:color="auto" w:fill="auto"/>
            <w:noWrap/>
            <w:vAlign w:val="center"/>
            <w:hideMark/>
          </w:tcPr>
          <w:p w:rsidR="000A7C60" w:rsidRPr="00991687" w:rsidRDefault="000A7C60" w:rsidP="000A7C60">
            <w:pPr>
              <w:jc w:val="center"/>
              <w:rPr>
                <w:rFonts w:cs="Arial"/>
                <w:color w:val="000000"/>
                <w:sz w:val="18"/>
                <w:szCs w:val="18"/>
              </w:rPr>
            </w:pPr>
            <w:r w:rsidRPr="00991687">
              <w:rPr>
                <w:rFonts w:cs="Arial"/>
                <w:color w:val="000000"/>
                <w:sz w:val="18"/>
                <w:szCs w:val="18"/>
              </w:rPr>
              <w:t xml:space="preserve">UND </w:t>
            </w:r>
          </w:p>
        </w:tc>
        <w:tc>
          <w:tcPr>
            <w:tcW w:w="209" w:type="pct"/>
            <w:tcBorders>
              <w:top w:val="nil"/>
              <w:left w:val="single" w:sz="4" w:space="0" w:color="auto"/>
              <w:bottom w:val="single" w:sz="4" w:space="0" w:color="auto"/>
              <w:right w:val="single" w:sz="4" w:space="0" w:color="auto"/>
            </w:tcBorders>
            <w:shd w:val="clear" w:color="auto" w:fill="auto"/>
            <w:noWrap/>
            <w:vAlign w:val="center"/>
            <w:hideMark/>
          </w:tcPr>
          <w:p w:rsidR="000A7C60" w:rsidRPr="00991687" w:rsidRDefault="000A7C60" w:rsidP="000A7C60">
            <w:pPr>
              <w:jc w:val="center"/>
              <w:rPr>
                <w:rFonts w:cs="Arial"/>
                <w:color w:val="000000"/>
                <w:sz w:val="18"/>
                <w:szCs w:val="18"/>
              </w:rPr>
            </w:pPr>
            <w:r w:rsidRPr="001B00C3">
              <w:rPr>
                <w:rFonts w:cs="Arial"/>
                <w:color w:val="000000"/>
                <w:szCs w:val="20"/>
              </w:rPr>
              <w:t>10</w:t>
            </w:r>
          </w:p>
        </w:tc>
        <w:tc>
          <w:tcPr>
            <w:tcW w:w="399" w:type="pct"/>
            <w:tcBorders>
              <w:top w:val="nil"/>
              <w:left w:val="nil"/>
              <w:bottom w:val="single" w:sz="4" w:space="0" w:color="auto"/>
              <w:right w:val="single" w:sz="4" w:space="0" w:color="auto"/>
            </w:tcBorders>
          </w:tcPr>
          <w:p w:rsidR="000A7C60" w:rsidRPr="00991687" w:rsidRDefault="000A7C60" w:rsidP="000A7C60">
            <w:pPr>
              <w:jc w:val="center"/>
              <w:rPr>
                <w:rFonts w:cs="Arial"/>
                <w:color w:val="000000"/>
                <w:sz w:val="18"/>
                <w:szCs w:val="18"/>
              </w:rPr>
            </w:pPr>
          </w:p>
        </w:tc>
        <w:tc>
          <w:tcPr>
            <w:tcW w:w="462" w:type="pct"/>
            <w:tcBorders>
              <w:top w:val="nil"/>
              <w:left w:val="nil"/>
              <w:bottom w:val="single" w:sz="4" w:space="0" w:color="auto"/>
              <w:right w:val="single" w:sz="4" w:space="0" w:color="auto"/>
            </w:tcBorders>
          </w:tcPr>
          <w:p w:rsidR="000A7C60" w:rsidRPr="00991687" w:rsidRDefault="000A7C60" w:rsidP="000A7C60">
            <w:pPr>
              <w:jc w:val="center"/>
              <w:rPr>
                <w:rFonts w:cs="Arial"/>
                <w:color w:val="000000"/>
                <w:sz w:val="18"/>
                <w:szCs w:val="18"/>
              </w:rPr>
            </w:pPr>
          </w:p>
        </w:tc>
      </w:tr>
      <w:tr w:rsidR="000A7C60" w:rsidRPr="00991687" w:rsidTr="000A7C60">
        <w:trPr>
          <w:trHeight w:val="1290"/>
          <w:jc w:val="center"/>
        </w:trPr>
        <w:tc>
          <w:tcPr>
            <w:tcW w:w="204" w:type="pct"/>
            <w:tcBorders>
              <w:top w:val="nil"/>
              <w:left w:val="single" w:sz="4" w:space="0" w:color="auto"/>
              <w:bottom w:val="single" w:sz="4" w:space="0" w:color="auto"/>
              <w:right w:val="single" w:sz="4" w:space="0" w:color="auto"/>
            </w:tcBorders>
            <w:shd w:val="clear" w:color="auto" w:fill="auto"/>
            <w:noWrap/>
            <w:vAlign w:val="center"/>
            <w:hideMark/>
          </w:tcPr>
          <w:p w:rsidR="000A7C60" w:rsidRPr="00991687" w:rsidRDefault="000A7C60" w:rsidP="000A7C60">
            <w:pPr>
              <w:jc w:val="center"/>
              <w:rPr>
                <w:rFonts w:cs="Arial"/>
                <w:color w:val="000000"/>
                <w:sz w:val="18"/>
                <w:szCs w:val="18"/>
              </w:rPr>
            </w:pPr>
            <w:r>
              <w:rPr>
                <w:rFonts w:cs="Arial"/>
                <w:color w:val="000000"/>
                <w:sz w:val="18"/>
                <w:szCs w:val="18"/>
              </w:rPr>
              <w:t>109</w:t>
            </w:r>
          </w:p>
        </w:tc>
        <w:tc>
          <w:tcPr>
            <w:tcW w:w="3477" w:type="pct"/>
            <w:tcBorders>
              <w:top w:val="nil"/>
              <w:left w:val="nil"/>
              <w:bottom w:val="single" w:sz="4" w:space="0" w:color="auto"/>
              <w:right w:val="single" w:sz="4" w:space="0" w:color="auto"/>
            </w:tcBorders>
            <w:shd w:val="clear" w:color="auto" w:fill="auto"/>
            <w:vAlign w:val="bottom"/>
            <w:hideMark/>
          </w:tcPr>
          <w:p w:rsidR="000A7C60" w:rsidRPr="00991687" w:rsidRDefault="000A7C60" w:rsidP="000A7C60">
            <w:pPr>
              <w:jc w:val="both"/>
              <w:rPr>
                <w:rFonts w:cs="Arial"/>
                <w:color w:val="000000"/>
                <w:sz w:val="18"/>
                <w:szCs w:val="18"/>
              </w:rPr>
            </w:pPr>
            <w:r w:rsidRPr="00991687">
              <w:rPr>
                <w:rFonts w:cs="Arial"/>
                <w:color w:val="000000"/>
                <w:sz w:val="18"/>
                <w:szCs w:val="18"/>
              </w:rPr>
              <w:t>Instalação Split Cassete de 24000 a 30000 BTU, incluindo serviço de instalação de até 3m de tubulação frigorífera em cobre com diâmetro adequado, tubo esponjoso, cabo de energia PP adequado até 4m, parafusos e buchas necessários, instalação e fornecimento do suporte para condensadora, fita PVC para acabamento e demais itens e procedimentos para instalação conforme recomendações do fabricante.</w:t>
            </w:r>
          </w:p>
          <w:p w:rsidR="000A7C60" w:rsidRPr="00991687" w:rsidRDefault="000A7C60" w:rsidP="000A7C60">
            <w:pPr>
              <w:jc w:val="both"/>
              <w:rPr>
                <w:rFonts w:cs="Arial"/>
                <w:b/>
                <w:color w:val="000000"/>
                <w:sz w:val="18"/>
                <w:szCs w:val="18"/>
              </w:rPr>
            </w:pPr>
            <w:r w:rsidRPr="00991687">
              <w:rPr>
                <w:rFonts w:cs="Arial"/>
                <w:b/>
                <w:color w:val="000000"/>
                <w:sz w:val="18"/>
                <w:szCs w:val="18"/>
              </w:rPr>
              <w:t>CATSER: 00000202-0</w:t>
            </w:r>
          </w:p>
        </w:tc>
        <w:tc>
          <w:tcPr>
            <w:tcW w:w="249" w:type="pct"/>
            <w:tcBorders>
              <w:top w:val="nil"/>
              <w:left w:val="nil"/>
              <w:bottom w:val="single" w:sz="4" w:space="0" w:color="auto"/>
              <w:right w:val="single" w:sz="4" w:space="0" w:color="auto"/>
            </w:tcBorders>
            <w:shd w:val="clear" w:color="auto" w:fill="auto"/>
            <w:noWrap/>
            <w:vAlign w:val="center"/>
            <w:hideMark/>
          </w:tcPr>
          <w:p w:rsidR="000A7C60" w:rsidRPr="00991687" w:rsidRDefault="000A7C60" w:rsidP="000A7C60">
            <w:pPr>
              <w:jc w:val="center"/>
              <w:rPr>
                <w:rFonts w:cs="Arial"/>
                <w:color w:val="000000"/>
                <w:sz w:val="18"/>
                <w:szCs w:val="18"/>
              </w:rPr>
            </w:pPr>
            <w:r w:rsidRPr="00991687">
              <w:rPr>
                <w:rFonts w:cs="Arial"/>
                <w:color w:val="000000"/>
                <w:sz w:val="18"/>
                <w:szCs w:val="18"/>
              </w:rPr>
              <w:t xml:space="preserve">UND </w:t>
            </w:r>
          </w:p>
        </w:tc>
        <w:tc>
          <w:tcPr>
            <w:tcW w:w="209" w:type="pct"/>
            <w:tcBorders>
              <w:top w:val="nil"/>
              <w:left w:val="single" w:sz="4" w:space="0" w:color="auto"/>
              <w:bottom w:val="single" w:sz="4" w:space="0" w:color="auto"/>
              <w:right w:val="single" w:sz="4" w:space="0" w:color="auto"/>
            </w:tcBorders>
            <w:shd w:val="clear" w:color="auto" w:fill="auto"/>
            <w:noWrap/>
            <w:vAlign w:val="center"/>
            <w:hideMark/>
          </w:tcPr>
          <w:p w:rsidR="000A7C60" w:rsidRPr="00991687" w:rsidRDefault="000A7C60" w:rsidP="000A7C60">
            <w:pPr>
              <w:jc w:val="center"/>
              <w:rPr>
                <w:rFonts w:cs="Arial"/>
                <w:color w:val="000000"/>
                <w:sz w:val="18"/>
                <w:szCs w:val="18"/>
              </w:rPr>
            </w:pPr>
            <w:r w:rsidRPr="001B00C3">
              <w:rPr>
                <w:rFonts w:cs="Arial"/>
                <w:color w:val="000000"/>
                <w:szCs w:val="20"/>
              </w:rPr>
              <w:t>60</w:t>
            </w:r>
          </w:p>
        </w:tc>
        <w:tc>
          <w:tcPr>
            <w:tcW w:w="399" w:type="pct"/>
            <w:tcBorders>
              <w:top w:val="nil"/>
              <w:left w:val="nil"/>
              <w:bottom w:val="single" w:sz="4" w:space="0" w:color="auto"/>
              <w:right w:val="single" w:sz="4" w:space="0" w:color="auto"/>
            </w:tcBorders>
          </w:tcPr>
          <w:p w:rsidR="000A7C60" w:rsidRPr="00991687" w:rsidRDefault="000A7C60" w:rsidP="000A7C60">
            <w:pPr>
              <w:jc w:val="center"/>
              <w:rPr>
                <w:rFonts w:cs="Arial"/>
                <w:color w:val="000000"/>
                <w:sz w:val="18"/>
                <w:szCs w:val="18"/>
              </w:rPr>
            </w:pPr>
          </w:p>
        </w:tc>
        <w:tc>
          <w:tcPr>
            <w:tcW w:w="462" w:type="pct"/>
            <w:tcBorders>
              <w:top w:val="nil"/>
              <w:left w:val="nil"/>
              <w:bottom w:val="single" w:sz="4" w:space="0" w:color="auto"/>
              <w:right w:val="single" w:sz="4" w:space="0" w:color="auto"/>
            </w:tcBorders>
          </w:tcPr>
          <w:p w:rsidR="000A7C60" w:rsidRPr="00991687" w:rsidRDefault="000A7C60" w:rsidP="000A7C60">
            <w:pPr>
              <w:jc w:val="center"/>
              <w:rPr>
                <w:rFonts w:cs="Arial"/>
                <w:color w:val="000000"/>
                <w:sz w:val="18"/>
                <w:szCs w:val="18"/>
              </w:rPr>
            </w:pPr>
          </w:p>
        </w:tc>
      </w:tr>
      <w:tr w:rsidR="000A7C60" w:rsidRPr="00991687" w:rsidTr="000A7C60">
        <w:trPr>
          <w:trHeight w:val="1290"/>
          <w:jc w:val="center"/>
        </w:trPr>
        <w:tc>
          <w:tcPr>
            <w:tcW w:w="204" w:type="pct"/>
            <w:tcBorders>
              <w:top w:val="nil"/>
              <w:left w:val="single" w:sz="4" w:space="0" w:color="auto"/>
              <w:bottom w:val="single" w:sz="4" w:space="0" w:color="auto"/>
              <w:right w:val="single" w:sz="4" w:space="0" w:color="auto"/>
            </w:tcBorders>
            <w:shd w:val="clear" w:color="auto" w:fill="auto"/>
            <w:noWrap/>
            <w:vAlign w:val="center"/>
            <w:hideMark/>
          </w:tcPr>
          <w:p w:rsidR="000A7C60" w:rsidRPr="00991687" w:rsidRDefault="000A7C60" w:rsidP="000A7C60">
            <w:pPr>
              <w:jc w:val="center"/>
              <w:rPr>
                <w:rFonts w:cs="Arial"/>
                <w:color w:val="000000"/>
                <w:sz w:val="18"/>
                <w:szCs w:val="18"/>
              </w:rPr>
            </w:pPr>
            <w:r w:rsidRPr="00991687">
              <w:rPr>
                <w:rFonts w:cs="Arial"/>
                <w:color w:val="000000"/>
                <w:sz w:val="18"/>
                <w:szCs w:val="18"/>
              </w:rPr>
              <w:t>11</w:t>
            </w:r>
            <w:r>
              <w:rPr>
                <w:rFonts w:cs="Arial"/>
                <w:color w:val="000000"/>
                <w:sz w:val="18"/>
                <w:szCs w:val="18"/>
              </w:rPr>
              <w:t>0</w:t>
            </w:r>
          </w:p>
        </w:tc>
        <w:tc>
          <w:tcPr>
            <w:tcW w:w="3477" w:type="pct"/>
            <w:tcBorders>
              <w:top w:val="nil"/>
              <w:left w:val="nil"/>
              <w:bottom w:val="single" w:sz="4" w:space="0" w:color="auto"/>
              <w:right w:val="single" w:sz="4" w:space="0" w:color="auto"/>
            </w:tcBorders>
            <w:shd w:val="clear" w:color="auto" w:fill="auto"/>
            <w:vAlign w:val="bottom"/>
            <w:hideMark/>
          </w:tcPr>
          <w:p w:rsidR="000A7C60" w:rsidRPr="00991687" w:rsidRDefault="000A7C60" w:rsidP="000A7C60">
            <w:pPr>
              <w:jc w:val="both"/>
              <w:rPr>
                <w:rFonts w:cs="Arial"/>
                <w:color w:val="000000"/>
                <w:sz w:val="18"/>
                <w:szCs w:val="18"/>
              </w:rPr>
            </w:pPr>
            <w:r w:rsidRPr="00991687">
              <w:rPr>
                <w:rFonts w:cs="Arial"/>
                <w:color w:val="000000"/>
                <w:sz w:val="18"/>
                <w:szCs w:val="18"/>
              </w:rPr>
              <w:t>Instalação Split Cassete de 36000 a 48000 BTU, incluindo serviço de instalação de até 3m de tubulação frigorífera em cobre com diâmetro adequado, tubo esponjoso, cabo de energia PP adequado até 4m, parafusos e buchas necessários, instalação e fornecimento do suporte para condensadora, fita PVC para acabamento e demais itens e procedimentos para instalação conforme recomendações do fabricante.</w:t>
            </w:r>
          </w:p>
          <w:p w:rsidR="000A7C60" w:rsidRPr="00991687" w:rsidRDefault="000A7C60" w:rsidP="000A7C60">
            <w:pPr>
              <w:jc w:val="both"/>
              <w:rPr>
                <w:rFonts w:cs="Arial"/>
                <w:b/>
                <w:color w:val="000000"/>
                <w:sz w:val="18"/>
                <w:szCs w:val="18"/>
              </w:rPr>
            </w:pPr>
            <w:r w:rsidRPr="00991687">
              <w:rPr>
                <w:rFonts w:cs="Arial"/>
                <w:b/>
                <w:color w:val="000000"/>
                <w:sz w:val="18"/>
                <w:szCs w:val="18"/>
              </w:rPr>
              <w:t>CATSER: 00000202-0</w:t>
            </w:r>
          </w:p>
        </w:tc>
        <w:tc>
          <w:tcPr>
            <w:tcW w:w="249" w:type="pct"/>
            <w:tcBorders>
              <w:top w:val="nil"/>
              <w:left w:val="nil"/>
              <w:bottom w:val="single" w:sz="4" w:space="0" w:color="auto"/>
              <w:right w:val="single" w:sz="4" w:space="0" w:color="auto"/>
            </w:tcBorders>
            <w:shd w:val="clear" w:color="auto" w:fill="auto"/>
            <w:noWrap/>
            <w:vAlign w:val="center"/>
            <w:hideMark/>
          </w:tcPr>
          <w:p w:rsidR="000A7C60" w:rsidRPr="00991687" w:rsidRDefault="000A7C60" w:rsidP="000A7C60">
            <w:pPr>
              <w:jc w:val="center"/>
              <w:rPr>
                <w:rFonts w:cs="Arial"/>
                <w:color w:val="000000"/>
                <w:sz w:val="18"/>
                <w:szCs w:val="18"/>
              </w:rPr>
            </w:pPr>
            <w:r w:rsidRPr="00991687">
              <w:rPr>
                <w:rFonts w:cs="Arial"/>
                <w:color w:val="000000"/>
                <w:sz w:val="18"/>
                <w:szCs w:val="18"/>
              </w:rPr>
              <w:t xml:space="preserve">UND </w:t>
            </w:r>
          </w:p>
        </w:tc>
        <w:tc>
          <w:tcPr>
            <w:tcW w:w="209" w:type="pct"/>
            <w:tcBorders>
              <w:top w:val="nil"/>
              <w:left w:val="single" w:sz="4" w:space="0" w:color="auto"/>
              <w:bottom w:val="single" w:sz="4" w:space="0" w:color="auto"/>
              <w:right w:val="single" w:sz="4" w:space="0" w:color="auto"/>
            </w:tcBorders>
            <w:shd w:val="clear" w:color="auto" w:fill="auto"/>
            <w:noWrap/>
            <w:vAlign w:val="center"/>
            <w:hideMark/>
          </w:tcPr>
          <w:p w:rsidR="000A7C60" w:rsidRPr="00991687" w:rsidRDefault="000A7C60" w:rsidP="000A7C60">
            <w:pPr>
              <w:jc w:val="center"/>
              <w:rPr>
                <w:rFonts w:cs="Arial"/>
                <w:color w:val="000000"/>
                <w:sz w:val="18"/>
                <w:szCs w:val="18"/>
              </w:rPr>
            </w:pPr>
            <w:r w:rsidRPr="001B00C3">
              <w:rPr>
                <w:rFonts w:cs="Arial"/>
                <w:color w:val="000000"/>
                <w:szCs w:val="20"/>
              </w:rPr>
              <w:t>40</w:t>
            </w:r>
          </w:p>
        </w:tc>
        <w:tc>
          <w:tcPr>
            <w:tcW w:w="399" w:type="pct"/>
            <w:tcBorders>
              <w:top w:val="nil"/>
              <w:left w:val="nil"/>
              <w:bottom w:val="single" w:sz="4" w:space="0" w:color="auto"/>
              <w:right w:val="single" w:sz="4" w:space="0" w:color="auto"/>
            </w:tcBorders>
          </w:tcPr>
          <w:p w:rsidR="000A7C60" w:rsidRPr="00991687" w:rsidRDefault="000A7C60" w:rsidP="000A7C60">
            <w:pPr>
              <w:jc w:val="center"/>
              <w:rPr>
                <w:rFonts w:cs="Arial"/>
                <w:color w:val="000000"/>
                <w:sz w:val="18"/>
                <w:szCs w:val="18"/>
              </w:rPr>
            </w:pPr>
          </w:p>
        </w:tc>
        <w:tc>
          <w:tcPr>
            <w:tcW w:w="462" w:type="pct"/>
            <w:tcBorders>
              <w:top w:val="nil"/>
              <w:left w:val="nil"/>
              <w:bottom w:val="single" w:sz="4" w:space="0" w:color="auto"/>
              <w:right w:val="single" w:sz="4" w:space="0" w:color="auto"/>
            </w:tcBorders>
          </w:tcPr>
          <w:p w:rsidR="000A7C60" w:rsidRPr="00991687" w:rsidRDefault="000A7C60" w:rsidP="000A7C60">
            <w:pPr>
              <w:jc w:val="center"/>
              <w:rPr>
                <w:rFonts w:cs="Arial"/>
                <w:color w:val="000000"/>
                <w:sz w:val="18"/>
                <w:szCs w:val="18"/>
              </w:rPr>
            </w:pPr>
          </w:p>
        </w:tc>
      </w:tr>
      <w:tr w:rsidR="000A7C60" w:rsidRPr="00991687" w:rsidTr="000A7C60">
        <w:trPr>
          <w:trHeight w:val="300"/>
          <w:jc w:val="center"/>
        </w:trPr>
        <w:tc>
          <w:tcPr>
            <w:tcW w:w="204" w:type="pct"/>
            <w:tcBorders>
              <w:top w:val="nil"/>
              <w:left w:val="single" w:sz="4" w:space="0" w:color="auto"/>
              <w:bottom w:val="single" w:sz="4" w:space="0" w:color="auto"/>
              <w:right w:val="single" w:sz="4" w:space="0" w:color="auto"/>
            </w:tcBorders>
            <w:shd w:val="clear" w:color="auto" w:fill="auto"/>
            <w:noWrap/>
            <w:vAlign w:val="center"/>
            <w:hideMark/>
          </w:tcPr>
          <w:p w:rsidR="000A7C60" w:rsidRPr="00991687" w:rsidRDefault="000A7C60" w:rsidP="000A7C60">
            <w:pPr>
              <w:jc w:val="center"/>
              <w:rPr>
                <w:rFonts w:cs="Arial"/>
                <w:color w:val="000000"/>
                <w:sz w:val="18"/>
                <w:szCs w:val="18"/>
              </w:rPr>
            </w:pPr>
            <w:r w:rsidRPr="00991687">
              <w:rPr>
                <w:rFonts w:cs="Arial"/>
                <w:color w:val="000000"/>
                <w:sz w:val="18"/>
                <w:szCs w:val="18"/>
              </w:rPr>
              <w:t>11</w:t>
            </w:r>
            <w:r>
              <w:rPr>
                <w:rFonts w:cs="Arial"/>
                <w:color w:val="000000"/>
                <w:sz w:val="18"/>
                <w:szCs w:val="18"/>
              </w:rPr>
              <w:t>1</w:t>
            </w:r>
          </w:p>
        </w:tc>
        <w:tc>
          <w:tcPr>
            <w:tcW w:w="3477" w:type="pct"/>
            <w:tcBorders>
              <w:top w:val="nil"/>
              <w:left w:val="nil"/>
              <w:bottom w:val="single" w:sz="4" w:space="0" w:color="auto"/>
              <w:right w:val="single" w:sz="4" w:space="0" w:color="auto"/>
            </w:tcBorders>
            <w:shd w:val="clear" w:color="auto" w:fill="auto"/>
            <w:vAlign w:val="bottom"/>
            <w:hideMark/>
          </w:tcPr>
          <w:p w:rsidR="000A7C60" w:rsidRPr="00991687" w:rsidRDefault="000A7C60" w:rsidP="000A7C60">
            <w:pPr>
              <w:jc w:val="both"/>
              <w:rPr>
                <w:rFonts w:cs="Arial"/>
                <w:color w:val="000000"/>
                <w:sz w:val="18"/>
                <w:szCs w:val="18"/>
              </w:rPr>
            </w:pPr>
            <w:r w:rsidRPr="00991687">
              <w:rPr>
                <w:rFonts w:cs="Arial"/>
                <w:color w:val="000000"/>
                <w:sz w:val="18"/>
                <w:szCs w:val="18"/>
              </w:rPr>
              <w:t xml:space="preserve">Instalação de Splitão de 12TR (240.000 BTU), incluso somente mão de obra </w:t>
            </w:r>
          </w:p>
          <w:p w:rsidR="000A7C60" w:rsidRPr="00991687" w:rsidRDefault="000A7C60" w:rsidP="000A7C60">
            <w:pPr>
              <w:jc w:val="both"/>
              <w:rPr>
                <w:rFonts w:cs="Arial"/>
                <w:b/>
                <w:color w:val="000000"/>
                <w:sz w:val="18"/>
                <w:szCs w:val="18"/>
              </w:rPr>
            </w:pPr>
            <w:r w:rsidRPr="00991687">
              <w:rPr>
                <w:rFonts w:cs="Arial"/>
                <w:b/>
                <w:color w:val="000000"/>
                <w:sz w:val="18"/>
                <w:szCs w:val="18"/>
              </w:rPr>
              <w:t>CATSER: 00000202-0</w:t>
            </w:r>
          </w:p>
        </w:tc>
        <w:tc>
          <w:tcPr>
            <w:tcW w:w="249" w:type="pct"/>
            <w:tcBorders>
              <w:top w:val="nil"/>
              <w:left w:val="nil"/>
              <w:bottom w:val="single" w:sz="4" w:space="0" w:color="auto"/>
              <w:right w:val="single" w:sz="4" w:space="0" w:color="auto"/>
            </w:tcBorders>
            <w:shd w:val="clear" w:color="auto" w:fill="auto"/>
            <w:noWrap/>
            <w:vAlign w:val="center"/>
            <w:hideMark/>
          </w:tcPr>
          <w:p w:rsidR="000A7C60" w:rsidRPr="00991687" w:rsidRDefault="000A7C60" w:rsidP="000A7C60">
            <w:pPr>
              <w:jc w:val="center"/>
              <w:rPr>
                <w:rFonts w:cs="Arial"/>
                <w:color w:val="000000"/>
                <w:sz w:val="18"/>
                <w:szCs w:val="18"/>
              </w:rPr>
            </w:pPr>
            <w:r w:rsidRPr="00991687">
              <w:rPr>
                <w:rFonts w:cs="Arial"/>
                <w:color w:val="000000"/>
                <w:sz w:val="18"/>
                <w:szCs w:val="18"/>
              </w:rPr>
              <w:t xml:space="preserve">UND </w:t>
            </w:r>
          </w:p>
        </w:tc>
        <w:tc>
          <w:tcPr>
            <w:tcW w:w="209" w:type="pct"/>
            <w:tcBorders>
              <w:top w:val="nil"/>
              <w:left w:val="single" w:sz="4" w:space="0" w:color="auto"/>
              <w:bottom w:val="single" w:sz="4" w:space="0" w:color="auto"/>
              <w:right w:val="single" w:sz="4" w:space="0" w:color="auto"/>
            </w:tcBorders>
            <w:shd w:val="clear" w:color="auto" w:fill="auto"/>
            <w:noWrap/>
            <w:vAlign w:val="center"/>
            <w:hideMark/>
          </w:tcPr>
          <w:p w:rsidR="000A7C60" w:rsidRPr="00991687" w:rsidRDefault="000A7C60" w:rsidP="000A7C60">
            <w:pPr>
              <w:jc w:val="center"/>
              <w:rPr>
                <w:rFonts w:cs="Arial"/>
                <w:color w:val="000000"/>
                <w:sz w:val="18"/>
                <w:szCs w:val="18"/>
              </w:rPr>
            </w:pPr>
            <w:r w:rsidRPr="001B00C3">
              <w:rPr>
                <w:rFonts w:cs="Arial"/>
                <w:color w:val="000000"/>
                <w:szCs w:val="20"/>
              </w:rPr>
              <w:t>5</w:t>
            </w:r>
          </w:p>
        </w:tc>
        <w:tc>
          <w:tcPr>
            <w:tcW w:w="399" w:type="pct"/>
            <w:tcBorders>
              <w:top w:val="nil"/>
              <w:left w:val="nil"/>
              <w:bottom w:val="single" w:sz="4" w:space="0" w:color="auto"/>
              <w:right w:val="single" w:sz="4" w:space="0" w:color="auto"/>
            </w:tcBorders>
          </w:tcPr>
          <w:p w:rsidR="000A7C60" w:rsidRPr="00991687" w:rsidRDefault="000A7C60" w:rsidP="000A7C60">
            <w:pPr>
              <w:jc w:val="center"/>
              <w:rPr>
                <w:rFonts w:cs="Arial"/>
                <w:color w:val="000000"/>
                <w:sz w:val="18"/>
                <w:szCs w:val="18"/>
              </w:rPr>
            </w:pPr>
          </w:p>
        </w:tc>
        <w:tc>
          <w:tcPr>
            <w:tcW w:w="462" w:type="pct"/>
            <w:tcBorders>
              <w:top w:val="nil"/>
              <w:left w:val="nil"/>
              <w:bottom w:val="single" w:sz="4" w:space="0" w:color="auto"/>
              <w:right w:val="single" w:sz="4" w:space="0" w:color="auto"/>
            </w:tcBorders>
          </w:tcPr>
          <w:p w:rsidR="000A7C60" w:rsidRPr="00991687" w:rsidRDefault="000A7C60" w:rsidP="000A7C60">
            <w:pPr>
              <w:jc w:val="center"/>
              <w:rPr>
                <w:rFonts w:cs="Arial"/>
                <w:color w:val="000000"/>
                <w:sz w:val="18"/>
                <w:szCs w:val="18"/>
              </w:rPr>
            </w:pPr>
          </w:p>
        </w:tc>
      </w:tr>
      <w:tr w:rsidR="000A7C60" w:rsidRPr="00991687" w:rsidTr="000A7C60">
        <w:trPr>
          <w:trHeight w:val="525"/>
          <w:jc w:val="center"/>
        </w:trPr>
        <w:tc>
          <w:tcPr>
            <w:tcW w:w="204" w:type="pct"/>
            <w:tcBorders>
              <w:top w:val="nil"/>
              <w:left w:val="single" w:sz="4" w:space="0" w:color="auto"/>
              <w:bottom w:val="single" w:sz="4" w:space="0" w:color="auto"/>
              <w:right w:val="single" w:sz="4" w:space="0" w:color="auto"/>
            </w:tcBorders>
            <w:shd w:val="clear" w:color="auto" w:fill="auto"/>
            <w:noWrap/>
            <w:vAlign w:val="center"/>
            <w:hideMark/>
          </w:tcPr>
          <w:p w:rsidR="000A7C60" w:rsidRPr="00991687" w:rsidRDefault="000A7C60" w:rsidP="000A7C60">
            <w:pPr>
              <w:jc w:val="center"/>
              <w:rPr>
                <w:rFonts w:cs="Arial"/>
                <w:color w:val="000000"/>
                <w:sz w:val="18"/>
                <w:szCs w:val="18"/>
              </w:rPr>
            </w:pPr>
            <w:r w:rsidRPr="00991687">
              <w:rPr>
                <w:rFonts w:cs="Arial"/>
                <w:color w:val="000000"/>
                <w:sz w:val="18"/>
                <w:szCs w:val="18"/>
              </w:rPr>
              <w:t>11</w:t>
            </w:r>
            <w:r>
              <w:rPr>
                <w:rFonts w:cs="Arial"/>
                <w:color w:val="000000"/>
                <w:sz w:val="18"/>
                <w:szCs w:val="18"/>
              </w:rPr>
              <w:t>2</w:t>
            </w:r>
          </w:p>
        </w:tc>
        <w:tc>
          <w:tcPr>
            <w:tcW w:w="3477" w:type="pct"/>
            <w:tcBorders>
              <w:top w:val="nil"/>
              <w:left w:val="nil"/>
              <w:bottom w:val="single" w:sz="4" w:space="0" w:color="auto"/>
              <w:right w:val="single" w:sz="4" w:space="0" w:color="auto"/>
            </w:tcBorders>
            <w:shd w:val="clear" w:color="auto" w:fill="auto"/>
            <w:vAlign w:val="bottom"/>
            <w:hideMark/>
          </w:tcPr>
          <w:p w:rsidR="000A7C60" w:rsidRPr="00991687" w:rsidRDefault="000A7C60" w:rsidP="000A7C60">
            <w:pPr>
              <w:jc w:val="both"/>
              <w:rPr>
                <w:rFonts w:cs="Arial"/>
                <w:color w:val="000000"/>
                <w:sz w:val="18"/>
                <w:szCs w:val="18"/>
              </w:rPr>
            </w:pPr>
            <w:r w:rsidRPr="00991687">
              <w:rPr>
                <w:rFonts w:cs="Arial"/>
                <w:color w:val="000000"/>
                <w:sz w:val="18"/>
                <w:szCs w:val="18"/>
              </w:rPr>
              <w:t>Instalação de tubo de cobre de espessura 1,32 MM, com diâmetro de 1/4", incluindo tubo esponjoso e fita de acabamento em PVC.</w:t>
            </w:r>
          </w:p>
          <w:p w:rsidR="000A7C60" w:rsidRPr="00991687" w:rsidRDefault="000A7C60" w:rsidP="000A7C60">
            <w:pPr>
              <w:jc w:val="both"/>
              <w:rPr>
                <w:rFonts w:cs="Arial"/>
                <w:b/>
                <w:color w:val="000000"/>
                <w:sz w:val="18"/>
                <w:szCs w:val="18"/>
              </w:rPr>
            </w:pPr>
            <w:r w:rsidRPr="00991687">
              <w:rPr>
                <w:rFonts w:cs="Arial"/>
                <w:b/>
                <w:color w:val="000000"/>
                <w:sz w:val="18"/>
                <w:szCs w:val="18"/>
              </w:rPr>
              <w:t>CATSER: 00000202-0</w:t>
            </w:r>
          </w:p>
        </w:tc>
        <w:tc>
          <w:tcPr>
            <w:tcW w:w="249" w:type="pct"/>
            <w:tcBorders>
              <w:top w:val="nil"/>
              <w:left w:val="nil"/>
              <w:bottom w:val="single" w:sz="4" w:space="0" w:color="auto"/>
              <w:right w:val="single" w:sz="4" w:space="0" w:color="auto"/>
            </w:tcBorders>
            <w:shd w:val="clear" w:color="auto" w:fill="auto"/>
            <w:noWrap/>
            <w:vAlign w:val="center"/>
            <w:hideMark/>
          </w:tcPr>
          <w:p w:rsidR="000A7C60" w:rsidRPr="00991687" w:rsidRDefault="000A7C60" w:rsidP="000A7C60">
            <w:pPr>
              <w:jc w:val="center"/>
              <w:rPr>
                <w:rFonts w:cs="Arial"/>
                <w:color w:val="000000"/>
                <w:sz w:val="18"/>
                <w:szCs w:val="18"/>
              </w:rPr>
            </w:pPr>
            <w:r w:rsidRPr="00991687">
              <w:rPr>
                <w:rFonts w:cs="Arial"/>
                <w:color w:val="000000"/>
                <w:sz w:val="18"/>
                <w:szCs w:val="18"/>
              </w:rPr>
              <w:t>M</w:t>
            </w:r>
          </w:p>
        </w:tc>
        <w:tc>
          <w:tcPr>
            <w:tcW w:w="209" w:type="pct"/>
            <w:tcBorders>
              <w:top w:val="nil"/>
              <w:left w:val="single" w:sz="4" w:space="0" w:color="auto"/>
              <w:bottom w:val="single" w:sz="4" w:space="0" w:color="auto"/>
              <w:right w:val="single" w:sz="4" w:space="0" w:color="auto"/>
            </w:tcBorders>
            <w:shd w:val="clear" w:color="auto" w:fill="auto"/>
            <w:noWrap/>
            <w:vAlign w:val="center"/>
            <w:hideMark/>
          </w:tcPr>
          <w:p w:rsidR="000A7C60" w:rsidRPr="00991687" w:rsidRDefault="000A7C60" w:rsidP="000A7C60">
            <w:pPr>
              <w:jc w:val="center"/>
              <w:rPr>
                <w:rFonts w:cs="Arial"/>
                <w:color w:val="000000"/>
                <w:sz w:val="18"/>
                <w:szCs w:val="18"/>
              </w:rPr>
            </w:pPr>
            <w:r w:rsidRPr="001B00C3">
              <w:rPr>
                <w:rFonts w:cs="Arial"/>
                <w:color w:val="000000"/>
                <w:szCs w:val="20"/>
              </w:rPr>
              <w:t>800</w:t>
            </w:r>
          </w:p>
        </w:tc>
        <w:tc>
          <w:tcPr>
            <w:tcW w:w="399" w:type="pct"/>
            <w:tcBorders>
              <w:top w:val="nil"/>
              <w:left w:val="nil"/>
              <w:bottom w:val="single" w:sz="4" w:space="0" w:color="auto"/>
              <w:right w:val="single" w:sz="4" w:space="0" w:color="auto"/>
            </w:tcBorders>
          </w:tcPr>
          <w:p w:rsidR="000A7C60" w:rsidRPr="00991687" w:rsidRDefault="000A7C60" w:rsidP="000A7C60">
            <w:pPr>
              <w:jc w:val="center"/>
              <w:rPr>
                <w:rFonts w:cs="Arial"/>
                <w:color w:val="000000"/>
                <w:sz w:val="18"/>
                <w:szCs w:val="18"/>
              </w:rPr>
            </w:pPr>
          </w:p>
        </w:tc>
        <w:tc>
          <w:tcPr>
            <w:tcW w:w="462" w:type="pct"/>
            <w:tcBorders>
              <w:top w:val="nil"/>
              <w:left w:val="nil"/>
              <w:bottom w:val="single" w:sz="4" w:space="0" w:color="auto"/>
              <w:right w:val="single" w:sz="4" w:space="0" w:color="auto"/>
            </w:tcBorders>
          </w:tcPr>
          <w:p w:rsidR="000A7C60" w:rsidRPr="00991687" w:rsidRDefault="000A7C60" w:rsidP="000A7C60">
            <w:pPr>
              <w:jc w:val="center"/>
              <w:rPr>
                <w:rFonts w:cs="Arial"/>
                <w:color w:val="000000"/>
                <w:sz w:val="18"/>
                <w:szCs w:val="18"/>
              </w:rPr>
            </w:pPr>
          </w:p>
        </w:tc>
      </w:tr>
      <w:tr w:rsidR="000A7C60" w:rsidRPr="00991687" w:rsidTr="000A7C60">
        <w:trPr>
          <w:trHeight w:val="525"/>
          <w:jc w:val="center"/>
        </w:trPr>
        <w:tc>
          <w:tcPr>
            <w:tcW w:w="204" w:type="pct"/>
            <w:tcBorders>
              <w:top w:val="nil"/>
              <w:left w:val="single" w:sz="4" w:space="0" w:color="auto"/>
              <w:bottom w:val="single" w:sz="4" w:space="0" w:color="auto"/>
              <w:right w:val="single" w:sz="4" w:space="0" w:color="auto"/>
            </w:tcBorders>
            <w:shd w:val="clear" w:color="auto" w:fill="auto"/>
            <w:noWrap/>
            <w:vAlign w:val="center"/>
            <w:hideMark/>
          </w:tcPr>
          <w:p w:rsidR="000A7C60" w:rsidRPr="00991687" w:rsidRDefault="000A7C60" w:rsidP="000A7C60">
            <w:pPr>
              <w:jc w:val="center"/>
              <w:rPr>
                <w:rFonts w:cs="Arial"/>
                <w:color w:val="000000"/>
                <w:sz w:val="18"/>
                <w:szCs w:val="18"/>
              </w:rPr>
            </w:pPr>
            <w:r w:rsidRPr="00991687">
              <w:rPr>
                <w:rFonts w:cs="Arial"/>
                <w:color w:val="000000"/>
                <w:sz w:val="18"/>
                <w:szCs w:val="18"/>
              </w:rPr>
              <w:t>11</w:t>
            </w:r>
            <w:r>
              <w:rPr>
                <w:rFonts w:cs="Arial"/>
                <w:color w:val="000000"/>
                <w:sz w:val="18"/>
                <w:szCs w:val="18"/>
              </w:rPr>
              <w:t>3</w:t>
            </w:r>
          </w:p>
        </w:tc>
        <w:tc>
          <w:tcPr>
            <w:tcW w:w="3477" w:type="pct"/>
            <w:tcBorders>
              <w:top w:val="nil"/>
              <w:left w:val="nil"/>
              <w:bottom w:val="single" w:sz="4" w:space="0" w:color="auto"/>
              <w:right w:val="single" w:sz="4" w:space="0" w:color="auto"/>
            </w:tcBorders>
            <w:shd w:val="clear" w:color="auto" w:fill="auto"/>
            <w:vAlign w:val="bottom"/>
            <w:hideMark/>
          </w:tcPr>
          <w:p w:rsidR="000A7C60" w:rsidRPr="00991687" w:rsidRDefault="000A7C60" w:rsidP="000A7C60">
            <w:pPr>
              <w:jc w:val="both"/>
              <w:rPr>
                <w:rFonts w:cs="Arial"/>
                <w:color w:val="000000"/>
                <w:sz w:val="18"/>
                <w:szCs w:val="18"/>
              </w:rPr>
            </w:pPr>
            <w:r w:rsidRPr="00991687">
              <w:rPr>
                <w:rFonts w:cs="Arial"/>
                <w:color w:val="000000"/>
                <w:sz w:val="18"/>
                <w:szCs w:val="18"/>
              </w:rPr>
              <w:t>Instalação de tubo de cobre de espessura 1,32 MM, com diâmetro de 3/8", incluindo tubo esponjoso e fita de acabamento em PVC.</w:t>
            </w:r>
          </w:p>
          <w:p w:rsidR="000A7C60" w:rsidRPr="00991687" w:rsidRDefault="000A7C60" w:rsidP="000A7C60">
            <w:pPr>
              <w:jc w:val="both"/>
              <w:rPr>
                <w:rFonts w:cs="Arial"/>
                <w:b/>
                <w:color w:val="000000"/>
                <w:sz w:val="18"/>
                <w:szCs w:val="18"/>
              </w:rPr>
            </w:pPr>
            <w:r w:rsidRPr="00991687">
              <w:rPr>
                <w:rFonts w:cs="Arial"/>
                <w:b/>
                <w:color w:val="000000"/>
                <w:sz w:val="18"/>
                <w:szCs w:val="18"/>
              </w:rPr>
              <w:t>CATSER: 00000202-0</w:t>
            </w:r>
          </w:p>
        </w:tc>
        <w:tc>
          <w:tcPr>
            <w:tcW w:w="249" w:type="pct"/>
            <w:tcBorders>
              <w:top w:val="nil"/>
              <w:left w:val="nil"/>
              <w:bottom w:val="single" w:sz="4" w:space="0" w:color="auto"/>
              <w:right w:val="single" w:sz="4" w:space="0" w:color="auto"/>
            </w:tcBorders>
            <w:shd w:val="clear" w:color="auto" w:fill="auto"/>
            <w:noWrap/>
            <w:vAlign w:val="center"/>
            <w:hideMark/>
          </w:tcPr>
          <w:p w:rsidR="000A7C60" w:rsidRPr="00991687" w:rsidRDefault="000A7C60" w:rsidP="000A7C60">
            <w:pPr>
              <w:jc w:val="center"/>
              <w:rPr>
                <w:rFonts w:cs="Arial"/>
                <w:color w:val="000000"/>
                <w:sz w:val="18"/>
                <w:szCs w:val="18"/>
              </w:rPr>
            </w:pPr>
            <w:r w:rsidRPr="00991687">
              <w:rPr>
                <w:rFonts w:cs="Arial"/>
                <w:color w:val="000000"/>
                <w:sz w:val="18"/>
                <w:szCs w:val="18"/>
              </w:rPr>
              <w:t>M</w:t>
            </w:r>
          </w:p>
        </w:tc>
        <w:tc>
          <w:tcPr>
            <w:tcW w:w="209" w:type="pct"/>
            <w:tcBorders>
              <w:top w:val="nil"/>
              <w:left w:val="single" w:sz="4" w:space="0" w:color="auto"/>
              <w:bottom w:val="single" w:sz="4" w:space="0" w:color="auto"/>
              <w:right w:val="single" w:sz="4" w:space="0" w:color="auto"/>
            </w:tcBorders>
            <w:shd w:val="clear" w:color="auto" w:fill="auto"/>
            <w:noWrap/>
            <w:vAlign w:val="center"/>
            <w:hideMark/>
          </w:tcPr>
          <w:p w:rsidR="000A7C60" w:rsidRPr="00991687" w:rsidRDefault="000A7C60" w:rsidP="000A7C60">
            <w:pPr>
              <w:jc w:val="center"/>
              <w:rPr>
                <w:rFonts w:cs="Arial"/>
                <w:color w:val="000000"/>
                <w:sz w:val="18"/>
                <w:szCs w:val="18"/>
              </w:rPr>
            </w:pPr>
            <w:r w:rsidRPr="001B00C3">
              <w:rPr>
                <w:rFonts w:cs="Arial"/>
                <w:color w:val="000000"/>
                <w:szCs w:val="20"/>
              </w:rPr>
              <w:t>800</w:t>
            </w:r>
          </w:p>
        </w:tc>
        <w:tc>
          <w:tcPr>
            <w:tcW w:w="399" w:type="pct"/>
            <w:tcBorders>
              <w:top w:val="nil"/>
              <w:left w:val="nil"/>
              <w:bottom w:val="single" w:sz="4" w:space="0" w:color="auto"/>
              <w:right w:val="single" w:sz="4" w:space="0" w:color="auto"/>
            </w:tcBorders>
          </w:tcPr>
          <w:p w:rsidR="000A7C60" w:rsidRPr="00991687" w:rsidRDefault="000A7C60" w:rsidP="000A7C60">
            <w:pPr>
              <w:jc w:val="center"/>
              <w:rPr>
                <w:rFonts w:cs="Arial"/>
                <w:color w:val="000000"/>
                <w:sz w:val="18"/>
                <w:szCs w:val="18"/>
              </w:rPr>
            </w:pPr>
          </w:p>
        </w:tc>
        <w:tc>
          <w:tcPr>
            <w:tcW w:w="462" w:type="pct"/>
            <w:tcBorders>
              <w:top w:val="nil"/>
              <w:left w:val="nil"/>
              <w:bottom w:val="single" w:sz="4" w:space="0" w:color="auto"/>
              <w:right w:val="single" w:sz="4" w:space="0" w:color="auto"/>
            </w:tcBorders>
          </w:tcPr>
          <w:p w:rsidR="000A7C60" w:rsidRPr="00991687" w:rsidRDefault="000A7C60" w:rsidP="000A7C60">
            <w:pPr>
              <w:jc w:val="center"/>
              <w:rPr>
                <w:rFonts w:cs="Arial"/>
                <w:color w:val="000000"/>
                <w:sz w:val="18"/>
                <w:szCs w:val="18"/>
              </w:rPr>
            </w:pPr>
          </w:p>
        </w:tc>
      </w:tr>
      <w:tr w:rsidR="000A7C60" w:rsidRPr="00991687" w:rsidTr="000A7C60">
        <w:trPr>
          <w:trHeight w:val="525"/>
          <w:jc w:val="center"/>
        </w:trPr>
        <w:tc>
          <w:tcPr>
            <w:tcW w:w="204" w:type="pct"/>
            <w:tcBorders>
              <w:top w:val="nil"/>
              <w:left w:val="single" w:sz="4" w:space="0" w:color="auto"/>
              <w:bottom w:val="single" w:sz="4" w:space="0" w:color="auto"/>
              <w:right w:val="single" w:sz="4" w:space="0" w:color="auto"/>
            </w:tcBorders>
            <w:shd w:val="clear" w:color="auto" w:fill="auto"/>
            <w:noWrap/>
            <w:vAlign w:val="center"/>
            <w:hideMark/>
          </w:tcPr>
          <w:p w:rsidR="000A7C60" w:rsidRPr="00991687" w:rsidRDefault="000A7C60" w:rsidP="000A7C60">
            <w:pPr>
              <w:jc w:val="center"/>
              <w:rPr>
                <w:rFonts w:cs="Arial"/>
                <w:color w:val="000000"/>
                <w:sz w:val="18"/>
                <w:szCs w:val="18"/>
              </w:rPr>
            </w:pPr>
            <w:r w:rsidRPr="00991687">
              <w:rPr>
                <w:rFonts w:cs="Arial"/>
                <w:color w:val="000000"/>
                <w:sz w:val="18"/>
                <w:szCs w:val="18"/>
              </w:rPr>
              <w:t>11</w:t>
            </w:r>
            <w:r>
              <w:rPr>
                <w:rFonts w:cs="Arial"/>
                <w:color w:val="000000"/>
                <w:sz w:val="18"/>
                <w:szCs w:val="18"/>
              </w:rPr>
              <w:t>4</w:t>
            </w:r>
          </w:p>
        </w:tc>
        <w:tc>
          <w:tcPr>
            <w:tcW w:w="3477" w:type="pct"/>
            <w:tcBorders>
              <w:top w:val="nil"/>
              <w:left w:val="nil"/>
              <w:bottom w:val="single" w:sz="4" w:space="0" w:color="auto"/>
              <w:right w:val="single" w:sz="4" w:space="0" w:color="auto"/>
            </w:tcBorders>
            <w:shd w:val="clear" w:color="auto" w:fill="auto"/>
            <w:vAlign w:val="bottom"/>
            <w:hideMark/>
          </w:tcPr>
          <w:p w:rsidR="000A7C60" w:rsidRPr="00991687" w:rsidRDefault="000A7C60" w:rsidP="000A7C60">
            <w:pPr>
              <w:jc w:val="both"/>
              <w:rPr>
                <w:rFonts w:cs="Arial"/>
                <w:color w:val="000000"/>
                <w:sz w:val="18"/>
                <w:szCs w:val="18"/>
              </w:rPr>
            </w:pPr>
            <w:r w:rsidRPr="00991687">
              <w:rPr>
                <w:rFonts w:cs="Arial"/>
                <w:color w:val="000000"/>
                <w:sz w:val="18"/>
                <w:szCs w:val="18"/>
              </w:rPr>
              <w:t>Instalação de tubo de cobre de espessura 1,32 MM, com diâmetro de 1/2", incluindo tubo esponjoso e fita de acabamento em PVC.</w:t>
            </w:r>
          </w:p>
          <w:p w:rsidR="000A7C60" w:rsidRPr="00991687" w:rsidRDefault="000A7C60" w:rsidP="000A7C60">
            <w:pPr>
              <w:jc w:val="both"/>
              <w:rPr>
                <w:rFonts w:cs="Arial"/>
                <w:b/>
                <w:color w:val="000000"/>
                <w:sz w:val="18"/>
                <w:szCs w:val="18"/>
              </w:rPr>
            </w:pPr>
            <w:r w:rsidRPr="00991687">
              <w:rPr>
                <w:rFonts w:cs="Arial"/>
                <w:b/>
                <w:color w:val="000000"/>
                <w:sz w:val="18"/>
                <w:szCs w:val="18"/>
              </w:rPr>
              <w:t>CATSER: 00000202-0</w:t>
            </w:r>
          </w:p>
        </w:tc>
        <w:tc>
          <w:tcPr>
            <w:tcW w:w="249" w:type="pct"/>
            <w:tcBorders>
              <w:top w:val="nil"/>
              <w:left w:val="nil"/>
              <w:bottom w:val="single" w:sz="4" w:space="0" w:color="auto"/>
              <w:right w:val="single" w:sz="4" w:space="0" w:color="auto"/>
            </w:tcBorders>
            <w:shd w:val="clear" w:color="auto" w:fill="auto"/>
            <w:noWrap/>
            <w:vAlign w:val="center"/>
            <w:hideMark/>
          </w:tcPr>
          <w:p w:rsidR="000A7C60" w:rsidRPr="00991687" w:rsidRDefault="000A7C60" w:rsidP="000A7C60">
            <w:pPr>
              <w:jc w:val="center"/>
              <w:rPr>
                <w:rFonts w:cs="Arial"/>
                <w:color w:val="000000"/>
                <w:sz w:val="18"/>
                <w:szCs w:val="18"/>
              </w:rPr>
            </w:pPr>
            <w:r w:rsidRPr="00991687">
              <w:rPr>
                <w:rFonts w:cs="Arial"/>
                <w:color w:val="000000"/>
                <w:sz w:val="18"/>
                <w:szCs w:val="18"/>
              </w:rPr>
              <w:t>M</w:t>
            </w:r>
          </w:p>
        </w:tc>
        <w:tc>
          <w:tcPr>
            <w:tcW w:w="209" w:type="pct"/>
            <w:tcBorders>
              <w:top w:val="nil"/>
              <w:left w:val="single" w:sz="4" w:space="0" w:color="auto"/>
              <w:bottom w:val="single" w:sz="4" w:space="0" w:color="auto"/>
              <w:right w:val="single" w:sz="4" w:space="0" w:color="auto"/>
            </w:tcBorders>
            <w:shd w:val="clear" w:color="auto" w:fill="auto"/>
            <w:noWrap/>
            <w:vAlign w:val="center"/>
            <w:hideMark/>
          </w:tcPr>
          <w:p w:rsidR="000A7C60" w:rsidRPr="00991687" w:rsidRDefault="000A7C60" w:rsidP="000A7C60">
            <w:pPr>
              <w:jc w:val="center"/>
              <w:rPr>
                <w:rFonts w:cs="Arial"/>
                <w:color w:val="000000"/>
                <w:sz w:val="18"/>
                <w:szCs w:val="18"/>
              </w:rPr>
            </w:pPr>
            <w:r w:rsidRPr="001B00C3">
              <w:rPr>
                <w:rFonts w:cs="Arial"/>
                <w:color w:val="000000"/>
                <w:szCs w:val="20"/>
              </w:rPr>
              <w:t>800</w:t>
            </w:r>
          </w:p>
        </w:tc>
        <w:tc>
          <w:tcPr>
            <w:tcW w:w="399" w:type="pct"/>
            <w:tcBorders>
              <w:top w:val="nil"/>
              <w:left w:val="nil"/>
              <w:bottom w:val="single" w:sz="4" w:space="0" w:color="auto"/>
              <w:right w:val="single" w:sz="4" w:space="0" w:color="auto"/>
            </w:tcBorders>
          </w:tcPr>
          <w:p w:rsidR="000A7C60" w:rsidRPr="00991687" w:rsidRDefault="000A7C60" w:rsidP="000A7C60">
            <w:pPr>
              <w:jc w:val="center"/>
              <w:rPr>
                <w:rFonts w:cs="Arial"/>
                <w:color w:val="000000"/>
                <w:sz w:val="18"/>
                <w:szCs w:val="18"/>
              </w:rPr>
            </w:pPr>
          </w:p>
        </w:tc>
        <w:tc>
          <w:tcPr>
            <w:tcW w:w="462" w:type="pct"/>
            <w:tcBorders>
              <w:top w:val="nil"/>
              <w:left w:val="nil"/>
              <w:bottom w:val="single" w:sz="4" w:space="0" w:color="auto"/>
              <w:right w:val="single" w:sz="4" w:space="0" w:color="auto"/>
            </w:tcBorders>
          </w:tcPr>
          <w:p w:rsidR="000A7C60" w:rsidRPr="00991687" w:rsidRDefault="000A7C60" w:rsidP="000A7C60">
            <w:pPr>
              <w:jc w:val="center"/>
              <w:rPr>
                <w:rFonts w:cs="Arial"/>
                <w:color w:val="000000"/>
                <w:sz w:val="18"/>
                <w:szCs w:val="18"/>
              </w:rPr>
            </w:pPr>
          </w:p>
        </w:tc>
      </w:tr>
      <w:tr w:rsidR="000A7C60" w:rsidRPr="00991687" w:rsidTr="000A7C60">
        <w:trPr>
          <w:trHeight w:val="525"/>
          <w:jc w:val="center"/>
        </w:trPr>
        <w:tc>
          <w:tcPr>
            <w:tcW w:w="204" w:type="pct"/>
            <w:tcBorders>
              <w:top w:val="nil"/>
              <w:left w:val="single" w:sz="4" w:space="0" w:color="auto"/>
              <w:bottom w:val="single" w:sz="4" w:space="0" w:color="auto"/>
              <w:right w:val="single" w:sz="4" w:space="0" w:color="auto"/>
            </w:tcBorders>
            <w:shd w:val="clear" w:color="auto" w:fill="auto"/>
            <w:noWrap/>
            <w:vAlign w:val="center"/>
            <w:hideMark/>
          </w:tcPr>
          <w:p w:rsidR="000A7C60" w:rsidRPr="00991687" w:rsidRDefault="000A7C60" w:rsidP="000A7C60">
            <w:pPr>
              <w:jc w:val="center"/>
              <w:rPr>
                <w:rFonts w:cs="Arial"/>
                <w:color w:val="000000"/>
                <w:sz w:val="18"/>
                <w:szCs w:val="18"/>
              </w:rPr>
            </w:pPr>
            <w:r w:rsidRPr="00991687">
              <w:rPr>
                <w:rFonts w:cs="Arial"/>
                <w:color w:val="000000"/>
                <w:sz w:val="18"/>
                <w:szCs w:val="18"/>
              </w:rPr>
              <w:t>11</w:t>
            </w:r>
            <w:r>
              <w:rPr>
                <w:rFonts w:cs="Arial"/>
                <w:color w:val="000000"/>
                <w:sz w:val="18"/>
                <w:szCs w:val="18"/>
              </w:rPr>
              <w:t>5</w:t>
            </w:r>
          </w:p>
        </w:tc>
        <w:tc>
          <w:tcPr>
            <w:tcW w:w="3477" w:type="pct"/>
            <w:tcBorders>
              <w:top w:val="nil"/>
              <w:left w:val="nil"/>
              <w:bottom w:val="single" w:sz="4" w:space="0" w:color="auto"/>
              <w:right w:val="single" w:sz="4" w:space="0" w:color="auto"/>
            </w:tcBorders>
            <w:shd w:val="clear" w:color="auto" w:fill="auto"/>
            <w:vAlign w:val="bottom"/>
            <w:hideMark/>
          </w:tcPr>
          <w:p w:rsidR="000A7C60" w:rsidRPr="00991687" w:rsidRDefault="000A7C60" w:rsidP="000A7C60">
            <w:pPr>
              <w:jc w:val="both"/>
              <w:rPr>
                <w:rFonts w:cs="Arial"/>
                <w:color w:val="000000"/>
                <w:sz w:val="18"/>
                <w:szCs w:val="18"/>
              </w:rPr>
            </w:pPr>
            <w:r w:rsidRPr="00991687">
              <w:rPr>
                <w:rFonts w:cs="Arial"/>
                <w:color w:val="000000"/>
                <w:sz w:val="18"/>
                <w:szCs w:val="18"/>
              </w:rPr>
              <w:t>Instalação de tubo de cobre de espessura 1,32 MM, com diâmetro de 5/8”, incluindo tubo esponjoso e fita de acabamento em PVC.</w:t>
            </w:r>
          </w:p>
          <w:p w:rsidR="000A7C60" w:rsidRPr="00991687" w:rsidRDefault="000A7C60" w:rsidP="000A7C60">
            <w:pPr>
              <w:jc w:val="both"/>
              <w:rPr>
                <w:rFonts w:cs="Arial"/>
                <w:b/>
                <w:color w:val="000000"/>
                <w:sz w:val="18"/>
                <w:szCs w:val="18"/>
              </w:rPr>
            </w:pPr>
            <w:r w:rsidRPr="00991687">
              <w:rPr>
                <w:rFonts w:cs="Arial"/>
                <w:b/>
                <w:color w:val="000000"/>
                <w:sz w:val="18"/>
                <w:szCs w:val="18"/>
              </w:rPr>
              <w:t>CATSER: 00000202-0</w:t>
            </w:r>
          </w:p>
        </w:tc>
        <w:tc>
          <w:tcPr>
            <w:tcW w:w="249" w:type="pct"/>
            <w:tcBorders>
              <w:top w:val="nil"/>
              <w:left w:val="nil"/>
              <w:bottom w:val="single" w:sz="4" w:space="0" w:color="auto"/>
              <w:right w:val="single" w:sz="4" w:space="0" w:color="auto"/>
            </w:tcBorders>
            <w:shd w:val="clear" w:color="auto" w:fill="auto"/>
            <w:noWrap/>
            <w:vAlign w:val="center"/>
            <w:hideMark/>
          </w:tcPr>
          <w:p w:rsidR="000A7C60" w:rsidRPr="00991687" w:rsidRDefault="000A7C60" w:rsidP="000A7C60">
            <w:pPr>
              <w:jc w:val="center"/>
              <w:rPr>
                <w:rFonts w:cs="Arial"/>
                <w:color w:val="000000"/>
                <w:sz w:val="18"/>
                <w:szCs w:val="18"/>
              </w:rPr>
            </w:pPr>
            <w:r w:rsidRPr="00991687">
              <w:rPr>
                <w:rFonts w:cs="Arial"/>
                <w:color w:val="000000"/>
                <w:sz w:val="18"/>
                <w:szCs w:val="18"/>
              </w:rPr>
              <w:t>M</w:t>
            </w:r>
          </w:p>
        </w:tc>
        <w:tc>
          <w:tcPr>
            <w:tcW w:w="209" w:type="pct"/>
            <w:tcBorders>
              <w:top w:val="nil"/>
              <w:left w:val="single" w:sz="4" w:space="0" w:color="auto"/>
              <w:bottom w:val="single" w:sz="4" w:space="0" w:color="auto"/>
              <w:right w:val="single" w:sz="4" w:space="0" w:color="auto"/>
            </w:tcBorders>
            <w:shd w:val="clear" w:color="auto" w:fill="auto"/>
            <w:noWrap/>
            <w:vAlign w:val="center"/>
            <w:hideMark/>
          </w:tcPr>
          <w:p w:rsidR="000A7C60" w:rsidRPr="00991687" w:rsidRDefault="000A7C60" w:rsidP="000A7C60">
            <w:pPr>
              <w:jc w:val="center"/>
              <w:rPr>
                <w:rFonts w:cs="Arial"/>
                <w:color w:val="000000"/>
                <w:sz w:val="18"/>
                <w:szCs w:val="18"/>
              </w:rPr>
            </w:pPr>
            <w:r w:rsidRPr="001B00C3">
              <w:rPr>
                <w:rFonts w:cs="Arial"/>
                <w:color w:val="000000"/>
                <w:szCs w:val="20"/>
              </w:rPr>
              <w:t>300</w:t>
            </w:r>
          </w:p>
        </w:tc>
        <w:tc>
          <w:tcPr>
            <w:tcW w:w="399" w:type="pct"/>
            <w:tcBorders>
              <w:top w:val="nil"/>
              <w:left w:val="nil"/>
              <w:bottom w:val="single" w:sz="4" w:space="0" w:color="auto"/>
              <w:right w:val="single" w:sz="4" w:space="0" w:color="auto"/>
            </w:tcBorders>
          </w:tcPr>
          <w:p w:rsidR="000A7C60" w:rsidRPr="00991687" w:rsidRDefault="000A7C60" w:rsidP="000A7C60">
            <w:pPr>
              <w:jc w:val="center"/>
              <w:rPr>
                <w:rFonts w:cs="Arial"/>
                <w:color w:val="000000"/>
                <w:sz w:val="18"/>
                <w:szCs w:val="18"/>
              </w:rPr>
            </w:pPr>
          </w:p>
        </w:tc>
        <w:tc>
          <w:tcPr>
            <w:tcW w:w="462" w:type="pct"/>
            <w:tcBorders>
              <w:top w:val="nil"/>
              <w:left w:val="nil"/>
              <w:bottom w:val="single" w:sz="4" w:space="0" w:color="auto"/>
              <w:right w:val="single" w:sz="4" w:space="0" w:color="auto"/>
            </w:tcBorders>
          </w:tcPr>
          <w:p w:rsidR="000A7C60" w:rsidRPr="00991687" w:rsidRDefault="000A7C60" w:rsidP="000A7C60">
            <w:pPr>
              <w:jc w:val="center"/>
              <w:rPr>
                <w:rFonts w:cs="Arial"/>
                <w:color w:val="000000"/>
                <w:sz w:val="18"/>
                <w:szCs w:val="18"/>
              </w:rPr>
            </w:pPr>
          </w:p>
        </w:tc>
      </w:tr>
      <w:tr w:rsidR="000A7C60" w:rsidRPr="00991687" w:rsidTr="000A7C60">
        <w:trPr>
          <w:trHeight w:val="525"/>
          <w:jc w:val="center"/>
        </w:trPr>
        <w:tc>
          <w:tcPr>
            <w:tcW w:w="204" w:type="pct"/>
            <w:tcBorders>
              <w:top w:val="nil"/>
              <w:left w:val="single" w:sz="4" w:space="0" w:color="auto"/>
              <w:bottom w:val="single" w:sz="4" w:space="0" w:color="auto"/>
              <w:right w:val="single" w:sz="4" w:space="0" w:color="auto"/>
            </w:tcBorders>
            <w:shd w:val="clear" w:color="auto" w:fill="auto"/>
            <w:noWrap/>
            <w:vAlign w:val="center"/>
            <w:hideMark/>
          </w:tcPr>
          <w:p w:rsidR="000A7C60" w:rsidRPr="00991687" w:rsidRDefault="000A7C60" w:rsidP="000A7C60">
            <w:pPr>
              <w:jc w:val="center"/>
              <w:rPr>
                <w:rFonts w:cs="Arial"/>
                <w:color w:val="000000"/>
                <w:sz w:val="18"/>
                <w:szCs w:val="18"/>
              </w:rPr>
            </w:pPr>
            <w:r w:rsidRPr="00991687">
              <w:rPr>
                <w:rFonts w:cs="Arial"/>
                <w:color w:val="000000"/>
                <w:sz w:val="18"/>
                <w:szCs w:val="18"/>
              </w:rPr>
              <w:t>11</w:t>
            </w:r>
            <w:r>
              <w:rPr>
                <w:rFonts w:cs="Arial"/>
                <w:color w:val="000000"/>
                <w:sz w:val="18"/>
                <w:szCs w:val="18"/>
              </w:rPr>
              <w:t>6</w:t>
            </w:r>
          </w:p>
        </w:tc>
        <w:tc>
          <w:tcPr>
            <w:tcW w:w="3477" w:type="pct"/>
            <w:tcBorders>
              <w:top w:val="nil"/>
              <w:left w:val="nil"/>
              <w:bottom w:val="single" w:sz="4" w:space="0" w:color="auto"/>
              <w:right w:val="single" w:sz="4" w:space="0" w:color="auto"/>
            </w:tcBorders>
            <w:shd w:val="clear" w:color="auto" w:fill="auto"/>
            <w:vAlign w:val="bottom"/>
            <w:hideMark/>
          </w:tcPr>
          <w:p w:rsidR="000A7C60" w:rsidRPr="00991687" w:rsidRDefault="000A7C60" w:rsidP="000A7C60">
            <w:pPr>
              <w:jc w:val="both"/>
              <w:rPr>
                <w:rFonts w:cs="Arial"/>
                <w:color w:val="000000"/>
                <w:sz w:val="18"/>
                <w:szCs w:val="18"/>
              </w:rPr>
            </w:pPr>
            <w:r w:rsidRPr="00991687">
              <w:rPr>
                <w:rFonts w:cs="Arial"/>
                <w:color w:val="000000"/>
                <w:sz w:val="18"/>
                <w:szCs w:val="18"/>
              </w:rPr>
              <w:t>Instalação de tubo de cobre de espessura 1,32 MM, com diâmetro de 3/4", incluindo tubo esponjoso e fita de acabamento em PVC.</w:t>
            </w:r>
          </w:p>
          <w:p w:rsidR="000A7C60" w:rsidRPr="00991687" w:rsidRDefault="000A7C60" w:rsidP="000A7C60">
            <w:pPr>
              <w:jc w:val="both"/>
              <w:rPr>
                <w:rFonts w:cs="Arial"/>
                <w:b/>
                <w:color w:val="000000"/>
                <w:sz w:val="18"/>
                <w:szCs w:val="18"/>
              </w:rPr>
            </w:pPr>
            <w:r w:rsidRPr="00991687">
              <w:rPr>
                <w:rFonts w:cs="Arial"/>
                <w:b/>
                <w:color w:val="000000"/>
                <w:sz w:val="18"/>
                <w:szCs w:val="18"/>
              </w:rPr>
              <w:t>CATSER: 000002020</w:t>
            </w:r>
          </w:p>
        </w:tc>
        <w:tc>
          <w:tcPr>
            <w:tcW w:w="249" w:type="pct"/>
            <w:tcBorders>
              <w:top w:val="nil"/>
              <w:left w:val="nil"/>
              <w:bottom w:val="single" w:sz="4" w:space="0" w:color="auto"/>
              <w:right w:val="single" w:sz="4" w:space="0" w:color="auto"/>
            </w:tcBorders>
            <w:shd w:val="clear" w:color="auto" w:fill="auto"/>
            <w:noWrap/>
            <w:vAlign w:val="center"/>
            <w:hideMark/>
          </w:tcPr>
          <w:p w:rsidR="000A7C60" w:rsidRPr="00991687" w:rsidRDefault="000A7C60" w:rsidP="000A7C60">
            <w:pPr>
              <w:jc w:val="center"/>
              <w:rPr>
                <w:rFonts w:cs="Arial"/>
                <w:color w:val="000000"/>
                <w:sz w:val="18"/>
                <w:szCs w:val="18"/>
              </w:rPr>
            </w:pPr>
            <w:r w:rsidRPr="00991687">
              <w:rPr>
                <w:rFonts w:cs="Arial"/>
                <w:color w:val="000000"/>
                <w:sz w:val="18"/>
                <w:szCs w:val="18"/>
              </w:rPr>
              <w:t>M</w:t>
            </w:r>
          </w:p>
        </w:tc>
        <w:tc>
          <w:tcPr>
            <w:tcW w:w="209" w:type="pct"/>
            <w:tcBorders>
              <w:top w:val="nil"/>
              <w:left w:val="single" w:sz="4" w:space="0" w:color="auto"/>
              <w:bottom w:val="single" w:sz="4" w:space="0" w:color="auto"/>
              <w:right w:val="single" w:sz="4" w:space="0" w:color="auto"/>
            </w:tcBorders>
            <w:shd w:val="clear" w:color="auto" w:fill="auto"/>
            <w:noWrap/>
            <w:vAlign w:val="center"/>
            <w:hideMark/>
          </w:tcPr>
          <w:p w:rsidR="000A7C60" w:rsidRPr="00991687" w:rsidRDefault="000A7C60" w:rsidP="000A7C60">
            <w:pPr>
              <w:jc w:val="center"/>
              <w:rPr>
                <w:rFonts w:cs="Arial"/>
                <w:color w:val="000000"/>
                <w:sz w:val="18"/>
                <w:szCs w:val="18"/>
              </w:rPr>
            </w:pPr>
            <w:r w:rsidRPr="001B00C3">
              <w:rPr>
                <w:rFonts w:cs="Arial"/>
                <w:color w:val="000000"/>
                <w:szCs w:val="20"/>
              </w:rPr>
              <w:t>300</w:t>
            </w:r>
          </w:p>
        </w:tc>
        <w:tc>
          <w:tcPr>
            <w:tcW w:w="399" w:type="pct"/>
            <w:tcBorders>
              <w:top w:val="nil"/>
              <w:left w:val="nil"/>
              <w:bottom w:val="single" w:sz="4" w:space="0" w:color="auto"/>
              <w:right w:val="single" w:sz="4" w:space="0" w:color="auto"/>
            </w:tcBorders>
          </w:tcPr>
          <w:p w:rsidR="000A7C60" w:rsidRPr="00991687" w:rsidRDefault="000A7C60" w:rsidP="000A7C60">
            <w:pPr>
              <w:jc w:val="center"/>
              <w:rPr>
                <w:rFonts w:cs="Arial"/>
                <w:color w:val="000000"/>
                <w:sz w:val="18"/>
                <w:szCs w:val="18"/>
              </w:rPr>
            </w:pPr>
          </w:p>
        </w:tc>
        <w:tc>
          <w:tcPr>
            <w:tcW w:w="462" w:type="pct"/>
            <w:tcBorders>
              <w:top w:val="nil"/>
              <w:left w:val="nil"/>
              <w:bottom w:val="single" w:sz="4" w:space="0" w:color="auto"/>
              <w:right w:val="single" w:sz="4" w:space="0" w:color="auto"/>
            </w:tcBorders>
          </w:tcPr>
          <w:p w:rsidR="000A7C60" w:rsidRPr="00991687" w:rsidRDefault="000A7C60" w:rsidP="000A7C60">
            <w:pPr>
              <w:jc w:val="center"/>
              <w:rPr>
                <w:rFonts w:cs="Arial"/>
                <w:color w:val="000000"/>
                <w:sz w:val="18"/>
                <w:szCs w:val="18"/>
              </w:rPr>
            </w:pPr>
          </w:p>
        </w:tc>
      </w:tr>
      <w:tr w:rsidR="000A7C60" w:rsidRPr="00991687" w:rsidTr="000A7C60">
        <w:trPr>
          <w:trHeight w:val="525"/>
          <w:jc w:val="center"/>
        </w:trPr>
        <w:tc>
          <w:tcPr>
            <w:tcW w:w="204" w:type="pct"/>
            <w:tcBorders>
              <w:top w:val="nil"/>
              <w:left w:val="single" w:sz="4" w:space="0" w:color="auto"/>
              <w:bottom w:val="single" w:sz="4" w:space="0" w:color="auto"/>
              <w:right w:val="single" w:sz="4" w:space="0" w:color="auto"/>
            </w:tcBorders>
            <w:shd w:val="clear" w:color="auto" w:fill="auto"/>
            <w:noWrap/>
            <w:vAlign w:val="center"/>
            <w:hideMark/>
          </w:tcPr>
          <w:p w:rsidR="000A7C60" w:rsidRPr="00991687" w:rsidRDefault="000A7C60" w:rsidP="000A7C60">
            <w:pPr>
              <w:jc w:val="center"/>
              <w:rPr>
                <w:rFonts w:cs="Arial"/>
                <w:color w:val="000000"/>
                <w:sz w:val="18"/>
                <w:szCs w:val="18"/>
              </w:rPr>
            </w:pPr>
            <w:r w:rsidRPr="00991687">
              <w:rPr>
                <w:rFonts w:cs="Arial"/>
                <w:color w:val="000000"/>
                <w:sz w:val="18"/>
                <w:szCs w:val="18"/>
              </w:rPr>
              <w:t>11</w:t>
            </w:r>
            <w:r>
              <w:rPr>
                <w:rFonts w:cs="Arial"/>
                <w:color w:val="000000"/>
                <w:sz w:val="18"/>
                <w:szCs w:val="18"/>
              </w:rPr>
              <w:t>7</w:t>
            </w:r>
          </w:p>
        </w:tc>
        <w:tc>
          <w:tcPr>
            <w:tcW w:w="3477" w:type="pct"/>
            <w:tcBorders>
              <w:top w:val="nil"/>
              <w:left w:val="nil"/>
              <w:bottom w:val="single" w:sz="4" w:space="0" w:color="auto"/>
              <w:right w:val="single" w:sz="4" w:space="0" w:color="auto"/>
            </w:tcBorders>
            <w:shd w:val="clear" w:color="auto" w:fill="auto"/>
            <w:vAlign w:val="bottom"/>
            <w:hideMark/>
          </w:tcPr>
          <w:p w:rsidR="000A7C60" w:rsidRPr="00991687" w:rsidRDefault="000A7C60" w:rsidP="000A7C60">
            <w:pPr>
              <w:jc w:val="both"/>
              <w:rPr>
                <w:rFonts w:cs="Arial"/>
                <w:color w:val="000000"/>
                <w:sz w:val="18"/>
                <w:szCs w:val="18"/>
              </w:rPr>
            </w:pPr>
            <w:r w:rsidRPr="00991687">
              <w:rPr>
                <w:rFonts w:cs="Arial"/>
                <w:color w:val="000000"/>
                <w:sz w:val="18"/>
                <w:szCs w:val="18"/>
              </w:rPr>
              <w:t>Instalação de tubo de cobre de espessura 1,32 MM, com diâmetro de 7/8", incluindo tubo esponjoso e fita de acabamento em PVC.</w:t>
            </w:r>
          </w:p>
          <w:p w:rsidR="000A7C60" w:rsidRPr="00991687" w:rsidRDefault="000A7C60" w:rsidP="000A7C60">
            <w:pPr>
              <w:jc w:val="both"/>
              <w:rPr>
                <w:rFonts w:cs="Arial"/>
                <w:b/>
                <w:color w:val="000000"/>
                <w:sz w:val="18"/>
                <w:szCs w:val="18"/>
              </w:rPr>
            </w:pPr>
            <w:r w:rsidRPr="00991687">
              <w:rPr>
                <w:rFonts w:cs="Arial"/>
                <w:b/>
                <w:color w:val="000000"/>
                <w:sz w:val="18"/>
                <w:szCs w:val="18"/>
              </w:rPr>
              <w:t>CATSER: 000002020</w:t>
            </w:r>
          </w:p>
        </w:tc>
        <w:tc>
          <w:tcPr>
            <w:tcW w:w="249" w:type="pct"/>
            <w:tcBorders>
              <w:top w:val="nil"/>
              <w:left w:val="nil"/>
              <w:bottom w:val="single" w:sz="4" w:space="0" w:color="auto"/>
              <w:right w:val="single" w:sz="4" w:space="0" w:color="auto"/>
            </w:tcBorders>
            <w:shd w:val="clear" w:color="auto" w:fill="auto"/>
            <w:noWrap/>
            <w:vAlign w:val="center"/>
            <w:hideMark/>
          </w:tcPr>
          <w:p w:rsidR="000A7C60" w:rsidRPr="00991687" w:rsidRDefault="000A7C60" w:rsidP="000A7C60">
            <w:pPr>
              <w:jc w:val="center"/>
              <w:rPr>
                <w:rFonts w:cs="Arial"/>
                <w:color w:val="000000"/>
                <w:sz w:val="18"/>
                <w:szCs w:val="18"/>
              </w:rPr>
            </w:pPr>
            <w:r w:rsidRPr="00991687">
              <w:rPr>
                <w:rFonts w:cs="Arial"/>
                <w:color w:val="000000"/>
                <w:sz w:val="18"/>
                <w:szCs w:val="18"/>
              </w:rPr>
              <w:t>M</w:t>
            </w:r>
          </w:p>
        </w:tc>
        <w:tc>
          <w:tcPr>
            <w:tcW w:w="209" w:type="pct"/>
            <w:tcBorders>
              <w:top w:val="nil"/>
              <w:left w:val="single" w:sz="4" w:space="0" w:color="auto"/>
              <w:bottom w:val="single" w:sz="4" w:space="0" w:color="auto"/>
              <w:right w:val="single" w:sz="4" w:space="0" w:color="auto"/>
            </w:tcBorders>
            <w:shd w:val="clear" w:color="auto" w:fill="auto"/>
            <w:noWrap/>
            <w:vAlign w:val="center"/>
            <w:hideMark/>
          </w:tcPr>
          <w:p w:rsidR="000A7C60" w:rsidRPr="00991687" w:rsidRDefault="000A7C60" w:rsidP="000A7C60">
            <w:pPr>
              <w:jc w:val="center"/>
              <w:rPr>
                <w:rFonts w:cs="Arial"/>
                <w:color w:val="000000"/>
                <w:sz w:val="18"/>
                <w:szCs w:val="18"/>
              </w:rPr>
            </w:pPr>
            <w:r w:rsidRPr="001B00C3">
              <w:rPr>
                <w:rFonts w:cs="Arial"/>
                <w:color w:val="000000"/>
                <w:szCs w:val="20"/>
              </w:rPr>
              <w:t>200</w:t>
            </w:r>
          </w:p>
        </w:tc>
        <w:tc>
          <w:tcPr>
            <w:tcW w:w="399" w:type="pct"/>
            <w:tcBorders>
              <w:top w:val="nil"/>
              <w:left w:val="nil"/>
              <w:bottom w:val="single" w:sz="4" w:space="0" w:color="auto"/>
              <w:right w:val="single" w:sz="4" w:space="0" w:color="auto"/>
            </w:tcBorders>
          </w:tcPr>
          <w:p w:rsidR="000A7C60" w:rsidRPr="00991687" w:rsidRDefault="000A7C60" w:rsidP="000A7C60">
            <w:pPr>
              <w:jc w:val="center"/>
              <w:rPr>
                <w:rFonts w:cs="Arial"/>
                <w:color w:val="000000"/>
                <w:sz w:val="18"/>
                <w:szCs w:val="18"/>
              </w:rPr>
            </w:pPr>
          </w:p>
        </w:tc>
        <w:tc>
          <w:tcPr>
            <w:tcW w:w="462" w:type="pct"/>
            <w:tcBorders>
              <w:top w:val="nil"/>
              <w:left w:val="nil"/>
              <w:bottom w:val="single" w:sz="4" w:space="0" w:color="auto"/>
              <w:right w:val="single" w:sz="4" w:space="0" w:color="auto"/>
            </w:tcBorders>
          </w:tcPr>
          <w:p w:rsidR="000A7C60" w:rsidRPr="00991687" w:rsidRDefault="000A7C60" w:rsidP="000A7C60">
            <w:pPr>
              <w:jc w:val="center"/>
              <w:rPr>
                <w:rFonts w:cs="Arial"/>
                <w:color w:val="000000"/>
                <w:sz w:val="18"/>
                <w:szCs w:val="18"/>
              </w:rPr>
            </w:pPr>
          </w:p>
        </w:tc>
      </w:tr>
      <w:tr w:rsidR="000A7C60" w:rsidRPr="00991687" w:rsidTr="000A7C60">
        <w:trPr>
          <w:trHeight w:val="300"/>
          <w:jc w:val="center"/>
        </w:trPr>
        <w:tc>
          <w:tcPr>
            <w:tcW w:w="204" w:type="pct"/>
            <w:tcBorders>
              <w:top w:val="nil"/>
              <w:left w:val="single" w:sz="4" w:space="0" w:color="auto"/>
              <w:bottom w:val="single" w:sz="4" w:space="0" w:color="auto"/>
              <w:right w:val="single" w:sz="4" w:space="0" w:color="auto"/>
            </w:tcBorders>
            <w:shd w:val="clear" w:color="auto" w:fill="auto"/>
            <w:noWrap/>
            <w:vAlign w:val="center"/>
            <w:hideMark/>
          </w:tcPr>
          <w:p w:rsidR="000A7C60" w:rsidRPr="00991687" w:rsidRDefault="000A7C60" w:rsidP="000A7C60">
            <w:pPr>
              <w:jc w:val="center"/>
              <w:rPr>
                <w:rFonts w:cs="Arial"/>
                <w:color w:val="000000"/>
                <w:sz w:val="18"/>
                <w:szCs w:val="18"/>
              </w:rPr>
            </w:pPr>
            <w:r w:rsidRPr="00991687">
              <w:rPr>
                <w:rFonts w:cs="Arial"/>
                <w:color w:val="000000"/>
                <w:sz w:val="18"/>
                <w:szCs w:val="18"/>
              </w:rPr>
              <w:t>11</w:t>
            </w:r>
            <w:r>
              <w:rPr>
                <w:rFonts w:cs="Arial"/>
                <w:color w:val="000000"/>
                <w:sz w:val="18"/>
                <w:szCs w:val="18"/>
              </w:rPr>
              <w:t>8</w:t>
            </w:r>
          </w:p>
        </w:tc>
        <w:tc>
          <w:tcPr>
            <w:tcW w:w="3477" w:type="pct"/>
            <w:tcBorders>
              <w:top w:val="nil"/>
              <w:left w:val="nil"/>
              <w:bottom w:val="single" w:sz="4" w:space="0" w:color="auto"/>
              <w:right w:val="single" w:sz="4" w:space="0" w:color="auto"/>
            </w:tcBorders>
            <w:shd w:val="clear" w:color="auto" w:fill="auto"/>
            <w:vAlign w:val="bottom"/>
            <w:hideMark/>
          </w:tcPr>
          <w:p w:rsidR="000A7C60" w:rsidRPr="00991687" w:rsidRDefault="000A7C60" w:rsidP="000A7C60">
            <w:pPr>
              <w:jc w:val="both"/>
              <w:rPr>
                <w:rFonts w:cs="Arial"/>
                <w:color w:val="000000"/>
                <w:sz w:val="18"/>
                <w:szCs w:val="18"/>
              </w:rPr>
            </w:pPr>
            <w:r w:rsidRPr="00991687">
              <w:rPr>
                <w:rFonts w:cs="Arial"/>
                <w:color w:val="000000"/>
                <w:sz w:val="18"/>
                <w:szCs w:val="18"/>
              </w:rPr>
              <w:t>Instalação de fio elétrico flexível bitola 2,5 MM</w:t>
            </w:r>
          </w:p>
          <w:p w:rsidR="000A7C60" w:rsidRPr="00991687" w:rsidRDefault="000A7C60" w:rsidP="000A7C60">
            <w:pPr>
              <w:jc w:val="both"/>
              <w:rPr>
                <w:rFonts w:cs="Arial"/>
                <w:b/>
                <w:color w:val="000000"/>
                <w:sz w:val="18"/>
                <w:szCs w:val="18"/>
              </w:rPr>
            </w:pPr>
            <w:r w:rsidRPr="00991687">
              <w:rPr>
                <w:rFonts w:cs="Arial"/>
                <w:b/>
                <w:color w:val="000000"/>
                <w:sz w:val="18"/>
                <w:szCs w:val="18"/>
              </w:rPr>
              <w:t>CATSER: 000002020</w:t>
            </w:r>
          </w:p>
        </w:tc>
        <w:tc>
          <w:tcPr>
            <w:tcW w:w="249" w:type="pct"/>
            <w:tcBorders>
              <w:top w:val="nil"/>
              <w:left w:val="nil"/>
              <w:bottom w:val="single" w:sz="4" w:space="0" w:color="auto"/>
              <w:right w:val="single" w:sz="4" w:space="0" w:color="auto"/>
            </w:tcBorders>
            <w:shd w:val="clear" w:color="auto" w:fill="auto"/>
            <w:noWrap/>
            <w:vAlign w:val="center"/>
            <w:hideMark/>
          </w:tcPr>
          <w:p w:rsidR="000A7C60" w:rsidRPr="00991687" w:rsidRDefault="000A7C60" w:rsidP="000A7C60">
            <w:pPr>
              <w:jc w:val="center"/>
              <w:rPr>
                <w:rFonts w:cs="Arial"/>
                <w:color w:val="000000"/>
                <w:sz w:val="18"/>
                <w:szCs w:val="18"/>
              </w:rPr>
            </w:pPr>
            <w:r w:rsidRPr="00991687">
              <w:rPr>
                <w:rFonts w:cs="Arial"/>
                <w:color w:val="000000"/>
                <w:sz w:val="18"/>
                <w:szCs w:val="18"/>
              </w:rPr>
              <w:t>M</w:t>
            </w:r>
          </w:p>
        </w:tc>
        <w:tc>
          <w:tcPr>
            <w:tcW w:w="209" w:type="pct"/>
            <w:tcBorders>
              <w:top w:val="nil"/>
              <w:left w:val="single" w:sz="4" w:space="0" w:color="auto"/>
              <w:bottom w:val="single" w:sz="4" w:space="0" w:color="auto"/>
              <w:right w:val="single" w:sz="4" w:space="0" w:color="auto"/>
            </w:tcBorders>
            <w:shd w:val="clear" w:color="auto" w:fill="auto"/>
            <w:noWrap/>
            <w:vAlign w:val="center"/>
            <w:hideMark/>
          </w:tcPr>
          <w:p w:rsidR="000A7C60" w:rsidRPr="00991687" w:rsidRDefault="000A7C60" w:rsidP="000A7C60">
            <w:pPr>
              <w:jc w:val="center"/>
              <w:rPr>
                <w:rFonts w:cs="Arial"/>
                <w:color w:val="000000"/>
                <w:sz w:val="18"/>
                <w:szCs w:val="18"/>
              </w:rPr>
            </w:pPr>
            <w:r w:rsidRPr="001B00C3">
              <w:rPr>
                <w:rFonts w:cs="Arial"/>
                <w:color w:val="000000"/>
                <w:szCs w:val="20"/>
              </w:rPr>
              <w:t>1000</w:t>
            </w:r>
          </w:p>
        </w:tc>
        <w:tc>
          <w:tcPr>
            <w:tcW w:w="399" w:type="pct"/>
            <w:tcBorders>
              <w:top w:val="nil"/>
              <w:left w:val="nil"/>
              <w:bottom w:val="single" w:sz="4" w:space="0" w:color="auto"/>
              <w:right w:val="single" w:sz="4" w:space="0" w:color="auto"/>
            </w:tcBorders>
          </w:tcPr>
          <w:p w:rsidR="000A7C60" w:rsidRPr="00991687" w:rsidRDefault="000A7C60" w:rsidP="000A7C60">
            <w:pPr>
              <w:jc w:val="center"/>
              <w:rPr>
                <w:rFonts w:cs="Arial"/>
                <w:color w:val="000000"/>
                <w:sz w:val="18"/>
                <w:szCs w:val="18"/>
              </w:rPr>
            </w:pPr>
          </w:p>
        </w:tc>
        <w:tc>
          <w:tcPr>
            <w:tcW w:w="462" w:type="pct"/>
            <w:tcBorders>
              <w:top w:val="nil"/>
              <w:left w:val="nil"/>
              <w:bottom w:val="single" w:sz="4" w:space="0" w:color="auto"/>
              <w:right w:val="single" w:sz="4" w:space="0" w:color="auto"/>
            </w:tcBorders>
          </w:tcPr>
          <w:p w:rsidR="000A7C60" w:rsidRPr="00991687" w:rsidRDefault="000A7C60" w:rsidP="000A7C60">
            <w:pPr>
              <w:jc w:val="center"/>
              <w:rPr>
                <w:rFonts w:cs="Arial"/>
                <w:color w:val="000000"/>
                <w:sz w:val="18"/>
                <w:szCs w:val="18"/>
              </w:rPr>
            </w:pPr>
          </w:p>
        </w:tc>
      </w:tr>
      <w:tr w:rsidR="000A7C60" w:rsidRPr="00991687" w:rsidTr="000A7C60">
        <w:trPr>
          <w:trHeight w:val="300"/>
          <w:jc w:val="center"/>
        </w:trPr>
        <w:tc>
          <w:tcPr>
            <w:tcW w:w="204" w:type="pct"/>
            <w:tcBorders>
              <w:top w:val="nil"/>
              <w:left w:val="single" w:sz="4" w:space="0" w:color="auto"/>
              <w:bottom w:val="single" w:sz="4" w:space="0" w:color="auto"/>
              <w:right w:val="single" w:sz="4" w:space="0" w:color="auto"/>
            </w:tcBorders>
            <w:shd w:val="clear" w:color="auto" w:fill="auto"/>
            <w:noWrap/>
            <w:vAlign w:val="center"/>
            <w:hideMark/>
          </w:tcPr>
          <w:p w:rsidR="000A7C60" w:rsidRPr="00991687" w:rsidRDefault="000A7C60" w:rsidP="000A7C60">
            <w:pPr>
              <w:jc w:val="center"/>
              <w:rPr>
                <w:rFonts w:cs="Arial"/>
                <w:color w:val="000000"/>
                <w:sz w:val="18"/>
                <w:szCs w:val="18"/>
              </w:rPr>
            </w:pPr>
            <w:r>
              <w:rPr>
                <w:rFonts w:cs="Arial"/>
                <w:color w:val="000000"/>
                <w:sz w:val="18"/>
                <w:szCs w:val="18"/>
              </w:rPr>
              <w:t>119</w:t>
            </w:r>
          </w:p>
        </w:tc>
        <w:tc>
          <w:tcPr>
            <w:tcW w:w="3477" w:type="pct"/>
            <w:tcBorders>
              <w:top w:val="nil"/>
              <w:left w:val="nil"/>
              <w:bottom w:val="single" w:sz="4" w:space="0" w:color="auto"/>
              <w:right w:val="single" w:sz="4" w:space="0" w:color="auto"/>
            </w:tcBorders>
            <w:shd w:val="clear" w:color="auto" w:fill="auto"/>
            <w:vAlign w:val="bottom"/>
            <w:hideMark/>
          </w:tcPr>
          <w:p w:rsidR="000A7C60" w:rsidRPr="00991687" w:rsidRDefault="000A7C60" w:rsidP="000A7C60">
            <w:pPr>
              <w:jc w:val="both"/>
              <w:rPr>
                <w:rFonts w:cs="Arial"/>
                <w:color w:val="000000"/>
                <w:sz w:val="18"/>
                <w:szCs w:val="18"/>
              </w:rPr>
            </w:pPr>
            <w:r w:rsidRPr="00991687">
              <w:rPr>
                <w:rFonts w:cs="Arial"/>
                <w:color w:val="000000"/>
                <w:sz w:val="18"/>
                <w:szCs w:val="18"/>
              </w:rPr>
              <w:t>Instalação de fio elétrico flexível bitola 4 MM</w:t>
            </w:r>
          </w:p>
          <w:p w:rsidR="000A7C60" w:rsidRPr="00991687" w:rsidRDefault="000A7C60" w:rsidP="000A7C60">
            <w:pPr>
              <w:jc w:val="both"/>
              <w:rPr>
                <w:rFonts w:cs="Arial"/>
                <w:b/>
                <w:color w:val="000000"/>
                <w:sz w:val="18"/>
                <w:szCs w:val="18"/>
              </w:rPr>
            </w:pPr>
            <w:r w:rsidRPr="00991687">
              <w:rPr>
                <w:rFonts w:cs="Arial"/>
                <w:b/>
                <w:color w:val="000000"/>
                <w:sz w:val="18"/>
                <w:szCs w:val="18"/>
              </w:rPr>
              <w:t>CATSER: 000002020</w:t>
            </w:r>
          </w:p>
        </w:tc>
        <w:tc>
          <w:tcPr>
            <w:tcW w:w="249" w:type="pct"/>
            <w:tcBorders>
              <w:top w:val="nil"/>
              <w:left w:val="nil"/>
              <w:bottom w:val="single" w:sz="4" w:space="0" w:color="auto"/>
              <w:right w:val="single" w:sz="4" w:space="0" w:color="auto"/>
            </w:tcBorders>
            <w:shd w:val="clear" w:color="auto" w:fill="auto"/>
            <w:noWrap/>
            <w:vAlign w:val="center"/>
            <w:hideMark/>
          </w:tcPr>
          <w:p w:rsidR="000A7C60" w:rsidRPr="00991687" w:rsidRDefault="000A7C60" w:rsidP="000A7C60">
            <w:pPr>
              <w:jc w:val="center"/>
              <w:rPr>
                <w:rFonts w:cs="Arial"/>
                <w:color w:val="000000"/>
                <w:sz w:val="18"/>
                <w:szCs w:val="18"/>
              </w:rPr>
            </w:pPr>
            <w:r w:rsidRPr="00991687">
              <w:rPr>
                <w:rFonts w:cs="Arial"/>
                <w:color w:val="000000"/>
                <w:sz w:val="18"/>
                <w:szCs w:val="18"/>
              </w:rPr>
              <w:t>M</w:t>
            </w:r>
          </w:p>
        </w:tc>
        <w:tc>
          <w:tcPr>
            <w:tcW w:w="209" w:type="pct"/>
            <w:tcBorders>
              <w:top w:val="nil"/>
              <w:left w:val="single" w:sz="4" w:space="0" w:color="auto"/>
              <w:bottom w:val="single" w:sz="4" w:space="0" w:color="auto"/>
              <w:right w:val="single" w:sz="4" w:space="0" w:color="auto"/>
            </w:tcBorders>
            <w:shd w:val="clear" w:color="auto" w:fill="auto"/>
            <w:noWrap/>
            <w:vAlign w:val="center"/>
            <w:hideMark/>
          </w:tcPr>
          <w:p w:rsidR="000A7C60" w:rsidRPr="00991687" w:rsidRDefault="000A7C60" w:rsidP="000A7C60">
            <w:pPr>
              <w:jc w:val="center"/>
              <w:rPr>
                <w:rFonts w:cs="Arial"/>
                <w:color w:val="000000"/>
                <w:sz w:val="18"/>
                <w:szCs w:val="18"/>
              </w:rPr>
            </w:pPr>
            <w:r w:rsidRPr="001B00C3">
              <w:rPr>
                <w:rFonts w:cs="Arial"/>
                <w:color w:val="000000"/>
                <w:szCs w:val="20"/>
              </w:rPr>
              <w:t>1000</w:t>
            </w:r>
          </w:p>
        </w:tc>
        <w:tc>
          <w:tcPr>
            <w:tcW w:w="399" w:type="pct"/>
            <w:tcBorders>
              <w:top w:val="nil"/>
              <w:left w:val="nil"/>
              <w:bottom w:val="single" w:sz="4" w:space="0" w:color="auto"/>
              <w:right w:val="single" w:sz="4" w:space="0" w:color="auto"/>
            </w:tcBorders>
          </w:tcPr>
          <w:p w:rsidR="000A7C60" w:rsidRPr="00991687" w:rsidRDefault="000A7C60" w:rsidP="000A7C60">
            <w:pPr>
              <w:jc w:val="center"/>
              <w:rPr>
                <w:rFonts w:cs="Arial"/>
                <w:color w:val="000000"/>
                <w:sz w:val="18"/>
                <w:szCs w:val="18"/>
              </w:rPr>
            </w:pPr>
          </w:p>
        </w:tc>
        <w:tc>
          <w:tcPr>
            <w:tcW w:w="462" w:type="pct"/>
            <w:tcBorders>
              <w:top w:val="nil"/>
              <w:left w:val="nil"/>
              <w:bottom w:val="single" w:sz="4" w:space="0" w:color="auto"/>
              <w:right w:val="single" w:sz="4" w:space="0" w:color="auto"/>
            </w:tcBorders>
          </w:tcPr>
          <w:p w:rsidR="000A7C60" w:rsidRPr="00991687" w:rsidRDefault="000A7C60" w:rsidP="000A7C60">
            <w:pPr>
              <w:jc w:val="center"/>
              <w:rPr>
                <w:rFonts w:cs="Arial"/>
                <w:color w:val="000000"/>
                <w:sz w:val="18"/>
                <w:szCs w:val="18"/>
              </w:rPr>
            </w:pPr>
          </w:p>
        </w:tc>
      </w:tr>
      <w:tr w:rsidR="000A7C60" w:rsidRPr="00991687" w:rsidTr="000A7C60">
        <w:trPr>
          <w:trHeight w:val="300"/>
          <w:jc w:val="center"/>
        </w:trPr>
        <w:tc>
          <w:tcPr>
            <w:tcW w:w="204" w:type="pct"/>
            <w:tcBorders>
              <w:top w:val="nil"/>
              <w:left w:val="single" w:sz="4" w:space="0" w:color="auto"/>
              <w:bottom w:val="single" w:sz="4" w:space="0" w:color="auto"/>
              <w:right w:val="single" w:sz="4" w:space="0" w:color="auto"/>
            </w:tcBorders>
            <w:shd w:val="clear" w:color="auto" w:fill="auto"/>
            <w:noWrap/>
            <w:vAlign w:val="center"/>
            <w:hideMark/>
          </w:tcPr>
          <w:p w:rsidR="000A7C60" w:rsidRPr="00991687" w:rsidRDefault="000A7C60" w:rsidP="000A7C60">
            <w:pPr>
              <w:jc w:val="center"/>
              <w:rPr>
                <w:rFonts w:cs="Arial"/>
                <w:color w:val="000000"/>
                <w:sz w:val="18"/>
                <w:szCs w:val="18"/>
              </w:rPr>
            </w:pPr>
            <w:r w:rsidRPr="00991687">
              <w:rPr>
                <w:rFonts w:cs="Arial"/>
                <w:color w:val="000000"/>
                <w:sz w:val="18"/>
                <w:szCs w:val="18"/>
              </w:rPr>
              <w:t>12</w:t>
            </w:r>
            <w:r>
              <w:rPr>
                <w:rFonts w:cs="Arial"/>
                <w:color w:val="000000"/>
                <w:sz w:val="18"/>
                <w:szCs w:val="18"/>
              </w:rPr>
              <w:t>0</w:t>
            </w:r>
          </w:p>
        </w:tc>
        <w:tc>
          <w:tcPr>
            <w:tcW w:w="3477" w:type="pct"/>
            <w:tcBorders>
              <w:top w:val="nil"/>
              <w:left w:val="nil"/>
              <w:bottom w:val="single" w:sz="4" w:space="0" w:color="auto"/>
              <w:right w:val="single" w:sz="4" w:space="0" w:color="auto"/>
            </w:tcBorders>
            <w:shd w:val="clear" w:color="auto" w:fill="auto"/>
            <w:vAlign w:val="bottom"/>
            <w:hideMark/>
          </w:tcPr>
          <w:p w:rsidR="000A7C60" w:rsidRPr="00991687" w:rsidRDefault="000A7C60" w:rsidP="000A7C60">
            <w:pPr>
              <w:jc w:val="both"/>
              <w:rPr>
                <w:rFonts w:cs="Arial"/>
                <w:color w:val="000000"/>
                <w:sz w:val="18"/>
                <w:szCs w:val="18"/>
              </w:rPr>
            </w:pPr>
            <w:r w:rsidRPr="00991687">
              <w:rPr>
                <w:rFonts w:cs="Arial"/>
                <w:color w:val="000000"/>
                <w:sz w:val="18"/>
                <w:szCs w:val="18"/>
              </w:rPr>
              <w:t>Instalação de fio elétrico flexível bitola 6 MM</w:t>
            </w:r>
          </w:p>
          <w:p w:rsidR="000A7C60" w:rsidRPr="00991687" w:rsidRDefault="000A7C60" w:rsidP="000A7C60">
            <w:pPr>
              <w:jc w:val="both"/>
              <w:rPr>
                <w:rFonts w:cs="Arial"/>
                <w:b/>
                <w:color w:val="000000"/>
                <w:sz w:val="18"/>
                <w:szCs w:val="18"/>
              </w:rPr>
            </w:pPr>
            <w:r w:rsidRPr="00991687">
              <w:rPr>
                <w:rFonts w:cs="Arial"/>
                <w:b/>
                <w:color w:val="000000"/>
                <w:sz w:val="18"/>
                <w:szCs w:val="18"/>
              </w:rPr>
              <w:t>CATSER: 000002020</w:t>
            </w:r>
          </w:p>
        </w:tc>
        <w:tc>
          <w:tcPr>
            <w:tcW w:w="249" w:type="pct"/>
            <w:tcBorders>
              <w:top w:val="nil"/>
              <w:left w:val="nil"/>
              <w:bottom w:val="single" w:sz="4" w:space="0" w:color="auto"/>
              <w:right w:val="single" w:sz="4" w:space="0" w:color="auto"/>
            </w:tcBorders>
            <w:shd w:val="clear" w:color="auto" w:fill="auto"/>
            <w:noWrap/>
            <w:vAlign w:val="center"/>
            <w:hideMark/>
          </w:tcPr>
          <w:p w:rsidR="000A7C60" w:rsidRPr="00991687" w:rsidRDefault="000A7C60" w:rsidP="000A7C60">
            <w:pPr>
              <w:jc w:val="center"/>
              <w:rPr>
                <w:rFonts w:cs="Arial"/>
                <w:color w:val="000000"/>
                <w:sz w:val="18"/>
                <w:szCs w:val="18"/>
              </w:rPr>
            </w:pPr>
            <w:r w:rsidRPr="00991687">
              <w:rPr>
                <w:rFonts w:cs="Arial"/>
                <w:color w:val="000000"/>
                <w:sz w:val="18"/>
                <w:szCs w:val="18"/>
              </w:rPr>
              <w:t>M</w:t>
            </w:r>
          </w:p>
        </w:tc>
        <w:tc>
          <w:tcPr>
            <w:tcW w:w="209" w:type="pct"/>
            <w:tcBorders>
              <w:top w:val="nil"/>
              <w:left w:val="single" w:sz="4" w:space="0" w:color="auto"/>
              <w:bottom w:val="single" w:sz="4" w:space="0" w:color="auto"/>
              <w:right w:val="single" w:sz="4" w:space="0" w:color="auto"/>
            </w:tcBorders>
            <w:shd w:val="clear" w:color="auto" w:fill="auto"/>
            <w:noWrap/>
            <w:vAlign w:val="center"/>
            <w:hideMark/>
          </w:tcPr>
          <w:p w:rsidR="000A7C60" w:rsidRPr="00991687" w:rsidRDefault="000A7C60" w:rsidP="000A7C60">
            <w:pPr>
              <w:jc w:val="center"/>
              <w:rPr>
                <w:rFonts w:cs="Arial"/>
                <w:color w:val="000000"/>
                <w:sz w:val="18"/>
                <w:szCs w:val="18"/>
              </w:rPr>
            </w:pPr>
            <w:r w:rsidRPr="001B00C3">
              <w:rPr>
                <w:rFonts w:cs="Arial"/>
                <w:color w:val="000000"/>
                <w:szCs w:val="20"/>
              </w:rPr>
              <w:t>1000</w:t>
            </w:r>
          </w:p>
        </w:tc>
        <w:tc>
          <w:tcPr>
            <w:tcW w:w="399" w:type="pct"/>
            <w:tcBorders>
              <w:top w:val="nil"/>
              <w:left w:val="nil"/>
              <w:bottom w:val="single" w:sz="4" w:space="0" w:color="auto"/>
              <w:right w:val="single" w:sz="4" w:space="0" w:color="auto"/>
            </w:tcBorders>
          </w:tcPr>
          <w:p w:rsidR="000A7C60" w:rsidRPr="00991687" w:rsidRDefault="000A7C60" w:rsidP="000A7C60">
            <w:pPr>
              <w:jc w:val="center"/>
              <w:rPr>
                <w:rFonts w:cs="Arial"/>
                <w:color w:val="000000"/>
                <w:sz w:val="18"/>
                <w:szCs w:val="18"/>
              </w:rPr>
            </w:pPr>
          </w:p>
        </w:tc>
        <w:tc>
          <w:tcPr>
            <w:tcW w:w="462" w:type="pct"/>
            <w:tcBorders>
              <w:top w:val="nil"/>
              <w:left w:val="nil"/>
              <w:bottom w:val="single" w:sz="4" w:space="0" w:color="auto"/>
              <w:right w:val="single" w:sz="4" w:space="0" w:color="auto"/>
            </w:tcBorders>
          </w:tcPr>
          <w:p w:rsidR="000A7C60" w:rsidRPr="00991687" w:rsidRDefault="000A7C60" w:rsidP="000A7C60">
            <w:pPr>
              <w:jc w:val="center"/>
              <w:rPr>
                <w:rFonts w:cs="Arial"/>
                <w:color w:val="000000"/>
                <w:sz w:val="18"/>
                <w:szCs w:val="18"/>
              </w:rPr>
            </w:pPr>
          </w:p>
        </w:tc>
      </w:tr>
      <w:tr w:rsidR="000A7C60" w:rsidRPr="00991687" w:rsidTr="000A7C60">
        <w:trPr>
          <w:trHeight w:val="300"/>
          <w:jc w:val="center"/>
        </w:trPr>
        <w:tc>
          <w:tcPr>
            <w:tcW w:w="204" w:type="pct"/>
            <w:tcBorders>
              <w:top w:val="nil"/>
              <w:left w:val="single" w:sz="4" w:space="0" w:color="auto"/>
              <w:bottom w:val="single" w:sz="4" w:space="0" w:color="auto"/>
              <w:right w:val="single" w:sz="4" w:space="0" w:color="auto"/>
            </w:tcBorders>
            <w:shd w:val="clear" w:color="auto" w:fill="auto"/>
            <w:noWrap/>
            <w:vAlign w:val="center"/>
            <w:hideMark/>
          </w:tcPr>
          <w:p w:rsidR="000A7C60" w:rsidRPr="00991687" w:rsidRDefault="000A7C60" w:rsidP="000A7C60">
            <w:pPr>
              <w:jc w:val="center"/>
              <w:rPr>
                <w:rFonts w:cs="Arial"/>
                <w:color w:val="000000"/>
                <w:sz w:val="18"/>
                <w:szCs w:val="18"/>
              </w:rPr>
            </w:pPr>
            <w:r w:rsidRPr="00991687">
              <w:rPr>
                <w:rFonts w:cs="Arial"/>
                <w:color w:val="000000"/>
                <w:sz w:val="18"/>
                <w:szCs w:val="18"/>
              </w:rPr>
              <w:t>12</w:t>
            </w:r>
            <w:r>
              <w:rPr>
                <w:rFonts w:cs="Arial"/>
                <w:color w:val="000000"/>
                <w:sz w:val="18"/>
                <w:szCs w:val="18"/>
              </w:rPr>
              <w:t>1</w:t>
            </w:r>
          </w:p>
        </w:tc>
        <w:tc>
          <w:tcPr>
            <w:tcW w:w="3477" w:type="pct"/>
            <w:tcBorders>
              <w:top w:val="nil"/>
              <w:left w:val="nil"/>
              <w:bottom w:val="single" w:sz="4" w:space="0" w:color="auto"/>
              <w:right w:val="single" w:sz="4" w:space="0" w:color="auto"/>
            </w:tcBorders>
            <w:shd w:val="clear" w:color="auto" w:fill="auto"/>
            <w:vAlign w:val="bottom"/>
            <w:hideMark/>
          </w:tcPr>
          <w:p w:rsidR="000A7C60" w:rsidRPr="00991687" w:rsidRDefault="000A7C60" w:rsidP="000A7C60">
            <w:pPr>
              <w:jc w:val="both"/>
              <w:rPr>
                <w:rFonts w:cs="Arial"/>
                <w:color w:val="000000"/>
                <w:sz w:val="18"/>
                <w:szCs w:val="18"/>
              </w:rPr>
            </w:pPr>
            <w:r w:rsidRPr="00991687">
              <w:rPr>
                <w:rFonts w:cs="Arial"/>
                <w:color w:val="000000"/>
                <w:sz w:val="18"/>
                <w:szCs w:val="18"/>
              </w:rPr>
              <w:t>Instalação cabo PP 3 vias x 1,5 mm²</w:t>
            </w:r>
          </w:p>
          <w:p w:rsidR="000A7C60" w:rsidRPr="00991687" w:rsidRDefault="000A7C60" w:rsidP="000A7C60">
            <w:pPr>
              <w:jc w:val="both"/>
              <w:rPr>
                <w:rFonts w:cs="Arial"/>
                <w:b/>
                <w:color w:val="000000"/>
                <w:sz w:val="18"/>
                <w:szCs w:val="18"/>
              </w:rPr>
            </w:pPr>
            <w:r w:rsidRPr="00991687">
              <w:rPr>
                <w:rFonts w:cs="Arial"/>
                <w:b/>
                <w:color w:val="000000"/>
                <w:sz w:val="18"/>
                <w:szCs w:val="18"/>
              </w:rPr>
              <w:t>CATSER: 000002020</w:t>
            </w:r>
          </w:p>
        </w:tc>
        <w:tc>
          <w:tcPr>
            <w:tcW w:w="249" w:type="pct"/>
            <w:tcBorders>
              <w:top w:val="nil"/>
              <w:left w:val="nil"/>
              <w:bottom w:val="single" w:sz="4" w:space="0" w:color="auto"/>
              <w:right w:val="single" w:sz="4" w:space="0" w:color="auto"/>
            </w:tcBorders>
            <w:shd w:val="clear" w:color="auto" w:fill="auto"/>
            <w:noWrap/>
            <w:vAlign w:val="center"/>
            <w:hideMark/>
          </w:tcPr>
          <w:p w:rsidR="000A7C60" w:rsidRPr="00991687" w:rsidRDefault="000A7C60" w:rsidP="000A7C60">
            <w:pPr>
              <w:jc w:val="center"/>
              <w:rPr>
                <w:rFonts w:cs="Arial"/>
                <w:color w:val="000000"/>
                <w:sz w:val="18"/>
                <w:szCs w:val="18"/>
              </w:rPr>
            </w:pPr>
            <w:r w:rsidRPr="00991687">
              <w:rPr>
                <w:rFonts w:cs="Arial"/>
                <w:color w:val="000000"/>
                <w:sz w:val="18"/>
                <w:szCs w:val="18"/>
              </w:rPr>
              <w:t>M</w:t>
            </w:r>
          </w:p>
        </w:tc>
        <w:tc>
          <w:tcPr>
            <w:tcW w:w="209" w:type="pct"/>
            <w:tcBorders>
              <w:top w:val="nil"/>
              <w:left w:val="single" w:sz="4" w:space="0" w:color="auto"/>
              <w:bottom w:val="single" w:sz="4" w:space="0" w:color="auto"/>
              <w:right w:val="single" w:sz="4" w:space="0" w:color="auto"/>
            </w:tcBorders>
            <w:shd w:val="clear" w:color="auto" w:fill="auto"/>
            <w:noWrap/>
            <w:vAlign w:val="center"/>
            <w:hideMark/>
          </w:tcPr>
          <w:p w:rsidR="000A7C60" w:rsidRPr="00991687" w:rsidRDefault="000A7C60" w:rsidP="000A7C60">
            <w:pPr>
              <w:jc w:val="center"/>
              <w:rPr>
                <w:rFonts w:cs="Arial"/>
                <w:color w:val="000000"/>
                <w:sz w:val="18"/>
                <w:szCs w:val="18"/>
              </w:rPr>
            </w:pPr>
            <w:r w:rsidRPr="001B00C3">
              <w:rPr>
                <w:rFonts w:cs="Arial"/>
                <w:color w:val="000000"/>
                <w:szCs w:val="20"/>
              </w:rPr>
              <w:t>1500</w:t>
            </w:r>
          </w:p>
        </w:tc>
        <w:tc>
          <w:tcPr>
            <w:tcW w:w="399" w:type="pct"/>
            <w:tcBorders>
              <w:top w:val="nil"/>
              <w:left w:val="nil"/>
              <w:bottom w:val="single" w:sz="4" w:space="0" w:color="auto"/>
              <w:right w:val="single" w:sz="4" w:space="0" w:color="auto"/>
            </w:tcBorders>
          </w:tcPr>
          <w:p w:rsidR="000A7C60" w:rsidRPr="00991687" w:rsidRDefault="000A7C60" w:rsidP="000A7C60">
            <w:pPr>
              <w:jc w:val="center"/>
              <w:rPr>
                <w:rFonts w:cs="Arial"/>
                <w:color w:val="000000"/>
                <w:sz w:val="18"/>
                <w:szCs w:val="18"/>
              </w:rPr>
            </w:pPr>
          </w:p>
        </w:tc>
        <w:tc>
          <w:tcPr>
            <w:tcW w:w="462" w:type="pct"/>
            <w:tcBorders>
              <w:top w:val="nil"/>
              <w:left w:val="nil"/>
              <w:bottom w:val="single" w:sz="4" w:space="0" w:color="auto"/>
              <w:right w:val="single" w:sz="4" w:space="0" w:color="auto"/>
            </w:tcBorders>
          </w:tcPr>
          <w:p w:rsidR="000A7C60" w:rsidRPr="00991687" w:rsidRDefault="000A7C60" w:rsidP="000A7C60">
            <w:pPr>
              <w:jc w:val="center"/>
              <w:rPr>
                <w:rFonts w:cs="Arial"/>
                <w:color w:val="000000"/>
                <w:sz w:val="18"/>
                <w:szCs w:val="18"/>
              </w:rPr>
            </w:pPr>
          </w:p>
        </w:tc>
      </w:tr>
      <w:tr w:rsidR="000A7C60" w:rsidRPr="00991687" w:rsidTr="000A7C60">
        <w:trPr>
          <w:trHeight w:val="300"/>
          <w:jc w:val="center"/>
        </w:trPr>
        <w:tc>
          <w:tcPr>
            <w:tcW w:w="204" w:type="pct"/>
            <w:tcBorders>
              <w:top w:val="nil"/>
              <w:left w:val="single" w:sz="4" w:space="0" w:color="auto"/>
              <w:bottom w:val="single" w:sz="4" w:space="0" w:color="auto"/>
              <w:right w:val="single" w:sz="4" w:space="0" w:color="auto"/>
            </w:tcBorders>
            <w:shd w:val="clear" w:color="auto" w:fill="auto"/>
            <w:noWrap/>
            <w:vAlign w:val="center"/>
            <w:hideMark/>
          </w:tcPr>
          <w:p w:rsidR="000A7C60" w:rsidRPr="00991687" w:rsidRDefault="000A7C60" w:rsidP="000A7C60">
            <w:pPr>
              <w:jc w:val="center"/>
              <w:rPr>
                <w:rFonts w:cs="Arial"/>
                <w:color w:val="000000"/>
                <w:sz w:val="18"/>
                <w:szCs w:val="18"/>
              </w:rPr>
            </w:pPr>
            <w:r w:rsidRPr="00991687">
              <w:rPr>
                <w:rFonts w:cs="Arial"/>
                <w:color w:val="000000"/>
                <w:sz w:val="18"/>
                <w:szCs w:val="18"/>
              </w:rPr>
              <w:t>12</w:t>
            </w:r>
            <w:r>
              <w:rPr>
                <w:rFonts w:cs="Arial"/>
                <w:color w:val="000000"/>
                <w:sz w:val="18"/>
                <w:szCs w:val="18"/>
              </w:rPr>
              <w:t>2</w:t>
            </w:r>
          </w:p>
        </w:tc>
        <w:tc>
          <w:tcPr>
            <w:tcW w:w="3477" w:type="pct"/>
            <w:tcBorders>
              <w:top w:val="nil"/>
              <w:left w:val="nil"/>
              <w:bottom w:val="single" w:sz="4" w:space="0" w:color="auto"/>
              <w:right w:val="single" w:sz="4" w:space="0" w:color="auto"/>
            </w:tcBorders>
            <w:shd w:val="clear" w:color="auto" w:fill="auto"/>
            <w:vAlign w:val="bottom"/>
            <w:hideMark/>
          </w:tcPr>
          <w:p w:rsidR="000A7C60" w:rsidRPr="00991687" w:rsidRDefault="000A7C60" w:rsidP="000A7C60">
            <w:pPr>
              <w:jc w:val="both"/>
              <w:rPr>
                <w:rFonts w:cs="Arial"/>
                <w:color w:val="000000"/>
                <w:sz w:val="18"/>
                <w:szCs w:val="18"/>
              </w:rPr>
            </w:pPr>
            <w:r w:rsidRPr="00991687">
              <w:rPr>
                <w:rFonts w:cs="Arial"/>
                <w:color w:val="000000"/>
                <w:sz w:val="18"/>
                <w:szCs w:val="18"/>
              </w:rPr>
              <w:t>Instalação cabo PP 3 vias x 2,5 mm²</w:t>
            </w:r>
          </w:p>
          <w:p w:rsidR="000A7C60" w:rsidRPr="00991687" w:rsidRDefault="000A7C60" w:rsidP="000A7C60">
            <w:pPr>
              <w:jc w:val="both"/>
              <w:rPr>
                <w:rFonts w:cs="Arial"/>
                <w:b/>
                <w:color w:val="000000"/>
                <w:sz w:val="18"/>
                <w:szCs w:val="18"/>
              </w:rPr>
            </w:pPr>
            <w:r w:rsidRPr="00991687">
              <w:rPr>
                <w:rFonts w:cs="Arial"/>
                <w:b/>
                <w:color w:val="000000"/>
                <w:sz w:val="18"/>
                <w:szCs w:val="18"/>
              </w:rPr>
              <w:t>CATSER: 000002020</w:t>
            </w:r>
          </w:p>
        </w:tc>
        <w:tc>
          <w:tcPr>
            <w:tcW w:w="249" w:type="pct"/>
            <w:tcBorders>
              <w:top w:val="nil"/>
              <w:left w:val="nil"/>
              <w:bottom w:val="single" w:sz="4" w:space="0" w:color="auto"/>
              <w:right w:val="single" w:sz="4" w:space="0" w:color="auto"/>
            </w:tcBorders>
            <w:shd w:val="clear" w:color="auto" w:fill="auto"/>
            <w:noWrap/>
            <w:vAlign w:val="center"/>
            <w:hideMark/>
          </w:tcPr>
          <w:p w:rsidR="000A7C60" w:rsidRPr="00991687" w:rsidRDefault="000A7C60" w:rsidP="000A7C60">
            <w:pPr>
              <w:jc w:val="center"/>
              <w:rPr>
                <w:rFonts w:cs="Arial"/>
                <w:color w:val="000000"/>
                <w:sz w:val="18"/>
                <w:szCs w:val="18"/>
              </w:rPr>
            </w:pPr>
            <w:r w:rsidRPr="00991687">
              <w:rPr>
                <w:rFonts w:cs="Arial"/>
                <w:color w:val="000000"/>
                <w:sz w:val="18"/>
                <w:szCs w:val="18"/>
              </w:rPr>
              <w:t>M</w:t>
            </w:r>
          </w:p>
        </w:tc>
        <w:tc>
          <w:tcPr>
            <w:tcW w:w="209" w:type="pct"/>
            <w:tcBorders>
              <w:top w:val="nil"/>
              <w:left w:val="single" w:sz="4" w:space="0" w:color="auto"/>
              <w:bottom w:val="single" w:sz="4" w:space="0" w:color="auto"/>
              <w:right w:val="single" w:sz="4" w:space="0" w:color="auto"/>
            </w:tcBorders>
            <w:shd w:val="clear" w:color="auto" w:fill="auto"/>
            <w:noWrap/>
            <w:vAlign w:val="center"/>
            <w:hideMark/>
          </w:tcPr>
          <w:p w:rsidR="000A7C60" w:rsidRPr="00991687" w:rsidRDefault="000A7C60" w:rsidP="000A7C60">
            <w:pPr>
              <w:jc w:val="center"/>
              <w:rPr>
                <w:rFonts w:cs="Arial"/>
                <w:color w:val="000000"/>
                <w:sz w:val="18"/>
                <w:szCs w:val="18"/>
              </w:rPr>
            </w:pPr>
            <w:r w:rsidRPr="001B00C3">
              <w:rPr>
                <w:rFonts w:cs="Arial"/>
                <w:color w:val="000000"/>
                <w:szCs w:val="20"/>
              </w:rPr>
              <w:t>1500</w:t>
            </w:r>
          </w:p>
        </w:tc>
        <w:tc>
          <w:tcPr>
            <w:tcW w:w="399" w:type="pct"/>
            <w:tcBorders>
              <w:top w:val="nil"/>
              <w:left w:val="nil"/>
              <w:bottom w:val="single" w:sz="4" w:space="0" w:color="auto"/>
              <w:right w:val="single" w:sz="4" w:space="0" w:color="auto"/>
            </w:tcBorders>
          </w:tcPr>
          <w:p w:rsidR="000A7C60" w:rsidRPr="00991687" w:rsidRDefault="000A7C60" w:rsidP="000A7C60">
            <w:pPr>
              <w:jc w:val="center"/>
              <w:rPr>
                <w:rFonts w:cs="Arial"/>
                <w:color w:val="000000"/>
                <w:sz w:val="18"/>
                <w:szCs w:val="18"/>
              </w:rPr>
            </w:pPr>
          </w:p>
        </w:tc>
        <w:tc>
          <w:tcPr>
            <w:tcW w:w="462" w:type="pct"/>
            <w:tcBorders>
              <w:top w:val="nil"/>
              <w:left w:val="nil"/>
              <w:bottom w:val="single" w:sz="4" w:space="0" w:color="auto"/>
              <w:right w:val="single" w:sz="4" w:space="0" w:color="auto"/>
            </w:tcBorders>
          </w:tcPr>
          <w:p w:rsidR="000A7C60" w:rsidRPr="00991687" w:rsidRDefault="000A7C60" w:rsidP="000A7C60">
            <w:pPr>
              <w:jc w:val="center"/>
              <w:rPr>
                <w:rFonts w:cs="Arial"/>
                <w:color w:val="000000"/>
                <w:sz w:val="18"/>
                <w:szCs w:val="18"/>
              </w:rPr>
            </w:pPr>
          </w:p>
        </w:tc>
      </w:tr>
      <w:tr w:rsidR="000A7C60" w:rsidRPr="00991687" w:rsidTr="000A7C60">
        <w:trPr>
          <w:trHeight w:val="300"/>
          <w:jc w:val="center"/>
        </w:trPr>
        <w:tc>
          <w:tcPr>
            <w:tcW w:w="204" w:type="pct"/>
            <w:tcBorders>
              <w:top w:val="nil"/>
              <w:left w:val="single" w:sz="4" w:space="0" w:color="auto"/>
              <w:bottom w:val="single" w:sz="4" w:space="0" w:color="auto"/>
              <w:right w:val="single" w:sz="4" w:space="0" w:color="auto"/>
            </w:tcBorders>
            <w:shd w:val="clear" w:color="auto" w:fill="auto"/>
            <w:noWrap/>
            <w:vAlign w:val="center"/>
            <w:hideMark/>
          </w:tcPr>
          <w:p w:rsidR="000A7C60" w:rsidRPr="00991687" w:rsidRDefault="000A7C60" w:rsidP="000A7C60">
            <w:pPr>
              <w:jc w:val="center"/>
              <w:rPr>
                <w:rFonts w:cs="Arial"/>
                <w:color w:val="000000"/>
                <w:sz w:val="18"/>
                <w:szCs w:val="18"/>
              </w:rPr>
            </w:pPr>
            <w:r w:rsidRPr="00991687">
              <w:rPr>
                <w:rFonts w:cs="Arial"/>
                <w:color w:val="000000"/>
                <w:sz w:val="18"/>
                <w:szCs w:val="18"/>
              </w:rPr>
              <w:t>12</w:t>
            </w:r>
            <w:r>
              <w:rPr>
                <w:rFonts w:cs="Arial"/>
                <w:color w:val="000000"/>
                <w:sz w:val="18"/>
                <w:szCs w:val="18"/>
              </w:rPr>
              <w:t>3</w:t>
            </w:r>
          </w:p>
        </w:tc>
        <w:tc>
          <w:tcPr>
            <w:tcW w:w="3477" w:type="pct"/>
            <w:tcBorders>
              <w:top w:val="nil"/>
              <w:left w:val="nil"/>
              <w:bottom w:val="single" w:sz="4" w:space="0" w:color="auto"/>
              <w:right w:val="single" w:sz="4" w:space="0" w:color="auto"/>
            </w:tcBorders>
            <w:shd w:val="clear" w:color="auto" w:fill="auto"/>
            <w:vAlign w:val="bottom"/>
            <w:hideMark/>
          </w:tcPr>
          <w:p w:rsidR="000A7C60" w:rsidRPr="00991687" w:rsidRDefault="000A7C60" w:rsidP="000A7C60">
            <w:pPr>
              <w:jc w:val="both"/>
              <w:rPr>
                <w:rFonts w:cs="Arial"/>
                <w:color w:val="000000"/>
                <w:sz w:val="18"/>
                <w:szCs w:val="18"/>
              </w:rPr>
            </w:pPr>
            <w:r w:rsidRPr="00991687">
              <w:rPr>
                <w:rFonts w:cs="Arial"/>
                <w:color w:val="000000"/>
                <w:sz w:val="18"/>
                <w:szCs w:val="18"/>
              </w:rPr>
              <w:t>Instalação cabo PP 4 vias x 1,5 mm²</w:t>
            </w:r>
          </w:p>
          <w:p w:rsidR="000A7C60" w:rsidRPr="00991687" w:rsidRDefault="000A7C60" w:rsidP="000A7C60">
            <w:pPr>
              <w:jc w:val="both"/>
              <w:rPr>
                <w:rFonts w:cs="Arial"/>
                <w:b/>
                <w:color w:val="000000"/>
                <w:sz w:val="18"/>
                <w:szCs w:val="18"/>
              </w:rPr>
            </w:pPr>
            <w:r w:rsidRPr="00991687">
              <w:rPr>
                <w:rFonts w:cs="Arial"/>
                <w:b/>
                <w:color w:val="000000"/>
                <w:sz w:val="18"/>
                <w:szCs w:val="18"/>
              </w:rPr>
              <w:t>CATSER: 000002020</w:t>
            </w:r>
          </w:p>
        </w:tc>
        <w:tc>
          <w:tcPr>
            <w:tcW w:w="249" w:type="pct"/>
            <w:tcBorders>
              <w:top w:val="nil"/>
              <w:left w:val="nil"/>
              <w:bottom w:val="single" w:sz="4" w:space="0" w:color="auto"/>
              <w:right w:val="single" w:sz="4" w:space="0" w:color="auto"/>
            </w:tcBorders>
            <w:shd w:val="clear" w:color="auto" w:fill="auto"/>
            <w:noWrap/>
            <w:vAlign w:val="center"/>
            <w:hideMark/>
          </w:tcPr>
          <w:p w:rsidR="000A7C60" w:rsidRPr="00991687" w:rsidRDefault="000A7C60" w:rsidP="000A7C60">
            <w:pPr>
              <w:jc w:val="center"/>
              <w:rPr>
                <w:rFonts w:cs="Arial"/>
                <w:color w:val="000000"/>
                <w:sz w:val="18"/>
                <w:szCs w:val="18"/>
              </w:rPr>
            </w:pPr>
            <w:r w:rsidRPr="00991687">
              <w:rPr>
                <w:rFonts w:cs="Arial"/>
                <w:color w:val="000000"/>
                <w:sz w:val="18"/>
                <w:szCs w:val="18"/>
              </w:rPr>
              <w:t>M</w:t>
            </w:r>
          </w:p>
        </w:tc>
        <w:tc>
          <w:tcPr>
            <w:tcW w:w="209" w:type="pct"/>
            <w:tcBorders>
              <w:top w:val="nil"/>
              <w:left w:val="single" w:sz="4" w:space="0" w:color="auto"/>
              <w:bottom w:val="single" w:sz="4" w:space="0" w:color="auto"/>
              <w:right w:val="single" w:sz="4" w:space="0" w:color="auto"/>
            </w:tcBorders>
            <w:shd w:val="clear" w:color="auto" w:fill="auto"/>
            <w:noWrap/>
            <w:vAlign w:val="center"/>
            <w:hideMark/>
          </w:tcPr>
          <w:p w:rsidR="000A7C60" w:rsidRPr="00991687" w:rsidRDefault="000A7C60" w:rsidP="000A7C60">
            <w:pPr>
              <w:jc w:val="center"/>
              <w:rPr>
                <w:rFonts w:cs="Arial"/>
                <w:color w:val="000000"/>
                <w:sz w:val="18"/>
                <w:szCs w:val="18"/>
              </w:rPr>
            </w:pPr>
            <w:r w:rsidRPr="001B00C3">
              <w:rPr>
                <w:rFonts w:cs="Arial"/>
                <w:color w:val="000000"/>
                <w:szCs w:val="20"/>
              </w:rPr>
              <w:t>1500</w:t>
            </w:r>
          </w:p>
        </w:tc>
        <w:tc>
          <w:tcPr>
            <w:tcW w:w="399" w:type="pct"/>
            <w:tcBorders>
              <w:top w:val="nil"/>
              <w:left w:val="nil"/>
              <w:bottom w:val="single" w:sz="4" w:space="0" w:color="auto"/>
              <w:right w:val="single" w:sz="4" w:space="0" w:color="auto"/>
            </w:tcBorders>
          </w:tcPr>
          <w:p w:rsidR="000A7C60" w:rsidRPr="00991687" w:rsidRDefault="000A7C60" w:rsidP="000A7C60">
            <w:pPr>
              <w:jc w:val="center"/>
              <w:rPr>
                <w:rFonts w:cs="Arial"/>
                <w:color w:val="000000"/>
                <w:sz w:val="18"/>
                <w:szCs w:val="18"/>
              </w:rPr>
            </w:pPr>
          </w:p>
        </w:tc>
        <w:tc>
          <w:tcPr>
            <w:tcW w:w="462" w:type="pct"/>
            <w:tcBorders>
              <w:top w:val="nil"/>
              <w:left w:val="nil"/>
              <w:bottom w:val="single" w:sz="4" w:space="0" w:color="auto"/>
              <w:right w:val="single" w:sz="4" w:space="0" w:color="auto"/>
            </w:tcBorders>
          </w:tcPr>
          <w:p w:rsidR="000A7C60" w:rsidRPr="00991687" w:rsidRDefault="000A7C60" w:rsidP="000A7C60">
            <w:pPr>
              <w:jc w:val="center"/>
              <w:rPr>
                <w:rFonts w:cs="Arial"/>
                <w:color w:val="000000"/>
                <w:sz w:val="18"/>
                <w:szCs w:val="18"/>
              </w:rPr>
            </w:pPr>
          </w:p>
        </w:tc>
      </w:tr>
      <w:tr w:rsidR="000A7C60" w:rsidRPr="00991687" w:rsidTr="000A7C60">
        <w:trPr>
          <w:trHeight w:val="300"/>
          <w:jc w:val="center"/>
        </w:trPr>
        <w:tc>
          <w:tcPr>
            <w:tcW w:w="204" w:type="pct"/>
            <w:tcBorders>
              <w:top w:val="nil"/>
              <w:left w:val="single" w:sz="4" w:space="0" w:color="auto"/>
              <w:bottom w:val="single" w:sz="4" w:space="0" w:color="auto"/>
              <w:right w:val="single" w:sz="4" w:space="0" w:color="auto"/>
            </w:tcBorders>
            <w:shd w:val="clear" w:color="auto" w:fill="auto"/>
            <w:noWrap/>
            <w:vAlign w:val="center"/>
            <w:hideMark/>
          </w:tcPr>
          <w:p w:rsidR="000A7C60" w:rsidRPr="00991687" w:rsidRDefault="000A7C60" w:rsidP="000A7C60">
            <w:pPr>
              <w:jc w:val="center"/>
              <w:rPr>
                <w:rFonts w:cs="Arial"/>
                <w:color w:val="000000"/>
                <w:sz w:val="18"/>
                <w:szCs w:val="18"/>
              </w:rPr>
            </w:pPr>
            <w:r w:rsidRPr="00991687">
              <w:rPr>
                <w:rFonts w:cs="Arial"/>
                <w:color w:val="000000"/>
                <w:sz w:val="18"/>
                <w:szCs w:val="18"/>
              </w:rPr>
              <w:t>12</w:t>
            </w:r>
            <w:r>
              <w:rPr>
                <w:rFonts w:cs="Arial"/>
                <w:color w:val="000000"/>
                <w:sz w:val="18"/>
                <w:szCs w:val="18"/>
              </w:rPr>
              <w:t>4</w:t>
            </w:r>
          </w:p>
        </w:tc>
        <w:tc>
          <w:tcPr>
            <w:tcW w:w="3477" w:type="pct"/>
            <w:tcBorders>
              <w:top w:val="nil"/>
              <w:left w:val="nil"/>
              <w:bottom w:val="single" w:sz="4" w:space="0" w:color="auto"/>
              <w:right w:val="single" w:sz="4" w:space="0" w:color="auto"/>
            </w:tcBorders>
            <w:shd w:val="clear" w:color="auto" w:fill="auto"/>
            <w:vAlign w:val="bottom"/>
            <w:hideMark/>
          </w:tcPr>
          <w:p w:rsidR="000A7C60" w:rsidRPr="00991687" w:rsidRDefault="000A7C60" w:rsidP="000A7C60">
            <w:pPr>
              <w:jc w:val="both"/>
              <w:rPr>
                <w:rFonts w:cs="Arial"/>
                <w:color w:val="000000"/>
                <w:sz w:val="18"/>
                <w:szCs w:val="18"/>
              </w:rPr>
            </w:pPr>
            <w:r w:rsidRPr="00991687">
              <w:rPr>
                <w:rFonts w:cs="Arial"/>
                <w:color w:val="000000"/>
                <w:sz w:val="18"/>
                <w:szCs w:val="18"/>
              </w:rPr>
              <w:t>Instalação cabo PP 4 vias x 2,5 mm²</w:t>
            </w:r>
          </w:p>
          <w:p w:rsidR="000A7C60" w:rsidRPr="00991687" w:rsidRDefault="000A7C60" w:rsidP="000A7C60">
            <w:pPr>
              <w:jc w:val="both"/>
              <w:rPr>
                <w:rFonts w:cs="Arial"/>
                <w:b/>
                <w:color w:val="000000"/>
                <w:sz w:val="18"/>
                <w:szCs w:val="18"/>
              </w:rPr>
            </w:pPr>
            <w:r w:rsidRPr="00991687">
              <w:rPr>
                <w:rFonts w:cs="Arial"/>
                <w:b/>
                <w:color w:val="000000"/>
                <w:sz w:val="18"/>
                <w:szCs w:val="18"/>
              </w:rPr>
              <w:t>CATSER: 000002020</w:t>
            </w:r>
          </w:p>
        </w:tc>
        <w:tc>
          <w:tcPr>
            <w:tcW w:w="249" w:type="pct"/>
            <w:tcBorders>
              <w:top w:val="nil"/>
              <w:left w:val="nil"/>
              <w:bottom w:val="single" w:sz="4" w:space="0" w:color="auto"/>
              <w:right w:val="single" w:sz="4" w:space="0" w:color="auto"/>
            </w:tcBorders>
            <w:shd w:val="clear" w:color="auto" w:fill="auto"/>
            <w:noWrap/>
            <w:vAlign w:val="center"/>
            <w:hideMark/>
          </w:tcPr>
          <w:p w:rsidR="000A7C60" w:rsidRPr="00991687" w:rsidRDefault="000A7C60" w:rsidP="000A7C60">
            <w:pPr>
              <w:jc w:val="center"/>
              <w:rPr>
                <w:rFonts w:cs="Arial"/>
                <w:color w:val="000000"/>
                <w:sz w:val="18"/>
                <w:szCs w:val="18"/>
              </w:rPr>
            </w:pPr>
            <w:r w:rsidRPr="00991687">
              <w:rPr>
                <w:rFonts w:cs="Arial"/>
                <w:color w:val="000000"/>
                <w:sz w:val="18"/>
                <w:szCs w:val="18"/>
              </w:rPr>
              <w:t>M</w:t>
            </w:r>
          </w:p>
        </w:tc>
        <w:tc>
          <w:tcPr>
            <w:tcW w:w="209" w:type="pct"/>
            <w:tcBorders>
              <w:top w:val="nil"/>
              <w:left w:val="single" w:sz="4" w:space="0" w:color="auto"/>
              <w:bottom w:val="single" w:sz="4" w:space="0" w:color="auto"/>
              <w:right w:val="single" w:sz="4" w:space="0" w:color="auto"/>
            </w:tcBorders>
            <w:shd w:val="clear" w:color="auto" w:fill="auto"/>
            <w:noWrap/>
            <w:vAlign w:val="center"/>
            <w:hideMark/>
          </w:tcPr>
          <w:p w:rsidR="000A7C60" w:rsidRPr="00991687" w:rsidRDefault="000A7C60" w:rsidP="000A7C60">
            <w:pPr>
              <w:jc w:val="center"/>
              <w:rPr>
                <w:rFonts w:cs="Arial"/>
                <w:color w:val="000000"/>
                <w:sz w:val="18"/>
                <w:szCs w:val="18"/>
              </w:rPr>
            </w:pPr>
            <w:r w:rsidRPr="001B00C3">
              <w:rPr>
                <w:rFonts w:cs="Arial"/>
                <w:color w:val="000000"/>
                <w:szCs w:val="20"/>
              </w:rPr>
              <w:t>1500</w:t>
            </w:r>
          </w:p>
        </w:tc>
        <w:tc>
          <w:tcPr>
            <w:tcW w:w="399" w:type="pct"/>
            <w:tcBorders>
              <w:top w:val="nil"/>
              <w:left w:val="nil"/>
              <w:bottom w:val="single" w:sz="4" w:space="0" w:color="auto"/>
              <w:right w:val="single" w:sz="4" w:space="0" w:color="auto"/>
            </w:tcBorders>
          </w:tcPr>
          <w:p w:rsidR="000A7C60" w:rsidRPr="00991687" w:rsidRDefault="000A7C60" w:rsidP="000A7C60">
            <w:pPr>
              <w:jc w:val="center"/>
              <w:rPr>
                <w:rFonts w:cs="Arial"/>
                <w:color w:val="000000"/>
                <w:sz w:val="18"/>
                <w:szCs w:val="18"/>
              </w:rPr>
            </w:pPr>
          </w:p>
        </w:tc>
        <w:tc>
          <w:tcPr>
            <w:tcW w:w="462" w:type="pct"/>
            <w:tcBorders>
              <w:top w:val="nil"/>
              <w:left w:val="nil"/>
              <w:bottom w:val="single" w:sz="4" w:space="0" w:color="auto"/>
              <w:right w:val="single" w:sz="4" w:space="0" w:color="auto"/>
            </w:tcBorders>
          </w:tcPr>
          <w:p w:rsidR="000A7C60" w:rsidRPr="00991687" w:rsidRDefault="000A7C60" w:rsidP="000A7C60">
            <w:pPr>
              <w:jc w:val="center"/>
              <w:rPr>
                <w:rFonts w:cs="Arial"/>
                <w:color w:val="000000"/>
                <w:sz w:val="18"/>
                <w:szCs w:val="18"/>
              </w:rPr>
            </w:pPr>
          </w:p>
        </w:tc>
      </w:tr>
      <w:tr w:rsidR="000A7C60" w:rsidRPr="00991687" w:rsidTr="000A7C60">
        <w:trPr>
          <w:trHeight w:val="300"/>
          <w:jc w:val="center"/>
        </w:trPr>
        <w:tc>
          <w:tcPr>
            <w:tcW w:w="204" w:type="pct"/>
            <w:tcBorders>
              <w:top w:val="nil"/>
              <w:left w:val="single" w:sz="4" w:space="0" w:color="auto"/>
              <w:bottom w:val="single" w:sz="4" w:space="0" w:color="auto"/>
              <w:right w:val="single" w:sz="4" w:space="0" w:color="auto"/>
            </w:tcBorders>
            <w:shd w:val="clear" w:color="auto" w:fill="auto"/>
            <w:noWrap/>
            <w:vAlign w:val="center"/>
            <w:hideMark/>
          </w:tcPr>
          <w:p w:rsidR="000A7C60" w:rsidRPr="00991687" w:rsidRDefault="000A7C60" w:rsidP="000A7C60">
            <w:pPr>
              <w:jc w:val="center"/>
              <w:rPr>
                <w:rFonts w:cs="Arial"/>
                <w:color w:val="000000"/>
                <w:sz w:val="18"/>
                <w:szCs w:val="18"/>
              </w:rPr>
            </w:pPr>
            <w:r w:rsidRPr="00991687">
              <w:rPr>
                <w:rFonts w:cs="Arial"/>
                <w:color w:val="000000"/>
                <w:sz w:val="18"/>
                <w:szCs w:val="18"/>
              </w:rPr>
              <w:t>12</w:t>
            </w:r>
            <w:r>
              <w:rPr>
                <w:rFonts w:cs="Arial"/>
                <w:color w:val="000000"/>
                <w:sz w:val="18"/>
                <w:szCs w:val="18"/>
              </w:rPr>
              <w:t>5</w:t>
            </w:r>
          </w:p>
        </w:tc>
        <w:tc>
          <w:tcPr>
            <w:tcW w:w="3477" w:type="pct"/>
            <w:tcBorders>
              <w:top w:val="nil"/>
              <w:left w:val="nil"/>
              <w:bottom w:val="single" w:sz="4" w:space="0" w:color="auto"/>
              <w:right w:val="single" w:sz="4" w:space="0" w:color="auto"/>
            </w:tcBorders>
            <w:shd w:val="clear" w:color="auto" w:fill="auto"/>
            <w:vAlign w:val="bottom"/>
            <w:hideMark/>
          </w:tcPr>
          <w:p w:rsidR="000A7C60" w:rsidRPr="00991687" w:rsidRDefault="000A7C60" w:rsidP="000A7C60">
            <w:pPr>
              <w:jc w:val="both"/>
              <w:rPr>
                <w:rFonts w:cs="Arial"/>
                <w:color w:val="000000"/>
                <w:sz w:val="18"/>
                <w:szCs w:val="18"/>
              </w:rPr>
            </w:pPr>
            <w:r w:rsidRPr="00991687">
              <w:rPr>
                <w:rFonts w:cs="Arial"/>
                <w:color w:val="000000"/>
                <w:sz w:val="18"/>
                <w:szCs w:val="18"/>
              </w:rPr>
              <w:t>Instalação cabo PP 5 vias x 1,5 mm²</w:t>
            </w:r>
          </w:p>
          <w:p w:rsidR="000A7C60" w:rsidRPr="00991687" w:rsidRDefault="000A7C60" w:rsidP="000A7C60">
            <w:pPr>
              <w:jc w:val="both"/>
              <w:rPr>
                <w:rFonts w:cs="Arial"/>
                <w:b/>
                <w:color w:val="000000"/>
                <w:sz w:val="18"/>
                <w:szCs w:val="18"/>
              </w:rPr>
            </w:pPr>
            <w:r w:rsidRPr="00991687">
              <w:rPr>
                <w:rFonts w:cs="Arial"/>
                <w:b/>
                <w:color w:val="000000"/>
                <w:sz w:val="18"/>
                <w:szCs w:val="18"/>
              </w:rPr>
              <w:t>CATSER: 000002020</w:t>
            </w:r>
          </w:p>
        </w:tc>
        <w:tc>
          <w:tcPr>
            <w:tcW w:w="249" w:type="pct"/>
            <w:tcBorders>
              <w:top w:val="nil"/>
              <w:left w:val="nil"/>
              <w:bottom w:val="single" w:sz="4" w:space="0" w:color="auto"/>
              <w:right w:val="single" w:sz="4" w:space="0" w:color="auto"/>
            </w:tcBorders>
            <w:shd w:val="clear" w:color="auto" w:fill="auto"/>
            <w:noWrap/>
            <w:vAlign w:val="center"/>
            <w:hideMark/>
          </w:tcPr>
          <w:p w:rsidR="000A7C60" w:rsidRPr="00991687" w:rsidRDefault="000A7C60" w:rsidP="000A7C60">
            <w:pPr>
              <w:jc w:val="center"/>
              <w:rPr>
                <w:rFonts w:cs="Arial"/>
                <w:color w:val="000000"/>
                <w:sz w:val="18"/>
                <w:szCs w:val="18"/>
              </w:rPr>
            </w:pPr>
            <w:r w:rsidRPr="00991687">
              <w:rPr>
                <w:rFonts w:cs="Arial"/>
                <w:color w:val="000000"/>
                <w:sz w:val="18"/>
                <w:szCs w:val="18"/>
              </w:rPr>
              <w:t>M</w:t>
            </w:r>
          </w:p>
        </w:tc>
        <w:tc>
          <w:tcPr>
            <w:tcW w:w="209" w:type="pct"/>
            <w:tcBorders>
              <w:top w:val="nil"/>
              <w:left w:val="single" w:sz="4" w:space="0" w:color="auto"/>
              <w:bottom w:val="single" w:sz="4" w:space="0" w:color="auto"/>
              <w:right w:val="single" w:sz="4" w:space="0" w:color="auto"/>
            </w:tcBorders>
            <w:shd w:val="clear" w:color="auto" w:fill="auto"/>
            <w:noWrap/>
            <w:vAlign w:val="center"/>
            <w:hideMark/>
          </w:tcPr>
          <w:p w:rsidR="000A7C60" w:rsidRPr="00991687" w:rsidRDefault="000A7C60" w:rsidP="000A7C60">
            <w:pPr>
              <w:jc w:val="center"/>
              <w:rPr>
                <w:rFonts w:cs="Arial"/>
                <w:color w:val="000000"/>
                <w:sz w:val="18"/>
                <w:szCs w:val="18"/>
              </w:rPr>
            </w:pPr>
            <w:r w:rsidRPr="001B00C3">
              <w:rPr>
                <w:rFonts w:cs="Arial"/>
                <w:color w:val="000000"/>
                <w:szCs w:val="20"/>
              </w:rPr>
              <w:t>1500</w:t>
            </w:r>
          </w:p>
        </w:tc>
        <w:tc>
          <w:tcPr>
            <w:tcW w:w="399" w:type="pct"/>
            <w:tcBorders>
              <w:top w:val="nil"/>
              <w:left w:val="nil"/>
              <w:bottom w:val="single" w:sz="4" w:space="0" w:color="auto"/>
              <w:right w:val="single" w:sz="4" w:space="0" w:color="auto"/>
            </w:tcBorders>
          </w:tcPr>
          <w:p w:rsidR="000A7C60" w:rsidRPr="00991687" w:rsidRDefault="000A7C60" w:rsidP="000A7C60">
            <w:pPr>
              <w:jc w:val="center"/>
              <w:rPr>
                <w:rFonts w:cs="Arial"/>
                <w:color w:val="000000"/>
                <w:sz w:val="18"/>
                <w:szCs w:val="18"/>
              </w:rPr>
            </w:pPr>
          </w:p>
        </w:tc>
        <w:tc>
          <w:tcPr>
            <w:tcW w:w="462" w:type="pct"/>
            <w:tcBorders>
              <w:top w:val="nil"/>
              <w:left w:val="nil"/>
              <w:bottom w:val="single" w:sz="4" w:space="0" w:color="auto"/>
              <w:right w:val="single" w:sz="4" w:space="0" w:color="auto"/>
            </w:tcBorders>
          </w:tcPr>
          <w:p w:rsidR="000A7C60" w:rsidRPr="00991687" w:rsidRDefault="000A7C60" w:rsidP="000A7C60">
            <w:pPr>
              <w:jc w:val="center"/>
              <w:rPr>
                <w:rFonts w:cs="Arial"/>
                <w:color w:val="000000"/>
                <w:sz w:val="18"/>
                <w:szCs w:val="18"/>
              </w:rPr>
            </w:pPr>
          </w:p>
        </w:tc>
      </w:tr>
      <w:tr w:rsidR="000A7C60" w:rsidRPr="00991687" w:rsidTr="000A7C60">
        <w:trPr>
          <w:trHeight w:val="300"/>
          <w:jc w:val="center"/>
        </w:trPr>
        <w:tc>
          <w:tcPr>
            <w:tcW w:w="204" w:type="pct"/>
            <w:tcBorders>
              <w:top w:val="nil"/>
              <w:left w:val="single" w:sz="4" w:space="0" w:color="auto"/>
              <w:bottom w:val="single" w:sz="4" w:space="0" w:color="auto"/>
              <w:right w:val="single" w:sz="4" w:space="0" w:color="auto"/>
            </w:tcBorders>
            <w:shd w:val="clear" w:color="auto" w:fill="auto"/>
            <w:noWrap/>
            <w:vAlign w:val="center"/>
            <w:hideMark/>
          </w:tcPr>
          <w:p w:rsidR="000A7C60" w:rsidRPr="00991687" w:rsidRDefault="000A7C60" w:rsidP="000A7C60">
            <w:pPr>
              <w:jc w:val="center"/>
              <w:rPr>
                <w:rFonts w:cs="Arial"/>
                <w:color w:val="000000"/>
                <w:sz w:val="18"/>
                <w:szCs w:val="18"/>
              </w:rPr>
            </w:pPr>
            <w:r w:rsidRPr="00991687">
              <w:rPr>
                <w:rFonts w:cs="Arial"/>
                <w:color w:val="000000"/>
                <w:sz w:val="18"/>
                <w:szCs w:val="18"/>
              </w:rPr>
              <w:t>12</w:t>
            </w:r>
            <w:r>
              <w:rPr>
                <w:rFonts w:cs="Arial"/>
                <w:color w:val="000000"/>
                <w:sz w:val="18"/>
                <w:szCs w:val="18"/>
              </w:rPr>
              <w:t>6</w:t>
            </w:r>
          </w:p>
        </w:tc>
        <w:tc>
          <w:tcPr>
            <w:tcW w:w="3477" w:type="pct"/>
            <w:tcBorders>
              <w:top w:val="nil"/>
              <w:left w:val="nil"/>
              <w:bottom w:val="single" w:sz="4" w:space="0" w:color="auto"/>
              <w:right w:val="single" w:sz="4" w:space="0" w:color="auto"/>
            </w:tcBorders>
            <w:shd w:val="clear" w:color="auto" w:fill="auto"/>
            <w:vAlign w:val="bottom"/>
            <w:hideMark/>
          </w:tcPr>
          <w:p w:rsidR="000A7C60" w:rsidRPr="00991687" w:rsidRDefault="000A7C60" w:rsidP="000A7C60">
            <w:pPr>
              <w:jc w:val="both"/>
              <w:rPr>
                <w:rFonts w:cs="Arial"/>
                <w:color w:val="000000"/>
                <w:sz w:val="18"/>
                <w:szCs w:val="18"/>
              </w:rPr>
            </w:pPr>
            <w:r w:rsidRPr="00991687">
              <w:rPr>
                <w:rFonts w:cs="Arial"/>
                <w:color w:val="000000"/>
                <w:sz w:val="18"/>
                <w:szCs w:val="18"/>
              </w:rPr>
              <w:t>Instalação cabo PP 5 vias x 2,5 mm²</w:t>
            </w:r>
          </w:p>
          <w:p w:rsidR="000A7C60" w:rsidRPr="00991687" w:rsidRDefault="000A7C60" w:rsidP="000A7C60">
            <w:pPr>
              <w:jc w:val="both"/>
              <w:rPr>
                <w:rFonts w:cs="Arial"/>
                <w:b/>
                <w:color w:val="000000"/>
                <w:sz w:val="18"/>
                <w:szCs w:val="18"/>
              </w:rPr>
            </w:pPr>
            <w:r w:rsidRPr="00991687">
              <w:rPr>
                <w:rFonts w:cs="Arial"/>
                <w:b/>
                <w:color w:val="000000"/>
                <w:sz w:val="18"/>
                <w:szCs w:val="18"/>
              </w:rPr>
              <w:t>CATSER: 000002020</w:t>
            </w:r>
          </w:p>
        </w:tc>
        <w:tc>
          <w:tcPr>
            <w:tcW w:w="249" w:type="pct"/>
            <w:tcBorders>
              <w:top w:val="nil"/>
              <w:left w:val="nil"/>
              <w:bottom w:val="single" w:sz="4" w:space="0" w:color="auto"/>
              <w:right w:val="single" w:sz="4" w:space="0" w:color="auto"/>
            </w:tcBorders>
            <w:shd w:val="clear" w:color="auto" w:fill="auto"/>
            <w:noWrap/>
            <w:vAlign w:val="center"/>
            <w:hideMark/>
          </w:tcPr>
          <w:p w:rsidR="000A7C60" w:rsidRPr="00991687" w:rsidRDefault="000A7C60" w:rsidP="000A7C60">
            <w:pPr>
              <w:jc w:val="center"/>
              <w:rPr>
                <w:rFonts w:cs="Arial"/>
                <w:color w:val="000000"/>
                <w:sz w:val="18"/>
                <w:szCs w:val="18"/>
              </w:rPr>
            </w:pPr>
            <w:r w:rsidRPr="00991687">
              <w:rPr>
                <w:rFonts w:cs="Arial"/>
                <w:color w:val="000000"/>
                <w:sz w:val="18"/>
                <w:szCs w:val="18"/>
              </w:rPr>
              <w:t>M</w:t>
            </w:r>
          </w:p>
        </w:tc>
        <w:tc>
          <w:tcPr>
            <w:tcW w:w="209" w:type="pct"/>
            <w:tcBorders>
              <w:top w:val="nil"/>
              <w:left w:val="single" w:sz="4" w:space="0" w:color="auto"/>
              <w:bottom w:val="single" w:sz="4" w:space="0" w:color="auto"/>
              <w:right w:val="single" w:sz="4" w:space="0" w:color="auto"/>
            </w:tcBorders>
            <w:shd w:val="clear" w:color="auto" w:fill="auto"/>
            <w:noWrap/>
            <w:vAlign w:val="center"/>
            <w:hideMark/>
          </w:tcPr>
          <w:p w:rsidR="000A7C60" w:rsidRPr="00991687" w:rsidRDefault="000A7C60" w:rsidP="000A7C60">
            <w:pPr>
              <w:jc w:val="center"/>
              <w:rPr>
                <w:rFonts w:cs="Arial"/>
                <w:color w:val="000000"/>
                <w:sz w:val="18"/>
                <w:szCs w:val="18"/>
              </w:rPr>
            </w:pPr>
            <w:r w:rsidRPr="001B00C3">
              <w:rPr>
                <w:rFonts w:cs="Arial"/>
                <w:color w:val="000000"/>
                <w:szCs w:val="20"/>
              </w:rPr>
              <w:t>1000</w:t>
            </w:r>
          </w:p>
        </w:tc>
        <w:tc>
          <w:tcPr>
            <w:tcW w:w="399" w:type="pct"/>
            <w:tcBorders>
              <w:top w:val="nil"/>
              <w:left w:val="nil"/>
              <w:bottom w:val="single" w:sz="4" w:space="0" w:color="auto"/>
              <w:right w:val="single" w:sz="4" w:space="0" w:color="auto"/>
            </w:tcBorders>
          </w:tcPr>
          <w:p w:rsidR="000A7C60" w:rsidRPr="00991687" w:rsidRDefault="000A7C60" w:rsidP="000A7C60">
            <w:pPr>
              <w:jc w:val="center"/>
              <w:rPr>
                <w:rFonts w:cs="Arial"/>
                <w:color w:val="000000"/>
                <w:sz w:val="18"/>
                <w:szCs w:val="18"/>
              </w:rPr>
            </w:pPr>
          </w:p>
        </w:tc>
        <w:tc>
          <w:tcPr>
            <w:tcW w:w="462" w:type="pct"/>
            <w:tcBorders>
              <w:top w:val="nil"/>
              <w:left w:val="nil"/>
              <w:bottom w:val="single" w:sz="4" w:space="0" w:color="auto"/>
              <w:right w:val="single" w:sz="4" w:space="0" w:color="auto"/>
            </w:tcBorders>
          </w:tcPr>
          <w:p w:rsidR="000A7C60" w:rsidRPr="00991687" w:rsidRDefault="000A7C60" w:rsidP="000A7C60">
            <w:pPr>
              <w:jc w:val="center"/>
              <w:rPr>
                <w:rFonts w:cs="Arial"/>
                <w:color w:val="000000"/>
                <w:sz w:val="18"/>
                <w:szCs w:val="18"/>
              </w:rPr>
            </w:pPr>
          </w:p>
        </w:tc>
      </w:tr>
      <w:tr w:rsidR="000A7C60" w:rsidRPr="00991687" w:rsidTr="000A7C60">
        <w:trPr>
          <w:trHeight w:val="300"/>
          <w:jc w:val="center"/>
        </w:trPr>
        <w:tc>
          <w:tcPr>
            <w:tcW w:w="204" w:type="pct"/>
            <w:tcBorders>
              <w:top w:val="nil"/>
              <w:left w:val="single" w:sz="4" w:space="0" w:color="auto"/>
              <w:bottom w:val="single" w:sz="4" w:space="0" w:color="auto"/>
              <w:right w:val="single" w:sz="4" w:space="0" w:color="auto"/>
            </w:tcBorders>
            <w:shd w:val="clear" w:color="auto" w:fill="auto"/>
            <w:noWrap/>
            <w:vAlign w:val="center"/>
            <w:hideMark/>
          </w:tcPr>
          <w:p w:rsidR="000A7C60" w:rsidRPr="00991687" w:rsidRDefault="000A7C60" w:rsidP="000A7C60">
            <w:pPr>
              <w:jc w:val="center"/>
              <w:rPr>
                <w:rFonts w:cs="Arial"/>
                <w:color w:val="000000"/>
                <w:sz w:val="18"/>
                <w:szCs w:val="18"/>
              </w:rPr>
            </w:pPr>
            <w:r w:rsidRPr="00991687">
              <w:rPr>
                <w:rFonts w:cs="Arial"/>
                <w:color w:val="000000"/>
                <w:sz w:val="18"/>
                <w:szCs w:val="18"/>
              </w:rPr>
              <w:t>12</w:t>
            </w:r>
            <w:r>
              <w:rPr>
                <w:rFonts w:cs="Arial"/>
                <w:color w:val="000000"/>
                <w:sz w:val="18"/>
                <w:szCs w:val="18"/>
              </w:rPr>
              <w:t>7</w:t>
            </w:r>
          </w:p>
        </w:tc>
        <w:tc>
          <w:tcPr>
            <w:tcW w:w="3477" w:type="pct"/>
            <w:tcBorders>
              <w:top w:val="nil"/>
              <w:left w:val="nil"/>
              <w:bottom w:val="single" w:sz="4" w:space="0" w:color="auto"/>
              <w:right w:val="single" w:sz="4" w:space="0" w:color="auto"/>
            </w:tcBorders>
            <w:shd w:val="clear" w:color="auto" w:fill="auto"/>
            <w:vAlign w:val="bottom"/>
            <w:hideMark/>
          </w:tcPr>
          <w:p w:rsidR="000A7C60" w:rsidRPr="00991687" w:rsidRDefault="000A7C60" w:rsidP="000A7C60">
            <w:pPr>
              <w:jc w:val="both"/>
              <w:rPr>
                <w:rFonts w:cs="Arial"/>
                <w:color w:val="000000"/>
                <w:sz w:val="18"/>
                <w:szCs w:val="18"/>
              </w:rPr>
            </w:pPr>
            <w:r w:rsidRPr="00991687">
              <w:rPr>
                <w:rFonts w:cs="Arial"/>
                <w:color w:val="000000"/>
                <w:sz w:val="18"/>
                <w:szCs w:val="18"/>
              </w:rPr>
              <w:t>Instalação cabo PP 6 vias x 2,5 mm²</w:t>
            </w:r>
          </w:p>
          <w:p w:rsidR="000A7C60" w:rsidRPr="00991687" w:rsidRDefault="000A7C60" w:rsidP="000A7C60">
            <w:pPr>
              <w:jc w:val="both"/>
              <w:rPr>
                <w:rFonts w:cs="Arial"/>
                <w:b/>
                <w:color w:val="000000"/>
                <w:sz w:val="18"/>
                <w:szCs w:val="18"/>
              </w:rPr>
            </w:pPr>
            <w:r w:rsidRPr="00991687">
              <w:rPr>
                <w:rFonts w:cs="Arial"/>
                <w:b/>
                <w:color w:val="000000"/>
                <w:sz w:val="18"/>
                <w:szCs w:val="18"/>
              </w:rPr>
              <w:t>CATSER: 000002020</w:t>
            </w:r>
          </w:p>
        </w:tc>
        <w:tc>
          <w:tcPr>
            <w:tcW w:w="249" w:type="pct"/>
            <w:tcBorders>
              <w:top w:val="nil"/>
              <w:left w:val="nil"/>
              <w:bottom w:val="single" w:sz="4" w:space="0" w:color="auto"/>
              <w:right w:val="single" w:sz="4" w:space="0" w:color="auto"/>
            </w:tcBorders>
            <w:shd w:val="clear" w:color="auto" w:fill="auto"/>
            <w:noWrap/>
            <w:vAlign w:val="center"/>
            <w:hideMark/>
          </w:tcPr>
          <w:p w:rsidR="000A7C60" w:rsidRPr="00991687" w:rsidRDefault="000A7C60" w:rsidP="000A7C60">
            <w:pPr>
              <w:jc w:val="center"/>
              <w:rPr>
                <w:rFonts w:cs="Arial"/>
                <w:color w:val="000000"/>
                <w:sz w:val="18"/>
                <w:szCs w:val="18"/>
              </w:rPr>
            </w:pPr>
            <w:r w:rsidRPr="00991687">
              <w:rPr>
                <w:rFonts w:cs="Arial"/>
                <w:color w:val="000000"/>
                <w:sz w:val="18"/>
                <w:szCs w:val="18"/>
              </w:rPr>
              <w:t>M</w:t>
            </w:r>
          </w:p>
        </w:tc>
        <w:tc>
          <w:tcPr>
            <w:tcW w:w="209" w:type="pct"/>
            <w:tcBorders>
              <w:top w:val="nil"/>
              <w:left w:val="single" w:sz="4" w:space="0" w:color="auto"/>
              <w:bottom w:val="single" w:sz="4" w:space="0" w:color="auto"/>
              <w:right w:val="single" w:sz="4" w:space="0" w:color="auto"/>
            </w:tcBorders>
            <w:shd w:val="clear" w:color="auto" w:fill="auto"/>
            <w:noWrap/>
            <w:vAlign w:val="center"/>
            <w:hideMark/>
          </w:tcPr>
          <w:p w:rsidR="000A7C60" w:rsidRPr="00991687" w:rsidRDefault="000A7C60" w:rsidP="000A7C60">
            <w:pPr>
              <w:jc w:val="center"/>
              <w:rPr>
                <w:rFonts w:cs="Arial"/>
                <w:color w:val="000000"/>
                <w:sz w:val="18"/>
                <w:szCs w:val="18"/>
              </w:rPr>
            </w:pPr>
            <w:r w:rsidRPr="001B00C3">
              <w:rPr>
                <w:rFonts w:cs="Arial"/>
                <w:color w:val="000000"/>
                <w:szCs w:val="20"/>
              </w:rPr>
              <w:t>1000</w:t>
            </w:r>
          </w:p>
        </w:tc>
        <w:tc>
          <w:tcPr>
            <w:tcW w:w="399" w:type="pct"/>
            <w:tcBorders>
              <w:top w:val="nil"/>
              <w:left w:val="nil"/>
              <w:bottom w:val="single" w:sz="4" w:space="0" w:color="auto"/>
              <w:right w:val="single" w:sz="4" w:space="0" w:color="auto"/>
            </w:tcBorders>
          </w:tcPr>
          <w:p w:rsidR="000A7C60" w:rsidRPr="00991687" w:rsidRDefault="000A7C60" w:rsidP="000A7C60">
            <w:pPr>
              <w:jc w:val="center"/>
              <w:rPr>
                <w:rFonts w:cs="Arial"/>
                <w:color w:val="000000"/>
                <w:sz w:val="18"/>
                <w:szCs w:val="18"/>
              </w:rPr>
            </w:pPr>
          </w:p>
        </w:tc>
        <w:tc>
          <w:tcPr>
            <w:tcW w:w="462" w:type="pct"/>
            <w:tcBorders>
              <w:top w:val="nil"/>
              <w:left w:val="nil"/>
              <w:bottom w:val="single" w:sz="4" w:space="0" w:color="auto"/>
              <w:right w:val="single" w:sz="4" w:space="0" w:color="auto"/>
            </w:tcBorders>
          </w:tcPr>
          <w:p w:rsidR="000A7C60" w:rsidRPr="00991687" w:rsidRDefault="000A7C60" w:rsidP="000A7C60">
            <w:pPr>
              <w:jc w:val="center"/>
              <w:rPr>
                <w:rFonts w:cs="Arial"/>
                <w:color w:val="000000"/>
                <w:sz w:val="18"/>
                <w:szCs w:val="18"/>
              </w:rPr>
            </w:pPr>
          </w:p>
        </w:tc>
      </w:tr>
      <w:tr w:rsidR="000A7C60" w:rsidRPr="00991687" w:rsidTr="000A7C60">
        <w:trPr>
          <w:trHeight w:val="780"/>
          <w:jc w:val="center"/>
        </w:trPr>
        <w:tc>
          <w:tcPr>
            <w:tcW w:w="204" w:type="pct"/>
            <w:tcBorders>
              <w:top w:val="nil"/>
              <w:left w:val="single" w:sz="4" w:space="0" w:color="auto"/>
              <w:bottom w:val="single" w:sz="4" w:space="0" w:color="auto"/>
              <w:right w:val="single" w:sz="4" w:space="0" w:color="auto"/>
            </w:tcBorders>
            <w:shd w:val="clear" w:color="auto" w:fill="auto"/>
            <w:noWrap/>
            <w:vAlign w:val="center"/>
            <w:hideMark/>
          </w:tcPr>
          <w:p w:rsidR="000A7C60" w:rsidRPr="00991687" w:rsidRDefault="000A7C60" w:rsidP="000A7C60">
            <w:pPr>
              <w:jc w:val="center"/>
              <w:rPr>
                <w:rFonts w:cs="Arial"/>
                <w:color w:val="000000"/>
                <w:sz w:val="18"/>
                <w:szCs w:val="18"/>
              </w:rPr>
            </w:pPr>
            <w:r w:rsidRPr="00991687">
              <w:rPr>
                <w:rFonts w:cs="Arial"/>
                <w:color w:val="000000"/>
                <w:sz w:val="18"/>
                <w:szCs w:val="18"/>
              </w:rPr>
              <w:t>12</w:t>
            </w:r>
            <w:r>
              <w:rPr>
                <w:rFonts w:cs="Arial"/>
                <w:color w:val="000000"/>
                <w:sz w:val="18"/>
                <w:szCs w:val="18"/>
              </w:rPr>
              <w:t>8</w:t>
            </w:r>
          </w:p>
        </w:tc>
        <w:tc>
          <w:tcPr>
            <w:tcW w:w="3477" w:type="pct"/>
            <w:tcBorders>
              <w:top w:val="nil"/>
              <w:left w:val="nil"/>
              <w:bottom w:val="single" w:sz="4" w:space="0" w:color="auto"/>
              <w:right w:val="single" w:sz="4" w:space="0" w:color="auto"/>
            </w:tcBorders>
            <w:shd w:val="clear" w:color="auto" w:fill="auto"/>
            <w:vAlign w:val="bottom"/>
            <w:hideMark/>
          </w:tcPr>
          <w:p w:rsidR="000A7C60" w:rsidRPr="00991687" w:rsidRDefault="000A7C60" w:rsidP="000A7C60">
            <w:pPr>
              <w:jc w:val="both"/>
              <w:rPr>
                <w:rFonts w:cs="Arial"/>
                <w:color w:val="000000"/>
                <w:sz w:val="18"/>
                <w:szCs w:val="18"/>
              </w:rPr>
            </w:pPr>
            <w:r w:rsidRPr="00991687">
              <w:rPr>
                <w:rFonts w:cs="Arial"/>
                <w:color w:val="000000"/>
                <w:sz w:val="18"/>
                <w:szCs w:val="18"/>
              </w:rPr>
              <w:t>Instalação de dreno hidráulico confeccionado em tubo de PVC de 3/4", incluso curvas, joelhos e conexões, necessária a instalação, bem como o reparo com gesso ou cimento, de acordo com a estrutura da parede.</w:t>
            </w:r>
          </w:p>
          <w:p w:rsidR="000A7C60" w:rsidRPr="00991687" w:rsidRDefault="000A7C60" w:rsidP="000A7C60">
            <w:pPr>
              <w:jc w:val="both"/>
              <w:rPr>
                <w:rFonts w:cs="Arial"/>
                <w:b/>
                <w:color w:val="000000"/>
                <w:sz w:val="18"/>
                <w:szCs w:val="18"/>
              </w:rPr>
            </w:pPr>
            <w:r w:rsidRPr="00991687">
              <w:rPr>
                <w:rFonts w:cs="Arial"/>
                <w:b/>
                <w:color w:val="000000"/>
                <w:sz w:val="18"/>
                <w:szCs w:val="18"/>
              </w:rPr>
              <w:t>CATSER: 000002020</w:t>
            </w:r>
          </w:p>
        </w:tc>
        <w:tc>
          <w:tcPr>
            <w:tcW w:w="249" w:type="pct"/>
            <w:tcBorders>
              <w:top w:val="nil"/>
              <w:left w:val="nil"/>
              <w:bottom w:val="single" w:sz="4" w:space="0" w:color="auto"/>
              <w:right w:val="single" w:sz="4" w:space="0" w:color="auto"/>
            </w:tcBorders>
            <w:shd w:val="clear" w:color="auto" w:fill="auto"/>
            <w:noWrap/>
            <w:vAlign w:val="center"/>
            <w:hideMark/>
          </w:tcPr>
          <w:p w:rsidR="000A7C60" w:rsidRPr="00991687" w:rsidRDefault="000A7C60" w:rsidP="000A7C60">
            <w:pPr>
              <w:jc w:val="center"/>
              <w:rPr>
                <w:rFonts w:cs="Arial"/>
                <w:color w:val="000000"/>
                <w:sz w:val="18"/>
                <w:szCs w:val="18"/>
              </w:rPr>
            </w:pPr>
            <w:r w:rsidRPr="00991687">
              <w:rPr>
                <w:rFonts w:cs="Arial"/>
                <w:color w:val="000000"/>
                <w:sz w:val="18"/>
                <w:szCs w:val="18"/>
              </w:rPr>
              <w:t>M</w:t>
            </w:r>
          </w:p>
        </w:tc>
        <w:tc>
          <w:tcPr>
            <w:tcW w:w="209" w:type="pct"/>
            <w:tcBorders>
              <w:top w:val="nil"/>
              <w:left w:val="single" w:sz="4" w:space="0" w:color="auto"/>
              <w:bottom w:val="single" w:sz="4" w:space="0" w:color="auto"/>
              <w:right w:val="single" w:sz="4" w:space="0" w:color="auto"/>
            </w:tcBorders>
            <w:shd w:val="clear" w:color="auto" w:fill="auto"/>
            <w:noWrap/>
            <w:vAlign w:val="center"/>
            <w:hideMark/>
          </w:tcPr>
          <w:p w:rsidR="000A7C60" w:rsidRPr="00991687" w:rsidRDefault="000A7C60" w:rsidP="000A7C60">
            <w:pPr>
              <w:jc w:val="center"/>
              <w:rPr>
                <w:rFonts w:cs="Arial"/>
                <w:color w:val="000000"/>
                <w:sz w:val="18"/>
                <w:szCs w:val="18"/>
              </w:rPr>
            </w:pPr>
            <w:r w:rsidRPr="001B00C3">
              <w:rPr>
                <w:rFonts w:cs="Arial"/>
                <w:color w:val="000000"/>
                <w:szCs w:val="20"/>
              </w:rPr>
              <w:t>1000</w:t>
            </w:r>
          </w:p>
        </w:tc>
        <w:tc>
          <w:tcPr>
            <w:tcW w:w="399" w:type="pct"/>
            <w:tcBorders>
              <w:top w:val="nil"/>
              <w:left w:val="nil"/>
              <w:bottom w:val="single" w:sz="4" w:space="0" w:color="auto"/>
              <w:right w:val="single" w:sz="4" w:space="0" w:color="auto"/>
            </w:tcBorders>
          </w:tcPr>
          <w:p w:rsidR="000A7C60" w:rsidRPr="00991687" w:rsidRDefault="000A7C60" w:rsidP="000A7C60">
            <w:pPr>
              <w:jc w:val="center"/>
              <w:rPr>
                <w:rFonts w:cs="Arial"/>
                <w:color w:val="000000"/>
                <w:sz w:val="18"/>
                <w:szCs w:val="18"/>
              </w:rPr>
            </w:pPr>
          </w:p>
        </w:tc>
        <w:tc>
          <w:tcPr>
            <w:tcW w:w="462" w:type="pct"/>
            <w:tcBorders>
              <w:top w:val="nil"/>
              <w:left w:val="nil"/>
              <w:bottom w:val="single" w:sz="4" w:space="0" w:color="auto"/>
              <w:right w:val="single" w:sz="4" w:space="0" w:color="auto"/>
            </w:tcBorders>
          </w:tcPr>
          <w:p w:rsidR="000A7C60" w:rsidRPr="00991687" w:rsidRDefault="000A7C60" w:rsidP="000A7C60">
            <w:pPr>
              <w:jc w:val="center"/>
              <w:rPr>
                <w:rFonts w:cs="Arial"/>
                <w:color w:val="000000"/>
                <w:sz w:val="18"/>
                <w:szCs w:val="18"/>
              </w:rPr>
            </w:pPr>
          </w:p>
        </w:tc>
      </w:tr>
      <w:tr w:rsidR="000A7C60" w:rsidRPr="00991687" w:rsidTr="000A7C60">
        <w:trPr>
          <w:trHeight w:val="525"/>
          <w:jc w:val="center"/>
        </w:trPr>
        <w:tc>
          <w:tcPr>
            <w:tcW w:w="204" w:type="pct"/>
            <w:tcBorders>
              <w:top w:val="nil"/>
              <w:left w:val="single" w:sz="4" w:space="0" w:color="auto"/>
              <w:bottom w:val="single" w:sz="4" w:space="0" w:color="auto"/>
              <w:right w:val="single" w:sz="4" w:space="0" w:color="auto"/>
            </w:tcBorders>
            <w:shd w:val="clear" w:color="auto" w:fill="auto"/>
            <w:noWrap/>
            <w:vAlign w:val="center"/>
            <w:hideMark/>
          </w:tcPr>
          <w:p w:rsidR="000A7C60" w:rsidRPr="00991687" w:rsidRDefault="000A7C60" w:rsidP="000A7C60">
            <w:pPr>
              <w:jc w:val="center"/>
              <w:rPr>
                <w:rFonts w:cs="Arial"/>
                <w:color w:val="000000"/>
                <w:sz w:val="18"/>
                <w:szCs w:val="18"/>
              </w:rPr>
            </w:pPr>
            <w:r>
              <w:rPr>
                <w:rFonts w:cs="Arial"/>
                <w:color w:val="000000"/>
                <w:sz w:val="18"/>
                <w:szCs w:val="18"/>
              </w:rPr>
              <w:t>129</w:t>
            </w:r>
          </w:p>
        </w:tc>
        <w:tc>
          <w:tcPr>
            <w:tcW w:w="3477" w:type="pct"/>
            <w:tcBorders>
              <w:top w:val="nil"/>
              <w:left w:val="nil"/>
              <w:bottom w:val="single" w:sz="4" w:space="0" w:color="auto"/>
              <w:right w:val="single" w:sz="4" w:space="0" w:color="auto"/>
            </w:tcBorders>
            <w:shd w:val="clear" w:color="auto" w:fill="auto"/>
            <w:vAlign w:val="bottom"/>
            <w:hideMark/>
          </w:tcPr>
          <w:p w:rsidR="000A7C60" w:rsidRPr="00991687" w:rsidRDefault="000A7C60" w:rsidP="000A7C60">
            <w:pPr>
              <w:jc w:val="both"/>
              <w:rPr>
                <w:rFonts w:cs="Arial"/>
                <w:color w:val="000000"/>
                <w:sz w:val="18"/>
                <w:szCs w:val="18"/>
              </w:rPr>
            </w:pPr>
            <w:r w:rsidRPr="00991687">
              <w:rPr>
                <w:rFonts w:cs="Arial"/>
                <w:color w:val="000000"/>
                <w:sz w:val="18"/>
                <w:szCs w:val="18"/>
              </w:rPr>
              <w:t>Desinstalação das unidades evaporadora e condensadora, incluindo remoção dos suportes e tubulação frigorífera em aparelhos Split Hi Wall de 9000 a 30000 BTU.</w:t>
            </w:r>
          </w:p>
          <w:p w:rsidR="000A7C60" w:rsidRPr="00991687" w:rsidRDefault="000A7C60" w:rsidP="000A7C60">
            <w:pPr>
              <w:jc w:val="both"/>
              <w:rPr>
                <w:rFonts w:cs="Arial"/>
                <w:b/>
                <w:color w:val="000000"/>
                <w:sz w:val="18"/>
                <w:szCs w:val="18"/>
              </w:rPr>
            </w:pPr>
            <w:r w:rsidRPr="00991687">
              <w:rPr>
                <w:rFonts w:cs="Arial"/>
                <w:b/>
                <w:color w:val="000000"/>
                <w:sz w:val="18"/>
                <w:szCs w:val="18"/>
              </w:rPr>
              <w:t>CATSER: 000002020</w:t>
            </w:r>
          </w:p>
        </w:tc>
        <w:tc>
          <w:tcPr>
            <w:tcW w:w="249" w:type="pct"/>
            <w:tcBorders>
              <w:top w:val="nil"/>
              <w:left w:val="nil"/>
              <w:bottom w:val="single" w:sz="4" w:space="0" w:color="auto"/>
              <w:right w:val="single" w:sz="4" w:space="0" w:color="auto"/>
            </w:tcBorders>
            <w:shd w:val="clear" w:color="auto" w:fill="auto"/>
            <w:noWrap/>
            <w:vAlign w:val="center"/>
            <w:hideMark/>
          </w:tcPr>
          <w:p w:rsidR="000A7C60" w:rsidRPr="00991687" w:rsidRDefault="000A7C60" w:rsidP="000A7C60">
            <w:pPr>
              <w:jc w:val="center"/>
              <w:rPr>
                <w:rFonts w:cs="Arial"/>
                <w:color w:val="000000"/>
                <w:sz w:val="18"/>
                <w:szCs w:val="18"/>
              </w:rPr>
            </w:pPr>
            <w:r w:rsidRPr="00991687">
              <w:rPr>
                <w:rFonts w:cs="Arial"/>
                <w:color w:val="000000"/>
                <w:sz w:val="18"/>
                <w:szCs w:val="18"/>
              </w:rPr>
              <w:t xml:space="preserve">UND </w:t>
            </w:r>
          </w:p>
        </w:tc>
        <w:tc>
          <w:tcPr>
            <w:tcW w:w="209" w:type="pct"/>
            <w:tcBorders>
              <w:top w:val="nil"/>
              <w:left w:val="single" w:sz="4" w:space="0" w:color="auto"/>
              <w:bottom w:val="single" w:sz="4" w:space="0" w:color="auto"/>
              <w:right w:val="single" w:sz="4" w:space="0" w:color="auto"/>
            </w:tcBorders>
            <w:shd w:val="clear" w:color="auto" w:fill="auto"/>
            <w:noWrap/>
            <w:vAlign w:val="center"/>
            <w:hideMark/>
          </w:tcPr>
          <w:p w:rsidR="000A7C60" w:rsidRPr="00991687" w:rsidRDefault="000A7C60" w:rsidP="000A7C60">
            <w:pPr>
              <w:jc w:val="center"/>
              <w:rPr>
                <w:rFonts w:cs="Arial"/>
                <w:color w:val="000000"/>
                <w:sz w:val="18"/>
                <w:szCs w:val="18"/>
              </w:rPr>
            </w:pPr>
            <w:r w:rsidRPr="001B00C3">
              <w:rPr>
                <w:rFonts w:cs="Arial"/>
                <w:color w:val="000000"/>
                <w:szCs w:val="20"/>
              </w:rPr>
              <w:t>100</w:t>
            </w:r>
          </w:p>
        </w:tc>
        <w:tc>
          <w:tcPr>
            <w:tcW w:w="399" w:type="pct"/>
            <w:tcBorders>
              <w:top w:val="nil"/>
              <w:left w:val="nil"/>
              <w:bottom w:val="single" w:sz="4" w:space="0" w:color="auto"/>
              <w:right w:val="single" w:sz="4" w:space="0" w:color="auto"/>
            </w:tcBorders>
          </w:tcPr>
          <w:p w:rsidR="000A7C60" w:rsidRPr="00991687" w:rsidRDefault="000A7C60" w:rsidP="000A7C60">
            <w:pPr>
              <w:jc w:val="center"/>
              <w:rPr>
                <w:rFonts w:cs="Arial"/>
                <w:color w:val="000000"/>
                <w:sz w:val="18"/>
                <w:szCs w:val="18"/>
              </w:rPr>
            </w:pPr>
          </w:p>
        </w:tc>
        <w:tc>
          <w:tcPr>
            <w:tcW w:w="462" w:type="pct"/>
            <w:tcBorders>
              <w:top w:val="nil"/>
              <w:left w:val="nil"/>
              <w:bottom w:val="single" w:sz="4" w:space="0" w:color="auto"/>
              <w:right w:val="single" w:sz="4" w:space="0" w:color="auto"/>
            </w:tcBorders>
          </w:tcPr>
          <w:p w:rsidR="000A7C60" w:rsidRPr="00991687" w:rsidRDefault="000A7C60" w:rsidP="000A7C60">
            <w:pPr>
              <w:jc w:val="center"/>
              <w:rPr>
                <w:rFonts w:cs="Arial"/>
                <w:color w:val="000000"/>
                <w:sz w:val="18"/>
                <w:szCs w:val="18"/>
              </w:rPr>
            </w:pPr>
          </w:p>
        </w:tc>
      </w:tr>
      <w:tr w:rsidR="000A7C60" w:rsidRPr="00991687" w:rsidTr="000A7C60">
        <w:trPr>
          <w:trHeight w:val="525"/>
          <w:jc w:val="center"/>
        </w:trPr>
        <w:tc>
          <w:tcPr>
            <w:tcW w:w="204" w:type="pct"/>
            <w:tcBorders>
              <w:top w:val="nil"/>
              <w:left w:val="single" w:sz="4" w:space="0" w:color="auto"/>
              <w:bottom w:val="single" w:sz="4" w:space="0" w:color="auto"/>
              <w:right w:val="single" w:sz="4" w:space="0" w:color="auto"/>
            </w:tcBorders>
            <w:shd w:val="clear" w:color="auto" w:fill="auto"/>
            <w:noWrap/>
            <w:vAlign w:val="center"/>
            <w:hideMark/>
          </w:tcPr>
          <w:p w:rsidR="000A7C60" w:rsidRPr="00991687" w:rsidRDefault="000A7C60" w:rsidP="000A7C60">
            <w:pPr>
              <w:jc w:val="center"/>
              <w:rPr>
                <w:rFonts w:cs="Arial"/>
                <w:color w:val="000000"/>
                <w:sz w:val="18"/>
                <w:szCs w:val="18"/>
              </w:rPr>
            </w:pPr>
            <w:r w:rsidRPr="00991687">
              <w:rPr>
                <w:rFonts w:cs="Arial"/>
                <w:color w:val="000000"/>
                <w:sz w:val="18"/>
                <w:szCs w:val="18"/>
              </w:rPr>
              <w:t>13</w:t>
            </w:r>
            <w:r>
              <w:rPr>
                <w:rFonts w:cs="Arial"/>
                <w:color w:val="000000"/>
                <w:sz w:val="18"/>
                <w:szCs w:val="18"/>
              </w:rPr>
              <w:t>0</w:t>
            </w:r>
          </w:p>
        </w:tc>
        <w:tc>
          <w:tcPr>
            <w:tcW w:w="3477" w:type="pct"/>
            <w:tcBorders>
              <w:top w:val="nil"/>
              <w:left w:val="nil"/>
              <w:bottom w:val="single" w:sz="4" w:space="0" w:color="auto"/>
              <w:right w:val="single" w:sz="4" w:space="0" w:color="auto"/>
            </w:tcBorders>
            <w:shd w:val="clear" w:color="auto" w:fill="auto"/>
            <w:vAlign w:val="bottom"/>
            <w:hideMark/>
          </w:tcPr>
          <w:p w:rsidR="000A7C60" w:rsidRPr="00991687" w:rsidRDefault="000A7C60" w:rsidP="000A7C60">
            <w:pPr>
              <w:jc w:val="both"/>
              <w:rPr>
                <w:rFonts w:cs="Arial"/>
                <w:color w:val="000000"/>
                <w:sz w:val="18"/>
                <w:szCs w:val="18"/>
              </w:rPr>
            </w:pPr>
            <w:r w:rsidRPr="00991687">
              <w:rPr>
                <w:rFonts w:cs="Arial"/>
                <w:color w:val="000000"/>
                <w:sz w:val="18"/>
                <w:szCs w:val="18"/>
              </w:rPr>
              <w:t>Desinstalação das unidades evaporadora e condensadora, incluindo remoção dos suportes e tubulação frigorífera em aparelhos Split Piso Teto de 36000 a 60000 BTU.</w:t>
            </w:r>
          </w:p>
          <w:p w:rsidR="000A7C60" w:rsidRPr="00991687" w:rsidRDefault="000A7C60" w:rsidP="000A7C60">
            <w:pPr>
              <w:jc w:val="both"/>
              <w:rPr>
                <w:rFonts w:cs="Arial"/>
                <w:b/>
                <w:color w:val="000000"/>
                <w:sz w:val="18"/>
                <w:szCs w:val="18"/>
              </w:rPr>
            </w:pPr>
            <w:r w:rsidRPr="00991687">
              <w:rPr>
                <w:rFonts w:cs="Arial"/>
                <w:b/>
                <w:color w:val="000000"/>
                <w:sz w:val="18"/>
                <w:szCs w:val="18"/>
              </w:rPr>
              <w:t>CATSER: 000002020</w:t>
            </w:r>
          </w:p>
        </w:tc>
        <w:tc>
          <w:tcPr>
            <w:tcW w:w="249" w:type="pct"/>
            <w:tcBorders>
              <w:top w:val="nil"/>
              <w:left w:val="nil"/>
              <w:bottom w:val="single" w:sz="4" w:space="0" w:color="auto"/>
              <w:right w:val="single" w:sz="4" w:space="0" w:color="auto"/>
            </w:tcBorders>
            <w:shd w:val="clear" w:color="auto" w:fill="auto"/>
            <w:noWrap/>
            <w:vAlign w:val="center"/>
            <w:hideMark/>
          </w:tcPr>
          <w:p w:rsidR="000A7C60" w:rsidRPr="00991687" w:rsidRDefault="000A7C60" w:rsidP="000A7C60">
            <w:pPr>
              <w:jc w:val="center"/>
              <w:rPr>
                <w:rFonts w:cs="Arial"/>
                <w:color w:val="000000"/>
                <w:sz w:val="18"/>
                <w:szCs w:val="18"/>
              </w:rPr>
            </w:pPr>
            <w:r w:rsidRPr="00991687">
              <w:rPr>
                <w:rFonts w:cs="Arial"/>
                <w:color w:val="000000"/>
                <w:sz w:val="18"/>
                <w:szCs w:val="18"/>
              </w:rPr>
              <w:t xml:space="preserve">UND </w:t>
            </w:r>
          </w:p>
        </w:tc>
        <w:tc>
          <w:tcPr>
            <w:tcW w:w="209" w:type="pct"/>
            <w:tcBorders>
              <w:top w:val="nil"/>
              <w:left w:val="single" w:sz="4" w:space="0" w:color="auto"/>
              <w:bottom w:val="single" w:sz="4" w:space="0" w:color="auto"/>
              <w:right w:val="single" w:sz="4" w:space="0" w:color="auto"/>
            </w:tcBorders>
            <w:shd w:val="clear" w:color="auto" w:fill="auto"/>
            <w:noWrap/>
            <w:vAlign w:val="center"/>
            <w:hideMark/>
          </w:tcPr>
          <w:p w:rsidR="000A7C60" w:rsidRPr="00991687" w:rsidRDefault="000A7C60" w:rsidP="000A7C60">
            <w:pPr>
              <w:jc w:val="center"/>
              <w:rPr>
                <w:rFonts w:cs="Arial"/>
                <w:color w:val="000000"/>
                <w:sz w:val="18"/>
                <w:szCs w:val="18"/>
              </w:rPr>
            </w:pPr>
            <w:r w:rsidRPr="001B00C3">
              <w:rPr>
                <w:rFonts w:cs="Arial"/>
                <w:color w:val="000000"/>
                <w:szCs w:val="20"/>
              </w:rPr>
              <w:t>50</w:t>
            </w:r>
          </w:p>
        </w:tc>
        <w:tc>
          <w:tcPr>
            <w:tcW w:w="399" w:type="pct"/>
            <w:tcBorders>
              <w:top w:val="nil"/>
              <w:left w:val="nil"/>
              <w:bottom w:val="single" w:sz="4" w:space="0" w:color="auto"/>
              <w:right w:val="single" w:sz="4" w:space="0" w:color="auto"/>
            </w:tcBorders>
          </w:tcPr>
          <w:p w:rsidR="000A7C60" w:rsidRPr="00991687" w:rsidRDefault="000A7C60" w:rsidP="000A7C60">
            <w:pPr>
              <w:jc w:val="center"/>
              <w:rPr>
                <w:rFonts w:cs="Arial"/>
                <w:color w:val="000000"/>
                <w:sz w:val="18"/>
                <w:szCs w:val="18"/>
              </w:rPr>
            </w:pPr>
          </w:p>
        </w:tc>
        <w:tc>
          <w:tcPr>
            <w:tcW w:w="462" w:type="pct"/>
            <w:tcBorders>
              <w:top w:val="nil"/>
              <w:left w:val="nil"/>
              <w:bottom w:val="single" w:sz="4" w:space="0" w:color="auto"/>
              <w:right w:val="single" w:sz="4" w:space="0" w:color="auto"/>
            </w:tcBorders>
          </w:tcPr>
          <w:p w:rsidR="000A7C60" w:rsidRPr="00991687" w:rsidRDefault="000A7C60" w:rsidP="000A7C60">
            <w:pPr>
              <w:jc w:val="center"/>
              <w:rPr>
                <w:rFonts w:cs="Arial"/>
                <w:color w:val="000000"/>
                <w:sz w:val="18"/>
                <w:szCs w:val="18"/>
              </w:rPr>
            </w:pPr>
          </w:p>
        </w:tc>
      </w:tr>
      <w:tr w:rsidR="000A7C60" w:rsidRPr="00991687" w:rsidTr="000A7C60">
        <w:trPr>
          <w:trHeight w:val="525"/>
          <w:jc w:val="center"/>
        </w:trPr>
        <w:tc>
          <w:tcPr>
            <w:tcW w:w="204" w:type="pct"/>
            <w:tcBorders>
              <w:top w:val="nil"/>
              <w:left w:val="single" w:sz="4" w:space="0" w:color="auto"/>
              <w:bottom w:val="single" w:sz="4" w:space="0" w:color="auto"/>
              <w:right w:val="single" w:sz="4" w:space="0" w:color="auto"/>
            </w:tcBorders>
            <w:shd w:val="clear" w:color="auto" w:fill="auto"/>
            <w:noWrap/>
            <w:vAlign w:val="center"/>
            <w:hideMark/>
          </w:tcPr>
          <w:p w:rsidR="000A7C60" w:rsidRPr="00991687" w:rsidRDefault="000A7C60" w:rsidP="000A7C60">
            <w:pPr>
              <w:jc w:val="center"/>
              <w:rPr>
                <w:rFonts w:cs="Arial"/>
                <w:color w:val="000000"/>
                <w:sz w:val="18"/>
                <w:szCs w:val="18"/>
              </w:rPr>
            </w:pPr>
            <w:r w:rsidRPr="00991687">
              <w:rPr>
                <w:rFonts w:cs="Arial"/>
                <w:color w:val="000000"/>
                <w:sz w:val="18"/>
                <w:szCs w:val="18"/>
              </w:rPr>
              <w:t>13</w:t>
            </w:r>
            <w:r>
              <w:rPr>
                <w:rFonts w:cs="Arial"/>
                <w:color w:val="000000"/>
                <w:sz w:val="18"/>
                <w:szCs w:val="18"/>
              </w:rPr>
              <w:t>1</w:t>
            </w:r>
          </w:p>
        </w:tc>
        <w:tc>
          <w:tcPr>
            <w:tcW w:w="3477" w:type="pct"/>
            <w:tcBorders>
              <w:top w:val="nil"/>
              <w:left w:val="nil"/>
              <w:bottom w:val="single" w:sz="4" w:space="0" w:color="auto"/>
              <w:right w:val="single" w:sz="4" w:space="0" w:color="auto"/>
            </w:tcBorders>
            <w:shd w:val="clear" w:color="auto" w:fill="auto"/>
            <w:vAlign w:val="bottom"/>
            <w:hideMark/>
          </w:tcPr>
          <w:p w:rsidR="000A7C60" w:rsidRPr="00991687" w:rsidRDefault="000A7C60" w:rsidP="000A7C60">
            <w:pPr>
              <w:jc w:val="both"/>
              <w:rPr>
                <w:rFonts w:cs="Arial"/>
                <w:color w:val="000000"/>
                <w:sz w:val="18"/>
                <w:szCs w:val="18"/>
              </w:rPr>
            </w:pPr>
            <w:r w:rsidRPr="00991687">
              <w:rPr>
                <w:rFonts w:cs="Arial"/>
                <w:color w:val="000000"/>
                <w:sz w:val="18"/>
                <w:szCs w:val="18"/>
              </w:rPr>
              <w:t>Desinstalação das unidades evaporadora e condensadora, incluindo remoção dos suportes e tubulação frigorífera em aparelhos Split Cassete de 24000 a 48000 BTU.</w:t>
            </w:r>
          </w:p>
          <w:p w:rsidR="000A7C60" w:rsidRPr="00991687" w:rsidRDefault="000A7C60" w:rsidP="000A7C60">
            <w:pPr>
              <w:jc w:val="both"/>
              <w:rPr>
                <w:rFonts w:cs="Arial"/>
                <w:b/>
                <w:color w:val="000000"/>
                <w:sz w:val="18"/>
                <w:szCs w:val="18"/>
              </w:rPr>
            </w:pPr>
            <w:r w:rsidRPr="00991687">
              <w:rPr>
                <w:rFonts w:cs="Arial"/>
                <w:b/>
                <w:color w:val="000000"/>
                <w:sz w:val="18"/>
                <w:szCs w:val="18"/>
              </w:rPr>
              <w:t>CATSER: 000002020</w:t>
            </w:r>
          </w:p>
        </w:tc>
        <w:tc>
          <w:tcPr>
            <w:tcW w:w="249" w:type="pct"/>
            <w:tcBorders>
              <w:top w:val="nil"/>
              <w:left w:val="nil"/>
              <w:bottom w:val="single" w:sz="4" w:space="0" w:color="auto"/>
              <w:right w:val="single" w:sz="4" w:space="0" w:color="auto"/>
            </w:tcBorders>
            <w:shd w:val="clear" w:color="auto" w:fill="auto"/>
            <w:noWrap/>
            <w:vAlign w:val="center"/>
            <w:hideMark/>
          </w:tcPr>
          <w:p w:rsidR="000A7C60" w:rsidRPr="00991687" w:rsidRDefault="000A7C60" w:rsidP="000A7C60">
            <w:pPr>
              <w:jc w:val="center"/>
              <w:rPr>
                <w:rFonts w:cs="Arial"/>
                <w:color w:val="000000"/>
                <w:sz w:val="18"/>
                <w:szCs w:val="18"/>
              </w:rPr>
            </w:pPr>
            <w:r w:rsidRPr="00991687">
              <w:rPr>
                <w:rFonts w:cs="Arial"/>
                <w:color w:val="000000"/>
                <w:sz w:val="18"/>
                <w:szCs w:val="18"/>
              </w:rPr>
              <w:t xml:space="preserve">UND </w:t>
            </w:r>
          </w:p>
        </w:tc>
        <w:tc>
          <w:tcPr>
            <w:tcW w:w="209" w:type="pct"/>
            <w:tcBorders>
              <w:top w:val="nil"/>
              <w:left w:val="single" w:sz="4" w:space="0" w:color="auto"/>
              <w:bottom w:val="single" w:sz="4" w:space="0" w:color="auto"/>
              <w:right w:val="single" w:sz="4" w:space="0" w:color="auto"/>
            </w:tcBorders>
            <w:shd w:val="clear" w:color="auto" w:fill="auto"/>
            <w:noWrap/>
            <w:vAlign w:val="center"/>
            <w:hideMark/>
          </w:tcPr>
          <w:p w:rsidR="000A7C60" w:rsidRPr="00991687" w:rsidRDefault="000A7C60" w:rsidP="000A7C60">
            <w:pPr>
              <w:jc w:val="center"/>
              <w:rPr>
                <w:rFonts w:cs="Arial"/>
                <w:color w:val="000000"/>
                <w:sz w:val="18"/>
                <w:szCs w:val="18"/>
              </w:rPr>
            </w:pPr>
            <w:r w:rsidRPr="001B00C3">
              <w:rPr>
                <w:rFonts w:cs="Arial"/>
                <w:color w:val="000000"/>
                <w:szCs w:val="20"/>
              </w:rPr>
              <w:t>50</w:t>
            </w:r>
          </w:p>
        </w:tc>
        <w:tc>
          <w:tcPr>
            <w:tcW w:w="399" w:type="pct"/>
            <w:tcBorders>
              <w:top w:val="nil"/>
              <w:left w:val="nil"/>
              <w:bottom w:val="single" w:sz="4" w:space="0" w:color="auto"/>
              <w:right w:val="single" w:sz="4" w:space="0" w:color="auto"/>
            </w:tcBorders>
          </w:tcPr>
          <w:p w:rsidR="000A7C60" w:rsidRPr="00991687" w:rsidRDefault="000A7C60" w:rsidP="000A7C60">
            <w:pPr>
              <w:jc w:val="center"/>
              <w:rPr>
                <w:rFonts w:cs="Arial"/>
                <w:color w:val="000000"/>
                <w:sz w:val="18"/>
                <w:szCs w:val="18"/>
              </w:rPr>
            </w:pPr>
          </w:p>
        </w:tc>
        <w:tc>
          <w:tcPr>
            <w:tcW w:w="462" w:type="pct"/>
            <w:tcBorders>
              <w:top w:val="nil"/>
              <w:left w:val="nil"/>
              <w:bottom w:val="single" w:sz="4" w:space="0" w:color="auto"/>
              <w:right w:val="single" w:sz="4" w:space="0" w:color="auto"/>
            </w:tcBorders>
          </w:tcPr>
          <w:p w:rsidR="000A7C60" w:rsidRPr="00991687" w:rsidRDefault="000A7C60" w:rsidP="000A7C60">
            <w:pPr>
              <w:jc w:val="center"/>
              <w:rPr>
                <w:rFonts w:cs="Arial"/>
                <w:color w:val="000000"/>
                <w:sz w:val="18"/>
                <w:szCs w:val="18"/>
              </w:rPr>
            </w:pPr>
          </w:p>
        </w:tc>
      </w:tr>
      <w:tr w:rsidR="001B00C3" w:rsidRPr="00C30193" w:rsidTr="000A7C60">
        <w:trPr>
          <w:trHeight w:val="723"/>
          <w:jc w:val="center"/>
        </w:trPr>
        <w:tc>
          <w:tcPr>
            <w:tcW w:w="204" w:type="pct"/>
            <w:tcBorders>
              <w:top w:val="nil"/>
              <w:left w:val="single" w:sz="4" w:space="0" w:color="auto"/>
              <w:bottom w:val="single" w:sz="4" w:space="0" w:color="auto"/>
              <w:right w:val="single" w:sz="4" w:space="0" w:color="auto"/>
            </w:tcBorders>
            <w:shd w:val="clear" w:color="auto" w:fill="auto"/>
            <w:noWrap/>
            <w:vAlign w:val="center"/>
            <w:hideMark/>
          </w:tcPr>
          <w:p w:rsidR="001B00C3" w:rsidRPr="00991687" w:rsidRDefault="001B00C3" w:rsidP="001B00C3">
            <w:pPr>
              <w:jc w:val="center"/>
              <w:rPr>
                <w:rFonts w:cs="Arial"/>
                <w:color w:val="000000"/>
                <w:sz w:val="18"/>
                <w:szCs w:val="18"/>
              </w:rPr>
            </w:pPr>
            <w:r w:rsidRPr="00991687">
              <w:rPr>
                <w:rFonts w:cs="Arial"/>
                <w:color w:val="000000"/>
                <w:sz w:val="18"/>
                <w:szCs w:val="18"/>
              </w:rPr>
              <w:t>13</w:t>
            </w:r>
            <w:r>
              <w:rPr>
                <w:rFonts w:cs="Arial"/>
                <w:color w:val="000000"/>
                <w:sz w:val="18"/>
                <w:szCs w:val="18"/>
              </w:rPr>
              <w:t>2</w:t>
            </w:r>
          </w:p>
        </w:tc>
        <w:tc>
          <w:tcPr>
            <w:tcW w:w="3477" w:type="pct"/>
            <w:tcBorders>
              <w:top w:val="nil"/>
              <w:left w:val="nil"/>
              <w:bottom w:val="single" w:sz="4" w:space="0" w:color="auto"/>
              <w:right w:val="single" w:sz="4" w:space="0" w:color="auto"/>
            </w:tcBorders>
            <w:shd w:val="clear" w:color="auto" w:fill="auto"/>
            <w:vAlign w:val="bottom"/>
            <w:hideMark/>
          </w:tcPr>
          <w:p w:rsidR="001B00C3" w:rsidRPr="00991687" w:rsidRDefault="001B00C3" w:rsidP="001B00C3">
            <w:pPr>
              <w:jc w:val="both"/>
              <w:rPr>
                <w:rFonts w:cs="Arial"/>
                <w:color w:val="000000"/>
                <w:sz w:val="18"/>
                <w:szCs w:val="18"/>
              </w:rPr>
            </w:pPr>
            <w:r w:rsidRPr="00991687">
              <w:rPr>
                <w:rFonts w:cs="Arial"/>
                <w:color w:val="000000"/>
                <w:sz w:val="18"/>
                <w:szCs w:val="18"/>
              </w:rPr>
              <w:t xml:space="preserve">Fornecimento de serviços para equipamentos de refrigeração em geral, não inclusos nos itens de 1 ao 132. </w:t>
            </w:r>
          </w:p>
          <w:p w:rsidR="001B00C3" w:rsidRPr="00991687" w:rsidRDefault="001B00C3" w:rsidP="001B00C3">
            <w:pPr>
              <w:jc w:val="both"/>
              <w:rPr>
                <w:rFonts w:cs="Arial"/>
                <w:b/>
                <w:color w:val="000000"/>
                <w:sz w:val="18"/>
                <w:szCs w:val="18"/>
              </w:rPr>
            </w:pPr>
            <w:r w:rsidRPr="00991687">
              <w:rPr>
                <w:rFonts w:cs="Arial"/>
                <w:b/>
                <w:color w:val="000000"/>
                <w:sz w:val="18"/>
                <w:szCs w:val="18"/>
              </w:rPr>
              <w:t>CATSER: 000002020</w:t>
            </w:r>
          </w:p>
          <w:p w:rsidR="001B00C3" w:rsidRPr="00991687" w:rsidRDefault="001B00C3" w:rsidP="001B00C3">
            <w:pPr>
              <w:jc w:val="both"/>
              <w:rPr>
                <w:rFonts w:cs="Arial"/>
                <w:b/>
                <w:color w:val="000000"/>
                <w:sz w:val="18"/>
                <w:szCs w:val="18"/>
              </w:rPr>
            </w:pPr>
          </w:p>
        </w:tc>
        <w:tc>
          <w:tcPr>
            <w:tcW w:w="249" w:type="pct"/>
            <w:tcBorders>
              <w:top w:val="nil"/>
              <w:left w:val="nil"/>
              <w:bottom w:val="single" w:sz="4" w:space="0" w:color="auto"/>
              <w:right w:val="single" w:sz="4" w:space="0" w:color="auto"/>
            </w:tcBorders>
            <w:shd w:val="clear" w:color="auto" w:fill="auto"/>
            <w:noWrap/>
            <w:vAlign w:val="center"/>
            <w:hideMark/>
          </w:tcPr>
          <w:p w:rsidR="001B00C3" w:rsidRPr="0097289B" w:rsidRDefault="001B00C3" w:rsidP="001B00C3">
            <w:pPr>
              <w:jc w:val="center"/>
              <w:rPr>
                <w:rFonts w:cs="Arial"/>
                <w:color w:val="000000"/>
                <w:sz w:val="18"/>
                <w:szCs w:val="18"/>
              </w:rPr>
            </w:pPr>
            <w:r w:rsidRPr="0097289B">
              <w:rPr>
                <w:rFonts w:cs="Arial"/>
                <w:color w:val="000000"/>
                <w:sz w:val="18"/>
                <w:szCs w:val="18"/>
              </w:rPr>
              <w:t xml:space="preserve">UND </w:t>
            </w:r>
          </w:p>
        </w:tc>
        <w:tc>
          <w:tcPr>
            <w:tcW w:w="209" w:type="pct"/>
            <w:tcBorders>
              <w:top w:val="nil"/>
              <w:left w:val="single" w:sz="4" w:space="0" w:color="auto"/>
              <w:bottom w:val="single" w:sz="4" w:space="0" w:color="auto"/>
              <w:right w:val="single" w:sz="4" w:space="0" w:color="auto"/>
            </w:tcBorders>
            <w:shd w:val="clear" w:color="auto" w:fill="auto"/>
            <w:vAlign w:val="center"/>
          </w:tcPr>
          <w:p w:rsidR="001B00C3" w:rsidRPr="0097289B" w:rsidRDefault="001B00C3" w:rsidP="001B00C3">
            <w:pPr>
              <w:jc w:val="center"/>
              <w:rPr>
                <w:rFonts w:cs="Arial"/>
                <w:color w:val="000000"/>
                <w:sz w:val="18"/>
                <w:szCs w:val="18"/>
              </w:rPr>
            </w:pPr>
            <w:r>
              <w:rPr>
                <w:rFonts w:cs="Arial"/>
                <w:color w:val="000000"/>
                <w:szCs w:val="20"/>
              </w:rPr>
              <w:t>1</w:t>
            </w:r>
          </w:p>
        </w:tc>
        <w:tc>
          <w:tcPr>
            <w:tcW w:w="399" w:type="pct"/>
            <w:tcBorders>
              <w:top w:val="nil"/>
              <w:left w:val="nil"/>
              <w:bottom w:val="single" w:sz="4" w:space="0" w:color="auto"/>
              <w:right w:val="single" w:sz="4" w:space="0" w:color="auto"/>
            </w:tcBorders>
            <w:vAlign w:val="center"/>
          </w:tcPr>
          <w:p w:rsidR="001B00C3" w:rsidRPr="00C30193" w:rsidRDefault="001B00C3" w:rsidP="001B00C3">
            <w:pPr>
              <w:jc w:val="center"/>
              <w:rPr>
                <w:rFonts w:cs="Arial"/>
                <w:b/>
                <w:color w:val="000000"/>
                <w:sz w:val="18"/>
                <w:szCs w:val="18"/>
              </w:rPr>
            </w:pPr>
            <w:r w:rsidRPr="00C30193">
              <w:rPr>
                <w:rFonts w:cs="Arial"/>
                <w:b/>
                <w:color w:val="000000"/>
                <w:sz w:val="18"/>
                <w:szCs w:val="18"/>
              </w:rPr>
              <w:t>-</w:t>
            </w:r>
          </w:p>
        </w:tc>
        <w:tc>
          <w:tcPr>
            <w:tcW w:w="462" w:type="pct"/>
            <w:tcBorders>
              <w:top w:val="nil"/>
              <w:left w:val="nil"/>
              <w:bottom w:val="single" w:sz="4" w:space="0" w:color="auto"/>
              <w:right w:val="single" w:sz="4" w:space="0" w:color="auto"/>
            </w:tcBorders>
            <w:vAlign w:val="center"/>
          </w:tcPr>
          <w:p w:rsidR="001B00C3" w:rsidRPr="00C30193" w:rsidRDefault="001B00C3" w:rsidP="001B00C3">
            <w:pPr>
              <w:rPr>
                <w:rFonts w:cs="Arial"/>
                <w:b/>
                <w:color w:val="000000"/>
                <w:sz w:val="18"/>
                <w:szCs w:val="18"/>
              </w:rPr>
            </w:pPr>
            <w:r w:rsidRPr="00C30193">
              <w:rPr>
                <w:rFonts w:cs="Arial"/>
                <w:b/>
                <w:color w:val="000000"/>
                <w:sz w:val="18"/>
                <w:szCs w:val="18"/>
              </w:rPr>
              <w:t>R$ 10.000,00</w:t>
            </w:r>
          </w:p>
        </w:tc>
      </w:tr>
      <w:tr w:rsidR="001B00C3" w:rsidRPr="00C30193" w:rsidTr="000A7C60">
        <w:trPr>
          <w:trHeight w:val="788"/>
          <w:jc w:val="center"/>
        </w:trPr>
        <w:tc>
          <w:tcPr>
            <w:tcW w:w="204" w:type="pct"/>
            <w:tcBorders>
              <w:top w:val="nil"/>
              <w:left w:val="single" w:sz="4" w:space="0" w:color="auto"/>
              <w:bottom w:val="single" w:sz="4" w:space="0" w:color="auto"/>
              <w:right w:val="single" w:sz="4" w:space="0" w:color="auto"/>
            </w:tcBorders>
            <w:shd w:val="clear" w:color="auto" w:fill="auto"/>
            <w:noWrap/>
            <w:vAlign w:val="center"/>
            <w:hideMark/>
          </w:tcPr>
          <w:p w:rsidR="001B00C3" w:rsidRPr="00991687" w:rsidRDefault="001B00C3" w:rsidP="001B00C3">
            <w:pPr>
              <w:jc w:val="center"/>
              <w:rPr>
                <w:rFonts w:cs="Arial"/>
                <w:color w:val="000000"/>
                <w:sz w:val="18"/>
                <w:szCs w:val="18"/>
              </w:rPr>
            </w:pPr>
            <w:r w:rsidRPr="00991687">
              <w:rPr>
                <w:rFonts w:cs="Arial"/>
                <w:color w:val="000000"/>
                <w:sz w:val="18"/>
                <w:szCs w:val="18"/>
              </w:rPr>
              <w:t>13</w:t>
            </w:r>
            <w:r>
              <w:rPr>
                <w:rFonts w:cs="Arial"/>
                <w:color w:val="000000"/>
                <w:sz w:val="18"/>
                <w:szCs w:val="18"/>
              </w:rPr>
              <w:t>3</w:t>
            </w:r>
          </w:p>
        </w:tc>
        <w:tc>
          <w:tcPr>
            <w:tcW w:w="3477" w:type="pct"/>
            <w:tcBorders>
              <w:top w:val="nil"/>
              <w:left w:val="nil"/>
              <w:bottom w:val="single" w:sz="4" w:space="0" w:color="auto"/>
              <w:right w:val="single" w:sz="4" w:space="0" w:color="auto"/>
            </w:tcBorders>
            <w:shd w:val="clear" w:color="auto" w:fill="auto"/>
            <w:vAlign w:val="bottom"/>
            <w:hideMark/>
          </w:tcPr>
          <w:p w:rsidR="001B00C3" w:rsidRPr="00991687" w:rsidRDefault="001B00C3" w:rsidP="001B00C3">
            <w:pPr>
              <w:jc w:val="both"/>
              <w:rPr>
                <w:rFonts w:cs="Arial"/>
                <w:color w:val="000000"/>
                <w:sz w:val="18"/>
                <w:szCs w:val="18"/>
              </w:rPr>
            </w:pPr>
            <w:r w:rsidRPr="00991687">
              <w:rPr>
                <w:rFonts w:cs="Arial"/>
                <w:color w:val="000000"/>
                <w:sz w:val="18"/>
                <w:szCs w:val="18"/>
              </w:rPr>
              <w:t xml:space="preserve">Fornecimento de peças para equipamentos de refrigeração em geral, não inclusos nos itens de 1 ao 132. </w:t>
            </w:r>
          </w:p>
          <w:p w:rsidR="001B00C3" w:rsidRPr="00991687" w:rsidRDefault="001B00C3" w:rsidP="001B00C3">
            <w:pPr>
              <w:jc w:val="both"/>
              <w:rPr>
                <w:rFonts w:cs="Arial"/>
                <w:b/>
                <w:color w:val="000000"/>
                <w:sz w:val="18"/>
                <w:szCs w:val="18"/>
              </w:rPr>
            </w:pPr>
            <w:r w:rsidRPr="00991687">
              <w:rPr>
                <w:rFonts w:cs="Arial"/>
                <w:b/>
                <w:color w:val="000000"/>
                <w:sz w:val="18"/>
                <w:szCs w:val="18"/>
              </w:rPr>
              <w:t>CATMAT: BR0022942</w:t>
            </w:r>
          </w:p>
        </w:tc>
        <w:tc>
          <w:tcPr>
            <w:tcW w:w="249" w:type="pct"/>
            <w:tcBorders>
              <w:top w:val="nil"/>
              <w:left w:val="nil"/>
              <w:bottom w:val="single" w:sz="4" w:space="0" w:color="auto"/>
              <w:right w:val="single" w:sz="4" w:space="0" w:color="auto"/>
            </w:tcBorders>
            <w:shd w:val="clear" w:color="auto" w:fill="auto"/>
            <w:noWrap/>
            <w:vAlign w:val="center"/>
            <w:hideMark/>
          </w:tcPr>
          <w:p w:rsidR="001B00C3" w:rsidRPr="0097289B" w:rsidRDefault="001B00C3" w:rsidP="001B00C3">
            <w:pPr>
              <w:jc w:val="center"/>
              <w:rPr>
                <w:rFonts w:cs="Arial"/>
                <w:color w:val="000000"/>
                <w:sz w:val="18"/>
                <w:szCs w:val="18"/>
              </w:rPr>
            </w:pPr>
            <w:r w:rsidRPr="0097289B">
              <w:rPr>
                <w:rFonts w:cs="Arial"/>
                <w:color w:val="000000"/>
                <w:sz w:val="18"/>
                <w:szCs w:val="18"/>
              </w:rPr>
              <w:t xml:space="preserve">UND </w:t>
            </w:r>
          </w:p>
        </w:tc>
        <w:tc>
          <w:tcPr>
            <w:tcW w:w="209" w:type="pct"/>
            <w:tcBorders>
              <w:top w:val="nil"/>
              <w:left w:val="single" w:sz="4" w:space="0" w:color="auto"/>
              <w:bottom w:val="single" w:sz="4" w:space="0" w:color="auto"/>
              <w:right w:val="single" w:sz="4" w:space="0" w:color="auto"/>
            </w:tcBorders>
            <w:shd w:val="clear" w:color="auto" w:fill="auto"/>
            <w:vAlign w:val="center"/>
          </w:tcPr>
          <w:p w:rsidR="001B00C3" w:rsidRPr="0097289B" w:rsidRDefault="001B00C3" w:rsidP="001B00C3">
            <w:pPr>
              <w:jc w:val="center"/>
              <w:rPr>
                <w:rFonts w:cs="Arial"/>
                <w:color w:val="000000"/>
                <w:sz w:val="18"/>
                <w:szCs w:val="18"/>
              </w:rPr>
            </w:pPr>
            <w:r>
              <w:rPr>
                <w:rFonts w:cs="Arial"/>
                <w:color w:val="000000"/>
                <w:szCs w:val="20"/>
              </w:rPr>
              <w:t>1</w:t>
            </w:r>
          </w:p>
        </w:tc>
        <w:tc>
          <w:tcPr>
            <w:tcW w:w="399" w:type="pct"/>
            <w:tcBorders>
              <w:top w:val="nil"/>
              <w:left w:val="nil"/>
              <w:bottom w:val="single" w:sz="4" w:space="0" w:color="auto"/>
              <w:right w:val="single" w:sz="4" w:space="0" w:color="auto"/>
            </w:tcBorders>
            <w:vAlign w:val="center"/>
          </w:tcPr>
          <w:p w:rsidR="001B00C3" w:rsidRPr="00C30193" w:rsidRDefault="001B00C3" w:rsidP="001B00C3">
            <w:pPr>
              <w:jc w:val="center"/>
              <w:rPr>
                <w:rFonts w:cs="Arial"/>
                <w:b/>
                <w:color w:val="000000"/>
                <w:sz w:val="18"/>
                <w:szCs w:val="18"/>
              </w:rPr>
            </w:pPr>
            <w:r w:rsidRPr="00C30193">
              <w:rPr>
                <w:rFonts w:cs="Arial"/>
                <w:b/>
                <w:color w:val="000000"/>
                <w:sz w:val="18"/>
                <w:szCs w:val="18"/>
              </w:rPr>
              <w:t>-</w:t>
            </w:r>
          </w:p>
        </w:tc>
        <w:tc>
          <w:tcPr>
            <w:tcW w:w="462" w:type="pct"/>
            <w:tcBorders>
              <w:top w:val="nil"/>
              <w:left w:val="nil"/>
              <w:bottom w:val="single" w:sz="4" w:space="0" w:color="auto"/>
              <w:right w:val="single" w:sz="4" w:space="0" w:color="auto"/>
            </w:tcBorders>
            <w:vAlign w:val="center"/>
          </w:tcPr>
          <w:p w:rsidR="001B00C3" w:rsidRPr="00C30193" w:rsidRDefault="001B00C3" w:rsidP="001B00C3">
            <w:pPr>
              <w:jc w:val="center"/>
              <w:rPr>
                <w:rFonts w:cs="Arial"/>
                <w:b/>
                <w:color w:val="000000"/>
                <w:sz w:val="18"/>
                <w:szCs w:val="18"/>
              </w:rPr>
            </w:pPr>
            <w:r w:rsidRPr="00C30193">
              <w:rPr>
                <w:rFonts w:cs="Arial"/>
                <w:b/>
                <w:color w:val="000000"/>
                <w:sz w:val="18"/>
                <w:szCs w:val="18"/>
              </w:rPr>
              <w:t>R$ 30.000,00</w:t>
            </w:r>
          </w:p>
        </w:tc>
      </w:tr>
      <w:bookmarkEnd w:id="4"/>
      <w:bookmarkEnd w:id="5"/>
    </w:tbl>
    <w:p w:rsidR="001C4B5F" w:rsidRDefault="001C4B5F" w:rsidP="001C4B5F">
      <w:pPr>
        <w:jc w:val="center"/>
      </w:pPr>
    </w:p>
    <w:p w:rsidR="001C4B5F" w:rsidRPr="00734651" w:rsidRDefault="001C4B5F" w:rsidP="001C4B5F">
      <w:r w:rsidRPr="00734651">
        <w:t>Dados para assinatura do contrato:</w:t>
      </w:r>
    </w:p>
    <w:p w:rsidR="001C4B5F" w:rsidRPr="00734651" w:rsidRDefault="001C4B5F" w:rsidP="001C4B5F"/>
    <w:p w:rsidR="001C4B5F" w:rsidRPr="00734651" w:rsidRDefault="001C4B5F" w:rsidP="001C4B5F">
      <w:r w:rsidRPr="00734651">
        <w:t xml:space="preserve">Data: </w:t>
      </w:r>
    </w:p>
    <w:p w:rsidR="001C4B5F" w:rsidRPr="00734651" w:rsidRDefault="001C4B5F" w:rsidP="001C4B5F"/>
    <w:p w:rsidR="001C4B5F" w:rsidRPr="00734651" w:rsidRDefault="001C4B5F" w:rsidP="001C4B5F">
      <w:r w:rsidRPr="00734651">
        <w:t xml:space="preserve">Local: </w:t>
      </w:r>
    </w:p>
    <w:p w:rsidR="001C4B5F" w:rsidRPr="00734651" w:rsidRDefault="001C4B5F" w:rsidP="001C4B5F"/>
    <w:p w:rsidR="001C4B5F" w:rsidRPr="00734651" w:rsidRDefault="001C4B5F" w:rsidP="001C4B5F">
      <w:pPr>
        <w:jc w:val="center"/>
      </w:pPr>
      <w:r w:rsidRPr="00734651">
        <w:t>___________________________________________</w:t>
      </w:r>
    </w:p>
    <w:p w:rsidR="001C4B5F" w:rsidRDefault="001C4B5F" w:rsidP="001C4B5F">
      <w:pPr>
        <w:jc w:val="center"/>
      </w:pPr>
      <w:r w:rsidRPr="00734651">
        <w:t>Assinatura do responsável legal da Empresa</w:t>
      </w:r>
    </w:p>
    <w:p w:rsidR="00493162" w:rsidRDefault="00493162" w:rsidP="00A979B1">
      <w:pPr>
        <w:jc w:val="center"/>
        <w:rPr>
          <w:rFonts w:cs="Arial"/>
          <w:b/>
          <w:bCs/>
          <w:iCs/>
          <w:color w:val="000000"/>
          <w:szCs w:val="20"/>
        </w:rPr>
        <w:sectPr w:rsidR="00493162" w:rsidSect="00493162">
          <w:pgSz w:w="16838" w:h="11906" w:orient="landscape" w:code="9"/>
          <w:pgMar w:top="1701" w:right="1418" w:bottom="1134" w:left="1418" w:header="709" w:footer="709" w:gutter="0"/>
          <w:cols w:space="708"/>
          <w:docGrid w:linePitch="360"/>
        </w:sectPr>
      </w:pPr>
    </w:p>
    <w:p w:rsidR="001C4B5F" w:rsidRDefault="001C4B5F" w:rsidP="00A979B1">
      <w:pPr>
        <w:jc w:val="center"/>
        <w:rPr>
          <w:rFonts w:cs="Arial"/>
          <w:b/>
          <w:bCs/>
          <w:iCs/>
          <w:color w:val="000000"/>
          <w:szCs w:val="20"/>
        </w:rPr>
      </w:pPr>
    </w:p>
    <w:p w:rsidR="00493162" w:rsidRDefault="00493162" w:rsidP="00A979B1">
      <w:pPr>
        <w:jc w:val="center"/>
        <w:rPr>
          <w:rFonts w:cs="Arial"/>
          <w:b/>
          <w:bCs/>
          <w:iCs/>
          <w:color w:val="000000"/>
          <w:szCs w:val="20"/>
        </w:rPr>
      </w:pPr>
    </w:p>
    <w:p w:rsidR="00B70741" w:rsidRPr="00291632" w:rsidRDefault="00B70741" w:rsidP="00B70741">
      <w:pPr>
        <w:autoSpaceDE w:val="0"/>
        <w:autoSpaceDN w:val="0"/>
        <w:adjustRightInd w:val="0"/>
        <w:jc w:val="center"/>
        <w:rPr>
          <w:rFonts w:eastAsiaTheme="minorHAnsi" w:cs="Arial"/>
          <w:b/>
          <w:szCs w:val="20"/>
          <w:lang w:eastAsia="en-US"/>
        </w:rPr>
      </w:pPr>
      <w:r>
        <w:rPr>
          <w:rFonts w:eastAsiaTheme="minorHAnsi" w:cs="Arial"/>
          <w:b/>
          <w:szCs w:val="20"/>
          <w:lang w:eastAsia="en-US"/>
        </w:rPr>
        <w:t>ANEXO V</w:t>
      </w:r>
    </w:p>
    <w:p w:rsidR="00B70741" w:rsidRPr="00400419" w:rsidRDefault="00B70741" w:rsidP="00B70741">
      <w:pPr>
        <w:spacing w:after="200" w:line="276" w:lineRule="auto"/>
        <w:jc w:val="center"/>
        <w:rPr>
          <w:rFonts w:eastAsiaTheme="minorHAnsi" w:cs="Arial"/>
          <w:b/>
          <w:szCs w:val="20"/>
          <w:highlight w:val="yellow"/>
          <w:lang w:eastAsia="en-US"/>
        </w:rPr>
      </w:pPr>
    </w:p>
    <w:p w:rsidR="00B70741" w:rsidRPr="00D816D6" w:rsidRDefault="00B70741" w:rsidP="00B70741">
      <w:pPr>
        <w:spacing w:after="200" w:line="276" w:lineRule="auto"/>
        <w:jc w:val="center"/>
        <w:rPr>
          <w:rFonts w:eastAsiaTheme="minorHAnsi" w:cs="Arial"/>
          <w:szCs w:val="20"/>
          <w:lang w:eastAsia="en-US"/>
        </w:rPr>
      </w:pPr>
      <w:r w:rsidRPr="00D816D6">
        <w:rPr>
          <w:rFonts w:eastAsiaTheme="minorHAnsi" w:cs="Arial"/>
          <w:szCs w:val="20"/>
          <w:lang w:eastAsia="en-US"/>
        </w:rPr>
        <w:t>INSTRUMENTO DE MEDIÇÃO DE RESULTADO – IMR</w:t>
      </w:r>
    </w:p>
    <w:p w:rsidR="00B70741" w:rsidRPr="00291632" w:rsidRDefault="00B70741" w:rsidP="00B70741">
      <w:pPr>
        <w:numPr>
          <w:ilvl w:val="0"/>
          <w:numId w:val="28"/>
        </w:numPr>
        <w:spacing w:after="200" w:line="276" w:lineRule="auto"/>
        <w:contextualSpacing/>
        <w:jc w:val="both"/>
        <w:rPr>
          <w:rFonts w:eastAsiaTheme="minorHAnsi" w:cs="Arial"/>
          <w:b/>
          <w:szCs w:val="20"/>
          <w:lang w:eastAsia="en-US"/>
        </w:rPr>
      </w:pPr>
      <w:r w:rsidRPr="00291632">
        <w:rPr>
          <w:rFonts w:eastAsiaTheme="minorHAnsi" w:cs="Arial"/>
          <w:b/>
          <w:szCs w:val="20"/>
          <w:lang w:eastAsia="en-US"/>
        </w:rPr>
        <w:t>DA DEFINIÇÃO</w:t>
      </w:r>
    </w:p>
    <w:p w:rsidR="00B70741" w:rsidRPr="00291632" w:rsidRDefault="00B70741" w:rsidP="00B70741">
      <w:pPr>
        <w:numPr>
          <w:ilvl w:val="1"/>
          <w:numId w:val="24"/>
        </w:numPr>
        <w:spacing w:after="200" w:line="276" w:lineRule="auto"/>
        <w:contextualSpacing/>
        <w:jc w:val="both"/>
        <w:rPr>
          <w:rFonts w:eastAsiaTheme="minorHAnsi" w:cs="Arial"/>
          <w:szCs w:val="20"/>
          <w:lang w:eastAsia="en-US"/>
        </w:rPr>
      </w:pPr>
      <w:r w:rsidRPr="00291632">
        <w:rPr>
          <w:rFonts w:eastAsiaTheme="minorHAnsi" w:cs="Arial"/>
          <w:szCs w:val="20"/>
          <w:lang w:eastAsia="en-US"/>
        </w:rPr>
        <w:t>Este documento apresenta os critérios de medição de resultado, identificando indicadores, metas, mecanismos de cálculo, forma de acompanhamento e adequações de pagamento por eventual não atendimento das metas estabelecidas.</w:t>
      </w:r>
    </w:p>
    <w:p w:rsidR="00B70741" w:rsidRPr="00291632" w:rsidRDefault="00B70741" w:rsidP="00B70741">
      <w:pPr>
        <w:numPr>
          <w:ilvl w:val="1"/>
          <w:numId w:val="24"/>
        </w:numPr>
        <w:spacing w:after="200" w:line="276" w:lineRule="auto"/>
        <w:contextualSpacing/>
        <w:jc w:val="both"/>
        <w:rPr>
          <w:rFonts w:asciiTheme="minorHAnsi" w:eastAsiaTheme="minorHAnsi" w:hAnsiTheme="minorHAnsi" w:cs="Arial"/>
          <w:b/>
          <w:sz w:val="22"/>
          <w:szCs w:val="20"/>
          <w:lang w:eastAsia="en-US"/>
        </w:rPr>
      </w:pPr>
      <w:r w:rsidRPr="00291632">
        <w:rPr>
          <w:rFonts w:eastAsiaTheme="minorHAnsi" w:cs="Arial"/>
          <w:szCs w:val="20"/>
          <w:lang w:eastAsia="en-US"/>
        </w:rPr>
        <w:t xml:space="preserve">Este anexo é parte indissociável do(s) Contrato(s) firmado(s) a partir deste Edital de Pregão Eletrônico da </w:t>
      </w:r>
      <w:r w:rsidRPr="00291632">
        <w:rPr>
          <w:rFonts w:asciiTheme="minorHAnsi" w:eastAsiaTheme="minorHAnsi" w:hAnsiTheme="minorHAnsi" w:cs="Arial"/>
          <w:sz w:val="22"/>
          <w:szCs w:val="20"/>
          <w:lang w:eastAsia="en-US"/>
        </w:rPr>
        <w:t>Universidade Federal Rural do Semi-Árido – UFERSA.</w:t>
      </w:r>
    </w:p>
    <w:p w:rsidR="00B70741" w:rsidRPr="00291632" w:rsidRDefault="00B70741" w:rsidP="00B70741">
      <w:pPr>
        <w:numPr>
          <w:ilvl w:val="1"/>
          <w:numId w:val="24"/>
        </w:numPr>
        <w:spacing w:after="200" w:line="276" w:lineRule="auto"/>
        <w:contextualSpacing/>
        <w:jc w:val="both"/>
        <w:rPr>
          <w:rFonts w:eastAsiaTheme="minorHAnsi" w:cs="Arial"/>
          <w:szCs w:val="20"/>
          <w:lang w:eastAsia="en-US"/>
        </w:rPr>
      </w:pPr>
      <w:r w:rsidRPr="00291632">
        <w:rPr>
          <w:rFonts w:eastAsiaTheme="minorHAnsi" w:cs="Arial"/>
          <w:szCs w:val="20"/>
          <w:lang w:eastAsia="en-US"/>
        </w:rPr>
        <w:t>A fiscalização dos contratos deve avaliar constantemente a execução do objeto por meio do Instrumento de Medição de Resultado (IMR), conforme modelo previsto neste  Anexo, para aferição da qualidade da prestação dos serviços, devendo haver o redimensionamento no pagamento com base nos indicadores estabelecidos, sempre que a contratada:</w:t>
      </w:r>
    </w:p>
    <w:p w:rsidR="00B70741" w:rsidRPr="00291632" w:rsidRDefault="00B70741" w:rsidP="00B70741">
      <w:pPr>
        <w:numPr>
          <w:ilvl w:val="2"/>
          <w:numId w:val="24"/>
        </w:numPr>
        <w:spacing w:after="200" w:line="276" w:lineRule="auto"/>
        <w:contextualSpacing/>
        <w:jc w:val="both"/>
        <w:rPr>
          <w:rFonts w:eastAsiaTheme="minorHAnsi" w:cs="Arial"/>
          <w:szCs w:val="20"/>
          <w:lang w:eastAsia="en-US"/>
        </w:rPr>
      </w:pPr>
      <w:r w:rsidRPr="00291632">
        <w:rPr>
          <w:rFonts w:eastAsiaTheme="minorHAnsi" w:cs="Arial"/>
          <w:szCs w:val="20"/>
          <w:lang w:eastAsia="en-US"/>
        </w:rPr>
        <w:t xml:space="preserve">Não produzir os resultados, deixar de executar, ou não executar com a qualidade mínima exigida as atividades contratadas; ou </w:t>
      </w:r>
    </w:p>
    <w:p w:rsidR="00B70741" w:rsidRPr="00291632" w:rsidRDefault="00B70741" w:rsidP="00B70741">
      <w:pPr>
        <w:numPr>
          <w:ilvl w:val="2"/>
          <w:numId w:val="24"/>
        </w:numPr>
        <w:spacing w:after="200" w:line="276" w:lineRule="auto"/>
        <w:contextualSpacing/>
        <w:jc w:val="both"/>
        <w:rPr>
          <w:rFonts w:eastAsiaTheme="minorHAnsi" w:cs="Arial"/>
          <w:szCs w:val="20"/>
          <w:lang w:eastAsia="en-US"/>
        </w:rPr>
      </w:pPr>
      <w:r w:rsidRPr="00291632">
        <w:rPr>
          <w:rFonts w:eastAsiaTheme="minorHAnsi" w:cs="Arial"/>
          <w:szCs w:val="20"/>
          <w:lang w:eastAsia="en-US"/>
        </w:rPr>
        <w:t>Deixar de utilizar materiais e recursos humanos exigidos para a execução do serviço, ou utilizá-los com qualidade ou quantidade inferior à demandada.</w:t>
      </w:r>
    </w:p>
    <w:p w:rsidR="00B70741" w:rsidRPr="00291632" w:rsidRDefault="00B70741" w:rsidP="00B70741">
      <w:pPr>
        <w:numPr>
          <w:ilvl w:val="2"/>
          <w:numId w:val="24"/>
        </w:numPr>
        <w:spacing w:after="200" w:line="276" w:lineRule="auto"/>
        <w:contextualSpacing/>
        <w:jc w:val="both"/>
        <w:rPr>
          <w:rFonts w:eastAsiaTheme="minorHAnsi" w:cs="Arial"/>
          <w:szCs w:val="20"/>
          <w:lang w:eastAsia="en-US"/>
        </w:rPr>
      </w:pPr>
      <w:r w:rsidRPr="00291632">
        <w:rPr>
          <w:rFonts w:eastAsiaTheme="minorHAnsi" w:cs="Arial"/>
          <w:szCs w:val="20"/>
          <w:lang w:eastAsia="en-US"/>
        </w:rPr>
        <w:t>Descumprir obrigações contratuais e legais;</w:t>
      </w:r>
    </w:p>
    <w:p w:rsidR="00B70741" w:rsidRPr="00291632" w:rsidRDefault="00B70741" w:rsidP="00B70741">
      <w:pPr>
        <w:numPr>
          <w:ilvl w:val="2"/>
          <w:numId w:val="24"/>
        </w:numPr>
        <w:spacing w:after="200" w:line="276" w:lineRule="auto"/>
        <w:contextualSpacing/>
        <w:jc w:val="both"/>
        <w:rPr>
          <w:rFonts w:eastAsiaTheme="minorHAnsi" w:cs="Arial"/>
          <w:szCs w:val="20"/>
          <w:lang w:eastAsia="en-US"/>
        </w:rPr>
      </w:pPr>
      <w:r w:rsidRPr="00291632">
        <w:rPr>
          <w:rFonts w:eastAsiaTheme="minorHAnsi" w:cs="Arial"/>
          <w:szCs w:val="20"/>
          <w:lang w:eastAsia="en-US"/>
        </w:rPr>
        <w:t>A utilização do IMR não impede a aplicação concomitante de outros mecanismos para a avaliação da prestação dos serviços.</w:t>
      </w:r>
    </w:p>
    <w:p w:rsidR="00B70741" w:rsidRPr="00291632" w:rsidRDefault="00B70741" w:rsidP="00B70741">
      <w:pPr>
        <w:numPr>
          <w:ilvl w:val="1"/>
          <w:numId w:val="25"/>
        </w:numPr>
        <w:spacing w:after="200" w:line="276" w:lineRule="auto"/>
        <w:contextualSpacing/>
        <w:jc w:val="both"/>
        <w:rPr>
          <w:rFonts w:eastAsiaTheme="minorHAnsi" w:cs="Arial"/>
          <w:szCs w:val="20"/>
          <w:lang w:eastAsia="en-US"/>
        </w:rPr>
      </w:pPr>
      <w:r w:rsidRPr="00291632">
        <w:rPr>
          <w:rFonts w:eastAsiaTheme="minorHAnsi" w:cs="Arial"/>
          <w:szCs w:val="20"/>
          <w:lang w:eastAsia="en-US"/>
        </w:rPr>
        <w:t>Durante a execução do objeto, fase do recebimento provisório, o fiscal técnico designado deverá monitorar constantemente o nível de qualidade dos serviços para evitar a sua degeneração, devendo intervir para requerer à contratada a correção das faltas, falhas e irregularidades constatadas;</w:t>
      </w:r>
    </w:p>
    <w:p w:rsidR="00B70741" w:rsidRPr="00291632" w:rsidRDefault="00B70741" w:rsidP="00B70741">
      <w:pPr>
        <w:numPr>
          <w:ilvl w:val="1"/>
          <w:numId w:val="26"/>
        </w:numPr>
        <w:spacing w:after="200" w:line="276" w:lineRule="auto"/>
        <w:contextualSpacing/>
        <w:jc w:val="both"/>
        <w:rPr>
          <w:rFonts w:eastAsiaTheme="minorHAnsi" w:cs="Arial"/>
          <w:szCs w:val="20"/>
          <w:lang w:eastAsia="en-US"/>
        </w:rPr>
      </w:pPr>
      <w:r w:rsidRPr="00291632">
        <w:rPr>
          <w:rFonts w:eastAsiaTheme="minorHAnsi" w:cs="Arial"/>
          <w:szCs w:val="20"/>
          <w:lang w:eastAsia="en-US"/>
        </w:rPr>
        <w:t>O preposto da contratada poderá solicitar ao fiscal do contrato a avaliação de nível dos serviços;</w:t>
      </w:r>
    </w:p>
    <w:p w:rsidR="00B70741" w:rsidRPr="00291632" w:rsidRDefault="00B70741" w:rsidP="00B70741">
      <w:pPr>
        <w:numPr>
          <w:ilvl w:val="1"/>
          <w:numId w:val="26"/>
        </w:numPr>
        <w:spacing w:after="200" w:line="276" w:lineRule="auto"/>
        <w:contextualSpacing/>
        <w:jc w:val="both"/>
        <w:rPr>
          <w:rFonts w:eastAsiaTheme="minorHAnsi" w:cs="Arial"/>
          <w:szCs w:val="20"/>
          <w:lang w:eastAsia="en-US"/>
        </w:rPr>
      </w:pPr>
      <w:r w:rsidRPr="00291632">
        <w:rPr>
          <w:rFonts w:eastAsiaTheme="minorHAnsi" w:cs="Arial"/>
          <w:szCs w:val="20"/>
          <w:lang w:eastAsia="en-US"/>
        </w:rPr>
        <w:t>O preposto da contratada deverá apor assinatura na avaliação de nível dos serviços, tomando ciência da avaliação realizada;</w:t>
      </w:r>
    </w:p>
    <w:p w:rsidR="00B70741" w:rsidRPr="00291632" w:rsidRDefault="00B70741" w:rsidP="00B70741">
      <w:pPr>
        <w:numPr>
          <w:ilvl w:val="1"/>
          <w:numId w:val="26"/>
        </w:numPr>
        <w:spacing w:after="200" w:line="276" w:lineRule="auto"/>
        <w:contextualSpacing/>
        <w:jc w:val="both"/>
        <w:rPr>
          <w:rFonts w:eastAsiaTheme="minorHAnsi" w:cs="Arial"/>
          <w:szCs w:val="20"/>
          <w:lang w:eastAsia="en-US"/>
        </w:rPr>
      </w:pPr>
      <w:r w:rsidRPr="00291632">
        <w:rPr>
          <w:rFonts w:eastAsiaTheme="minorHAnsi" w:cs="Arial"/>
          <w:szCs w:val="20"/>
          <w:lang w:eastAsia="en-US"/>
        </w:rPr>
        <w:t>A contratada poderá apresentar justificativa para a prestação do serviço com menor nível de conformidade, que poderá ser aceita pelo fiscal, desde que comprovada a excepcionalidade da ocorrência, resultante exclusivamente de fatores imprevisíveis e alheios ao controle do prestador;</w:t>
      </w:r>
    </w:p>
    <w:p w:rsidR="00B70741" w:rsidRPr="00291632" w:rsidRDefault="00B70741" w:rsidP="00B70741">
      <w:pPr>
        <w:numPr>
          <w:ilvl w:val="1"/>
          <w:numId w:val="27"/>
        </w:numPr>
        <w:spacing w:after="200" w:line="276" w:lineRule="auto"/>
        <w:contextualSpacing/>
        <w:jc w:val="both"/>
        <w:rPr>
          <w:rFonts w:eastAsiaTheme="minorHAnsi" w:cs="Arial"/>
          <w:szCs w:val="20"/>
          <w:lang w:eastAsia="en-US"/>
        </w:rPr>
      </w:pPr>
      <w:r w:rsidRPr="00291632">
        <w:rPr>
          <w:rFonts w:eastAsiaTheme="minorHAnsi" w:cs="Arial"/>
          <w:szCs w:val="20"/>
          <w:lang w:eastAsia="en-US"/>
        </w:rPr>
        <w:t>Na hipótese de comportamento contínuo de desconformidade da prestação do serviço em relação à qualidade exigida, bem como quando esta ultrapassar os níveis mínimos toleráveis previstos nos indicadores, além dos fatores redutores, devem ser aplicadas as sanções à contratada de acordo com as regras previstas no ato convocatório.</w:t>
      </w:r>
    </w:p>
    <w:p w:rsidR="00B70741" w:rsidRPr="00291632" w:rsidRDefault="00B70741" w:rsidP="00B70741">
      <w:pPr>
        <w:numPr>
          <w:ilvl w:val="1"/>
          <w:numId w:val="27"/>
        </w:numPr>
        <w:spacing w:after="200" w:line="276" w:lineRule="auto"/>
        <w:contextualSpacing/>
        <w:jc w:val="both"/>
        <w:rPr>
          <w:rFonts w:eastAsiaTheme="minorHAnsi" w:cs="Arial"/>
          <w:szCs w:val="20"/>
          <w:lang w:eastAsia="en-US"/>
        </w:rPr>
      </w:pPr>
      <w:r w:rsidRPr="00291632">
        <w:rPr>
          <w:rFonts w:eastAsiaTheme="minorHAnsi" w:cs="Arial"/>
          <w:szCs w:val="20"/>
          <w:lang w:eastAsia="en-US"/>
        </w:rPr>
        <w:t>É vedada a atribuição à contratada para a realização da avaliação de desempenho e qualidade da prestação dos serviços executados;</w:t>
      </w:r>
    </w:p>
    <w:p w:rsidR="00B70741" w:rsidRPr="00291632" w:rsidRDefault="00B70741" w:rsidP="00B70741">
      <w:pPr>
        <w:numPr>
          <w:ilvl w:val="1"/>
          <w:numId w:val="27"/>
        </w:numPr>
        <w:spacing w:line="276" w:lineRule="auto"/>
        <w:ind w:left="788" w:hanging="431"/>
        <w:contextualSpacing/>
        <w:jc w:val="both"/>
        <w:rPr>
          <w:rFonts w:eastAsiaTheme="minorHAnsi" w:cs="Arial"/>
          <w:szCs w:val="20"/>
          <w:lang w:eastAsia="en-US"/>
        </w:rPr>
      </w:pPr>
      <w:r w:rsidRPr="00291632">
        <w:rPr>
          <w:rFonts w:eastAsiaTheme="minorHAnsi" w:cs="Arial"/>
          <w:szCs w:val="20"/>
          <w:lang w:eastAsia="en-US"/>
        </w:rPr>
        <w:t>O fiscal do contrato poderá realizar a avaliação diária, semanal ou mensal, desde que o período escolhido seja suficiente para avaliar ou, se for o caso, aferir o desempenho e qualidade da prestação dos serviços;</w:t>
      </w:r>
    </w:p>
    <w:p w:rsidR="00B70741" w:rsidRDefault="00B70741" w:rsidP="00B70741">
      <w:pPr>
        <w:numPr>
          <w:ilvl w:val="1"/>
          <w:numId w:val="27"/>
        </w:numPr>
        <w:spacing w:after="200" w:line="276" w:lineRule="auto"/>
        <w:contextualSpacing/>
        <w:jc w:val="both"/>
        <w:rPr>
          <w:rFonts w:eastAsiaTheme="minorHAnsi" w:cs="Arial"/>
          <w:szCs w:val="20"/>
          <w:lang w:eastAsia="en-US"/>
        </w:rPr>
      </w:pPr>
      <w:r w:rsidRPr="00291632">
        <w:rPr>
          <w:rFonts w:eastAsiaTheme="minorHAnsi" w:cs="Arial"/>
          <w:szCs w:val="20"/>
          <w:lang w:eastAsia="en-US"/>
        </w:rPr>
        <w:t>Para efeito de recebimento provisório, ao final de cada período mensal, o fiscal técnico do contrato deverá apurar o resultado das avaliações da execução do objeto e, se for o caso, a análise do desempenho e qualidade da prestação dos serviços realizados em consonância com os indicadores previstos no ato convocatório, que poderá resultar no redimensionamento de valores a serem pagos à contratada, registrando em relatório a ser encaminhado ao gestor do contrato;</w:t>
      </w:r>
    </w:p>
    <w:p w:rsidR="00B70741" w:rsidRPr="00291632" w:rsidRDefault="00B70741" w:rsidP="00B70741">
      <w:pPr>
        <w:spacing w:after="200" w:line="276" w:lineRule="auto"/>
        <w:ind w:left="792"/>
        <w:contextualSpacing/>
        <w:jc w:val="both"/>
        <w:rPr>
          <w:rFonts w:eastAsiaTheme="minorHAnsi" w:cs="Arial"/>
          <w:szCs w:val="20"/>
          <w:lang w:eastAsia="en-US"/>
        </w:rPr>
      </w:pPr>
    </w:p>
    <w:p w:rsidR="00B70741" w:rsidRPr="00291632" w:rsidRDefault="00B70741" w:rsidP="00B70741">
      <w:pPr>
        <w:spacing w:after="200" w:line="276" w:lineRule="auto"/>
        <w:jc w:val="both"/>
        <w:rPr>
          <w:rFonts w:eastAsiaTheme="minorHAnsi" w:cs="Arial"/>
          <w:szCs w:val="20"/>
          <w:lang w:eastAsia="en-US"/>
        </w:rPr>
      </w:pPr>
    </w:p>
    <w:p w:rsidR="00B70741" w:rsidRPr="00B70741" w:rsidRDefault="00B70741" w:rsidP="00B70741">
      <w:pPr>
        <w:numPr>
          <w:ilvl w:val="0"/>
          <w:numId w:val="27"/>
        </w:numPr>
        <w:spacing w:after="200" w:line="276" w:lineRule="auto"/>
        <w:contextualSpacing/>
        <w:jc w:val="both"/>
        <w:rPr>
          <w:rFonts w:eastAsiaTheme="minorHAnsi" w:cs="Arial"/>
          <w:b/>
          <w:szCs w:val="20"/>
          <w:lang w:eastAsia="en-US"/>
        </w:rPr>
      </w:pPr>
      <w:r w:rsidRPr="00B70741">
        <w:rPr>
          <w:rFonts w:eastAsiaTheme="minorHAnsi" w:cs="Arial"/>
          <w:b/>
          <w:szCs w:val="20"/>
          <w:lang w:eastAsia="en-US"/>
        </w:rPr>
        <w:t>DOS INDICADORES, DAS METAS E DOS MECANISMOS DE CÁLCULO</w:t>
      </w:r>
    </w:p>
    <w:p w:rsidR="00B70741" w:rsidRPr="00291632" w:rsidRDefault="00B70741" w:rsidP="00B70741">
      <w:pPr>
        <w:spacing w:after="200" w:line="276" w:lineRule="auto"/>
        <w:jc w:val="both"/>
        <w:rPr>
          <w:rFonts w:eastAsiaTheme="minorHAnsi" w:cs="Arial"/>
          <w:szCs w:val="20"/>
          <w:lang w:eastAsia="en-US"/>
        </w:rPr>
      </w:pPr>
      <w:r w:rsidRPr="00B70741">
        <w:rPr>
          <w:rFonts w:eastAsiaTheme="minorHAnsi" w:cs="Arial"/>
          <w:szCs w:val="20"/>
          <w:lang w:eastAsia="en-US"/>
        </w:rPr>
        <w:t>2.1. Os serviços e produtos da CONTRATADA serão avaliados por meio de 04 (quatro) indicadores de qualidade: prazo de atendimento aos chamados campus Mossoró, prazo de atendimento aos chamados outros campis UFERSA o uso de EPI's e uniformes e outras obrigações contratuais diversas.</w:t>
      </w:r>
    </w:p>
    <w:p w:rsidR="00B70741" w:rsidRPr="00291632" w:rsidRDefault="00B70741" w:rsidP="00B70741">
      <w:pPr>
        <w:spacing w:after="200" w:line="276" w:lineRule="auto"/>
        <w:jc w:val="both"/>
        <w:rPr>
          <w:rFonts w:eastAsiaTheme="minorHAnsi" w:cs="Arial"/>
          <w:szCs w:val="20"/>
          <w:lang w:eastAsia="en-US"/>
        </w:rPr>
      </w:pPr>
      <w:r w:rsidRPr="00291632">
        <w:rPr>
          <w:rFonts w:eastAsiaTheme="minorHAnsi" w:cs="Arial"/>
          <w:szCs w:val="20"/>
          <w:lang w:eastAsia="en-US"/>
        </w:rPr>
        <w:t>2.2. Aos indicadores serão atribuídos pontos de qualidade, conforme critérios apresentados nas tabelas abaixo.</w:t>
      </w:r>
    </w:p>
    <w:p w:rsidR="00B70741" w:rsidRPr="00291632" w:rsidRDefault="00B70741" w:rsidP="00B70741">
      <w:pPr>
        <w:spacing w:after="200" w:line="276" w:lineRule="auto"/>
        <w:ind w:left="708"/>
        <w:jc w:val="both"/>
        <w:rPr>
          <w:rFonts w:eastAsiaTheme="minorHAnsi" w:cs="Arial"/>
          <w:szCs w:val="20"/>
          <w:lang w:eastAsia="en-US"/>
        </w:rPr>
      </w:pPr>
      <w:r w:rsidRPr="00291632">
        <w:rPr>
          <w:rFonts w:eastAsiaTheme="minorHAnsi" w:cs="Arial"/>
          <w:szCs w:val="20"/>
          <w:lang w:eastAsia="en-US"/>
        </w:rPr>
        <w:t>2.2.1. Cada indicador contribui com uma quantidade diferenciada de pontos de qualidade. Essa diferença está relacionada à essencialidade do indicador para a qualidade dos serviços.</w:t>
      </w:r>
    </w:p>
    <w:p w:rsidR="00B70741" w:rsidRPr="00291632" w:rsidRDefault="00B70741" w:rsidP="00B70741">
      <w:pPr>
        <w:spacing w:after="200" w:line="276" w:lineRule="auto"/>
        <w:ind w:left="708"/>
        <w:jc w:val="both"/>
        <w:rPr>
          <w:rFonts w:eastAsiaTheme="minorHAnsi" w:cs="Arial"/>
          <w:szCs w:val="20"/>
          <w:lang w:eastAsia="en-US"/>
        </w:rPr>
      </w:pPr>
      <w:r w:rsidRPr="00291632">
        <w:rPr>
          <w:rFonts w:eastAsiaTheme="minorHAnsi" w:cs="Arial"/>
          <w:szCs w:val="20"/>
          <w:lang w:eastAsia="en-US"/>
        </w:rPr>
        <w:t>2.2.2. A pontuação final de qualidade dos serviços pode resultar em valores entre 0 (zero) e 100 (cem).</w:t>
      </w:r>
    </w:p>
    <w:p w:rsidR="00B70741" w:rsidRPr="00291632" w:rsidRDefault="00B70741" w:rsidP="00B70741">
      <w:pPr>
        <w:spacing w:after="200" w:line="276" w:lineRule="auto"/>
        <w:ind w:left="708"/>
        <w:jc w:val="both"/>
        <w:rPr>
          <w:rFonts w:eastAsiaTheme="minorHAnsi" w:cs="Arial"/>
          <w:szCs w:val="20"/>
          <w:lang w:eastAsia="en-US"/>
        </w:rPr>
      </w:pPr>
      <w:r w:rsidRPr="00291632">
        <w:rPr>
          <w:rFonts w:eastAsiaTheme="minorHAnsi" w:cs="Arial"/>
          <w:szCs w:val="20"/>
          <w:lang w:eastAsia="en-US"/>
        </w:rPr>
        <w:t>2.2.3. As tabelas abaixo apresentam os indicadores, as metas, os critérios e os mecanismos de cálculo de pontuação de qualidade.</w:t>
      </w:r>
    </w:p>
    <w:tbl>
      <w:tblPr>
        <w:tblW w:w="5000" w:type="pct"/>
        <w:tblLayout w:type="fixed"/>
        <w:tblCellMar>
          <w:left w:w="70" w:type="dxa"/>
          <w:right w:w="70" w:type="dxa"/>
        </w:tblCellMar>
        <w:tblLook w:val="04A0" w:firstRow="1" w:lastRow="0" w:firstColumn="1" w:lastColumn="0" w:noHBand="0" w:noVBand="1"/>
      </w:tblPr>
      <w:tblGrid>
        <w:gridCol w:w="1993"/>
        <w:gridCol w:w="7218"/>
      </w:tblGrid>
      <w:tr w:rsidR="00B70741" w:rsidRPr="00C96965" w:rsidTr="00D03C6C">
        <w:trPr>
          <w:trHeight w:val="300"/>
        </w:trPr>
        <w:tc>
          <w:tcPr>
            <w:tcW w:w="5000" w:type="pct"/>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B70741" w:rsidRPr="00C96965" w:rsidRDefault="00B70741" w:rsidP="00D03C6C">
            <w:pPr>
              <w:jc w:val="center"/>
              <w:rPr>
                <w:rFonts w:cs="Arial"/>
                <w:b/>
                <w:color w:val="000000"/>
                <w:szCs w:val="20"/>
              </w:rPr>
            </w:pPr>
            <w:r w:rsidRPr="00C96965">
              <w:rPr>
                <w:rFonts w:cs="Arial"/>
                <w:b/>
                <w:color w:val="000000"/>
                <w:szCs w:val="20"/>
              </w:rPr>
              <w:t>Indicador</w:t>
            </w:r>
          </w:p>
        </w:tc>
      </w:tr>
      <w:tr w:rsidR="00B70741" w:rsidRPr="00C96965" w:rsidTr="00D03C6C">
        <w:trPr>
          <w:trHeight w:val="300"/>
        </w:trPr>
        <w:tc>
          <w:tcPr>
            <w:tcW w:w="5000" w:type="pct"/>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B70741" w:rsidRPr="00C96965" w:rsidRDefault="00B70741" w:rsidP="00D03C6C">
            <w:pPr>
              <w:jc w:val="center"/>
              <w:rPr>
                <w:rFonts w:cs="Arial"/>
                <w:color w:val="000000"/>
                <w:szCs w:val="20"/>
              </w:rPr>
            </w:pPr>
            <w:r w:rsidRPr="00C96965">
              <w:rPr>
                <w:rFonts w:cs="Arial"/>
                <w:b/>
                <w:color w:val="000000"/>
                <w:szCs w:val="20"/>
              </w:rPr>
              <w:t>Nº 01</w:t>
            </w:r>
            <w:r>
              <w:rPr>
                <w:rFonts w:eastAsiaTheme="minorHAnsi" w:cs="Arial"/>
                <w:szCs w:val="20"/>
                <w:lang w:eastAsia="en-US"/>
              </w:rPr>
              <w:t>Prazo de atendimento aos c</w:t>
            </w:r>
            <w:r w:rsidRPr="00C96965">
              <w:rPr>
                <w:rFonts w:eastAsiaTheme="minorHAnsi" w:cs="Arial"/>
                <w:szCs w:val="20"/>
                <w:lang w:eastAsia="en-US"/>
              </w:rPr>
              <w:t>hamados</w:t>
            </w:r>
            <w:r>
              <w:rPr>
                <w:rFonts w:eastAsiaTheme="minorHAnsi" w:cs="Arial"/>
                <w:szCs w:val="20"/>
                <w:lang w:eastAsia="en-US"/>
              </w:rPr>
              <w:t xml:space="preserve"> campus Mossoró</w:t>
            </w:r>
          </w:p>
        </w:tc>
      </w:tr>
      <w:tr w:rsidR="00B70741" w:rsidRPr="00C96965" w:rsidTr="00D03C6C">
        <w:trPr>
          <w:trHeight w:val="300"/>
        </w:trPr>
        <w:tc>
          <w:tcPr>
            <w:tcW w:w="1082" w:type="pct"/>
            <w:tcBorders>
              <w:top w:val="nil"/>
              <w:left w:val="single" w:sz="4" w:space="0" w:color="auto"/>
              <w:bottom w:val="single" w:sz="4" w:space="0" w:color="auto"/>
              <w:right w:val="single" w:sz="4" w:space="0" w:color="auto"/>
            </w:tcBorders>
            <w:shd w:val="clear" w:color="auto" w:fill="auto"/>
            <w:noWrap/>
            <w:vAlign w:val="bottom"/>
            <w:hideMark/>
          </w:tcPr>
          <w:p w:rsidR="00B70741" w:rsidRPr="00714530" w:rsidRDefault="00B70741" w:rsidP="00D03C6C">
            <w:pPr>
              <w:jc w:val="center"/>
              <w:rPr>
                <w:rFonts w:cs="Arial"/>
                <w:b/>
                <w:color w:val="000000"/>
                <w:szCs w:val="20"/>
              </w:rPr>
            </w:pPr>
            <w:r w:rsidRPr="00714530">
              <w:rPr>
                <w:rFonts w:cs="Arial"/>
                <w:b/>
                <w:color w:val="000000"/>
                <w:szCs w:val="20"/>
              </w:rPr>
              <w:t>Item</w:t>
            </w:r>
          </w:p>
        </w:tc>
        <w:tc>
          <w:tcPr>
            <w:tcW w:w="3918" w:type="pct"/>
            <w:tcBorders>
              <w:top w:val="single" w:sz="4" w:space="0" w:color="auto"/>
              <w:left w:val="nil"/>
              <w:bottom w:val="single" w:sz="4" w:space="0" w:color="auto"/>
              <w:right w:val="single" w:sz="4" w:space="0" w:color="000000"/>
            </w:tcBorders>
            <w:shd w:val="clear" w:color="auto" w:fill="auto"/>
            <w:noWrap/>
            <w:vAlign w:val="bottom"/>
            <w:hideMark/>
          </w:tcPr>
          <w:p w:rsidR="00B70741" w:rsidRPr="00714530" w:rsidRDefault="00B70741" w:rsidP="00D03C6C">
            <w:pPr>
              <w:jc w:val="center"/>
              <w:rPr>
                <w:rFonts w:cs="Arial"/>
                <w:b/>
                <w:color w:val="000000"/>
                <w:szCs w:val="20"/>
              </w:rPr>
            </w:pPr>
            <w:r w:rsidRPr="00714530">
              <w:rPr>
                <w:rFonts w:cs="Arial"/>
                <w:b/>
                <w:color w:val="000000"/>
                <w:szCs w:val="20"/>
              </w:rPr>
              <w:t>Descrição</w:t>
            </w:r>
          </w:p>
        </w:tc>
      </w:tr>
      <w:tr w:rsidR="00B70741" w:rsidRPr="00C96965" w:rsidTr="00D03C6C">
        <w:trPr>
          <w:trHeight w:val="300"/>
        </w:trPr>
        <w:tc>
          <w:tcPr>
            <w:tcW w:w="1082" w:type="pct"/>
            <w:tcBorders>
              <w:top w:val="nil"/>
              <w:left w:val="single" w:sz="4" w:space="0" w:color="auto"/>
              <w:bottom w:val="single" w:sz="4" w:space="0" w:color="auto"/>
              <w:right w:val="single" w:sz="4" w:space="0" w:color="auto"/>
            </w:tcBorders>
            <w:shd w:val="clear" w:color="auto" w:fill="auto"/>
            <w:noWrap/>
            <w:vAlign w:val="bottom"/>
            <w:hideMark/>
          </w:tcPr>
          <w:p w:rsidR="00B70741" w:rsidRPr="00C96965" w:rsidRDefault="00B70741" w:rsidP="00D03C6C">
            <w:pPr>
              <w:rPr>
                <w:rFonts w:cs="Arial"/>
                <w:color w:val="000000"/>
                <w:szCs w:val="20"/>
              </w:rPr>
            </w:pPr>
            <w:r w:rsidRPr="00C96965">
              <w:rPr>
                <w:rFonts w:cs="Arial"/>
                <w:color w:val="000000"/>
                <w:szCs w:val="20"/>
              </w:rPr>
              <w:t>Finalidade</w:t>
            </w:r>
          </w:p>
        </w:tc>
        <w:tc>
          <w:tcPr>
            <w:tcW w:w="3918" w:type="pct"/>
            <w:tcBorders>
              <w:top w:val="single" w:sz="4" w:space="0" w:color="auto"/>
              <w:left w:val="nil"/>
              <w:bottom w:val="single" w:sz="4" w:space="0" w:color="auto"/>
              <w:right w:val="single" w:sz="4" w:space="0" w:color="000000"/>
            </w:tcBorders>
            <w:shd w:val="clear" w:color="auto" w:fill="auto"/>
            <w:noWrap/>
            <w:vAlign w:val="bottom"/>
            <w:hideMark/>
          </w:tcPr>
          <w:p w:rsidR="00B70741" w:rsidRPr="00C96965" w:rsidRDefault="00B70741" w:rsidP="00D03C6C">
            <w:pPr>
              <w:jc w:val="both"/>
              <w:rPr>
                <w:rFonts w:cs="Arial"/>
                <w:color w:val="000000"/>
                <w:szCs w:val="20"/>
              </w:rPr>
            </w:pPr>
            <w:r w:rsidRPr="00C96965">
              <w:rPr>
                <w:rFonts w:cs="Arial"/>
                <w:color w:val="000000"/>
                <w:szCs w:val="20"/>
              </w:rPr>
              <w:t>Garantir uma prestação do serviço com celeridade de qualidade</w:t>
            </w:r>
            <w:r>
              <w:rPr>
                <w:rFonts w:cs="Arial"/>
                <w:color w:val="000000"/>
                <w:szCs w:val="20"/>
              </w:rPr>
              <w:t>.</w:t>
            </w:r>
          </w:p>
        </w:tc>
      </w:tr>
      <w:tr w:rsidR="00B70741" w:rsidRPr="00C96965" w:rsidTr="00D03C6C">
        <w:trPr>
          <w:trHeight w:val="300"/>
        </w:trPr>
        <w:tc>
          <w:tcPr>
            <w:tcW w:w="1082" w:type="pct"/>
            <w:tcBorders>
              <w:top w:val="nil"/>
              <w:left w:val="single" w:sz="4" w:space="0" w:color="auto"/>
              <w:bottom w:val="single" w:sz="4" w:space="0" w:color="auto"/>
              <w:right w:val="single" w:sz="4" w:space="0" w:color="auto"/>
            </w:tcBorders>
            <w:shd w:val="clear" w:color="auto" w:fill="auto"/>
            <w:noWrap/>
            <w:vAlign w:val="bottom"/>
            <w:hideMark/>
          </w:tcPr>
          <w:p w:rsidR="00B70741" w:rsidRPr="00C96965" w:rsidRDefault="00B70741" w:rsidP="00D03C6C">
            <w:pPr>
              <w:rPr>
                <w:rFonts w:cs="Arial"/>
                <w:color w:val="000000"/>
                <w:szCs w:val="20"/>
              </w:rPr>
            </w:pPr>
            <w:r w:rsidRPr="00C96965">
              <w:rPr>
                <w:rFonts w:cs="Arial"/>
                <w:color w:val="000000"/>
                <w:szCs w:val="20"/>
              </w:rPr>
              <w:t>Meta a cumprir</w:t>
            </w:r>
          </w:p>
        </w:tc>
        <w:tc>
          <w:tcPr>
            <w:tcW w:w="3918" w:type="pct"/>
            <w:tcBorders>
              <w:top w:val="single" w:sz="4" w:space="0" w:color="auto"/>
              <w:left w:val="nil"/>
              <w:bottom w:val="single" w:sz="4" w:space="0" w:color="auto"/>
              <w:right w:val="single" w:sz="4" w:space="0" w:color="000000"/>
            </w:tcBorders>
            <w:shd w:val="clear" w:color="auto" w:fill="auto"/>
            <w:noWrap/>
            <w:vAlign w:val="bottom"/>
            <w:hideMark/>
          </w:tcPr>
          <w:p w:rsidR="00B70741" w:rsidRPr="00C96965" w:rsidRDefault="00B70741" w:rsidP="00D03C6C">
            <w:pPr>
              <w:jc w:val="both"/>
              <w:rPr>
                <w:rFonts w:cs="Arial"/>
                <w:color w:val="000000"/>
                <w:szCs w:val="20"/>
              </w:rPr>
            </w:pPr>
            <w:r>
              <w:rPr>
                <w:rFonts w:cs="Arial"/>
                <w:color w:val="000000"/>
                <w:szCs w:val="20"/>
              </w:rPr>
              <w:t>Atendimento mínimo de 7 O.S por dia útil, contatos a partir da solicitação do fiscal.</w:t>
            </w:r>
          </w:p>
        </w:tc>
      </w:tr>
      <w:tr w:rsidR="00B70741" w:rsidRPr="00C96965" w:rsidTr="00D03C6C">
        <w:trPr>
          <w:trHeight w:val="300"/>
        </w:trPr>
        <w:tc>
          <w:tcPr>
            <w:tcW w:w="1082" w:type="pct"/>
            <w:tcBorders>
              <w:top w:val="nil"/>
              <w:left w:val="single" w:sz="4" w:space="0" w:color="auto"/>
              <w:bottom w:val="single" w:sz="4" w:space="0" w:color="auto"/>
              <w:right w:val="single" w:sz="4" w:space="0" w:color="auto"/>
            </w:tcBorders>
            <w:shd w:val="clear" w:color="auto" w:fill="auto"/>
            <w:noWrap/>
            <w:vAlign w:val="center"/>
            <w:hideMark/>
          </w:tcPr>
          <w:p w:rsidR="00B70741" w:rsidRPr="00C96965" w:rsidRDefault="00B70741" w:rsidP="00D03C6C">
            <w:pPr>
              <w:rPr>
                <w:rFonts w:cs="Arial"/>
                <w:color w:val="000000"/>
                <w:szCs w:val="20"/>
              </w:rPr>
            </w:pPr>
            <w:r w:rsidRPr="00C96965">
              <w:rPr>
                <w:rFonts w:cs="Arial"/>
                <w:color w:val="000000"/>
                <w:szCs w:val="20"/>
              </w:rPr>
              <w:t>Instrumento de medição</w:t>
            </w:r>
          </w:p>
        </w:tc>
        <w:tc>
          <w:tcPr>
            <w:tcW w:w="3918" w:type="pct"/>
            <w:tcBorders>
              <w:top w:val="single" w:sz="4" w:space="0" w:color="auto"/>
              <w:left w:val="nil"/>
              <w:bottom w:val="single" w:sz="4" w:space="0" w:color="auto"/>
              <w:right w:val="single" w:sz="4" w:space="0" w:color="000000"/>
            </w:tcBorders>
            <w:shd w:val="clear" w:color="auto" w:fill="auto"/>
            <w:noWrap/>
            <w:vAlign w:val="bottom"/>
            <w:hideMark/>
          </w:tcPr>
          <w:p w:rsidR="00B70741" w:rsidRPr="00C96965" w:rsidRDefault="00B70741" w:rsidP="00D03C6C">
            <w:pPr>
              <w:spacing w:line="360" w:lineRule="auto"/>
              <w:jc w:val="both"/>
              <w:rPr>
                <w:rFonts w:cs="Arial"/>
                <w:color w:val="000000"/>
                <w:szCs w:val="20"/>
              </w:rPr>
            </w:pPr>
            <w:r>
              <w:rPr>
                <w:rFonts w:cs="Arial"/>
                <w:color w:val="000000"/>
                <w:szCs w:val="20"/>
              </w:rPr>
              <w:t xml:space="preserve">Cumprimento da meta estipulada. </w:t>
            </w:r>
          </w:p>
        </w:tc>
      </w:tr>
      <w:tr w:rsidR="00B70741" w:rsidRPr="00C96965" w:rsidTr="00D03C6C">
        <w:trPr>
          <w:trHeight w:val="300"/>
        </w:trPr>
        <w:tc>
          <w:tcPr>
            <w:tcW w:w="1082" w:type="pct"/>
            <w:tcBorders>
              <w:top w:val="nil"/>
              <w:left w:val="single" w:sz="4" w:space="0" w:color="auto"/>
              <w:bottom w:val="single" w:sz="4" w:space="0" w:color="auto"/>
              <w:right w:val="single" w:sz="4" w:space="0" w:color="auto"/>
            </w:tcBorders>
            <w:shd w:val="clear" w:color="auto" w:fill="auto"/>
            <w:noWrap/>
            <w:vAlign w:val="bottom"/>
            <w:hideMark/>
          </w:tcPr>
          <w:p w:rsidR="00B70741" w:rsidRPr="00C96965" w:rsidRDefault="00B70741" w:rsidP="00D03C6C">
            <w:pPr>
              <w:rPr>
                <w:rFonts w:cs="Arial"/>
                <w:color w:val="000000"/>
                <w:szCs w:val="20"/>
              </w:rPr>
            </w:pPr>
            <w:r w:rsidRPr="00C96965">
              <w:rPr>
                <w:rFonts w:cs="Arial"/>
                <w:color w:val="000000"/>
                <w:szCs w:val="20"/>
              </w:rPr>
              <w:t>Forma de acompanhamento</w:t>
            </w:r>
          </w:p>
        </w:tc>
        <w:tc>
          <w:tcPr>
            <w:tcW w:w="3918" w:type="pct"/>
            <w:tcBorders>
              <w:top w:val="single" w:sz="4" w:space="0" w:color="auto"/>
              <w:left w:val="nil"/>
              <w:bottom w:val="single" w:sz="4" w:space="0" w:color="auto"/>
              <w:right w:val="single" w:sz="4" w:space="0" w:color="000000"/>
            </w:tcBorders>
            <w:shd w:val="clear" w:color="auto" w:fill="auto"/>
            <w:noWrap/>
            <w:vAlign w:val="bottom"/>
            <w:hideMark/>
          </w:tcPr>
          <w:p w:rsidR="00B70741" w:rsidRPr="00C96965" w:rsidRDefault="00B70741" w:rsidP="00D03C6C">
            <w:pPr>
              <w:jc w:val="both"/>
              <w:rPr>
                <w:rFonts w:cs="Arial"/>
                <w:color w:val="000000"/>
                <w:szCs w:val="20"/>
              </w:rPr>
            </w:pPr>
            <w:r>
              <w:rPr>
                <w:rFonts w:cs="Arial"/>
                <w:color w:val="000000"/>
                <w:szCs w:val="20"/>
              </w:rPr>
              <w:t>Conferência da</w:t>
            </w:r>
            <w:r w:rsidRPr="00C96965">
              <w:rPr>
                <w:rFonts w:cs="Arial"/>
                <w:color w:val="000000"/>
                <w:szCs w:val="20"/>
              </w:rPr>
              <w:t xml:space="preserve">s </w:t>
            </w:r>
            <w:r>
              <w:rPr>
                <w:rFonts w:cs="Arial"/>
                <w:color w:val="000000"/>
                <w:szCs w:val="20"/>
              </w:rPr>
              <w:t>O.S</w:t>
            </w:r>
            <w:r w:rsidRPr="00C96965">
              <w:rPr>
                <w:rFonts w:cs="Arial"/>
                <w:color w:val="000000"/>
                <w:szCs w:val="20"/>
              </w:rPr>
              <w:t xml:space="preserve"> e dos Relatórios de Manutenção com atesto dos solicitantes locais </w:t>
            </w:r>
            <w:r>
              <w:rPr>
                <w:rFonts w:cs="Arial"/>
                <w:color w:val="000000"/>
                <w:szCs w:val="20"/>
              </w:rPr>
              <w:t xml:space="preserve">ou por algum </w:t>
            </w:r>
            <w:r w:rsidRPr="00C96965">
              <w:rPr>
                <w:rFonts w:cs="Arial"/>
                <w:color w:val="000000"/>
                <w:szCs w:val="20"/>
              </w:rPr>
              <w:t>respons</w:t>
            </w:r>
            <w:r>
              <w:rPr>
                <w:rFonts w:cs="Arial"/>
                <w:color w:val="000000"/>
                <w:szCs w:val="20"/>
              </w:rPr>
              <w:t>ável pela unidade administrativa</w:t>
            </w:r>
            <w:r w:rsidRPr="00C96965">
              <w:rPr>
                <w:rFonts w:cs="Arial"/>
                <w:color w:val="000000"/>
                <w:szCs w:val="20"/>
              </w:rPr>
              <w:t xml:space="preserve"> onde se encon</w:t>
            </w:r>
            <w:r>
              <w:rPr>
                <w:rFonts w:cs="Arial"/>
                <w:color w:val="000000"/>
                <w:szCs w:val="20"/>
              </w:rPr>
              <w:t>tram instalados os equipamentos.</w:t>
            </w:r>
          </w:p>
        </w:tc>
      </w:tr>
      <w:tr w:rsidR="00B70741" w:rsidRPr="00C96965" w:rsidTr="00D03C6C">
        <w:trPr>
          <w:trHeight w:val="300"/>
        </w:trPr>
        <w:tc>
          <w:tcPr>
            <w:tcW w:w="1082" w:type="pct"/>
            <w:tcBorders>
              <w:top w:val="nil"/>
              <w:left w:val="single" w:sz="4" w:space="0" w:color="auto"/>
              <w:bottom w:val="single" w:sz="4" w:space="0" w:color="auto"/>
              <w:right w:val="single" w:sz="4" w:space="0" w:color="auto"/>
            </w:tcBorders>
            <w:shd w:val="clear" w:color="auto" w:fill="auto"/>
            <w:noWrap/>
            <w:vAlign w:val="bottom"/>
            <w:hideMark/>
          </w:tcPr>
          <w:p w:rsidR="00B70741" w:rsidRPr="00C96965" w:rsidRDefault="00B70741" w:rsidP="00D03C6C">
            <w:pPr>
              <w:jc w:val="both"/>
              <w:rPr>
                <w:rFonts w:cs="Arial"/>
                <w:color w:val="000000"/>
                <w:szCs w:val="20"/>
              </w:rPr>
            </w:pPr>
            <w:r w:rsidRPr="00C96965">
              <w:rPr>
                <w:rFonts w:cs="Arial"/>
                <w:color w:val="000000"/>
                <w:szCs w:val="20"/>
              </w:rPr>
              <w:t>Periodicidade</w:t>
            </w:r>
          </w:p>
        </w:tc>
        <w:tc>
          <w:tcPr>
            <w:tcW w:w="3918" w:type="pct"/>
            <w:tcBorders>
              <w:top w:val="single" w:sz="4" w:space="0" w:color="auto"/>
              <w:left w:val="nil"/>
              <w:bottom w:val="single" w:sz="4" w:space="0" w:color="auto"/>
              <w:right w:val="single" w:sz="4" w:space="0" w:color="000000"/>
            </w:tcBorders>
            <w:shd w:val="clear" w:color="auto" w:fill="auto"/>
            <w:noWrap/>
            <w:vAlign w:val="bottom"/>
            <w:hideMark/>
          </w:tcPr>
          <w:p w:rsidR="00B70741" w:rsidRPr="00C96965" w:rsidRDefault="00B70741" w:rsidP="00D03C6C">
            <w:pPr>
              <w:jc w:val="both"/>
              <w:rPr>
                <w:rFonts w:cs="Arial"/>
                <w:color w:val="000000"/>
                <w:szCs w:val="20"/>
              </w:rPr>
            </w:pPr>
            <w:r>
              <w:rPr>
                <w:rFonts w:cs="Arial"/>
                <w:color w:val="000000"/>
                <w:szCs w:val="20"/>
              </w:rPr>
              <w:t xml:space="preserve">A cada 15 dias. </w:t>
            </w:r>
          </w:p>
        </w:tc>
      </w:tr>
      <w:tr w:rsidR="00B70741" w:rsidRPr="00C96965" w:rsidTr="00D03C6C">
        <w:trPr>
          <w:trHeight w:val="300"/>
        </w:trPr>
        <w:tc>
          <w:tcPr>
            <w:tcW w:w="1082" w:type="pct"/>
            <w:tcBorders>
              <w:top w:val="nil"/>
              <w:left w:val="single" w:sz="4" w:space="0" w:color="auto"/>
              <w:bottom w:val="single" w:sz="4" w:space="0" w:color="auto"/>
              <w:right w:val="single" w:sz="4" w:space="0" w:color="auto"/>
            </w:tcBorders>
            <w:shd w:val="clear" w:color="auto" w:fill="auto"/>
            <w:noWrap/>
            <w:vAlign w:val="bottom"/>
            <w:hideMark/>
          </w:tcPr>
          <w:p w:rsidR="00B70741" w:rsidRPr="00C96965" w:rsidRDefault="00B70741" w:rsidP="00D03C6C">
            <w:pPr>
              <w:rPr>
                <w:rFonts w:cs="Arial"/>
                <w:color w:val="000000"/>
                <w:szCs w:val="20"/>
              </w:rPr>
            </w:pPr>
            <w:r w:rsidRPr="00C96965">
              <w:rPr>
                <w:rFonts w:cs="Arial"/>
                <w:color w:val="000000"/>
                <w:szCs w:val="20"/>
              </w:rPr>
              <w:t>Mecanismo de Cálculo</w:t>
            </w:r>
          </w:p>
        </w:tc>
        <w:tc>
          <w:tcPr>
            <w:tcW w:w="3918" w:type="pct"/>
            <w:tcBorders>
              <w:top w:val="single" w:sz="4" w:space="0" w:color="auto"/>
              <w:left w:val="nil"/>
              <w:bottom w:val="single" w:sz="4" w:space="0" w:color="auto"/>
              <w:right w:val="single" w:sz="4" w:space="0" w:color="000000"/>
            </w:tcBorders>
            <w:shd w:val="clear" w:color="auto" w:fill="auto"/>
            <w:noWrap/>
            <w:vAlign w:val="bottom"/>
            <w:hideMark/>
          </w:tcPr>
          <w:p w:rsidR="00B70741" w:rsidRPr="00C96965" w:rsidRDefault="00B70741" w:rsidP="00D03C6C">
            <w:pPr>
              <w:jc w:val="both"/>
              <w:rPr>
                <w:rFonts w:cs="Arial"/>
                <w:color w:val="000000"/>
                <w:szCs w:val="20"/>
              </w:rPr>
            </w:pPr>
            <w:r w:rsidRPr="00C96965">
              <w:rPr>
                <w:rFonts w:cs="Arial"/>
                <w:color w:val="000000"/>
                <w:szCs w:val="20"/>
              </w:rPr>
              <w:t>Resolução defini</w:t>
            </w:r>
            <w:r>
              <w:rPr>
                <w:rFonts w:cs="Arial"/>
                <w:color w:val="000000"/>
                <w:szCs w:val="20"/>
              </w:rPr>
              <w:t>tiva do chamado dentro do prazo.</w:t>
            </w:r>
          </w:p>
        </w:tc>
      </w:tr>
      <w:tr w:rsidR="00B70741" w:rsidRPr="00C96965" w:rsidTr="00D03C6C">
        <w:trPr>
          <w:trHeight w:val="300"/>
        </w:trPr>
        <w:tc>
          <w:tcPr>
            <w:tcW w:w="1082" w:type="pct"/>
            <w:tcBorders>
              <w:top w:val="nil"/>
              <w:left w:val="single" w:sz="4" w:space="0" w:color="auto"/>
              <w:bottom w:val="single" w:sz="4" w:space="0" w:color="auto"/>
              <w:right w:val="single" w:sz="4" w:space="0" w:color="auto"/>
            </w:tcBorders>
            <w:shd w:val="clear" w:color="auto" w:fill="auto"/>
            <w:noWrap/>
            <w:vAlign w:val="bottom"/>
            <w:hideMark/>
          </w:tcPr>
          <w:p w:rsidR="00B70741" w:rsidRPr="00C96965" w:rsidRDefault="00B70741" w:rsidP="00D03C6C">
            <w:pPr>
              <w:rPr>
                <w:rFonts w:cs="Arial"/>
                <w:color w:val="000000"/>
                <w:szCs w:val="20"/>
              </w:rPr>
            </w:pPr>
            <w:r w:rsidRPr="00C96965">
              <w:rPr>
                <w:rFonts w:cs="Arial"/>
                <w:color w:val="000000"/>
                <w:szCs w:val="20"/>
              </w:rPr>
              <w:t>Início de Vigência</w:t>
            </w:r>
          </w:p>
        </w:tc>
        <w:tc>
          <w:tcPr>
            <w:tcW w:w="3918" w:type="pct"/>
            <w:tcBorders>
              <w:top w:val="single" w:sz="4" w:space="0" w:color="auto"/>
              <w:left w:val="nil"/>
              <w:bottom w:val="single" w:sz="4" w:space="0" w:color="auto"/>
              <w:right w:val="single" w:sz="4" w:space="0" w:color="000000"/>
            </w:tcBorders>
            <w:shd w:val="clear" w:color="auto" w:fill="auto"/>
            <w:noWrap/>
            <w:vAlign w:val="bottom"/>
            <w:hideMark/>
          </w:tcPr>
          <w:p w:rsidR="00B70741" w:rsidRPr="00C96965" w:rsidRDefault="00B70741" w:rsidP="00D03C6C">
            <w:pPr>
              <w:jc w:val="both"/>
              <w:rPr>
                <w:rFonts w:cs="Arial"/>
                <w:color w:val="000000"/>
                <w:szCs w:val="20"/>
              </w:rPr>
            </w:pPr>
            <w:r w:rsidRPr="00C96965">
              <w:rPr>
                <w:rFonts w:cs="Arial"/>
                <w:color w:val="000000"/>
                <w:szCs w:val="20"/>
              </w:rPr>
              <w:t>A partir do início da prestação de serviço</w:t>
            </w:r>
            <w:r>
              <w:rPr>
                <w:rFonts w:cs="Arial"/>
                <w:color w:val="000000"/>
                <w:szCs w:val="20"/>
              </w:rPr>
              <w:t>.</w:t>
            </w:r>
          </w:p>
        </w:tc>
      </w:tr>
      <w:tr w:rsidR="00B70741" w:rsidRPr="00C96965" w:rsidTr="00D03C6C">
        <w:trPr>
          <w:trHeight w:val="300"/>
        </w:trPr>
        <w:tc>
          <w:tcPr>
            <w:tcW w:w="1082" w:type="pct"/>
            <w:tcBorders>
              <w:top w:val="nil"/>
              <w:left w:val="single" w:sz="4" w:space="0" w:color="auto"/>
              <w:bottom w:val="single" w:sz="4" w:space="0" w:color="auto"/>
              <w:right w:val="single" w:sz="4" w:space="0" w:color="auto"/>
            </w:tcBorders>
            <w:shd w:val="clear" w:color="auto" w:fill="auto"/>
            <w:noWrap/>
            <w:vAlign w:val="center"/>
            <w:hideMark/>
          </w:tcPr>
          <w:p w:rsidR="00B70741" w:rsidRPr="00C96965" w:rsidRDefault="00B70741" w:rsidP="00D03C6C">
            <w:pPr>
              <w:rPr>
                <w:rFonts w:cs="Arial"/>
                <w:color w:val="000000"/>
                <w:szCs w:val="20"/>
              </w:rPr>
            </w:pPr>
            <w:r w:rsidRPr="00C96965">
              <w:rPr>
                <w:rFonts w:cs="Arial"/>
                <w:color w:val="000000"/>
                <w:szCs w:val="20"/>
              </w:rPr>
              <w:t>Faixas de ajuste no pagamento</w:t>
            </w:r>
          </w:p>
        </w:tc>
        <w:tc>
          <w:tcPr>
            <w:tcW w:w="3918" w:type="pct"/>
            <w:tcBorders>
              <w:top w:val="single" w:sz="4" w:space="0" w:color="auto"/>
              <w:left w:val="nil"/>
              <w:bottom w:val="single" w:sz="4" w:space="0" w:color="auto"/>
              <w:right w:val="single" w:sz="4" w:space="0" w:color="000000"/>
            </w:tcBorders>
            <w:shd w:val="clear" w:color="auto" w:fill="auto"/>
            <w:noWrap/>
            <w:vAlign w:val="center"/>
            <w:hideMark/>
          </w:tcPr>
          <w:p w:rsidR="00B70741" w:rsidRPr="00BF5965" w:rsidRDefault="00B70741" w:rsidP="00D03C6C">
            <w:pPr>
              <w:jc w:val="both"/>
              <w:rPr>
                <w:rFonts w:cs="Arial"/>
                <w:color w:val="000000"/>
                <w:szCs w:val="20"/>
              </w:rPr>
            </w:pPr>
            <w:r>
              <w:rPr>
                <w:rFonts w:cs="Arial"/>
                <w:color w:val="000000"/>
                <w:szCs w:val="20"/>
              </w:rPr>
              <w:t>- Sem Ocorrências = 3</w:t>
            </w:r>
            <w:r w:rsidRPr="00BF5965">
              <w:rPr>
                <w:rFonts w:cs="Arial"/>
                <w:color w:val="000000"/>
                <w:szCs w:val="20"/>
              </w:rPr>
              <w:t>0 (dez) Pontos</w:t>
            </w:r>
          </w:p>
          <w:p w:rsidR="00B70741" w:rsidRPr="00BF5965" w:rsidRDefault="00B70741" w:rsidP="00D03C6C">
            <w:pPr>
              <w:jc w:val="both"/>
              <w:rPr>
                <w:rFonts w:cs="Arial"/>
                <w:color w:val="000000"/>
                <w:szCs w:val="20"/>
              </w:rPr>
            </w:pPr>
            <w:r>
              <w:rPr>
                <w:rFonts w:cs="Arial"/>
                <w:color w:val="000000"/>
                <w:szCs w:val="20"/>
              </w:rPr>
              <w:t>- 01 Ocorrência = 24</w:t>
            </w:r>
            <w:r w:rsidRPr="00BF5965">
              <w:rPr>
                <w:rFonts w:cs="Arial"/>
                <w:color w:val="000000"/>
                <w:szCs w:val="20"/>
              </w:rPr>
              <w:t xml:space="preserve"> (oito) Pontos</w:t>
            </w:r>
          </w:p>
          <w:p w:rsidR="00B70741" w:rsidRPr="00BF5965" w:rsidRDefault="00B70741" w:rsidP="00D03C6C">
            <w:pPr>
              <w:jc w:val="both"/>
              <w:rPr>
                <w:rFonts w:cs="Arial"/>
                <w:color w:val="000000"/>
                <w:szCs w:val="20"/>
              </w:rPr>
            </w:pPr>
            <w:r>
              <w:rPr>
                <w:rFonts w:cs="Arial"/>
                <w:color w:val="000000"/>
                <w:szCs w:val="20"/>
              </w:rPr>
              <w:t>- 02 Ocorrências = 18</w:t>
            </w:r>
            <w:r w:rsidRPr="00BF5965">
              <w:rPr>
                <w:rFonts w:cs="Arial"/>
                <w:color w:val="000000"/>
                <w:szCs w:val="20"/>
              </w:rPr>
              <w:t xml:space="preserve"> (seis) Pontos</w:t>
            </w:r>
          </w:p>
          <w:p w:rsidR="00B70741" w:rsidRPr="00BF5965" w:rsidRDefault="00B70741" w:rsidP="00D03C6C">
            <w:pPr>
              <w:jc w:val="both"/>
              <w:rPr>
                <w:rFonts w:cs="Arial"/>
                <w:color w:val="000000"/>
                <w:szCs w:val="20"/>
              </w:rPr>
            </w:pPr>
            <w:r>
              <w:rPr>
                <w:rFonts w:cs="Arial"/>
                <w:color w:val="000000"/>
                <w:szCs w:val="20"/>
              </w:rPr>
              <w:t>- 03 Ocorrências = 12</w:t>
            </w:r>
            <w:r w:rsidRPr="00BF5965">
              <w:rPr>
                <w:rFonts w:cs="Arial"/>
                <w:color w:val="000000"/>
                <w:szCs w:val="20"/>
              </w:rPr>
              <w:t xml:space="preserve"> (quatro) Pontos</w:t>
            </w:r>
          </w:p>
          <w:p w:rsidR="00B70741" w:rsidRPr="00BF5965" w:rsidRDefault="00B70741" w:rsidP="00D03C6C">
            <w:pPr>
              <w:jc w:val="both"/>
              <w:rPr>
                <w:rFonts w:cs="Arial"/>
                <w:color w:val="000000"/>
                <w:szCs w:val="20"/>
              </w:rPr>
            </w:pPr>
            <w:r w:rsidRPr="00BF5965">
              <w:rPr>
                <w:rFonts w:cs="Arial"/>
                <w:color w:val="000000"/>
                <w:szCs w:val="20"/>
              </w:rPr>
              <w:t>- 04 Ocorrências = 0</w:t>
            </w:r>
            <w:r>
              <w:rPr>
                <w:rFonts w:cs="Arial"/>
                <w:color w:val="000000"/>
                <w:szCs w:val="20"/>
              </w:rPr>
              <w:t>6</w:t>
            </w:r>
            <w:r w:rsidRPr="00BF5965">
              <w:rPr>
                <w:rFonts w:cs="Arial"/>
                <w:color w:val="000000"/>
                <w:szCs w:val="20"/>
              </w:rPr>
              <w:t xml:space="preserve"> (dois) Pontos</w:t>
            </w:r>
          </w:p>
          <w:p w:rsidR="00B70741" w:rsidRPr="00C96965" w:rsidRDefault="00B70741" w:rsidP="00D03C6C">
            <w:pPr>
              <w:jc w:val="both"/>
              <w:rPr>
                <w:rFonts w:cs="Arial"/>
                <w:color w:val="000000"/>
                <w:szCs w:val="20"/>
              </w:rPr>
            </w:pPr>
            <w:r w:rsidRPr="00BF5965">
              <w:rPr>
                <w:rFonts w:cs="Arial"/>
                <w:color w:val="000000"/>
                <w:szCs w:val="20"/>
              </w:rPr>
              <w:t>- 05 ou mais Ocorrências = 0 (zero) ponto</w:t>
            </w:r>
          </w:p>
          <w:p w:rsidR="00B70741" w:rsidRPr="00C96965" w:rsidRDefault="00B70741" w:rsidP="00D03C6C">
            <w:pPr>
              <w:jc w:val="both"/>
              <w:rPr>
                <w:rFonts w:cs="Arial"/>
                <w:color w:val="000000"/>
                <w:szCs w:val="20"/>
              </w:rPr>
            </w:pPr>
          </w:p>
        </w:tc>
      </w:tr>
      <w:tr w:rsidR="00B70741" w:rsidRPr="00C96965" w:rsidTr="00D03C6C">
        <w:trPr>
          <w:trHeight w:val="300"/>
        </w:trPr>
        <w:tc>
          <w:tcPr>
            <w:tcW w:w="1082" w:type="pct"/>
            <w:tcBorders>
              <w:top w:val="nil"/>
              <w:left w:val="single" w:sz="4" w:space="0" w:color="auto"/>
              <w:bottom w:val="single" w:sz="4" w:space="0" w:color="auto"/>
              <w:right w:val="single" w:sz="4" w:space="0" w:color="auto"/>
            </w:tcBorders>
            <w:shd w:val="clear" w:color="auto" w:fill="auto"/>
            <w:noWrap/>
            <w:vAlign w:val="bottom"/>
            <w:hideMark/>
          </w:tcPr>
          <w:p w:rsidR="00B70741" w:rsidRPr="00C96965" w:rsidRDefault="00B70741" w:rsidP="00D03C6C">
            <w:pPr>
              <w:rPr>
                <w:rFonts w:cs="Arial"/>
                <w:color w:val="000000"/>
                <w:szCs w:val="20"/>
              </w:rPr>
            </w:pPr>
            <w:r w:rsidRPr="00C96965">
              <w:rPr>
                <w:rFonts w:cs="Arial"/>
                <w:color w:val="000000"/>
                <w:szCs w:val="20"/>
              </w:rPr>
              <w:t>Sanções</w:t>
            </w:r>
          </w:p>
        </w:tc>
        <w:tc>
          <w:tcPr>
            <w:tcW w:w="3918" w:type="pct"/>
            <w:tcBorders>
              <w:top w:val="single" w:sz="4" w:space="0" w:color="auto"/>
              <w:left w:val="nil"/>
              <w:bottom w:val="single" w:sz="4" w:space="0" w:color="auto"/>
              <w:right w:val="single" w:sz="4" w:space="0" w:color="000000"/>
            </w:tcBorders>
            <w:shd w:val="clear" w:color="auto" w:fill="auto"/>
            <w:noWrap/>
            <w:vAlign w:val="bottom"/>
            <w:hideMark/>
          </w:tcPr>
          <w:p w:rsidR="00B70741" w:rsidRPr="00C96965" w:rsidRDefault="00B70741" w:rsidP="00D03C6C">
            <w:pPr>
              <w:rPr>
                <w:rFonts w:cs="Arial"/>
                <w:color w:val="000000"/>
                <w:szCs w:val="20"/>
              </w:rPr>
            </w:pPr>
            <w:r w:rsidRPr="00C96965">
              <w:rPr>
                <w:rFonts w:cs="Arial"/>
                <w:color w:val="000000"/>
                <w:szCs w:val="20"/>
              </w:rPr>
              <w:t>Ver item 3.2</w:t>
            </w:r>
          </w:p>
        </w:tc>
      </w:tr>
      <w:tr w:rsidR="00B70741" w:rsidRPr="00291632" w:rsidTr="00D03C6C">
        <w:trPr>
          <w:trHeight w:val="300"/>
        </w:trPr>
        <w:tc>
          <w:tcPr>
            <w:tcW w:w="1082" w:type="pct"/>
            <w:tcBorders>
              <w:top w:val="nil"/>
              <w:left w:val="single" w:sz="4" w:space="0" w:color="auto"/>
              <w:bottom w:val="single" w:sz="4" w:space="0" w:color="auto"/>
              <w:right w:val="single" w:sz="4" w:space="0" w:color="auto"/>
            </w:tcBorders>
            <w:shd w:val="clear" w:color="auto" w:fill="auto"/>
            <w:noWrap/>
            <w:vAlign w:val="center"/>
            <w:hideMark/>
          </w:tcPr>
          <w:p w:rsidR="00B70741" w:rsidRPr="00291632" w:rsidRDefault="00B70741" w:rsidP="00D03C6C">
            <w:pPr>
              <w:rPr>
                <w:rFonts w:cs="Arial"/>
                <w:color w:val="000000"/>
                <w:szCs w:val="20"/>
              </w:rPr>
            </w:pPr>
            <w:r w:rsidRPr="00291632">
              <w:rPr>
                <w:rFonts w:cs="Arial"/>
                <w:color w:val="000000"/>
                <w:szCs w:val="20"/>
              </w:rPr>
              <w:t>Observações</w:t>
            </w:r>
          </w:p>
        </w:tc>
        <w:tc>
          <w:tcPr>
            <w:tcW w:w="3918" w:type="pct"/>
            <w:tcBorders>
              <w:top w:val="single" w:sz="4" w:space="0" w:color="auto"/>
              <w:left w:val="nil"/>
              <w:bottom w:val="single" w:sz="4" w:space="0" w:color="auto"/>
              <w:right w:val="single" w:sz="4" w:space="0" w:color="000000"/>
            </w:tcBorders>
            <w:shd w:val="clear" w:color="auto" w:fill="auto"/>
            <w:noWrap/>
            <w:vAlign w:val="bottom"/>
            <w:hideMark/>
          </w:tcPr>
          <w:p w:rsidR="00B70741" w:rsidRPr="00291632" w:rsidRDefault="00B70741" w:rsidP="00D03C6C">
            <w:pPr>
              <w:rPr>
                <w:rFonts w:cs="Arial"/>
                <w:color w:val="000000"/>
                <w:szCs w:val="20"/>
              </w:rPr>
            </w:pPr>
            <w:r>
              <w:rPr>
                <w:rFonts w:cs="Arial"/>
                <w:color w:val="000000"/>
                <w:szCs w:val="20"/>
              </w:rPr>
              <w:t>A meta de 7 O.S’s por dia estabelecida foi calculada com a média diária de requisições abertas para cidade de Mossoró</w:t>
            </w:r>
          </w:p>
        </w:tc>
      </w:tr>
    </w:tbl>
    <w:p w:rsidR="00B70741" w:rsidRDefault="00B70741" w:rsidP="00B70741">
      <w:pPr>
        <w:spacing w:after="200" w:line="276" w:lineRule="auto"/>
        <w:ind w:left="792"/>
        <w:contextualSpacing/>
        <w:jc w:val="both"/>
        <w:rPr>
          <w:rFonts w:eastAsiaTheme="minorHAnsi" w:cs="Arial"/>
          <w:szCs w:val="20"/>
          <w:lang w:eastAsia="en-US"/>
        </w:rPr>
      </w:pPr>
    </w:p>
    <w:tbl>
      <w:tblPr>
        <w:tblStyle w:val="Tabelacomgrade"/>
        <w:tblW w:w="5000" w:type="pct"/>
        <w:tblLayout w:type="fixed"/>
        <w:tblLook w:val="04A0" w:firstRow="1" w:lastRow="0" w:firstColumn="1" w:lastColumn="0" w:noHBand="0" w:noVBand="1"/>
      </w:tblPr>
      <w:tblGrid>
        <w:gridCol w:w="2006"/>
        <w:gridCol w:w="7281"/>
      </w:tblGrid>
      <w:tr w:rsidR="00B70741" w:rsidRPr="00C96965" w:rsidTr="00D03C6C">
        <w:trPr>
          <w:trHeight w:val="315"/>
        </w:trPr>
        <w:tc>
          <w:tcPr>
            <w:tcW w:w="5000" w:type="pct"/>
            <w:gridSpan w:val="2"/>
            <w:noWrap/>
            <w:hideMark/>
          </w:tcPr>
          <w:p w:rsidR="00B70741" w:rsidRPr="00C96965" w:rsidRDefault="00B70741" w:rsidP="00D03C6C">
            <w:pPr>
              <w:jc w:val="center"/>
              <w:rPr>
                <w:rFonts w:cs="Arial"/>
                <w:b/>
                <w:bCs/>
                <w:color w:val="000000"/>
                <w:szCs w:val="20"/>
              </w:rPr>
            </w:pPr>
            <w:r w:rsidRPr="00C96965">
              <w:rPr>
                <w:rFonts w:cs="Arial"/>
                <w:b/>
                <w:bCs/>
                <w:color w:val="000000"/>
                <w:szCs w:val="20"/>
              </w:rPr>
              <w:t>Indicador</w:t>
            </w:r>
          </w:p>
        </w:tc>
      </w:tr>
      <w:tr w:rsidR="00B70741" w:rsidRPr="00C96965" w:rsidTr="00D03C6C">
        <w:trPr>
          <w:trHeight w:val="315"/>
        </w:trPr>
        <w:tc>
          <w:tcPr>
            <w:tcW w:w="5000" w:type="pct"/>
            <w:gridSpan w:val="2"/>
            <w:noWrap/>
            <w:hideMark/>
          </w:tcPr>
          <w:p w:rsidR="00B70741" w:rsidRPr="00C96965" w:rsidRDefault="00B70741" w:rsidP="00D03C6C">
            <w:pPr>
              <w:jc w:val="center"/>
              <w:rPr>
                <w:rFonts w:cs="Arial"/>
                <w:b/>
                <w:bCs/>
                <w:color w:val="000000"/>
                <w:szCs w:val="20"/>
              </w:rPr>
            </w:pPr>
            <w:r w:rsidRPr="00C96965">
              <w:rPr>
                <w:rFonts w:cs="Arial"/>
                <w:b/>
                <w:bCs/>
                <w:color w:val="000000"/>
                <w:szCs w:val="20"/>
              </w:rPr>
              <w:t xml:space="preserve">Nº 02 </w:t>
            </w:r>
            <w:r w:rsidRPr="00C96965">
              <w:rPr>
                <w:rFonts w:eastAsiaTheme="minorHAnsi" w:cs="Arial"/>
                <w:szCs w:val="20"/>
              </w:rPr>
              <w:t>Prazo</w:t>
            </w:r>
            <w:r>
              <w:rPr>
                <w:rFonts w:eastAsiaTheme="minorHAnsi" w:cs="Arial"/>
                <w:szCs w:val="20"/>
              </w:rPr>
              <w:t>de atendimento aos c</w:t>
            </w:r>
            <w:r w:rsidRPr="00C96965">
              <w:rPr>
                <w:rFonts w:eastAsiaTheme="minorHAnsi" w:cs="Arial"/>
                <w:szCs w:val="20"/>
              </w:rPr>
              <w:t>hamados</w:t>
            </w:r>
            <w:r>
              <w:rPr>
                <w:rFonts w:eastAsiaTheme="minorHAnsi" w:cs="Arial"/>
                <w:szCs w:val="20"/>
              </w:rPr>
              <w:t xml:space="preserve"> outros campis UFERSA</w:t>
            </w:r>
          </w:p>
        </w:tc>
      </w:tr>
      <w:tr w:rsidR="00B70741" w:rsidRPr="00C96965" w:rsidTr="00D03C6C">
        <w:trPr>
          <w:trHeight w:val="300"/>
        </w:trPr>
        <w:tc>
          <w:tcPr>
            <w:tcW w:w="1080" w:type="pct"/>
            <w:noWrap/>
            <w:hideMark/>
          </w:tcPr>
          <w:p w:rsidR="00B70741" w:rsidRPr="00714530" w:rsidRDefault="00B70741" w:rsidP="00D03C6C">
            <w:pPr>
              <w:jc w:val="center"/>
              <w:rPr>
                <w:rFonts w:cs="Arial"/>
                <w:b/>
                <w:color w:val="000000"/>
                <w:szCs w:val="20"/>
              </w:rPr>
            </w:pPr>
            <w:r w:rsidRPr="00714530">
              <w:rPr>
                <w:rFonts w:cs="Arial"/>
                <w:b/>
                <w:color w:val="000000"/>
                <w:szCs w:val="20"/>
              </w:rPr>
              <w:t>Item</w:t>
            </w:r>
          </w:p>
        </w:tc>
        <w:tc>
          <w:tcPr>
            <w:tcW w:w="3920" w:type="pct"/>
            <w:noWrap/>
            <w:hideMark/>
          </w:tcPr>
          <w:p w:rsidR="00B70741" w:rsidRPr="00714530" w:rsidRDefault="00B70741" w:rsidP="00D03C6C">
            <w:pPr>
              <w:jc w:val="center"/>
              <w:rPr>
                <w:rFonts w:cs="Arial"/>
                <w:b/>
                <w:color w:val="000000"/>
                <w:szCs w:val="20"/>
              </w:rPr>
            </w:pPr>
            <w:r w:rsidRPr="00714530">
              <w:rPr>
                <w:rFonts w:cs="Arial"/>
                <w:b/>
                <w:color w:val="000000"/>
                <w:szCs w:val="20"/>
              </w:rPr>
              <w:t>Descrição</w:t>
            </w:r>
          </w:p>
        </w:tc>
      </w:tr>
      <w:tr w:rsidR="00B70741" w:rsidRPr="00C96965" w:rsidTr="00D03C6C">
        <w:trPr>
          <w:trHeight w:val="300"/>
        </w:trPr>
        <w:tc>
          <w:tcPr>
            <w:tcW w:w="1080" w:type="pct"/>
            <w:noWrap/>
            <w:hideMark/>
          </w:tcPr>
          <w:p w:rsidR="00B70741" w:rsidRPr="00C96965" w:rsidRDefault="00B70741" w:rsidP="00D03C6C">
            <w:pPr>
              <w:rPr>
                <w:rFonts w:cs="Arial"/>
                <w:color w:val="000000"/>
                <w:szCs w:val="20"/>
              </w:rPr>
            </w:pPr>
            <w:r w:rsidRPr="00C96965">
              <w:rPr>
                <w:rFonts w:cs="Arial"/>
                <w:color w:val="000000"/>
                <w:szCs w:val="20"/>
              </w:rPr>
              <w:t>Finalidade</w:t>
            </w:r>
          </w:p>
        </w:tc>
        <w:tc>
          <w:tcPr>
            <w:tcW w:w="3920" w:type="pct"/>
            <w:noWrap/>
            <w:hideMark/>
          </w:tcPr>
          <w:p w:rsidR="00B70741" w:rsidRPr="00C96965" w:rsidRDefault="00B70741" w:rsidP="00D03C6C">
            <w:pPr>
              <w:jc w:val="both"/>
              <w:rPr>
                <w:rFonts w:cs="Arial"/>
                <w:color w:val="000000"/>
                <w:szCs w:val="20"/>
              </w:rPr>
            </w:pPr>
            <w:r w:rsidRPr="00C96965">
              <w:rPr>
                <w:rFonts w:cs="Arial"/>
                <w:color w:val="000000"/>
                <w:szCs w:val="20"/>
              </w:rPr>
              <w:t>Garantir uma prestação do serviço com celeridade de qualidade</w:t>
            </w:r>
            <w:r>
              <w:rPr>
                <w:rFonts w:cs="Arial"/>
                <w:color w:val="000000"/>
                <w:szCs w:val="20"/>
              </w:rPr>
              <w:t>.</w:t>
            </w:r>
          </w:p>
        </w:tc>
      </w:tr>
      <w:tr w:rsidR="00B70741" w:rsidRPr="00C96965" w:rsidTr="00D03C6C">
        <w:trPr>
          <w:trHeight w:val="300"/>
        </w:trPr>
        <w:tc>
          <w:tcPr>
            <w:tcW w:w="1080" w:type="pct"/>
            <w:noWrap/>
            <w:hideMark/>
          </w:tcPr>
          <w:p w:rsidR="00B70741" w:rsidRPr="00C96965" w:rsidRDefault="00B70741" w:rsidP="00D03C6C">
            <w:pPr>
              <w:rPr>
                <w:rFonts w:cs="Arial"/>
                <w:color w:val="000000"/>
                <w:szCs w:val="20"/>
              </w:rPr>
            </w:pPr>
            <w:r w:rsidRPr="00C96965">
              <w:rPr>
                <w:rFonts w:cs="Arial"/>
                <w:color w:val="000000"/>
                <w:szCs w:val="20"/>
              </w:rPr>
              <w:t>Meta a cumprir</w:t>
            </w:r>
          </w:p>
        </w:tc>
        <w:tc>
          <w:tcPr>
            <w:tcW w:w="3920" w:type="pct"/>
            <w:noWrap/>
            <w:hideMark/>
          </w:tcPr>
          <w:p w:rsidR="00B70741" w:rsidRPr="00C96965" w:rsidRDefault="00B70741" w:rsidP="00D03C6C">
            <w:pPr>
              <w:jc w:val="both"/>
              <w:rPr>
                <w:rFonts w:cs="Arial"/>
                <w:color w:val="000000"/>
                <w:szCs w:val="20"/>
              </w:rPr>
            </w:pPr>
            <w:r w:rsidRPr="00C96965">
              <w:rPr>
                <w:rFonts w:cs="Arial"/>
                <w:color w:val="000000"/>
                <w:szCs w:val="20"/>
              </w:rPr>
              <w:t>Atender aos chamados no prazo estipulado</w:t>
            </w:r>
            <w:r>
              <w:rPr>
                <w:rFonts w:cs="Arial"/>
                <w:color w:val="000000"/>
                <w:szCs w:val="20"/>
              </w:rPr>
              <w:t xml:space="preserve"> e com qualidadeem até 1 dia útil, contatos a partir da solicitação do fiscal. </w:t>
            </w:r>
          </w:p>
        </w:tc>
      </w:tr>
      <w:tr w:rsidR="00B70741" w:rsidRPr="00C96965" w:rsidTr="00D03C6C">
        <w:trPr>
          <w:trHeight w:val="300"/>
        </w:trPr>
        <w:tc>
          <w:tcPr>
            <w:tcW w:w="1080" w:type="pct"/>
            <w:noWrap/>
            <w:hideMark/>
          </w:tcPr>
          <w:p w:rsidR="00B70741" w:rsidRPr="00C96965" w:rsidRDefault="00B70741" w:rsidP="00D03C6C">
            <w:pPr>
              <w:rPr>
                <w:rFonts w:cs="Arial"/>
                <w:color w:val="000000"/>
                <w:szCs w:val="20"/>
              </w:rPr>
            </w:pPr>
            <w:r w:rsidRPr="00C96965">
              <w:rPr>
                <w:rFonts w:cs="Arial"/>
                <w:color w:val="000000"/>
                <w:szCs w:val="20"/>
              </w:rPr>
              <w:t>Instrumento de medição</w:t>
            </w:r>
          </w:p>
        </w:tc>
        <w:tc>
          <w:tcPr>
            <w:tcW w:w="3920" w:type="pct"/>
            <w:noWrap/>
            <w:hideMark/>
          </w:tcPr>
          <w:p w:rsidR="00B70741" w:rsidRPr="00C96965" w:rsidRDefault="00B70741" w:rsidP="00D03C6C">
            <w:pPr>
              <w:jc w:val="both"/>
              <w:rPr>
                <w:rFonts w:cs="Arial"/>
                <w:color w:val="000000"/>
                <w:szCs w:val="20"/>
              </w:rPr>
            </w:pPr>
            <w:r>
              <w:rPr>
                <w:rFonts w:cs="Arial"/>
                <w:color w:val="000000"/>
                <w:szCs w:val="20"/>
              </w:rPr>
              <w:t>Cumprimento da meta estipulada.</w:t>
            </w:r>
          </w:p>
        </w:tc>
      </w:tr>
      <w:tr w:rsidR="00B70741" w:rsidRPr="00C96965" w:rsidTr="00D03C6C">
        <w:trPr>
          <w:trHeight w:val="300"/>
        </w:trPr>
        <w:tc>
          <w:tcPr>
            <w:tcW w:w="1080" w:type="pct"/>
            <w:noWrap/>
            <w:hideMark/>
          </w:tcPr>
          <w:p w:rsidR="00B70741" w:rsidRPr="00C96965" w:rsidRDefault="00B70741" w:rsidP="00D03C6C">
            <w:pPr>
              <w:rPr>
                <w:rFonts w:cs="Arial"/>
                <w:color w:val="000000"/>
                <w:szCs w:val="20"/>
              </w:rPr>
            </w:pPr>
            <w:r w:rsidRPr="00C96965">
              <w:rPr>
                <w:rFonts w:cs="Arial"/>
                <w:color w:val="000000"/>
                <w:szCs w:val="20"/>
              </w:rPr>
              <w:t>Forma de acompanhamento</w:t>
            </w:r>
          </w:p>
        </w:tc>
        <w:tc>
          <w:tcPr>
            <w:tcW w:w="3920" w:type="pct"/>
            <w:noWrap/>
            <w:hideMark/>
          </w:tcPr>
          <w:p w:rsidR="00B70741" w:rsidRPr="00C96965" w:rsidRDefault="00B70741" w:rsidP="00D03C6C">
            <w:pPr>
              <w:jc w:val="both"/>
              <w:rPr>
                <w:rFonts w:cs="Arial"/>
                <w:color w:val="000000"/>
                <w:szCs w:val="20"/>
              </w:rPr>
            </w:pPr>
            <w:r>
              <w:rPr>
                <w:rFonts w:cs="Arial"/>
                <w:color w:val="000000"/>
                <w:szCs w:val="20"/>
              </w:rPr>
              <w:t>Conferência da</w:t>
            </w:r>
            <w:r w:rsidRPr="00C96965">
              <w:rPr>
                <w:rFonts w:cs="Arial"/>
                <w:color w:val="000000"/>
                <w:szCs w:val="20"/>
              </w:rPr>
              <w:t xml:space="preserve">s </w:t>
            </w:r>
            <w:r>
              <w:rPr>
                <w:rFonts w:cs="Arial"/>
                <w:color w:val="000000"/>
                <w:szCs w:val="20"/>
              </w:rPr>
              <w:t>O.S</w:t>
            </w:r>
            <w:r w:rsidRPr="00C96965">
              <w:rPr>
                <w:rFonts w:cs="Arial"/>
                <w:color w:val="000000"/>
                <w:szCs w:val="20"/>
              </w:rPr>
              <w:t xml:space="preserve"> e dos Relatórios de Manutenção com atesto dos solicitantes locais </w:t>
            </w:r>
            <w:r>
              <w:rPr>
                <w:rFonts w:cs="Arial"/>
                <w:color w:val="000000"/>
                <w:szCs w:val="20"/>
              </w:rPr>
              <w:t xml:space="preserve">ou por algum </w:t>
            </w:r>
            <w:r w:rsidRPr="00C96965">
              <w:rPr>
                <w:rFonts w:cs="Arial"/>
                <w:color w:val="000000"/>
                <w:szCs w:val="20"/>
              </w:rPr>
              <w:t>respons</w:t>
            </w:r>
            <w:r>
              <w:rPr>
                <w:rFonts w:cs="Arial"/>
                <w:color w:val="000000"/>
                <w:szCs w:val="20"/>
              </w:rPr>
              <w:t>ável pela unidade administrativa</w:t>
            </w:r>
            <w:r w:rsidRPr="00C96965">
              <w:rPr>
                <w:rFonts w:cs="Arial"/>
                <w:color w:val="000000"/>
                <w:szCs w:val="20"/>
              </w:rPr>
              <w:t xml:space="preserve"> onde se encon</w:t>
            </w:r>
            <w:r>
              <w:rPr>
                <w:rFonts w:cs="Arial"/>
                <w:color w:val="000000"/>
                <w:szCs w:val="20"/>
              </w:rPr>
              <w:t>tram instalados os equipamentos.</w:t>
            </w:r>
          </w:p>
        </w:tc>
      </w:tr>
      <w:tr w:rsidR="00B70741" w:rsidRPr="00C96965" w:rsidTr="00D03C6C">
        <w:trPr>
          <w:trHeight w:val="300"/>
        </w:trPr>
        <w:tc>
          <w:tcPr>
            <w:tcW w:w="1080" w:type="pct"/>
            <w:noWrap/>
            <w:hideMark/>
          </w:tcPr>
          <w:p w:rsidR="00B70741" w:rsidRPr="00C96965" w:rsidRDefault="00B70741" w:rsidP="00D03C6C">
            <w:pPr>
              <w:rPr>
                <w:rFonts w:cs="Arial"/>
                <w:color w:val="000000"/>
                <w:szCs w:val="20"/>
              </w:rPr>
            </w:pPr>
            <w:r w:rsidRPr="00C96965">
              <w:rPr>
                <w:rFonts w:cs="Arial"/>
                <w:color w:val="000000"/>
                <w:szCs w:val="20"/>
              </w:rPr>
              <w:t>Periodicidade</w:t>
            </w:r>
          </w:p>
        </w:tc>
        <w:tc>
          <w:tcPr>
            <w:tcW w:w="3920" w:type="pct"/>
            <w:noWrap/>
            <w:hideMark/>
          </w:tcPr>
          <w:p w:rsidR="00B70741" w:rsidRPr="00C96965" w:rsidRDefault="00B70741" w:rsidP="00D03C6C">
            <w:pPr>
              <w:jc w:val="both"/>
              <w:rPr>
                <w:rFonts w:cs="Arial"/>
                <w:color w:val="000000"/>
                <w:szCs w:val="20"/>
              </w:rPr>
            </w:pPr>
            <w:r w:rsidRPr="00C96965">
              <w:rPr>
                <w:rFonts w:cs="Arial"/>
                <w:color w:val="000000"/>
                <w:szCs w:val="20"/>
              </w:rPr>
              <w:t>Por Chamado – com apuração mensal</w:t>
            </w:r>
          </w:p>
        </w:tc>
      </w:tr>
      <w:tr w:rsidR="00B70741" w:rsidRPr="00C96965" w:rsidTr="00D03C6C">
        <w:trPr>
          <w:trHeight w:val="300"/>
        </w:trPr>
        <w:tc>
          <w:tcPr>
            <w:tcW w:w="1080" w:type="pct"/>
            <w:noWrap/>
            <w:hideMark/>
          </w:tcPr>
          <w:p w:rsidR="00B70741" w:rsidRPr="00C96965" w:rsidRDefault="00B70741" w:rsidP="00D03C6C">
            <w:pPr>
              <w:rPr>
                <w:rFonts w:cs="Arial"/>
                <w:color w:val="000000"/>
                <w:szCs w:val="20"/>
              </w:rPr>
            </w:pPr>
            <w:r w:rsidRPr="00C96965">
              <w:rPr>
                <w:rFonts w:cs="Arial"/>
                <w:color w:val="000000"/>
                <w:szCs w:val="20"/>
              </w:rPr>
              <w:t>Mecanismo de Cálculo</w:t>
            </w:r>
          </w:p>
        </w:tc>
        <w:tc>
          <w:tcPr>
            <w:tcW w:w="3920" w:type="pct"/>
            <w:noWrap/>
            <w:hideMark/>
          </w:tcPr>
          <w:p w:rsidR="00B70741" w:rsidRPr="00C96965" w:rsidRDefault="00B70741" w:rsidP="00D03C6C">
            <w:pPr>
              <w:jc w:val="both"/>
              <w:rPr>
                <w:rFonts w:cs="Arial"/>
                <w:color w:val="000000"/>
                <w:szCs w:val="20"/>
              </w:rPr>
            </w:pPr>
            <w:r w:rsidRPr="00C96965">
              <w:rPr>
                <w:rFonts w:cs="Arial"/>
                <w:color w:val="000000"/>
                <w:szCs w:val="20"/>
              </w:rPr>
              <w:t>Resolução defini</w:t>
            </w:r>
            <w:r>
              <w:rPr>
                <w:rFonts w:cs="Arial"/>
                <w:color w:val="000000"/>
                <w:szCs w:val="20"/>
              </w:rPr>
              <w:t xml:space="preserve">tiva do chamado dentro do prazo. </w:t>
            </w:r>
          </w:p>
        </w:tc>
      </w:tr>
      <w:tr w:rsidR="00B70741" w:rsidRPr="00C96965" w:rsidTr="00D03C6C">
        <w:trPr>
          <w:trHeight w:val="300"/>
        </w:trPr>
        <w:tc>
          <w:tcPr>
            <w:tcW w:w="1080" w:type="pct"/>
            <w:noWrap/>
            <w:hideMark/>
          </w:tcPr>
          <w:p w:rsidR="00B70741" w:rsidRPr="00C96965" w:rsidRDefault="00B70741" w:rsidP="00D03C6C">
            <w:pPr>
              <w:rPr>
                <w:rFonts w:cs="Arial"/>
                <w:color w:val="000000"/>
                <w:szCs w:val="20"/>
              </w:rPr>
            </w:pPr>
            <w:r w:rsidRPr="00C96965">
              <w:rPr>
                <w:rFonts w:cs="Arial"/>
                <w:color w:val="000000"/>
                <w:szCs w:val="20"/>
              </w:rPr>
              <w:t>Início de Vigência</w:t>
            </w:r>
          </w:p>
        </w:tc>
        <w:tc>
          <w:tcPr>
            <w:tcW w:w="3920" w:type="pct"/>
            <w:noWrap/>
            <w:hideMark/>
          </w:tcPr>
          <w:p w:rsidR="00B70741" w:rsidRPr="00C96965" w:rsidRDefault="00B70741" w:rsidP="00D03C6C">
            <w:pPr>
              <w:jc w:val="both"/>
              <w:rPr>
                <w:rFonts w:cs="Arial"/>
                <w:color w:val="000000"/>
                <w:szCs w:val="20"/>
              </w:rPr>
            </w:pPr>
            <w:r w:rsidRPr="00C96965">
              <w:rPr>
                <w:rFonts w:cs="Arial"/>
                <w:color w:val="000000"/>
                <w:szCs w:val="20"/>
              </w:rPr>
              <w:t>A partir do início da prestação de serviço</w:t>
            </w:r>
          </w:p>
        </w:tc>
      </w:tr>
      <w:tr w:rsidR="00B70741" w:rsidRPr="00C96965" w:rsidTr="00D03C6C">
        <w:trPr>
          <w:trHeight w:val="300"/>
        </w:trPr>
        <w:tc>
          <w:tcPr>
            <w:tcW w:w="1080" w:type="pct"/>
            <w:noWrap/>
            <w:hideMark/>
          </w:tcPr>
          <w:p w:rsidR="00B70741" w:rsidRPr="00C96965" w:rsidRDefault="00B70741" w:rsidP="00D03C6C">
            <w:pPr>
              <w:rPr>
                <w:rFonts w:cs="Arial"/>
                <w:color w:val="000000"/>
                <w:szCs w:val="20"/>
              </w:rPr>
            </w:pPr>
            <w:r w:rsidRPr="00C96965">
              <w:rPr>
                <w:rFonts w:cs="Arial"/>
                <w:color w:val="000000"/>
                <w:szCs w:val="20"/>
              </w:rPr>
              <w:t>Faixas de ajuste no pagamento</w:t>
            </w:r>
          </w:p>
        </w:tc>
        <w:tc>
          <w:tcPr>
            <w:tcW w:w="3920" w:type="pct"/>
            <w:noWrap/>
            <w:hideMark/>
          </w:tcPr>
          <w:p w:rsidR="00B70741" w:rsidRPr="00FE06BA" w:rsidRDefault="00B70741" w:rsidP="00D03C6C">
            <w:pPr>
              <w:rPr>
                <w:rFonts w:cs="Arial"/>
                <w:color w:val="000000"/>
                <w:szCs w:val="20"/>
              </w:rPr>
            </w:pPr>
            <w:r w:rsidRPr="00FE06BA">
              <w:rPr>
                <w:rFonts w:cs="Arial"/>
                <w:color w:val="000000"/>
                <w:szCs w:val="20"/>
              </w:rPr>
              <w:t>- Sem Ocorrências = 30 (dez) Pontos</w:t>
            </w:r>
          </w:p>
          <w:p w:rsidR="00B70741" w:rsidRPr="00FE06BA" w:rsidRDefault="00B70741" w:rsidP="00D03C6C">
            <w:pPr>
              <w:rPr>
                <w:rFonts w:cs="Arial"/>
                <w:color w:val="000000"/>
                <w:szCs w:val="20"/>
              </w:rPr>
            </w:pPr>
            <w:r w:rsidRPr="00FE06BA">
              <w:rPr>
                <w:rFonts w:cs="Arial"/>
                <w:color w:val="000000"/>
                <w:szCs w:val="20"/>
              </w:rPr>
              <w:t>- 01 Ocorrência = 24 (oito) Pontos</w:t>
            </w:r>
          </w:p>
          <w:p w:rsidR="00B70741" w:rsidRPr="00FE06BA" w:rsidRDefault="00B70741" w:rsidP="00D03C6C">
            <w:pPr>
              <w:rPr>
                <w:rFonts w:cs="Arial"/>
                <w:color w:val="000000"/>
                <w:szCs w:val="20"/>
              </w:rPr>
            </w:pPr>
            <w:r w:rsidRPr="00FE06BA">
              <w:rPr>
                <w:rFonts w:cs="Arial"/>
                <w:color w:val="000000"/>
                <w:szCs w:val="20"/>
              </w:rPr>
              <w:t>- 02 Ocorrências = 18 (seis) Pontos</w:t>
            </w:r>
          </w:p>
          <w:p w:rsidR="00B70741" w:rsidRPr="00FE06BA" w:rsidRDefault="00B70741" w:rsidP="00D03C6C">
            <w:pPr>
              <w:rPr>
                <w:rFonts w:cs="Arial"/>
                <w:color w:val="000000"/>
                <w:szCs w:val="20"/>
              </w:rPr>
            </w:pPr>
            <w:r w:rsidRPr="00FE06BA">
              <w:rPr>
                <w:rFonts w:cs="Arial"/>
                <w:color w:val="000000"/>
                <w:szCs w:val="20"/>
              </w:rPr>
              <w:t>- 03 Ocorrências = 12 (quatro) Pontos</w:t>
            </w:r>
          </w:p>
          <w:p w:rsidR="00B70741" w:rsidRPr="00FE06BA" w:rsidRDefault="00B70741" w:rsidP="00D03C6C">
            <w:pPr>
              <w:rPr>
                <w:rFonts w:cs="Arial"/>
                <w:color w:val="000000"/>
                <w:szCs w:val="20"/>
              </w:rPr>
            </w:pPr>
            <w:r w:rsidRPr="00FE06BA">
              <w:rPr>
                <w:rFonts w:cs="Arial"/>
                <w:color w:val="000000"/>
                <w:szCs w:val="20"/>
              </w:rPr>
              <w:t>- 04 Ocorrências = 06 (dois) Pontos</w:t>
            </w:r>
          </w:p>
          <w:p w:rsidR="00B70741" w:rsidRPr="00FE06BA" w:rsidRDefault="00B70741" w:rsidP="00D03C6C">
            <w:pPr>
              <w:rPr>
                <w:rFonts w:cs="Arial"/>
                <w:color w:val="000000"/>
                <w:szCs w:val="20"/>
              </w:rPr>
            </w:pPr>
            <w:r w:rsidRPr="00FE06BA">
              <w:rPr>
                <w:rFonts w:cs="Arial"/>
                <w:color w:val="000000"/>
                <w:szCs w:val="20"/>
              </w:rPr>
              <w:t>- 05 ou mais Ocorrências = 0 (zero) ponto</w:t>
            </w:r>
          </w:p>
          <w:p w:rsidR="00B70741" w:rsidRPr="00C96965" w:rsidRDefault="00B70741" w:rsidP="00D03C6C">
            <w:pPr>
              <w:rPr>
                <w:rFonts w:cs="Arial"/>
                <w:color w:val="000000"/>
                <w:szCs w:val="20"/>
              </w:rPr>
            </w:pPr>
          </w:p>
        </w:tc>
      </w:tr>
      <w:tr w:rsidR="00B70741" w:rsidRPr="00C96965" w:rsidTr="00D03C6C">
        <w:trPr>
          <w:trHeight w:val="300"/>
        </w:trPr>
        <w:tc>
          <w:tcPr>
            <w:tcW w:w="1080" w:type="pct"/>
            <w:noWrap/>
            <w:hideMark/>
          </w:tcPr>
          <w:p w:rsidR="00B70741" w:rsidRPr="00C96965" w:rsidRDefault="00B70741" w:rsidP="00D03C6C">
            <w:pPr>
              <w:rPr>
                <w:rFonts w:cs="Arial"/>
                <w:color w:val="000000"/>
                <w:szCs w:val="20"/>
              </w:rPr>
            </w:pPr>
            <w:r w:rsidRPr="00C96965">
              <w:rPr>
                <w:rFonts w:cs="Arial"/>
                <w:color w:val="000000"/>
                <w:szCs w:val="20"/>
              </w:rPr>
              <w:t>Sanções</w:t>
            </w:r>
          </w:p>
        </w:tc>
        <w:tc>
          <w:tcPr>
            <w:tcW w:w="3920" w:type="pct"/>
            <w:noWrap/>
            <w:hideMark/>
          </w:tcPr>
          <w:p w:rsidR="00B70741" w:rsidRPr="00C96965" w:rsidRDefault="00B70741" w:rsidP="00D03C6C">
            <w:pPr>
              <w:rPr>
                <w:rFonts w:cs="Arial"/>
                <w:color w:val="000000"/>
                <w:szCs w:val="20"/>
              </w:rPr>
            </w:pPr>
            <w:r w:rsidRPr="00C96965">
              <w:rPr>
                <w:rFonts w:cs="Arial"/>
                <w:color w:val="000000"/>
                <w:szCs w:val="20"/>
              </w:rPr>
              <w:t>Ver item 3.2</w:t>
            </w:r>
          </w:p>
        </w:tc>
      </w:tr>
    </w:tbl>
    <w:p w:rsidR="00B70741" w:rsidRDefault="00B70741" w:rsidP="00B70741">
      <w:pPr>
        <w:spacing w:after="200" w:line="276" w:lineRule="auto"/>
        <w:ind w:left="792"/>
        <w:contextualSpacing/>
        <w:jc w:val="both"/>
        <w:rPr>
          <w:rFonts w:eastAsiaTheme="minorHAnsi" w:cs="Arial"/>
          <w:szCs w:val="20"/>
          <w:lang w:eastAsia="en-US"/>
        </w:rPr>
      </w:pPr>
    </w:p>
    <w:tbl>
      <w:tblPr>
        <w:tblStyle w:val="Tabelacomgrade"/>
        <w:tblW w:w="5000" w:type="pct"/>
        <w:tblLayout w:type="fixed"/>
        <w:tblLook w:val="04A0" w:firstRow="1" w:lastRow="0" w:firstColumn="1" w:lastColumn="0" w:noHBand="0" w:noVBand="1"/>
      </w:tblPr>
      <w:tblGrid>
        <w:gridCol w:w="3120"/>
        <w:gridCol w:w="6167"/>
      </w:tblGrid>
      <w:tr w:rsidR="00B70741" w:rsidRPr="00291632" w:rsidTr="00D03C6C">
        <w:trPr>
          <w:trHeight w:val="315"/>
        </w:trPr>
        <w:tc>
          <w:tcPr>
            <w:tcW w:w="5000" w:type="pct"/>
            <w:gridSpan w:val="2"/>
            <w:noWrap/>
            <w:hideMark/>
          </w:tcPr>
          <w:p w:rsidR="00B70741" w:rsidRPr="00291632" w:rsidRDefault="00B70741" w:rsidP="00D03C6C">
            <w:pPr>
              <w:jc w:val="center"/>
              <w:rPr>
                <w:rFonts w:cs="Arial"/>
                <w:color w:val="000000"/>
                <w:szCs w:val="20"/>
              </w:rPr>
            </w:pPr>
            <w:r w:rsidRPr="00291632">
              <w:rPr>
                <w:rFonts w:cs="Arial"/>
                <w:b/>
                <w:color w:val="000000"/>
                <w:szCs w:val="20"/>
              </w:rPr>
              <w:t>Nº 03</w:t>
            </w:r>
            <w:r w:rsidRPr="00291632">
              <w:rPr>
                <w:rFonts w:cs="Arial"/>
                <w:color w:val="000000"/>
                <w:szCs w:val="20"/>
              </w:rPr>
              <w:t xml:space="preserve"> Uso dos EPI's e Uniformes</w:t>
            </w:r>
          </w:p>
        </w:tc>
      </w:tr>
      <w:tr w:rsidR="00B70741" w:rsidRPr="00291632" w:rsidTr="00D03C6C">
        <w:trPr>
          <w:trHeight w:val="315"/>
        </w:trPr>
        <w:tc>
          <w:tcPr>
            <w:tcW w:w="1680" w:type="pct"/>
            <w:noWrap/>
            <w:hideMark/>
          </w:tcPr>
          <w:p w:rsidR="00B70741" w:rsidRPr="00714530" w:rsidRDefault="00B70741" w:rsidP="00D03C6C">
            <w:pPr>
              <w:jc w:val="center"/>
              <w:rPr>
                <w:rFonts w:cs="Arial"/>
                <w:b/>
                <w:color w:val="000000"/>
                <w:szCs w:val="20"/>
              </w:rPr>
            </w:pPr>
            <w:r w:rsidRPr="00714530">
              <w:rPr>
                <w:rFonts w:cs="Arial"/>
                <w:b/>
                <w:color w:val="000000"/>
                <w:szCs w:val="20"/>
              </w:rPr>
              <w:t>Item</w:t>
            </w:r>
          </w:p>
        </w:tc>
        <w:tc>
          <w:tcPr>
            <w:tcW w:w="3320" w:type="pct"/>
            <w:noWrap/>
            <w:hideMark/>
          </w:tcPr>
          <w:p w:rsidR="00B70741" w:rsidRPr="00714530" w:rsidRDefault="00B70741" w:rsidP="00D03C6C">
            <w:pPr>
              <w:jc w:val="center"/>
              <w:rPr>
                <w:rFonts w:cs="Arial"/>
                <w:b/>
                <w:color w:val="000000"/>
                <w:szCs w:val="20"/>
              </w:rPr>
            </w:pPr>
            <w:r w:rsidRPr="00714530">
              <w:rPr>
                <w:rFonts w:cs="Arial"/>
                <w:b/>
                <w:color w:val="000000"/>
                <w:szCs w:val="20"/>
              </w:rPr>
              <w:t>Descrição</w:t>
            </w:r>
          </w:p>
        </w:tc>
      </w:tr>
      <w:tr w:rsidR="00B70741" w:rsidRPr="00291632" w:rsidTr="00D03C6C">
        <w:trPr>
          <w:trHeight w:val="990"/>
        </w:trPr>
        <w:tc>
          <w:tcPr>
            <w:tcW w:w="1680" w:type="pct"/>
            <w:vMerge w:val="restart"/>
            <w:noWrap/>
            <w:hideMark/>
          </w:tcPr>
          <w:p w:rsidR="00B70741" w:rsidRPr="00291632" w:rsidRDefault="00B70741" w:rsidP="00D03C6C">
            <w:pPr>
              <w:rPr>
                <w:rFonts w:cs="Arial"/>
                <w:color w:val="000000"/>
                <w:szCs w:val="20"/>
              </w:rPr>
            </w:pPr>
            <w:r w:rsidRPr="00291632">
              <w:rPr>
                <w:rFonts w:cs="Arial"/>
                <w:color w:val="000000"/>
                <w:szCs w:val="20"/>
              </w:rPr>
              <w:t>Finalidade</w:t>
            </w:r>
          </w:p>
        </w:tc>
        <w:tc>
          <w:tcPr>
            <w:tcW w:w="3320" w:type="pct"/>
            <w:noWrap/>
            <w:hideMark/>
          </w:tcPr>
          <w:p w:rsidR="00B70741" w:rsidRPr="00291632" w:rsidRDefault="00B70741" w:rsidP="00D03C6C">
            <w:pPr>
              <w:jc w:val="both"/>
              <w:rPr>
                <w:rFonts w:cs="Arial"/>
                <w:color w:val="000000"/>
                <w:szCs w:val="20"/>
              </w:rPr>
            </w:pPr>
            <w:r>
              <w:rPr>
                <w:rFonts w:cs="Arial"/>
                <w:color w:val="000000"/>
                <w:szCs w:val="20"/>
              </w:rPr>
              <w:t>Garantir pela empresa</w:t>
            </w:r>
            <w:r w:rsidRPr="00291632">
              <w:rPr>
                <w:rFonts w:cs="Arial"/>
                <w:color w:val="000000"/>
                <w:szCs w:val="20"/>
              </w:rPr>
              <w:t xml:space="preserve"> o atend</w:t>
            </w:r>
            <w:r>
              <w:rPr>
                <w:rFonts w:cs="Arial"/>
                <w:color w:val="000000"/>
                <w:szCs w:val="20"/>
              </w:rPr>
              <w:t xml:space="preserve">imento às legislações específicas em segurança do trabalho, e a utilização de fardamento e crachás de identificação pelos funcionários. </w:t>
            </w:r>
          </w:p>
        </w:tc>
      </w:tr>
      <w:tr w:rsidR="00B70741" w:rsidRPr="00291632" w:rsidTr="00D03C6C">
        <w:trPr>
          <w:trHeight w:val="315"/>
        </w:trPr>
        <w:tc>
          <w:tcPr>
            <w:tcW w:w="1680" w:type="pct"/>
            <w:vMerge/>
            <w:hideMark/>
          </w:tcPr>
          <w:p w:rsidR="00B70741" w:rsidRPr="00291632" w:rsidRDefault="00B70741" w:rsidP="00D03C6C">
            <w:pPr>
              <w:rPr>
                <w:rFonts w:cs="Arial"/>
                <w:color w:val="000000"/>
                <w:szCs w:val="20"/>
              </w:rPr>
            </w:pPr>
          </w:p>
        </w:tc>
        <w:tc>
          <w:tcPr>
            <w:tcW w:w="3320" w:type="pct"/>
            <w:noWrap/>
          </w:tcPr>
          <w:p w:rsidR="00B70741" w:rsidRPr="00291632" w:rsidRDefault="00B70741" w:rsidP="00D03C6C">
            <w:pPr>
              <w:jc w:val="both"/>
              <w:rPr>
                <w:rFonts w:cs="Arial"/>
                <w:color w:val="000000"/>
                <w:szCs w:val="20"/>
              </w:rPr>
            </w:pPr>
          </w:p>
        </w:tc>
      </w:tr>
      <w:tr w:rsidR="00B70741" w:rsidRPr="00291632" w:rsidTr="00D03C6C">
        <w:trPr>
          <w:trHeight w:val="315"/>
        </w:trPr>
        <w:tc>
          <w:tcPr>
            <w:tcW w:w="1680" w:type="pct"/>
            <w:noWrap/>
            <w:hideMark/>
          </w:tcPr>
          <w:p w:rsidR="00B70741" w:rsidRPr="00291632" w:rsidRDefault="00B70741" w:rsidP="00D03C6C">
            <w:pPr>
              <w:rPr>
                <w:rFonts w:cs="Arial"/>
                <w:color w:val="000000"/>
                <w:szCs w:val="20"/>
              </w:rPr>
            </w:pPr>
            <w:r w:rsidRPr="00291632">
              <w:rPr>
                <w:rFonts w:cs="Arial"/>
                <w:color w:val="000000"/>
                <w:szCs w:val="20"/>
              </w:rPr>
              <w:t>Meta a cumprir</w:t>
            </w:r>
          </w:p>
        </w:tc>
        <w:tc>
          <w:tcPr>
            <w:tcW w:w="3320" w:type="pct"/>
            <w:noWrap/>
            <w:hideMark/>
          </w:tcPr>
          <w:p w:rsidR="00B70741" w:rsidRPr="00291632" w:rsidRDefault="00B70741" w:rsidP="00D03C6C">
            <w:pPr>
              <w:jc w:val="both"/>
              <w:rPr>
                <w:rFonts w:cs="Arial"/>
                <w:color w:val="000000"/>
                <w:szCs w:val="20"/>
              </w:rPr>
            </w:pPr>
            <w:r w:rsidRPr="00291632">
              <w:rPr>
                <w:rFonts w:cs="Arial"/>
                <w:color w:val="000000"/>
                <w:szCs w:val="20"/>
              </w:rPr>
              <w:t xml:space="preserve">Nenhuma ocorrência </w:t>
            </w:r>
            <w:r>
              <w:rPr>
                <w:rFonts w:cs="Arial"/>
                <w:color w:val="000000"/>
                <w:szCs w:val="20"/>
              </w:rPr>
              <w:t>de acidentes no trabalho no</w:t>
            </w:r>
            <w:r w:rsidRPr="00291632">
              <w:rPr>
                <w:rFonts w:cs="Arial"/>
                <w:color w:val="000000"/>
                <w:szCs w:val="20"/>
              </w:rPr>
              <w:t xml:space="preserve"> mês</w:t>
            </w:r>
            <w:r>
              <w:rPr>
                <w:rFonts w:cs="Arial"/>
                <w:color w:val="000000"/>
                <w:szCs w:val="20"/>
              </w:rPr>
              <w:t xml:space="preserve"> e reclamações pela falta do uso de uniformes, EPI’s e crachás de identificação. </w:t>
            </w:r>
          </w:p>
        </w:tc>
      </w:tr>
      <w:tr w:rsidR="00B70741" w:rsidRPr="00291632" w:rsidTr="00D03C6C">
        <w:trPr>
          <w:trHeight w:val="315"/>
        </w:trPr>
        <w:tc>
          <w:tcPr>
            <w:tcW w:w="1680" w:type="pct"/>
            <w:noWrap/>
            <w:hideMark/>
          </w:tcPr>
          <w:p w:rsidR="00B70741" w:rsidRPr="00291632" w:rsidRDefault="00B70741" w:rsidP="00D03C6C">
            <w:pPr>
              <w:rPr>
                <w:rFonts w:cs="Arial"/>
                <w:color w:val="000000"/>
                <w:szCs w:val="20"/>
              </w:rPr>
            </w:pPr>
            <w:r w:rsidRPr="00C96965">
              <w:rPr>
                <w:rFonts w:cs="Arial"/>
                <w:color w:val="000000"/>
                <w:szCs w:val="20"/>
              </w:rPr>
              <w:t>Instrumento de medição</w:t>
            </w:r>
          </w:p>
        </w:tc>
        <w:tc>
          <w:tcPr>
            <w:tcW w:w="3320" w:type="pct"/>
            <w:noWrap/>
            <w:hideMark/>
          </w:tcPr>
          <w:p w:rsidR="00B70741" w:rsidRPr="00291632" w:rsidRDefault="00B70741" w:rsidP="00D03C6C">
            <w:pPr>
              <w:jc w:val="both"/>
              <w:rPr>
                <w:rFonts w:cs="Arial"/>
                <w:color w:val="000000"/>
                <w:szCs w:val="20"/>
              </w:rPr>
            </w:pPr>
            <w:r w:rsidRPr="00291632">
              <w:rPr>
                <w:rFonts w:cs="Arial"/>
                <w:color w:val="000000"/>
                <w:szCs w:val="20"/>
              </w:rPr>
              <w:t>Constatação formal de ocorrências</w:t>
            </w:r>
            <w:r>
              <w:rPr>
                <w:rFonts w:cs="Arial"/>
                <w:color w:val="000000"/>
                <w:szCs w:val="20"/>
              </w:rPr>
              <w:t>.</w:t>
            </w:r>
          </w:p>
        </w:tc>
      </w:tr>
      <w:tr w:rsidR="00B70741" w:rsidRPr="00291632" w:rsidTr="00D03C6C">
        <w:trPr>
          <w:trHeight w:val="315"/>
        </w:trPr>
        <w:tc>
          <w:tcPr>
            <w:tcW w:w="1680" w:type="pct"/>
            <w:noWrap/>
            <w:hideMark/>
          </w:tcPr>
          <w:p w:rsidR="00B70741" w:rsidRPr="00291632" w:rsidRDefault="00B70741" w:rsidP="00D03C6C">
            <w:pPr>
              <w:rPr>
                <w:rFonts w:cs="Arial"/>
                <w:color w:val="000000"/>
                <w:szCs w:val="20"/>
              </w:rPr>
            </w:pPr>
            <w:r w:rsidRPr="00C96965">
              <w:rPr>
                <w:rFonts w:cs="Arial"/>
                <w:color w:val="000000"/>
                <w:szCs w:val="20"/>
              </w:rPr>
              <w:t>Forma de acompanhamento</w:t>
            </w:r>
          </w:p>
        </w:tc>
        <w:tc>
          <w:tcPr>
            <w:tcW w:w="3320" w:type="pct"/>
            <w:noWrap/>
            <w:hideMark/>
          </w:tcPr>
          <w:p w:rsidR="00B70741" w:rsidRPr="00291632" w:rsidRDefault="00B70741" w:rsidP="00D03C6C">
            <w:pPr>
              <w:jc w:val="both"/>
              <w:rPr>
                <w:rFonts w:cs="Arial"/>
                <w:color w:val="000000"/>
                <w:szCs w:val="20"/>
              </w:rPr>
            </w:pPr>
            <w:r w:rsidRPr="00291632">
              <w:rPr>
                <w:rFonts w:cs="Arial"/>
                <w:color w:val="000000"/>
                <w:szCs w:val="20"/>
              </w:rPr>
              <w:t>Pelo fiscal do Contrato através de Registros.</w:t>
            </w:r>
          </w:p>
        </w:tc>
      </w:tr>
      <w:tr w:rsidR="00B70741" w:rsidRPr="00291632" w:rsidTr="00D03C6C">
        <w:trPr>
          <w:trHeight w:val="315"/>
        </w:trPr>
        <w:tc>
          <w:tcPr>
            <w:tcW w:w="1680" w:type="pct"/>
            <w:noWrap/>
            <w:hideMark/>
          </w:tcPr>
          <w:p w:rsidR="00B70741" w:rsidRPr="00291632" w:rsidRDefault="00B70741" w:rsidP="00D03C6C">
            <w:pPr>
              <w:rPr>
                <w:rFonts w:cs="Arial"/>
                <w:color w:val="000000"/>
                <w:szCs w:val="20"/>
              </w:rPr>
            </w:pPr>
            <w:r w:rsidRPr="00291632">
              <w:rPr>
                <w:rFonts w:cs="Arial"/>
                <w:color w:val="000000"/>
                <w:szCs w:val="20"/>
              </w:rPr>
              <w:t>Periodicidade</w:t>
            </w:r>
          </w:p>
        </w:tc>
        <w:tc>
          <w:tcPr>
            <w:tcW w:w="3320" w:type="pct"/>
            <w:noWrap/>
            <w:hideMark/>
          </w:tcPr>
          <w:p w:rsidR="00B70741" w:rsidRPr="00291632" w:rsidRDefault="00B70741" w:rsidP="00D03C6C">
            <w:pPr>
              <w:jc w:val="both"/>
              <w:rPr>
                <w:rFonts w:cs="Arial"/>
                <w:color w:val="000000"/>
                <w:szCs w:val="20"/>
              </w:rPr>
            </w:pPr>
            <w:r w:rsidRPr="00291632">
              <w:rPr>
                <w:rFonts w:cs="Arial"/>
                <w:color w:val="000000"/>
                <w:szCs w:val="20"/>
              </w:rPr>
              <w:t>Diária, com aferição mensal do resultado.</w:t>
            </w:r>
          </w:p>
        </w:tc>
      </w:tr>
      <w:tr w:rsidR="00B70741" w:rsidRPr="00291632" w:rsidTr="00D03C6C">
        <w:trPr>
          <w:trHeight w:val="300"/>
        </w:trPr>
        <w:tc>
          <w:tcPr>
            <w:tcW w:w="1680" w:type="pct"/>
            <w:vMerge w:val="restart"/>
            <w:noWrap/>
            <w:hideMark/>
          </w:tcPr>
          <w:p w:rsidR="00B70741" w:rsidRPr="00291632" w:rsidRDefault="00B70741" w:rsidP="00D03C6C">
            <w:pPr>
              <w:rPr>
                <w:rFonts w:cs="Arial"/>
                <w:color w:val="000000"/>
                <w:szCs w:val="20"/>
              </w:rPr>
            </w:pPr>
            <w:r w:rsidRPr="00291632">
              <w:rPr>
                <w:rFonts w:cs="Arial"/>
                <w:color w:val="000000"/>
                <w:szCs w:val="20"/>
              </w:rPr>
              <w:t>Mecanismo de Cálculo</w:t>
            </w:r>
          </w:p>
        </w:tc>
        <w:tc>
          <w:tcPr>
            <w:tcW w:w="3320" w:type="pct"/>
            <w:vMerge w:val="restart"/>
            <w:hideMark/>
          </w:tcPr>
          <w:p w:rsidR="00B70741" w:rsidRPr="00291632" w:rsidRDefault="00B70741" w:rsidP="00D03C6C">
            <w:pPr>
              <w:jc w:val="both"/>
              <w:rPr>
                <w:rFonts w:cs="Arial"/>
                <w:color w:val="000000"/>
                <w:szCs w:val="20"/>
              </w:rPr>
            </w:pPr>
            <w:r w:rsidRPr="00291632">
              <w:rPr>
                <w:rFonts w:cs="Arial"/>
                <w:color w:val="000000"/>
                <w:szCs w:val="20"/>
              </w:rPr>
              <w:t>Verificação da quantidade de ocorrências registradas no mês de referência (pessoa/dia).</w:t>
            </w:r>
          </w:p>
        </w:tc>
      </w:tr>
      <w:tr w:rsidR="00B70741" w:rsidRPr="00291632" w:rsidTr="00D03C6C">
        <w:trPr>
          <w:trHeight w:val="408"/>
        </w:trPr>
        <w:tc>
          <w:tcPr>
            <w:tcW w:w="1680" w:type="pct"/>
            <w:vMerge/>
            <w:hideMark/>
          </w:tcPr>
          <w:p w:rsidR="00B70741" w:rsidRPr="00291632" w:rsidRDefault="00B70741" w:rsidP="00D03C6C">
            <w:pPr>
              <w:rPr>
                <w:rFonts w:cs="Arial"/>
                <w:color w:val="000000"/>
                <w:szCs w:val="20"/>
              </w:rPr>
            </w:pPr>
          </w:p>
        </w:tc>
        <w:tc>
          <w:tcPr>
            <w:tcW w:w="3320" w:type="pct"/>
            <w:vMerge/>
            <w:hideMark/>
          </w:tcPr>
          <w:p w:rsidR="00B70741" w:rsidRPr="00291632" w:rsidRDefault="00B70741" w:rsidP="00D03C6C">
            <w:pPr>
              <w:jc w:val="both"/>
              <w:rPr>
                <w:rFonts w:cs="Arial"/>
                <w:color w:val="000000"/>
                <w:szCs w:val="20"/>
              </w:rPr>
            </w:pPr>
          </w:p>
        </w:tc>
      </w:tr>
      <w:tr w:rsidR="00B70741" w:rsidRPr="00291632" w:rsidTr="00D03C6C">
        <w:trPr>
          <w:trHeight w:val="315"/>
        </w:trPr>
        <w:tc>
          <w:tcPr>
            <w:tcW w:w="1680" w:type="pct"/>
            <w:noWrap/>
            <w:hideMark/>
          </w:tcPr>
          <w:p w:rsidR="00B70741" w:rsidRPr="00291632" w:rsidRDefault="00B70741" w:rsidP="00D03C6C">
            <w:pPr>
              <w:rPr>
                <w:rFonts w:cs="Arial"/>
                <w:color w:val="000000"/>
                <w:szCs w:val="20"/>
              </w:rPr>
            </w:pPr>
            <w:r w:rsidRPr="00291632">
              <w:rPr>
                <w:rFonts w:cs="Arial"/>
                <w:color w:val="000000"/>
                <w:szCs w:val="20"/>
              </w:rPr>
              <w:t>Início de Vigência</w:t>
            </w:r>
          </w:p>
        </w:tc>
        <w:tc>
          <w:tcPr>
            <w:tcW w:w="3320" w:type="pct"/>
            <w:noWrap/>
            <w:hideMark/>
          </w:tcPr>
          <w:p w:rsidR="00B70741" w:rsidRPr="00291632" w:rsidRDefault="00B70741" w:rsidP="00D03C6C">
            <w:pPr>
              <w:jc w:val="both"/>
              <w:rPr>
                <w:rFonts w:cs="Arial"/>
                <w:color w:val="000000"/>
                <w:szCs w:val="20"/>
              </w:rPr>
            </w:pPr>
            <w:r w:rsidRPr="00291632">
              <w:rPr>
                <w:rFonts w:cs="Arial"/>
                <w:color w:val="000000"/>
                <w:szCs w:val="20"/>
              </w:rPr>
              <w:t>A partir do início da prestação do serviço:</w:t>
            </w:r>
          </w:p>
        </w:tc>
      </w:tr>
      <w:tr w:rsidR="00B70741" w:rsidRPr="00291632" w:rsidTr="00D03C6C">
        <w:trPr>
          <w:trHeight w:val="300"/>
        </w:trPr>
        <w:tc>
          <w:tcPr>
            <w:tcW w:w="1680" w:type="pct"/>
            <w:vMerge w:val="restart"/>
            <w:noWrap/>
            <w:hideMark/>
          </w:tcPr>
          <w:p w:rsidR="00B70741" w:rsidRPr="00291632" w:rsidRDefault="00B70741" w:rsidP="00D03C6C">
            <w:pPr>
              <w:rPr>
                <w:rFonts w:cs="Arial"/>
                <w:color w:val="000000"/>
                <w:szCs w:val="20"/>
              </w:rPr>
            </w:pPr>
            <w:r w:rsidRPr="00291632">
              <w:rPr>
                <w:rFonts w:cs="Arial"/>
                <w:color w:val="000000"/>
                <w:szCs w:val="20"/>
              </w:rPr>
              <w:t>Faixas de ajuste no pagamento</w:t>
            </w:r>
          </w:p>
        </w:tc>
        <w:tc>
          <w:tcPr>
            <w:tcW w:w="3320" w:type="pct"/>
            <w:noWrap/>
            <w:hideMark/>
          </w:tcPr>
          <w:p w:rsidR="00B70741" w:rsidRDefault="00B70741" w:rsidP="00D03C6C">
            <w:pPr>
              <w:rPr>
                <w:rFonts w:cs="Arial"/>
                <w:color w:val="000000"/>
                <w:szCs w:val="20"/>
              </w:rPr>
            </w:pPr>
          </w:p>
          <w:p w:rsidR="00B70741" w:rsidRPr="00291632" w:rsidRDefault="00B70741" w:rsidP="00D03C6C">
            <w:pPr>
              <w:rPr>
                <w:rFonts w:cs="Arial"/>
                <w:color w:val="000000"/>
                <w:szCs w:val="20"/>
              </w:rPr>
            </w:pPr>
            <w:r w:rsidRPr="00291632">
              <w:rPr>
                <w:rFonts w:cs="Arial"/>
                <w:color w:val="000000"/>
                <w:szCs w:val="20"/>
              </w:rPr>
              <w:t xml:space="preserve">- Sem Ocorrências = </w:t>
            </w:r>
            <w:r>
              <w:rPr>
                <w:rFonts w:cs="Arial"/>
                <w:color w:val="000000"/>
                <w:szCs w:val="20"/>
              </w:rPr>
              <w:t>20</w:t>
            </w:r>
            <w:r w:rsidRPr="00291632">
              <w:rPr>
                <w:rFonts w:cs="Arial"/>
                <w:color w:val="000000"/>
                <w:szCs w:val="20"/>
              </w:rPr>
              <w:t xml:space="preserve"> (dez) Pontos</w:t>
            </w:r>
          </w:p>
        </w:tc>
      </w:tr>
      <w:tr w:rsidR="00B70741" w:rsidRPr="00291632" w:rsidTr="00D03C6C">
        <w:trPr>
          <w:trHeight w:val="300"/>
        </w:trPr>
        <w:tc>
          <w:tcPr>
            <w:tcW w:w="1680" w:type="pct"/>
            <w:vMerge/>
            <w:hideMark/>
          </w:tcPr>
          <w:p w:rsidR="00B70741" w:rsidRPr="00291632" w:rsidRDefault="00B70741" w:rsidP="00D03C6C">
            <w:pPr>
              <w:rPr>
                <w:rFonts w:cs="Arial"/>
                <w:color w:val="000000"/>
                <w:szCs w:val="20"/>
              </w:rPr>
            </w:pPr>
          </w:p>
        </w:tc>
        <w:tc>
          <w:tcPr>
            <w:tcW w:w="3320" w:type="pct"/>
            <w:noWrap/>
            <w:hideMark/>
          </w:tcPr>
          <w:p w:rsidR="00B70741" w:rsidRPr="00291632" w:rsidRDefault="00B70741" w:rsidP="00D03C6C">
            <w:pPr>
              <w:rPr>
                <w:rFonts w:cs="Arial"/>
                <w:color w:val="000000"/>
                <w:szCs w:val="20"/>
              </w:rPr>
            </w:pPr>
            <w:r>
              <w:rPr>
                <w:rFonts w:cs="Arial"/>
                <w:color w:val="000000"/>
                <w:szCs w:val="20"/>
              </w:rPr>
              <w:t>- 01 Ocorrência = 16</w:t>
            </w:r>
            <w:r w:rsidRPr="00291632">
              <w:rPr>
                <w:rFonts w:cs="Arial"/>
                <w:color w:val="000000"/>
                <w:szCs w:val="20"/>
              </w:rPr>
              <w:t xml:space="preserve"> (oito) Pontos</w:t>
            </w:r>
          </w:p>
        </w:tc>
      </w:tr>
      <w:tr w:rsidR="00B70741" w:rsidRPr="00291632" w:rsidTr="00D03C6C">
        <w:trPr>
          <w:trHeight w:val="300"/>
        </w:trPr>
        <w:tc>
          <w:tcPr>
            <w:tcW w:w="1680" w:type="pct"/>
            <w:vMerge/>
            <w:hideMark/>
          </w:tcPr>
          <w:p w:rsidR="00B70741" w:rsidRPr="00291632" w:rsidRDefault="00B70741" w:rsidP="00D03C6C">
            <w:pPr>
              <w:rPr>
                <w:rFonts w:cs="Arial"/>
                <w:color w:val="000000"/>
                <w:szCs w:val="20"/>
              </w:rPr>
            </w:pPr>
          </w:p>
        </w:tc>
        <w:tc>
          <w:tcPr>
            <w:tcW w:w="3320" w:type="pct"/>
            <w:noWrap/>
            <w:hideMark/>
          </w:tcPr>
          <w:p w:rsidR="00B70741" w:rsidRPr="00291632" w:rsidRDefault="00B70741" w:rsidP="00D03C6C">
            <w:pPr>
              <w:rPr>
                <w:rFonts w:cs="Arial"/>
                <w:color w:val="000000"/>
                <w:szCs w:val="20"/>
              </w:rPr>
            </w:pPr>
            <w:r w:rsidRPr="00291632">
              <w:rPr>
                <w:rFonts w:cs="Arial"/>
                <w:color w:val="000000"/>
                <w:szCs w:val="20"/>
              </w:rPr>
              <w:t xml:space="preserve">- 02 </w:t>
            </w:r>
            <w:r>
              <w:rPr>
                <w:rFonts w:cs="Arial"/>
                <w:color w:val="000000"/>
                <w:szCs w:val="20"/>
              </w:rPr>
              <w:t>Ocorrências = 12</w:t>
            </w:r>
            <w:r w:rsidRPr="00291632">
              <w:rPr>
                <w:rFonts w:cs="Arial"/>
                <w:color w:val="000000"/>
                <w:szCs w:val="20"/>
              </w:rPr>
              <w:t xml:space="preserve"> (seis) Pontos</w:t>
            </w:r>
          </w:p>
        </w:tc>
      </w:tr>
      <w:tr w:rsidR="00B70741" w:rsidRPr="00291632" w:rsidTr="00D03C6C">
        <w:trPr>
          <w:trHeight w:val="300"/>
        </w:trPr>
        <w:tc>
          <w:tcPr>
            <w:tcW w:w="1680" w:type="pct"/>
            <w:vMerge/>
            <w:hideMark/>
          </w:tcPr>
          <w:p w:rsidR="00B70741" w:rsidRPr="00291632" w:rsidRDefault="00B70741" w:rsidP="00D03C6C">
            <w:pPr>
              <w:rPr>
                <w:rFonts w:cs="Arial"/>
                <w:color w:val="000000"/>
                <w:szCs w:val="20"/>
              </w:rPr>
            </w:pPr>
          </w:p>
        </w:tc>
        <w:tc>
          <w:tcPr>
            <w:tcW w:w="3320" w:type="pct"/>
            <w:noWrap/>
            <w:hideMark/>
          </w:tcPr>
          <w:p w:rsidR="00B70741" w:rsidRPr="00291632" w:rsidRDefault="00B70741" w:rsidP="00D03C6C">
            <w:pPr>
              <w:rPr>
                <w:rFonts w:cs="Arial"/>
                <w:color w:val="000000"/>
                <w:szCs w:val="20"/>
              </w:rPr>
            </w:pPr>
            <w:r>
              <w:rPr>
                <w:rFonts w:cs="Arial"/>
                <w:color w:val="000000"/>
                <w:szCs w:val="20"/>
              </w:rPr>
              <w:t>- 03 Ocorrências = 08</w:t>
            </w:r>
            <w:r w:rsidRPr="00291632">
              <w:rPr>
                <w:rFonts w:cs="Arial"/>
                <w:color w:val="000000"/>
                <w:szCs w:val="20"/>
              </w:rPr>
              <w:t xml:space="preserve"> (quatro) Pontos</w:t>
            </w:r>
          </w:p>
        </w:tc>
      </w:tr>
      <w:tr w:rsidR="00B70741" w:rsidRPr="00291632" w:rsidTr="00D03C6C">
        <w:trPr>
          <w:trHeight w:val="300"/>
        </w:trPr>
        <w:tc>
          <w:tcPr>
            <w:tcW w:w="1680" w:type="pct"/>
            <w:vMerge/>
            <w:hideMark/>
          </w:tcPr>
          <w:p w:rsidR="00B70741" w:rsidRPr="00291632" w:rsidRDefault="00B70741" w:rsidP="00D03C6C">
            <w:pPr>
              <w:rPr>
                <w:rFonts w:cs="Arial"/>
                <w:color w:val="000000"/>
                <w:szCs w:val="20"/>
              </w:rPr>
            </w:pPr>
          </w:p>
        </w:tc>
        <w:tc>
          <w:tcPr>
            <w:tcW w:w="3320" w:type="pct"/>
            <w:noWrap/>
            <w:hideMark/>
          </w:tcPr>
          <w:p w:rsidR="00B70741" w:rsidRPr="00291632" w:rsidRDefault="00B70741" w:rsidP="00D03C6C">
            <w:pPr>
              <w:rPr>
                <w:rFonts w:cs="Arial"/>
                <w:color w:val="000000"/>
                <w:szCs w:val="20"/>
              </w:rPr>
            </w:pPr>
            <w:r>
              <w:rPr>
                <w:rFonts w:cs="Arial"/>
                <w:color w:val="000000"/>
                <w:szCs w:val="20"/>
              </w:rPr>
              <w:t>- 04 Ocorrências = 04</w:t>
            </w:r>
            <w:r w:rsidRPr="00291632">
              <w:rPr>
                <w:rFonts w:cs="Arial"/>
                <w:color w:val="000000"/>
                <w:szCs w:val="20"/>
              </w:rPr>
              <w:t xml:space="preserve"> (dois) Pontos</w:t>
            </w:r>
          </w:p>
        </w:tc>
      </w:tr>
      <w:tr w:rsidR="00B70741" w:rsidRPr="00291632" w:rsidTr="00D03C6C">
        <w:trPr>
          <w:trHeight w:val="315"/>
        </w:trPr>
        <w:tc>
          <w:tcPr>
            <w:tcW w:w="1680" w:type="pct"/>
            <w:vMerge/>
            <w:hideMark/>
          </w:tcPr>
          <w:p w:rsidR="00B70741" w:rsidRPr="00291632" w:rsidRDefault="00B70741" w:rsidP="00D03C6C">
            <w:pPr>
              <w:rPr>
                <w:rFonts w:cs="Arial"/>
                <w:color w:val="000000"/>
                <w:szCs w:val="20"/>
              </w:rPr>
            </w:pPr>
          </w:p>
        </w:tc>
        <w:tc>
          <w:tcPr>
            <w:tcW w:w="3320" w:type="pct"/>
            <w:noWrap/>
            <w:hideMark/>
          </w:tcPr>
          <w:p w:rsidR="00B70741" w:rsidRDefault="00B70741" w:rsidP="00D03C6C">
            <w:pPr>
              <w:rPr>
                <w:rFonts w:cs="Arial"/>
                <w:color w:val="000000"/>
                <w:szCs w:val="20"/>
              </w:rPr>
            </w:pPr>
            <w:r w:rsidRPr="00291632">
              <w:rPr>
                <w:rFonts w:cs="Arial"/>
                <w:color w:val="000000"/>
                <w:szCs w:val="20"/>
              </w:rPr>
              <w:t>- 05 ou mais Ocorrências = 0 (zero) ponto</w:t>
            </w:r>
          </w:p>
          <w:p w:rsidR="00B70741" w:rsidRPr="00291632" w:rsidRDefault="00B70741" w:rsidP="00D03C6C">
            <w:pPr>
              <w:rPr>
                <w:rFonts w:cs="Arial"/>
                <w:color w:val="000000"/>
                <w:szCs w:val="20"/>
              </w:rPr>
            </w:pPr>
          </w:p>
        </w:tc>
      </w:tr>
      <w:tr w:rsidR="00B70741" w:rsidRPr="00291632" w:rsidTr="00D03C6C">
        <w:trPr>
          <w:trHeight w:val="315"/>
        </w:trPr>
        <w:tc>
          <w:tcPr>
            <w:tcW w:w="1680" w:type="pct"/>
            <w:noWrap/>
            <w:hideMark/>
          </w:tcPr>
          <w:p w:rsidR="00B70741" w:rsidRPr="00D816D6" w:rsidRDefault="00B70741" w:rsidP="00D03C6C">
            <w:pPr>
              <w:rPr>
                <w:rFonts w:cs="Arial"/>
                <w:color w:val="000000"/>
                <w:szCs w:val="20"/>
              </w:rPr>
            </w:pPr>
            <w:r w:rsidRPr="00D816D6">
              <w:rPr>
                <w:rFonts w:cs="Arial"/>
                <w:color w:val="000000"/>
                <w:szCs w:val="20"/>
              </w:rPr>
              <w:t>Sanções</w:t>
            </w:r>
          </w:p>
        </w:tc>
        <w:tc>
          <w:tcPr>
            <w:tcW w:w="3320" w:type="pct"/>
            <w:noWrap/>
            <w:hideMark/>
          </w:tcPr>
          <w:p w:rsidR="00B70741" w:rsidRPr="00D816D6" w:rsidRDefault="00B70741" w:rsidP="00D03C6C">
            <w:pPr>
              <w:rPr>
                <w:rFonts w:cs="Arial"/>
                <w:color w:val="000000"/>
                <w:szCs w:val="20"/>
              </w:rPr>
            </w:pPr>
            <w:r w:rsidRPr="00D816D6">
              <w:rPr>
                <w:rFonts w:cs="Arial"/>
                <w:color w:val="000000"/>
                <w:szCs w:val="20"/>
              </w:rPr>
              <w:t>Ver item 3.2</w:t>
            </w:r>
          </w:p>
        </w:tc>
      </w:tr>
    </w:tbl>
    <w:p w:rsidR="00B70741" w:rsidRDefault="00B70741" w:rsidP="00B70741">
      <w:pPr>
        <w:spacing w:after="200" w:line="276" w:lineRule="auto"/>
        <w:ind w:left="792"/>
        <w:contextualSpacing/>
        <w:jc w:val="both"/>
        <w:rPr>
          <w:rFonts w:eastAsiaTheme="minorHAnsi" w:cs="Arial"/>
          <w:szCs w:val="20"/>
          <w:lang w:eastAsia="en-US"/>
        </w:rPr>
      </w:pPr>
    </w:p>
    <w:tbl>
      <w:tblPr>
        <w:tblW w:w="5000" w:type="pct"/>
        <w:tblLayout w:type="fixed"/>
        <w:tblCellMar>
          <w:left w:w="70" w:type="dxa"/>
          <w:right w:w="70" w:type="dxa"/>
        </w:tblCellMar>
        <w:tblLook w:val="04A0" w:firstRow="1" w:lastRow="0" w:firstColumn="1" w:lastColumn="0" w:noHBand="0" w:noVBand="1"/>
      </w:tblPr>
      <w:tblGrid>
        <w:gridCol w:w="3095"/>
        <w:gridCol w:w="6116"/>
      </w:tblGrid>
      <w:tr w:rsidR="00B70741" w:rsidRPr="00291632" w:rsidTr="00D03C6C">
        <w:trPr>
          <w:trHeight w:val="300"/>
        </w:trPr>
        <w:tc>
          <w:tcPr>
            <w:tcW w:w="5000" w:type="pct"/>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B70741" w:rsidRPr="00291632" w:rsidRDefault="00B70741" w:rsidP="00D03C6C">
            <w:pPr>
              <w:jc w:val="center"/>
              <w:rPr>
                <w:rFonts w:cs="Arial"/>
                <w:b/>
                <w:color w:val="000000"/>
                <w:szCs w:val="20"/>
              </w:rPr>
            </w:pPr>
            <w:r w:rsidRPr="00291632">
              <w:rPr>
                <w:rFonts w:cs="Arial"/>
                <w:b/>
                <w:color w:val="000000"/>
                <w:szCs w:val="20"/>
              </w:rPr>
              <w:t>Indicador</w:t>
            </w:r>
          </w:p>
        </w:tc>
      </w:tr>
      <w:tr w:rsidR="00B70741" w:rsidRPr="00291632" w:rsidTr="00D03C6C">
        <w:trPr>
          <w:trHeight w:val="300"/>
        </w:trPr>
        <w:tc>
          <w:tcPr>
            <w:tcW w:w="5000" w:type="pct"/>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B70741" w:rsidRPr="00291632" w:rsidRDefault="00B70741" w:rsidP="00D03C6C">
            <w:pPr>
              <w:jc w:val="center"/>
              <w:rPr>
                <w:rFonts w:cs="Arial"/>
                <w:color w:val="000000"/>
                <w:szCs w:val="20"/>
              </w:rPr>
            </w:pPr>
            <w:r>
              <w:rPr>
                <w:rFonts w:cs="Arial"/>
                <w:b/>
                <w:color w:val="000000"/>
                <w:szCs w:val="20"/>
              </w:rPr>
              <w:t>Nº 04</w:t>
            </w:r>
            <w:r w:rsidRPr="00291632">
              <w:rPr>
                <w:rFonts w:eastAsiaTheme="minorHAnsi" w:cs="Arial"/>
                <w:szCs w:val="20"/>
                <w:lang w:eastAsia="en-US"/>
              </w:rPr>
              <w:t>Outras obrigações contratuais diversas</w:t>
            </w:r>
          </w:p>
        </w:tc>
      </w:tr>
      <w:tr w:rsidR="00B70741" w:rsidRPr="00291632" w:rsidTr="00D03C6C">
        <w:trPr>
          <w:trHeight w:val="300"/>
        </w:trPr>
        <w:tc>
          <w:tcPr>
            <w:tcW w:w="1680" w:type="pct"/>
            <w:tcBorders>
              <w:top w:val="nil"/>
              <w:left w:val="single" w:sz="4" w:space="0" w:color="auto"/>
              <w:bottom w:val="single" w:sz="4" w:space="0" w:color="auto"/>
              <w:right w:val="single" w:sz="4" w:space="0" w:color="auto"/>
            </w:tcBorders>
            <w:shd w:val="clear" w:color="auto" w:fill="auto"/>
            <w:noWrap/>
            <w:vAlign w:val="center"/>
            <w:hideMark/>
          </w:tcPr>
          <w:p w:rsidR="00B70741" w:rsidRPr="00714530" w:rsidRDefault="00B70741" w:rsidP="00D03C6C">
            <w:pPr>
              <w:jc w:val="center"/>
              <w:rPr>
                <w:rFonts w:cs="Arial"/>
                <w:b/>
                <w:color w:val="000000"/>
                <w:szCs w:val="20"/>
              </w:rPr>
            </w:pPr>
            <w:r w:rsidRPr="00714530">
              <w:rPr>
                <w:rFonts w:cs="Arial"/>
                <w:b/>
                <w:color w:val="000000"/>
                <w:szCs w:val="20"/>
              </w:rPr>
              <w:t>Item</w:t>
            </w:r>
          </w:p>
        </w:tc>
        <w:tc>
          <w:tcPr>
            <w:tcW w:w="3320" w:type="pct"/>
            <w:tcBorders>
              <w:top w:val="single" w:sz="4" w:space="0" w:color="auto"/>
              <w:left w:val="nil"/>
              <w:bottom w:val="single" w:sz="4" w:space="0" w:color="auto"/>
              <w:right w:val="single" w:sz="4" w:space="0" w:color="000000"/>
            </w:tcBorders>
            <w:shd w:val="clear" w:color="auto" w:fill="auto"/>
            <w:noWrap/>
            <w:vAlign w:val="center"/>
            <w:hideMark/>
          </w:tcPr>
          <w:p w:rsidR="00B70741" w:rsidRPr="00714530" w:rsidRDefault="00B70741" w:rsidP="00D03C6C">
            <w:pPr>
              <w:jc w:val="center"/>
              <w:rPr>
                <w:rFonts w:cs="Arial"/>
                <w:b/>
                <w:color w:val="000000"/>
                <w:szCs w:val="20"/>
              </w:rPr>
            </w:pPr>
            <w:r w:rsidRPr="00714530">
              <w:rPr>
                <w:rFonts w:cs="Arial"/>
                <w:b/>
                <w:color w:val="000000"/>
                <w:szCs w:val="20"/>
              </w:rPr>
              <w:t>Descrição</w:t>
            </w:r>
          </w:p>
        </w:tc>
      </w:tr>
      <w:tr w:rsidR="00B70741" w:rsidRPr="00291632" w:rsidTr="00D03C6C">
        <w:trPr>
          <w:trHeight w:val="300"/>
        </w:trPr>
        <w:tc>
          <w:tcPr>
            <w:tcW w:w="1680" w:type="pct"/>
            <w:tcBorders>
              <w:top w:val="nil"/>
              <w:left w:val="single" w:sz="4" w:space="0" w:color="auto"/>
              <w:bottom w:val="single" w:sz="4" w:space="0" w:color="auto"/>
              <w:right w:val="single" w:sz="4" w:space="0" w:color="auto"/>
            </w:tcBorders>
            <w:shd w:val="clear" w:color="auto" w:fill="auto"/>
            <w:noWrap/>
            <w:vAlign w:val="center"/>
            <w:hideMark/>
          </w:tcPr>
          <w:p w:rsidR="00B70741" w:rsidRPr="00291632" w:rsidRDefault="00B70741" w:rsidP="00D03C6C">
            <w:pPr>
              <w:rPr>
                <w:rFonts w:cs="Arial"/>
                <w:color w:val="000000"/>
                <w:szCs w:val="20"/>
              </w:rPr>
            </w:pPr>
            <w:r w:rsidRPr="00291632">
              <w:rPr>
                <w:rFonts w:cs="Arial"/>
                <w:color w:val="000000"/>
                <w:szCs w:val="20"/>
              </w:rPr>
              <w:t>Finalidade</w:t>
            </w:r>
          </w:p>
        </w:tc>
        <w:tc>
          <w:tcPr>
            <w:tcW w:w="3320" w:type="pct"/>
            <w:tcBorders>
              <w:top w:val="single" w:sz="4" w:space="0" w:color="auto"/>
              <w:left w:val="nil"/>
              <w:bottom w:val="single" w:sz="4" w:space="0" w:color="auto"/>
              <w:right w:val="single" w:sz="4" w:space="0" w:color="000000"/>
            </w:tcBorders>
            <w:shd w:val="clear" w:color="auto" w:fill="auto"/>
            <w:noWrap/>
            <w:vAlign w:val="center"/>
            <w:hideMark/>
          </w:tcPr>
          <w:p w:rsidR="00B70741" w:rsidRPr="00291632" w:rsidRDefault="00B70741" w:rsidP="00D03C6C">
            <w:pPr>
              <w:jc w:val="both"/>
              <w:rPr>
                <w:rFonts w:cs="Arial"/>
                <w:color w:val="000000"/>
                <w:szCs w:val="20"/>
              </w:rPr>
            </w:pPr>
            <w:r w:rsidRPr="00291632">
              <w:rPr>
                <w:rFonts w:cs="Arial"/>
                <w:color w:val="000000"/>
                <w:szCs w:val="20"/>
              </w:rPr>
              <w:t>Mensurar ocorrências de inadimplemento de obrigações contratuais diversas</w:t>
            </w:r>
          </w:p>
        </w:tc>
      </w:tr>
      <w:tr w:rsidR="00B70741" w:rsidRPr="00291632" w:rsidTr="00D03C6C">
        <w:trPr>
          <w:trHeight w:val="300"/>
        </w:trPr>
        <w:tc>
          <w:tcPr>
            <w:tcW w:w="1680" w:type="pct"/>
            <w:tcBorders>
              <w:top w:val="nil"/>
              <w:left w:val="single" w:sz="4" w:space="0" w:color="auto"/>
              <w:bottom w:val="single" w:sz="4" w:space="0" w:color="auto"/>
              <w:right w:val="single" w:sz="4" w:space="0" w:color="auto"/>
            </w:tcBorders>
            <w:shd w:val="clear" w:color="auto" w:fill="auto"/>
            <w:noWrap/>
            <w:vAlign w:val="center"/>
            <w:hideMark/>
          </w:tcPr>
          <w:p w:rsidR="00B70741" w:rsidRPr="00291632" w:rsidRDefault="00B70741" w:rsidP="00D03C6C">
            <w:pPr>
              <w:rPr>
                <w:rFonts w:cs="Arial"/>
                <w:color w:val="000000"/>
                <w:szCs w:val="20"/>
              </w:rPr>
            </w:pPr>
            <w:r w:rsidRPr="00291632">
              <w:rPr>
                <w:rFonts w:cs="Arial"/>
                <w:color w:val="000000"/>
                <w:szCs w:val="20"/>
              </w:rPr>
              <w:t>Meta a cumprir</w:t>
            </w:r>
          </w:p>
        </w:tc>
        <w:tc>
          <w:tcPr>
            <w:tcW w:w="3320" w:type="pct"/>
            <w:tcBorders>
              <w:top w:val="single" w:sz="4" w:space="0" w:color="auto"/>
              <w:left w:val="nil"/>
              <w:bottom w:val="single" w:sz="4" w:space="0" w:color="auto"/>
              <w:right w:val="single" w:sz="4" w:space="0" w:color="000000"/>
            </w:tcBorders>
            <w:shd w:val="clear" w:color="auto" w:fill="auto"/>
            <w:noWrap/>
            <w:vAlign w:val="center"/>
            <w:hideMark/>
          </w:tcPr>
          <w:p w:rsidR="00B70741" w:rsidRPr="00291632" w:rsidRDefault="00B70741" w:rsidP="00D03C6C">
            <w:pPr>
              <w:jc w:val="both"/>
              <w:rPr>
                <w:rFonts w:cs="Arial"/>
                <w:color w:val="000000"/>
                <w:szCs w:val="20"/>
              </w:rPr>
            </w:pPr>
            <w:r w:rsidRPr="00291632">
              <w:rPr>
                <w:rFonts w:cs="Arial"/>
                <w:color w:val="000000"/>
                <w:szCs w:val="20"/>
              </w:rPr>
              <w:t>Cumprir obrigações contratuais</w:t>
            </w:r>
          </w:p>
        </w:tc>
      </w:tr>
      <w:tr w:rsidR="00B70741" w:rsidRPr="00291632" w:rsidTr="00D03C6C">
        <w:trPr>
          <w:trHeight w:val="300"/>
        </w:trPr>
        <w:tc>
          <w:tcPr>
            <w:tcW w:w="1680" w:type="pct"/>
            <w:tcBorders>
              <w:top w:val="nil"/>
              <w:left w:val="single" w:sz="4" w:space="0" w:color="auto"/>
              <w:bottom w:val="single" w:sz="4" w:space="0" w:color="auto"/>
              <w:right w:val="single" w:sz="4" w:space="0" w:color="auto"/>
            </w:tcBorders>
            <w:shd w:val="clear" w:color="auto" w:fill="auto"/>
            <w:noWrap/>
            <w:vAlign w:val="center"/>
            <w:hideMark/>
          </w:tcPr>
          <w:p w:rsidR="00B70741" w:rsidRPr="00291632" w:rsidRDefault="00B70741" w:rsidP="00D03C6C">
            <w:pPr>
              <w:rPr>
                <w:rFonts w:cs="Arial"/>
                <w:color w:val="000000"/>
                <w:szCs w:val="20"/>
              </w:rPr>
            </w:pPr>
            <w:r w:rsidRPr="00291632">
              <w:rPr>
                <w:rFonts w:cs="Arial"/>
                <w:color w:val="000000"/>
                <w:szCs w:val="20"/>
              </w:rPr>
              <w:t>Instrumento de medição</w:t>
            </w:r>
          </w:p>
        </w:tc>
        <w:tc>
          <w:tcPr>
            <w:tcW w:w="3320" w:type="pct"/>
            <w:tcBorders>
              <w:top w:val="single" w:sz="4" w:space="0" w:color="auto"/>
              <w:left w:val="nil"/>
              <w:bottom w:val="single" w:sz="4" w:space="0" w:color="auto"/>
              <w:right w:val="single" w:sz="4" w:space="0" w:color="000000"/>
            </w:tcBorders>
            <w:shd w:val="clear" w:color="auto" w:fill="auto"/>
            <w:noWrap/>
            <w:vAlign w:val="center"/>
            <w:hideMark/>
          </w:tcPr>
          <w:p w:rsidR="00B70741" w:rsidRPr="00291632" w:rsidRDefault="00B70741" w:rsidP="00D03C6C">
            <w:pPr>
              <w:jc w:val="both"/>
              <w:rPr>
                <w:rFonts w:cs="Arial"/>
                <w:color w:val="000000"/>
                <w:szCs w:val="20"/>
              </w:rPr>
            </w:pPr>
            <w:r w:rsidRPr="00291632">
              <w:rPr>
                <w:rFonts w:cs="Arial"/>
                <w:color w:val="000000"/>
                <w:szCs w:val="20"/>
              </w:rPr>
              <w:t>Constatação formal de ocorrências</w:t>
            </w:r>
          </w:p>
        </w:tc>
      </w:tr>
      <w:tr w:rsidR="00B70741" w:rsidRPr="00291632" w:rsidTr="00D03C6C">
        <w:trPr>
          <w:trHeight w:val="300"/>
        </w:trPr>
        <w:tc>
          <w:tcPr>
            <w:tcW w:w="1680" w:type="pct"/>
            <w:tcBorders>
              <w:top w:val="nil"/>
              <w:left w:val="single" w:sz="4" w:space="0" w:color="auto"/>
              <w:bottom w:val="single" w:sz="4" w:space="0" w:color="auto"/>
              <w:right w:val="single" w:sz="4" w:space="0" w:color="auto"/>
            </w:tcBorders>
            <w:shd w:val="clear" w:color="auto" w:fill="auto"/>
            <w:noWrap/>
            <w:vAlign w:val="center"/>
            <w:hideMark/>
          </w:tcPr>
          <w:p w:rsidR="00B70741" w:rsidRPr="00291632" w:rsidRDefault="00B70741" w:rsidP="00D03C6C">
            <w:pPr>
              <w:rPr>
                <w:rFonts w:cs="Arial"/>
                <w:color w:val="000000"/>
                <w:szCs w:val="20"/>
              </w:rPr>
            </w:pPr>
            <w:r w:rsidRPr="00291632">
              <w:rPr>
                <w:rFonts w:cs="Arial"/>
                <w:color w:val="000000"/>
                <w:szCs w:val="20"/>
              </w:rPr>
              <w:t>Forma de acompanhamento</w:t>
            </w:r>
          </w:p>
        </w:tc>
        <w:tc>
          <w:tcPr>
            <w:tcW w:w="3320" w:type="pct"/>
            <w:tcBorders>
              <w:top w:val="single" w:sz="4" w:space="0" w:color="auto"/>
              <w:left w:val="nil"/>
              <w:bottom w:val="single" w:sz="4" w:space="0" w:color="auto"/>
              <w:right w:val="single" w:sz="4" w:space="0" w:color="000000"/>
            </w:tcBorders>
            <w:shd w:val="clear" w:color="auto" w:fill="auto"/>
            <w:noWrap/>
            <w:vAlign w:val="center"/>
            <w:hideMark/>
          </w:tcPr>
          <w:p w:rsidR="00B70741" w:rsidRPr="00291632" w:rsidRDefault="00B70741" w:rsidP="00D03C6C">
            <w:pPr>
              <w:jc w:val="both"/>
              <w:rPr>
                <w:rFonts w:cs="Arial"/>
                <w:color w:val="000000"/>
                <w:szCs w:val="20"/>
              </w:rPr>
            </w:pPr>
            <w:r w:rsidRPr="00291632">
              <w:rPr>
                <w:rFonts w:cs="Arial"/>
                <w:color w:val="000000"/>
                <w:szCs w:val="20"/>
              </w:rPr>
              <w:t>Pelo Fiscal do Contrato através de Registros.</w:t>
            </w:r>
          </w:p>
        </w:tc>
      </w:tr>
      <w:tr w:rsidR="00B70741" w:rsidRPr="00291632" w:rsidTr="00D03C6C">
        <w:trPr>
          <w:trHeight w:val="300"/>
        </w:trPr>
        <w:tc>
          <w:tcPr>
            <w:tcW w:w="1680" w:type="pct"/>
            <w:tcBorders>
              <w:top w:val="nil"/>
              <w:left w:val="single" w:sz="4" w:space="0" w:color="auto"/>
              <w:bottom w:val="single" w:sz="4" w:space="0" w:color="auto"/>
              <w:right w:val="single" w:sz="4" w:space="0" w:color="auto"/>
            </w:tcBorders>
            <w:shd w:val="clear" w:color="auto" w:fill="auto"/>
            <w:noWrap/>
            <w:vAlign w:val="center"/>
            <w:hideMark/>
          </w:tcPr>
          <w:p w:rsidR="00B70741" w:rsidRPr="00291632" w:rsidRDefault="00B70741" w:rsidP="00D03C6C">
            <w:pPr>
              <w:rPr>
                <w:rFonts w:cs="Arial"/>
                <w:color w:val="000000"/>
                <w:szCs w:val="20"/>
              </w:rPr>
            </w:pPr>
            <w:r w:rsidRPr="00291632">
              <w:rPr>
                <w:rFonts w:cs="Arial"/>
                <w:color w:val="000000"/>
                <w:szCs w:val="20"/>
              </w:rPr>
              <w:t>Periodicidade</w:t>
            </w:r>
          </w:p>
        </w:tc>
        <w:tc>
          <w:tcPr>
            <w:tcW w:w="3320" w:type="pct"/>
            <w:tcBorders>
              <w:top w:val="single" w:sz="4" w:space="0" w:color="auto"/>
              <w:left w:val="nil"/>
              <w:bottom w:val="single" w:sz="4" w:space="0" w:color="auto"/>
              <w:right w:val="single" w:sz="4" w:space="0" w:color="000000"/>
            </w:tcBorders>
            <w:shd w:val="clear" w:color="auto" w:fill="auto"/>
            <w:noWrap/>
            <w:vAlign w:val="center"/>
            <w:hideMark/>
          </w:tcPr>
          <w:p w:rsidR="00B70741" w:rsidRPr="00291632" w:rsidRDefault="00B70741" w:rsidP="00D03C6C">
            <w:pPr>
              <w:jc w:val="both"/>
              <w:rPr>
                <w:rFonts w:cs="Arial"/>
                <w:color w:val="000000"/>
                <w:szCs w:val="20"/>
              </w:rPr>
            </w:pPr>
            <w:r w:rsidRPr="00291632">
              <w:rPr>
                <w:rFonts w:cs="Arial"/>
                <w:color w:val="000000"/>
                <w:szCs w:val="20"/>
              </w:rPr>
              <w:t>Por verificação do cumprimento das obrigações contratuais</w:t>
            </w:r>
          </w:p>
        </w:tc>
      </w:tr>
      <w:tr w:rsidR="00B70741" w:rsidRPr="00291632" w:rsidTr="00D03C6C">
        <w:trPr>
          <w:trHeight w:val="300"/>
        </w:trPr>
        <w:tc>
          <w:tcPr>
            <w:tcW w:w="1680" w:type="pct"/>
            <w:tcBorders>
              <w:top w:val="nil"/>
              <w:left w:val="single" w:sz="4" w:space="0" w:color="auto"/>
              <w:bottom w:val="single" w:sz="4" w:space="0" w:color="auto"/>
              <w:right w:val="single" w:sz="4" w:space="0" w:color="auto"/>
            </w:tcBorders>
            <w:shd w:val="clear" w:color="auto" w:fill="auto"/>
            <w:noWrap/>
            <w:vAlign w:val="center"/>
            <w:hideMark/>
          </w:tcPr>
          <w:p w:rsidR="00B70741" w:rsidRPr="00291632" w:rsidRDefault="00B70741" w:rsidP="00D03C6C">
            <w:pPr>
              <w:rPr>
                <w:rFonts w:cs="Arial"/>
                <w:color w:val="000000"/>
                <w:szCs w:val="20"/>
              </w:rPr>
            </w:pPr>
            <w:r w:rsidRPr="00291632">
              <w:rPr>
                <w:rFonts w:cs="Arial"/>
                <w:color w:val="000000"/>
                <w:szCs w:val="20"/>
              </w:rPr>
              <w:t>Mecanismo de Cálculo</w:t>
            </w:r>
          </w:p>
        </w:tc>
        <w:tc>
          <w:tcPr>
            <w:tcW w:w="3320" w:type="pct"/>
            <w:tcBorders>
              <w:top w:val="single" w:sz="4" w:space="0" w:color="auto"/>
              <w:left w:val="nil"/>
              <w:bottom w:val="single" w:sz="4" w:space="0" w:color="auto"/>
              <w:right w:val="single" w:sz="4" w:space="0" w:color="000000"/>
            </w:tcBorders>
            <w:shd w:val="clear" w:color="auto" w:fill="auto"/>
            <w:noWrap/>
            <w:vAlign w:val="center"/>
            <w:hideMark/>
          </w:tcPr>
          <w:p w:rsidR="00B70741" w:rsidRPr="00291632" w:rsidRDefault="00B70741" w:rsidP="00D03C6C">
            <w:pPr>
              <w:jc w:val="both"/>
              <w:rPr>
                <w:rFonts w:cs="Arial"/>
                <w:color w:val="000000"/>
                <w:szCs w:val="20"/>
              </w:rPr>
            </w:pPr>
            <w:r w:rsidRPr="00291632">
              <w:rPr>
                <w:rFonts w:cs="Arial"/>
                <w:color w:val="000000"/>
                <w:szCs w:val="20"/>
              </w:rPr>
              <w:t>Verificação da quantidade de ocorrências registradas com tempo de resposta superior à meta</w:t>
            </w:r>
          </w:p>
        </w:tc>
      </w:tr>
      <w:tr w:rsidR="00B70741" w:rsidRPr="00291632" w:rsidTr="00D03C6C">
        <w:trPr>
          <w:trHeight w:val="300"/>
        </w:trPr>
        <w:tc>
          <w:tcPr>
            <w:tcW w:w="1680" w:type="pct"/>
            <w:tcBorders>
              <w:top w:val="nil"/>
              <w:left w:val="single" w:sz="4" w:space="0" w:color="auto"/>
              <w:bottom w:val="single" w:sz="4" w:space="0" w:color="auto"/>
              <w:right w:val="single" w:sz="4" w:space="0" w:color="auto"/>
            </w:tcBorders>
            <w:shd w:val="clear" w:color="auto" w:fill="auto"/>
            <w:noWrap/>
            <w:vAlign w:val="center"/>
            <w:hideMark/>
          </w:tcPr>
          <w:p w:rsidR="00B70741" w:rsidRPr="00291632" w:rsidRDefault="00B70741" w:rsidP="00D03C6C">
            <w:pPr>
              <w:rPr>
                <w:rFonts w:cs="Arial"/>
                <w:color w:val="000000"/>
                <w:szCs w:val="20"/>
              </w:rPr>
            </w:pPr>
            <w:r w:rsidRPr="00291632">
              <w:rPr>
                <w:rFonts w:cs="Arial"/>
                <w:color w:val="000000"/>
                <w:szCs w:val="20"/>
              </w:rPr>
              <w:t>Início de Vigência</w:t>
            </w:r>
          </w:p>
        </w:tc>
        <w:tc>
          <w:tcPr>
            <w:tcW w:w="3320" w:type="pct"/>
            <w:tcBorders>
              <w:top w:val="single" w:sz="4" w:space="0" w:color="auto"/>
              <w:left w:val="nil"/>
              <w:bottom w:val="single" w:sz="4" w:space="0" w:color="auto"/>
              <w:right w:val="single" w:sz="4" w:space="0" w:color="000000"/>
            </w:tcBorders>
            <w:shd w:val="clear" w:color="auto" w:fill="auto"/>
            <w:noWrap/>
            <w:vAlign w:val="center"/>
            <w:hideMark/>
          </w:tcPr>
          <w:p w:rsidR="00B70741" w:rsidRPr="00291632" w:rsidRDefault="00B70741" w:rsidP="00D03C6C">
            <w:pPr>
              <w:jc w:val="both"/>
              <w:rPr>
                <w:rFonts w:cs="Arial"/>
                <w:color w:val="000000"/>
                <w:szCs w:val="20"/>
              </w:rPr>
            </w:pPr>
            <w:r w:rsidRPr="00291632">
              <w:rPr>
                <w:rFonts w:cs="Arial"/>
                <w:color w:val="000000"/>
                <w:szCs w:val="20"/>
              </w:rPr>
              <w:t>A partir do início da prestação do serviço</w:t>
            </w:r>
          </w:p>
        </w:tc>
      </w:tr>
      <w:tr w:rsidR="00B70741" w:rsidRPr="00291632" w:rsidTr="00D03C6C">
        <w:trPr>
          <w:trHeight w:val="300"/>
        </w:trPr>
        <w:tc>
          <w:tcPr>
            <w:tcW w:w="1680" w:type="pct"/>
            <w:tcBorders>
              <w:top w:val="nil"/>
              <w:left w:val="single" w:sz="4" w:space="0" w:color="auto"/>
              <w:bottom w:val="single" w:sz="4" w:space="0" w:color="auto"/>
              <w:right w:val="single" w:sz="4" w:space="0" w:color="auto"/>
            </w:tcBorders>
            <w:shd w:val="clear" w:color="auto" w:fill="auto"/>
            <w:noWrap/>
            <w:vAlign w:val="center"/>
            <w:hideMark/>
          </w:tcPr>
          <w:p w:rsidR="00B70741" w:rsidRPr="00291632" w:rsidRDefault="00B70741" w:rsidP="00D03C6C">
            <w:pPr>
              <w:rPr>
                <w:rFonts w:cs="Arial"/>
                <w:color w:val="000000"/>
                <w:szCs w:val="20"/>
              </w:rPr>
            </w:pPr>
            <w:r w:rsidRPr="00291632">
              <w:rPr>
                <w:rFonts w:cs="Arial"/>
                <w:color w:val="000000"/>
                <w:szCs w:val="20"/>
              </w:rPr>
              <w:t>Faixas de ajuste no pagamento</w:t>
            </w:r>
          </w:p>
        </w:tc>
        <w:tc>
          <w:tcPr>
            <w:tcW w:w="3320" w:type="pct"/>
            <w:tcBorders>
              <w:top w:val="single" w:sz="4" w:space="0" w:color="auto"/>
              <w:left w:val="nil"/>
              <w:bottom w:val="single" w:sz="4" w:space="0" w:color="auto"/>
              <w:right w:val="single" w:sz="4" w:space="0" w:color="000000"/>
            </w:tcBorders>
            <w:shd w:val="clear" w:color="auto" w:fill="auto"/>
            <w:noWrap/>
            <w:vAlign w:val="center"/>
            <w:hideMark/>
          </w:tcPr>
          <w:p w:rsidR="00B70741" w:rsidRDefault="00B70741" w:rsidP="00D03C6C">
            <w:pPr>
              <w:rPr>
                <w:rFonts w:cs="Arial"/>
                <w:color w:val="000000"/>
                <w:szCs w:val="20"/>
              </w:rPr>
            </w:pPr>
          </w:p>
          <w:p w:rsidR="00B70741" w:rsidRPr="00291632" w:rsidRDefault="00B70741" w:rsidP="00D03C6C">
            <w:pPr>
              <w:spacing w:line="360" w:lineRule="auto"/>
              <w:rPr>
                <w:rFonts w:cs="Arial"/>
                <w:color w:val="000000"/>
                <w:szCs w:val="20"/>
              </w:rPr>
            </w:pPr>
            <w:r w:rsidRPr="00291632">
              <w:rPr>
                <w:rFonts w:cs="Arial"/>
                <w:color w:val="000000"/>
                <w:szCs w:val="20"/>
              </w:rPr>
              <w:t>- Sem ocorrências: 20 pontos</w:t>
            </w:r>
          </w:p>
          <w:p w:rsidR="00B70741" w:rsidRPr="00291632" w:rsidRDefault="00B70741" w:rsidP="00D03C6C">
            <w:pPr>
              <w:spacing w:line="360" w:lineRule="auto"/>
              <w:rPr>
                <w:rFonts w:cs="Arial"/>
                <w:color w:val="000000"/>
                <w:szCs w:val="20"/>
              </w:rPr>
            </w:pPr>
            <w:r w:rsidRPr="00291632">
              <w:rPr>
                <w:rFonts w:cs="Arial"/>
                <w:color w:val="000000"/>
                <w:szCs w:val="20"/>
              </w:rPr>
              <w:t>- 01 ocorrência = 15 pontos</w:t>
            </w:r>
          </w:p>
          <w:p w:rsidR="00B70741" w:rsidRPr="00291632" w:rsidRDefault="00B70741" w:rsidP="00D03C6C">
            <w:pPr>
              <w:spacing w:line="360" w:lineRule="auto"/>
              <w:rPr>
                <w:rFonts w:cs="Arial"/>
                <w:color w:val="000000"/>
                <w:szCs w:val="20"/>
              </w:rPr>
            </w:pPr>
            <w:r w:rsidRPr="00291632">
              <w:rPr>
                <w:rFonts w:cs="Arial"/>
                <w:color w:val="000000"/>
                <w:szCs w:val="20"/>
              </w:rPr>
              <w:t>- 02 ocorrências = 10 pontos</w:t>
            </w:r>
          </w:p>
          <w:p w:rsidR="00B70741" w:rsidRPr="00291632" w:rsidRDefault="00B70741" w:rsidP="00D03C6C">
            <w:pPr>
              <w:spacing w:line="360" w:lineRule="auto"/>
              <w:rPr>
                <w:rFonts w:cs="Arial"/>
                <w:color w:val="000000"/>
                <w:szCs w:val="20"/>
              </w:rPr>
            </w:pPr>
            <w:r w:rsidRPr="00291632">
              <w:rPr>
                <w:rFonts w:cs="Arial"/>
                <w:color w:val="000000"/>
                <w:szCs w:val="20"/>
              </w:rPr>
              <w:t>- 03 ocorrências = 05 pontos</w:t>
            </w:r>
          </w:p>
          <w:p w:rsidR="00B70741" w:rsidRDefault="00B70741" w:rsidP="00D03C6C">
            <w:pPr>
              <w:spacing w:line="360" w:lineRule="auto"/>
              <w:rPr>
                <w:rFonts w:cs="Arial"/>
                <w:color w:val="000000"/>
                <w:szCs w:val="20"/>
              </w:rPr>
            </w:pPr>
            <w:r>
              <w:rPr>
                <w:rFonts w:cs="Arial"/>
                <w:color w:val="000000"/>
                <w:szCs w:val="20"/>
              </w:rPr>
              <w:t>- 04 ocorrê</w:t>
            </w:r>
            <w:r w:rsidRPr="00291632">
              <w:rPr>
                <w:rFonts w:cs="Arial"/>
                <w:color w:val="000000"/>
                <w:szCs w:val="20"/>
              </w:rPr>
              <w:t>ncias = 00 pontos</w:t>
            </w:r>
          </w:p>
          <w:p w:rsidR="00B70741" w:rsidRPr="00291632" w:rsidRDefault="00B70741" w:rsidP="00D03C6C">
            <w:pPr>
              <w:rPr>
                <w:rFonts w:cs="Arial"/>
                <w:color w:val="000000"/>
                <w:szCs w:val="20"/>
              </w:rPr>
            </w:pPr>
          </w:p>
        </w:tc>
      </w:tr>
      <w:tr w:rsidR="00B70741" w:rsidRPr="00D816D6" w:rsidTr="00D03C6C">
        <w:trPr>
          <w:trHeight w:val="300"/>
        </w:trPr>
        <w:tc>
          <w:tcPr>
            <w:tcW w:w="1680" w:type="pct"/>
            <w:tcBorders>
              <w:top w:val="nil"/>
              <w:left w:val="single" w:sz="4" w:space="0" w:color="auto"/>
              <w:bottom w:val="single" w:sz="4" w:space="0" w:color="auto"/>
              <w:right w:val="single" w:sz="4" w:space="0" w:color="auto"/>
            </w:tcBorders>
            <w:shd w:val="clear" w:color="auto" w:fill="auto"/>
            <w:noWrap/>
            <w:hideMark/>
          </w:tcPr>
          <w:p w:rsidR="00B70741" w:rsidRDefault="00B70741" w:rsidP="00D03C6C">
            <w:pPr>
              <w:rPr>
                <w:rFonts w:cs="Arial"/>
                <w:color w:val="000000"/>
                <w:szCs w:val="20"/>
              </w:rPr>
            </w:pPr>
          </w:p>
          <w:p w:rsidR="00B70741" w:rsidRPr="00291632" w:rsidRDefault="00B70741" w:rsidP="00D03C6C">
            <w:pPr>
              <w:rPr>
                <w:rFonts w:cs="Arial"/>
                <w:color w:val="000000"/>
                <w:szCs w:val="20"/>
              </w:rPr>
            </w:pPr>
            <w:r w:rsidRPr="00291632">
              <w:rPr>
                <w:rFonts w:cs="Arial"/>
                <w:color w:val="000000"/>
                <w:szCs w:val="20"/>
              </w:rPr>
              <w:t xml:space="preserve">- Sem Ocorrências = </w:t>
            </w:r>
            <w:r>
              <w:rPr>
                <w:rFonts w:cs="Arial"/>
                <w:color w:val="000000"/>
                <w:szCs w:val="20"/>
              </w:rPr>
              <w:t>20</w:t>
            </w:r>
            <w:r w:rsidRPr="00291632">
              <w:rPr>
                <w:rFonts w:cs="Arial"/>
                <w:color w:val="000000"/>
                <w:szCs w:val="20"/>
              </w:rPr>
              <w:t xml:space="preserve"> (dez) Pontos</w:t>
            </w:r>
          </w:p>
        </w:tc>
        <w:tc>
          <w:tcPr>
            <w:tcW w:w="3320" w:type="pct"/>
            <w:tcBorders>
              <w:top w:val="single" w:sz="4" w:space="0" w:color="auto"/>
              <w:left w:val="nil"/>
              <w:bottom w:val="single" w:sz="4" w:space="0" w:color="auto"/>
              <w:right w:val="single" w:sz="4" w:space="0" w:color="000000"/>
            </w:tcBorders>
            <w:shd w:val="clear" w:color="auto" w:fill="auto"/>
            <w:noWrap/>
            <w:vAlign w:val="center"/>
            <w:hideMark/>
          </w:tcPr>
          <w:p w:rsidR="00B70741" w:rsidRPr="00D816D6" w:rsidRDefault="00B70741" w:rsidP="00D03C6C">
            <w:pPr>
              <w:rPr>
                <w:rFonts w:cs="Arial"/>
                <w:color w:val="000000"/>
                <w:szCs w:val="20"/>
              </w:rPr>
            </w:pPr>
            <w:r w:rsidRPr="00D816D6">
              <w:rPr>
                <w:rFonts w:cs="Arial"/>
                <w:color w:val="000000"/>
                <w:szCs w:val="20"/>
              </w:rPr>
              <w:t>Ver item 3.2</w:t>
            </w:r>
          </w:p>
        </w:tc>
      </w:tr>
      <w:tr w:rsidR="00B70741" w:rsidRPr="00291632" w:rsidTr="00D03C6C">
        <w:trPr>
          <w:trHeight w:val="300"/>
        </w:trPr>
        <w:tc>
          <w:tcPr>
            <w:tcW w:w="1680" w:type="pct"/>
            <w:tcBorders>
              <w:top w:val="nil"/>
              <w:left w:val="single" w:sz="4" w:space="0" w:color="auto"/>
              <w:bottom w:val="single" w:sz="4" w:space="0" w:color="auto"/>
              <w:right w:val="single" w:sz="4" w:space="0" w:color="auto"/>
            </w:tcBorders>
            <w:shd w:val="clear" w:color="auto" w:fill="auto"/>
            <w:noWrap/>
            <w:vAlign w:val="center"/>
            <w:hideMark/>
          </w:tcPr>
          <w:p w:rsidR="00B70741" w:rsidRPr="00291632" w:rsidRDefault="00B70741" w:rsidP="00D03C6C">
            <w:pPr>
              <w:rPr>
                <w:rFonts w:cs="Arial"/>
                <w:color w:val="000000"/>
                <w:szCs w:val="20"/>
              </w:rPr>
            </w:pPr>
            <w:r w:rsidRPr="00291632">
              <w:rPr>
                <w:rFonts w:cs="Arial"/>
                <w:color w:val="000000"/>
                <w:szCs w:val="20"/>
              </w:rPr>
              <w:t>Observações</w:t>
            </w:r>
          </w:p>
        </w:tc>
        <w:tc>
          <w:tcPr>
            <w:tcW w:w="3320" w:type="pct"/>
            <w:tcBorders>
              <w:top w:val="single" w:sz="4" w:space="0" w:color="auto"/>
              <w:left w:val="nil"/>
              <w:bottom w:val="single" w:sz="4" w:space="0" w:color="auto"/>
              <w:right w:val="single" w:sz="4" w:space="0" w:color="000000"/>
            </w:tcBorders>
            <w:shd w:val="clear" w:color="auto" w:fill="auto"/>
            <w:noWrap/>
            <w:vAlign w:val="center"/>
            <w:hideMark/>
          </w:tcPr>
          <w:p w:rsidR="00B70741" w:rsidRPr="00291632" w:rsidRDefault="00B70741" w:rsidP="00D03C6C">
            <w:pPr>
              <w:jc w:val="both"/>
              <w:rPr>
                <w:rFonts w:cs="Arial"/>
                <w:color w:val="000000"/>
                <w:szCs w:val="20"/>
              </w:rPr>
            </w:pPr>
            <w:r w:rsidRPr="00291632">
              <w:rPr>
                <w:rFonts w:cs="Arial"/>
                <w:color w:val="000000"/>
                <w:szCs w:val="20"/>
              </w:rPr>
              <w:t>O que se busca com esse indicador é obter ciência e comprometimento quanto ao cumprimento das obrigações contratuais não especificadas nos indicadores 1, 2 e 3, assim como, treinamento, funcionários em nível de escolaridade adequados, substituição de funcionários faltosos por funcionário e por dia, dentre outras obrigações contratuais.</w:t>
            </w:r>
          </w:p>
        </w:tc>
      </w:tr>
    </w:tbl>
    <w:p w:rsidR="00B70741" w:rsidRPr="00291632" w:rsidRDefault="00B70741" w:rsidP="00B70741">
      <w:pPr>
        <w:spacing w:after="200" w:line="276" w:lineRule="auto"/>
        <w:ind w:left="792"/>
        <w:contextualSpacing/>
        <w:jc w:val="both"/>
        <w:rPr>
          <w:rFonts w:eastAsiaTheme="minorHAnsi" w:cs="Arial"/>
          <w:szCs w:val="20"/>
          <w:lang w:eastAsia="en-US"/>
        </w:rPr>
      </w:pPr>
    </w:p>
    <w:p w:rsidR="00B70741" w:rsidRPr="00291632" w:rsidRDefault="00B70741" w:rsidP="00B70741">
      <w:pPr>
        <w:spacing w:after="200" w:line="276" w:lineRule="auto"/>
        <w:ind w:left="792"/>
        <w:contextualSpacing/>
        <w:jc w:val="both"/>
        <w:rPr>
          <w:rFonts w:eastAsiaTheme="minorHAnsi" w:cs="Arial"/>
          <w:szCs w:val="20"/>
          <w:lang w:eastAsia="en-US"/>
        </w:rPr>
      </w:pPr>
    </w:p>
    <w:p w:rsidR="00B70741" w:rsidRPr="00291632" w:rsidRDefault="00B70741" w:rsidP="00B70741">
      <w:pPr>
        <w:spacing w:after="200" w:line="276" w:lineRule="auto"/>
        <w:ind w:left="792"/>
        <w:contextualSpacing/>
        <w:jc w:val="both"/>
        <w:rPr>
          <w:rFonts w:eastAsiaTheme="minorHAnsi" w:cs="Arial"/>
          <w:szCs w:val="20"/>
          <w:lang w:eastAsia="en-US"/>
        </w:rPr>
      </w:pPr>
    </w:p>
    <w:p w:rsidR="00B70741" w:rsidRPr="00291632" w:rsidRDefault="00B70741" w:rsidP="00B70741">
      <w:pPr>
        <w:numPr>
          <w:ilvl w:val="0"/>
          <w:numId w:val="27"/>
        </w:numPr>
        <w:spacing w:after="200" w:line="276" w:lineRule="auto"/>
        <w:contextualSpacing/>
        <w:jc w:val="both"/>
        <w:rPr>
          <w:rFonts w:eastAsiaTheme="minorHAnsi" w:cs="Arial"/>
          <w:b/>
          <w:szCs w:val="20"/>
          <w:lang w:eastAsia="en-US"/>
        </w:rPr>
      </w:pPr>
      <w:r w:rsidRPr="00291632">
        <w:rPr>
          <w:rFonts w:eastAsiaTheme="minorHAnsi" w:cs="Arial"/>
          <w:b/>
          <w:szCs w:val="20"/>
          <w:lang w:eastAsia="en-US"/>
        </w:rPr>
        <w:t>FAIXAS DE AJUSTE DE PAGAMENTO</w:t>
      </w:r>
    </w:p>
    <w:p w:rsidR="00B70741" w:rsidRPr="00291632" w:rsidRDefault="00B70741" w:rsidP="00B70741">
      <w:pPr>
        <w:numPr>
          <w:ilvl w:val="1"/>
          <w:numId w:val="29"/>
        </w:numPr>
        <w:spacing w:after="200" w:line="276" w:lineRule="auto"/>
        <w:contextualSpacing/>
        <w:jc w:val="both"/>
        <w:rPr>
          <w:rFonts w:eastAsiaTheme="minorHAnsi" w:cs="Arial"/>
          <w:szCs w:val="20"/>
          <w:lang w:eastAsia="en-US"/>
        </w:rPr>
      </w:pPr>
      <w:r w:rsidRPr="00291632">
        <w:rPr>
          <w:rFonts w:eastAsiaTheme="minorHAnsi" w:cs="Arial"/>
          <w:szCs w:val="20"/>
          <w:lang w:eastAsia="en-US"/>
        </w:rPr>
        <w:t>As pontuações de qualidade devem ser totalizadas para o mês de referência, conforme métodos apresentados nas tabelas acima.</w:t>
      </w:r>
    </w:p>
    <w:p w:rsidR="00B70741" w:rsidRPr="00291632" w:rsidRDefault="00B70741" w:rsidP="00B70741">
      <w:pPr>
        <w:numPr>
          <w:ilvl w:val="1"/>
          <w:numId w:val="29"/>
        </w:numPr>
        <w:spacing w:after="200" w:line="276" w:lineRule="auto"/>
        <w:contextualSpacing/>
        <w:jc w:val="both"/>
        <w:rPr>
          <w:rFonts w:eastAsiaTheme="minorHAnsi" w:cs="Arial"/>
          <w:szCs w:val="20"/>
          <w:lang w:eastAsia="en-US"/>
        </w:rPr>
      </w:pPr>
      <w:r w:rsidRPr="00291632">
        <w:rPr>
          <w:rFonts w:eastAsiaTheme="minorHAnsi" w:cs="Arial"/>
          <w:szCs w:val="20"/>
          <w:lang w:eastAsia="en-US"/>
        </w:rPr>
        <w:t>A aplicação dos critérios de averiguação da qualidade resultará em uma pontuação final no intervalo de 0 a 100 pontos, correspondente à soma das pontuações obtidas para cada indicador, sendo que os pagamentos devidos, relativos a cada mês de referência, devem ser ajustados pela pontuação total do serviço, conforme tabela e fórmula apresentadas abaixo:</w:t>
      </w:r>
    </w:p>
    <w:tbl>
      <w:tblPr>
        <w:tblW w:w="8460" w:type="dxa"/>
        <w:tblInd w:w="55" w:type="dxa"/>
        <w:tblCellMar>
          <w:left w:w="70" w:type="dxa"/>
          <w:right w:w="70" w:type="dxa"/>
        </w:tblCellMar>
        <w:tblLook w:val="04A0" w:firstRow="1" w:lastRow="0" w:firstColumn="1" w:lastColumn="0" w:noHBand="0" w:noVBand="1"/>
      </w:tblPr>
      <w:tblGrid>
        <w:gridCol w:w="3000"/>
        <w:gridCol w:w="2220"/>
        <w:gridCol w:w="3240"/>
      </w:tblGrid>
      <w:tr w:rsidR="00B70741" w:rsidRPr="00291632" w:rsidTr="00D03C6C">
        <w:trPr>
          <w:trHeight w:val="600"/>
        </w:trPr>
        <w:tc>
          <w:tcPr>
            <w:tcW w:w="300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70741" w:rsidRPr="00291632" w:rsidRDefault="00B70741" w:rsidP="00D03C6C">
            <w:pPr>
              <w:jc w:val="center"/>
              <w:rPr>
                <w:rFonts w:cs="Arial"/>
                <w:b/>
                <w:bCs/>
                <w:color w:val="000000"/>
                <w:szCs w:val="20"/>
              </w:rPr>
            </w:pPr>
            <w:r w:rsidRPr="00291632">
              <w:rPr>
                <w:rFonts w:cs="Arial"/>
                <w:b/>
                <w:bCs/>
                <w:color w:val="000000"/>
                <w:szCs w:val="20"/>
              </w:rPr>
              <w:t>Faixas de Pontuação de</w:t>
            </w:r>
            <w:r w:rsidRPr="00291632">
              <w:rPr>
                <w:rFonts w:cs="Arial"/>
                <w:b/>
                <w:bCs/>
                <w:color w:val="000000"/>
                <w:szCs w:val="20"/>
              </w:rPr>
              <w:br/>
              <w:t>qualidade de serviço</w:t>
            </w:r>
          </w:p>
        </w:tc>
        <w:tc>
          <w:tcPr>
            <w:tcW w:w="2220" w:type="dxa"/>
            <w:tcBorders>
              <w:top w:val="single" w:sz="4" w:space="0" w:color="auto"/>
              <w:left w:val="nil"/>
              <w:bottom w:val="single" w:sz="4" w:space="0" w:color="auto"/>
              <w:right w:val="single" w:sz="4" w:space="0" w:color="auto"/>
            </w:tcBorders>
            <w:shd w:val="clear" w:color="auto" w:fill="auto"/>
            <w:noWrap/>
            <w:vAlign w:val="bottom"/>
            <w:hideMark/>
          </w:tcPr>
          <w:p w:rsidR="00B70741" w:rsidRPr="00291632" w:rsidRDefault="00B70741" w:rsidP="00D03C6C">
            <w:pPr>
              <w:jc w:val="center"/>
              <w:rPr>
                <w:rFonts w:cs="Arial"/>
                <w:b/>
                <w:bCs/>
                <w:color w:val="000000"/>
                <w:szCs w:val="20"/>
              </w:rPr>
            </w:pPr>
            <w:r w:rsidRPr="00291632">
              <w:rPr>
                <w:rFonts w:cs="Arial"/>
                <w:b/>
                <w:bCs/>
                <w:color w:val="000000"/>
                <w:szCs w:val="20"/>
              </w:rPr>
              <w:t>Pagamento Devido</w:t>
            </w:r>
          </w:p>
        </w:tc>
        <w:tc>
          <w:tcPr>
            <w:tcW w:w="3240" w:type="dxa"/>
            <w:tcBorders>
              <w:top w:val="single" w:sz="4" w:space="0" w:color="auto"/>
              <w:left w:val="nil"/>
              <w:bottom w:val="single" w:sz="4" w:space="0" w:color="auto"/>
              <w:right w:val="single" w:sz="4" w:space="0" w:color="auto"/>
            </w:tcBorders>
            <w:shd w:val="clear" w:color="auto" w:fill="auto"/>
            <w:vAlign w:val="bottom"/>
            <w:hideMark/>
          </w:tcPr>
          <w:p w:rsidR="00B70741" w:rsidRPr="00291632" w:rsidRDefault="00B70741" w:rsidP="00D03C6C">
            <w:pPr>
              <w:jc w:val="center"/>
              <w:rPr>
                <w:rFonts w:cs="Arial"/>
                <w:b/>
                <w:bCs/>
                <w:color w:val="000000"/>
                <w:szCs w:val="20"/>
              </w:rPr>
            </w:pPr>
            <w:r w:rsidRPr="00291632">
              <w:rPr>
                <w:rFonts w:cs="Arial"/>
                <w:b/>
                <w:bCs/>
                <w:color w:val="000000"/>
                <w:szCs w:val="20"/>
              </w:rPr>
              <w:t>Fator de Ajuste do Instrumento</w:t>
            </w:r>
            <w:r w:rsidRPr="00291632">
              <w:rPr>
                <w:rFonts w:cs="Arial"/>
                <w:b/>
                <w:bCs/>
                <w:color w:val="000000"/>
                <w:szCs w:val="20"/>
              </w:rPr>
              <w:br/>
              <w:t>de Medição de Resultado</w:t>
            </w:r>
          </w:p>
        </w:tc>
      </w:tr>
      <w:tr w:rsidR="00B70741" w:rsidRPr="00291632" w:rsidTr="00D03C6C">
        <w:trPr>
          <w:trHeight w:val="300"/>
        </w:trPr>
        <w:tc>
          <w:tcPr>
            <w:tcW w:w="3000" w:type="dxa"/>
            <w:tcBorders>
              <w:top w:val="nil"/>
              <w:left w:val="single" w:sz="4" w:space="0" w:color="auto"/>
              <w:bottom w:val="single" w:sz="4" w:space="0" w:color="auto"/>
              <w:right w:val="single" w:sz="4" w:space="0" w:color="auto"/>
            </w:tcBorders>
            <w:shd w:val="clear" w:color="auto" w:fill="auto"/>
            <w:noWrap/>
            <w:vAlign w:val="bottom"/>
            <w:hideMark/>
          </w:tcPr>
          <w:p w:rsidR="00B70741" w:rsidRPr="00291632" w:rsidRDefault="00B70741" w:rsidP="00D03C6C">
            <w:pPr>
              <w:rPr>
                <w:rFonts w:cs="Arial"/>
                <w:color w:val="000000"/>
                <w:szCs w:val="20"/>
              </w:rPr>
            </w:pPr>
            <w:r w:rsidRPr="00291632">
              <w:rPr>
                <w:rFonts w:cs="Arial"/>
                <w:color w:val="000000"/>
                <w:szCs w:val="20"/>
              </w:rPr>
              <w:t>De</w:t>
            </w:r>
            <w:r>
              <w:rPr>
                <w:rFonts w:cs="Arial"/>
                <w:color w:val="000000"/>
                <w:szCs w:val="20"/>
              </w:rPr>
              <w:t xml:space="preserve"> 91 </w:t>
            </w:r>
            <w:r w:rsidRPr="00291632">
              <w:rPr>
                <w:rFonts w:cs="Arial"/>
                <w:color w:val="000000"/>
                <w:szCs w:val="20"/>
              </w:rPr>
              <w:t>a 100 pontos</w:t>
            </w:r>
          </w:p>
        </w:tc>
        <w:tc>
          <w:tcPr>
            <w:tcW w:w="2220" w:type="dxa"/>
            <w:tcBorders>
              <w:top w:val="nil"/>
              <w:left w:val="nil"/>
              <w:bottom w:val="single" w:sz="4" w:space="0" w:color="auto"/>
              <w:right w:val="single" w:sz="4" w:space="0" w:color="auto"/>
            </w:tcBorders>
            <w:shd w:val="clear" w:color="auto" w:fill="auto"/>
            <w:noWrap/>
            <w:vAlign w:val="bottom"/>
            <w:hideMark/>
          </w:tcPr>
          <w:p w:rsidR="00B70741" w:rsidRPr="00291632" w:rsidRDefault="00B70741" w:rsidP="00D03C6C">
            <w:pPr>
              <w:rPr>
                <w:rFonts w:cs="Arial"/>
                <w:color w:val="000000"/>
                <w:szCs w:val="20"/>
              </w:rPr>
            </w:pPr>
            <w:r w:rsidRPr="00291632">
              <w:rPr>
                <w:rFonts w:cs="Arial"/>
                <w:color w:val="000000"/>
                <w:szCs w:val="20"/>
              </w:rPr>
              <w:t>100% do valor previsto</w:t>
            </w:r>
          </w:p>
        </w:tc>
        <w:tc>
          <w:tcPr>
            <w:tcW w:w="3240" w:type="dxa"/>
            <w:tcBorders>
              <w:top w:val="nil"/>
              <w:left w:val="nil"/>
              <w:bottom w:val="single" w:sz="4" w:space="0" w:color="auto"/>
              <w:right w:val="single" w:sz="4" w:space="0" w:color="auto"/>
            </w:tcBorders>
            <w:shd w:val="clear" w:color="auto" w:fill="auto"/>
            <w:noWrap/>
            <w:vAlign w:val="bottom"/>
            <w:hideMark/>
          </w:tcPr>
          <w:p w:rsidR="00B70741" w:rsidRPr="00291632" w:rsidRDefault="00B70741" w:rsidP="00D03C6C">
            <w:pPr>
              <w:jc w:val="center"/>
              <w:rPr>
                <w:rFonts w:cs="Arial"/>
                <w:color w:val="000000"/>
                <w:szCs w:val="20"/>
              </w:rPr>
            </w:pPr>
            <w:r w:rsidRPr="00291632">
              <w:rPr>
                <w:rFonts w:cs="Arial"/>
                <w:color w:val="000000"/>
                <w:szCs w:val="20"/>
              </w:rPr>
              <w:t>1,00</w:t>
            </w:r>
          </w:p>
        </w:tc>
      </w:tr>
      <w:tr w:rsidR="00B70741" w:rsidRPr="00291632" w:rsidTr="00D03C6C">
        <w:trPr>
          <w:trHeight w:val="300"/>
        </w:trPr>
        <w:tc>
          <w:tcPr>
            <w:tcW w:w="3000" w:type="dxa"/>
            <w:tcBorders>
              <w:top w:val="nil"/>
              <w:left w:val="single" w:sz="4" w:space="0" w:color="auto"/>
              <w:bottom w:val="single" w:sz="4" w:space="0" w:color="auto"/>
              <w:right w:val="single" w:sz="4" w:space="0" w:color="auto"/>
            </w:tcBorders>
            <w:shd w:val="clear" w:color="auto" w:fill="auto"/>
            <w:noWrap/>
            <w:vAlign w:val="bottom"/>
            <w:hideMark/>
          </w:tcPr>
          <w:p w:rsidR="00B70741" w:rsidRPr="00291632" w:rsidRDefault="00B70741" w:rsidP="00D03C6C">
            <w:pPr>
              <w:rPr>
                <w:rFonts w:cs="Arial"/>
                <w:color w:val="000000"/>
                <w:szCs w:val="20"/>
              </w:rPr>
            </w:pPr>
            <w:r w:rsidRPr="00291632">
              <w:rPr>
                <w:rFonts w:cs="Arial"/>
                <w:color w:val="000000"/>
                <w:szCs w:val="20"/>
              </w:rPr>
              <w:t xml:space="preserve">De </w:t>
            </w:r>
            <w:r>
              <w:rPr>
                <w:rFonts w:cs="Arial"/>
                <w:color w:val="000000"/>
                <w:szCs w:val="20"/>
              </w:rPr>
              <w:t>81</w:t>
            </w:r>
            <w:r w:rsidRPr="00291632">
              <w:rPr>
                <w:rFonts w:cs="Arial"/>
                <w:color w:val="000000"/>
                <w:szCs w:val="20"/>
              </w:rPr>
              <w:t xml:space="preserve"> a </w:t>
            </w:r>
            <w:r>
              <w:rPr>
                <w:rFonts w:cs="Arial"/>
                <w:color w:val="000000"/>
                <w:szCs w:val="20"/>
              </w:rPr>
              <w:t>90</w:t>
            </w:r>
            <w:r w:rsidRPr="00291632">
              <w:rPr>
                <w:rFonts w:cs="Arial"/>
                <w:color w:val="000000"/>
                <w:szCs w:val="20"/>
              </w:rPr>
              <w:t xml:space="preserve"> pontos</w:t>
            </w:r>
          </w:p>
        </w:tc>
        <w:tc>
          <w:tcPr>
            <w:tcW w:w="2220" w:type="dxa"/>
            <w:tcBorders>
              <w:top w:val="nil"/>
              <w:left w:val="nil"/>
              <w:bottom w:val="single" w:sz="4" w:space="0" w:color="auto"/>
              <w:right w:val="single" w:sz="4" w:space="0" w:color="auto"/>
            </w:tcBorders>
            <w:shd w:val="clear" w:color="auto" w:fill="auto"/>
            <w:noWrap/>
            <w:vAlign w:val="bottom"/>
            <w:hideMark/>
          </w:tcPr>
          <w:p w:rsidR="00B70741" w:rsidRPr="00291632" w:rsidRDefault="00B70741" w:rsidP="00D03C6C">
            <w:pPr>
              <w:rPr>
                <w:rFonts w:cs="Arial"/>
                <w:color w:val="000000"/>
                <w:szCs w:val="20"/>
              </w:rPr>
            </w:pPr>
            <w:r w:rsidRPr="00291632">
              <w:rPr>
                <w:rFonts w:cs="Arial"/>
                <w:color w:val="000000"/>
                <w:szCs w:val="20"/>
              </w:rPr>
              <w:t>9</w:t>
            </w:r>
            <w:r>
              <w:rPr>
                <w:rFonts w:cs="Arial"/>
                <w:color w:val="000000"/>
                <w:szCs w:val="20"/>
              </w:rPr>
              <w:t>5</w:t>
            </w:r>
            <w:r w:rsidRPr="00291632">
              <w:rPr>
                <w:rFonts w:cs="Arial"/>
                <w:color w:val="000000"/>
                <w:szCs w:val="20"/>
              </w:rPr>
              <w:t>% do valor previsto</w:t>
            </w:r>
          </w:p>
        </w:tc>
        <w:tc>
          <w:tcPr>
            <w:tcW w:w="3240" w:type="dxa"/>
            <w:tcBorders>
              <w:top w:val="nil"/>
              <w:left w:val="nil"/>
              <w:bottom w:val="single" w:sz="4" w:space="0" w:color="auto"/>
              <w:right w:val="single" w:sz="4" w:space="0" w:color="auto"/>
            </w:tcBorders>
            <w:shd w:val="clear" w:color="auto" w:fill="auto"/>
            <w:noWrap/>
            <w:vAlign w:val="bottom"/>
            <w:hideMark/>
          </w:tcPr>
          <w:p w:rsidR="00B70741" w:rsidRPr="00291632" w:rsidRDefault="00B70741" w:rsidP="00D03C6C">
            <w:pPr>
              <w:jc w:val="center"/>
              <w:rPr>
                <w:rFonts w:cs="Arial"/>
                <w:color w:val="000000"/>
                <w:szCs w:val="20"/>
              </w:rPr>
            </w:pPr>
            <w:r>
              <w:rPr>
                <w:rFonts w:cs="Arial"/>
                <w:color w:val="000000"/>
                <w:szCs w:val="20"/>
              </w:rPr>
              <w:t>0,95</w:t>
            </w:r>
          </w:p>
        </w:tc>
      </w:tr>
      <w:tr w:rsidR="00B70741" w:rsidRPr="00291632" w:rsidTr="00D03C6C">
        <w:trPr>
          <w:trHeight w:val="300"/>
        </w:trPr>
        <w:tc>
          <w:tcPr>
            <w:tcW w:w="3000" w:type="dxa"/>
            <w:tcBorders>
              <w:top w:val="nil"/>
              <w:left w:val="single" w:sz="4" w:space="0" w:color="auto"/>
              <w:bottom w:val="single" w:sz="4" w:space="0" w:color="auto"/>
              <w:right w:val="single" w:sz="4" w:space="0" w:color="auto"/>
            </w:tcBorders>
            <w:shd w:val="clear" w:color="auto" w:fill="auto"/>
            <w:noWrap/>
            <w:vAlign w:val="bottom"/>
            <w:hideMark/>
          </w:tcPr>
          <w:p w:rsidR="00B70741" w:rsidRPr="00291632" w:rsidRDefault="00B70741" w:rsidP="00D03C6C">
            <w:pPr>
              <w:rPr>
                <w:rFonts w:cs="Arial"/>
                <w:color w:val="000000"/>
                <w:szCs w:val="20"/>
              </w:rPr>
            </w:pPr>
            <w:r w:rsidRPr="00291632">
              <w:rPr>
                <w:rFonts w:cs="Arial"/>
                <w:color w:val="000000"/>
                <w:szCs w:val="20"/>
              </w:rPr>
              <w:t xml:space="preserve">De </w:t>
            </w:r>
            <w:r>
              <w:rPr>
                <w:rFonts w:cs="Arial"/>
                <w:color w:val="000000"/>
                <w:szCs w:val="20"/>
              </w:rPr>
              <w:t>70</w:t>
            </w:r>
            <w:r w:rsidRPr="00291632">
              <w:rPr>
                <w:rFonts w:cs="Arial"/>
                <w:color w:val="000000"/>
                <w:szCs w:val="20"/>
              </w:rPr>
              <w:t xml:space="preserve"> a </w:t>
            </w:r>
            <w:r>
              <w:rPr>
                <w:rFonts w:cs="Arial"/>
                <w:color w:val="000000"/>
                <w:szCs w:val="20"/>
              </w:rPr>
              <w:t>80</w:t>
            </w:r>
            <w:r w:rsidRPr="00291632">
              <w:rPr>
                <w:rFonts w:cs="Arial"/>
                <w:color w:val="000000"/>
                <w:szCs w:val="20"/>
              </w:rPr>
              <w:t xml:space="preserve"> ponto</w:t>
            </w:r>
          </w:p>
        </w:tc>
        <w:tc>
          <w:tcPr>
            <w:tcW w:w="2220" w:type="dxa"/>
            <w:tcBorders>
              <w:top w:val="nil"/>
              <w:left w:val="nil"/>
              <w:bottom w:val="single" w:sz="4" w:space="0" w:color="auto"/>
              <w:right w:val="single" w:sz="4" w:space="0" w:color="auto"/>
            </w:tcBorders>
            <w:shd w:val="clear" w:color="auto" w:fill="auto"/>
            <w:noWrap/>
            <w:vAlign w:val="bottom"/>
            <w:hideMark/>
          </w:tcPr>
          <w:p w:rsidR="00B70741" w:rsidRPr="00291632" w:rsidRDefault="00B70741" w:rsidP="00D03C6C">
            <w:pPr>
              <w:rPr>
                <w:rFonts w:cs="Arial"/>
                <w:color w:val="000000"/>
                <w:szCs w:val="20"/>
              </w:rPr>
            </w:pPr>
            <w:r w:rsidRPr="00291632">
              <w:rPr>
                <w:rFonts w:cs="Arial"/>
                <w:color w:val="000000"/>
                <w:szCs w:val="20"/>
              </w:rPr>
              <w:t>9</w:t>
            </w:r>
            <w:r>
              <w:rPr>
                <w:rFonts w:cs="Arial"/>
                <w:color w:val="000000"/>
                <w:szCs w:val="20"/>
              </w:rPr>
              <w:t>0</w:t>
            </w:r>
            <w:r w:rsidRPr="00291632">
              <w:rPr>
                <w:rFonts w:cs="Arial"/>
                <w:color w:val="000000"/>
                <w:szCs w:val="20"/>
              </w:rPr>
              <w:t>% do valor previsto</w:t>
            </w:r>
          </w:p>
        </w:tc>
        <w:tc>
          <w:tcPr>
            <w:tcW w:w="3240" w:type="dxa"/>
            <w:tcBorders>
              <w:top w:val="nil"/>
              <w:left w:val="nil"/>
              <w:bottom w:val="single" w:sz="4" w:space="0" w:color="auto"/>
              <w:right w:val="single" w:sz="4" w:space="0" w:color="auto"/>
            </w:tcBorders>
            <w:shd w:val="clear" w:color="auto" w:fill="auto"/>
            <w:noWrap/>
            <w:vAlign w:val="bottom"/>
            <w:hideMark/>
          </w:tcPr>
          <w:p w:rsidR="00B70741" w:rsidRPr="00291632" w:rsidRDefault="00B70741" w:rsidP="00D03C6C">
            <w:pPr>
              <w:jc w:val="center"/>
              <w:rPr>
                <w:rFonts w:cs="Arial"/>
                <w:color w:val="000000"/>
                <w:szCs w:val="20"/>
              </w:rPr>
            </w:pPr>
            <w:r>
              <w:rPr>
                <w:rFonts w:cs="Arial"/>
                <w:color w:val="000000"/>
                <w:szCs w:val="20"/>
              </w:rPr>
              <w:t>0,90</w:t>
            </w:r>
          </w:p>
        </w:tc>
      </w:tr>
      <w:tr w:rsidR="00B70741" w:rsidRPr="00291632" w:rsidTr="00D03C6C">
        <w:trPr>
          <w:trHeight w:val="300"/>
        </w:trPr>
        <w:tc>
          <w:tcPr>
            <w:tcW w:w="3000" w:type="dxa"/>
            <w:tcBorders>
              <w:top w:val="nil"/>
              <w:left w:val="single" w:sz="4" w:space="0" w:color="auto"/>
              <w:bottom w:val="single" w:sz="4" w:space="0" w:color="auto"/>
              <w:right w:val="single" w:sz="4" w:space="0" w:color="auto"/>
            </w:tcBorders>
            <w:shd w:val="clear" w:color="auto" w:fill="auto"/>
            <w:noWrap/>
            <w:vAlign w:val="bottom"/>
            <w:hideMark/>
          </w:tcPr>
          <w:p w:rsidR="00B70741" w:rsidRPr="00291632" w:rsidRDefault="00B70741" w:rsidP="00D03C6C">
            <w:pPr>
              <w:rPr>
                <w:rFonts w:cs="Arial"/>
                <w:color w:val="000000"/>
                <w:szCs w:val="20"/>
              </w:rPr>
            </w:pPr>
            <w:r>
              <w:rPr>
                <w:rFonts w:cs="Arial"/>
                <w:color w:val="000000"/>
                <w:szCs w:val="20"/>
              </w:rPr>
              <w:t>De 59 a 69</w:t>
            </w:r>
            <w:r w:rsidRPr="00291632">
              <w:rPr>
                <w:rFonts w:cs="Arial"/>
                <w:color w:val="000000"/>
                <w:szCs w:val="20"/>
              </w:rPr>
              <w:t xml:space="preserve"> pontos</w:t>
            </w:r>
          </w:p>
        </w:tc>
        <w:tc>
          <w:tcPr>
            <w:tcW w:w="2220" w:type="dxa"/>
            <w:tcBorders>
              <w:top w:val="nil"/>
              <w:left w:val="nil"/>
              <w:bottom w:val="single" w:sz="4" w:space="0" w:color="auto"/>
              <w:right w:val="single" w:sz="4" w:space="0" w:color="auto"/>
            </w:tcBorders>
            <w:shd w:val="clear" w:color="auto" w:fill="auto"/>
            <w:noWrap/>
            <w:vAlign w:val="bottom"/>
            <w:hideMark/>
          </w:tcPr>
          <w:p w:rsidR="00B70741" w:rsidRPr="00291632" w:rsidRDefault="00B70741" w:rsidP="00D03C6C">
            <w:pPr>
              <w:rPr>
                <w:rFonts w:cs="Arial"/>
                <w:color w:val="000000"/>
                <w:szCs w:val="20"/>
              </w:rPr>
            </w:pPr>
            <w:r>
              <w:rPr>
                <w:rFonts w:cs="Arial"/>
                <w:color w:val="000000"/>
                <w:szCs w:val="20"/>
              </w:rPr>
              <w:t>85</w:t>
            </w:r>
            <w:r w:rsidRPr="00291632">
              <w:rPr>
                <w:rFonts w:cs="Arial"/>
                <w:color w:val="000000"/>
                <w:szCs w:val="20"/>
              </w:rPr>
              <w:t>% do valor previsto</w:t>
            </w:r>
          </w:p>
        </w:tc>
        <w:tc>
          <w:tcPr>
            <w:tcW w:w="3240" w:type="dxa"/>
            <w:tcBorders>
              <w:top w:val="nil"/>
              <w:left w:val="nil"/>
              <w:bottom w:val="single" w:sz="4" w:space="0" w:color="auto"/>
              <w:right w:val="single" w:sz="4" w:space="0" w:color="auto"/>
            </w:tcBorders>
            <w:shd w:val="clear" w:color="auto" w:fill="auto"/>
            <w:noWrap/>
            <w:vAlign w:val="bottom"/>
            <w:hideMark/>
          </w:tcPr>
          <w:p w:rsidR="00B70741" w:rsidRPr="00291632" w:rsidRDefault="00B70741" w:rsidP="00D03C6C">
            <w:pPr>
              <w:jc w:val="center"/>
              <w:rPr>
                <w:rFonts w:cs="Arial"/>
                <w:color w:val="000000"/>
                <w:szCs w:val="20"/>
              </w:rPr>
            </w:pPr>
            <w:r>
              <w:rPr>
                <w:rFonts w:cs="Arial"/>
                <w:color w:val="000000"/>
                <w:szCs w:val="20"/>
              </w:rPr>
              <w:t>0,85</w:t>
            </w:r>
          </w:p>
        </w:tc>
      </w:tr>
      <w:tr w:rsidR="00B70741" w:rsidRPr="00291632" w:rsidTr="00D03C6C">
        <w:trPr>
          <w:trHeight w:val="300"/>
        </w:trPr>
        <w:tc>
          <w:tcPr>
            <w:tcW w:w="3000" w:type="dxa"/>
            <w:tcBorders>
              <w:top w:val="nil"/>
              <w:left w:val="single" w:sz="4" w:space="0" w:color="auto"/>
              <w:bottom w:val="single" w:sz="4" w:space="0" w:color="auto"/>
              <w:right w:val="single" w:sz="4" w:space="0" w:color="auto"/>
            </w:tcBorders>
            <w:shd w:val="clear" w:color="auto" w:fill="auto"/>
            <w:noWrap/>
            <w:vAlign w:val="bottom"/>
            <w:hideMark/>
          </w:tcPr>
          <w:p w:rsidR="00B70741" w:rsidRPr="00291632" w:rsidRDefault="00B70741" w:rsidP="00D03C6C">
            <w:pPr>
              <w:rPr>
                <w:rFonts w:cs="Arial"/>
                <w:color w:val="000000"/>
                <w:szCs w:val="20"/>
              </w:rPr>
            </w:pPr>
            <w:r>
              <w:rPr>
                <w:rFonts w:cs="Arial"/>
                <w:color w:val="000000"/>
                <w:szCs w:val="20"/>
              </w:rPr>
              <w:t>Abaixo de 59</w:t>
            </w:r>
            <w:r w:rsidRPr="00291632">
              <w:rPr>
                <w:rFonts w:cs="Arial"/>
                <w:color w:val="000000"/>
                <w:szCs w:val="20"/>
              </w:rPr>
              <w:t xml:space="preserve"> pontos</w:t>
            </w:r>
          </w:p>
        </w:tc>
        <w:tc>
          <w:tcPr>
            <w:tcW w:w="2220" w:type="dxa"/>
            <w:tcBorders>
              <w:top w:val="nil"/>
              <w:left w:val="nil"/>
              <w:bottom w:val="single" w:sz="4" w:space="0" w:color="auto"/>
              <w:right w:val="single" w:sz="4" w:space="0" w:color="auto"/>
            </w:tcBorders>
            <w:shd w:val="clear" w:color="auto" w:fill="auto"/>
            <w:noWrap/>
            <w:vAlign w:val="bottom"/>
            <w:hideMark/>
          </w:tcPr>
          <w:p w:rsidR="00B70741" w:rsidRPr="00291632" w:rsidRDefault="00B70741" w:rsidP="00D03C6C">
            <w:pPr>
              <w:rPr>
                <w:rFonts w:cs="Arial"/>
                <w:color w:val="000000"/>
                <w:szCs w:val="20"/>
              </w:rPr>
            </w:pPr>
            <w:r>
              <w:rPr>
                <w:rFonts w:cs="Arial"/>
                <w:color w:val="000000"/>
                <w:szCs w:val="20"/>
              </w:rPr>
              <w:t>80</w:t>
            </w:r>
            <w:r w:rsidRPr="00291632">
              <w:rPr>
                <w:rFonts w:cs="Arial"/>
                <w:color w:val="000000"/>
                <w:szCs w:val="20"/>
              </w:rPr>
              <w:t>% do valor previsto</w:t>
            </w:r>
          </w:p>
        </w:tc>
        <w:tc>
          <w:tcPr>
            <w:tcW w:w="3240" w:type="dxa"/>
            <w:tcBorders>
              <w:top w:val="nil"/>
              <w:left w:val="nil"/>
              <w:bottom w:val="single" w:sz="4" w:space="0" w:color="auto"/>
              <w:right w:val="single" w:sz="4" w:space="0" w:color="auto"/>
            </w:tcBorders>
            <w:shd w:val="clear" w:color="auto" w:fill="auto"/>
            <w:noWrap/>
            <w:vAlign w:val="bottom"/>
            <w:hideMark/>
          </w:tcPr>
          <w:p w:rsidR="00B70741" w:rsidRPr="00291632" w:rsidRDefault="00B70741" w:rsidP="00D03C6C">
            <w:pPr>
              <w:jc w:val="center"/>
              <w:rPr>
                <w:rFonts w:cs="Arial"/>
                <w:color w:val="000000"/>
                <w:szCs w:val="20"/>
              </w:rPr>
            </w:pPr>
            <w:r>
              <w:rPr>
                <w:rFonts w:cs="Arial"/>
                <w:color w:val="000000"/>
                <w:szCs w:val="20"/>
              </w:rPr>
              <w:t>0,80</w:t>
            </w:r>
          </w:p>
        </w:tc>
      </w:tr>
      <w:tr w:rsidR="00B70741" w:rsidRPr="00291632" w:rsidTr="00D03C6C">
        <w:trPr>
          <w:trHeight w:val="765"/>
        </w:trPr>
        <w:tc>
          <w:tcPr>
            <w:tcW w:w="8460"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B70741" w:rsidRPr="00291632" w:rsidRDefault="00B70741" w:rsidP="00D03C6C">
            <w:pPr>
              <w:jc w:val="center"/>
              <w:rPr>
                <w:rFonts w:cs="Arial"/>
                <w:color w:val="000000"/>
                <w:szCs w:val="20"/>
              </w:rPr>
            </w:pPr>
            <w:r w:rsidRPr="00291632">
              <w:rPr>
                <w:rFonts w:cs="Arial"/>
                <w:color w:val="000000"/>
                <w:szCs w:val="20"/>
              </w:rPr>
              <w:t>Valor devido por ordem de serviço = [(Valor mensal previsto) x (Fator de ajuste de nível de</w:t>
            </w:r>
            <w:r w:rsidRPr="00291632">
              <w:rPr>
                <w:rFonts w:cs="Arial"/>
                <w:color w:val="000000"/>
                <w:szCs w:val="20"/>
              </w:rPr>
              <w:br/>
              <w:t>serviço)]</w:t>
            </w:r>
          </w:p>
        </w:tc>
      </w:tr>
    </w:tbl>
    <w:p w:rsidR="00B70741" w:rsidRDefault="00B70741" w:rsidP="00B70741">
      <w:pPr>
        <w:spacing w:after="200" w:line="276" w:lineRule="auto"/>
        <w:ind w:left="792"/>
        <w:contextualSpacing/>
        <w:jc w:val="both"/>
        <w:rPr>
          <w:rFonts w:eastAsiaTheme="minorHAnsi" w:cs="Arial"/>
          <w:szCs w:val="20"/>
          <w:lang w:eastAsia="en-US"/>
        </w:rPr>
      </w:pPr>
    </w:p>
    <w:p w:rsidR="00B70741" w:rsidRPr="00291632" w:rsidRDefault="00B70741" w:rsidP="00B70741">
      <w:pPr>
        <w:spacing w:after="200" w:line="276" w:lineRule="auto"/>
        <w:ind w:left="792"/>
        <w:contextualSpacing/>
        <w:jc w:val="both"/>
        <w:rPr>
          <w:rFonts w:eastAsiaTheme="minorHAnsi" w:cs="Arial"/>
          <w:szCs w:val="20"/>
          <w:lang w:eastAsia="en-US"/>
        </w:rPr>
      </w:pPr>
    </w:p>
    <w:p w:rsidR="00B70741" w:rsidRPr="00291632" w:rsidRDefault="00B70741" w:rsidP="00B70741">
      <w:pPr>
        <w:numPr>
          <w:ilvl w:val="1"/>
          <w:numId w:val="30"/>
        </w:numPr>
        <w:spacing w:after="200" w:line="276" w:lineRule="auto"/>
        <w:contextualSpacing/>
        <w:jc w:val="both"/>
        <w:rPr>
          <w:rFonts w:eastAsiaTheme="minorHAnsi" w:cs="Arial"/>
          <w:szCs w:val="20"/>
          <w:lang w:eastAsia="en-US"/>
        </w:rPr>
      </w:pPr>
      <w:r>
        <w:rPr>
          <w:rFonts w:eastAsiaTheme="minorHAnsi" w:cs="Arial"/>
          <w:szCs w:val="20"/>
          <w:lang w:eastAsia="en-US"/>
        </w:rPr>
        <w:t>A avaliação abaixo de 59</w:t>
      </w:r>
      <w:r w:rsidRPr="00291632">
        <w:rPr>
          <w:rFonts w:eastAsiaTheme="minorHAnsi" w:cs="Arial"/>
          <w:szCs w:val="20"/>
          <w:lang w:eastAsia="en-US"/>
        </w:rPr>
        <w:t xml:space="preserve"> pontos por 03 (três) vezes poderá motivar aplicação de sanções conforme instrumento contratual deste edital, a exemplo de multa e/ou a rescisão do Contrato.</w:t>
      </w:r>
    </w:p>
    <w:p w:rsidR="00B70741" w:rsidRPr="00291632" w:rsidRDefault="00B70741" w:rsidP="00B70741">
      <w:pPr>
        <w:numPr>
          <w:ilvl w:val="1"/>
          <w:numId w:val="30"/>
        </w:numPr>
        <w:spacing w:after="200" w:line="276" w:lineRule="auto"/>
        <w:contextualSpacing/>
        <w:jc w:val="both"/>
        <w:rPr>
          <w:rFonts w:eastAsiaTheme="minorHAnsi" w:cs="Arial"/>
          <w:szCs w:val="20"/>
          <w:lang w:eastAsia="en-US"/>
        </w:rPr>
      </w:pPr>
      <w:r w:rsidRPr="00291632">
        <w:rPr>
          <w:rFonts w:eastAsiaTheme="minorHAnsi" w:cs="Arial"/>
          <w:szCs w:val="20"/>
          <w:lang w:eastAsia="en-US"/>
        </w:rPr>
        <w:t>O ajustamento do pagamento de acordo com a pontuação obtida no IMR, não impede a contratante aplicar as sanções previstas no Edital e seus respectivas anexos.</w:t>
      </w:r>
    </w:p>
    <w:p w:rsidR="00B70741" w:rsidRDefault="00B70741" w:rsidP="00B70741">
      <w:pPr>
        <w:spacing w:after="200" w:line="276" w:lineRule="auto"/>
        <w:ind w:left="360"/>
        <w:contextualSpacing/>
        <w:jc w:val="both"/>
        <w:rPr>
          <w:rFonts w:eastAsiaTheme="minorHAnsi" w:cs="Arial"/>
          <w:szCs w:val="20"/>
          <w:lang w:eastAsia="en-US"/>
        </w:rPr>
      </w:pPr>
    </w:p>
    <w:p w:rsidR="00B70741" w:rsidRDefault="00B70741" w:rsidP="00B70741">
      <w:pPr>
        <w:spacing w:after="200" w:line="276" w:lineRule="auto"/>
        <w:ind w:left="360"/>
        <w:contextualSpacing/>
        <w:jc w:val="both"/>
        <w:rPr>
          <w:rFonts w:eastAsiaTheme="minorHAnsi" w:cs="Arial"/>
          <w:szCs w:val="20"/>
          <w:lang w:eastAsia="en-US"/>
        </w:rPr>
      </w:pPr>
    </w:p>
    <w:p w:rsidR="00B70741" w:rsidRDefault="00B70741" w:rsidP="00B70741">
      <w:pPr>
        <w:spacing w:after="200" w:line="276" w:lineRule="auto"/>
        <w:ind w:left="360"/>
        <w:contextualSpacing/>
        <w:jc w:val="both"/>
        <w:rPr>
          <w:rFonts w:eastAsiaTheme="minorHAnsi" w:cs="Arial"/>
          <w:szCs w:val="20"/>
          <w:lang w:eastAsia="en-US"/>
        </w:rPr>
      </w:pPr>
    </w:p>
    <w:p w:rsidR="00B70741" w:rsidRDefault="00B70741" w:rsidP="00B70741">
      <w:pPr>
        <w:spacing w:after="200" w:line="276" w:lineRule="auto"/>
        <w:ind w:left="360"/>
        <w:contextualSpacing/>
        <w:jc w:val="both"/>
        <w:rPr>
          <w:rFonts w:eastAsiaTheme="minorHAnsi" w:cs="Arial"/>
          <w:szCs w:val="20"/>
          <w:lang w:eastAsia="en-US"/>
        </w:rPr>
      </w:pPr>
    </w:p>
    <w:p w:rsidR="00B70741" w:rsidRPr="00291632" w:rsidRDefault="00B70741" w:rsidP="00B70741">
      <w:pPr>
        <w:numPr>
          <w:ilvl w:val="0"/>
          <w:numId w:val="30"/>
        </w:numPr>
        <w:spacing w:after="200" w:line="276" w:lineRule="auto"/>
        <w:contextualSpacing/>
        <w:jc w:val="both"/>
        <w:rPr>
          <w:rFonts w:eastAsiaTheme="minorHAnsi" w:cs="Arial"/>
          <w:b/>
          <w:szCs w:val="20"/>
          <w:lang w:eastAsia="en-US"/>
        </w:rPr>
      </w:pPr>
      <w:r w:rsidRPr="00291632">
        <w:rPr>
          <w:rFonts w:eastAsiaTheme="minorHAnsi" w:cs="Arial"/>
          <w:b/>
          <w:szCs w:val="20"/>
          <w:lang w:eastAsia="en-US"/>
        </w:rPr>
        <w:t>CHECK LIST PARA AVALIAÇÃO DE NÍVEL DOS SERVIÇOS</w:t>
      </w:r>
    </w:p>
    <w:tbl>
      <w:tblPr>
        <w:tblW w:w="4960" w:type="pct"/>
        <w:tblLayout w:type="fixed"/>
        <w:tblCellMar>
          <w:left w:w="70" w:type="dxa"/>
          <w:right w:w="70" w:type="dxa"/>
        </w:tblCellMar>
        <w:tblLook w:val="04A0" w:firstRow="1" w:lastRow="0" w:firstColumn="1" w:lastColumn="0" w:noHBand="0" w:noVBand="1"/>
      </w:tblPr>
      <w:tblGrid>
        <w:gridCol w:w="3247"/>
        <w:gridCol w:w="3324"/>
        <w:gridCol w:w="1358"/>
        <w:gridCol w:w="1208"/>
      </w:tblGrid>
      <w:tr w:rsidR="00B70741" w:rsidRPr="00291632" w:rsidTr="00D03C6C">
        <w:trPr>
          <w:trHeight w:val="300"/>
        </w:trPr>
        <w:tc>
          <w:tcPr>
            <w:tcW w:w="177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0741" w:rsidRPr="00291632" w:rsidRDefault="00B70741" w:rsidP="00D03C6C">
            <w:pPr>
              <w:jc w:val="center"/>
              <w:rPr>
                <w:rFonts w:cs="Arial"/>
                <w:b/>
                <w:bCs/>
                <w:color w:val="000000"/>
                <w:szCs w:val="20"/>
              </w:rPr>
            </w:pPr>
            <w:r w:rsidRPr="00291632">
              <w:rPr>
                <w:rFonts w:cs="Arial"/>
                <w:b/>
                <w:bCs/>
                <w:color w:val="000000"/>
                <w:szCs w:val="20"/>
              </w:rPr>
              <w:t>Indicador</w:t>
            </w:r>
          </w:p>
        </w:tc>
        <w:tc>
          <w:tcPr>
            <w:tcW w:w="1819" w:type="pct"/>
            <w:tcBorders>
              <w:top w:val="single" w:sz="4" w:space="0" w:color="auto"/>
              <w:left w:val="nil"/>
              <w:bottom w:val="single" w:sz="4" w:space="0" w:color="auto"/>
              <w:right w:val="single" w:sz="4" w:space="0" w:color="auto"/>
            </w:tcBorders>
            <w:shd w:val="clear" w:color="auto" w:fill="auto"/>
            <w:noWrap/>
            <w:vAlign w:val="bottom"/>
            <w:hideMark/>
          </w:tcPr>
          <w:p w:rsidR="00B70741" w:rsidRPr="00291632" w:rsidRDefault="00B70741" w:rsidP="00D03C6C">
            <w:pPr>
              <w:rPr>
                <w:rFonts w:cs="Arial"/>
                <w:b/>
                <w:bCs/>
                <w:color w:val="000000"/>
                <w:szCs w:val="20"/>
              </w:rPr>
            </w:pPr>
            <w:r w:rsidRPr="00291632">
              <w:rPr>
                <w:rFonts w:cs="Arial"/>
                <w:b/>
                <w:bCs/>
                <w:color w:val="000000"/>
                <w:szCs w:val="20"/>
              </w:rPr>
              <w:t>Critério (Faixas de Pontuação)</w:t>
            </w:r>
          </w:p>
        </w:tc>
        <w:tc>
          <w:tcPr>
            <w:tcW w:w="743" w:type="pct"/>
            <w:tcBorders>
              <w:top w:val="single" w:sz="4" w:space="0" w:color="auto"/>
              <w:left w:val="nil"/>
              <w:bottom w:val="single" w:sz="4" w:space="0" w:color="auto"/>
              <w:right w:val="single" w:sz="4" w:space="0" w:color="auto"/>
            </w:tcBorders>
            <w:shd w:val="clear" w:color="auto" w:fill="auto"/>
            <w:noWrap/>
            <w:vAlign w:val="bottom"/>
            <w:hideMark/>
          </w:tcPr>
          <w:p w:rsidR="00B70741" w:rsidRPr="00291632" w:rsidRDefault="00B70741" w:rsidP="00D03C6C">
            <w:pPr>
              <w:rPr>
                <w:rFonts w:cs="Arial"/>
                <w:b/>
                <w:bCs/>
                <w:color w:val="000000"/>
                <w:szCs w:val="20"/>
              </w:rPr>
            </w:pPr>
            <w:r w:rsidRPr="00291632">
              <w:rPr>
                <w:rFonts w:cs="Arial"/>
                <w:b/>
                <w:bCs/>
                <w:color w:val="000000"/>
                <w:szCs w:val="20"/>
              </w:rPr>
              <w:t>Pontos</w:t>
            </w:r>
          </w:p>
        </w:tc>
        <w:tc>
          <w:tcPr>
            <w:tcW w:w="661" w:type="pct"/>
            <w:tcBorders>
              <w:top w:val="single" w:sz="4" w:space="0" w:color="auto"/>
              <w:left w:val="nil"/>
              <w:bottom w:val="single" w:sz="4" w:space="0" w:color="auto"/>
              <w:right w:val="single" w:sz="4" w:space="0" w:color="auto"/>
            </w:tcBorders>
            <w:shd w:val="clear" w:color="auto" w:fill="auto"/>
            <w:noWrap/>
            <w:vAlign w:val="bottom"/>
            <w:hideMark/>
          </w:tcPr>
          <w:p w:rsidR="00B70741" w:rsidRPr="00291632" w:rsidRDefault="00B70741" w:rsidP="00D03C6C">
            <w:pPr>
              <w:rPr>
                <w:rFonts w:cs="Arial"/>
                <w:b/>
                <w:bCs/>
                <w:color w:val="000000"/>
                <w:szCs w:val="20"/>
              </w:rPr>
            </w:pPr>
            <w:r w:rsidRPr="00291632">
              <w:rPr>
                <w:rFonts w:cs="Arial"/>
                <w:b/>
                <w:bCs/>
                <w:color w:val="000000"/>
                <w:szCs w:val="20"/>
              </w:rPr>
              <w:t>Avaliação</w:t>
            </w:r>
          </w:p>
        </w:tc>
      </w:tr>
      <w:tr w:rsidR="00B70741" w:rsidRPr="00291632" w:rsidTr="00D03C6C">
        <w:trPr>
          <w:trHeight w:val="286"/>
        </w:trPr>
        <w:tc>
          <w:tcPr>
            <w:tcW w:w="1777" w:type="pct"/>
            <w:vMerge w:val="restart"/>
            <w:tcBorders>
              <w:top w:val="nil"/>
              <w:left w:val="single" w:sz="4" w:space="0" w:color="auto"/>
              <w:right w:val="single" w:sz="4" w:space="0" w:color="auto"/>
            </w:tcBorders>
            <w:shd w:val="clear" w:color="auto" w:fill="auto"/>
            <w:vAlign w:val="center"/>
            <w:hideMark/>
          </w:tcPr>
          <w:p w:rsidR="00B70741" w:rsidRPr="00291632" w:rsidRDefault="00B70741" w:rsidP="00D03C6C">
            <w:pPr>
              <w:jc w:val="both"/>
              <w:rPr>
                <w:rFonts w:cs="Arial"/>
                <w:color w:val="000000"/>
                <w:szCs w:val="20"/>
              </w:rPr>
            </w:pPr>
            <w:r w:rsidRPr="00291632">
              <w:rPr>
                <w:rFonts w:cs="Arial"/>
                <w:color w:val="000000"/>
                <w:szCs w:val="20"/>
              </w:rPr>
              <w:t xml:space="preserve">1) </w:t>
            </w:r>
            <w:r>
              <w:rPr>
                <w:rFonts w:eastAsiaTheme="minorHAnsi" w:cs="Arial"/>
                <w:szCs w:val="20"/>
                <w:lang w:eastAsia="en-US"/>
              </w:rPr>
              <w:t>Prazo de atendimento aos c</w:t>
            </w:r>
            <w:r w:rsidRPr="00C96965">
              <w:rPr>
                <w:rFonts w:eastAsiaTheme="minorHAnsi" w:cs="Arial"/>
                <w:szCs w:val="20"/>
                <w:lang w:eastAsia="en-US"/>
              </w:rPr>
              <w:t>hamados</w:t>
            </w:r>
            <w:r>
              <w:rPr>
                <w:rFonts w:eastAsiaTheme="minorHAnsi" w:cs="Arial"/>
                <w:szCs w:val="20"/>
                <w:lang w:eastAsia="en-US"/>
              </w:rPr>
              <w:t xml:space="preserve"> campus Mossoró</w:t>
            </w:r>
          </w:p>
        </w:tc>
        <w:tc>
          <w:tcPr>
            <w:tcW w:w="1819" w:type="pct"/>
            <w:tcBorders>
              <w:top w:val="nil"/>
              <w:left w:val="nil"/>
              <w:bottom w:val="single" w:sz="4" w:space="0" w:color="auto"/>
              <w:right w:val="single" w:sz="4" w:space="0" w:color="auto"/>
            </w:tcBorders>
            <w:shd w:val="clear" w:color="auto" w:fill="auto"/>
            <w:noWrap/>
            <w:vAlign w:val="bottom"/>
            <w:hideMark/>
          </w:tcPr>
          <w:p w:rsidR="00B70741" w:rsidRPr="00291632" w:rsidRDefault="00B70741" w:rsidP="00D03C6C">
            <w:pPr>
              <w:rPr>
                <w:rFonts w:cs="Arial"/>
                <w:color w:val="000000"/>
                <w:szCs w:val="20"/>
              </w:rPr>
            </w:pPr>
            <w:r w:rsidRPr="00291632">
              <w:rPr>
                <w:rFonts w:cs="Arial"/>
                <w:color w:val="000000"/>
                <w:szCs w:val="20"/>
              </w:rPr>
              <w:t>Sem ocorrências</w:t>
            </w:r>
          </w:p>
        </w:tc>
        <w:tc>
          <w:tcPr>
            <w:tcW w:w="743" w:type="pct"/>
            <w:tcBorders>
              <w:top w:val="nil"/>
              <w:left w:val="nil"/>
              <w:bottom w:val="single" w:sz="4" w:space="0" w:color="auto"/>
              <w:right w:val="single" w:sz="4" w:space="0" w:color="auto"/>
            </w:tcBorders>
            <w:shd w:val="clear" w:color="auto" w:fill="auto"/>
            <w:noWrap/>
            <w:vAlign w:val="bottom"/>
          </w:tcPr>
          <w:p w:rsidR="00B70741" w:rsidRPr="00291632" w:rsidRDefault="00B70741" w:rsidP="00D03C6C">
            <w:pPr>
              <w:rPr>
                <w:rFonts w:cs="Arial"/>
                <w:color w:val="000000"/>
                <w:szCs w:val="20"/>
              </w:rPr>
            </w:pPr>
            <w:r>
              <w:rPr>
                <w:rFonts w:cs="Arial"/>
                <w:color w:val="000000"/>
                <w:szCs w:val="20"/>
              </w:rPr>
              <w:t>30 pontos</w:t>
            </w:r>
          </w:p>
        </w:tc>
        <w:tc>
          <w:tcPr>
            <w:tcW w:w="661" w:type="pct"/>
            <w:vMerge w:val="restart"/>
            <w:tcBorders>
              <w:top w:val="nil"/>
              <w:left w:val="single" w:sz="4" w:space="0" w:color="auto"/>
              <w:right w:val="single" w:sz="4" w:space="0" w:color="auto"/>
            </w:tcBorders>
            <w:shd w:val="clear" w:color="auto" w:fill="auto"/>
            <w:noWrap/>
            <w:vAlign w:val="bottom"/>
            <w:hideMark/>
          </w:tcPr>
          <w:p w:rsidR="00B70741" w:rsidRPr="00291632" w:rsidRDefault="00B70741" w:rsidP="00D03C6C">
            <w:pPr>
              <w:jc w:val="center"/>
              <w:rPr>
                <w:rFonts w:cs="Arial"/>
                <w:color w:val="000000"/>
                <w:szCs w:val="20"/>
              </w:rPr>
            </w:pPr>
            <w:r w:rsidRPr="00291632">
              <w:rPr>
                <w:rFonts w:cs="Arial"/>
                <w:color w:val="000000"/>
                <w:szCs w:val="20"/>
              </w:rPr>
              <w:t> </w:t>
            </w:r>
          </w:p>
        </w:tc>
      </w:tr>
      <w:tr w:rsidR="00B70741" w:rsidRPr="00291632" w:rsidTr="00D03C6C">
        <w:trPr>
          <w:trHeight w:val="300"/>
        </w:trPr>
        <w:tc>
          <w:tcPr>
            <w:tcW w:w="1777" w:type="pct"/>
            <w:vMerge/>
            <w:tcBorders>
              <w:left w:val="single" w:sz="4" w:space="0" w:color="auto"/>
              <w:right w:val="single" w:sz="4" w:space="0" w:color="auto"/>
            </w:tcBorders>
            <w:vAlign w:val="center"/>
            <w:hideMark/>
          </w:tcPr>
          <w:p w:rsidR="00B70741" w:rsidRPr="00291632" w:rsidRDefault="00B70741" w:rsidP="00D03C6C">
            <w:pPr>
              <w:jc w:val="both"/>
              <w:rPr>
                <w:rFonts w:cs="Arial"/>
                <w:color w:val="000000"/>
                <w:szCs w:val="20"/>
              </w:rPr>
            </w:pPr>
          </w:p>
        </w:tc>
        <w:tc>
          <w:tcPr>
            <w:tcW w:w="1819" w:type="pct"/>
            <w:tcBorders>
              <w:top w:val="nil"/>
              <w:left w:val="nil"/>
              <w:bottom w:val="single" w:sz="4" w:space="0" w:color="auto"/>
              <w:right w:val="single" w:sz="4" w:space="0" w:color="auto"/>
            </w:tcBorders>
            <w:shd w:val="clear" w:color="auto" w:fill="auto"/>
            <w:noWrap/>
            <w:vAlign w:val="bottom"/>
            <w:hideMark/>
          </w:tcPr>
          <w:p w:rsidR="00B70741" w:rsidRPr="00291632" w:rsidRDefault="00B70741" w:rsidP="00D03C6C">
            <w:pPr>
              <w:rPr>
                <w:rFonts w:cs="Arial"/>
                <w:color w:val="000000"/>
                <w:szCs w:val="20"/>
              </w:rPr>
            </w:pPr>
            <w:r w:rsidRPr="00291632">
              <w:rPr>
                <w:rFonts w:cs="Arial"/>
                <w:color w:val="000000"/>
                <w:szCs w:val="20"/>
              </w:rPr>
              <w:t>01 ocorrência</w:t>
            </w:r>
          </w:p>
        </w:tc>
        <w:tc>
          <w:tcPr>
            <w:tcW w:w="743" w:type="pct"/>
            <w:tcBorders>
              <w:top w:val="nil"/>
              <w:left w:val="nil"/>
              <w:bottom w:val="single" w:sz="4" w:space="0" w:color="auto"/>
              <w:right w:val="single" w:sz="4" w:space="0" w:color="auto"/>
            </w:tcBorders>
            <w:shd w:val="clear" w:color="auto" w:fill="auto"/>
            <w:noWrap/>
            <w:vAlign w:val="bottom"/>
          </w:tcPr>
          <w:p w:rsidR="00B70741" w:rsidRPr="00291632" w:rsidRDefault="00B70741" w:rsidP="00D03C6C">
            <w:pPr>
              <w:rPr>
                <w:rFonts w:cs="Arial"/>
                <w:color w:val="000000"/>
                <w:szCs w:val="20"/>
              </w:rPr>
            </w:pPr>
            <w:r>
              <w:rPr>
                <w:rFonts w:cs="Arial"/>
                <w:color w:val="000000"/>
                <w:szCs w:val="20"/>
              </w:rPr>
              <w:t>24 pontos</w:t>
            </w:r>
          </w:p>
        </w:tc>
        <w:tc>
          <w:tcPr>
            <w:tcW w:w="661" w:type="pct"/>
            <w:vMerge/>
            <w:tcBorders>
              <w:left w:val="single" w:sz="4" w:space="0" w:color="auto"/>
              <w:right w:val="single" w:sz="4" w:space="0" w:color="auto"/>
            </w:tcBorders>
            <w:vAlign w:val="center"/>
            <w:hideMark/>
          </w:tcPr>
          <w:p w:rsidR="00B70741" w:rsidRPr="00291632" w:rsidRDefault="00B70741" w:rsidP="00D03C6C">
            <w:pPr>
              <w:rPr>
                <w:rFonts w:cs="Arial"/>
                <w:color w:val="000000"/>
                <w:szCs w:val="20"/>
              </w:rPr>
            </w:pPr>
          </w:p>
        </w:tc>
      </w:tr>
      <w:tr w:rsidR="00B70741" w:rsidRPr="00291632" w:rsidTr="00D03C6C">
        <w:trPr>
          <w:trHeight w:val="300"/>
        </w:trPr>
        <w:tc>
          <w:tcPr>
            <w:tcW w:w="1777" w:type="pct"/>
            <w:vMerge/>
            <w:tcBorders>
              <w:left w:val="single" w:sz="4" w:space="0" w:color="auto"/>
              <w:right w:val="single" w:sz="4" w:space="0" w:color="auto"/>
            </w:tcBorders>
            <w:vAlign w:val="center"/>
          </w:tcPr>
          <w:p w:rsidR="00B70741" w:rsidRPr="00291632" w:rsidRDefault="00B70741" w:rsidP="00D03C6C">
            <w:pPr>
              <w:jc w:val="both"/>
              <w:rPr>
                <w:rFonts w:cs="Arial"/>
                <w:color w:val="000000"/>
                <w:szCs w:val="20"/>
              </w:rPr>
            </w:pPr>
          </w:p>
        </w:tc>
        <w:tc>
          <w:tcPr>
            <w:tcW w:w="1819" w:type="pct"/>
            <w:tcBorders>
              <w:top w:val="nil"/>
              <w:left w:val="nil"/>
              <w:bottom w:val="single" w:sz="4" w:space="0" w:color="auto"/>
              <w:right w:val="single" w:sz="4" w:space="0" w:color="auto"/>
            </w:tcBorders>
            <w:shd w:val="clear" w:color="auto" w:fill="auto"/>
            <w:noWrap/>
            <w:vAlign w:val="bottom"/>
          </w:tcPr>
          <w:p w:rsidR="00B70741" w:rsidRPr="00291632" w:rsidRDefault="00B70741" w:rsidP="00D03C6C">
            <w:pPr>
              <w:rPr>
                <w:rFonts w:cs="Arial"/>
                <w:color w:val="000000"/>
                <w:szCs w:val="20"/>
              </w:rPr>
            </w:pPr>
            <w:r w:rsidRPr="00291632">
              <w:rPr>
                <w:rFonts w:cs="Arial"/>
                <w:color w:val="000000"/>
                <w:szCs w:val="20"/>
              </w:rPr>
              <w:t>02 ocorrências</w:t>
            </w:r>
          </w:p>
        </w:tc>
        <w:tc>
          <w:tcPr>
            <w:tcW w:w="743" w:type="pct"/>
            <w:tcBorders>
              <w:top w:val="nil"/>
              <w:left w:val="nil"/>
              <w:bottom w:val="single" w:sz="4" w:space="0" w:color="auto"/>
              <w:right w:val="single" w:sz="4" w:space="0" w:color="auto"/>
            </w:tcBorders>
            <w:shd w:val="clear" w:color="auto" w:fill="auto"/>
            <w:noWrap/>
            <w:vAlign w:val="bottom"/>
          </w:tcPr>
          <w:p w:rsidR="00B70741" w:rsidRPr="00291632" w:rsidRDefault="00B70741" w:rsidP="00D03C6C">
            <w:pPr>
              <w:rPr>
                <w:rFonts w:cs="Arial"/>
                <w:color w:val="000000"/>
                <w:szCs w:val="20"/>
              </w:rPr>
            </w:pPr>
            <w:r>
              <w:rPr>
                <w:rFonts w:cs="Arial"/>
                <w:color w:val="000000"/>
                <w:szCs w:val="20"/>
              </w:rPr>
              <w:t>18 pontos</w:t>
            </w:r>
          </w:p>
        </w:tc>
        <w:tc>
          <w:tcPr>
            <w:tcW w:w="661" w:type="pct"/>
            <w:vMerge/>
            <w:tcBorders>
              <w:left w:val="single" w:sz="4" w:space="0" w:color="auto"/>
              <w:right w:val="single" w:sz="4" w:space="0" w:color="auto"/>
            </w:tcBorders>
            <w:vAlign w:val="center"/>
          </w:tcPr>
          <w:p w:rsidR="00B70741" w:rsidRPr="00291632" w:rsidRDefault="00B70741" w:rsidP="00D03C6C">
            <w:pPr>
              <w:rPr>
                <w:rFonts w:cs="Arial"/>
                <w:color w:val="000000"/>
                <w:szCs w:val="20"/>
              </w:rPr>
            </w:pPr>
          </w:p>
        </w:tc>
      </w:tr>
      <w:tr w:rsidR="00B70741" w:rsidRPr="00291632" w:rsidTr="00D03C6C">
        <w:trPr>
          <w:trHeight w:val="300"/>
        </w:trPr>
        <w:tc>
          <w:tcPr>
            <w:tcW w:w="1777" w:type="pct"/>
            <w:vMerge/>
            <w:tcBorders>
              <w:left w:val="single" w:sz="4" w:space="0" w:color="auto"/>
              <w:right w:val="single" w:sz="4" w:space="0" w:color="auto"/>
            </w:tcBorders>
            <w:vAlign w:val="center"/>
          </w:tcPr>
          <w:p w:rsidR="00B70741" w:rsidRPr="00291632" w:rsidRDefault="00B70741" w:rsidP="00D03C6C">
            <w:pPr>
              <w:jc w:val="both"/>
              <w:rPr>
                <w:rFonts w:cs="Arial"/>
                <w:color w:val="000000"/>
                <w:szCs w:val="20"/>
              </w:rPr>
            </w:pPr>
          </w:p>
        </w:tc>
        <w:tc>
          <w:tcPr>
            <w:tcW w:w="1819" w:type="pct"/>
            <w:tcBorders>
              <w:top w:val="nil"/>
              <w:left w:val="nil"/>
              <w:bottom w:val="single" w:sz="4" w:space="0" w:color="auto"/>
              <w:right w:val="single" w:sz="4" w:space="0" w:color="auto"/>
            </w:tcBorders>
            <w:shd w:val="clear" w:color="auto" w:fill="auto"/>
            <w:noWrap/>
            <w:vAlign w:val="bottom"/>
          </w:tcPr>
          <w:p w:rsidR="00B70741" w:rsidRPr="00291632" w:rsidRDefault="00B70741" w:rsidP="00D03C6C">
            <w:pPr>
              <w:rPr>
                <w:rFonts w:cs="Arial"/>
                <w:color w:val="000000"/>
                <w:szCs w:val="20"/>
              </w:rPr>
            </w:pPr>
            <w:r w:rsidRPr="00291632">
              <w:rPr>
                <w:rFonts w:cs="Arial"/>
                <w:color w:val="000000"/>
                <w:szCs w:val="20"/>
              </w:rPr>
              <w:t>03 ocorrências</w:t>
            </w:r>
          </w:p>
        </w:tc>
        <w:tc>
          <w:tcPr>
            <w:tcW w:w="743" w:type="pct"/>
            <w:tcBorders>
              <w:top w:val="nil"/>
              <w:left w:val="nil"/>
              <w:bottom w:val="single" w:sz="4" w:space="0" w:color="auto"/>
              <w:right w:val="single" w:sz="4" w:space="0" w:color="auto"/>
            </w:tcBorders>
            <w:shd w:val="clear" w:color="auto" w:fill="auto"/>
            <w:noWrap/>
            <w:vAlign w:val="bottom"/>
          </w:tcPr>
          <w:p w:rsidR="00B70741" w:rsidRPr="00291632" w:rsidRDefault="00B70741" w:rsidP="00D03C6C">
            <w:pPr>
              <w:rPr>
                <w:rFonts w:cs="Arial"/>
                <w:color w:val="000000"/>
                <w:szCs w:val="20"/>
              </w:rPr>
            </w:pPr>
            <w:r>
              <w:rPr>
                <w:rFonts w:cs="Arial"/>
                <w:color w:val="000000"/>
                <w:szCs w:val="20"/>
              </w:rPr>
              <w:t>12 pontos</w:t>
            </w:r>
          </w:p>
        </w:tc>
        <w:tc>
          <w:tcPr>
            <w:tcW w:w="661" w:type="pct"/>
            <w:vMerge/>
            <w:tcBorders>
              <w:left w:val="single" w:sz="4" w:space="0" w:color="auto"/>
              <w:right w:val="single" w:sz="4" w:space="0" w:color="auto"/>
            </w:tcBorders>
            <w:vAlign w:val="center"/>
          </w:tcPr>
          <w:p w:rsidR="00B70741" w:rsidRPr="00291632" w:rsidRDefault="00B70741" w:rsidP="00D03C6C">
            <w:pPr>
              <w:rPr>
                <w:rFonts w:cs="Arial"/>
                <w:color w:val="000000"/>
                <w:szCs w:val="20"/>
              </w:rPr>
            </w:pPr>
          </w:p>
        </w:tc>
      </w:tr>
      <w:tr w:rsidR="00B70741" w:rsidRPr="00291632" w:rsidTr="00D03C6C">
        <w:trPr>
          <w:trHeight w:val="300"/>
        </w:trPr>
        <w:tc>
          <w:tcPr>
            <w:tcW w:w="1777" w:type="pct"/>
            <w:vMerge/>
            <w:tcBorders>
              <w:left w:val="single" w:sz="4" w:space="0" w:color="auto"/>
              <w:right w:val="single" w:sz="4" w:space="0" w:color="auto"/>
            </w:tcBorders>
            <w:vAlign w:val="center"/>
          </w:tcPr>
          <w:p w:rsidR="00B70741" w:rsidRPr="00291632" w:rsidRDefault="00B70741" w:rsidP="00D03C6C">
            <w:pPr>
              <w:jc w:val="both"/>
              <w:rPr>
                <w:rFonts w:cs="Arial"/>
                <w:color w:val="000000"/>
                <w:szCs w:val="20"/>
              </w:rPr>
            </w:pPr>
          </w:p>
        </w:tc>
        <w:tc>
          <w:tcPr>
            <w:tcW w:w="1819" w:type="pct"/>
            <w:tcBorders>
              <w:top w:val="nil"/>
              <w:left w:val="nil"/>
              <w:bottom w:val="single" w:sz="4" w:space="0" w:color="auto"/>
              <w:right w:val="single" w:sz="4" w:space="0" w:color="auto"/>
            </w:tcBorders>
            <w:shd w:val="clear" w:color="auto" w:fill="auto"/>
            <w:noWrap/>
            <w:vAlign w:val="bottom"/>
          </w:tcPr>
          <w:p w:rsidR="00B70741" w:rsidRPr="00291632" w:rsidRDefault="00B70741" w:rsidP="00D03C6C">
            <w:pPr>
              <w:rPr>
                <w:rFonts w:cs="Arial"/>
                <w:color w:val="000000"/>
                <w:szCs w:val="20"/>
              </w:rPr>
            </w:pPr>
            <w:r w:rsidRPr="00291632">
              <w:rPr>
                <w:rFonts w:cs="Arial"/>
                <w:color w:val="000000"/>
                <w:szCs w:val="20"/>
              </w:rPr>
              <w:t>04 ocorrências</w:t>
            </w:r>
          </w:p>
        </w:tc>
        <w:tc>
          <w:tcPr>
            <w:tcW w:w="743" w:type="pct"/>
            <w:tcBorders>
              <w:top w:val="nil"/>
              <w:left w:val="nil"/>
              <w:bottom w:val="single" w:sz="4" w:space="0" w:color="auto"/>
              <w:right w:val="single" w:sz="4" w:space="0" w:color="auto"/>
            </w:tcBorders>
            <w:shd w:val="clear" w:color="auto" w:fill="auto"/>
            <w:noWrap/>
            <w:vAlign w:val="bottom"/>
          </w:tcPr>
          <w:p w:rsidR="00B70741" w:rsidRPr="00291632" w:rsidRDefault="00B70741" w:rsidP="00D03C6C">
            <w:pPr>
              <w:rPr>
                <w:rFonts w:cs="Arial"/>
                <w:color w:val="000000"/>
                <w:szCs w:val="20"/>
              </w:rPr>
            </w:pPr>
            <w:r>
              <w:rPr>
                <w:rFonts w:cs="Arial"/>
                <w:color w:val="000000"/>
                <w:szCs w:val="20"/>
              </w:rPr>
              <w:t>06 pontos</w:t>
            </w:r>
          </w:p>
        </w:tc>
        <w:tc>
          <w:tcPr>
            <w:tcW w:w="661" w:type="pct"/>
            <w:vMerge/>
            <w:tcBorders>
              <w:left w:val="single" w:sz="4" w:space="0" w:color="auto"/>
              <w:right w:val="single" w:sz="4" w:space="0" w:color="auto"/>
            </w:tcBorders>
            <w:vAlign w:val="center"/>
          </w:tcPr>
          <w:p w:rsidR="00B70741" w:rsidRPr="00291632" w:rsidRDefault="00B70741" w:rsidP="00D03C6C">
            <w:pPr>
              <w:rPr>
                <w:rFonts w:cs="Arial"/>
                <w:color w:val="000000"/>
                <w:szCs w:val="20"/>
              </w:rPr>
            </w:pPr>
          </w:p>
        </w:tc>
      </w:tr>
      <w:tr w:rsidR="00B70741" w:rsidRPr="00291632" w:rsidTr="00D03C6C">
        <w:trPr>
          <w:trHeight w:val="300"/>
        </w:trPr>
        <w:tc>
          <w:tcPr>
            <w:tcW w:w="1777" w:type="pct"/>
            <w:vMerge/>
            <w:tcBorders>
              <w:left w:val="single" w:sz="4" w:space="0" w:color="auto"/>
              <w:bottom w:val="single" w:sz="4" w:space="0" w:color="000000"/>
              <w:right w:val="single" w:sz="4" w:space="0" w:color="auto"/>
            </w:tcBorders>
            <w:vAlign w:val="center"/>
          </w:tcPr>
          <w:p w:rsidR="00B70741" w:rsidRPr="00291632" w:rsidRDefault="00B70741" w:rsidP="00D03C6C">
            <w:pPr>
              <w:jc w:val="both"/>
              <w:rPr>
                <w:rFonts w:cs="Arial"/>
                <w:color w:val="000000"/>
                <w:szCs w:val="20"/>
              </w:rPr>
            </w:pPr>
          </w:p>
        </w:tc>
        <w:tc>
          <w:tcPr>
            <w:tcW w:w="1819" w:type="pct"/>
            <w:tcBorders>
              <w:top w:val="nil"/>
              <w:left w:val="nil"/>
              <w:bottom w:val="single" w:sz="4" w:space="0" w:color="auto"/>
              <w:right w:val="single" w:sz="4" w:space="0" w:color="auto"/>
            </w:tcBorders>
            <w:shd w:val="clear" w:color="auto" w:fill="auto"/>
            <w:noWrap/>
            <w:vAlign w:val="bottom"/>
          </w:tcPr>
          <w:p w:rsidR="00B70741" w:rsidRPr="00291632" w:rsidRDefault="00B70741" w:rsidP="00D03C6C">
            <w:pPr>
              <w:rPr>
                <w:rFonts w:cs="Arial"/>
                <w:color w:val="000000"/>
                <w:szCs w:val="20"/>
              </w:rPr>
            </w:pPr>
            <w:r w:rsidRPr="00291632">
              <w:rPr>
                <w:rFonts w:cs="Arial"/>
                <w:color w:val="000000"/>
                <w:szCs w:val="20"/>
              </w:rPr>
              <w:t>05 ou mais ocorrências</w:t>
            </w:r>
          </w:p>
        </w:tc>
        <w:tc>
          <w:tcPr>
            <w:tcW w:w="743" w:type="pct"/>
            <w:tcBorders>
              <w:top w:val="nil"/>
              <w:left w:val="nil"/>
              <w:bottom w:val="single" w:sz="4" w:space="0" w:color="auto"/>
              <w:right w:val="single" w:sz="4" w:space="0" w:color="auto"/>
            </w:tcBorders>
            <w:shd w:val="clear" w:color="auto" w:fill="auto"/>
            <w:noWrap/>
            <w:vAlign w:val="bottom"/>
          </w:tcPr>
          <w:p w:rsidR="00B70741" w:rsidRPr="00291632" w:rsidRDefault="00B70741" w:rsidP="00D03C6C">
            <w:pPr>
              <w:rPr>
                <w:rFonts w:cs="Arial"/>
                <w:color w:val="000000"/>
                <w:szCs w:val="20"/>
              </w:rPr>
            </w:pPr>
            <w:r>
              <w:rPr>
                <w:rFonts w:cs="Arial"/>
                <w:color w:val="000000"/>
                <w:szCs w:val="20"/>
              </w:rPr>
              <w:t>00 pontos</w:t>
            </w:r>
          </w:p>
        </w:tc>
        <w:tc>
          <w:tcPr>
            <w:tcW w:w="661" w:type="pct"/>
            <w:vMerge/>
            <w:tcBorders>
              <w:left w:val="single" w:sz="4" w:space="0" w:color="auto"/>
              <w:bottom w:val="single" w:sz="4" w:space="0" w:color="000000"/>
              <w:right w:val="single" w:sz="4" w:space="0" w:color="auto"/>
            </w:tcBorders>
            <w:vAlign w:val="center"/>
          </w:tcPr>
          <w:p w:rsidR="00B70741" w:rsidRPr="00291632" w:rsidRDefault="00B70741" w:rsidP="00D03C6C">
            <w:pPr>
              <w:rPr>
                <w:rFonts w:cs="Arial"/>
                <w:color w:val="000000"/>
                <w:szCs w:val="20"/>
              </w:rPr>
            </w:pPr>
          </w:p>
        </w:tc>
      </w:tr>
      <w:tr w:rsidR="00B70741" w:rsidRPr="00291632" w:rsidTr="00D03C6C">
        <w:trPr>
          <w:trHeight w:val="300"/>
        </w:trPr>
        <w:tc>
          <w:tcPr>
            <w:tcW w:w="1777" w:type="pct"/>
            <w:vMerge w:val="restart"/>
            <w:tcBorders>
              <w:top w:val="nil"/>
              <w:left w:val="single" w:sz="4" w:space="0" w:color="auto"/>
              <w:right w:val="single" w:sz="4" w:space="0" w:color="auto"/>
            </w:tcBorders>
            <w:shd w:val="clear" w:color="auto" w:fill="auto"/>
            <w:noWrap/>
            <w:vAlign w:val="center"/>
          </w:tcPr>
          <w:p w:rsidR="00B70741" w:rsidRPr="00291632" w:rsidRDefault="00B70741" w:rsidP="00D03C6C">
            <w:pPr>
              <w:jc w:val="both"/>
              <w:rPr>
                <w:rFonts w:cs="Arial"/>
                <w:color w:val="000000"/>
                <w:szCs w:val="20"/>
              </w:rPr>
            </w:pPr>
            <w:r w:rsidRPr="00291632">
              <w:rPr>
                <w:rFonts w:cs="Arial"/>
                <w:color w:val="000000"/>
                <w:szCs w:val="20"/>
              </w:rPr>
              <w:t xml:space="preserve">2) </w:t>
            </w:r>
            <w:r w:rsidRPr="00C96965">
              <w:rPr>
                <w:rFonts w:eastAsiaTheme="minorHAnsi" w:cs="Arial"/>
                <w:szCs w:val="20"/>
                <w:lang w:eastAsia="en-US"/>
              </w:rPr>
              <w:t xml:space="preserve">Prazo </w:t>
            </w:r>
            <w:r>
              <w:rPr>
                <w:rFonts w:eastAsiaTheme="minorHAnsi" w:cs="Arial"/>
                <w:szCs w:val="20"/>
                <w:lang w:eastAsia="en-US"/>
              </w:rPr>
              <w:t>de atendimento aos c</w:t>
            </w:r>
            <w:r w:rsidRPr="00C96965">
              <w:rPr>
                <w:rFonts w:eastAsiaTheme="minorHAnsi" w:cs="Arial"/>
                <w:szCs w:val="20"/>
                <w:lang w:eastAsia="en-US"/>
              </w:rPr>
              <w:t>hamados</w:t>
            </w:r>
            <w:r>
              <w:rPr>
                <w:rFonts w:eastAsiaTheme="minorHAnsi" w:cs="Arial"/>
                <w:szCs w:val="20"/>
                <w:lang w:eastAsia="en-US"/>
              </w:rPr>
              <w:t xml:space="preserve"> outros campis UFERSA</w:t>
            </w:r>
          </w:p>
        </w:tc>
        <w:tc>
          <w:tcPr>
            <w:tcW w:w="1819" w:type="pct"/>
            <w:tcBorders>
              <w:top w:val="nil"/>
              <w:left w:val="nil"/>
              <w:bottom w:val="single" w:sz="4" w:space="0" w:color="auto"/>
              <w:right w:val="single" w:sz="4" w:space="0" w:color="auto"/>
            </w:tcBorders>
            <w:shd w:val="clear" w:color="auto" w:fill="auto"/>
            <w:noWrap/>
            <w:vAlign w:val="bottom"/>
          </w:tcPr>
          <w:p w:rsidR="00B70741" w:rsidRPr="00291632" w:rsidRDefault="00B70741" w:rsidP="00D03C6C">
            <w:pPr>
              <w:rPr>
                <w:rFonts w:cs="Arial"/>
                <w:color w:val="000000"/>
                <w:szCs w:val="20"/>
              </w:rPr>
            </w:pPr>
            <w:r w:rsidRPr="00291632">
              <w:rPr>
                <w:rFonts w:cs="Arial"/>
                <w:color w:val="000000"/>
                <w:szCs w:val="20"/>
              </w:rPr>
              <w:t>Sem ocorrências</w:t>
            </w:r>
          </w:p>
        </w:tc>
        <w:tc>
          <w:tcPr>
            <w:tcW w:w="743" w:type="pct"/>
            <w:tcBorders>
              <w:top w:val="nil"/>
              <w:left w:val="nil"/>
              <w:bottom w:val="single" w:sz="4" w:space="0" w:color="auto"/>
              <w:right w:val="single" w:sz="4" w:space="0" w:color="auto"/>
            </w:tcBorders>
            <w:shd w:val="clear" w:color="auto" w:fill="auto"/>
            <w:noWrap/>
            <w:vAlign w:val="bottom"/>
          </w:tcPr>
          <w:p w:rsidR="00B70741" w:rsidRPr="00291632" w:rsidRDefault="00B70741" w:rsidP="00D03C6C">
            <w:pPr>
              <w:rPr>
                <w:rFonts w:cs="Arial"/>
                <w:color w:val="000000"/>
                <w:szCs w:val="20"/>
              </w:rPr>
            </w:pPr>
            <w:r>
              <w:rPr>
                <w:rFonts w:cs="Arial"/>
                <w:color w:val="000000"/>
                <w:szCs w:val="20"/>
              </w:rPr>
              <w:t>30 pontos</w:t>
            </w:r>
          </w:p>
        </w:tc>
        <w:tc>
          <w:tcPr>
            <w:tcW w:w="661" w:type="pct"/>
            <w:vMerge w:val="restart"/>
            <w:tcBorders>
              <w:top w:val="nil"/>
              <w:left w:val="single" w:sz="4" w:space="0" w:color="auto"/>
              <w:right w:val="single" w:sz="4" w:space="0" w:color="auto"/>
            </w:tcBorders>
            <w:shd w:val="clear" w:color="auto" w:fill="auto"/>
            <w:noWrap/>
            <w:vAlign w:val="bottom"/>
          </w:tcPr>
          <w:p w:rsidR="00B70741" w:rsidRPr="00291632" w:rsidRDefault="00B70741" w:rsidP="00D03C6C">
            <w:pPr>
              <w:rPr>
                <w:rFonts w:cs="Arial"/>
                <w:color w:val="000000"/>
                <w:szCs w:val="20"/>
              </w:rPr>
            </w:pPr>
            <w:r w:rsidRPr="00291632">
              <w:rPr>
                <w:rFonts w:cs="Arial"/>
                <w:color w:val="000000"/>
                <w:szCs w:val="20"/>
              </w:rPr>
              <w:t> </w:t>
            </w:r>
          </w:p>
        </w:tc>
      </w:tr>
      <w:tr w:rsidR="00B70741" w:rsidRPr="00291632" w:rsidTr="00D03C6C">
        <w:trPr>
          <w:trHeight w:val="300"/>
        </w:trPr>
        <w:tc>
          <w:tcPr>
            <w:tcW w:w="1777" w:type="pct"/>
            <w:vMerge/>
            <w:tcBorders>
              <w:left w:val="single" w:sz="4" w:space="0" w:color="auto"/>
              <w:right w:val="single" w:sz="4" w:space="0" w:color="auto"/>
            </w:tcBorders>
            <w:shd w:val="clear" w:color="auto" w:fill="auto"/>
            <w:noWrap/>
            <w:vAlign w:val="center"/>
          </w:tcPr>
          <w:p w:rsidR="00B70741" w:rsidRPr="00291632" w:rsidRDefault="00B70741" w:rsidP="00D03C6C">
            <w:pPr>
              <w:jc w:val="both"/>
              <w:rPr>
                <w:rFonts w:cs="Arial"/>
                <w:color w:val="000000"/>
                <w:szCs w:val="20"/>
              </w:rPr>
            </w:pPr>
          </w:p>
        </w:tc>
        <w:tc>
          <w:tcPr>
            <w:tcW w:w="1819" w:type="pct"/>
            <w:tcBorders>
              <w:top w:val="nil"/>
              <w:left w:val="nil"/>
              <w:bottom w:val="single" w:sz="4" w:space="0" w:color="auto"/>
              <w:right w:val="single" w:sz="4" w:space="0" w:color="auto"/>
            </w:tcBorders>
            <w:shd w:val="clear" w:color="auto" w:fill="auto"/>
            <w:noWrap/>
            <w:vAlign w:val="bottom"/>
          </w:tcPr>
          <w:p w:rsidR="00B70741" w:rsidRPr="00291632" w:rsidRDefault="00B70741" w:rsidP="00D03C6C">
            <w:pPr>
              <w:rPr>
                <w:rFonts w:cs="Arial"/>
                <w:color w:val="000000"/>
                <w:szCs w:val="20"/>
              </w:rPr>
            </w:pPr>
            <w:r w:rsidRPr="00291632">
              <w:rPr>
                <w:rFonts w:cs="Arial"/>
                <w:color w:val="000000"/>
                <w:szCs w:val="20"/>
              </w:rPr>
              <w:t>01 ocorrência</w:t>
            </w:r>
          </w:p>
        </w:tc>
        <w:tc>
          <w:tcPr>
            <w:tcW w:w="743" w:type="pct"/>
            <w:tcBorders>
              <w:top w:val="nil"/>
              <w:left w:val="nil"/>
              <w:bottom w:val="single" w:sz="4" w:space="0" w:color="auto"/>
              <w:right w:val="single" w:sz="4" w:space="0" w:color="auto"/>
            </w:tcBorders>
            <w:shd w:val="clear" w:color="auto" w:fill="auto"/>
            <w:noWrap/>
            <w:vAlign w:val="bottom"/>
          </w:tcPr>
          <w:p w:rsidR="00B70741" w:rsidRPr="00291632" w:rsidRDefault="00B70741" w:rsidP="00D03C6C">
            <w:pPr>
              <w:rPr>
                <w:rFonts w:cs="Arial"/>
                <w:color w:val="000000"/>
                <w:szCs w:val="20"/>
              </w:rPr>
            </w:pPr>
            <w:r>
              <w:rPr>
                <w:rFonts w:cs="Arial"/>
                <w:color w:val="000000"/>
                <w:szCs w:val="20"/>
              </w:rPr>
              <w:t>24 pontos</w:t>
            </w:r>
          </w:p>
        </w:tc>
        <w:tc>
          <w:tcPr>
            <w:tcW w:w="661" w:type="pct"/>
            <w:vMerge/>
            <w:tcBorders>
              <w:left w:val="single" w:sz="4" w:space="0" w:color="auto"/>
              <w:right w:val="single" w:sz="4" w:space="0" w:color="auto"/>
            </w:tcBorders>
            <w:shd w:val="clear" w:color="auto" w:fill="auto"/>
            <w:noWrap/>
            <w:vAlign w:val="bottom"/>
          </w:tcPr>
          <w:p w:rsidR="00B70741" w:rsidRPr="00291632" w:rsidRDefault="00B70741" w:rsidP="00D03C6C">
            <w:pPr>
              <w:rPr>
                <w:rFonts w:cs="Arial"/>
                <w:color w:val="000000"/>
                <w:szCs w:val="20"/>
              </w:rPr>
            </w:pPr>
          </w:p>
        </w:tc>
      </w:tr>
      <w:tr w:rsidR="00B70741" w:rsidRPr="00291632" w:rsidTr="00D03C6C">
        <w:trPr>
          <w:trHeight w:val="300"/>
        </w:trPr>
        <w:tc>
          <w:tcPr>
            <w:tcW w:w="1777" w:type="pct"/>
            <w:vMerge/>
            <w:tcBorders>
              <w:left w:val="single" w:sz="4" w:space="0" w:color="auto"/>
              <w:right w:val="single" w:sz="4" w:space="0" w:color="auto"/>
            </w:tcBorders>
            <w:shd w:val="clear" w:color="auto" w:fill="auto"/>
            <w:noWrap/>
            <w:vAlign w:val="center"/>
          </w:tcPr>
          <w:p w:rsidR="00B70741" w:rsidRPr="00291632" w:rsidRDefault="00B70741" w:rsidP="00D03C6C">
            <w:pPr>
              <w:jc w:val="both"/>
              <w:rPr>
                <w:rFonts w:cs="Arial"/>
                <w:color w:val="000000"/>
                <w:szCs w:val="20"/>
              </w:rPr>
            </w:pPr>
          </w:p>
        </w:tc>
        <w:tc>
          <w:tcPr>
            <w:tcW w:w="1819" w:type="pct"/>
            <w:tcBorders>
              <w:top w:val="nil"/>
              <w:left w:val="nil"/>
              <w:bottom w:val="single" w:sz="4" w:space="0" w:color="auto"/>
              <w:right w:val="single" w:sz="4" w:space="0" w:color="auto"/>
            </w:tcBorders>
            <w:shd w:val="clear" w:color="auto" w:fill="auto"/>
            <w:noWrap/>
            <w:vAlign w:val="bottom"/>
          </w:tcPr>
          <w:p w:rsidR="00B70741" w:rsidRPr="00291632" w:rsidRDefault="00B70741" w:rsidP="00D03C6C">
            <w:pPr>
              <w:rPr>
                <w:rFonts w:cs="Arial"/>
                <w:color w:val="000000"/>
                <w:szCs w:val="20"/>
              </w:rPr>
            </w:pPr>
            <w:r w:rsidRPr="00291632">
              <w:rPr>
                <w:rFonts w:cs="Arial"/>
                <w:color w:val="000000"/>
                <w:szCs w:val="20"/>
              </w:rPr>
              <w:t>02 ocorrências</w:t>
            </w:r>
          </w:p>
        </w:tc>
        <w:tc>
          <w:tcPr>
            <w:tcW w:w="743" w:type="pct"/>
            <w:tcBorders>
              <w:top w:val="nil"/>
              <w:left w:val="nil"/>
              <w:bottom w:val="single" w:sz="4" w:space="0" w:color="auto"/>
              <w:right w:val="single" w:sz="4" w:space="0" w:color="auto"/>
            </w:tcBorders>
            <w:shd w:val="clear" w:color="auto" w:fill="auto"/>
            <w:noWrap/>
            <w:vAlign w:val="bottom"/>
          </w:tcPr>
          <w:p w:rsidR="00B70741" w:rsidRPr="00291632" w:rsidRDefault="00B70741" w:rsidP="00D03C6C">
            <w:pPr>
              <w:rPr>
                <w:rFonts w:cs="Arial"/>
                <w:color w:val="000000"/>
                <w:szCs w:val="20"/>
              </w:rPr>
            </w:pPr>
            <w:r>
              <w:rPr>
                <w:rFonts w:cs="Arial"/>
                <w:color w:val="000000"/>
                <w:szCs w:val="20"/>
              </w:rPr>
              <w:t>18 pontos</w:t>
            </w:r>
          </w:p>
        </w:tc>
        <w:tc>
          <w:tcPr>
            <w:tcW w:w="661" w:type="pct"/>
            <w:vMerge/>
            <w:tcBorders>
              <w:left w:val="single" w:sz="4" w:space="0" w:color="auto"/>
              <w:right w:val="single" w:sz="4" w:space="0" w:color="auto"/>
            </w:tcBorders>
            <w:shd w:val="clear" w:color="auto" w:fill="auto"/>
            <w:noWrap/>
            <w:vAlign w:val="bottom"/>
          </w:tcPr>
          <w:p w:rsidR="00B70741" w:rsidRPr="00291632" w:rsidRDefault="00B70741" w:rsidP="00D03C6C">
            <w:pPr>
              <w:rPr>
                <w:rFonts w:cs="Arial"/>
                <w:color w:val="000000"/>
                <w:szCs w:val="20"/>
              </w:rPr>
            </w:pPr>
          </w:p>
        </w:tc>
      </w:tr>
      <w:tr w:rsidR="00B70741" w:rsidRPr="00291632" w:rsidTr="00D03C6C">
        <w:trPr>
          <w:trHeight w:val="300"/>
        </w:trPr>
        <w:tc>
          <w:tcPr>
            <w:tcW w:w="1777" w:type="pct"/>
            <w:vMerge/>
            <w:tcBorders>
              <w:left w:val="single" w:sz="4" w:space="0" w:color="auto"/>
              <w:right w:val="single" w:sz="4" w:space="0" w:color="auto"/>
            </w:tcBorders>
            <w:shd w:val="clear" w:color="auto" w:fill="auto"/>
            <w:noWrap/>
            <w:vAlign w:val="center"/>
          </w:tcPr>
          <w:p w:rsidR="00B70741" w:rsidRPr="00291632" w:rsidRDefault="00B70741" w:rsidP="00D03C6C">
            <w:pPr>
              <w:jc w:val="both"/>
              <w:rPr>
                <w:rFonts w:cs="Arial"/>
                <w:color w:val="000000"/>
                <w:szCs w:val="20"/>
              </w:rPr>
            </w:pPr>
          </w:p>
        </w:tc>
        <w:tc>
          <w:tcPr>
            <w:tcW w:w="1819" w:type="pct"/>
            <w:tcBorders>
              <w:top w:val="nil"/>
              <w:left w:val="nil"/>
              <w:bottom w:val="single" w:sz="4" w:space="0" w:color="auto"/>
              <w:right w:val="single" w:sz="4" w:space="0" w:color="auto"/>
            </w:tcBorders>
            <w:shd w:val="clear" w:color="auto" w:fill="auto"/>
            <w:noWrap/>
            <w:vAlign w:val="bottom"/>
          </w:tcPr>
          <w:p w:rsidR="00B70741" w:rsidRPr="00291632" w:rsidRDefault="00B70741" w:rsidP="00D03C6C">
            <w:pPr>
              <w:rPr>
                <w:rFonts w:cs="Arial"/>
                <w:color w:val="000000"/>
                <w:szCs w:val="20"/>
              </w:rPr>
            </w:pPr>
            <w:r w:rsidRPr="00291632">
              <w:rPr>
                <w:rFonts w:cs="Arial"/>
                <w:color w:val="000000"/>
                <w:szCs w:val="20"/>
              </w:rPr>
              <w:t>03 ocorrências</w:t>
            </w:r>
          </w:p>
        </w:tc>
        <w:tc>
          <w:tcPr>
            <w:tcW w:w="743" w:type="pct"/>
            <w:tcBorders>
              <w:top w:val="nil"/>
              <w:left w:val="nil"/>
              <w:bottom w:val="single" w:sz="4" w:space="0" w:color="auto"/>
              <w:right w:val="single" w:sz="4" w:space="0" w:color="auto"/>
            </w:tcBorders>
            <w:shd w:val="clear" w:color="auto" w:fill="auto"/>
            <w:noWrap/>
            <w:vAlign w:val="bottom"/>
          </w:tcPr>
          <w:p w:rsidR="00B70741" w:rsidRPr="00291632" w:rsidRDefault="00B70741" w:rsidP="00D03C6C">
            <w:pPr>
              <w:rPr>
                <w:rFonts w:cs="Arial"/>
                <w:color w:val="000000"/>
                <w:szCs w:val="20"/>
              </w:rPr>
            </w:pPr>
            <w:r>
              <w:rPr>
                <w:rFonts w:cs="Arial"/>
                <w:color w:val="000000"/>
                <w:szCs w:val="20"/>
              </w:rPr>
              <w:t>12 pontos</w:t>
            </w:r>
          </w:p>
        </w:tc>
        <w:tc>
          <w:tcPr>
            <w:tcW w:w="661" w:type="pct"/>
            <w:vMerge/>
            <w:tcBorders>
              <w:left w:val="single" w:sz="4" w:space="0" w:color="auto"/>
              <w:right w:val="single" w:sz="4" w:space="0" w:color="auto"/>
            </w:tcBorders>
            <w:shd w:val="clear" w:color="auto" w:fill="auto"/>
            <w:noWrap/>
            <w:vAlign w:val="bottom"/>
          </w:tcPr>
          <w:p w:rsidR="00B70741" w:rsidRPr="00291632" w:rsidRDefault="00B70741" w:rsidP="00D03C6C">
            <w:pPr>
              <w:rPr>
                <w:rFonts w:cs="Arial"/>
                <w:color w:val="000000"/>
                <w:szCs w:val="20"/>
              </w:rPr>
            </w:pPr>
          </w:p>
        </w:tc>
      </w:tr>
      <w:tr w:rsidR="00B70741" w:rsidRPr="00291632" w:rsidTr="00D03C6C">
        <w:trPr>
          <w:trHeight w:val="300"/>
        </w:trPr>
        <w:tc>
          <w:tcPr>
            <w:tcW w:w="1777" w:type="pct"/>
            <w:vMerge/>
            <w:tcBorders>
              <w:left w:val="single" w:sz="4" w:space="0" w:color="auto"/>
              <w:right w:val="single" w:sz="4" w:space="0" w:color="auto"/>
            </w:tcBorders>
            <w:shd w:val="clear" w:color="auto" w:fill="auto"/>
            <w:noWrap/>
            <w:vAlign w:val="center"/>
          </w:tcPr>
          <w:p w:rsidR="00B70741" w:rsidRPr="00291632" w:rsidRDefault="00B70741" w:rsidP="00D03C6C">
            <w:pPr>
              <w:jc w:val="both"/>
              <w:rPr>
                <w:rFonts w:cs="Arial"/>
                <w:color w:val="000000"/>
                <w:szCs w:val="20"/>
              </w:rPr>
            </w:pPr>
          </w:p>
        </w:tc>
        <w:tc>
          <w:tcPr>
            <w:tcW w:w="1819" w:type="pct"/>
            <w:tcBorders>
              <w:top w:val="nil"/>
              <w:left w:val="nil"/>
              <w:bottom w:val="single" w:sz="4" w:space="0" w:color="auto"/>
              <w:right w:val="single" w:sz="4" w:space="0" w:color="auto"/>
            </w:tcBorders>
            <w:shd w:val="clear" w:color="auto" w:fill="auto"/>
            <w:noWrap/>
            <w:vAlign w:val="bottom"/>
          </w:tcPr>
          <w:p w:rsidR="00B70741" w:rsidRPr="00291632" w:rsidRDefault="00B70741" w:rsidP="00D03C6C">
            <w:pPr>
              <w:rPr>
                <w:rFonts w:cs="Arial"/>
                <w:color w:val="000000"/>
                <w:szCs w:val="20"/>
              </w:rPr>
            </w:pPr>
            <w:r w:rsidRPr="00291632">
              <w:rPr>
                <w:rFonts w:cs="Arial"/>
                <w:color w:val="000000"/>
                <w:szCs w:val="20"/>
              </w:rPr>
              <w:t>04 ocorrências</w:t>
            </w:r>
          </w:p>
        </w:tc>
        <w:tc>
          <w:tcPr>
            <w:tcW w:w="743" w:type="pct"/>
            <w:tcBorders>
              <w:top w:val="nil"/>
              <w:left w:val="nil"/>
              <w:bottom w:val="single" w:sz="4" w:space="0" w:color="auto"/>
              <w:right w:val="single" w:sz="4" w:space="0" w:color="auto"/>
            </w:tcBorders>
            <w:shd w:val="clear" w:color="auto" w:fill="auto"/>
            <w:noWrap/>
            <w:vAlign w:val="bottom"/>
          </w:tcPr>
          <w:p w:rsidR="00B70741" w:rsidRPr="00291632" w:rsidRDefault="00B70741" w:rsidP="00D03C6C">
            <w:pPr>
              <w:rPr>
                <w:rFonts w:cs="Arial"/>
                <w:color w:val="000000"/>
                <w:szCs w:val="20"/>
              </w:rPr>
            </w:pPr>
            <w:r>
              <w:rPr>
                <w:rFonts w:cs="Arial"/>
                <w:color w:val="000000"/>
                <w:szCs w:val="20"/>
              </w:rPr>
              <w:t>06 pontos</w:t>
            </w:r>
          </w:p>
        </w:tc>
        <w:tc>
          <w:tcPr>
            <w:tcW w:w="661" w:type="pct"/>
            <w:vMerge/>
            <w:tcBorders>
              <w:left w:val="single" w:sz="4" w:space="0" w:color="auto"/>
              <w:right w:val="single" w:sz="4" w:space="0" w:color="auto"/>
            </w:tcBorders>
            <w:shd w:val="clear" w:color="auto" w:fill="auto"/>
            <w:noWrap/>
            <w:vAlign w:val="bottom"/>
          </w:tcPr>
          <w:p w:rsidR="00B70741" w:rsidRPr="00291632" w:rsidRDefault="00B70741" w:rsidP="00D03C6C">
            <w:pPr>
              <w:rPr>
                <w:rFonts w:cs="Arial"/>
                <w:color w:val="000000"/>
                <w:szCs w:val="20"/>
              </w:rPr>
            </w:pPr>
          </w:p>
        </w:tc>
      </w:tr>
      <w:tr w:rsidR="00B70741" w:rsidRPr="00291632" w:rsidTr="00D03C6C">
        <w:trPr>
          <w:trHeight w:val="300"/>
        </w:trPr>
        <w:tc>
          <w:tcPr>
            <w:tcW w:w="1777" w:type="pct"/>
            <w:vMerge/>
            <w:tcBorders>
              <w:left w:val="single" w:sz="4" w:space="0" w:color="auto"/>
              <w:bottom w:val="single" w:sz="4" w:space="0" w:color="000000"/>
              <w:right w:val="single" w:sz="4" w:space="0" w:color="auto"/>
            </w:tcBorders>
            <w:shd w:val="clear" w:color="auto" w:fill="auto"/>
            <w:noWrap/>
            <w:vAlign w:val="center"/>
          </w:tcPr>
          <w:p w:rsidR="00B70741" w:rsidRPr="00291632" w:rsidRDefault="00B70741" w:rsidP="00D03C6C">
            <w:pPr>
              <w:jc w:val="both"/>
              <w:rPr>
                <w:rFonts w:cs="Arial"/>
                <w:color w:val="000000"/>
                <w:szCs w:val="20"/>
              </w:rPr>
            </w:pPr>
          </w:p>
        </w:tc>
        <w:tc>
          <w:tcPr>
            <w:tcW w:w="1819" w:type="pct"/>
            <w:tcBorders>
              <w:top w:val="nil"/>
              <w:left w:val="nil"/>
              <w:bottom w:val="single" w:sz="4" w:space="0" w:color="auto"/>
              <w:right w:val="single" w:sz="4" w:space="0" w:color="auto"/>
            </w:tcBorders>
            <w:shd w:val="clear" w:color="auto" w:fill="auto"/>
            <w:noWrap/>
            <w:vAlign w:val="bottom"/>
          </w:tcPr>
          <w:p w:rsidR="00B70741" w:rsidRPr="00291632" w:rsidRDefault="00B70741" w:rsidP="00D03C6C">
            <w:pPr>
              <w:rPr>
                <w:rFonts w:cs="Arial"/>
                <w:color w:val="000000"/>
                <w:szCs w:val="20"/>
              </w:rPr>
            </w:pPr>
            <w:r w:rsidRPr="00291632">
              <w:rPr>
                <w:rFonts w:cs="Arial"/>
                <w:color w:val="000000"/>
                <w:szCs w:val="20"/>
              </w:rPr>
              <w:t>05 ou mais ocorrências</w:t>
            </w:r>
          </w:p>
        </w:tc>
        <w:tc>
          <w:tcPr>
            <w:tcW w:w="743" w:type="pct"/>
            <w:tcBorders>
              <w:top w:val="nil"/>
              <w:left w:val="nil"/>
              <w:bottom w:val="single" w:sz="4" w:space="0" w:color="auto"/>
              <w:right w:val="single" w:sz="4" w:space="0" w:color="auto"/>
            </w:tcBorders>
            <w:shd w:val="clear" w:color="auto" w:fill="auto"/>
            <w:noWrap/>
            <w:vAlign w:val="bottom"/>
          </w:tcPr>
          <w:p w:rsidR="00B70741" w:rsidRPr="00291632" w:rsidRDefault="00B70741" w:rsidP="00D03C6C">
            <w:pPr>
              <w:rPr>
                <w:rFonts w:cs="Arial"/>
                <w:color w:val="000000"/>
                <w:szCs w:val="20"/>
              </w:rPr>
            </w:pPr>
            <w:r>
              <w:rPr>
                <w:rFonts w:cs="Arial"/>
                <w:color w:val="000000"/>
                <w:szCs w:val="20"/>
              </w:rPr>
              <w:t>00 pontos</w:t>
            </w:r>
          </w:p>
        </w:tc>
        <w:tc>
          <w:tcPr>
            <w:tcW w:w="661" w:type="pct"/>
            <w:vMerge/>
            <w:tcBorders>
              <w:left w:val="single" w:sz="4" w:space="0" w:color="auto"/>
              <w:bottom w:val="single" w:sz="4" w:space="0" w:color="000000"/>
              <w:right w:val="single" w:sz="4" w:space="0" w:color="auto"/>
            </w:tcBorders>
            <w:shd w:val="clear" w:color="auto" w:fill="auto"/>
            <w:noWrap/>
            <w:vAlign w:val="bottom"/>
          </w:tcPr>
          <w:p w:rsidR="00B70741" w:rsidRPr="00291632" w:rsidRDefault="00B70741" w:rsidP="00D03C6C">
            <w:pPr>
              <w:rPr>
                <w:rFonts w:cs="Arial"/>
                <w:color w:val="000000"/>
                <w:szCs w:val="20"/>
              </w:rPr>
            </w:pPr>
          </w:p>
        </w:tc>
      </w:tr>
      <w:tr w:rsidR="00B70741" w:rsidRPr="00291632" w:rsidTr="00D03C6C">
        <w:trPr>
          <w:trHeight w:val="300"/>
        </w:trPr>
        <w:tc>
          <w:tcPr>
            <w:tcW w:w="1777" w:type="pct"/>
            <w:vMerge w:val="restart"/>
            <w:tcBorders>
              <w:top w:val="nil"/>
              <w:left w:val="single" w:sz="4" w:space="0" w:color="auto"/>
              <w:bottom w:val="single" w:sz="4" w:space="0" w:color="000000"/>
              <w:right w:val="single" w:sz="4" w:space="0" w:color="auto"/>
            </w:tcBorders>
            <w:shd w:val="clear" w:color="auto" w:fill="auto"/>
            <w:noWrap/>
            <w:vAlign w:val="center"/>
            <w:hideMark/>
          </w:tcPr>
          <w:p w:rsidR="00B70741" w:rsidRPr="00291632" w:rsidRDefault="00B70741" w:rsidP="00D03C6C">
            <w:pPr>
              <w:jc w:val="both"/>
              <w:rPr>
                <w:rFonts w:cs="Arial"/>
                <w:color w:val="000000"/>
                <w:szCs w:val="20"/>
              </w:rPr>
            </w:pPr>
            <w:r w:rsidRPr="00291632">
              <w:rPr>
                <w:rFonts w:cs="Arial"/>
                <w:color w:val="000000"/>
                <w:szCs w:val="20"/>
              </w:rPr>
              <w:t>3) Uso dos EPI's e Uniformes.</w:t>
            </w:r>
          </w:p>
        </w:tc>
        <w:tc>
          <w:tcPr>
            <w:tcW w:w="1819" w:type="pct"/>
            <w:tcBorders>
              <w:top w:val="nil"/>
              <w:left w:val="nil"/>
              <w:bottom w:val="single" w:sz="4" w:space="0" w:color="auto"/>
              <w:right w:val="single" w:sz="4" w:space="0" w:color="auto"/>
            </w:tcBorders>
            <w:shd w:val="clear" w:color="auto" w:fill="auto"/>
            <w:noWrap/>
            <w:vAlign w:val="bottom"/>
            <w:hideMark/>
          </w:tcPr>
          <w:p w:rsidR="00B70741" w:rsidRPr="00291632" w:rsidRDefault="00B70741" w:rsidP="00D03C6C">
            <w:pPr>
              <w:rPr>
                <w:rFonts w:cs="Arial"/>
                <w:color w:val="000000"/>
                <w:szCs w:val="20"/>
              </w:rPr>
            </w:pPr>
            <w:r w:rsidRPr="00291632">
              <w:rPr>
                <w:rFonts w:cs="Arial"/>
                <w:color w:val="000000"/>
                <w:szCs w:val="20"/>
              </w:rPr>
              <w:t>Sem atrasos:</w:t>
            </w:r>
          </w:p>
        </w:tc>
        <w:tc>
          <w:tcPr>
            <w:tcW w:w="743" w:type="pct"/>
            <w:tcBorders>
              <w:top w:val="nil"/>
              <w:left w:val="nil"/>
              <w:bottom w:val="single" w:sz="4" w:space="0" w:color="auto"/>
              <w:right w:val="single" w:sz="4" w:space="0" w:color="auto"/>
            </w:tcBorders>
            <w:shd w:val="clear" w:color="auto" w:fill="auto"/>
            <w:noWrap/>
            <w:vAlign w:val="bottom"/>
          </w:tcPr>
          <w:p w:rsidR="00B70741" w:rsidRPr="00291632" w:rsidRDefault="00B70741" w:rsidP="00D03C6C">
            <w:pPr>
              <w:rPr>
                <w:rFonts w:cs="Arial"/>
                <w:color w:val="000000"/>
                <w:szCs w:val="20"/>
              </w:rPr>
            </w:pPr>
            <w:r>
              <w:rPr>
                <w:rFonts w:cs="Arial"/>
                <w:color w:val="000000"/>
                <w:szCs w:val="20"/>
              </w:rPr>
              <w:t>20 pontos</w:t>
            </w:r>
          </w:p>
        </w:tc>
        <w:tc>
          <w:tcPr>
            <w:tcW w:w="661" w:type="pct"/>
            <w:vMerge w:val="restart"/>
            <w:tcBorders>
              <w:top w:val="nil"/>
              <w:left w:val="single" w:sz="4" w:space="0" w:color="auto"/>
              <w:bottom w:val="single" w:sz="4" w:space="0" w:color="000000"/>
              <w:right w:val="single" w:sz="4" w:space="0" w:color="auto"/>
            </w:tcBorders>
            <w:shd w:val="clear" w:color="auto" w:fill="auto"/>
            <w:noWrap/>
            <w:vAlign w:val="bottom"/>
            <w:hideMark/>
          </w:tcPr>
          <w:p w:rsidR="00B70741" w:rsidRPr="00291632" w:rsidRDefault="00B70741" w:rsidP="00D03C6C">
            <w:pPr>
              <w:jc w:val="center"/>
              <w:rPr>
                <w:rFonts w:cs="Arial"/>
                <w:color w:val="000000"/>
                <w:szCs w:val="20"/>
              </w:rPr>
            </w:pPr>
            <w:r w:rsidRPr="00291632">
              <w:rPr>
                <w:rFonts w:cs="Arial"/>
                <w:color w:val="000000"/>
                <w:szCs w:val="20"/>
              </w:rPr>
              <w:t> </w:t>
            </w:r>
          </w:p>
        </w:tc>
      </w:tr>
      <w:tr w:rsidR="00B70741" w:rsidRPr="00291632" w:rsidTr="00D03C6C">
        <w:trPr>
          <w:trHeight w:val="300"/>
        </w:trPr>
        <w:tc>
          <w:tcPr>
            <w:tcW w:w="1777" w:type="pct"/>
            <w:vMerge/>
            <w:tcBorders>
              <w:top w:val="nil"/>
              <w:left w:val="single" w:sz="4" w:space="0" w:color="auto"/>
              <w:bottom w:val="single" w:sz="4" w:space="0" w:color="000000"/>
              <w:right w:val="single" w:sz="4" w:space="0" w:color="auto"/>
            </w:tcBorders>
            <w:vAlign w:val="center"/>
            <w:hideMark/>
          </w:tcPr>
          <w:p w:rsidR="00B70741" w:rsidRPr="00291632" w:rsidRDefault="00B70741" w:rsidP="00D03C6C">
            <w:pPr>
              <w:jc w:val="both"/>
              <w:rPr>
                <w:rFonts w:cs="Arial"/>
                <w:color w:val="000000"/>
                <w:szCs w:val="20"/>
              </w:rPr>
            </w:pPr>
          </w:p>
        </w:tc>
        <w:tc>
          <w:tcPr>
            <w:tcW w:w="1819" w:type="pct"/>
            <w:tcBorders>
              <w:top w:val="nil"/>
              <w:left w:val="nil"/>
              <w:bottom w:val="single" w:sz="4" w:space="0" w:color="auto"/>
              <w:right w:val="single" w:sz="4" w:space="0" w:color="auto"/>
            </w:tcBorders>
            <w:shd w:val="clear" w:color="auto" w:fill="auto"/>
            <w:noWrap/>
            <w:vAlign w:val="bottom"/>
            <w:hideMark/>
          </w:tcPr>
          <w:p w:rsidR="00B70741" w:rsidRPr="00291632" w:rsidRDefault="00B70741" w:rsidP="00D03C6C">
            <w:pPr>
              <w:rPr>
                <w:rFonts w:cs="Arial"/>
                <w:color w:val="000000"/>
                <w:szCs w:val="20"/>
              </w:rPr>
            </w:pPr>
            <w:r w:rsidRPr="00291632">
              <w:rPr>
                <w:rFonts w:cs="Arial"/>
                <w:color w:val="000000"/>
                <w:szCs w:val="20"/>
              </w:rPr>
              <w:t>01 ocorrência</w:t>
            </w:r>
          </w:p>
        </w:tc>
        <w:tc>
          <w:tcPr>
            <w:tcW w:w="743" w:type="pct"/>
            <w:tcBorders>
              <w:top w:val="nil"/>
              <w:left w:val="nil"/>
              <w:bottom w:val="single" w:sz="4" w:space="0" w:color="auto"/>
              <w:right w:val="single" w:sz="4" w:space="0" w:color="auto"/>
            </w:tcBorders>
            <w:shd w:val="clear" w:color="auto" w:fill="auto"/>
            <w:noWrap/>
            <w:vAlign w:val="bottom"/>
          </w:tcPr>
          <w:p w:rsidR="00B70741" w:rsidRPr="00291632" w:rsidRDefault="00B70741" w:rsidP="00D03C6C">
            <w:pPr>
              <w:rPr>
                <w:rFonts w:cs="Arial"/>
                <w:color w:val="000000"/>
                <w:szCs w:val="20"/>
              </w:rPr>
            </w:pPr>
            <w:r>
              <w:rPr>
                <w:rFonts w:cs="Arial"/>
                <w:color w:val="000000"/>
                <w:szCs w:val="20"/>
              </w:rPr>
              <w:t>16 pontos</w:t>
            </w:r>
          </w:p>
        </w:tc>
        <w:tc>
          <w:tcPr>
            <w:tcW w:w="661" w:type="pct"/>
            <w:vMerge/>
            <w:tcBorders>
              <w:top w:val="nil"/>
              <w:left w:val="single" w:sz="4" w:space="0" w:color="auto"/>
              <w:bottom w:val="single" w:sz="4" w:space="0" w:color="000000"/>
              <w:right w:val="single" w:sz="4" w:space="0" w:color="auto"/>
            </w:tcBorders>
            <w:vAlign w:val="center"/>
            <w:hideMark/>
          </w:tcPr>
          <w:p w:rsidR="00B70741" w:rsidRPr="00291632" w:rsidRDefault="00B70741" w:rsidP="00D03C6C">
            <w:pPr>
              <w:rPr>
                <w:rFonts w:cs="Arial"/>
                <w:color w:val="000000"/>
                <w:szCs w:val="20"/>
              </w:rPr>
            </w:pPr>
          </w:p>
        </w:tc>
      </w:tr>
      <w:tr w:rsidR="00B70741" w:rsidRPr="00291632" w:rsidTr="00D03C6C">
        <w:trPr>
          <w:trHeight w:val="300"/>
        </w:trPr>
        <w:tc>
          <w:tcPr>
            <w:tcW w:w="1777" w:type="pct"/>
            <w:vMerge/>
            <w:tcBorders>
              <w:top w:val="nil"/>
              <w:left w:val="single" w:sz="4" w:space="0" w:color="auto"/>
              <w:bottom w:val="single" w:sz="4" w:space="0" w:color="000000"/>
              <w:right w:val="single" w:sz="4" w:space="0" w:color="auto"/>
            </w:tcBorders>
            <w:vAlign w:val="center"/>
            <w:hideMark/>
          </w:tcPr>
          <w:p w:rsidR="00B70741" w:rsidRPr="00291632" w:rsidRDefault="00B70741" w:rsidP="00D03C6C">
            <w:pPr>
              <w:jc w:val="both"/>
              <w:rPr>
                <w:rFonts w:cs="Arial"/>
                <w:color w:val="000000"/>
                <w:szCs w:val="20"/>
              </w:rPr>
            </w:pPr>
          </w:p>
        </w:tc>
        <w:tc>
          <w:tcPr>
            <w:tcW w:w="1819" w:type="pct"/>
            <w:tcBorders>
              <w:top w:val="nil"/>
              <w:left w:val="nil"/>
              <w:bottom w:val="single" w:sz="4" w:space="0" w:color="auto"/>
              <w:right w:val="single" w:sz="4" w:space="0" w:color="auto"/>
            </w:tcBorders>
            <w:shd w:val="clear" w:color="auto" w:fill="auto"/>
            <w:noWrap/>
            <w:vAlign w:val="bottom"/>
            <w:hideMark/>
          </w:tcPr>
          <w:p w:rsidR="00B70741" w:rsidRPr="00291632" w:rsidRDefault="00B70741" w:rsidP="00D03C6C">
            <w:pPr>
              <w:rPr>
                <w:rFonts w:cs="Arial"/>
                <w:color w:val="000000"/>
                <w:szCs w:val="20"/>
              </w:rPr>
            </w:pPr>
            <w:r w:rsidRPr="00291632">
              <w:rPr>
                <w:rFonts w:cs="Arial"/>
                <w:color w:val="000000"/>
                <w:szCs w:val="20"/>
              </w:rPr>
              <w:t>02 ocorrências</w:t>
            </w:r>
          </w:p>
        </w:tc>
        <w:tc>
          <w:tcPr>
            <w:tcW w:w="743" w:type="pct"/>
            <w:tcBorders>
              <w:top w:val="nil"/>
              <w:left w:val="nil"/>
              <w:bottom w:val="single" w:sz="4" w:space="0" w:color="auto"/>
              <w:right w:val="single" w:sz="4" w:space="0" w:color="auto"/>
            </w:tcBorders>
            <w:shd w:val="clear" w:color="auto" w:fill="auto"/>
            <w:noWrap/>
            <w:vAlign w:val="bottom"/>
          </w:tcPr>
          <w:p w:rsidR="00B70741" w:rsidRPr="00291632" w:rsidRDefault="00B70741" w:rsidP="00D03C6C">
            <w:pPr>
              <w:rPr>
                <w:rFonts w:cs="Arial"/>
                <w:color w:val="000000"/>
                <w:szCs w:val="20"/>
              </w:rPr>
            </w:pPr>
            <w:r>
              <w:rPr>
                <w:rFonts w:cs="Arial"/>
                <w:color w:val="000000"/>
                <w:szCs w:val="20"/>
              </w:rPr>
              <w:t>12 pontos</w:t>
            </w:r>
          </w:p>
        </w:tc>
        <w:tc>
          <w:tcPr>
            <w:tcW w:w="661" w:type="pct"/>
            <w:vMerge/>
            <w:tcBorders>
              <w:top w:val="nil"/>
              <w:left w:val="single" w:sz="4" w:space="0" w:color="auto"/>
              <w:bottom w:val="single" w:sz="4" w:space="0" w:color="000000"/>
              <w:right w:val="single" w:sz="4" w:space="0" w:color="auto"/>
            </w:tcBorders>
            <w:vAlign w:val="center"/>
            <w:hideMark/>
          </w:tcPr>
          <w:p w:rsidR="00B70741" w:rsidRPr="00291632" w:rsidRDefault="00B70741" w:rsidP="00D03C6C">
            <w:pPr>
              <w:rPr>
                <w:rFonts w:cs="Arial"/>
                <w:color w:val="000000"/>
                <w:szCs w:val="20"/>
              </w:rPr>
            </w:pPr>
          </w:p>
        </w:tc>
      </w:tr>
      <w:tr w:rsidR="00B70741" w:rsidRPr="00291632" w:rsidTr="00D03C6C">
        <w:trPr>
          <w:trHeight w:val="300"/>
        </w:trPr>
        <w:tc>
          <w:tcPr>
            <w:tcW w:w="1777" w:type="pct"/>
            <w:vMerge/>
            <w:tcBorders>
              <w:top w:val="nil"/>
              <w:left w:val="single" w:sz="4" w:space="0" w:color="auto"/>
              <w:bottom w:val="single" w:sz="4" w:space="0" w:color="000000"/>
              <w:right w:val="single" w:sz="4" w:space="0" w:color="auto"/>
            </w:tcBorders>
            <w:vAlign w:val="center"/>
            <w:hideMark/>
          </w:tcPr>
          <w:p w:rsidR="00B70741" w:rsidRPr="00291632" w:rsidRDefault="00B70741" w:rsidP="00D03C6C">
            <w:pPr>
              <w:jc w:val="both"/>
              <w:rPr>
                <w:rFonts w:cs="Arial"/>
                <w:color w:val="000000"/>
                <w:szCs w:val="20"/>
              </w:rPr>
            </w:pPr>
          </w:p>
        </w:tc>
        <w:tc>
          <w:tcPr>
            <w:tcW w:w="1819" w:type="pct"/>
            <w:tcBorders>
              <w:top w:val="nil"/>
              <w:left w:val="nil"/>
              <w:bottom w:val="single" w:sz="4" w:space="0" w:color="auto"/>
              <w:right w:val="single" w:sz="4" w:space="0" w:color="auto"/>
            </w:tcBorders>
            <w:shd w:val="clear" w:color="auto" w:fill="auto"/>
            <w:noWrap/>
            <w:vAlign w:val="bottom"/>
            <w:hideMark/>
          </w:tcPr>
          <w:p w:rsidR="00B70741" w:rsidRPr="00291632" w:rsidRDefault="00B70741" w:rsidP="00D03C6C">
            <w:pPr>
              <w:rPr>
                <w:rFonts w:cs="Arial"/>
                <w:color w:val="000000"/>
                <w:szCs w:val="20"/>
              </w:rPr>
            </w:pPr>
            <w:r w:rsidRPr="00291632">
              <w:rPr>
                <w:rFonts w:cs="Arial"/>
                <w:color w:val="000000"/>
                <w:szCs w:val="20"/>
              </w:rPr>
              <w:t>03 ocorrências</w:t>
            </w:r>
          </w:p>
        </w:tc>
        <w:tc>
          <w:tcPr>
            <w:tcW w:w="743" w:type="pct"/>
            <w:tcBorders>
              <w:top w:val="nil"/>
              <w:left w:val="nil"/>
              <w:bottom w:val="single" w:sz="4" w:space="0" w:color="auto"/>
              <w:right w:val="single" w:sz="4" w:space="0" w:color="auto"/>
            </w:tcBorders>
            <w:shd w:val="clear" w:color="auto" w:fill="auto"/>
            <w:noWrap/>
            <w:vAlign w:val="bottom"/>
          </w:tcPr>
          <w:p w:rsidR="00B70741" w:rsidRPr="00291632" w:rsidRDefault="00B70741" w:rsidP="00D03C6C">
            <w:pPr>
              <w:rPr>
                <w:rFonts w:cs="Arial"/>
                <w:color w:val="000000"/>
                <w:szCs w:val="20"/>
              </w:rPr>
            </w:pPr>
            <w:r>
              <w:rPr>
                <w:rFonts w:cs="Arial"/>
                <w:color w:val="000000"/>
                <w:szCs w:val="20"/>
              </w:rPr>
              <w:t>08 pontos</w:t>
            </w:r>
          </w:p>
        </w:tc>
        <w:tc>
          <w:tcPr>
            <w:tcW w:w="661" w:type="pct"/>
            <w:vMerge/>
            <w:tcBorders>
              <w:top w:val="nil"/>
              <w:left w:val="single" w:sz="4" w:space="0" w:color="auto"/>
              <w:bottom w:val="single" w:sz="4" w:space="0" w:color="000000"/>
              <w:right w:val="single" w:sz="4" w:space="0" w:color="auto"/>
            </w:tcBorders>
            <w:vAlign w:val="center"/>
            <w:hideMark/>
          </w:tcPr>
          <w:p w:rsidR="00B70741" w:rsidRPr="00291632" w:rsidRDefault="00B70741" w:rsidP="00D03C6C">
            <w:pPr>
              <w:rPr>
                <w:rFonts w:cs="Arial"/>
                <w:color w:val="000000"/>
                <w:szCs w:val="20"/>
              </w:rPr>
            </w:pPr>
          </w:p>
        </w:tc>
      </w:tr>
      <w:tr w:rsidR="00B70741" w:rsidRPr="00291632" w:rsidTr="00D03C6C">
        <w:trPr>
          <w:trHeight w:val="300"/>
        </w:trPr>
        <w:tc>
          <w:tcPr>
            <w:tcW w:w="1777" w:type="pct"/>
            <w:vMerge/>
            <w:tcBorders>
              <w:top w:val="nil"/>
              <w:left w:val="single" w:sz="4" w:space="0" w:color="auto"/>
              <w:bottom w:val="single" w:sz="4" w:space="0" w:color="000000"/>
              <w:right w:val="single" w:sz="4" w:space="0" w:color="auto"/>
            </w:tcBorders>
            <w:vAlign w:val="center"/>
            <w:hideMark/>
          </w:tcPr>
          <w:p w:rsidR="00B70741" w:rsidRPr="00291632" w:rsidRDefault="00B70741" w:rsidP="00D03C6C">
            <w:pPr>
              <w:jc w:val="both"/>
              <w:rPr>
                <w:rFonts w:cs="Arial"/>
                <w:color w:val="000000"/>
                <w:szCs w:val="20"/>
              </w:rPr>
            </w:pPr>
          </w:p>
        </w:tc>
        <w:tc>
          <w:tcPr>
            <w:tcW w:w="1819" w:type="pct"/>
            <w:tcBorders>
              <w:top w:val="nil"/>
              <w:left w:val="nil"/>
              <w:bottom w:val="single" w:sz="4" w:space="0" w:color="auto"/>
              <w:right w:val="single" w:sz="4" w:space="0" w:color="auto"/>
            </w:tcBorders>
            <w:shd w:val="clear" w:color="auto" w:fill="auto"/>
            <w:noWrap/>
            <w:vAlign w:val="bottom"/>
            <w:hideMark/>
          </w:tcPr>
          <w:p w:rsidR="00B70741" w:rsidRPr="00291632" w:rsidRDefault="00B70741" w:rsidP="00D03C6C">
            <w:pPr>
              <w:rPr>
                <w:rFonts w:cs="Arial"/>
                <w:color w:val="000000"/>
                <w:szCs w:val="20"/>
              </w:rPr>
            </w:pPr>
            <w:r w:rsidRPr="00291632">
              <w:rPr>
                <w:rFonts w:cs="Arial"/>
                <w:color w:val="000000"/>
                <w:szCs w:val="20"/>
              </w:rPr>
              <w:t>04 ocorrências</w:t>
            </w:r>
          </w:p>
        </w:tc>
        <w:tc>
          <w:tcPr>
            <w:tcW w:w="743" w:type="pct"/>
            <w:tcBorders>
              <w:top w:val="nil"/>
              <w:left w:val="nil"/>
              <w:bottom w:val="single" w:sz="4" w:space="0" w:color="auto"/>
              <w:right w:val="single" w:sz="4" w:space="0" w:color="auto"/>
            </w:tcBorders>
            <w:shd w:val="clear" w:color="auto" w:fill="auto"/>
            <w:noWrap/>
            <w:vAlign w:val="bottom"/>
          </w:tcPr>
          <w:p w:rsidR="00B70741" w:rsidRPr="00291632" w:rsidRDefault="00B70741" w:rsidP="00D03C6C">
            <w:pPr>
              <w:rPr>
                <w:rFonts w:cs="Arial"/>
                <w:color w:val="000000"/>
                <w:szCs w:val="20"/>
              </w:rPr>
            </w:pPr>
            <w:r>
              <w:rPr>
                <w:rFonts w:cs="Arial"/>
                <w:color w:val="000000"/>
                <w:szCs w:val="20"/>
              </w:rPr>
              <w:t>04 pontos</w:t>
            </w:r>
          </w:p>
        </w:tc>
        <w:tc>
          <w:tcPr>
            <w:tcW w:w="661" w:type="pct"/>
            <w:vMerge/>
            <w:tcBorders>
              <w:top w:val="nil"/>
              <w:left w:val="single" w:sz="4" w:space="0" w:color="auto"/>
              <w:bottom w:val="single" w:sz="4" w:space="0" w:color="000000"/>
              <w:right w:val="single" w:sz="4" w:space="0" w:color="auto"/>
            </w:tcBorders>
            <w:vAlign w:val="center"/>
            <w:hideMark/>
          </w:tcPr>
          <w:p w:rsidR="00B70741" w:rsidRPr="00291632" w:rsidRDefault="00B70741" w:rsidP="00D03C6C">
            <w:pPr>
              <w:rPr>
                <w:rFonts w:cs="Arial"/>
                <w:color w:val="000000"/>
                <w:szCs w:val="20"/>
              </w:rPr>
            </w:pPr>
          </w:p>
        </w:tc>
      </w:tr>
      <w:tr w:rsidR="00B70741" w:rsidRPr="00291632" w:rsidTr="00D03C6C">
        <w:trPr>
          <w:trHeight w:val="300"/>
        </w:trPr>
        <w:tc>
          <w:tcPr>
            <w:tcW w:w="1777" w:type="pct"/>
            <w:vMerge/>
            <w:tcBorders>
              <w:top w:val="nil"/>
              <w:left w:val="single" w:sz="4" w:space="0" w:color="auto"/>
              <w:bottom w:val="single" w:sz="4" w:space="0" w:color="000000"/>
              <w:right w:val="single" w:sz="4" w:space="0" w:color="auto"/>
            </w:tcBorders>
            <w:vAlign w:val="center"/>
            <w:hideMark/>
          </w:tcPr>
          <w:p w:rsidR="00B70741" w:rsidRPr="00291632" w:rsidRDefault="00B70741" w:rsidP="00D03C6C">
            <w:pPr>
              <w:jc w:val="both"/>
              <w:rPr>
                <w:rFonts w:cs="Arial"/>
                <w:color w:val="000000"/>
                <w:szCs w:val="20"/>
              </w:rPr>
            </w:pPr>
          </w:p>
        </w:tc>
        <w:tc>
          <w:tcPr>
            <w:tcW w:w="1819" w:type="pct"/>
            <w:tcBorders>
              <w:top w:val="nil"/>
              <w:left w:val="nil"/>
              <w:bottom w:val="single" w:sz="4" w:space="0" w:color="auto"/>
              <w:right w:val="single" w:sz="4" w:space="0" w:color="auto"/>
            </w:tcBorders>
            <w:shd w:val="clear" w:color="auto" w:fill="auto"/>
            <w:noWrap/>
            <w:vAlign w:val="bottom"/>
            <w:hideMark/>
          </w:tcPr>
          <w:p w:rsidR="00B70741" w:rsidRPr="00291632" w:rsidRDefault="00B70741" w:rsidP="00D03C6C">
            <w:pPr>
              <w:rPr>
                <w:rFonts w:cs="Arial"/>
                <w:color w:val="000000"/>
                <w:szCs w:val="20"/>
              </w:rPr>
            </w:pPr>
            <w:r w:rsidRPr="00291632">
              <w:rPr>
                <w:rFonts w:cs="Arial"/>
                <w:color w:val="000000"/>
                <w:szCs w:val="20"/>
              </w:rPr>
              <w:t>05 ou mais ocorrências</w:t>
            </w:r>
          </w:p>
        </w:tc>
        <w:tc>
          <w:tcPr>
            <w:tcW w:w="743" w:type="pct"/>
            <w:tcBorders>
              <w:top w:val="nil"/>
              <w:left w:val="nil"/>
              <w:bottom w:val="single" w:sz="4" w:space="0" w:color="auto"/>
              <w:right w:val="single" w:sz="4" w:space="0" w:color="auto"/>
            </w:tcBorders>
            <w:shd w:val="clear" w:color="auto" w:fill="auto"/>
            <w:noWrap/>
            <w:vAlign w:val="bottom"/>
          </w:tcPr>
          <w:p w:rsidR="00B70741" w:rsidRPr="00291632" w:rsidRDefault="00B70741" w:rsidP="00D03C6C">
            <w:pPr>
              <w:rPr>
                <w:rFonts w:cs="Arial"/>
                <w:color w:val="000000"/>
                <w:szCs w:val="20"/>
              </w:rPr>
            </w:pPr>
            <w:r>
              <w:rPr>
                <w:rFonts w:cs="Arial"/>
                <w:color w:val="000000"/>
                <w:szCs w:val="20"/>
              </w:rPr>
              <w:t>00 pontos</w:t>
            </w:r>
          </w:p>
        </w:tc>
        <w:tc>
          <w:tcPr>
            <w:tcW w:w="661" w:type="pct"/>
            <w:vMerge/>
            <w:tcBorders>
              <w:top w:val="nil"/>
              <w:left w:val="single" w:sz="4" w:space="0" w:color="auto"/>
              <w:bottom w:val="single" w:sz="4" w:space="0" w:color="000000"/>
              <w:right w:val="single" w:sz="4" w:space="0" w:color="auto"/>
            </w:tcBorders>
            <w:vAlign w:val="center"/>
            <w:hideMark/>
          </w:tcPr>
          <w:p w:rsidR="00B70741" w:rsidRPr="00291632" w:rsidRDefault="00B70741" w:rsidP="00D03C6C">
            <w:pPr>
              <w:rPr>
                <w:rFonts w:cs="Arial"/>
                <w:color w:val="000000"/>
                <w:szCs w:val="20"/>
              </w:rPr>
            </w:pPr>
          </w:p>
        </w:tc>
      </w:tr>
      <w:tr w:rsidR="00B70741" w:rsidRPr="00291632" w:rsidTr="00D03C6C">
        <w:trPr>
          <w:trHeight w:val="200"/>
        </w:trPr>
        <w:tc>
          <w:tcPr>
            <w:tcW w:w="1777" w:type="pct"/>
            <w:vMerge w:val="restart"/>
            <w:tcBorders>
              <w:top w:val="nil"/>
              <w:left w:val="single" w:sz="4" w:space="0" w:color="auto"/>
              <w:bottom w:val="single" w:sz="4" w:space="0" w:color="000000"/>
              <w:right w:val="single" w:sz="4" w:space="0" w:color="auto"/>
            </w:tcBorders>
            <w:shd w:val="clear" w:color="auto" w:fill="auto"/>
            <w:vAlign w:val="center"/>
            <w:hideMark/>
          </w:tcPr>
          <w:p w:rsidR="00B70741" w:rsidRPr="00291632" w:rsidRDefault="00B70741" w:rsidP="00D03C6C">
            <w:pPr>
              <w:jc w:val="both"/>
              <w:rPr>
                <w:rFonts w:cs="Arial"/>
                <w:color w:val="000000"/>
                <w:szCs w:val="20"/>
              </w:rPr>
            </w:pPr>
            <w:r w:rsidRPr="00291632">
              <w:rPr>
                <w:rFonts w:cs="Arial"/>
                <w:color w:val="000000"/>
                <w:szCs w:val="20"/>
              </w:rPr>
              <w:t>4) Outras obrigações</w:t>
            </w:r>
            <w:r w:rsidRPr="00291632">
              <w:rPr>
                <w:rFonts w:cs="Arial"/>
                <w:color w:val="000000"/>
                <w:szCs w:val="20"/>
              </w:rPr>
              <w:br/>
              <w:t>contratuais diversas.</w:t>
            </w:r>
          </w:p>
        </w:tc>
        <w:tc>
          <w:tcPr>
            <w:tcW w:w="1819" w:type="pct"/>
            <w:tcBorders>
              <w:top w:val="nil"/>
              <w:left w:val="nil"/>
              <w:bottom w:val="single" w:sz="4" w:space="0" w:color="auto"/>
              <w:right w:val="single" w:sz="4" w:space="0" w:color="auto"/>
            </w:tcBorders>
            <w:shd w:val="clear" w:color="auto" w:fill="auto"/>
            <w:noWrap/>
            <w:vAlign w:val="bottom"/>
            <w:hideMark/>
          </w:tcPr>
          <w:p w:rsidR="00B70741" w:rsidRPr="00291632" w:rsidRDefault="00B70741" w:rsidP="00D03C6C">
            <w:pPr>
              <w:rPr>
                <w:rFonts w:cs="Arial"/>
                <w:color w:val="000000"/>
                <w:szCs w:val="20"/>
              </w:rPr>
            </w:pPr>
            <w:r w:rsidRPr="00291632">
              <w:rPr>
                <w:rFonts w:cs="Arial"/>
                <w:color w:val="000000"/>
                <w:szCs w:val="20"/>
              </w:rPr>
              <w:t>Sem atrasos:</w:t>
            </w:r>
          </w:p>
        </w:tc>
        <w:tc>
          <w:tcPr>
            <w:tcW w:w="743" w:type="pct"/>
            <w:tcBorders>
              <w:top w:val="nil"/>
              <w:left w:val="nil"/>
              <w:bottom w:val="single" w:sz="4" w:space="0" w:color="auto"/>
              <w:right w:val="single" w:sz="4" w:space="0" w:color="auto"/>
            </w:tcBorders>
            <w:shd w:val="clear" w:color="auto" w:fill="auto"/>
            <w:noWrap/>
            <w:vAlign w:val="bottom"/>
          </w:tcPr>
          <w:p w:rsidR="00B70741" w:rsidRPr="00291632" w:rsidRDefault="00B70741" w:rsidP="00D03C6C">
            <w:pPr>
              <w:rPr>
                <w:rFonts w:cs="Arial"/>
                <w:color w:val="000000"/>
                <w:szCs w:val="20"/>
              </w:rPr>
            </w:pPr>
            <w:r>
              <w:rPr>
                <w:rFonts w:cs="Arial"/>
                <w:color w:val="000000"/>
                <w:szCs w:val="20"/>
              </w:rPr>
              <w:t>20 pontos</w:t>
            </w:r>
          </w:p>
        </w:tc>
        <w:tc>
          <w:tcPr>
            <w:tcW w:w="661" w:type="pct"/>
            <w:vMerge w:val="restart"/>
            <w:tcBorders>
              <w:top w:val="nil"/>
              <w:left w:val="single" w:sz="4" w:space="0" w:color="auto"/>
              <w:bottom w:val="single" w:sz="4" w:space="0" w:color="000000"/>
              <w:right w:val="single" w:sz="4" w:space="0" w:color="auto"/>
            </w:tcBorders>
            <w:shd w:val="clear" w:color="auto" w:fill="auto"/>
            <w:noWrap/>
            <w:vAlign w:val="bottom"/>
            <w:hideMark/>
          </w:tcPr>
          <w:p w:rsidR="00B70741" w:rsidRPr="00291632" w:rsidRDefault="00B70741" w:rsidP="00D03C6C">
            <w:pPr>
              <w:jc w:val="center"/>
              <w:rPr>
                <w:rFonts w:cs="Arial"/>
                <w:color w:val="000000"/>
                <w:szCs w:val="20"/>
              </w:rPr>
            </w:pPr>
            <w:r w:rsidRPr="00291632">
              <w:rPr>
                <w:rFonts w:cs="Arial"/>
                <w:color w:val="000000"/>
                <w:szCs w:val="20"/>
              </w:rPr>
              <w:t> </w:t>
            </w:r>
          </w:p>
        </w:tc>
      </w:tr>
      <w:tr w:rsidR="00B70741" w:rsidRPr="00291632" w:rsidTr="00D03C6C">
        <w:trPr>
          <w:trHeight w:val="300"/>
        </w:trPr>
        <w:tc>
          <w:tcPr>
            <w:tcW w:w="1777" w:type="pct"/>
            <w:vMerge/>
            <w:tcBorders>
              <w:top w:val="nil"/>
              <w:left w:val="single" w:sz="4" w:space="0" w:color="auto"/>
              <w:bottom w:val="single" w:sz="4" w:space="0" w:color="000000"/>
              <w:right w:val="single" w:sz="4" w:space="0" w:color="auto"/>
            </w:tcBorders>
            <w:vAlign w:val="center"/>
            <w:hideMark/>
          </w:tcPr>
          <w:p w:rsidR="00B70741" w:rsidRPr="00291632" w:rsidRDefault="00B70741" w:rsidP="00D03C6C">
            <w:pPr>
              <w:jc w:val="both"/>
              <w:rPr>
                <w:rFonts w:cs="Arial"/>
                <w:color w:val="000000"/>
                <w:szCs w:val="20"/>
              </w:rPr>
            </w:pPr>
          </w:p>
        </w:tc>
        <w:tc>
          <w:tcPr>
            <w:tcW w:w="1819" w:type="pct"/>
            <w:tcBorders>
              <w:top w:val="nil"/>
              <w:left w:val="nil"/>
              <w:bottom w:val="single" w:sz="4" w:space="0" w:color="auto"/>
              <w:right w:val="single" w:sz="4" w:space="0" w:color="auto"/>
            </w:tcBorders>
            <w:shd w:val="clear" w:color="auto" w:fill="auto"/>
            <w:noWrap/>
            <w:vAlign w:val="bottom"/>
            <w:hideMark/>
          </w:tcPr>
          <w:p w:rsidR="00B70741" w:rsidRPr="00291632" w:rsidRDefault="00B70741" w:rsidP="00D03C6C">
            <w:pPr>
              <w:rPr>
                <w:rFonts w:cs="Arial"/>
                <w:color w:val="000000"/>
                <w:szCs w:val="20"/>
              </w:rPr>
            </w:pPr>
            <w:r w:rsidRPr="00291632">
              <w:rPr>
                <w:rFonts w:cs="Arial"/>
                <w:color w:val="000000"/>
                <w:szCs w:val="20"/>
              </w:rPr>
              <w:t>01 ocorrência</w:t>
            </w:r>
          </w:p>
        </w:tc>
        <w:tc>
          <w:tcPr>
            <w:tcW w:w="743" w:type="pct"/>
            <w:tcBorders>
              <w:top w:val="nil"/>
              <w:left w:val="nil"/>
              <w:bottom w:val="single" w:sz="4" w:space="0" w:color="auto"/>
              <w:right w:val="single" w:sz="4" w:space="0" w:color="auto"/>
            </w:tcBorders>
            <w:shd w:val="clear" w:color="auto" w:fill="auto"/>
            <w:noWrap/>
            <w:vAlign w:val="bottom"/>
          </w:tcPr>
          <w:p w:rsidR="00B70741" w:rsidRPr="00291632" w:rsidRDefault="00B70741" w:rsidP="00D03C6C">
            <w:pPr>
              <w:rPr>
                <w:rFonts w:cs="Arial"/>
                <w:color w:val="000000"/>
                <w:szCs w:val="20"/>
              </w:rPr>
            </w:pPr>
            <w:r>
              <w:rPr>
                <w:rFonts w:cs="Arial"/>
                <w:color w:val="000000"/>
                <w:szCs w:val="20"/>
              </w:rPr>
              <w:t>16 pontos</w:t>
            </w:r>
          </w:p>
        </w:tc>
        <w:tc>
          <w:tcPr>
            <w:tcW w:w="661" w:type="pct"/>
            <w:vMerge/>
            <w:tcBorders>
              <w:top w:val="nil"/>
              <w:left w:val="single" w:sz="4" w:space="0" w:color="auto"/>
              <w:bottom w:val="single" w:sz="4" w:space="0" w:color="000000"/>
              <w:right w:val="single" w:sz="4" w:space="0" w:color="auto"/>
            </w:tcBorders>
            <w:vAlign w:val="center"/>
            <w:hideMark/>
          </w:tcPr>
          <w:p w:rsidR="00B70741" w:rsidRPr="00291632" w:rsidRDefault="00B70741" w:rsidP="00D03C6C">
            <w:pPr>
              <w:rPr>
                <w:rFonts w:cs="Arial"/>
                <w:color w:val="000000"/>
                <w:szCs w:val="20"/>
              </w:rPr>
            </w:pPr>
          </w:p>
        </w:tc>
      </w:tr>
      <w:tr w:rsidR="00B70741" w:rsidRPr="00291632" w:rsidTr="00D03C6C">
        <w:trPr>
          <w:trHeight w:val="300"/>
        </w:trPr>
        <w:tc>
          <w:tcPr>
            <w:tcW w:w="1777" w:type="pct"/>
            <w:vMerge/>
            <w:tcBorders>
              <w:top w:val="nil"/>
              <w:left w:val="single" w:sz="4" w:space="0" w:color="auto"/>
              <w:bottom w:val="single" w:sz="4" w:space="0" w:color="000000"/>
              <w:right w:val="single" w:sz="4" w:space="0" w:color="auto"/>
            </w:tcBorders>
            <w:vAlign w:val="center"/>
            <w:hideMark/>
          </w:tcPr>
          <w:p w:rsidR="00B70741" w:rsidRPr="00291632" w:rsidRDefault="00B70741" w:rsidP="00D03C6C">
            <w:pPr>
              <w:jc w:val="both"/>
              <w:rPr>
                <w:rFonts w:cs="Arial"/>
                <w:color w:val="000000"/>
                <w:szCs w:val="20"/>
              </w:rPr>
            </w:pPr>
          </w:p>
        </w:tc>
        <w:tc>
          <w:tcPr>
            <w:tcW w:w="1819" w:type="pct"/>
            <w:tcBorders>
              <w:top w:val="nil"/>
              <w:left w:val="nil"/>
              <w:bottom w:val="single" w:sz="4" w:space="0" w:color="auto"/>
              <w:right w:val="single" w:sz="4" w:space="0" w:color="auto"/>
            </w:tcBorders>
            <w:shd w:val="clear" w:color="auto" w:fill="auto"/>
            <w:noWrap/>
            <w:vAlign w:val="bottom"/>
            <w:hideMark/>
          </w:tcPr>
          <w:p w:rsidR="00B70741" w:rsidRPr="00291632" w:rsidRDefault="00B70741" w:rsidP="00D03C6C">
            <w:pPr>
              <w:rPr>
                <w:rFonts w:cs="Arial"/>
                <w:color w:val="000000"/>
                <w:szCs w:val="20"/>
              </w:rPr>
            </w:pPr>
            <w:r w:rsidRPr="00291632">
              <w:rPr>
                <w:rFonts w:cs="Arial"/>
                <w:color w:val="000000"/>
                <w:szCs w:val="20"/>
              </w:rPr>
              <w:t>02 ocorrência</w:t>
            </w:r>
          </w:p>
        </w:tc>
        <w:tc>
          <w:tcPr>
            <w:tcW w:w="743" w:type="pct"/>
            <w:tcBorders>
              <w:top w:val="nil"/>
              <w:left w:val="nil"/>
              <w:bottom w:val="single" w:sz="4" w:space="0" w:color="auto"/>
              <w:right w:val="single" w:sz="4" w:space="0" w:color="auto"/>
            </w:tcBorders>
            <w:shd w:val="clear" w:color="auto" w:fill="auto"/>
            <w:noWrap/>
            <w:vAlign w:val="bottom"/>
          </w:tcPr>
          <w:p w:rsidR="00B70741" w:rsidRPr="00291632" w:rsidRDefault="00B70741" w:rsidP="00D03C6C">
            <w:pPr>
              <w:rPr>
                <w:rFonts w:cs="Arial"/>
                <w:color w:val="000000"/>
                <w:szCs w:val="20"/>
              </w:rPr>
            </w:pPr>
            <w:r>
              <w:rPr>
                <w:rFonts w:cs="Arial"/>
                <w:color w:val="000000"/>
                <w:szCs w:val="20"/>
              </w:rPr>
              <w:t>12 pontos</w:t>
            </w:r>
          </w:p>
        </w:tc>
        <w:tc>
          <w:tcPr>
            <w:tcW w:w="661" w:type="pct"/>
            <w:vMerge/>
            <w:tcBorders>
              <w:top w:val="nil"/>
              <w:left w:val="single" w:sz="4" w:space="0" w:color="auto"/>
              <w:bottom w:val="single" w:sz="4" w:space="0" w:color="000000"/>
              <w:right w:val="single" w:sz="4" w:space="0" w:color="auto"/>
            </w:tcBorders>
            <w:vAlign w:val="center"/>
            <w:hideMark/>
          </w:tcPr>
          <w:p w:rsidR="00B70741" w:rsidRPr="00291632" w:rsidRDefault="00B70741" w:rsidP="00D03C6C">
            <w:pPr>
              <w:rPr>
                <w:rFonts w:cs="Arial"/>
                <w:color w:val="000000"/>
                <w:szCs w:val="20"/>
              </w:rPr>
            </w:pPr>
          </w:p>
        </w:tc>
      </w:tr>
      <w:tr w:rsidR="00B70741" w:rsidRPr="00291632" w:rsidTr="00D03C6C">
        <w:trPr>
          <w:trHeight w:val="300"/>
        </w:trPr>
        <w:tc>
          <w:tcPr>
            <w:tcW w:w="1777" w:type="pct"/>
            <w:vMerge/>
            <w:tcBorders>
              <w:top w:val="nil"/>
              <w:left w:val="single" w:sz="4" w:space="0" w:color="auto"/>
              <w:bottom w:val="single" w:sz="4" w:space="0" w:color="000000"/>
              <w:right w:val="single" w:sz="4" w:space="0" w:color="auto"/>
            </w:tcBorders>
            <w:vAlign w:val="center"/>
            <w:hideMark/>
          </w:tcPr>
          <w:p w:rsidR="00B70741" w:rsidRPr="00291632" w:rsidRDefault="00B70741" w:rsidP="00D03C6C">
            <w:pPr>
              <w:jc w:val="both"/>
              <w:rPr>
                <w:rFonts w:cs="Arial"/>
                <w:color w:val="000000"/>
                <w:szCs w:val="20"/>
              </w:rPr>
            </w:pPr>
          </w:p>
        </w:tc>
        <w:tc>
          <w:tcPr>
            <w:tcW w:w="1819" w:type="pct"/>
            <w:tcBorders>
              <w:top w:val="nil"/>
              <w:left w:val="nil"/>
              <w:bottom w:val="single" w:sz="4" w:space="0" w:color="auto"/>
              <w:right w:val="single" w:sz="4" w:space="0" w:color="auto"/>
            </w:tcBorders>
            <w:shd w:val="clear" w:color="auto" w:fill="auto"/>
            <w:noWrap/>
            <w:vAlign w:val="bottom"/>
            <w:hideMark/>
          </w:tcPr>
          <w:p w:rsidR="00B70741" w:rsidRPr="00291632" w:rsidRDefault="00B70741" w:rsidP="00D03C6C">
            <w:pPr>
              <w:rPr>
                <w:rFonts w:cs="Arial"/>
                <w:color w:val="000000"/>
                <w:szCs w:val="20"/>
              </w:rPr>
            </w:pPr>
            <w:r w:rsidRPr="00291632">
              <w:rPr>
                <w:rFonts w:cs="Arial"/>
                <w:color w:val="000000"/>
                <w:szCs w:val="20"/>
              </w:rPr>
              <w:t>03 ocorrência</w:t>
            </w:r>
          </w:p>
        </w:tc>
        <w:tc>
          <w:tcPr>
            <w:tcW w:w="743" w:type="pct"/>
            <w:tcBorders>
              <w:top w:val="nil"/>
              <w:left w:val="nil"/>
              <w:bottom w:val="single" w:sz="4" w:space="0" w:color="auto"/>
              <w:right w:val="single" w:sz="4" w:space="0" w:color="auto"/>
            </w:tcBorders>
            <w:shd w:val="clear" w:color="auto" w:fill="auto"/>
            <w:noWrap/>
            <w:vAlign w:val="bottom"/>
          </w:tcPr>
          <w:p w:rsidR="00B70741" w:rsidRPr="00291632" w:rsidRDefault="00B70741" w:rsidP="00D03C6C">
            <w:pPr>
              <w:rPr>
                <w:rFonts w:cs="Arial"/>
                <w:color w:val="000000"/>
                <w:szCs w:val="20"/>
              </w:rPr>
            </w:pPr>
            <w:r>
              <w:rPr>
                <w:rFonts w:cs="Arial"/>
                <w:color w:val="000000"/>
                <w:szCs w:val="20"/>
              </w:rPr>
              <w:t>08 pontos</w:t>
            </w:r>
          </w:p>
        </w:tc>
        <w:tc>
          <w:tcPr>
            <w:tcW w:w="661" w:type="pct"/>
            <w:vMerge/>
            <w:tcBorders>
              <w:top w:val="nil"/>
              <w:left w:val="single" w:sz="4" w:space="0" w:color="auto"/>
              <w:bottom w:val="single" w:sz="4" w:space="0" w:color="000000"/>
              <w:right w:val="single" w:sz="4" w:space="0" w:color="auto"/>
            </w:tcBorders>
            <w:vAlign w:val="center"/>
            <w:hideMark/>
          </w:tcPr>
          <w:p w:rsidR="00B70741" w:rsidRPr="00291632" w:rsidRDefault="00B70741" w:rsidP="00D03C6C">
            <w:pPr>
              <w:rPr>
                <w:rFonts w:cs="Arial"/>
                <w:color w:val="000000"/>
                <w:szCs w:val="20"/>
              </w:rPr>
            </w:pPr>
          </w:p>
        </w:tc>
      </w:tr>
      <w:tr w:rsidR="00B70741" w:rsidRPr="00291632" w:rsidTr="00D03C6C">
        <w:trPr>
          <w:trHeight w:val="300"/>
        </w:trPr>
        <w:tc>
          <w:tcPr>
            <w:tcW w:w="1777" w:type="pct"/>
            <w:vMerge/>
            <w:tcBorders>
              <w:top w:val="nil"/>
              <w:left w:val="single" w:sz="4" w:space="0" w:color="auto"/>
              <w:bottom w:val="single" w:sz="4" w:space="0" w:color="000000"/>
              <w:right w:val="single" w:sz="4" w:space="0" w:color="auto"/>
            </w:tcBorders>
            <w:vAlign w:val="center"/>
            <w:hideMark/>
          </w:tcPr>
          <w:p w:rsidR="00B70741" w:rsidRPr="00291632" w:rsidRDefault="00B70741" w:rsidP="00D03C6C">
            <w:pPr>
              <w:jc w:val="both"/>
              <w:rPr>
                <w:rFonts w:cs="Arial"/>
                <w:color w:val="000000"/>
                <w:szCs w:val="20"/>
              </w:rPr>
            </w:pPr>
          </w:p>
        </w:tc>
        <w:tc>
          <w:tcPr>
            <w:tcW w:w="1819" w:type="pct"/>
            <w:tcBorders>
              <w:top w:val="nil"/>
              <w:left w:val="nil"/>
              <w:bottom w:val="single" w:sz="4" w:space="0" w:color="auto"/>
              <w:right w:val="single" w:sz="4" w:space="0" w:color="auto"/>
            </w:tcBorders>
            <w:shd w:val="clear" w:color="auto" w:fill="auto"/>
            <w:noWrap/>
            <w:vAlign w:val="bottom"/>
            <w:hideMark/>
          </w:tcPr>
          <w:p w:rsidR="00B70741" w:rsidRPr="00291632" w:rsidRDefault="00B70741" w:rsidP="00D03C6C">
            <w:pPr>
              <w:rPr>
                <w:rFonts w:cs="Arial"/>
                <w:color w:val="000000"/>
                <w:szCs w:val="20"/>
              </w:rPr>
            </w:pPr>
            <w:r w:rsidRPr="00291632">
              <w:rPr>
                <w:rFonts w:cs="Arial"/>
                <w:color w:val="000000"/>
                <w:szCs w:val="20"/>
              </w:rPr>
              <w:t>04 ocorrência</w:t>
            </w:r>
          </w:p>
        </w:tc>
        <w:tc>
          <w:tcPr>
            <w:tcW w:w="743" w:type="pct"/>
            <w:tcBorders>
              <w:top w:val="nil"/>
              <w:left w:val="nil"/>
              <w:bottom w:val="single" w:sz="4" w:space="0" w:color="auto"/>
              <w:right w:val="single" w:sz="4" w:space="0" w:color="auto"/>
            </w:tcBorders>
            <w:shd w:val="clear" w:color="auto" w:fill="auto"/>
            <w:noWrap/>
            <w:vAlign w:val="bottom"/>
          </w:tcPr>
          <w:p w:rsidR="00B70741" w:rsidRPr="00291632" w:rsidRDefault="00B70741" w:rsidP="00D03C6C">
            <w:pPr>
              <w:rPr>
                <w:rFonts w:cs="Arial"/>
                <w:color w:val="000000"/>
                <w:szCs w:val="20"/>
              </w:rPr>
            </w:pPr>
            <w:r>
              <w:rPr>
                <w:rFonts w:cs="Arial"/>
                <w:color w:val="000000"/>
                <w:szCs w:val="20"/>
              </w:rPr>
              <w:t>04 pontos</w:t>
            </w:r>
          </w:p>
        </w:tc>
        <w:tc>
          <w:tcPr>
            <w:tcW w:w="661" w:type="pct"/>
            <w:vMerge/>
            <w:tcBorders>
              <w:top w:val="nil"/>
              <w:left w:val="single" w:sz="4" w:space="0" w:color="auto"/>
              <w:bottom w:val="single" w:sz="4" w:space="0" w:color="000000"/>
              <w:right w:val="single" w:sz="4" w:space="0" w:color="auto"/>
            </w:tcBorders>
            <w:vAlign w:val="center"/>
            <w:hideMark/>
          </w:tcPr>
          <w:p w:rsidR="00B70741" w:rsidRPr="00291632" w:rsidRDefault="00B70741" w:rsidP="00D03C6C">
            <w:pPr>
              <w:rPr>
                <w:rFonts w:cs="Arial"/>
                <w:color w:val="000000"/>
                <w:szCs w:val="20"/>
              </w:rPr>
            </w:pPr>
          </w:p>
        </w:tc>
      </w:tr>
      <w:tr w:rsidR="00B70741" w:rsidRPr="00291632" w:rsidTr="00D03C6C">
        <w:trPr>
          <w:trHeight w:val="300"/>
        </w:trPr>
        <w:tc>
          <w:tcPr>
            <w:tcW w:w="1777" w:type="pct"/>
            <w:vMerge/>
            <w:tcBorders>
              <w:top w:val="nil"/>
              <w:left w:val="single" w:sz="4" w:space="0" w:color="auto"/>
              <w:bottom w:val="single" w:sz="4" w:space="0" w:color="000000"/>
              <w:right w:val="single" w:sz="4" w:space="0" w:color="auto"/>
            </w:tcBorders>
            <w:vAlign w:val="center"/>
            <w:hideMark/>
          </w:tcPr>
          <w:p w:rsidR="00B70741" w:rsidRPr="00291632" w:rsidRDefault="00B70741" w:rsidP="00D03C6C">
            <w:pPr>
              <w:jc w:val="both"/>
              <w:rPr>
                <w:rFonts w:cs="Arial"/>
                <w:color w:val="000000"/>
                <w:szCs w:val="20"/>
              </w:rPr>
            </w:pPr>
          </w:p>
        </w:tc>
        <w:tc>
          <w:tcPr>
            <w:tcW w:w="1819" w:type="pct"/>
            <w:tcBorders>
              <w:top w:val="nil"/>
              <w:left w:val="nil"/>
              <w:bottom w:val="single" w:sz="4" w:space="0" w:color="auto"/>
              <w:right w:val="single" w:sz="4" w:space="0" w:color="auto"/>
            </w:tcBorders>
            <w:shd w:val="clear" w:color="auto" w:fill="auto"/>
            <w:noWrap/>
            <w:vAlign w:val="bottom"/>
            <w:hideMark/>
          </w:tcPr>
          <w:p w:rsidR="00B70741" w:rsidRPr="00291632" w:rsidRDefault="00B70741" w:rsidP="00D03C6C">
            <w:pPr>
              <w:rPr>
                <w:rFonts w:cs="Arial"/>
                <w:color w:val="000000"/>
                <w:szCs w:val="20"/>
              </w:rPr>
            </w:pPr>
            <w:r w:rsidRPr="00291632">
              <w:rPr>
                <w:rFonts w:cs="Arial"/>
                <w:color w:val="000000"/>
                <w:szCs w:val="20"/>
              </w:rPr>
              <w:t>05 ou mais ocorrências</w:t>
            </w:r>
          </w:p>
        </w:tc>
        <w:tc>
          <w:tcPr>
            <w:tcW w:w="743" w:type="pct"/>
            <w:tcBorders>
              <w:top w:val="nil"/>
              <w:left w:val="nil"/>
              <w:bottom w:val="single" w:sz="4" w:space="0" w:color="auto"/>
              <w:right w:val="single" w:sz="4" w:space="0" w:color="auto"/>
            </w:tcBorders>
            <w:shd w:val="clear" w:color="auto" w:fill="auto"/>
            <w:noWrap/>
            <w:vAlign w:val="bottom"/>
          </w:tcPr>
          <w:p w:rsidR="00B70741" w:rsidRPr="00291632" w:rsidRDefault="00B70741" w:rsidP="00D03C6C">
            <w:pPr>
              <w:rPr>
                <w:rFonts w:cs="Arial"/>
                <w:color w:val="000000"/>
                <w:szCs w:val="20"/>
              </w:rPr>
            </w:pPr>
            <w:r>
              <w:rPr>
                <w:rFonts w:cs="Arial"/>
                <w:color w:val="000000"/>
                <w:szCs w:val="20"/>
              </w:rPr>
              <w:t>00 pontos</w:t>
            </w:r>
          </w:p>
        </w:tc>
        <w:tc>
          <w:tcPr>
            <w:tcW w:w="661" w:type="pct"/>
            <w:vMerge/>
            <w:tcBorders>
              <w:top w:val="nil"/>
              <w:left w:val="single" w:sz="4" w:space="0" w:color="auto"/>
              <w:bottom w:val="single" w:sz="4" w:space="0" w:color="000000"/>
              <w:right w:val="single" w:sz="4" w:space="0" w:color="auto"/>
            </w:tcBorders>
            <w:vAlign w:val="center"/>
            <w:hideMark/>
          </w:tcPr>
          <w:p w:rsidR="00B70741" w:rsidRPr="00291632" w:rsidRDefault="00B70741" w:rsidP="00D03C6C">
            <w:pPr>
              <w:rPr>
                <w:rFonts w:cs="Arial"/>
                <w:color w:val="000000"/>
                <w:szCs w:val="20"/>
              </w:rPr>
            </w:pPr>
          </w:p>
        </w:tc>
      </w:tr>
    </w:tbl>
    <w:p w:rsidR="00B70741" w:rsidRPr="00291632" w:rsidRDefault="00B70741" w:rsidP="00B70741">
      <w:pPr>
        <w:spacing w:after="200" w:line="276" w:lineRule="auto"/>
        <w:ind w:left="360"/>
        <w:contextualSpacing/>
        <w:jc w:val="both"/>
        <w:rPr>
          <w:rFonts w:eastAsiaTheme="minorHAnsi" w:cs="Arial"/>
          <w:b/>
          <w:szCs w:val="20"/>
          <w:lang w:eastAsia="en-US"/>
        </w:rPr>
      </w:pPr>
    </w:p>
    <w:p w:rsidR="00B70741" w:rsidRPr="00291632" w:rsidRDefault="00B70741" w:rsidP="00B70741">
      <w:pPr>
        <w:autoSpaceDE w:val="0"/>
        <w:autoSpaceDN w:val="0"/>
        <w:adjustRightInd w:val="0"/>
        <w:rPr>
          <w:rFonts w:eastAsiaTheme="minorHAnsi" w:cs="Arial"/>
          <w:szCs w:val="20"/>
          <w:lang w:eastAsia="en-US"/>
        </w:rPr>
      </w:pPr>
      <w:r w:rsidRPr="00291632">
        <w:rPr>
          <w:rFonts w:eastAsiaTheme="minorHAnsi" w:cs="Arial"/>
          <w:szCs w:val="20"/>
          <w:lang w:eastAsia="en-US"/>
        </w:rPr>
        <w:t>Pontuação Total do Serviço: ____________________</w:t>
      </w:r>
    </w:p>
    <w:p w:rsidR="00B70741" w:rsidRPr="00291632" w:rsidRDefault="00B70741" w:rsidP="00B70741">
      <w:pPr>
        <w:autoSpaceDE w:val="0"/>
        <w:autoSpaceDN w:val="0"/>
        <w:adjustRightInd w:val="0"/>
        <w:rPr>
          <w:rFonts w:eastAsiaTheme="minorHAnsi" w:cs="Arial"/>
          <w:szCs w:val="20"/>
          <w:lang w:eastAsia="en-US"/>
        </w:rPr>
      </w:pPr>
    </w:p>
    <w:p w:rsidR="00B70741" w:rsidRPr="00291632" w:rsidRDefault="00B70741" w:rsidP="00B70741">
      <w:pPr>
        <w:spacing w:after="200" w:line="276" w:lineRule="auto"/>
        <w:jc w:val="both"/>
        <w:rPr>
          <w:rFonts w:eastAsiaTheme="minorHAnsi" w:cs="Arial"/>
          <w:szCs w:val="20"/>
          <w:lang w:eastAsia="en-US"/>
        </w:rPr>
      </w:pPr>
      <w:r w:rsidRPr="00291632">
        <w:rPr>
          <w:rFonts w:eastAsiaTheme="minorHAnsi" w:cs="Arial"/>
          <w:szCs w:val="20"/>
          <w:lang w:eastAsia="en-US"/>
        </w:rPr>
        <w:t>Período da Avaliação: ____/____/______ a ____/____/______.</w:t>
      </w:r>
    </w:p>
    <w:p w:rsidR="00B70741" w:rsidRPr="00291632" w:rsidRDefault="00B70741" w:rsidP="00B70741">
      <w:pPr>
        <w:spacing w:after="200" w:line="276" w:lineRule="auto"/>
        <w:ind w:left="360"/>
        <w:contextualSpacing/>
        <w:jc w:val="both"/>
        <w:rPr>
          <w:rFonts w:eastAsiaTheme="minorHAnsi" w:cs="Arial"/>
          <w:szCs w:val="20"/>
          <w:lang w:eastAsia="en-US"/>
        </w:rPr>
      </w:pPr>
    </w:p>
    <w:p w:rsidR="00B70741" w:rsidRPr="00291632" w:rsidRDefault="00B70741" w:rsidP="00B70741">
      <w:pPr>
        <w:spacing w:after="200" w:line="276" w:lineRule="auto"/>
        <w:ind w:left="360"/>
        <w:contextualSpacing/>
        <w:jc w:val="both"/>
        <w:rPr>
          <w:rFonts w:eastAsiaTheme="minorHAnsi" w:cs="Arial"/>
          <w:szCs w:val="20"/>
          <w:lang w:eastAsia="en-US"/>
        </w:rPr>
      </w:pPr>
    </w:p>
    <w:p w:rsidR="00B70741" w:rsidRPr="00291632" w:rsidRDefault="00B70741" w:rsidP="00B70741">
      <w:pPr>
        <w:spacing w:after="200" w:line="276" w:lineRule="auto"/>
        <w:ind w:left="1224"/>
        <w:contextualSpacing/>
        <w:jc w:val="both"/>
        <w:rPr>
          <w:rFonts w:eastAsiaTheme="minorHAnsi" w:cs="Arial"/>
          <w:szCs w:val="20"/>
          <w:lang w:eastAsia="en-US"/>
        </w:rPr>
      </w:pPr>
    </w:p>
    <w:p w:rsidR="00B70741" w:rsidRPr="00291632" w:rsidRDefault="00B70741" w:rsidP="00B70741">
      <w:pPr>
        <w:pBdr>
          <w:bottom w:val="single" w:sz="12" w:space="1" w:color="auto"/>
        </w:pBdr>
        <w:spacing w:after="200" w:line="276" w:lineRule="auto"/>
        <w:ind w:left="1224"/>
        <w:contextualSpacing/>
        <w:jc w:val="both"/>
        <w:rPr>
          <w:rFonts w:eastAsiaTheme="minorHAnsi" w:cs="Arial"/>
          <w:szCs w:val="20"/>
          <w:lang w:eastAsia="en-US"/>
        </w:rPr>
      </w:pPr>
    </w:p>
    <w:p w:rsidR="00B70741" w:rsidRPr="00291632" w:rsidRDefault="00B70741" w:rsidP="00B70741">
      <w:pPr>
        <w:spacing w:after="200" w:line="276" w:lineRule="auto"/>
        <w:ind w:left="1224"/>
        <w:contextualSpacing/>
        <w:jc w:val="center"/>
        <w:rPr>
          <w:rFonts w:eastAsiaTheme="minorHAnsi" w:cs="Arial"/>
          <w:szCs w:val="20"/>
          <w:lang w:eastAsia="en-US"/>
        </w:rPr>
      </w:pPr>
      <w:r w:rsidRPr="00291632">
        <w:rPr>
          <w:rFonts w:eastAsiaTheme="minorHAnsi" w:cs="Arial"/>
          <w:szCs w:val="20"/>
          <w:lang w:eastAsia="en-US"/>
        </w:rPr>
        <w:t>FISCAL DO CONTRATO</w:t>
      </w:r>
    </w:p>
    <w:p w:rsidR="00B70741" w:rsidRPr="00291632" w:rsidRDefault="00B70741" w:rsidP="00B70741">
      <w:pPr>
        <w:spacing w:after="200" w:line="276" w:lineRule="auto"/>
        <w:jc w:val="both"/>
        <w:rPr>
          <w:rFonts w:eastAsiaTheme="minorHAnsi" w:cs="Arial"/>
          <w:szCs w:val="20"/>
          <w:lang w:eastAsia="en-US"/>
        </w:rPr>
      </w:pPr>
    </w:p>
    <w:p w:rsidR="00B70741" w:rsidRPr="00291632" w:rsidRDefault="00B70741" w:rsidP="00B70741">
      <w:pPr>
        <w:spacing w:after="200" w:line="276" w:lineRule="auto"/>
        <w:jc w:val="both"/>
        <w:rPr>
          <w:rFonts w:eastAsiaTheme="minorHAnsi" w:cs="Arial"/>
          <w:szCs w:val="20"/>
          <w:lang w:eastAsia="en-US"/>
        </w:rPr>
      </w:pPr>
      <w:r w:rsidRPr="00291632">
        <w:rPr>
          <w:rFonts w:eastAsiaTheme="minorHAnsi" w:cs="Arial"/>
          <w:szCs w:val="20"/>
          <w:lang w:eastAsia="en-US"/>
        </w:rPr>
        <w:t>Ciência pela empresa contratada:</w:t>
      </w:r>
    </w:p>
    <w:p w:rsidR="00B70741" w:rsidRPr="00291632" w:rsidRDefault="00B70741" w:rsidP="00B70741">
      <w:pPr>
        <w:spacing w:after="200" w:line="276" w:lineRule="auto"/>
        <w:jc w:val="both"/>
        <w:rPr>
          <w:rFonts w:eastAsiaTheme="minorHAnsi" w:cs="Arial"/>
          <w:szCs w:val="20"/>
          <w:lang w:eastAsia="en-US"/>
        </w:rPr>
      </w:pPr>
    </w:p>
    <w:p w:rsidR="00B70741" w:rsidRPr="00291632" w:rsidRDefault="00B70741" w:rsidP="00B70741">
      <w:pPr>
        <w:spacing w:line="276" w:lineRule="auto"/>
        <w:jc w:val="both"/>
        <w:rPr>
          <w:rFonts w:eastAsiaTheme="minorHAnsi" w:cs="Arial"/>
          <w:szCs w:val="20"/>
          <w:lang w:eastAsia="en-US"/>
        </w:rPr>
      </w:pPr>
      <w:r w:rsidRPr="00291632">
        <w:rPr>
          <w:rFonts w:eastAsiaTheme="minorHAnsi" w:cs="Arial"/>
          <w:szCs w:val="20"/>
          <w:lang w:eastAsia="en-US"/>
        </w:rPr>
        <w:t>__________________________</w:t>
      </w:r>
    </w:p>
    <w:p w:rsidR="00B70741" w:rsidRDefault="00B70741" w:rsidP="00B70741">
      <w:pPr>
        <w:spacing w:after="200" w:line="276" w:lineRule="auto"/>
        <w:jc w:val="both"/>
        <w:rPr>
          <w:rFonts w:eastAsiaTheme="minorHAnsi" w:cs="Arial"/>
          <w:szCs w:val="20"/>
          <w:lang w:eastAsia="en-US"/>
        </w:rPr>
      </w:pPr>
      <w:r w:rsidRPr="00291632">
        <w:rPr>
          <w:rFonts w:eastAsiaTheme="minorHAnsi" w:cs="Arial"/>
          <w:szCs w:val="20"/>
          <w:lang w:eastAsia="en-US"/>
        </w:rPr>
        <w:t>Preposto</w:t>
      </w:r>
    </w:p>
    <w:p w:rsidR="00B70741" w:rsidRDefault="00B70741" w:rsidP="00B70741">
      <w:pPr>
        <w:spacing w:after="200" w:line="276" w:lineRule="auto"/>
        <w:jc w:val="both"/>
        <w:rPr>
          <w:rFonts w:eastAsiaTheme="minorHAnsi" w:cs="Arial"/>
          <w:szCs w:val="20"/>
          <w:lang w:eastAsia="en-US"/>
        </w:rPr>
        <w:sectPr w:rsidR="00B70741" w:rsidSect="00493162">
          <w:pgSz w:w="11906" w:h="16838" w:code="9"/>
          <w:pgMar w:top="1418" w:right="1134" w:bottom="1418" w:left="1701" w:header="709" w:footer="709" w:gutter="0"/>
          <w:cols w:space="708"/>
          <w:docGrid w:linePitch="360"/>
        </w:sectPr>
      </w:pPr>
    </w:p>
    <w:p w:rsidR="00B70741" w:rsidRPr="00291632" w:rsidRDefault="00B70741" w:rsidP="00B70741">
      <w:pPr>
        <w:spacing w:after="200" w:line="276" w:lineRule="auto"/>
        <w:jc w:val="both"/>
        <w:rPr>
          <w:rFonts w:eastAsiaTheme="minorHAnsi" w:cs="Arial"/>
          <w:szCs w:val="20"/>
          <w:lang w:eastAsia="en-US"/>
        </w:rPr>
      </w:pPr>
    </w:p>
    <w:p w:rsidR="009C1CBD" w:rsidRPr="009C1CBD" w:rsidRDefault="009C1CBD" w:rsidP="009C1CBD">
      <w:pPr>
        <w:tabs>
          <w:tab w:val="left" w:pos="0"/>
        </w:tabs>
        <w:jc w:val="center"/>
        <w:outlineLvl w:val="4"/>
        <w:rPr>
          <w:rFonts w:cs="Arial"/>
          <w:bCs/>
        </w:rPr>
      </w:pPr>
    </w:p>
    <w:p w:rsidR="009C1CBD" w:rsidRPr="009C1CBD" w:rsidRDefault="009C1CBD" w:rsidP="009C1CBD">
      <w:pPr>
        <w:tabs>
          <w:tab w:val="left" w:pos="0"/>
        </w:tabs>
        <w:jc w:val="center"/>
        <w:outlineLvl w:val="4"/>
        <w:rPr>
          <w:rFonts w:cs="Arial"/>
          <w:bCs/>
        </w:rPr>
      </w:pPr>
      <w:r w:rsidRPr="009C1CBD">
        <w:rPr>
          <w:rFonts w:cs="Arial"/>
          <w:bCs/>
        </w:rPr>
        <w:t>ANEXO VI</w:t>
      </w:r>
    </w:p>
    <w:p w:rsidR="009C1CBD" w:rsidRDefault="009C1CBD" w:rsidP="009C1CBD">
      <w:pPr>
        <w:tabs>
          <w:tab w:val="left" w:pos="0"/>
        </w:tabs>
        <w:jc w:val="center"/>
        <w:outlineLvl w:val="4"/>
        <w:rPr>
          <w:rFonts w:cs="Arial"/>
          <w:b/>
          <w:bCs/>
        </w:rPr>
      </w:pPr>
    </w:p>
    <w:p w:rsidR="009C1CBD" w:rsidRPr="007549DF" w:rsidRDefault="009C1CBD" w:rsidP="009C1CBD">
      <w:pPr>
        <w:tabs>
          <w:tab w:val="left" w:pos="0"/>
        </w:tabs>
        <w:jc w:val="center"/>
        <w:outlineLvl w:val="4"/>
        <w:rPr>
          <w:rFonts w:cs="Arial"/>
          <w:b/>
        </w:rPr>
      </w:pPr>
      <w:r>
        <w:rPr>
          <w:rFonts w:cs="Arial"/>
          <w:b/>
        </w:rPr>
        <w:t>TERMO</w:t>
      </w:r>
      <w:r w:rsidRPr="007549DF">
        <w:rPr>
          <w:rFonts w:cs="Arial"/>
          <w:b/>
        </w:rPr>
        <w:t xml:space="preserve"> DE VISTORIA</w:t>
      </w:r>
    </w:p>
    <w:p w:rsidR="009C1CBD" w:rsidRPr="007549DF" w:rsidRDefault="009C1CBD" w:rsidP="009C1CBD">
      <w:pPr>
        <w:rPr>
          <w:rFonts w:cs="Arial"/>
        </w:rPr>
      </w:pPr>
    </w:p>
    <w:p w:rsidR="009C1CBD" w:rsidRPr="007549DF" w:rsidRDefault="009C1CBD" w:rsidP="009C1CBD">
      <w:pPr>
        <w:rPr>
          <w:rFonts w:cs="Arial"/>
        </w:rPr>
      </w:pPr>
    </w:p>
    <w:p w:rsidR="009C1CBD" w:rsidRPr="007549DF" w:rsidRDefault="009C1CBD" w:rsidP="009C1CBD">
      <w:pPr>
        <w:spacing w:line="360" w:lineRule="auto"/>
        <w:jc w:val="both"/>
        <w:rPr>
          <w:rFonts w:cs="Arial"/>
        </w:rPr>
      </w:pPr>
      <w:r w:rsidRPr="007549DF">
        <w:rPr>
          <w:rFonts w:cs="Arial"/>
        </w:rPr>
        <w:t xml:space="preserve">Atestamos, para o fim de atender o previsto no Edital do Pregão Eletrônico </w:t>
      </w:r>
      <w:r w:rsidRPr="00FE3C78">
        <w:rPr>
          <w:rFonts w:cs="Arial"/>
        </w:rPr>
        <w:t xml:space="preserve">nº </w:t>
      </w:r>
      <w:r w:rsidRPr="00097133">
        <w:rPr>
          <w:rFonts w:cs="Arial"/>
        </w:rPr>
        <w:t>XX/201</w:t>
      </w:r>
      <w:r>
        <w:rPr>
          <w:rFonts w:cs="Arial"/>
        </w:rPr>
        <w:t>8</w:t>
      </w:r>
      <w:r w:rsidRPr="007549DF">
        <w:rPr>
          <w:rFonts w:cs="Arial"/>
        </w:rPr>
        <w:t xml:space="preserve"> que a empresa _________________________________________________________ CNPJ nº ____</w:t>
      </w:r>
      <w:r>
        <w:rPr>
          <w:rFonts w:cs="Arial"/>
        </w:rPr>
        <w:t>_________________, representada pelo(a) Sr.</w:t>
      </w:r>
      <w:r w:rsidRPr="007549DF">
        <w:rPr>
          <w:rFonts w:cs="Arial"/>
        </w:rPr>
        <w:t>(a)</w:t>
      </w:r>
      <w:r>
        <w:rPr>
          <w:rFonts w:cs="Arial"/>
        </w:rPr>
        <w:t xml:space="preserve">________________________________________________________________ </w:t>
      </w:r>
      <w:r w:rsidRPr="007549DF">
        <w:rPr>
          <w:rFonts w:cs="Arial"/>
        </w:rPr>
        <w:t>CPF/MF n.º_______________________, compareceu na_______________________</w:t>
      </w:r>
      <w:r>
        <w:rPr>
          <w:rFonts w:cs="Arial"/>
        </w:rPr>
        <w:t>_________________</w:t>
      </w:r>
      <w:r w:rsidRPr="007549DF">
        <w:rPr>
          <w:rFonts w:cs="Arial"/>
        </w:rPr>
        <w:t xml:space="preserve"> _____________________________________</w:t>
      </w:r>
      <w:r>
        <w:rPr>
          <w:rFonts w:cs="Arial"/>
        </w:rPr>
        <w:t>______</w:t>
      </w:r>
      <w:r w:rsidRPr="007549DF">
        <w:rPr>
          <w:rFonts w:cs="Arial"/>
        </w:rPr>
        <w:t xml:space="preserve"> para acompanhado do representante da Unidade,  efetuar a visita a que se refere o Edital.</w:t>
      </w:r>
    </w:p>
    <w:p w:rsidR="009C1CBD" w:rsidRPr="007549DF" w:rsidRDefault="009C1CBD" w:rsidP="009C1CBD">
      <w:pPr>
        <w:spacing w:line="360" w:lineRule="auto"/>
        <w:rPr>
          <w:rFonts w:cs="Arial"/>
        </w:rPr>
      </w:pPr>
    </w:p>
    <w:p w:rsidR="009C1CBD" w:rsidRPr="007549DF" w:rsidRDefault="009C1CBD" w:rsidP="009C1CBD">
      <w:pPr>
        <w:spacing w:line="360" w:lineRule="auto"/>
        <w:rPr>
          <w:rFonts w:cs="Arial"/>
        </w:rPr>
      </w:pPr>
    </w:p>
    <w:p w:rsidR="009C1CBD" w:rsidRPr="007549DF" w:rsidRDefault="009C1CBD" w:rsidP="009C1CBD">
      <w:pPr>
        <w:rPr>
          <w:rFonts w:cs="Arial"/>
        </w:rPr>
      </w:pPr>
    </w:p>
    <w:p w:rsidR="009C1CBD" w:rsidRDefault="009C1CBD" w:rsidP="009C1CBD">
      <w:pPr>
        <w:ind w:right="424"/>
        <w:jc w:val="center"/>
        <w:rPr>
          <w:rFonts w:cs="Arial"/>
        </w:rPr>
      </w:pPr>
      <w:r w:rsidRPr="007549DF">
        <w:rPr>
          <w:rFonts w:cs="Arial"/>
        </w:rPr>
        <w:t>______________________/RN, _____ de _________________ de 201</w:t>
      </w:r>
      <w:r>
        <w:rPr>
          <w:rFonts w:cs="Arial"/>
        </w:rPr>
        <w:t>8</w:t>
      </w:r>
      <w:r w:rsidRPr="007549DF">
        <w:rPr>
          <w:rFonts w:cs="Arial"/>
        </w:rPr>
        <w:t>.</w:t>
      </w:r>
    </w:p>
    <w:p w:rsidR="009C1CBD" w:rsidRDefault="009C1CBD" w:rsidP="009C1CBD">
      <w:pPr>
        <w:ind w:right="424"/>
        <w:jc w:val="center"/>
        <w:rPr>
          <w:rFonts w:cs="Arial"/>
        </w:rPr>
      </w:pPr>
    </w:p>
    <w:p w:rsidR="009C1CBD" w:rsidRDefault="009C1CBD" w:rsidP="009C1CBD">
      <w:pPr>
        <w:ind w:right="424"/>
        <w:jc w:val="center"/>
        <w:rPr>
          <w:rFonts w:cs="Arial"/>
        </w:rPr>
      </w:pPr>
    </w:p>
    <w:p w:rsidR="009C1CBD" w:rsidRDefault="009C1CBD" w:rsidP="009C1CBD"/>
    <w:p w:rsidR="009C1CBD" w:rsidRPr="00291632" w:rsidRDefault="009C1CBD" w:rsidP="009C1CBD">
      <w:pPr>
        <w:spacing w:after="200" w:line="276" w:lineRule="auto"/>
        <w:jc w:val="both"/>
        <w:rPr>
          <w:rFonts w:eastAsiaTheme="minorHAnsi" w:cs="Arial"/>
          <w:szCs w:val="20"/>
          <w:lang w:eastAsia="en-US"/>
        </w:rPr>
      </w:pPr>
    </w:p>
    <w:p w:rsidR="009C1CBD" w:rsidRDefault="009C1CBD" w:rsidP="009C1CBD"/>
    <w:p w:rsidR="009C1CBD" w:rsidRDefault="009C1CBD" w:rsidP="00A979B1">
      <w:pPr>
        <w:jc w:val="center"/>
        <w:rPr>
          <w:rFonts w:cs="Arial"/>
          <w:b/>
          <w:bCs/>
          <w:iCs/>
          <w:color w:val="000000"/>
          <w:szCs w:val="20"/>
        </w:rPr>
        <w:sectPr w:rsidR="009C1CBD" w:rsidSect="00493162">
          <w:pgSz w:w="11906" w:h="16838" w:code="9"/>
          <w:pgMar w:top="1418" w:right="1134" w:bottom="1418" w:left="1701" w:header="709" w:footer="709" w:gutter="0"/>
          <w:cols w:space="708"/>
          <w:docGrid w:linePitch="360"/>
        </w:sectPr>
      </w:pPr>
    </w:p>
    <w:p w:rsidR="009C1CBD" w:rsidRDefault="009C1CBD" w:rsidP="009C1CBD">
      <w:pPr>
        <w:tabs>
          <w:tab w:val="left" w:pos="0"/>
        </w:tabs>
        <w:jc w:val="center"/>
        <w:outlineLvl w:val="4"/>
        <w:rPr>
          <w:rFonts w:cs="Arial"/>
          <w:b/>
          <w:bCs/>
        </w:rPr>
      </w:pPr>
    </w:p>
    <w:p w:rsidR="009C1CBD" w:rsidRPr="009C1CBD" w:rsidRDefault="009C1CBD" w:rsidP="009C1CBD">
      <w:pPr>
        <w:tabs>
          <w:tab w:val="left" w:pos="0"/>
        </w:tabs>
        <w:jc w:val="center"/>
        <w:outlineLvl w:val="4"/>
        <w:rPr>
          <w:rFonts w:cs="Arial"/>
          <w:bCs/>
        </w:rPr>
      </w:pPr>
      <w:r w:rsidRPr="009C1CBD">
        <w:rPr>
          <w:rFonts w:cs="Arial"/>
          <w:bCs/>
        </w:rPr>
        <w:t>ANEXO VII</w:t>
      </w:r>
    </w:p>
    <w:p w:rsidR="009C1CBD" w:rsidRDefault="009C1CBD" w:rsidP="009C1CBD">
      <w:pPr>
        <w:tabs>
          <w:tab w:val="left" w:pos="0"/>
        </w:tabs>
        <w:jc w:val="center"/>
        <w:outlineLvl w:val="4"/>
        <w:rPr>
          <w:rFonts w:cs="Arial"/>
          <w:b/>
          <w:bCs/>
        </w:rPr>
      </w:pPr>
    </w:p>
    <w:p w:rsidR="009C1CBD" w:rsidRPr="00E919C2" w:rsidRDefault="009C1CBD" w:rsidP="009C1CBD">
      <w:pPr>
        <w:widowControl w:val="0"/>
        <w:autoSpaceDE w:val="0"/>
        <w:autoSpaceDN w:val="0"/>
        <w:adjustRightInd w:val="0"/>
        <w:spacing w:after="275"/>
        <w:jc w:val="center"/>
        <w:rPr>
          <w:rFonts w:cs="Arial"/>
          <w:szCs w:val="20"/>
        </w:rPr>
      </w:pPr>
      <w:r w:rsidRPr="00E919C2">
        <w:rPr>
          <w:rFonts w:cs="Arial"/>
          <w:b/>
          <w:bCs/>
          <w:szCs w:val="20"/>
          <w:u w:val="single"/>
        </w:rPr>
        <w:t xml:space="preserve">DECLARAÇÃO DE DESISTÊNCIA DE VISITA TÉCNICA </w:t>
      </w:r>
    </w:p>
    <w:p w:rsidR="009C1CBD" w:rsidRPr="00E919C2" w:rsidRDefault="009C1CBD" w:rsidP="009C1CBD">
      <w:pPr>
        <w:widowControl w:val="0"/>
        <w:suppressAutoHyphens/>
        <w:spacing w:before="100" w:beforeAutospacing="1" w:after="100" w:afterAutospacing="1"/>
        <w:ind w:firstLine="708"/>
        <w:jc w:val="both"/>
        <w:rPr>
          <w:rFonts w:cs="Arial"/>
          <w:szCs w:val="20"/>
        </w:rPr>
      </w:pPr>
    </w:p>
    <w:p w:rsidR="009C1CBD" w:rsidRPr="00E919C2" w:rsidRDefault="009C1CBD" w:rsidP="009C1CBD">
      <w:pPr>
        <w:widowControl w:val="0"/>
        <w:suppressAutoHyphens/>
        <w:spacing w:before="100" w:beforeAutospacing="1" w:after="100" w:afterAutospacing="1"/>
        <w:ind w:firstLine="708"/>
        <w:jc w:val="center"/>
        <w:rPr>
          <w:rFonts w:cs="Arial"/>
          <w:szCs w:val="20"/>
        </w:rPr>
      </w:pPr>
      <w:r w:rsidRPr="00E919C2">
        <w:rPr>
          <w:rFonts w:cs="Arial"/>
          <w:szCs w:val="20"/>
        </w:rPr>
        <w:t>PREGÃO ___/201</w:t>
      </w:r>
      <w:r>
        <w:rPr>
          <w:rFonts w:cs="Arial"/>
          <w:szCs w:val="20"/>
        </w:rPr>
        <w:t>8</w:t>
      </w:r>
    </w:p>
    <w:p w:rsidR="009C1CBD" w:rsidRPr="00E919C2" w:rsidRDefault="009C1CBD" w:rsidP="009C1CBD">
      <w:pPr>
        <w:widowControl w:val="0"/>
        <w:suppressAutoHyphens/>
        <w:spacing w:before="100" w:beforeAutospacing="1" w:after="100" w:afterAutospacing="1"/>
        <w:ind w:firstLine="708"/>
        <w:jc w:val="center"/>
        <w:rPr>
          <w:rFonts w:cs="Arial"/>
          <w:szCs w:val="20"/>
        </w:rPr>
      </w:pPr>
    </w:p>
    <w:p w:rsidR="009C1CBD" w:rsidRPr="00E919C2" w:rsidRDefault="009C1CBD" w:rsidP="009C1CBD">
      <w:pPr>
        <w:widowControl w:val="0"/>
        <w:suppressAutoHyphens/>
        <w:spacing w:before="100" w:beforeAutospacing="1" w:after="100" w:afterAutospacing="1"/>
        <w:ind w:firstLine="708"/>
        <w:jc w:val="both"/>
        <w:rPr>
          <w:rFonts w:cs="Arial"/>
          <w:szCs w:val="20"/>
        </w:rPr>
      </w:pPr>
    </w:p>
    <w:p w:rsidR="009C1CBD" w:rsidRPr="00E919C2" w:rsidRDefault="009C1CBD" w:rsidP="009C1CBD">
      <w:pPr>
        <w:widowControl w:val="0"/>
        <w:suppressAutoHyphens/>
        <w:spacing w:before="100" w:beforeAutospacing="1" w:after="100" w:afterAutospacing="1" w:line="276" w:lineRule="auto"/>
        <w:ind w:firstLine="708"/>
        <w:jc w:val="both"/>
        <w:rPr>
          <w:rFonts w:cs="Arial"/>
          <w:szCs w:val="20"/>
        </w:rPr>
      </w:pPr>
      <w:r w:rsidRPr="00E919C2">
        <w:rPr>
          <w:rFonts w:cs="Arial"/>
          <w:szCs w:val="20"/>
        </w:rPr>
        <w:t>A empresa _____________________________________________, inscrita no CNPJ nº. ____________________, por intermédio de seu representante legal, o (a) Sr(a)_____________________________________, portador(a) da Carteira de Identidade nº ______________________ e do CPF nº ________________________ DECLARA, abrir mão da VISITA TÉCNICA ao local da execução da obra/serviço, conforme dispõe o edital da licitação em referência.</w:t>
      </w:r>
    </w:p>
    <w:p w:rsidR="009C1CBD" w:rsidRPr="00E919C2" w:rsidRDefault="009C1CBD" w:rsidP="009C1CBD">
      <w:pPr>
        <w:widowControl w:val="0"/>
        <w:suppressAutoHyphens/>
        <w:spacing w:before="100" w:beforeAutospacing="1" w:after="100" w:afterAutospacing="1" w:line="276" w:lineRule="auto"/>
        <w:ind w:firstLine="708"/>
        <w:jc w:val="both"/>
        <w:rPr>
          <w:rFonts w:cs="Arial"/>
          <w:szCs w:val="20"/>
        </w:rPr>
      </w:pPr>
    </w:p>
    <w:p w:rsidR="009C1CBD" w:rsidRPr="00E919C2" w:rsidRDefault="009C1CBD" w:rsidP="009C1CBD">
      <w:pPr>
        <w:widowControl w:val="0"/>
        <w:suppressAutoHyphens/>
        <w:spacing w:before="100" w:beforeAutospacing="1" w:after="100" w:afterAutospacing="1" w:line="276" w:lineRule="auto"/>
        <w:ind w:firstLine="708"/>
        <w:jc w:val="both"/>
        <w:rPr>
          <w:rFonts w:cs="Arial"/>
          <w:szCs w:val="20"/>
        </w:rPr>
      </w:pPr>
      <w:r w:rsidRPr="00E919C2">
        <w:rPr>
          <w:rFonts w:cs="Arial"/>
          <w:szCs w:val="20"/>
        </w:rPr>
        <w:t xml:space="preserve">Declaramos, ainda, sob as penalidades da lei, de que temos pleno conhecimento das condições e peculiaridades inerentes à natureza dos trabalhos, assumindo total responsabilidade por esse fato e informamos que não utilizaremos para qualquer questionamento futuro que ensejam avenças técnicas ou financeiras, isentando a UNIVERSIDADE FEDERAL RURAL DO SEMI-ÁRIDO – UFERSA, de qualquer reclamação e/ou reivindicação de nossa parte. </w:t>
      </w:r>
    </w:p>
    <w:p w:rsidR="009C1CBD" w:rsidRPr="00E919C2" w:rsidRDefault="009C1CBD" w:rsidP="009C1CBD">
      <w:pPr>
        <w:widowControl w:val="0"/>
        <w:suppressAutoHyphens/>
        <w:spacing w:before="100" w:beforeAutospacing="1" w:after="100" w:afterAutospacing="1"/>
        <w:ind w:firstLine="708"/>
        <w:jc w:val="both"/>
        <w:rPr>
          <w:rFonts w:cs="Arial"/>
          <w:szCs w:val="20"/>
        </w:rPr>
      </w:pPr>
    </w:p>
    <w:p w:rsidR="009C1CBD" w:rsidRPr="00E919C2" w:rsidRDefault="009C1CBD" w:rsidP="009C1CBD">
      <w:pPr>
        <w:widowControl w:val="0"/>
        <w:suppressAutoHyphens/>
        <w:spacing w:before="100" w:beforeAutospacing="1" w:after="100" w:afterAutospacing="1"/>
        <w:ind w:firstLine="708"/>
        <w:jc w:val="center"/>
        <w:rPr>
          <w:rFonts w:cs="Arial"/>
          <w:szCs w:val="20"/>
        </w:rPr>
      </w:pPr>
      <w:r w:rsidRPr="00E919C2">
        <w:rPr>
          <w:rFonts w:cs="Arial"/>
          <w:szCs w:val="20"/>
        </w:rPr>
        <w:t>_____ de __________________de _______</w:t>
      </w:r>
    </w:p>
    <w:p w:rsidR="009C1CBD" w:rsidRPr="00E919C2" w:rsidRDefault="009C1CBD" w:rsidP="009C1CBD">
      <w:pPr>
        <w:widowControl w:val="0"/>
        <w:suppressAutoHyphens/>
        <w:spacing w:before="100" w:beforeAutospacing="1" w:after="100" w:afterAutospacing="1"/>
        <w:ind w:firstLine="709"/>
        <w:jc w:val="center"/>
        <w:rPr>
          <w:rFonts w:cs="Arial"/>
          <w:szCs w:val="20"/>
        </w:rPr>
      </w:pPr>
      <w:r w:rsidRPr="00E919C2">
        <w:rPr>
          <w:rFonts w:cs="Arial"/>
          <w:szCs w:val="20"/>
        </w:rPr>
        <w:t>_________________________________________________</w:t>
      </w:r>
    </w:p>
    <w:p w:rsidR="009C1CBD" w:rsidRPr="00E919C2" w:rsidRDefault="009C1CBD" w:rsidP="009C1CBD">
      <w:pPr>
        <w:widowControl w:val="0"/>
        <w:suppressAutoHyphens/>
        <w:spacing w:before="100" w:beforeAutospacing="1" w:after="100" w:afterAutospacing="1"/>
        <w:ind w:firstLine="709"/>
        <w:jc w:val="center"/>
        <w:rPr>
          <w:rFonts w:cs="Arial"/>
          <w:vanish/>
          <w:szCs w:val="20"/>
        </w:rPr>
      </w:pPr>
      <w:r w:rsidRPr="00E919C2">
        <w:rPr>
          <w:rFonts w:cs="Arial"/>
          <w:szCs w:val="20"/>
        </w:rPr>
        <w:t>(Representante Legal)</w:t>
      </w:r>
    </w:p>
    <w:p w:rsidR="009C1CBD" w:rsidRPr="00E919C2" w:rsidRDefault="009C1CBD" w:rsidP="00FF50AD">
      <w:pPr>
        <w:widowControl w:val="0"/>
        <w:numPr>
          <w:ilvl w:val="0"/>
          <w:numId w:val="31"/>
        </w:numPr>
        <w:suppressAutoHyphens/>
        <w:spacing w:before="200" w:beforeAutospacing="1" w:after="200" w:afterAutospacing="1" w:line="276" w:lineRule="auto"/>
        <w:jc w:val="both"/>
        <w:rPr>
          <w:rFonts w:eastAsia="Calibri" w:cs="Arial"/>
          <w:vanish/>
          <w:szCs w:val="20"/>
          <w:lang w:eastAsia="en-US"/>
        </w:rPr>
      </w:pPr>
    </w:p>
    <w:p w:rsidR="009C1CBD" w:rsidRPr="00E919C2" w:rsidRDefault="009C1CBD" w:rsidP="00FF50AD">
      <w:pPr>
        <w:widowControl w:val="0"/>
        <w:numPr>
          <w:ilvl w:val="0"/>
          <w:numId w:val="31"/>
        </w:numPr>
        <w:suppressAutoHyphens/>
        <w:spacing w:before="200" w:beforeAutospacing="1" w:after="200" w:afterAutospacing="1" w:line="276" w:lineRule="auto"/>
        <w:jc w:val="both"/>
        <w:rPr>
          <w:rFonts w:eastAsia="Calibri" w:cs="Arial"/>
          <w:vanish/>
          <w:szCs w:val="20"/>
          <w:lang w:eastAsia="en-US"/>
        </w:rPr>
      </w:pPr>
    </w:p>
    <w:p w:rsidR="009C1CBD" w:rsidRPr="00E919C2" w:rsidRDefault="009C1CBD" w:rsidP="00FF50AD">
      <w:pPr>
        <w:widowControl w:val="0"/>
        <w:numPr>
          <w:ilvl w:val="0"/>
          <w:numId w:val="31"/>
        </w:numPr>
        <w:suppressAutoHyphens/>
        <w:spacing w:before="200" w:beforeAutospacing="1" w:after="200" w:afterAutospacing="1" w:line="276" w:lineRule="auto"/>
        <w:jc w:val="both"/>
        <w:rPr>
          <w:rFonts w:eastAsia="Calibri" w:cs="Arial"/>
          <w:vanish/>
          <w:szCs w:val="20"/>
          <w:lang w:eastAsia="en-US"/>
        </w:rPr>
      </w:pPr>
    </w:p>
    <w:p w:rsidR="009C1CBD" w:rsidRPr="00E919C2" w:rsidRDefault="009C1CBD" w:rsidP="00FF50AD">
      <w:pPr>
        <w:widowControl w:val="0"/>
        <w:numPr>
          <w:ilvl w:val="0"/>
          <w:numId w:val="31"/>
        </w:numPr>
        <w:suppressAutoHyphens/>
        <w:spacing w:before="200" w:beforeAutospacing="1" w:after="200" w:afterAutospacing="1" w:line="276" w:lineRule="auto"/>
        <w:jc w:val="both"/>
        <w:rPr>
          <w:rFonts w:eastAsia="Calibri" w:cs="Arial"/>
          <w:vanish/>
          <w:szCs w:val="20"/>
          <w:lang w:eastAsia="en-US"/>
        </w:rPr>
      </w:pPr>
    </w:p>
    <w:p w:rsidR="009C1CBD" w:rsidRPr="00E919C2" w:rsidRDefault="009C1CBD" w:rsidP="00FF50AD">
      <w:pPr>
        <w:widowControl w:val="0"/>
        <w:numPr>
          <w:ilvl w:val="0"/>
          <w:numId w:val="31"/>
        </w:numPr>
        <w:suppressAutoHyphens/>
        <w:spacing w:before="200" w:beforeAutospacing="1" w:after="200" w:afterAutospacing="1" w:line="276" w:lineRule="auto"/>
        <w:jc w:val="both"/>
        <w:rPr>
          <w:rFonts w:eastAsia="Calibri" w:cs="Arial"/>
          <w:vanish/>
          <w:szCs w:val="20"/>
          <w:lang w:eastAsia="en-US"/>
        </w:rPr>
      </w:pPr>
    </w:p>
    <w:p w:rsidR="009C1CBD" w:rsidRPr="00E919C2" w:rsidRDefault="009C1CBD" w:rsidP="00FF50AD">
      <w:pPr>
        <w:widowControl w:val="0"/>
        <w:numPr>
          <w:ilvl w:val="0"/>
          <w:numId w:val="31"/>
        </w:numPr>
        <w:suppressAutoHyphens/>
        <w:spacing w:before="200" w:beforeAutospacing="1" w:after="200" w:afterAutospacing="1" w:line="276" w:lineRule="auto"/>
        <w:jc w:val="both"/>
        <w:rPr>
          <w:rFonts w:eastAsia="Calibri" w:cs="Arial"/>
          <w:vanish/>
          <w:szCs w:val="20"/>
          <w:lang w:eastAsia="en-US"/>
        </w:rPr>
      </w:pPr>
    </w:p>
    <w:p w:rsidR="009C1CBD" w:rsidRPr="00E919C2" w:rsidRDefault="009C1CBD" w:rsidP="00FF50AD">
      <w:pPr>
        <w:widowControl w:val="0"/>
        <w:numPr>
          <w:ilvl w:val="0"/>
          <w:numId w:val="31"/>
        </w:numPr>
        <w:suppressAutoHyphens/>
        <w:spacing w:before="200" w:beforeAutospacing="1" w:after="200" w:afterAutospacing="1" w:line="276" w:lineRule="auto"/>
        <w:jc w:val="both"/>
        <w:rPr>
          <w:rFonts w:eastAsia="Calibri" w:cs="Arial"/>
          <w:vanish/>
          <w:szCs w:val="20"/>
          <w:lang w:eastAsia="en-US"/>
        </w:rPr>
      </w:pPr>
    </w:p>
    <w:p w:rsidR="009C1CBD" w:rsidRPr="00E919C2" w:rsidRDefault="009C1CBD" w:rsidP="00FF50AD">
      <w:pPr>
        <w:widowControl w:val="0"/>
        <w:numPr>
          <w:ilvl w:val="0"/>
          <w:numId w:val="31"/>
        </w:numPr>
        <w:suppressAutoHyphens/>
        <w:spacing w:before="200" w:beforeAutospacing="1" w:after="200" w:afterAutospacing="1" w:line="276" w:lineRule="auto"/>
        <w:jc w:val="both"/>
        <w:rPr>
          <w:rFonts w:eastAsia="Calibri" w:cs="Arial"/>
          <w:vanish/>
          <w:szCs w:val="20"/>
          <w:lang w:eastAsia="en-US"/>
        </w:rPr>
      </w:pPr>
    </w:p>
    <w:p w:rsidR="009C1CBD" w:rsidRPr="00E919C2" w:rsidRDefault="009C1CBD" w:rsidP="00FF50AD">
      <w:pPr>
        <w:widowControl w:val="0"/>
        <w:numPr>
          <w:ilvl w:val="0"/>
          <w:numId w:val="31"/>
        </w:numPr>
        <w:suppressAutoHyphens/>
        <w:spacing w:before="200" w:beforeAutospacing="1" w:after="200" w:afterAutospacing="1" w:line="276" w:lineRule="auto"/>
        <w:jc w:val="both"/>
        <w:rPr>
          <w:rFonts w:eastAsia="Calibri" w:cs="Arial"/>
          <w:vanish/>
          <w:szCs w:val="20"/>
          <w:lang w:eastAsia="en-US"/>
        </w:rPr>
      </w:pPr>
    </w:p>
    <w:p w:rsidR="009C1CBD" w:rsidRPr="00E919C2" w:rsidRDefault="009C1CBD" w:rsidP="00FF50AD">
      <w:pPr>
        <w:widowControl w:val="0"/>
        <w:numPr>
          <w:ilvl w:val="0"/>
          <w:numId w:val="31"/>
        </w:numPr>
        <w:suppressAutoHyphens/>
        <w:spacing w:before="200" w:beforeAutospacing="1" w:after="200" w:afterAutospacing="1" w:line="276" w:lineRule="auto"/>
        <w:jc w:val="both"/>
        <w:rPr>
          <w:rFonts w:eastAsia="Calibri" w:cs="Arial"/>
          <w:vanish/>
          <w:szCs w:val="20"/>
          <w:lang w:eastAsia="en-US"/>
        </w:rPr>
      </w:pPr>
    </w:p>
    <w:p w:rsidR="009C1CBD" w:rsidRPr="00E919C2" w:rsidRDefault="009C1CBD" w:rsidP="00FF50AD">
      <w:pPr>
        <w:widowControl w:val="0"/>
        <w:numPr>
          <w:ilvl w:val="0"/>
          <w:numId w:val="31"/>
        </w:numPr>
        <w:suppressAutoHyphens/>
        <w:spacing w:before="200" w:beforeAutospacing="1" w:after="200" w:afterAutospacing="1" w:line="276" w:lineRule="auto"/>
        <w:jc w:val="both"/>
        <w:rPr>
          <w:rFonts w:eastAsia="Calibri" w:cs="Arial"/>
          <w:vanish/>
          <w:szCs w:val="20"/>
          <w:lang w:eastAsia="en-US"/>
        </w:rPr>
      </w:pPr>
    </w:p>
    <w:p w:rsidR="009C1CBD" w:rsidRPr="00E919C2" w:rsidRDefault="009C1CBD" w:rsidP="00FF50AD">
      <w:pPr>
        <w:widowControl w:val="0"/>
        <w:numPr>
          <w:ilvl w:val="0"/>
          <w:numId w:val="31"/>
        </w:numPr>
        <w:suppressAutoHyphens/>
        <w:spacing w:before="200" w:beforeAutospacing="1" w:after="200" w:afterAutospacing="1" w:line="276" w:lineRule="auto"/>
        <w:jc w:val="both"/>
        <w:rPr>
          <w:rFonts w:eastAsia="Calibri" w:cs="Arial"/>
          <w:vanish/>
          <w:szCs w:val="20"/>
          <w:lang w:eastAsia="en-US"/>
        </w:rPr>
      </w:pPr>
    </w:p>
    <w:p w:rsidR="009C1CBD" w:rsidRPr="00E919C2" w:rsidRDefault="009C1CBD" w:rsidP="00FF50AD">
      <w:pPr>
        <w:widowControl w:val="0"/>
        <w:numPr>
          <w:ilvl w:val="0"/>
          <w:numId w:val="31"/>
        </w:numPr>
        <w:suppressAutoHyphens/>
        <w:spacing w:before="200" w:beforeAutospacing="1" w:after="200" w:afterAutospacing="1" w:line="276" w:lineRule="auto"/>
        <w:jc w:val="both"/>
        <w:rPr>
          <w:rFonts w:eastAsia="Calibri" w:cs="Arial"/>
          <w:vanish/>
          <w:szCs w:val="20"/>
          <w:lang w:eastAsia="en-US"/>
        </w:rPr>
      </w:pPr>
    </w:p>
    <w:p w:rsidR="009C1CBD" w:rsidRPr="00E919C2" w:rsidRDefault="009C1CBD" w:rsidP="00FF50AD">
      <w:pPr>
        <w:widowControl w:val="0"/>
        <w:numPr>
          <w:ilvl w:val="0"/>
          <w:numId w:val="31"/>
        </w:numPr>
        <w:suppressAutoHyphens/>
        <w:spacing w:before="200" w:beforeAutospacing="1" w:after="200" w:afterAutospacing="1" w:line="276" w:lineRule="auto"/>
        <w:jc w:val="both"/>
        <w:rPr>
          <w:rFonts w:eastAsia="Calibri" w:cs="Arial"/>
          <w:vanish/>
          <w:szCs w:val="20"/>
          <w:lang w:eastAsia="en-US"/>
        </w:rPr>
      </w:pPr>
    </w:p>
    <w:p w:rsidR="009C1CBD" w:rsidRPr="00E919C2" w:rsidRDefault="009C1CBD" w:rsidP="00FF50AD">
      <w:pPr>
        <w:widowControl w:val="0"/>
        <w:numPr>
          <w:ilvl w:val="0"/>
          <w:numId w:val="31"/>
        </w:numPr>
        <w:suppressAutoHyphens/>
        <w:spacing w:before="200" w:beforeAutospacing="1" w:after="200" w:afterAutospacing="1" w:line="276" w:lineRule="auto"/>
        <w:jc w:val="both"/>
        <w:rPr>
          <w:rFonts w:eastAsia="Calibri" w:cs="Arial"/>
          <w:vanish/>
          <w:szCs w:val="20"/>
          <w:lang w:eastAsia="en-US"/>
        </w:rPr>
      </w:pPr>
    </w:p>
    <w:p w:rsidR="009C1CBD" w:rsidRPr="00E919C2" w:rsidRDefault="009C1CBD" w:rsidP="00FF50AD">
      <w:pPr>
        <w:widowControl w:val="0"/>
        <w:numPr>
          <w:ilvl w:val="1"/>
          <w:numId w:val="31"/>
        </w:numPr>
        <w:suppressAutoHyphens/>
        <w:spacing w:before="200" w:beforeAutospacing="1" w:after="200" w:afterAutospacing="1" w:line="276" w:lineRule="auto"/>
        <w:jc w:val="both"/>
        <w:rPr>
          <w:rFonts w:eastAsia="Calibri" w:cs="Arial"/>
          <w:vanish/>
          <w:szCs w:val="20"/>
          <w:lang w:eastAsia="en-US"/>
        </w:rPr>
      </w:pPr>
    </w:p>
    <w:p w:rsidR="009C1CBD" w:rsidRPr="00E919C2" w:rsidRDefault="009C1CBD" w:rsidP="00FF50AD">
      <w:pPr>
        <w:widowControl w:val="0"/>
        <w:numPr>
          <w:ilvl w:val="1"/>
          <w:numId w:val="31"/>
        </w:numPr>
        <w:suppressAutoHyphens/>
        <w:spacing w:before="200" w:beforeAutospacing="1" w:after="200" w:afterAutospacing="1" w:line="276" w:lineRule="auto"/>
        <w:jc w:val="both"/>
        <w:rPr>
          <w:rFonts w:eastAsia="Calibri" w:cs="Arial"/>
          <w:vanish/>
          <w:szCs w:val="20"/>
          <w:lang w:eastAsia="en-US"/>
        </w:rPr>
      </w:pPr>
    </w:p>
    <w:p w:rsidR="009C1CBD" w:rsidRPr="00E919C2" w:rsidRDefault="009C1CBD" w:rsidP="00FF50AD">
      <w:pPr>
        <w:widowControl w:val="0"/>
        <w:numPr>
          <w:ilvl w:val="1"/>
          <w:numId w:val="31"/>
        </w:numPr>
        <w:suppressAutoHyphens/>
        <w:spacing w:before="200" w:beforeAutospacing="1" w:after="200" w:afterAutospacing="1" w:line="276" w:lineRule="auto"/>
        <w:jc w:val="both"/>
        <w:rPr>
          <w:rFonts w:eastAsia="Calibri" w:cs="Arial"/>
          <w:vanish/>
          <w:szCs w:val="20"/>
          <w:lang w:eastAsia="en-US"/>
        </w:rPr>
      </w:pPr>
    </w:p>
    <w:p w:rsidR="009C1CBD" w:rsidRPr="00E919C2" w:rsidRDefault="009C1CBD" w:rsidP="00FF50AD">
      <w:pPr>
        <w:widowControl w:val="0"/>
        <w:numPr>
          <w:ilvl w:val="1"/>
          <w:numId w:val="31"/>
        </w:numPr>
        <w:suppressAutoHyphens/>
        <w:spacing w:before="200" w:beforeAutospacing="1" w:after="200" w:afterAutospacing="1" w:line="276" w:lineRule="auto"/>
        <w:jc w:val="both"/>
        <w:rPr>
          <w:rFonts w:eastAsia="Calibri" w:cs="Arial"/>
          <w:vanish/>
          <w:szCs w:val="20"/>
          <w:lang w:eastAsia="en-US"/>
        </w:rPr>
      </w:pPr>
    </w:p>
    <w:p w:rsidR="009C1CBD" w:rsidRPr="00E919C2" w:rsidRDefault="009C1CBD" w:rsidP="009C1CBD">
      <w:pPr>
        <w:widowControl w:val="0"/>
        <w:tabs>
          <w:tab w:val="left" w:pos="2640"/>
        </w:tabs>
        <w:suppressAutoHyphens/>
        <w:spacing w:before="100" w:beforeAutospacing="1" w:after="100" w:afterAutospacing="1"/>
        <w:jc w:val="both"/>
        <w:rPr>
          <w:rFonts w:cs="Arial"/>
          <w:szCs w:val="20"/>
        </w:rPr>
      </w:pPr>
    </w:p>
    <w:p w:rsidR="009C1CBD" w:rsidRPr="00E919C2" w:rsidRDefault="009C1CBD" w:rsidP="009C1CBD">
      <w:pPr>
        <w:widowControl w:val="0"/>
        <w:suppressAutoHyphens/>
        <w:spacing w:before="100" w:beforeAutospacing="1" w:after="100" w:afterAutospacing="1"/>
        <w:jc w:val="center"/>
        <w:rPr>
          <w:rFonts w:cs="Arial"/>
          <w:b/>
          <w:noProof/>
          <w:szCs w:val="20"/>
        </w:rPr>
      </w:pPr>
    </w:p>
    <w:p w:rsidR="009C1CBD" w:rsidRPr="00E919C2" w:rsidRDefault="009C1CBD" w:rsidP="009C1CBD">
      <w:pPr>
        <w:widowControl w:val="0"/>
        <w:suppressAutoHyphens/>
        <w:spacing w:before="100" w:beforeAutospacing="1" w:after="100" w:afterAutospacing="1"/>
        <w:jc w:val="center"/>
        <w:rPr>
          <w:rFonts w:cs="Arial"/>
          <w:b/>
          <w:noProof/>
          <w:szCs w:val="20"/>
        </w:rPr>
      </w:pPr>
    </w:p>
    <w:p w:rsidR="009C1CBD" w:rsidRDefault="009C1CBD" w:rsidP="009C1CBD">
      <w:pPr>
        <w:tabs>
          <w:tab w:val="left" w:pos="0"/>
        </w:tabs>
        <w:jc w:val="center"/>
        <w:outlineLvl w:val="4"/>
      </w:pPr>
    </w:p>
    <w:p w:rsidR="001C4B5F" w:rsidRDefault="001C4B5F" w:rsidP="00A979B1">
      <w:pPr>
        <w:jc w:val="center"/>
        <w:rPr>
          <w:rFonts w:cs="Arial"/>
          <w:b/>
          <w:bCs/>
          <w:iCs/>
          <w:color w:val="000000"/>
          <w:szCs w:val="20"/>
        </w:rPr>
      </w:pPr>
    </w:p>
    <w:p w:rsidR="009C1CBD" w:rsidRDefault="009C1CBD" w:rsidP="00A979B1">
      <w:pPr>
        <w:jc w:val="center"/>
        <w:rPr>
          <w:rFonts w:cs="Arial"/>
          <w:b/>
          <w:bCs/>
          <w:iCs/>
          <w:color w:val="000000"/>
          <w:szCs w:val="20"/>
        </w:rPr>
      </w:pPr>
    </w:p>
    <w:p w:rsidR="009C1CBD" w:rsidRDefault="009C1CBD" w:rsidP="00A979B1">
      <w:pPr>
        <w:jc w:val="center"/>
        <w:rPr>
          <w:rFonts w:cs="Arial"/>
          <w:b/>
          <w:bCs/>
          <w:iCs/>
          <w:color w:val="000000"/>
          <w:szCs w:val="20"/>
        </w:rPr>
        <w:sectPr w:rsidR="009C1CBD" w:rsidSect="00493162">
          <w:pgSz w:w="11906" w:h="16838" w:code="9"/>
          <w:pgMar w:top="1418" w:right="1134" w:bottom="1418" w:left="1701" w:header="709" w:footer="709" w:gutter="0"/>
          <w:cols w:space="708"/>
          <w:docGrid w:linePitch="360"/>
        </w:sectPr>
      </w:pPr>
    </w:p>
    <w:p w:rsidR="009C1CBD" w:rsidRDefault="009C1CBD" w:rsidP="009C1CBD">
      <w:pPr>
        <w:shd w:val="clear" w:color="auto" w:fill="FFFFFF"/>
        <w:spacing w:line="285" w:lineRule="atLeast"/>
        <w:jc w:val="center"/>
        <w:rPr>
          <w:rFonts w:cs="Arial"/>
          <w:b/>
          <w:bCs/>
          <w:color w:val="222222"/>
          <w:lang w:eastAsia="zh-CN"/>
        </w:rPr>
      </w:pPr>
    </w:p>
    <w:p w:rsidR="009C1CBD" w:rsidRPr="009C1CBD" w:rsidRDefault="009C1CBD" w:rsidP="009C1CBD">
      <w:pPr>
        <w:shd w:val="clear" w:color="auto" w:fill="FFFFFF"/>
        <w:spacing w:line="285" w:lineRule="atLeast"/>
        <w:jc w:val="center"/>
        <w:rPr>
          <w:rFonts w:cs="Arial"/>
          <w:bCs/>
          <w:color w:val="222222"/>
          <w:lang w:eastAsia="zh-CN"/>
        </w:rPr>
      </w:pPr>
      <w:r w:rsidRPr="009C1CBD">
        <w:rPr>
          <w:rFonts w:cs="Arial"/>
          <w:bCs/>
          <w:color w:val="222222"/>
          <w:lang w:eastAsia="zh-CN"/>
        </w:rPr>
        <w:t>ANEXO VIII</w:t>
      </w:r>
    </w:p>
    <w:p w:rsidR="009C1CBD" w:rsidRPr="005F5D42" w:rsidRDefault="009C1CBD" w:rsidP="009C1CBD">
      <w:pPr>
        <w:shd w:val="clear" w:color="auto" w:fill="FFFFFF"/>
        <w:jc w:val="center"/>
        <w:rPr>
          <w:rFonts w:cs="Arial"/>
          <w:b/>
          <w:bCs/>
          <w:color w:val="222222"/>
          <w:lang w:eastAsia="zh-CN"/>
        </w:rPr>
      </w:pPr>
      <w:r w:rsidRPr="005F5D42">
        <w:rPr>
          <w:rFonts w:cs="Arial"/>
          <w:b/>
          <w:bCs/>
          <w:color w:val="222222"/>
          <w:lang w:eastAsia="zh-CN"/>
        </w:rPr>
        <w:t> </w:t>
      </w:r>
    </w:p>
    <w:p w:rsidR="009C1CBD" w:rsidRPr="005F5D42" w:rsidRDefault="009C1CBD" w:rsidP="009C1CBD">
      <w:pPr>
        <w:shd w:val="clear" w:color="auto" w:fill="FFFFFF"/>
        <w:jc w:val="center"/>
        <w:rPr>
          <w:rFonts w:cs="Arial"/>
          <w:b/>
          <w:bCs/>
          <w:color w:val="222222"/>
          <w:lang w:eastAsia="zh-CN"/>
        </w:rPr>
      </w:pPr>
      <w:r w:rsidRPr="005F5D42">
        <w:rPr>
          <w:rFonts w:cs="Arial"/>
          <w:b/>
          <w:bCs/>
          <w:color w:val="222222"/>
          <w:lang w:eastAsia="zh-CN"/>
        </w:rPr>
        <w:t> </w:t>
      </w:r>
    </w:p>
    <w:p w:rsidR="009C1CBD" w:rsidRPr="005F5D42" w:rsidRDefault="009C1CBD" w:rsidP="009C1CBD">
      <w:pPr>
        <w:shd w:val="clear" w:color="auto" w:fill="FFFFFF"/>
        <w:jc w:val="center"/>
        <w:rPr>
          <w:rFonts w:cs="Arial"/>
          <w:b/>
          <w:bCs/>
          <w:color w:val="222222"/>
          <w:lang w:eastAsia="zh-CN"/>
        </w:rPr>
      </w:pPr>
      <w:r w:rsidRPr="005F5D42">
        <w:rPr>
          <w:rFonts w:cs="Arial"/>
          <w:b/>
          <w:bCs/>
          <w:color w:val="222222"/>
          <w:lang w:eastAsia="zh-CN"/>
        </w:rPr>
        <w:t> </w:t>
      </w:r>
    </w:p>
    <w:p w:rsidR="009C1CBD" w:rsidRPr="005F5D42" w:rsidRDefault="009C1CBD" w:rsidP="009C1CBD">
      <w:pPr>
        <w:shd w:val="clear" w:color="auto" w:fill="FFFFFF"/>
        <w:spacing w:before="280" w:after="280"/>
        <w:jc w:val="center"/>
        <w:rPr>
          <w:rFonts w:cs="Arial"/>
          <w:color w:val="222222"/>
          <w:lang w:eastAsia="zh-CN"/>
        </w:rPr>
      </w:pPr>
      <w:r w:rsidRPr="005F5D42">
        <w:rPr>
          <w:rFonts w:cs="Arial"/>
          <w:b/>
          <w:bCs/>
          <w:color w:val="222222"/>
          <w:lang w:eastAsia="zh-CN"/>
        </w:rPr>
        <w:t>DECLARAÇÃO DE ACEITAÇÃO DA RESPONSABILIDADE TÉCNICA</w:t>
      </w:r>
    </w:p>
    <w:p w:rsidR="009C1CBD" w:rsidRPr="005F5D42" w:rsidRDefault="009C1CBD" w:rsidP="009C1CBD">
      <w:pPr>
        <w:shd w:val="clear" w:color="auto" w:fill="FFFFFF"/>
        <w:spacing w:before="280" w:after="280"/>
        <w:rPr>
          <w:rFonts w:cs="Arial"/>
          <w:color w:val="222222"/>
          <w:lang w:eastAsia="zh-CN"/>
        </w:rPr>
      </w:pPr>
      <w:r w:rsidRPr="005F5D42">
        <w:rPr>
          <w:rFonts w:cs="Arial"/>
          <w:color w:val="222222"/>
          <w:lang w:eastAsia="zh-CN"/>
        </w:rPr>
        <w:t> </w:t>
      </w:r>
    </w:p>
    <w:p w:rsidR="009C1CBD" w:rsidRPr="005F5D42" w:rsidRDefault="009C1CBD" w:rsidP="009C1CBD">
      <w:pPr>
        <w:shd w:val="clear" w:color="auto" w:fill="FFFFFF"/>
        <w:spacing w:before="280" w:after="280"/>
        <w:jc w:val="both"/>
        <w:rPr>
          <w:rFonts w:cs="Arial"/>
          <w:color w:val="222222"/>
          <w:lang w:eastAsia="zh-CN"/>
        </w:rPr>
      </w:pPr>
      <w:r w:rsidRPr="005F5D42">
        <w:rPr>
          <w:rFonts w:cs="Arial"/>
          <w:color w:val="222222"/>
          <w:lang w:eastAsia="zh-CN"/>
        </w:rPr>
        <w:t>___________________________________________, (</w:t>
      </w:r>
      <w:r w:rsidRPr="005F5D42">
        <w:rPr>
          <w:rFonts w:cs="Arial"/>
          <w:i/>
          <w:iCs/>
          <w:color w:val="222222"/>
          <w:lang w:eastAsia="zh-CN"/>
        </w:rPr>
        <w:t>nome completo do profissional</w:t>
      </w:r>
      <w:r w:rsidRPr="005F5D42">
        <w:rPr>
          <w:rFonts w:cs="Arial"/>
          <w:color w:val="222222"/>
          <w:lang w:eastAsia="zh-CN"/>
        </w:rPr>
        <w:t>) CPF n.º ____________________________, _________________________________ </w:t>
      </w:r>
      <w:r w:rsidRPr="005F5D42">
        <w:rPr>
          <w:rFonts w:cs="Arial"/>
          <w:i/>
          <w:iCs/>
          <w:color w:val="222222"/>
          <w:lang w:eastAsia="zh-CN"/>
        </w:rPr>
        <w:t>(área de atuação)</w:t>
      </w:r>
      <w:r w:rsidRPr="005F5D42">
        <w:rPr>
          <w:rFonts w:cs="Arial"/>
          <w:color w:val="222222"/>
          <w:lang w:eastAsia="zh-CN"/>
        </w:rPr>
        <w:t> CREA n.º ___________________________, declara que é conhecedor das condições constantes no Pregão Eletrônico nº ___/201</w:t>
      </w:r>
      <w:r>
        <w:rPr>
          <w:rFonts w:cs="Arial"/>
          <w:color w:val="222222"/>
          <w:lang w:eastAsia="zh-CN"/>
        </w:rPr>
        <w:t>8</w:t>
      </w:r>
      <w:r w:rsidRPr="005F5D42">
        <w:rPr>
          <w:rFonts w:cs="Arial"/>
          <w:color w:val="222222"/>
          <w:lang w:eastAsia="zh-CN"/>
        </w:rPr>
        <w:t xml:space="preserve"> da Universidade Federal Rural do Semi-Árido - UFERSA e que aceita participar da Equipe Técnica da Empresa __________________________________ (</w:t>
      </w:r>
      <w:r w:rsidRPr="005F5D42">
        <w:rPr>
          <w:rFonts w:cs="Arial"/>
          <w:i/>
          <w:iCs/>
          <w:color w:val="222222"/>
          <w:lang w:eastAsia="zh-CN"/>
        </w:rPr>
        <w:t>nome da empresa</w:t>
      </w:r>
      <w:r w:rsidRPr="005F5D42">
        <w:rPr>
          <w:rFonts w:cs="Arial"/>
          <w:color w:val="222222"/>
          <w:lang w:eastAsia="zh-CN"/>
        </w:rPr>
        <w:t>), CNPJ n.º ________________________, caso a mesma venha a ser vencedora do referido certame licitatório.</w:t>
      </w:r>
    </w:p>
    <w:p w:rsidR="009C1CBD" w:rsidRPr="005F5D42" w:rsidRDefault="009C1CBD" w:rsidP="009C1CBD">
      <w:pPr>
        <w:shd w:val="clear" w:color="auto" w:fill="FFFFFF"/>
        <w:jc w:val="center"/>
        <w:rPr>
          <w:rFonts w:cs="Arial"/>
          <w:color w:val="222222"/>
          <w:lang w:eastAsia="zh-CN"/>
        </w:rPr>
      </w:pPr>
      <w:r w:rsidRPr="005F5D42">
        <w:rPr>
          <w:rFonts w:cs="Arial"/>
          <w:color w:val="222222"/>
          <w:lang w:eastAsia="zh-CN"/>
        </w:rPr>
        <w:t> </w:t>
      </w:r>
    </w:p>
    <w:p w:rsidR="009C1CBD" w:rsidRPr="005F5D42" w:rsidRDefault="009C1CBD" w:rsidP="009C1CBD">
      <w:pPr>
        <w:shd w:val="clear" w:color="auto" w:fill="FFFFFF"/>
        <w:jc w:val="center"/>
        <w:rPr>
          <w:rFonts w:cs="Arial"/>
          <w:color w:val="222222"/>
          <w:lang w:eastAsia="zh-CN"/>
        </w:rPr>
      </w:pPr>
      <w:r w:rsidRPr="005F5D42">
        <w:rPr>
          <w:rFonts w:cs="Arial"/>
          <w:color w:val="222222"/>
          <w:lang w:eastAsia="zh-CN"/>
        </w:rPr>
        <w:t> </w:t>
      </w:r>
    </w:p>
    <w:p w:rsidR="009C1CBD" w:rsidRPr="005F5D42" w:rsidRDefault="009C1CBD" w:rsidP="009C1CBD">
      <w:pPr>
        <w:shd w:val="clear" w:color="auto" w:fill="FFFFFF"/>
        <w:jc w:val="center"/>
        <w:rPr>
          <w:rFonts w:cs="Arial"/>
          <w:color w:val="222222"/>
          <w:lang w:eastAsia="zh-CN"/>
        </w:rPr>
      </w:pPr>
      <w:r w:rsidRPr="005F5D42">
        <w:rPr>
          <w:rFonts w:cs="Arial"/>
          <w:color w:val="222222"/>
          <w:lang w:eastAsia="zh-CN"/>
        </w:rPr>
        <w:t> </w:t>
      </w:r>
    </w:p>
    <w:p w:rsidR="009C1CBD" w:rsidRPr="005F5D42" w:rsidRDefault="009C1CBD" w:rsidP="009C1CBD">
      <w:pPr>
        <w:shd w:val="clear" w:color="auto" w:fill="FFFFFF"/>
        <w:jc w:val="center"/>
        <w:rPr>
          <w:rFonts w:cs="Arial"/>
          <w:szCs w:val="20"/>
        </w:rPr>
      </w:pPr>
      <w:r w:rsidRPr="005F5D42">
        <w:rPr>
          <w:rFonts w:cs="Arial"/>
          <w:color w:val="222222"/>
          <w:lang w:eastAsia="zh-CN"/>
        </w:rPr>
        <w:t>________________, _____ de ________________ de 201</w:t>
      </w:r>
      <w:r>
        <w:rPr>
          <w:rFonts w:cs="Arial"/>
          <w:color w:val="222222"/>
          <w:lang w:eastAsia="zh-CN"/>
        </w:rPr>
        <w:t>8</w:t>
      </w:r>
      <w:r w:rsidRPr="005F5D42">
        <w:rPr>
          <w:rFonts w:cs="Arial"/>
          <w:color w:val="222222"/>
          <w:lang w:eastAsia="zh-CN"/>
        </w:rPr>
        <w:t>.</w:t>
      </w:r>
    </w:p>
    <w:p w:rsidR="009C1CBD" w:rsidRPr="005F5D42" w:rsidRDefault="009C1CBD" w:rsidP="009C1CBD">
      <w:pPr>
        <w:jc w:val="center"/>
        <w:rPr>
          <w:rFonts w:cs="Arial"/>
          <w:szCs w:val="20"/>
        </w:rPr>
      </w:pPr>
    </w:p>
    <w:p w:rsidR="009C1CBD" w:rsidRDefault="009C1CBD" w:rsidP="009C1CBD"/>
    <w:p w:rsidR="009C1CBD" w:rsidRDefault="009C1CBD" w:rsidP="00A979B1">
      <w:pPr>
        <w:jc w:val="center"/>
        <w:rPr>
          <w:rFonts w:cs="Arial"/>
          <w:b/>
          <w:bCs/>
          <w:iCs/>
          <w:color w:val="000000"/>
          <w:szCs w:val="20"/>
        </w:rPr>
        <w:sectPr w:rsidR="009C1CBD" w:rsidSect="00493162">
          <w:pgSz w:w="11906" w:h="16838" w:code="9"/>
          <w:pgMar w:top="1418" w:right="1134" w:bottom="1418" w:left="1701" w:header="709" w:footer="709" w:gutter="0"/>
          <w:cols w:space="708"/>
          <w:docGrid w:linePitch="360"/>
        </w:sectPr>
      </w:pPr>
    </w:p>
    <w:p w:rsidR="009C1CBD" w:rsidRDefault="009C1CBD" w:rsidP="009C1CBD">
      <w:pPr>
        <w:rPr>
          <w:rFonts w:cs="Arial"/>
          <w:szCs w:val="20"/>
        </w:rPr>
      </w:pPr>
    </w:p>
    <w:p w:rsidR="009C1CBD" w:rsidRDefault="009C1CBD" w:rsidP="009C1CBD">
      <w:pPr>
        <w:jc w:val="center"/>
        <w:rPr>
          <w:rFonts w:cs="Arial"/>
          <w:szCs w:val="20"/>
        </w:rPr>
      </w:pPr>
    </w:p>
    <w:p w:rsidR="009C1CBD" w:rsidRDefault="009C1CBD" w:rsidP="009C1CBD">
      <w:pPr>
        <w:jc w:val="center"/>
        <w:rPr>
          <w:rFonts w:cs="Arial"/>
          <w:b/>
          <w:szCs w:val="20"/>
        </w:rPr>
      </w:pPr>
      <w:r w:rsidRPr="006F72D2">
        <w:rPr>
          <w:rFonts w:cs="Arial"/>
          <w:b/>
          <w:szCs w:val="20"/>
        </w:rPr>
        <w:t xml:space="preserve">ANEXO </w:t>
      </w:r>
      <w:r>
        <w:rPr>
          <w:rFonts w:cs="Arial"/>
          <w:b/>
          <w:szCs w:val="20"/>
        </w:rPr>
        <w:t>I</w:t>
      </w:r>
      <w:r w:rsidRPr="006F72D2">
        <w:rPr>
          <w:rFonts w:cs="Arial"/>
          <w:b/>
          <w:szCs w:val="20"/>
        </w:rPr>
        <w:t>X</w:t>
      </w:r>
    </w:p>
    <w:p w:rsidR="009C1CBD" w:rsidRPr="006F72D2" w:rsidRDefault="009C1CBD" w:rsidP="009C1CBD">
      <w:pPr>
        <w:jc w:val="center"/>
        <w:rPr>
          <w:rFonts w:cs="Arial"/>
          <w:b/>
          <w:szCs w:val="20"/>
        </w:rPr>
      </w:pPr>
    </w:p>
    <w:p w:rsidR="009C1CBD" w:rsidRDefault="009C1CBD" w:rsidP="009C1CBD">
      <w:pPr>
        <w:jc w:val="center"/>
        <w:rPr>
          <w:rFonts w:cs="Arial"/>
          <w:b/>
          <w:szCs w:val="20"/>
        </w:rPr>
      </w:pPr>
      <w:r>
        <w:rPr>
          <w:rFonts w:cs="Arial"/>
          <w:b/>
          <w:szCs w:val="20"/>
        </w:rPr>
        <w:t xml:space="preserve">MODELO DE </w:t>
      </w:r>
      <w:r w:rsidRPr="006F72D2">
        <w:rPr>
          <w:rFonts w:cs="Arial"/>
          <w:b/>
          <w:szCs w:val="20"/>
        </w:rPr>
        <w:t>DECLARAÇÃO DE EXISTÊNCIA E COMPROMISSO DE MANUTENÇÃO DE ESCRITÓRIO NA CIDADE DE MOSSORÓ/RN</w:t>
      </w:r>
    </w:p>
    <w:p w:rsidR="009C1CBD" w:rsidRPr="006F72D2" w:rsidRDefault="009C1CBD" w:rsidP="009C1CBD">
      <w:pPr>
        <w:jc w:val="center"/>
        <w:rPr>
          <w:rFonts w:cs="Arial"/>
          <w:b/>
          <w:szCs w:val="20"/>
        </w:rPr>
      </w:pPr>
    </w:p>
    <w:p w:rsidR="009C1CBD" w:rsidRDefault="009C1CBD" w:rsidP="009C1CBD">
      <w:pPr>
        <w:jc w:val="both"/>
        <w:rPr>
          <w:rFonts w:cs="Arial"/>
          <w:szCs w:val="20"/>
        </w:rPr>
      </w:pPr>
      <w:r w:rsidRPr="001D5484">
        <w:rPr>
          <w:rFonts w:cs="Arial"/>
          <w:szCs w:val="20"/>
        </w:rPr>
        <w:t xml:space="preserve">Declaro, para fins de </w:t>
      </w:r>
      <w:r>
        <w:rPr>
          <w:rFonts w:cs="Arial"/>
          <w:szCs w:val="20"/>
        </w:rPr>
        <w:t>qualificação</w:t>
      </w:r>
      <w:r w:rsidRPr="001D5484">
        <w:rPr>
          <w:rFonts w:cs="Arial"/>
          <w:szCs w:val="20"/>
        </w:rPr>
        <w:t xml:space="preserve"> técnica da proposta n</w:t>
      </w:r>
      <w:r>
        <w:rPr>
          <w:rFonts w:cs="Arial"/>
          <w:szCs w:val="20"/>
        </w:rPr>
        <w:t xml:space="preserve">o Pregão nº___/____ da </w:t>
      </w:r>
      <w:r w:rsidRPr="001D5484">
        <w:rPr>
          <w:rFonts w:cs="Arial"/>
          <w:szCs w:val="20"/>
        </w:rPr>
        <w:t xml:space="preserve">Universidade Federal Rural do Semi-Árido - UFERSA, cujo objeto </w:t>
      </w:r>
      <w:r>
        <w:rPr>
          <w:rFonts w:cs="Arial"/>
          <w:szCs w:val="20"/>
        </w:rPr>
        <w:t xml:space="preserve">é a </w:t>
      </w:r>
      <w:r w:rsidRPr="00F85E57">
        <w:rPr>
          <w:rFonts w:cs="Arial"/>
          <w:szCs w:val="20"/>
        </w:rPr>
        <w:t>contratação de serviços de empresas especializadas na prestação, de forma contínua, dos serviços de vigilância desarmada para proceder a vigilância patrimonial da Universidade Rural Federal do Semi-Árido nos municípios de Angicos/RN, Caraúbas/RN, Mossoró/RN e Pau dos Ferros/RN, bem como a segurança das pessoas físicas</w:t>
      </w:r>
      <w:r w:rsidRPr="001D5484">
        <w:rPr>
          <w:rFonts w:cs="Arial"/>
          <w:szCs w:val="20"/>
        </w:rPr>
        <w:t xml:space="preserve">, que a </w:t>
      </w:r>
      <w:r>
        <w:rPr>
          <w:rFonts w:cs="Arial"/>
          <w:szCs w:val="20"/>
        </w:rPr>
        <w:t>empresa__________________________________________________</w:t>
      </w:r>
      <w:r w:rsidRPr="001D5484">
        <w:rPr>
          <w:rFonts w:cs="Arial"/>
          <w:szCs w:val="20"/>
        </w:rPr>
        <w:t>, CNPJ</w:t>
      </w:r>
      <w:r>
        <w:rPr>
          <w:rFonts w:cs="Arial"/>
          <w:szCs w:val="20"/>
        </w:rPr>
        <w:t>:_____________________</w:t>
      </w:r>
      <w:r w:rsidRPr="001D5484">
        <w:rPr>
          <w:rFonts w:cs="Arial"/>
          <w:szCs w:val="20"/>
        </w:rPr>
        <w:t xml:space="preserve">, possui, na presente dataescritório na cidade de </w:t>
      </w:r>
      <w:r>
        <w:rPr>
          <w:rFonts w:cs="Arial"/>
          <w:szCs w:val="20"/>
        </w:rPr>
        <w:t xml:space="preserve">Mossoró/RN, </w:t>
      </w:r>
      <w:r w:rsidRPr="001D5484">
        <w:rPr>
          <w:rFonts w:cs="Arial"/>
          <w:szCs w:val="20"/>
        </w:rPr>
        <w:t xml:space="preserve">localizada no seguinte endereço: </w:t>
      </w:r>
      <w:r>
        <w:rPr>
          <w:rFonts w:cs="Arial"/>
          <w:szCs w:val="20"/>
        </w:rPr>
        <w:t xml:space="preserve">________________________________ ________________________________________________ ou que instalará </w:t>
      </w:r>
      <w:r w:rsidRPr="00F85E57">
        <w:rPr>
          <w:rFonts w:cs="Arial"/>
          <w:szCs w:val="20"/>
        </w:rPr>
        <w:t>escritório na cidade de Mossoró/RN no prazo máximo de 60 (sessenta) dias contado a partir da vigência do contrato,</w:t>
      </w:r>
      <w:r w:rsidRPr="001D5484">
        <w:rPr>
          <w:rFonts w:cs="Arial"/>
          <w:szCs w:val="20"/>
        </w:rPr>
        <w:t>Declaro ainda manter a referida unidade em atividade durante toda a vigência do contrato, em caso de adjudicação de nossa proposta.</w:t>
      </w:r>
    </w:p>
    <w:p w:rsidR="009C1CBD" w:rsidRDefault="009C1CBD" w:rsidP="009C1CBD">
      <w:pPr>
        <w:jc w:val="both"/>
        <w:rPr>
          <w:rFonts w:cs="Arial"/>
          <w:szCs w:val="20"/>
        </w:rPr>
      </w:pPr>
      <w:r>
        <w:rPr>
          <w:rFonts w:cs="Arial"/>
          <w:szCs w:val="20"/>
        </w:rPr>
        <w:t>(</w:t>
      </w:r>
      <w:r w:rsidRPr="001D5484">
        <w:rPr>
          <w:rFonts w:cs="Arial"/>
          <w:szCs w:val="20"/>
        </w:rPr>
        <w:t>Local e data da declaração).</w:t>
      </w:r>
    </w:p>
    <w:p w:rsidR="009C1CBD" w:rsidRDefault="009C1CBD" w:rsidP="009C1CBD">
      <w:pPr>
        <w:jc w:val="both"/>
        <w:rPr>
          <w:rFonts w:cs="Arial"/>
          <w:szCs w:val="20"/>
        </w:rPr>
      </w:pPr>
    </w:p>
    <w:p w:rsidR="009C1CBD" w:rsidRDefault="009C1CBD" w:rsidP="009C1CBD">
      <w:pPr>
        <w:jc w:val="both"/>
        <w:rPr>
          <w:rFonts w:cs="Arial"/>
          <w:szCs w:val="20"/>
        </w:rPr>
      </w:pPr>
      <w:r w:rsidRPr="001D5484">
        <w:rPr>
          <w:rFonts w:cs="Arial"/>
          <w:szCs w:val="20"/>
        </w:rPr>
        <w:t xml:space="preserve"> ____________________________ </w:t>
      </w:r>
    </w:p>
    <w:p w:rsidR="009C1CBD" w:rsidRPr="001D5484" w:rsidRDefault="009C1CBD" w:rsidP="009C1CBD">
      <w:pPr>
        <w:jc w:val="both"/>
        <w:rPr>
          <w:rFonts w:cs="Arial"/>
          <w:szCs w:val="20"/>
        </w:rPr>
      </w:pPr>
      <w:r w:rsidRPr="001D5484">
        <w:rPr>
          <w:rFonts w:cs="Arial"/>
          <w:szCs w:val="20"/>
        </w:rPr>
        <w:t>(Assinatura, nome legível e CPF do representante legal da empresa)</w:t>
      </w:r>
    </w:p>
    <w:p w:rsidR="009C1CBD" w:rsidRDefault="009C1CBD" w:rsidP="009C1CBD">
      <w:pPr>
        <w:tabs>
          <w:tab w:val="left" w:pos="5490"/>
        </w:tabs>
        <w:rPr>
          <w:rFonts w:cs="Arial"/>
          <w:szCs w:val="20"/>
        </w:rPr>
      </w:pPr>
    </w:p>
    <w:p w:rsidR="0028697C" w:rsidRPr="009E36A5" w:rsidRDefault="009C1CBD" w:rsidP="009C1CBD">
      <w:pPr>
        <w:tabs>
          <w:tab w:val="left" w:pos="5490"/>
        </w:tabs>
        <w:rPr>
          <w:rFonts w:cs="Arial"/>
          <w:szCs w:val="20"/>
        </w:rPr>
      </w:pPr>
      <w:r>
        <w:rPr>
          <w:rFonts w:cs="Arial"/>
          <w:szCs w:val="20"/>
        </w:rPr>
        <w:tab/>
      </w:r>
    </w:p>
    <w:sectPr w:rsidR="0028697C" w:rsidRPr="009E36A5" w:rsidSect="00493162">
      <w:pgSz w:w="11906" w:h="16838" w:code="9"/>
      <w:pgMar w:top="1418" w:right="1134"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12C6" w:rsidRDefault="00D612C6">
      <w:r>
        <w:separator/>
      </w:r>
    </w:p>
  </w:endnote>
  <w:endnote w:type="continuationSeparator" w:id="0">
    <w:p w:rsidR="00D612C6" w:rsidRDefault="00D612C6">
      <w:r>
        <w:continuationSeparator/>
      </w:r>
    </w:p>
  </w:endnote>
  <w:endnote w:type="continuationNotice" w:id="1">
    <w:p w:rsidR="00D612C6" w:rsidRDefault="00D612C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Ecofont_Spranq_eco_Sans">
    <w:altName w:val="Menlo"/>
    <w:charset w:val="00"/>
    <w:family w:val="swiss"/>
    <w:pitch w:val="variable"/>
    <w:sig w:usb0="800000AF" w:usb1="1000204A"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Zurich BT">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73F9" w:rsidRPr="0021698A" w:rsidRDefault="003373F9" w:rsidP="00462736">
    <w:pPr>
      <w:pStyle w:val="Rodap"/>
      <w:tabs>
        <w:tab w:val="clear" w:pos="4252"/>
        <w:tab w:val="clear" w:pos="8504"/>
        <w:tab w:val="left" w:pos="3285"/>
      </w:tabs>
      <w:rPr>
        <w:rFonts w:cs="Arial"/>
        <w:sz w:val="12"/>
        <w:szCs w:val="12"/>
      </w:rPr>
    </w:pPr>
    <w:r>
      <w:rPr>
        <w:rFonts w:cs="Arial"/>
        <w:sz w:val="12"/>
        <w:szCs w:val="12"/>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12C6" w:rsidRDefault="00D612C6">
      <w:r>
        <w:separator/>
      </w:r>
    </w:p>
  </w:footnote>
  <w:footnote w:type="continuationSeparator" w:id="0">
    <w:p w:rsidR="00D612C6" w:rsidRDefault="00D612C6">
      <w:r>
        <w:continuationSeparator/>
      </w:r>
    </w:p>
  </w:footnote>
  <w:footnote w:type="continuationNotice" w:id="1">
    <w:p w:rsidR="00D612C6" w:rsidRDefault="00D612C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73F9" w:rsidRPr="008B3629" w:rsidRDefault="003373F9" w:rsidP="00885BC3">
    <w:pPr>
      <w:tabs>
        <w:tab w:val="center" w:pos="4252"/>
        <w:tab w:val="right" w:pos="8504"/>
      </w:tabs>
      <w:jc w:val="center"/>
      <w:rPr>
        <w:rFonts w:ascii="Ecofont_Spranq_eco_Sans" w:hAnsi="Ecofont_Spranq_eco_Sans" w:cs="Times New Roman"/>
        <w:sz w:val="24"/>
      </w:rPr>
    </w:pPr>
    <w:r w:rsidRPr="008B3629">
      <w:rPr>
        <w:rFonts w:ascii="Ecofont_Spranq_eco_Sans" w:hAnsi="Ecofont_Spranq_eco_Sans" w:cs="Times New Roman"/>
        <w:sz w:val="24"/>
      </w:rPr>
      <w:object w:dxaOrig="4034" w:dyaOrig="43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pt;height:54pt" o:ole="" fillcolor="window">
          <v:imagedata r:id="rId1" o:title=""/>
        </v:shape>
        <o:OLEObject Type="Embed" ProgID="PBrush" ShapeID="_x0000_i1025" DrawAspect="Content" ObjectID="_1584519939" r:id="rId2"/>
      </w:object>
    </w:r>
  </w:p>
  <w:p w:rsidR="003373F9" w:rsidRPr="008B3629" w:rsidRDefault="003373F9" w:rsidP="00885BC3">
    <w:pPr>
      <w:jc w:val="center"/>
      <w:rPr>
        <w:b/>
        <w:sz w:val="18"/>
        <w:szCs w:val="18"/>
      </w:rPr>
    </w:pPr>
    <w:r w:rsidRPr="008B3629">
      <w:rPr>
        <w:b/>
        <w:sz w:val="18"/>
        <w:szCs w:val="18"/>
      </w:rPr>
      <w:t>MINISTÉRIO DA EDUCAÇÃO</w:t>
    </w:r>
  </w:p>
  <w:p w:rsidR="003373F9" w:rsidRPr="008B3629" w:rsidRDefault="003373F9" w:rsidP="00885BC3">
    <w:pPr>
      <w:jc w:val="center"/>
      <w:rPr>
        <w:b/>
        <w:sz w:val="18"/>
        <w:szCs w:val="18"/>
      </w:rPr>
    </w:pPr>
    <w:r w:rsidRPr="008B3629">
      <w:rPr>
        <w:b/>
        <w:sz w:val="18"/>
        <w:szCs w:val="18"/>
      </w:rPr>
      <w:t>UNIVERSIDADE FEDERAL RURAL DO SEMI-ÁRIDO</w:t>
    </w:r>
  </w:p>
  <w:p w:rsidR="003373F9" w:rsidRPr="008B3629" w:rsidRDefault="003373F9" w:rsidP="00885BC3">
    <w:pPr>
      <w:jc w:val="center"/>
      <w:rPr>
        <w:b/>
        <w:sz w:val="18"/>
        <w:szCs w:val="18"/>
      </w:rPr>
    </w:pPr>
    <w:r w:rsidRPr="008B3629">
      <w:rPr>
        <w:b/>
        <w:sz w:val="18"/>
        <w:szCs w:val="18"/>
      </w:rPr>
      <w:t>PRÓ-REITORIA DE ADMINISTRAÇÃO</w:t>
    </w:r>
  </w:p>
  <w:p w:rsidR="003373F9" w:rsidRDefault="003373F9" w:rsidP="00885BC3">
    <w:pPr>
      <w:pStyle w:val="Cabealho"/>
      <w:jc w:val="center"/>
    </w:pPr>
    <w:r w:rsidRPr="008B3629">
      <w:rPr>
        <w:b/>
        <w:sz w:val="18"/>
        <w:szCs w:val="18"/>
      </w:rPr>
      <w:t>DIVISÃO DE CONTRATOS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nsid w:val="011F3366"/>
    <w:multiLevelType w:val="multilevel"/>
    <w:tmpl w:val="1F24EAEC"/>
    <w:lvl w:ilvl="0">
      <w:start w:val="25"/>
      <w:numFmt w:val="decimal"/>
      <w:lvlText w:val="%1"/>
      <w:lvlJc w:val="left"/>
      <w:pPr>
        <w:ind w:left="375" w:hanging="375"/>
      </w:pPr>
      <w:rPr>
        <w:rFonts w:hint="default"/>
      </w:rPr>
    </w:lvl>
    <w:lvl w:ilvl="1">
      <w:start w:val="5"/>
      <w:numFmt w:val="decimal"/>
      <w:lvlText w:val="%1.%2"/>
      <w:lvlJc w:val="left"/>
      <w:pPr>
        <w:ind w:left="800" w:hanging="375"/>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2">
    <w:nsid w:val="04E45AB0"/>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9B51F37"/>
    <w:multiLevelType w:val="multilevel"/>
    <w:tmpl w:val="86DE6F14"/>
    <w:lvl w:ilvl="0">
      <w:start w:val="10"/>
      <w:numFmt w:val="decimal"/>
      <w:lvlText w:val="%1"/>
      <w:lvlJc w:val="left"/>
      <w:pPr>
        <w:ind w:left="645" w:hanging="645"/>
      </w:pPr>
      <w:rPr>
        <w:rFonts w:hint="default"/>
      </w:rPr>
    </w:lvl>
    <w:lvl w:ilvl="1">
      <w:start w:val="12"/>
      <w:numFmt w:val="decimal"/>
      <w:lvlText w:val="%1.%2"/>
      <w:lvlJc w:val="left"/>
      <w:pPr>
        <w:ind w:left="1212" w:hanging="645"/>
      </w:pPr>
      <w:rPr>
        <w:rFonts w:hint="default"/>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nsid w:val="09F816A3"/>
    <w:multiLevelType w:val="multilevel"/>
    <w:tmpl w:val="0EA65130"/>
    <w:lvl w:ilvl="0">
      <w:start w:val="1"/>
      <w:numFmt w:val="decimal"/>
      <w:lvlText w:val="%1."/>
      <w:lvlJc w:val="left"/>
      <w:pPr>
        <w:ind w:left="360" w:hanging="360"/>
      </w:pPr>
      <w:rPr>
        <w:rFonts w:hint="default"/>
      </w:rPr>
    </w:lvl>
    <w:lvl w:ilvl="1">
      <w:start w:val="5"/>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11983857"/>
    <w:multiLevelType w:val="multilevel"/>
    <w:tmpl w:val="EC72735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156C7BE5"/>
    <w:multiLevelType w:val="multilevel"/>
    <w:tmpl w:val="992CCB18"/>
    <w:lvl w:ilvl="0">
      <w:start w:val="10"/>
      <w:numFmt w:val="decimal"/>
      <w:lvlText w:val="%1"/>
      <w:lvlJc w:val="left"/>
      <w:pPr>
        <w:ind w:left="375" w:hanging="375"/>
      </w:pPr>
      <w:rPr>
        <w:rFonts w:hint="default"/>
      </w:rPr>
    </w:lvl>
    <w:lvl w:ilvl="1">
      <w:start w:val="1"/>
      <w:numFmt w:val="decimal"/>
      <w:lvlText w:val="%1.%2"/>
      <w:lvlJc w:val="left"/>
      <w:pPr>
        <w:ind w:left="800" w:hanging="375"/>
      </w:pPr>
      <w:rPr>
        <w:rFonts w:hint="default"/>
      </w:rPr>
    </w:lvl>
    <w:lvl w:ilvl="2">
      <w:start w:val="1"/>
      <w:numFmt w:val="decimal"/>
      <w:lvlText w:val="%1.%2.%3"/>
      <w:lvlJc w:val="left"/>
      <w:pPr>
        <w:ind w:left="1570" w:hanging="720"/>
      </w:pPr>
      <w:rPr>
        <w:rFonts w:hint="default"/>
        <w:color w:val="auto"/>
      </w:rPr>
    </w:lvl>
    <w:lvl w:ilvl="3">
      <w:start w:val="1"/>
      <w:numFmt w:val="decimal"/>
      <w:lvlText w:val="%1.%2.%3.%4"/>
      <w:lvlJc w:val="left"/>
      <w:pPr>
        <w:ind w:left="1995" w:hanging="720"/>
      </w:pPr>
      <w:rPr>
        <w:rFonts w:hint="default"/>
      </w:rPr>
    </w:lvl>
    <w:lvl w:ilvl="4">
      <w:start w:val="1"/>
      <w:numFmt w:val="decimal"/>
      <w:lvlText w:val="%1.%2.%3.%4.%5"/>
      <w:lvlJc w:val="left"/>
      <w:pPr>
        <w:ind w:left="264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7">
    <w:nsid w:val="1BB23AF4"/>
    <w:multiLevelType w:val="multilevel"/>
    <w:tmpl w:val="F984FA26"/>
    <w:lvl w:ilvl="0">
      <w:start w:val="11"/>
      <w:numFmt w:val="decimal"/>
      <w:lvlText w:val="%1"/>
      <w:lvlJc w:val="left"/>
      <w:pPr>
        <w:ind w:left="1226" w:hanging="375"/>
      </w:pPr>
      <w:rPr>
        <w:rFonts w:hint="default"/>
      </w:rPr>
    </w:lvl>
    <w:lvl w:ilvl="1">
      <w:start w:val="1"/>
      <w:numFmt w:val="decimal"/>
      <w:lvlText w:val="%1.%2"/>
      <w:lvlJc w:val="left"/>
      <w:pPr>
        <w:ind w:left="942" w:hanging="375"/>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nsid w:val="1D5C100D"/>
    <w:multiLevelType w:val="multilevel"/>
    <w:tmpl w:val="88C2DAC6"/>
    <w:lvl w:ilvl="0">
      <w:start w:val="1"/>
      <w:numFmt w:val="decimal"/>
      <w:pStyle w:val="Nivel01"/>
      <w:lvlText w:val="%1."/>
      <w:lvlJc w:val="left"/>
      <w:pPr>
        <w:ind w:left="1353" w:hanging="360"/>
      </w:pPr>
      <w:rPr>
        <w:rFonts w:ascii="Arial" w:eastAsiaTheme="majorEastAsia" w:hAnsi="Arial" w:cs="Arial" w:hint="default"/>
        <w:b/>
        <w:color w:val="auto"/>
      </w:rPr>
    </w:lvl>
    <w:lvl w:ilvl="1">
      <w:start w:val="1"/>
      <w:numFmt w:val="decimal"/>
      <w:lvlText w:val="%1.%2."/>
      <w:lvlJc w:val="left"/>
      <w:pPr>
        <w:ind w:left="1000" w:hanging="432"/>
      </w:pPr>
      <w:rPr>
        <w:rFonts w:hint="default"/>
        <w:b/>
      </w:rPr>
    </w:lvl>
    <w:lvl w:ilvl="2">
      <w:start w:val="1"/>
      <w:numFmt w:val="decimal"/>
      <w:lvlText w:val="%1.%2.%3."/>
      <w:lvlJc w:val="left"/>
      <w:pPr>
        <w:ind w:left="2064" w:hanging="504"/>
      </w:pPr>
      <w:rPr>
        <w:rFonts w:hint="default"/>
        <w:b w:val="0"/>
        <w:color w:val="auto"/>
      </w:rPr>
    </w:lvl>
    <w:lvl w:ilvl="3">
      <w:start w:val="1"/>
      <w:numFmt w:val="decimal"/>
      <w:lvlText w:val="%1.%2.%3.%4."/>
      <w:lvlJc w:val="left"/>
      <w:pPr>
        <w:ind w:left="3200"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2ED1400A"/>
    <w:multiLevelType w:val="multilevel"/>
    <w:tmpl w:val="1F4CEC08"/>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2F3012BC"/>
    <w:multiLevelType w:val="multilevel"/>
    <w:tmpl w:val="EEE67F06"/>
    <w:lvl w:ilvl="0">
      <w:start w:val="9"/>
      <w:numFmt w:val="decimal"/>
      <w:lvlText w:val="%1"/>
      <w:lvlJc w:val="left"/>
      <w:pPr>
        <w:ind w:left="540" w:hanging="540"/>
      </w:pPr>
      <w:rPr>
        <w:rFonts w:hint="default"/>
      </w:rPr>
    </w:lvl>
    <w:lvl w:ilvl="1">
      <w:start w:val="11"/>
      <w:numFmt w:val="decimal"/>
      <w:lvlText w:val="%1.%2"/>
      <w:lvlJc w:val="left"/>
      <w:pPr>
        <w:ind w:left="1107" w:hanging="540"/>
      </w:pPr>
      <w:rPr>
        <w:rFonts w:hint="default"/>
      </w:rPr>
    </w:lvl>
    <w:lvl w:ilvl="2">
      <w:start w:val="1"/>
      <w:numFmt w:val="decimal"/>
      <w:lvlText w:val="%1.%2.%3"/>
      <w:lvlJc w:val="left"/>
      <w:pPr>
        <w:ind w:left="6249"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nsid w:val="30F565B7"/>
    <w:multiLevelType w:val="hybridMultilevel"/>
    <w:tmpl w:val="07E08A00"/>
    <w:lvl w:ilvl="0" w:tplc="289A1AF2">
      <w:start w:val="1"/>
      <w:numFmt w:val="lowerLetter"/>
      <w:lvlText w:val="%1)"/>
      <w:lvlJc w:val="left"/>
      <w:pPr>
        <w:ind w:left="3054" w:hanging="360"/>
      </w:pPr>
      <w:rPr>
        <w:rFonts w:hint="default"/>
      </w:rPr>
    </w:lvl>
    <w:lvl w:ilvl="1" w:tplc="04160019" w:tentative="1">
      <w:start w:val="1"/>
      <w:numFmt w:val="lowerLetter"/>
      <w:lvlText w:val="%2."/>
      <w:lvlJc w:val="left"/>
      <w:pPr>
        <w:ind w:left="3774" w:hanging="360"/>
      </w:pPr>
    </w:lvl>
    <w:lvl w:ilvl="2" w:tplc="0416001B" w:tentative="1">
      <w:start w:val="1"/>
      <w:numFmt w:val="lowerRoman"/>
      <w:lvlText w:val="%3."/>
      <w:lvlJc w:val="right"/>
      <w:pPr>
        <w:ind w:left="4494" w:hanging="180"/>
      </w:pPr>
    </w:lvl>
    <w:lvl w:ilvl="3" w:tplc="0416000F" w:tentative="1">
      <w:start w:val="1"/>
      <w:numFmt w:val="decimal"/>
      <w:lvlText w:val="%4."/>
      <w:lvlJc w:val="left"/>
      <w:pPr>
        <w:ind w:left="5214" w:hanging="360"/>
      </w:pPr>
    </w:lvl>
    <w:lvl w:ilvl="4" w:tplc="04160019" w:tentative="1">
      <w:start w:val="1"/>
      <w:numFmt w:val="lowerLetter"/>
      <w:lvlText w:val="%5."/>
      <w:lvlJc w:val="left"/>
      <w:pPr>
        <w:ind w:left="5934" w:hanging="360"/>
      </w:pPr>
    </w:lvl>
    <w:lvl w:ilvl="5" w:tplc="0416001B" w:tentative="1">
      <w:start w:val="1"/>
      <w:numFmt w:val="lowerRoman"/>
      <w:lvlText w:val="%6."/>
      <w:lvlJc w:val="right"/>
      <w:pPr>
        <w:ind w:left="6654" w:hanging="180"/>
      </w:pPr>
    </w:lvl>
    <w:lvl w:ilvl="6" w:tplc="0416000F" w:tentative="1">
      <w:start w:val="1"/>
      <w:numFmt w:val="decimal"/>
      <w:lvlText w:val="%7."/>
      <w:lvlJc w:val="left"/>
      <w:pPr>
        <w:ind w:left="7374" w:hanging="360"/>
      </w:pPr>
    </w:lvl>
    <w:lvl w:ilvl="7" w:tplc="04160019" w:tentative="1">
      <w:start w:val="1"/>
      <w:numFmt w:val="lowerLetter"/>
      <w:lvlText w:val="%8."/>
      <w:lvlJc w:val="left"/>
      <w:pPr>
        <w:ind w:left="8094" w:hanging="360"/>
      </w:pPr>
    </w:lvl>
    <w:lvl w:ilvl="8" w:tplc="0416001B" w:tentative="1">
      <w:start w:val="1"/>
      <w:numFmt w:val="lowerRoman"/>
      <w:lvlText w:val="%9."/>
      <w:lvlJc w:val="right"/>
      <w:pPr>
        <w:ind w:left="8814" w:hanging="180"/>
      </w:pPr>
    </w:lvl>
  </w:abstractNum>
  <w:abstractNum w:abstractNumId="12">
    <w:nsid w:val="330211CE"/>
    <w:multiLevelType w:val="hybridMultilevel"/>
    <w:tmpl w:val="CA944EEC"/>
    <w:lvl w:ilvl="0" w:tplc="33884096">
      <w:start w:val="1"/>
      <w:numFmt w:val="lowerLetter"/>
      <w:lvlText w:val="%1."/>
      <w:lvlJc w:val="left"/>
      <w:pPr>
        <w:ind w:left="2526" w:hanging="360"/>
      </w:pPr>
      <w:rPr>
        <w:rFonts w:hint="default"/>
        <w:color w:val="auto"/>
        <w:u w:val="single"/>
      </w:rPr>
    </w:lvl>
    <w:lvl w:ilvl="1" w:tplc="04160019" w:tentative="1">
      <w:start w:val="1"/>
      <w:numFmt w:val="lowerLetter"/>
      <w:lvlText w:val="%2."/>
      <w:lvlJc w:val="left"/>
      <w:pPr>
        <w:ind w:left="3246" w:hanging="360"/>
      </w:pPr>
    </w:lvl>
    <w:lvl w:ilvl="2" w:tplc="0416001B" w:tentative="1">
      <w:start w:val="1"/>
      <w:numFmt w:val="lowerRoman"/>
      <w:lvlText w:val="%3."/>
      <w:lvlJc w:val="right"/>
      <w:pPr>
        <w:ind w:left="3966" w:hanging="180"/>
      </w:pPr>
    </w:lvl>
    <w:lvl w:ilvl="3" w:tplc="0416000F" w:tentative="1">
      <w:start w:val="1"/>
      <w:numFmt w:val="decimal"/>
      <w:lvlText w:val="%4."/>
      <w:lvlJc w:val="left"/>
      <w:pPr>
        <w:ind w:left="4686" w:hanging="360"/>
      </w:pPr>
    </w:lvl>
    <w:lvl w:ilvl="4" w:tplc="04160019" w:tentative="1">
      <w:start w:val="1"/>
      <w:numFmt w:val="lowerLetter"/>
      <w:lvlText w:val="%5."/>
      <w:lvlJc w:val="left"/>
      <w:pPr>
        <w:ind w:left="5406" w:hanging="360"/>
      </w:pPr>
    </w:lvl>
    <w:lvl w:ilvl="5" w:tplc="0416001B" w:tentative="1">
      <w:start w:val="1"/>
      <w:numFmt w:val="lowerRoman"/>
      <w:lvlText w:val="%6."/>
      <w:lvlJc w:val="right"/>
      <w:pPr>
        <w:ind w:left="6126" w:hanging="180"/>
      </w:pPr>
    </w:lvl>
    <w:lvl w:ilvl="6" w:tplc="0416000F" w:tentative="1">
      <w:start w:val="1"/>
      <w:numFmt w:val="decimal"/>
      <w:lvlText w:val="%7."/>
      <w:lvlJc w:val="left"/>
      <w:pPr>
        <w:ind w:left="6846" w:hanging="360"/>
      </w:pPr>
    </w:lvl>
    <w:lvl w:ilvl="7" w:tplc="04160019" w:tentative="1">
      <w:start w:val="1"/>
      <w:numFmt w:val="lowerLetter"/>
      <w:lvlText w:val="%8."/>
      <w:lvlJc w:val="left"/>
      <w:pPr>
        <w:ind w:left="7566" w:hanging="360"/>
      </w:pPr>
    </w:lvl>
    <w:lvl w:ilvl="8" w:tplc="0416001B" w:tentative="1">
      <w:start w:val="1"/>
      <w:numFmt w:val="lowerRoman"/>
      <w:lvlText w:val="%9."/>
      <w:lvlJc w:val="right"/>
      <w:pPr>
        <w:ind w:left="8286" w:hanging="180"/>
      </w:pPr>
    </w:lvl>
  </w:abstractNum>
  <w:abstractNum w:abstractNumId="13">
    <w:nsid w:val="371A2499"/>
    <w:multiLevelType w:val="multilevel"/>
    <w:tmpl w:val="930A502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3F9D240C"/>
    <w:multiLevelType w:val="multilevel"/>
    <w:tmpl w:val="1E6A2D46"/>
    <w:lvl w:ilvl="0">
      <w:start w:val="22"/>
      <w:numFmt w:val="decimal"/>
      <w:lvlText w:val="%1"/>
      <w:lvlJc w:val="left"/>
      <w:pPr>
        <w:ind w:left="375" w:hanging="375"/>
      </w:pPr>
      <w:rPr>
        <w:rFonts w:hint="default"/>
      </w:rPr>
    </w:lvl>
    <w:lvl w:ilvl="1">
      <w:start w:val="1"/>
      <w:numFmt w:val="decimal"/>
      <w:lvlText w:val="%1.%2"/>
      <w:lvlJc w:val="left"/>
      <w:pPr>
        <w:ind w:left="800" w:hanging="375"/>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5">
    <w:nsid w:val="40733C92"/>
    <w:multiLevelType w:val="hybridMultilevel"/>
    <w:tmpl w:val="D22C9408"/>
    <w:lvl w:ilvl="0" w:tplc="3270389A">
      <w:start w:val="1"/>
      <w:numFmt w:val="lowerLetter"/>
      <w:lvlText w:val="%1)"/>
      <w:lvlJc w:val="left"/>
      <w:pPr>
        <w:ind w:left="2487" w:hanging="360"/>
      </w:pPr>
      <w:rPr>
        <w:rFonts w:hint="default"/>
      </w:rPr>
    </w:lvl>
    <w:lvl w:ilvl="1" w:tplc="04160019" w:tentative="1">
      <w:start w:val="1"/>
      <w:numFmt w:val="lowerLetter"/>
      <w:lvlText w:val="%2."/>
      <w:lvlJc w:val="left"/>
      <w:pPr>
        <w:ind w:left="3207" w:hanging="360"/>
      </w:pPr>
    </w:lvl>
    <w:lvl w:ilvl="2" w:tplc="0416001B" w:tentative="1">
      <w:start w:val="1"/>
      <w:numFmt w:val="lowerRoman"/>
      <w:lvlText w:val="%3."/>
      <w:lvlJc w:val="right"/>
      <w:pPr>
        <w:ind w:left="3927" w:hanging="180"/>
      </w:pPr>
    </w:lvl>
    <w:lvl w:ilvl="3" w:tplc="0416000F" w:tentative="1">
      <w:start w:val="1"/>
      <w:numFmt w:val="decimal"/>
      <w:lvlText w:val="%4."/>
      <w:lvlJc w:val="left"/>
      <w:pPr>
        <w:ind w:left="4647" w:hanging="360"/>
      </w:pPr>
    </w:lvl>
    <w:lvl w:ilvl="4" w:tplc="04160019" w:tentative="1">
      <w:start w:val="1"/>
      <w:numFmt w:val="lowerLetter"/>
      <w:lvlText w:val="%5."/>
      <w:lvlJc w:val="left"/>
      <w:pPr>
        <w:ind w:left="5367" w:hanging="360"/>
      </w:pPr>
    </w:lvl>
    <w:lvl w:ilvl="5" w:tplc="0416001B" w:tentative="1">
      <w:start w:val="1"/>
      <w:numFmt w:val="lowerRoman"/>
      <w:lvlText w:val="%6."/>
      <w:lvlJc w:val="right"/>
      <w:pPr>
        <w:ind w:left="6087" w:hanging="180"/>
      </w:pPr>
    </w:lvl>
    <w:lvl w:ilvl="6" w:tplc="0416000F" w:tentative="1">
      <w:start w:val="1"/>
      <w:numFmt w:val="decimal"/>
      <w:lvlText w:val="%7."/>
      <w:lvlJc w:val="left"/>
      <w:pPr>
        <w:ind w:left="6807" w:hanging="360"/>
      </w:pPr>
    </w:lvl>
    <w:lvl w:ilvl="7" w:tplc="04160019" w:tentative="1">
      <w:start w:val="1"/>
      <w:numFmt w:val="lowerLetter"/>
      <w:lvlText w:val="%8."/>
      <w:lvlJc w:val="left"/>
      <w:pPr>
        <w:ind w:left="7527" w:hanging="360"/>
      </w:pPr>
    </w:lvl>
    <w:lvl w:ilvl="8" w:tplc="0416001B" w:tentative="1">
      <w:start w:val="1"/>
      <w:numFmt w:val="lowerRoman"/>
      <w:lvlText w:val="%9."/>
      <w:lvlJc w:val="right"/>
      <w:pPr>
        <w:ind w:left="8247" w:hanging="180"/>
      </w:pPr>
    </w:lvl>
  </w:abstractNum>
  <w:abstractNum w:abstractNumId="16">
    <w:nsid w:val="47CE78BF"/>
    <w:multiLevelType w:val="multilevel"/>
    <w:tmpl w:val="867CA410"/>
    <w:lvl w:ilvl="0">
      <w:start w:val="1"/>
      <w:numFmt w:val="decimal"/>
      <w:lvlText w:val="%1."/>
      <w:lvlJc w:val="left"/>
      <w:pPr>
        <w:ind w:left="360" w:hanging="360"/>
      </w:pPr>
      <w:rPr>
        <w:rFonts w:hint="default"/>
      </w:rPr>
    </w:lvl>
    <w:lvl w:ilvl="1">
      <w:start w:val="8"/>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nsid w:val="4A4753EB"/>
    <w:multiLevelType w:val="multilevel"/>
    <w:tmpl w:val="C6F06EB0"/>
    <w:lvl w:ilvl="0">
      <w:start w:val="1"/>
      <w:numFmt w:val="decimal"/>
      <w:lvlText w:val="%1."/>
      <w:lvlJc w:val="left"/>
      <w:pPr>
        <w:ind w:left="360" w:hanging="360"/>
      </w:pPr>
      <w:rPr>
        <w:rFonts w:hint="default"/>
      </w:rPr>
    </w:lvl>
    <w:lvl w:ilvl="1">
      <w:start w:val="8"/>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nsid w:val="4BCC1476"/>
    <w:multiLevelType w:val="hybridMultilevel"/>
    <w:tmpl w:val="34180E9C"/>
    <w:lvl w:ilvl="0" w:tplc="04160019">
      <w:start w:val="1"/>
      <w:numFmt w:val="lowerLetter"/>
      <w:lvlText w:val="%1."/>
      <w:lvlJc w:val="left"/>
      <w:pPr>
        <w:ind w:left="4188" w:hanging="360"/>
      </w:pPr>
      <w:rPr>
        <w:rFonts w:hint="default"/>
      </w:rPr>
    </w:lvl>
    <w:lvl w:ilvl="1" w:tplc="04160003" w:tentative="1">
      <w:start w:val="1"/>
      <w:numFmt w:val="bullet"/>
      <w:lvlText w:val="o"/>
      <w:lvlJc w:val="left"/>
      <w:pPr>
        <w:ind w:left="4908" w:hanging="360"/>
      </w:pPr>
      <w:rPr>
        <w:rFonts w:ascii="Courier New" w:hAnsi="Courier New" w:cs="Courier New" w:hint="default"/>
      </w:rPr>
    </w:lvl>
    <w:lvl w:ilvl="2" w:tplc="04160005" w:tentative="1">
      <w:start w:val="1"/>
      <w:numFmt w:val="bullet"/>
      <w:lvlText w:val=""/>
      <w:lvlJc w:val="left"/>
      <w:pPr>
        <w:ind w:left="5628" w:hanging="360"/>
      </w:pPr>
      <w:rPr>
        <w:rFonts w:ascii="Wingdings" w:hAnsi="Wingdings" w:hint="default"/>
      </w:rPr>
    </w:lvl>
    <w:lvl w:ilvl="3" w:tplc="04160001" w:tentative="1">
      <w:start w:val="1"/>
      <w:numFmt w:val="bullet"/>
      <w:lvlText w:val=""/>
      <w:lvlJc w:val="left"/>
      <w:pPr>
        <w:ind w:left="6348" w:hanging="360"/>
      </w:pPr>
      <w:rPr>
        <w:rFonts w:ascii="Symbol" w:hAnsi="Symbol" w:hint="default"/>
      </w:rPr>
    </w:lvl>
    <w:lvl w:ilvl="4" w:tplc="04160003" w:tentative="1">
      <w:start w:val="1"/>
      <w:numFmt w:val="bullet"/>
      <w:lvlText w:val="o"/>
      <w:lvlJc w:val="left"/>
      <w:pPr>
        <w:ind w:left="7068" w:hanging="360"/>
      </w:pPr>
      <w:rPr>
        <w:rFonts w:ascii="Courier New" w:hAnsi="Courier New" w:cs="Courier New" w:hint="default"/>
      </w:rPr>
    </w:lvl>
    <w:lvl w:ilvl="5" w:tplc="04160005" w:tentative="1">
      <w:start w:val="1"/>
      <w:numFmt w:val="bullet"/>
      <w:lvlText w:val=""/>
      <w:lvlJc w:val="left"/>
      <w:pPr>
        <w:ind w:left="7788" w:hanging="360"/>
      </w:pPr>
      <w:rPr>
        <w:rFonts w:ascii="Wingdings" w:hAnsi="Wingdings" w:hint="default"/>
      </w:rPr>
    </w:lvl>
    <w:lvl w:ilvl="6" w:tplc="04160001" w:tentative="1">
      <w:start w:val="1"/>
      <w:numFmt w:val="bullet"/>
      <w:lvlText w:val=""/>
      <w:lvlJc w:val="left"/>
      <w:pPr>
        <w:ind w:left="8508" w:hanging="360"/>
      </w:pPr>
      <w:rPr>
        <w:rFonts w:ascii="Symbol" w:hAnsi="Symbol" w:hint="default"/>
      </w:rPr>
    </w:lvl>
    <w:lvl w:ilvl="7" w:tplc="04160003" w:tentative="1">
      <w:start w:val="1"/>
      <w:numFmt w:val="bullet"/>
      <w:lvlText w:val="o"/>
      <w:lvlJc w:val="left"/>
      <w:pPr>
        <w:ind w:left="9228" w:hanging="360"/>
      </w:pPr>
      <w:rPr>
        <w:rFonts w:ascii="Courier New" w:hAnsi="Courier New" w:cs="Courier New" w:hint="default"/>
      </w:rPr>
    </w:lvl>
    <w:lvl w:ilvl="8" w:tplc="04160005" w:tentative="1">
      <w:start w:val="1"/>
      <w:numFmt w:val="bullet"/>
      <w:lvlText w:val=""/>
      <w:lvlJc w:val="left"/>
      <w:pPr>
        <w:ind w:left="9948" w:hanging="360"/>
      </w:pPr>
      <w:rPr>
        <w:rFonts w:ascii="Wingdings" w:hAnsi="Wingdings" w:hint="default"/>
      </w:rPr>
    </w:lvl>
  </w:abstractNum>
  <w:abstractNum w:abstractNumId="19">
    <w:nsid w:val="4D03271D"/>
    <w:multiLevelType w:val="multilevel"/>
    <w:tmpl w:val="99E20986"/>
    <w:lvl w:ilvl="0">
      <w:start w:val="21"/>
      <w:numFmt w:val="decimal"/>
      <w:lvlText w:val="%1"/>
      <w:lvlJc w:val="left"/>
      <w:pPr>
        <w:ind w:left="375" w:hanging="375"/>
      </w:pPr>
      <w:rPr>
        <w:rFonts w:hint="default"/>
      </w:rPr>
    </w:lvl>
    <w:lvl w:ilvl="1">
      <w:start w:val="4"/>
      <w:numFmt w:val="decimal"/>
      <w:lvlText w:val="%1.%2"/>
      <w:lvlJc w:val="left"/>
      <w:pPr>
        <w:ind w:left="801" w:hanging="37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0">
    <w:nsid w:val="525146ED"/>
    <w:multiLevelType w:val="multilevel"/>
    <w:tmpl w:val="5C6C28A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144" w:hanging="720"/>
      </w:pPr>
      <w:rPr>
        <w:rFonts w:hint="default"/>
      </w:rPr>
    </w:lvl>
    <w:lvl w:ilvl="3">
      <w:start w:val="1"/>
      <w:numFmt w:val="decimal"/>
      <w:lvlText w:val="%1.%2.%3.%4"/>
      <w:lvlJc w:val="left"/>
      <w:pPr>
        <w:ind w:left="1356" w:hanging="720"/>
      </w:pPr>
      <w:rPr>
        <w:rFonts w:hint="default"/>
      </w:rPr>
    </w:lvl>
    <w:lvl w:ilvl="4">
      <w:start w:val="1"/>
      <w:numFmt w:val="decimal"/>
      <w:lvlText w:val="%1.%2.%3.%4.%5"/>
      <w:lvlJc w:val="left"/>
      <w:pPr>
        <w:ind w:left="1928" w:hanging="1080"/>
      </w:pPr>
      <w:rPr>
        <w:rFonts w:hint="default"/>
      </w:rPr>
    </w:lvl>
    <w:lvl w:ilvl="5">
      <w:start w:val="1"/>
      <w:numFmt w:val="decimal"/>
      <w:lvlText w:val="%1.%2.%3.%4.%5.%6"/>
      <w:lvlJc w:val="left"/>
      <w:pPr>
        <w:ind w:left="2140" w:hanging="1080"/>
      </w:pPr>
      <w:rPr>
        <w:rFonts w:hint="default"/>
      </w:rPr>
    </w:lvl>
    <w:lvl w:ilvl="6">
      <w:start w:val="1"/>
      <w:numFmt w:val="decimal"/>
      <w:lvlText w:val="%1.%2.%3.%4.%5.%6.%7"/>
      <w:lvlJc w:val="left"/>
      <w:pPr>
        <w:ind w:left="2712" w:hanging="1440"/>
      </w:pPr>
      <w:rPr>
        <w:rFonts w:hint="default"/>
      </w:rPr>
    </w:lvl>
    <w:lvl w:ilvl="7">
      <w:start w:val="1"/>
      <w:numFmt w:val="decimal"/>
      <w:lvlText w:val="%1.%2.%3.%4.%5.%6.%7.%8"/>
      <w:lvlJc w:val="left"/>
      <w:pPr>
        <w:ind w:left="2924" w:hanging="1440"/>
      </w:pPr>
      <w:rPr>
        <w:rFonts w:hint="default"/>
      </w:rPr>
    </w:lvl>
    <w:lvl w:ilvl="8">
      <w:start w:val="1"/>
      <w:numFmt w:val="decimal"/>
      <w:lvlText w:val="%1.%2.%3.%4.%5.%6.%7.%8.%9"/>
      <w:lvlJc w:val="left"/>
      <w:pPr>
        <w:ind w:left="3496" w:hanging="1800"/>
      </w:pPr>
      <w:rPr>
        <w:rFonts w:hint="default"/>
      </w:rPr>
    </w:lvl>
  </w:abstractNum>
  <w:abstractNum w:abstractNumId="21">
    <w:nsid w:val="58726317"/>
    <w:multiLevelType w:val="multilevel"/>
    <w:tmpl w:val="BF444ED4"/>
    <w:lvl w:ilvl="0">
      <w:start w:val="1"/>
      <w:numFmt w:val="decimal"/>
      <w:lvlText w:val="%1."/>
      <w:lvlJc w:val="left"/>
      <w:pPr>
        <w:ind w:left="405" w:hanging="405"/>
      </w:pPr>
      <w:rPr>
        <w:rFonts w:hint="default"/>
      </w:rPr>
    </w:lvl>
    <w:lvl w:ilvl="1">
      <w:start w:val="4"/>
      <w:numFmt w:val="decimal"/>
      <w:lvlText w:val="17.%2."/>
      <w:lvlJc w:val="left"/>
      <w:pPr>
        <w:ind w:left="405" w:hanging="405"/>
      </w:pPr>
      <w:rPr>
        <w:rFonts w:hint="default"/>
      </w:rPr>
    </w:lvl>
    <w:lvl w:ilvl="2">
      <w:start w:val="1"/>
      <w:numFmt w:val="decimal"/>
      <w:lvlText w:val="15.1.%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5B4654D9"/>
    <w:multiLevelType w:val="multilevel"/>
    <w:tmpl w:val="8F728E5A"/>
    <w:lvl w:ilvl="0">
      <w:start w:val="22"/>
      <w:numFmt w:val="decimal"/>
      <w:lvlText w:val="%1"/>
      <w:lvlJc w:val="left"/>
      <w:pPr>
        <w:ind w:left="375" w:hanging="375"/>
      </w:pPr>
      <w:rPr>
        <w:rFonts w:hint="default"/>
      </w:rPr>
    </w:lvl>
    <w:lvl w:ilvl="1">
      <w:start w:val="1"/>
      <w:numFmt w:val="decimal"/>
      <w:lvlText w:val="%1.%2"/>
      <w:lvlJc w:val="left"/>
      <w:pPr>
        <w:ind w:left="800" w:hanging="375"/>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23">
    <w:nsid w:val="61DD361E"/>
    <w:multiLevelType w:val="multilevel"/>
    <w:tmpl w:val="873683CC"/>
    <w:lvl w:ilvl="0">
      <w:start w:val="1"/>
      <w:numFmt w:val="decimal"/>
      <w:suff w:val="space"/>
      <w:lvlText w:val="%1."/>
      <w:lvlJc w:val="left"/>
      <w:pPr>
        <w:ind w:left="0" w:firstLine="0"/>
      </w:pPr>
      <w:rPr>
        <w:rFonts w:hint="default"/>
        <w:b/>
        <w:i w:val="0"/>
      </w:rPr>
    </w:lvl>
    <w:lvl w:ilvl="1">
      <w:start w:val="1"/>
      <w:numFmt w:val="decimal"/>
      <w:suff w:val="space"/>
      <w:lvlText w:val="%1.%2."/>
      <w:lvlJc w:val="left"/>
      <w:pPr>
        <w:ind w:left="568" w:firstLine="0"/>
      </w:pPr>
      <w:rPr>
        <w:rFonts w:hint="default"/>
        <w:b w:val="0"/>
        <w:i w:val="0"/>
        <w:color w:val="auto"/>
      </w:rPr>
    </w:lvl>
    <w:lvl w:ilvl="2">
      <w:start w:val="1"/>
      <w:numFmt w:val="decimal"/>
      <w:suff w:val="space"/>
      <w:lvlText w:val="%1.%2.%3."/>
      <w:lvlJc w:val="left"/>
      <w:pPr>
        <w:ind w:left="567" w:firstLine="0"/>
      </w:pPr>
      <w:rPr>
        <w:rFonts w:hint="default"/>
        <w:b w:val="0"/>
        <w:i w:val="0"/>
      </w:rPr>
    </w:lvl>
    <w:lvl w:ilvl="3">
      <w:start w:val="1"/>
      <w:numFmt w:val="decimal"/>
      <w:suff w:val="space"/>
      <w:lvlText w:val="%1.%2.%3.%4."/>
      <w:lvlJc w:val="left"/>
      <w:pPr>
        <w:ind w:left="851" w:firstLine="0"/>
      </w:pPr>
      <w:rPr>
        <w:rFonts w:hint="default"/>
        <w:b/>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nsid w:val="664D5BB2"/>
    <w:multiLevelType w:val="hybridMultilevel"/>
    <w:tmpl w:val="58FACBD0"/>
    <w:lvl w:ilvl="0" w:tplc="04160019">
      <w:start w:val="1"/>
      <w:numFmt w:val="lowerLetter"/>
      <w:lvlText w:val="%1."/>
      <w:lvlJc w:val="left"/>
      <w:pPr>
        <w:ind w:left="720" w:hanging="360"/>
      </w:pPr>
      <w:rPr>
        <w:rFonts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5">
    <w:nsid w:val="70541939"/>
    <w:multiLevelType w:val="multilevel"/>
    <w:tmpl w:val="97AACD1C"/>
    <w:lvl w:ilvl="0">
      <w:start w:val="9"/>
      <w:numFmt w:val="decimal"/>
      <w:lvlText w:val="%1"/>
      <w:lvlJc w:val="left"/>
      <w:pPr>
        <w:ind w:left="360" w:hanging="360"/>
      </w:pPr>
      <w:rPr>
        <w:rFonts w:hint="default"/>
      </w:rPr>
    </w:lvl>
    <w:lvl w:ilvl="1">
      <w:start w:val="4"/>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6">
    <w:nsid w:val="71662A52"/>
    <w:multiLevelType w:val="hybridMultilevel"/>
    <w:tmpl w:val="26EA4178"/>
    <w:lvl w:ilvl="0" w:tplc="04160019">
      <w:start w:val="1"/>
      <w:numFmt w:val="lowerLetter"/>
      <w:lvlText w:val="%1."/>
      <w:lvlJc w:val="left"/>
      <w:pPr>
        <w:ind w:left="720" w:hanging="360"/>
      </w:pPr>
      <w:rPr>
        <w:rFont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7">
    <w:nsid w:val="73E85E25"/>
    <w:multiLevelType w:val="multilevel"/>
    <w:tmpl w:val="75628B7E"/>
    <w:lvl w:ilvl="0">
      <w:start w:val="1"/>
      <w:numFmt w:val="decimal"/>
      <w:lvlText w:val="%1."/>
      <w:lvlJc w:val="left"/>
      <w:pPr>
        <w:ind w:left="360" w:hanging="360"/>
      </w:pPr>
      <w:rPr>
        <w:rFonts w:hint="default"/>
      </w:rPr>
    </w:lvl>
    <w:lvl w:ilvl="1">
      <w:start w:val="4"/>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nsid w:val="76CB2711"/>
    <w:multiLevelType w:val="multilevel"/>
    <w:tmpl w:val="CC3C995C"/>
    <w:lvl w:ilvl="0">
      <w:start w:val="8"/>
      <w:numFmt w:val="decimal"/>
      <w:lvlText w:val="%1"/>
      <w:lvlJc w:val="left"/>
      <w:pPr>
        <w:ind w:left="375" w:hanging="375"/>
      </w:pPr>
      <w:rPr>
        <w:rFonts w:hint="default"/>
      </w:rPr>
    </w:lvl>
    <w:lvl w:ilvl="1">
      <w:start w:val="22"/>
      <w:numFmt w:val="decimal"/>
      <w:lvlText w:val="%1.%2"/>
      <w:lvlJc w:val="left"/>
      <w:pPr>
        <w:ind w:left="800" w:hanging="375"/>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num w:numId="1">
    <w:abstractNumId w:val="8"/>
  </w:num>
  <w:num w:numId="2">
    <w:abstractNumId w:val="0"/>
  </w:num>
  <w:num w:numId="3">
    <w:abstractNumId w:val="28"/>
  </w:num>
  <w:num w:numId="4">
    <w:abstractNumId w:val="20"/>
  </w:num>
  <w:num w:numId="5">
    <w:abstractNumId w:val="25"/>
  </w:num>
  <w:num w:numId="6">
    <w:abstractNumId w:val="10"/>
  </w:num>
  <w:num w:numId="7">
    <w:abstractNumId w:val="6"/>
  </w:num>
  <w:num w:numId="8">
    <w:abstractNumId w:val="3"/>
  </w:num>
  <w:num w:numId="9">
    <w:abstractNumId w:val="7"/>
  </w:num>
  <w:num w:numId="10">
    <w:abstractNumId w:val="15"/>
  </w:num>
  <w:num w:numId="11">
    <w:abstractNumId w:val="19"/>
  </w:num>
  <w:num w:numId="12">
    <w:abstractNumId w:val="14"/>
  </w:num>
  <w:num w:numId="13">
    <w:abstractNumId w:val="22"/>
  </w:num>
  <w:num w:numId="14">
    <w:abstractNumId w:val="22"/>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num>
  <w:num w:numId="16">
    <w:abstractNumId w:val="8"/>
    <w:lvlOverride w:ilvl="0">
      <w:startOverride w:val="16"/>
    </w:lvlOverride>
    <w:lvlOverride w:ilvl="1">
      <w:startOverride w:val="2"/>
    </w:lvlOverride>
  </w:num>
  <w:num w:numId="17">
    <w:abstractNumId w:val="8"/>
    <w:lvlOverride w:ilvl="0">
      <w:startOverride w:val="16"/>
    </w:lvlOverride>
    <w:lvlOverride w:ilvl="1">
      <w:startOverride w:val="5"/>
    </w:lvlOverride>
  </w:num>
  <w:num w:numId="18">
    <w:abstractNumId w:val="11"/>
  </w:num>
  <w:num w:numId="19">
    <w:abstractNumId w:val="18"/>
  </w:num>
  <w:num w:numId="20">
    <w:abstractNumId w:val="24"/>
  </w:num>
  <w:num w:numId="21">
    <w:abstractNumId w:val="26"/>
  </w:num>
  <w:num w:numId="22">
    <w:abstractNumId w:val="12"/>
  </w:num>
  <w:num w:numId="23">
    <w:abstractNumId w:val="5"/>
  </w:num>
  <w:num w:numId="24">
    <w:abstractNumId w:val="2"/>
  </w:num>
  <w:num w:numId="25">
    <w:abstractNumId w:val="27"/>
  </w:num>
  <w:num w:numId="26">
    <w:abstractNumId w:val="4"/>
  </w:num>
  <w:num w:numId="27">
    <w:abstractNumId w:val="17"/>
  </w:num>
  <w:num w:numId="28">
    <w:abstractNumId w:val="16"/>
  </w:num>
  <w:num w:numId="29">
    <w:abstractNumId w:val="13"/>
  </w:num>
  <w:num w:numId="30">
    <w:abstractNumId w:val="9"/>
  </w:num>
  <w:num w:numId="31">
    <w:abstractNumId w:val="21"/>
  </w:num>
  <w:num w:numId="32">
    <w:abstractNumId w:val="8"/>
  </w:num>
  <w:num w:numId="33">
    <w:abstractNumId w:val="8"/>
  </w:num>
  <w:num w:numId="34">
    <w:abstractNumId w:val="8"/>
  </w:num>
  <w:num w:numId="3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8"/>
  </w:num>
  <w:num w:numId="37">
    <w:abstractNumId w:val="8"/>
  </w:num>
  <w:num w:numId="38">
    <w:abstractNumId w:val="8"/>
  </w:num>
  <w:num w:numId="39">
    <w:abstractNumId w:val="8"/>
  </w:num>
  <w:num w:numId="40">
    <w:abstractNumId w:val="8"/>
  </w:num>
  <w:num w:numId="41">
    <w:abstractNumId w:val="23"/>
  </w:num>
  <w:num w:numId="4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474E"/>
    <w:rsid w:val="0000236D"/>
    <w:rsid w:val="000024C6"/>
    <w:rsid w:val="00003298"/>
    <w:rsid w:val="00005C75"/>
    <w:rsid w:val="00006179"/>
    <w:rsid w:val="000073F3"/>
    <w:rsid w:val="0001427F"/>
    <w:rsid w:val="0001451E"/>
    <w:rsid w:val="00014B1F"/>
    <w:rsid w:val="0002260C"/>
    <w:rsid w:val="0002306D"/>
    <w:rsid w:val="000242C8"/>
    <w:rsid w:val="000248E6"/>
    <w:rsid w:val="000249D8"/>
    <w:rsid w:val="00025B38"/>
    <w:rsid w:val="00027155"/>
    <w:rsid w:val="000318BA"/>
    <w:rsid w:val="0003192E"/>
    <w:rsid w:val="000322A8"/>
    <w:rsid w:val="00032B69"/>
    <w:rsid w:val="00032EA8"/>
    <w:rsid w:val="00034A29"/>
    <w:rsid w:val="00034FD6"/>
    <w:rsid w:val="00040957"/>
    <w:rsid w:val="00040EEC"/>
    <w:rsid w:val="00041F20"/>
    <w:rsid w:val="00043AA5"/>
    <w:rsid w:val="00044685"/>
    <w:rsid w:val="00045A13"/>
    <w:rsid w:val="00045EE0"/>
    <w:rsid w:val="00046709"/>
    <w:rsid w:val="00047D73"/>
    <w:rsid w:val="00050D0E"/>
    <w:rsid w:val="00051782"/>
    <w:rsid w:val="00055034"/>
    <w:rsid w:val="00055889"/>
    <w:rsid w:val="00056433"/>
    <w:rsid w:val="000564D1"/>
    <w:rsid w:val="0005762C"/>
    <w:rsid w:val="00060414"/>
    <w:rsid w:val="00062853"/>
    <w:rsid w:val="0006537A"/>
    <w:rsid w:val="00066368"/>
    <w:rsid w:val="000670EC"/>
    <w:rsid w:val="000677A2"/>
    <w:rsid w:val="00070375"/>
    <w:rsid w:val="0007075C"/>
    <w:rsid w:val="00070EA5"/>
    <w:rsid w:val="000725AE"/>
    <w:rsid w:val="00073FFF"/>
    <w:rsid w:val="00074242"/>
    <w:rsid w:val="00074F84"/>
    <w:rsid w:val="0007625C"/>
    <w:rsid w:val="00076CBC"/>
    <w:rsid w:val="00076E88"/>
    <w:rsid w:val="000779C7"/>
    <w:rsid w:val="00081098"/>
    <w:rsid w:val="00081282"/>
    <w:rsid w:val="000826B8"/>
    <w:rsid w:val="00087EF2"/>
    <w:rsid w:val="00090F5D"/>
    <w:rsid w:val="00092684"/>
    <w:rsid w:val="00092759"/>
    <w:rsid w:val="00094321"/>
    <w:rsid w:val="000967EB"/>
    <w:rsid w:val="000A0129"/>
    <w:rsid w:val="000A03F4"/>
    <w:rsid w:val="000A102A"/>
    <w:rsid w:val="000A1A7B"/>
    <w:rsid w:val="000A1B88"/>
    <w:rsid w:val="000A23DA"/>
    <w:rsid w:val="000A674F"/>
    <w:rsid w:val="000A6EF7"/>
    <w:rsid w:val="000A7C60"/>
    <w:rsid w:val="000B56AB"/>
    <w:rsid w:val="000B65BE"/>
    <w:rsid w:val="000B7B55"/>
    <w:rsid w:val="000C123B"/>
    <w:rsid w:val="000C1A8D"/>
    <w:rsid w:val="000C20A7"/>
    <w:rsid w:val="000C21AD"/>
    <w:rsid w:val="000C2305"/>
    <w:rsid w:val="000C2C16"/>
    <w:rsid w:val="000C40ED"/>
    <w:rsid w:val="000C5AF1"/>
    <w:rsid w:val="000C5D14"/>
    <w:rsid w:val="000C670A"/>
    <w:rsid w:val="000D2AC3"/>
    <w:rsid w:val="000D4D3E"/>
    <w:rsid w:val="000D7268"/>
    <w:rsid w:val="000E15DC"/>
    <w:rsid w:val="000E320E"/>
    <w:rsid w:val="000E4F8C"/>
    <w:rsid w:val="000E65A2"/>
    <w:rsid w:val="000E76BE"/>
    <w:rsid w:val="000F104D"/>
    <w:rsid w:val="000F1C1C"/>
    <w:rsid w:val="000F4088"/>
    <w:rsid w:val="000F4F96"/>
    <w:rsid w:val="000F5A07"/>
    <w:rsid w:val="00100990"/>
    <w:rsid w:val="00102F0D"/>
    <w:rsid w:val="00105071"/>
    <w:rsid w:val="00105707"/>
    <w:rsid w:val="00106027"/>
    <w:rsid w:val="001073EC"/>
    <w:rsid w:val="001103FF"/>
    <w:rsid w:val="001116F8"/>
    <w:rsid w:val="00111C8B"/>
    <w:rsid w:val="0011336C"/>
    <w:rsid w:val="00113BA6"/>
    <w:rsid w:val="00113EEB"/>
    <w:rsid w:val="00115C30"/>
    <w:rsid w:val="001174DC"/>
    <w:rsid w:val="001219B0"/>
    <w:rsid w:val="00124990"/>
    <w:rsid w:val="00124F89"/>
    <w:rsid w:val="00125CCF"/>
    <w:rsid w:val="0012678B"/>
    <w:rsid w:val="0012744D"/>
    <w:rsid w:val="001274AB"/>
    <w:rsid w:val="00127D78"/>
    <w:rsid w:val="00130039"/>
    <w:rsid w:val="001304C0"/>
    <w:rsid w:val="001315F2"/>
    <w:rsid w:val="00135710"/>
    <w:rsid w:val="00136D43"/>
    <w:rsid w:val="0013709F"/>
    <w:rsid w:val="001372F5"/>
    <w:rsid w:val="00137BE7"/>
    <w:rsid w:val="0014004B"/>
    <w:rsid w:val="00141189"/>
    <w:rsid w:val="0014325E"/>
    <w:rsid w:val="00146261"/>
    <w:rsid w:val="0014670B"/>
    <w:rsid w:val="00146BDF"/>
    <w:rsid w:val="00150295"/>
    <w:rsid w:val="00150F54"/>
    <w:rsid w:val="001516EA"/>
    <w:rsid w:val="00152177"/>
    <w:rsid w:val="00153E25"/>
    <w:rsid w:val="00154505"/>
    <w:rsid w:val="0015684D"/>
    <w:rsid w:val="00160602"/>
    <w:rsid w:val="00160BBD"/>
    <w:rsid w:val="00160DA4"/>
    <w:rsid w:val="00165577"/>
    <w:rsid w:val="0016584A"/>
    <w:rsid w:val="00166820"/>
    <w:rsid w:val="00170CE1"/>
    <w:rsid w:val="0017284B"/>
    <w:rsid w:val="00174CAA"/>
    <w:rsid w:val="00175CE0"/>
    <w:rsid w:val="00177CD5"/>
    <w:rsid w:val="0018179A"/>
    <w:rsid w:val="001817D2"/>
    <w:rsid w:val="0018218A"/>
    <w:rsid w:val="0018385E"/>
    <w:rsid w:val="00184086"/>
    <w:rsid w:val="001841CD"/>
    <w:rsid w:val="00184618"/>
    <w:rsid w:val="001904A8"/>
    <w:rsid w:val="00191409"/>
    <w:rsid w:val="001979BA"/>
    <w:rsid w:val="001A1231"/>
    <w:rsid w:val="001A1732"/>
    <w:rsid w:val="001A20E8"/>
    <w:rsid w:val="001A2CE9"/>
    <w:rsid w:val="001A3A05"/>
    <w:rsid w:val="001A3E18"/>
    <w:rsid w:val="001A3E82"/>
    <w:rsid w:val="001A4748"/>
    <w:rsid w:val="001A570F"/>
    <w:rsid w:val="001B005B"/>
    <w:rsid w:val="001B00C3"/>
    <w:rsid w:val="001B278A"/>
    <w:rsid w:val="001B2A3F"/>
    <w:rsid w:val="001B486E"/>
    <w:rsid w:val="001C0DBE"/>
    <w:rsid w:val="001C2C1F"/>
    <w:rsid w:val="001C3F32"/>
    <w:rsid w:val="001C48B6"/>
    <w:rsid w:val="001C4B5F"/>
    <w:rsid w:val="001C4C04"/>
    <w:rsid w:val="001C694F"/>
    <w:rsid w:val="001C721E"/>
    <w:rsid w:val="001D1614"/>
    <w:rsid w:val="001D288E"/>
    <w:rsid w:val="001D2C58"/>
    <w:rsid w:val="001D3951"/>
    <w:rsid w:val="001D3ED8"/>
    <w:rsid w:val="001D474E"/>
    <w:rsid w:val="001D4EF3"/>
    <w:rsid w:val="001D7B52"/>
    <w:rsid w:val="001E07E8"/>
    <w:rsid w:val="001E2579"/>
    <w:rsid w:val="001E3AAF"/>
    <w:rsid w:val="001F0A6E"/>
    <w:rsid w:val="001F0D23"/>
    <w:rsid w:val="001F39FA"/>
    <w:rsid w:val="001F5154"/>
    <w:rsid w:val="001F6A1C"/>
    <w:rsid w:val="001F6C44"/>
    <w:rsid w:val="00200097"/>
    <w:rsid w:val="00202A04"/>
    <w:rsid w:val="00202DBE"/>
    <w:rsid w:val="00203BD2"/>
    <w:rsid w:val="002046D1"/>
    <w:rsid w:val="002048DA"/>
    <w:rsid w:val="00205197"/>
    <w:rsid w:val="002053A8"/>
    <w:rsid w:val="0020593D"/>
    <w:rsid w:val="002059AC"/>
    <w:rsid w:val="00207B98"/>
    <w:rsid w:val="00210001"/>
    <w:rsid w:val="0021106D"/>
    <w:rsid w:val="00211F6A"/>
    <w:rsid w:val="00213E32"/>
    <w:rsid w:val="00216492"/>
    <w:rsid w:val="0021698A"/>
    <w:rsid w:val="00216AA5"/>
    <w:rsid w:val="00220307"/>
    <w:rsid w:val="00221BA5"/>
    <w:rsid w:val="00222980"/>
    <w:rsid w:val="002241A2"/>
    <w:rsid w:val="00225362"/>
    <w:rsid w:val="0022617E"/>
    <w:rsid w:val="00226320"/>
    <w:rsid w:val="00226A5E"/>
    <w:rsid w:val="00231E9C"/>
    <w:rsid w:val="00232493"/>
    <w:rsid w:val="00236EF6"/>
    <w:rsid w:val="00240B17"/>
    <w:rsid w:val="00241D78"/>
    <w:rsid w:val="00245337"/>
    <w:rsid w:val="00246DAE"/>
    <w:rsid w:val="00247D2C"/>
    <w:rsid w:val="00251661"/>
    <w:rsid w:val="00251E07"/>
    <w:rsid w:val="002538B4"/>
    <w:rsid w:val="002538E3"/>
    <w:rsid w:val="00255593"/>
    <w:rsid w:val="00255907"/>
    <w:rsid w:val="00255C24"/>
    <w:rsid w:val="00256A2F"/>
    <w:rsid w:val="002571C1"/>
    <w:rsid w:val="0025735B"/>
    <w:rsid w:val="002574DA"/>
    <w:rsid w:val="00260802"/>
    <w:rsid w:val="002617C8"/>
    <w:rsid w:val="00261A38"/>
    <w:rsid w:val="0026386A"/>
    <w:rsid w:val="002642D8"/>
    <w:rsid w:val="00267125"/>
    <w:rsid w:val="00267B22"/>
    <w:rsid w:val="00270487"/>
    <w:rsid w:val="00271CB6"/>
    <w:rsid w:val="00272735"/>
    <w:rsid w:val="0027301A"/>
    <w:rsid w:val="00276ECC"/>
    <w:rsid w:val="00277FA1"/>
    <w:rsid w:val="00280846"/>
    <w:rsid w:val="00282AC5"/>
    <w:rsid w:val="00283BFE"/>
    <w:rsid w:val="00285DFA"/>
    <w:rsid w:val="0028697C"/>
    <w:rsid w:val="00286AD9"/>
    <w:rsid w:val="002871B8"/>
    <w:rsid w:val="0028765E"/>
    <w:rsid w:val="0029037D"/>
    <w:rsid w:val="00291936"/>
    <w:rsid w:val="002937D4"/>
    <w:rsid w:val="00294348"/>
    <w:rsid w:val="002A17C6"/>
    <w:rsid w:val="002A5B83"/>
    <w:rsid w:val="002A7376"/>
    <w:rsid w:val="002B0CB2"/>
    <w:rsid w:val="002B39B4"/>
    <w:rsid w:val="002B3F95"/>
    <w:rsid w:val="002B50AB"/>
    <w:rsid w:val="002B5E72"/>
    <w:rsid w:val="002C006A"/>
    <w:rsid w:val="002C08FC"/>
    <w:rsid w:val="002C491C"/>
    <w:rsid w:val="002C54C1"/>
    <w:rsid w:val="002C661C"/>
    <w:rsid w:val="002D2347"/>
    <w:rsid w:val="002D78B4"/>
    <w:rsid w:val="002D7C8E"/>
    <w:rsid w:val="002E160F"/>
    <w:rsid w:val="002E1795"/>
    <w:rsid w:val="002E3B9D"/>
    <w:rsid w:val="002E3F91"/>
    <w:rsid w:val="002E4709"/>
    <w:rsid w:val="002E480D"/>
    <w:rsid w:val="002E5F6B"/>
    <w:rsid w:val="002E60B3"/>
    <w:rsid w:val="002E6DA0"/>
    <w:rsid w:val="002E7C0B"/>
    <w:rsid w:val="002E7F19"/>
    <w:rsid w:val="002F084D"/>
    <w:rsid w:val="002F308B"/>
    <w:rsid w:val="002F4B4C"/>
    <w:rsid w:val="002F594C"/>
    <w:rsid w:val="002F717F"/>
    <w:rsid w:val="00301B4C"/>
    <w:rsid w:val="00302138"/>
    <w:rsid w:val="003051FD"/>
    <w:rsid w:val="00310B3E"/>
    <w:rsid w:val="00310B4A"/>
    <w:rsid w:val="00314264"/>
    <w:rsid w:val="00314319"/>
    <w:rsid w:val="003238C3"/>
    <w:rsid w:val="00324781"/>
    <w:rsid w:val="00324BCD"/>
    <w:rsid w:val="00324F30"/>
    <w:rsid w:val="00325023"/>
    <w:rsid w:val="00325FD8"/>
    <w:rsid w:val="003265B9"/>
    <w:rsid w:val="00327232"/>
    <w:rsid w:val="00331182"/>
    <w:rsid w:val="003331EC"/>
    <w:rsid w:val="0033550F"/>
    <w:rsid w:val="0033678D"/>
    <w:rsid w:val="003373F9"/>
    <w:rsid w:val="00340EE0"/>
    <w:rsid w:val="00342322"/>
    <w:rsid w:val="00342A21"/>
    <w:rsid w:val="00342AA1"/>
    <w:rsid w:val="00343032"/>
    <w:rsid w:val="00344C69"/>
    <w:rsid w:val="00344F82"/>
    <w:rsid w:val="003472EA"/>
    <w:rsid w:val="00351823"/>
    <w:rsid w:val="0035289D"/>
    <w:rsid w:val="00353BF3"/>
    <w:rsid w:val="003541F3"/>
    <w:rsid w:val="0035658A"/>
    <w:rsid w:val="00361551"/>
    <w:rsid w:val="00363E13"/>
    <w:rsid w:val="00364141"/>
    <w:rsid w:val="00364F4B"/>
    <w:rsid w:val="00366705"/>
    <w:rsid w:val="00367D72"/>
    <w:rsid w:val="00367EF6"/>
    <w:rsid w:val="00371EF6"/>
    <w:rsid w:val="00373F2A"/>
    <w:rsid w:val="00377293"/>
    <w:rsid w:val="003779A2"/>
    <w:rsid w:val="0038139C"/>
    <w:rsid w:val="003825F4"/>
    <w:rsid w:val="00384CB4"/>
    <w:rsid w:val="00386157"/>
    <w:rsid w:val="00386912"/>
    <w:rsid w:val="00386ADE"/>
    <w:rsid w:val="00390D0A"/>
    <w:rsid w:val="00391AB2"/>
    <w:rsid w:val="00391E14"/>
    <w:rsid w:val="003924D4"/>
    <w:rsid w:val="0039288D"/>
    <w:rsid w:val="0039545C"/>
    <w:rsid w:val="003959F6"/>
    <w:rsid w:val="00396DE4"/>
    <w:rsid w:val="003A05B0"/>
    <w:rsid w:val="003A4E63"/>
    <w:rsid w:val="003A73C1"/>
    <w:rsid w:val="003A7599"/>
    <w:rsid w:val="003B09A5"/>
    <w:rsid w:val="003B479C"/>
    <w:rsid w:val="003B48C0"/>
    <w:rsid w:val="003B517B"/>
    <w:rsid w:val="003B55DE"/>
    <w:rsid w:val="003B74E1"/>
    <w:rsid w:val="003B791E"/>
    <w:rsid w:val="003C0AA6"/>
    <w:rsid w:val="003C1379"/>
    <w:rsid w:val="003C181E"/>
    <w:rsid w:val="003C2524"/>
    <w:rsid w:val="003C2ED2"/>
    <w:rsid w:val="003C3D96"/>
    <w:rsid w:val="003C4BCD"/>
    <w:rsid w:val="003C4C35"/>
    <w:rsid w:val="003C4F1F"/>
    <w:rsid w:val="003C609E"/>
    <w:rsid w:val="003C6275"/>
    <w:rsid w:val="003C62F2"/>
    <w:rsid w:val="003C6AD6"/>
    <w:rsid w:val="003C7069"/>
    <w:rsid w:val="003D2C66"/>
    <w:rsid w:val="003D57A2"/>
    <w:rsid w:val="003D6C25"/>
    <w:rsid w:val="003E0067"/>
    <w:rsid w:val="003E036D"/>
    <w:rsid w:val="003E1085"/>
    <w:rsid w:val="003E4927"/>
    <w:rsid w:val="003E4D76"/>
    <w:rsid w:val="003E55B1"/>
    <w:rsid w:val="003E6D56"/>
    <w:rsid w:val="003F004A"/>
    <w:rsid w:val="003F0AE3"/>
    <w:rsid w:val="003F1437"/>
    <w:rsid w:val="003F185C"/>
    <w:rsid w:val="003F3586"/>
    <w:rsid w:val="003F36A3"/>
    <w:rsid w:val="00400200"/>
    <w:rsid w:val="0040443F"/>
    <w:rsid w:val="004053E1"/>
    <w:rsid w:val="00406952"/>
    <w:rsid w:val="00407603"/>
    <w:rsid w:val="00407F1C"/>
    <w:rsid w:val="00412C7A"/>
    <w:rsid w:val="00414D69"/>
    <w:rsid w:val="00415B08"/>
    <w:rsid w:val="00415D0B"/>
    <w:rsid w:val="00415F27"/>
    <w:rsid w:val="00416A59"/>
    <w:rsid w:val="00417CA8"/>
    <w:rsid w:val="00420140"/>
    <w:rsid w:val="0042080B"/>
    <w:rsid w:val="00421408"/>
    <w:rsid w:val="0042190C"/>
    <w:rsid w:val="00425359"/>
    <w:rsid w:val="00425645"/>
    <w:rsid w:val="004316D7"/>
    <w:rsid w:val="00431EDA"/>
    <w:rsid w:val="00431F33"/>
    <w:rsid w:val="0043231C"/>
    <w:rsid w:val="00432470"/>
    <w:rsid w:val="00432837"/>
    <w:rsid w:val="00435447"/>
    <w:rsid w:val="00435EA4"/>
    <w:rsid w:val="00435EDE"/>
    <w:rsid w:val="004408D6"/>
    <w:rsid w:val="00441EA1"/>
    <w:rsid w:val="00445418"/>
    <w:rsid w:val="0044564C"/>
    <w:rsid w:val="00445798"/>
    <w:rsid w:val="0044725C"/>
    <w:rsid w:val="00447465"/>
    <w:rsid w:val="00450CD0"/>
    <w:rsid w:val="004546BE"/>
    <w:rsid w:val="00455CBE"/>
    <w:rsid w:val="00455EB7"/>
    <w:rsid w:val="00455FD5"/>
    <w:rsid w:val="00456480"/>
    <w:rsid w:val="00460E8A"/>
    <w:rsid w:val="0046230A"/>
    <w:rsid w:val="00462736"/>
    <w:rsid w:val="004629B8"/>
    <w:rsid w:val="00462C95"/>
    <w:rsid w:val="004634B2"/>
    <w:rsid w:val="00463B0A"/>
    <w:rsid w:val="0046486A"/>
    <w:rsid w:val="00464AAF"/>
    <w:rsid w:val="00475A67"/>
    <w:rsid w:val="00475ACE"/>
    <w:rsid w:val="004773FC"/>
    <w:rsid w:val="00480328"/>
    <w:rsid w:val="004804EA"/>
    <w:rsid w:val="004826EE"/>
    <w:rsid w:val="004834FC"/>
    <w:rsid w:val="00483B15"/>
    <w:rsid w:val="00483FB9"/>
    <w:rsid w:val="0048433A"/>
    <w:rsid w:val="00486C44"/>
    <w:rsid w:val="0049237B"/>
    <w:rsid w:val="00492E29"/>
    <w:rsid w:val="00493162"/>
    <w:rsid w:val="00494AE7"/>
    <w:rsid w:val="00496877"/>
    <w:rsid w:val="00496F60"/>
    <w:rsid w:val="004A03F8"/>
    <w:rsid w:val="004A57F5"/>
    <w:rsid w:val="004A75FD"/>
    <w:rsid w:val="004A7864"/>
    <w:rsid w:val="004A7BBC"/>
    <w:rsid w:val="004B05B0"/>
    <w:rsid w:val="004B0CAC"/>
    <w:rsid w:val="004B19B5"/>
    <w:rsid w:val="004B1D7D"/>
    <w:rsid w:val="004B3088"/>
    <w:rsid w:val="004B37BA"/>
    <w:rsid w:val="004B3A83"/>
    <w:rsid w:val="004B460A"/>
    <w:rsid w:val="004B4B7F"/>
    <w:rsid w:val="004B68C4"/>
    <w:rsid w:val="004B6B1E"/>
    <w:rsid w:val="004B7E01"/>
    <w:rsid w:val="004C0212"/>
    <w:rsid w:val="004C05F9"/>
    <w:rsid w:val="004C2F3C"/>
    <w:rsid w:val="004C41A0"/>
    <w:rsid w:val="004C49F0"/>
    <w:rsid w:val="004C7E78"/>
    <w:rsid w:val="004D374E"/>
    <w:rsid w:val="004D7205"/>
    <w:rsid w:val="004E0194"/>
    <w:rsid w:val="004E5811"/>
    <w:rsid w:val="004F20C3"/>
    <w:rsid w:val="004F2E9D"/>
    <w:rsid w:val="004F45F2"/>
    <w:rsid w:val="004F563A"/>
    <w:rsid w:val="004F5DF9"/>
    <w:rsid w:val="004F66B4"/>
    <w:rsid w:val="004F6C38"/>
    <w:rsid w:val="004F6C5B"/>
    <w:rsid w:val="004F737D"/>
    <w:rsid w:val="004F78C6"/>
    <w:rsid w:val="005014F9"/>
    <w:rsid w:val="0050224C"/>
    <w:rsid w:val="0050256B"/>
    <w:rsid w:val="005037A6"/>
    <w:rsid w:val="00511BD6"/>
    <w:rsid w:val="00512D53"/>
    <w:rsid w:val="005132A8"/>
    <w:rsid w:val="00513C6E"/>
    <w:rsid w:val="0051477F"/>
    <w:rsid w:val="00514883"/>
    <w:rsid w:val="0051674B"/>
    <w:rsid w:val="00516EEE"/>
    <w:rsid w:val="0052535E"/>
    <w:rsid w:val="00525A84"/>
    <w:rsid w:val="00530E03"/>
    <w:rsid w:val="0053132E"/>
    <w:rsid w:val="00532087"/>
    <w:rsid w:val="00534B33"/>
    <w:rsid w:val="005356C1"/>
    <w:rsid w:val="00536923"/>
    <w:rsid w:val="00550255"/>
    <w:rsid w:val="00555496"/>
    <w:rsid w:val="00557B3A"/>
    <w:rsid w:val="0056091A"/>
    <w:rsid w:val="00561C04"/>
    <w:rsid w:val="0056213B"/>
    <w:rsid w:val="00562F82"/>
    <w:rsid w:val="00564913"/>
    <w:rsid w:val="00565281"/>
    <w:rsid w:val="00570DD6"/>
    <w:rsid w:val="005800D8"/>
    <w:rsid w:val="00580248"/>
    <w:rsid w:val="00580C15"/>
    <w:rsid w:val="00581981"/>
    <w:rsid w:val="00581EA5"/>
    <w:rsid w:val="005846C9"/>
    <w:rsid w:val="00585EEB"/>
    <w:rsid w:val="005873FC"/>
    <w:rsid w:val="00590646"/>
    <w:rsid w:val="00590C15"/>
    <w:rsid w:val="00590EAF"/>
    <w:rsid w:val="00595DA6"/>
    <w:rsid w:val="00597641"/>
    <w:rsid w:val="00597898"/>
    <w:rsid w:val="005A3F8A"/>
    <w:rsid w:val="005A510C"/>
    <w:rsid w:val="005A511F"/>
    <w:rsid w:val="005A6A91"/>
    <w:rsid w:val="005B0066"/>
    <w:rsid w:val="005B09C8"/>
    <w:rsid w:val="005B12EE"/>
    <w:rsid w:val="005B20BB"/>
    <w:rsid w:val="005B3049"/>
    <w:rsid w:val="005B511B"/>
    <w:rsid w:val="005B58F0"/>
    <w:rsid w:val="005C1659"/>
    <w:rsid w:val="005C25B5"/>
    <w:rsid w:val="005C3174"/>
    <w:rsid w:val="005C36F8"/>
    <w:rsid w:val="005C3930"/>
    <w:rsid w:val="005C52BD"/>
    <w:rsid w:val="005C5BB0"/>
    <w:rsid w:val="005C7669"/>
    <w:rsid w:val="005C76D8"/>
    <w:rsid w:val="005C7DCE"/>
    <w:rsid w:val="005D0DD1"/>
    <w:rsid w:val="005D14BE"/>
    <w:rsid w:val="005E1321"/>
    <w:rsid w:val="005E1666"/>
    <w:rsid w:val="005E1C1D"/>
    <w:rsid w:val="005E2DD4"/>
    <w:rsid w:val="005E3696"/>
    <w:rsid w:val="005E47F7"/>
    <w:rsid w:val="005E5528"/>
    <w:rsid w:val="005E6D43"/>
    <w:rsid w:val="005F2122"/>
    <w:rsid w:val="005F51D4"/>
    <w:rsid w:val="005F5226"/>
    <w:rsid w:val="005F65EF"/>
    <w:rsid w:val="005F6F64"/>
    <w:rsid w:val="005F7B0A"/>
    <w:rsid w:val="0060085B"/>
    <w:rsid w:val="00600BC4"/>
    <w:rsid w:val="00600BD2"/>
    <w:rsid w:val="00603459"/>
    <w:rsid w:val="00604447"/>
    <w:rsid w:val="0060537D"/>
    <w:rsid w:val="00605B07"/>
    <w:rsid w:val="00605C11"/>
    <w:rsid w:val="00605D96"/>
    <w:rsid w:val="00606440"/>
    <w:rsid w:val="006078C2"/>
    <w:rsid w:val="006113BA"/>
    <w:rsid w:val="0061210A"/>
    <w:rsid w:val="00612ECF"/>
    <w:rsid w:val="00613344"/>
    <w:rsid w:val="006135AD"/>
    <w:rsid w:val="00614A21"/>
    <w:rsid w:val="00615222"/>
    <w:rsid w:val="00615D79"/>
    <w:rsid w:val="006171A9"/>
    <w:rsid w:val="006210D6"/>
    <w:rsid w:val="006219D6"/>
    <w:rsid w:val="00622B52"/>
    <w:rsid w:val="00623436"/>
    <w:rsid w:val="00623498"/>
    <w:rsid w:val="006277E0"/>
    <w:rsid w:val="00631549"/>
    <w:rsid w:val="0063246D"/>
    <w:rsid w:val="00635EC1"/>
    <w:rsid w:val="00640F39"/>
    <w:rsid w:val="00640F57"/>
    <w:rsid w:val="006432ED"/>
    <w:rsid w:val="00647CA5"/>
    <w:rsid w:val="00650242"/>
    <w:rsid w:val="0065037B"/>
    <w:rsid w:val="006520F3"/>
    <w:rsid w:val="006522C2"/>
    <w:rsid w:val="006525BA"/>
    <w:rsid w:val="0065353E"/>
    <w:rsid w:val="00655AAF"/>
    <w:rsid w:val="00656A30"/>
    <w:rsid w:val="006575DA"/>
    <w:rsid w:val="00657E82"/>
    <w:rsid w:val="006639D3"/>
    <w:rsid w:val="00666E77"/>
    <w:rsid w:val="006673E7"/>
    <w:rsid w:val="00672017"/>
    <w:rsid w:val="00672B02"/>
    <w:rsid w:val="00672E62"/>
    <w:rsid w:val="00674964"/>
    <w:rsid w:val="0067593E"/>
    <w:rsid w:val="00676424"/>
    <w:rsid w:val="00677A77"/>
    <w:rsid w:val="00680467"/>
    <w:rsid w:val="0068087C"/>
    <w:rsid w:val="00680B7E"/>
    <w:rsid w:val="00680D9A"/>
    <w:rsid w:val="00683408"/>
    <w:rsid w:val="00683B94"/>
    <w:rsid w:val="00684BEE"/>
    <w:rsid w:val="00684CA4"/>
    <w:rsid w:val="00685C45"/>
    <w:rsid w:val="00686692"/>
    <w:rsid w:val="00690316"/>
    <w:rsid w:val="00690CAC"/>
    <w:rsid w:val="006912E9"/>
    <w:rsid w:val="00693033"/>
    <w:rsid w:val="00693321"/>
    <w:rsid w:val="00694893"/>
    <w:rsid w:val="00694DD9"/>
    <w:rsid w:val="00695097"/>
    <w:rsid w:val="00696661"/>
    <w:rsid w:val="006A0069"/>
    <w:rsid w:val="006A12B1"/>
    <w:rsid w:val="006A48B8"/>
    <w:rsid w:val="006A4E44"/>
    <w:rsid w:val="006A5F42"/>
    <w:rsid w:val="006A6103"/>
    <w:rsid w:val="006B08C6"/>
    <w:rsid w:val="006B10ED"/>
    <w:rsid w:val="006B156A"/>
    <w:rsid w:val="006B3A27"/>
    <w:rsid w:val="006B51B2"/>
    <w:rsid w:val="006B51CD"/>
    <w:rsid w:val="006B7080"/>
    <w:rsid w:val="006C17A0"/>
    <w:rsid w:val="006C3C4A"/>
    <w:rsid w:val="006C69E6"/>
    <w:rsid w:val="006D0640"/>
    <w:rsid w:val="006D27E3"/>
    <w:rsid w:val="006D4135"/>
    <w:rsid w:val="006E09F2"/>
    <w:rsid w:val="006E1E3F"/>
    <w:rsid w:val="006E2285"/>
    <w:rsid w:val="006E4F55"/>
    <w:rsid w:val="006E721C"/>
    <w:rsid w:val="006F3EE2"/>
    <w:rsid w:val="0070051E"/>
    <w:rsid w:val="00700CBD"/>
    <w:rsid w:val="00701698"/>
    <w:rsid w:val="007028C7"/>
    <w:rsid w:val="007029D6"/>
    <w:rsid w:val="00704462"/>
    <w:rsid w:val="00710C7E"/>
    <w:rsid w:val="007166B3"/>
    <w:rsid w:val="00722D13"/>
    <w:rsid w:val="00731741"/>
    <w:rsid w:val="00732BBA"/>
    <w:rsid w:val="0073343C"/>
    <w:rsid w:val="00733DE0"/>
    <w:rsid w:val="00734BE6"/>
    <w:rsid w:val="007357C5"/>
    <w:rsid w:val="00736920"/>
    <w:rsid w:val="007371AA"/>
    <w:rsid w:val="007376FF"/>
    <w:rsid w:val="00737AA8"/>
    <w:rsid w:val="007402A6"/>
    <w:rsid w:val="0074032D"/>
    <w:rsid w:val="00740D25"/>
    <w:rsid w:val="00741214"/>
    <w:rsid w:val="00741328"/>
    <w:rsid w:val="00744B31"/>
    <w:rsid w:val="00750A6C"/>
    <w:rsid w:val="00751B2D"/>
    <w:rsid w:val="00751D83"/>
    <w:rsid w:val="00753642"/>
    <w:rsid w:val="00754359"/>
    <w:rsid w:val="00756F65"/>
    <w:rsid w:val="00756F76"/>
    <w:rsid w:val="0076316C"/>
    <w:rsid w:val="00763C01"/>
    <w:rsid w:val="00763D30"/>
    <w:rsid w:val="007643AB"/>
    <w:rsid w:val="00764C14"/>
    <w:rsid w:val="007679B9"/>
    <w:rsid w:val="00767A83"/>
    <w:rsid w:val="00770699"/>
    <w:rsid w:val="00771D84"/>
    <w:rsid w:val="00772D94"/>
    <w:rsid w:val="00776572"/>
    <w:rsid w:val="0077738D"/>
    <w:rsid w:val="007774C2"/>
    <w:rsid w:val="00781090"/>
    <w:rsid w:val="00782AC2"/>
    <w:rsid w:val="00786EB8"/>
    <w:rsid w:val="00787D28"/>
    <w:rsid w:val="0079000C"/>
    <w:rsid w:val="00790D7B"/>
    <w:rsid w:val="00790D93"/>
    <w:rsid w:val="00791CD7"/>
    <w:rsid w:val="0079430D"/>
    <w:rsid w:val="00794E74"/>
    <w:rsid w:val="0079697B"/>
    <w:rsid w:val="0079754C"/>
    <w:rsid w:val="007A1395"/>
    <w:rsid w:val="007A331E"/>
    <w:rsid w:val="007A3BD0"/>
    <w:rsid w:val="007A3FD8"/>
    <w:rsid w:val="007A644F"/>
    <w:rsid w:val="007B19CE"/>
    <w:rsid w:val="007B2E3A"/>
    <w:rsid w:val="007B7C23"/>
    <w:rsid w:val="007C0255"/>
    <w:rsid w:val="007C09C8"/>
    <w:rsid w:val="007C0C22"/>
    <w:rsid w:val="007C13ED"/>
    <w:rsid w:val="007C2707"/>
    <w:rsid w:val="007C29A2"/>
    <w:rsid w:val="007C2DD4"/>
    <w:rsid w:val="007C33CF"/>
    <w:rsid w:val="007C62E7"/>
    <w:rsid w:val="007C671E"/>
    <w:rsid w:val="007D1CB4"/>
    <w:rsid w:val="007D3572"/>
    <w:rsid w:val="007D500B"/>
    <w:rsid w:val="007D501A"/>
    <w:rsid w:val="007D53CD"/>
    <w:rsid w:val="007D68D8"/>
    <w:rsid w:val="007E1221"/>
    <w:rsid w:val="007E3F65"/>
    <w:rsid w:val="007E5253"/>
    <w:rsid w:val="007E57A5"/>
    <w:rsid w:val="007E5B0E"/>
    <w:rsid w:val="007E68F6"/>
    <w:rsid w:val="007E6EF9"/>
    <w:rsid w:val="007E7C59"/>
    <w:rsid w:val="007E7DBC"/>
    <w:rsid w:val="007F0511"/>
    <w:rsid w:val="007F0E75"/>
    <w:rsid w:val="007F1FC9"/>
    <w:rsid w:val="007F2AE5"/>
    <w:rsid w:val="007F6AB0"/>
    <w:rsid w:val="007F6F34"/>
    <w:rsid w:val="00800A85"/>
    <w:rsid w:val="0080257D"/>
    <w:rsid w:val="0080375F"/>
    <w:rsid w:val="00803805"/>
    <w:rsid w:val="008043BE"/>
    <w:rsid w:val="008052B1"/>
    <w:rsid w:val="0080582D"/>
    <w:rsid w:val="00805C3D"/>
    <w:rsid w:val="00806C22"/>
    <w:rsid w:val="0080756C"/>
    <w:rsid w:val="00810325"/>
    <w:rsid w:val="008121E5"/>
    <w:rsid w:val="00812CB5"/>
    <w:rsid w:val="00814B36"/>
    <w:rsid w:val="008168D8"/>
    <w:rsid w:val="008175EB"/>
    <w:rsid w:val="00820D84"/>
    <w:rsid w:val="00822C89"/>
    <w:rsid w:val="008252F5"/>
    <w:rsid w:val="00825402"/>
    <w:rsid w:val="008273F7"/>
    <w:rsid w:val="00831204"/>
    <w:rsid w:val="00831208"/>
    <w:rsid w:val="008313BC"/>
    <w:rsid w:val="00832B4A"/>
    <w:rsid w:val="008332D5"/>
    <w:rsid w:val="00835A02"/>
    <w:rsid w:val="008403B7"/>
    <w:rsid w:val="00841987"/>
    <w:rsid w:val="00841EB5"/>
    <w:rsid w:val="008429CF"/>
    <w:rsid w:val="008446E2"/>
    <w:rsid w:val="00844E0E"/>
    <w:rsid w:val="00845B40"/>
    <w:rsid w:val="00845BC0"/>
    <w:rsid w:val="00846D4F"/>
    <w:rsid w:val="00847E19"/>
    <w:rsid w:val="00850CD3"/>
    <w:rsid w:val="0085112C"/>
    <w:rsid w:val="008601A9"/>
    <w:rsid w:val="008622AA"/>
    <w:rsid w:val="008638A1"/>
    <w:rsid w:val="00863971"/>
    <w:rsid w:val="0086494C"/>
    <w:rsid w:val="00864D69"/>
    <w:rsid w:val="00865B0D"/>
    <w:rsid w:val="008676FC"/>
    <w:rsid w:val="00871B33"/>
    <w:rsid w:val="00872512"/>
    <w:rsid w:val="00872949"/>
    <w:rsid w:val="00873EE6"/>
    <w:rsid w:val="00875D39"/>
    <w:rsid w:val="00884360"/>
    <w:rsid w:val="00884ADD"/>
    <w:rsid w:val="00885BC3"/>
    <w:rsid w:val="00887874"/>
    <w:rsid w:val="008907FD"/>
    <w:rsid w:val="008920B9"/>
    <w:rsid w:val="00892887"/>
    <w:rsid w:val="00893BB7"/>
    <w:rsid w:val="008941DB"/>
    <w:rsid w:val="008944F8"/>
    <w:rsid w:val="00895C7B"/>
    <w:rsid w:val="00895E31"/>
    <w:rsid w:val="0089695D"/>
    <w:rsid w:val="008A0F8E"/>
    <w:rsid w:val="008A16EA"/>
    <w:rsid w:val="008A25A5"/>
    <w:rsid w:val="008A3DF9"/>
    <w:rsid w:val="008A45C8"/>
    <w:rsid w:val="008A547E"/>
    <w:rsid w:val="008A67F5"/>
    <w:rsid w:val="008A7254"/>
    <w:rsid w:val="008B05F1"/>
    <w:rsid w:val="008B0D56"/>
    <w:rsid w:val="008B50DF"/>
    <w:rsid w:val="008B60E7"/>
    <w:rsid w:val="008B6162"/>
    <w:rsid w:val="008C04DF"/>
    <w:rsid w:val="008C1897"/>
    <w:rsid w:val="008C1971"/>
    <w:rsid w:val="008C6827"/>
    <w:rsid w:val="008C73AE"/>
    <w:rsid w:val="008C798F"/>
    <w:rsid w:val="008D2CAF"/>
    <w:rsid w:val="008D38BF"/>
    <w:rsid w:val="008D3ACE"/>
    <w:rsid w:val="008D51CC"/>
    <w:rsid w:val="008D5FDC"/>
    <w:rsid w:val="008D7A55"/>
    <w:rsid w:val="008E4F95"/>
    <w:rsid w:val="008E623A"/>
    <w:rsid w:val="008F1A30"/>
    <w:rsid w:val="008F3A0A"/>
    <w:rsid w:val="008F4094"/>
    <w:rsid w:val="008F4D52"/>
    <w:rsid w:val="008F4E41"/>
    <w:rsid w:val="008F6222"/>
    <w:rsid w:val="00903969"/>
    <w:rsid w:val="0090408D"/>
    <w:rsid w:val="00904E6B"/>
    <w:rsid w:val="00904FCB"/>
    <w:rsid w:val="0090569F"/>
    <w:rsid w:val="00906EEC"/>
    <w:rsid w:val="00910215"/>
    <w:rsid w:val="009111FF"/>
    <w:rsid w:val="00914204"/>
    <w:rsid w:val="00914306"/>
    <w:rsid w:val="00915C7E"/>
    <w:rsid w:val="009172A3"/>
    <w:rsid w:val="00917862"/>
    <w:rsid w:val="00922606"/>
    <w:rsid w:val="00922D31"/>
    <w:rsid w:val="009254FE"/>
    <w:rsid w:val="0092559F"/>
    <w:rsid w:val="00925C6F"/>
    <w:rsid w:val="00931141"/>
    <w:rsid w:val="00935665"/>
    <w:rsid w:val="00935B30"/>
    <w:rsid w:val="00936A4E"/>
    <w:rsid w:val="00941580"/>
    <w:rsid w:val="00943006"/>
    <w:rsid w:val="00944E0C"/>
    <w:rsid w:val="00947A98"/>
    <w:rsid w:val="0095083A"/>
    <w:rsid w:val="00950D81"/>
    <w:rsid w:val="009528AB"/>
    <w:rsid w:val="009543EB"/>
    <w:rsid w:val="0096019A"/>
    <w:rsid w:val="00961A98"/>
    <w:rsid w:val="009623AB"/>
    <w:rsid w:val="00963456"/>
    <w:rsid w:val="00964131"/>
    <w:rsid w:val="00965E26"/>
    <w:rsid w:val="00966D10"/>
    <w:rsid w:val="00970A6B"/>
    <w:rsid w:val="009763C4"/>
    <w:rsid w:val="009803F1"/>
    <w:rsid w:val="009807B4"/>
    <w:rsid w:val="009844F7"/>
    <w:rsid w:val="00985C6F"/>
    <w:rsid w:val="00986029"/>
    <w:rsid w:val="0099079E"/>
    <w:rsid w:val="009930B9"/>
    <w:rsid w:val="00995FFD"/>
    <w:rsid w:val="00997B98"/>
    <w:rsid w:val="009A0481"/>
    <w:rsid w:val="009A2C08"/>
    <w:rsid w:val="009A35A6"/>
    <w:rsid w:val="009A45B0"/>
    <w:rsid w:val="009A6A6F"/>
    <w:rsid w:val="009A796F"/>
    <w:rsid w:val="009B1B69"/>
    <w:rsid w:val="009B42DA"/>
    <w:rsid w:val="009B6B67"/>
    <w:rsid w:val="009C0336"/>
    <w:rsid w:val="009C0F79"/>
    <w:rsid w:val="009C137B"/>
    <w:rsid w:val="009C1772"/>
    <w:rsid w:val="009C17DA"/>
    <w:rsid w:val="009C1CBD"/>
    <w:rsid w:val="009C2622"/>
    <w:rsid w:val="009C470D"/>
    <w:rsid w:val="009C638B"/>
    <w:rsid w:val="009C7FBD"/>
    <w:rsid w:val="009D3626"/>
    <w:rsid w:val="009D443F"/>
    <w:rsid w:val="009D68FB"/>
    <w:rsid w:val="009D6EE3"/>
    <w:rsid w:val="009D72FC"/>
    <w:rsid w:val="009D7D40"/>
    <w:rsid w:val="009E04B3"/>
    <w:rsid w:val="009E0DFC"/>
    <w:rsid w:val="009E1880"/>
    <w:rsid w:val="009E36A5"/>
    <w:rsid w:val="009E41A0"/>
    <w:rsid w:val="009E5B74"/>
    <w:rsid w:val="009E7C14"/>
    <w:rsid w:val="009F0B81"/>
    <w:rsid w:val="009F3631"/>
    <w:rsid w:val="009F419C"/>
    <w:rsid w:val="009F43E0"/>
    <w:rsid w:val="009F7728"/>
    <w:rsid w:val="00A036CE"/>
    <w:rsid w:val="00A03AC2"/>
    <w:rsid w:val="00A055A5"/>
    <w:rsid w:val="00A059F8"/>
    <w:rsid w:val="00A10938"/>
    <w:rsid w:val="00A12068"/>
    <w:rsid w:val="00A12A7C"/>
    <w:rsid w:val="00A1330E"/>
    <w:rsid w:val="00A15792"/>
    <w:rsid w:val="00A15D7C"/>
    <w:rsid w:val="00A1791D"/>
    <w:rsid w:val="00A203CB"/>
    <w:rsid w:val="00A20DA7"/>
    <w:rsid w:val="00A22822"/>
    <w:rsid w:val="00A37681"/>
    <w:rsid w:val="00A40131"/>
    <w:rsid w:val="00A402A1"/>
    <w:rsid w:val="00A41D8A"/>
    <w:rsid w:val="00A44175"/>
    <w:rsid w:val="00A446EA"/>
    <w:rsid w:val="00A46E8E"/>
    <w:rsid w:val="00A46F7D"/>
    <w:rsid w:val="00A50455"/>
    <w:rsid w:val="00A50D22"/>
    <w:rsid w:val="00A512C3"/>
    <w:rsid w:val="00A56454"/>
    <w:rsid w:val="00A5694E"/>
    <w:rsid w:val="00A571FE"/>
    <w:rsid w:val="00A575B4"/>
    <w:rsid w:val="00A5796A"/>
    <w:rsid w:val="00A60395"/>
    <w:rsid w:val="00A60929"/>
    <w:rsid w:val="00A61063"/>
    <w:rsid w:val="00A622F0"/>
    <w:rsid w:val="00A6287E"/>
    <w:rsid w:val="00A62FAC"/>
    <w:rsid w:val="00A65280"/>
    <w:rsid w:val="00A652DC"/>
    <w:rsid w:val="00A65624"/>
    <w:rsid w:val="00A65CDC"/>
    <w:rsid w:val="00A71EFB"/>
    <w:rsid w:val="00A743AB"/>
    <w:rsid w:val="00A77C2C"/>
    <w:rsid w:val="00A80062"/>
    <w:rsid w:val="00A80F27"/>
    <w:rsid w:val="00A82B55"/>
    <w:rsid w:val="00A85591"/>
    <w:rsid w:val="00A856EB"/>
    <w:rsid w:val="00A8783E"/>
    <w:rsid w:val="00A9022E"/>
    <w:rsid w:val="00A9079C"/>
    <w:rsid w:val="00A94DD9"/>
    <w:rsid w:val="00A979B1"/>
    <w:rsid w:val="00AA0AD4"/>
    <w:rsid w:val="00AA1165"/>
    <w:rsid w:val="00AA3467"/>
    <w:rsid w:val="00AA3F31"/>
    <w:rsid w:val="00AA437A"/>
    <w:rsid w:val="00AA4625"/>
    <w:rsid w:val="00AA7D57"/>
    <w:rsid w:val="00AB02E9"/>
    <w:rsid w:val="00AB10EA"/>
    <w:rsid w:val="00AB1F1A"/>
    <w:rsid w:val="00AB21C2"/>
    <w:rsid w:val="00AB2EE7"/>
    <w:rsid w:val="00AB4182"/>
    <w:rsid w:val="00AB5488"/>
    <w:rsid w:val="00AB58BA"/>
    <w:rsid w:val="00AC0B80"/>
    <w:rsid w:val="00AC4F34"/>
    <w:rsid w:val="00AC50BC"/>
    <w:rsid w:val="00AC666D"/>
    <w:rsid w:val="00AC6EC2"/>
    <w:rsid w:val="00AD1B57"/>
    <w:rsid w:val="00AD2964"/>
    <w:rsid w:val="00AD4772"/>
    <w:rsid w:val="00AD7B78"/>
    <w:rsid w:val="00AE3A63"/>
    <w:rsid w:val="00AE4572"/>
    <w:rsid w:val="00AE5364"/>
    <w:rsid w:val="00AE53FF"/>
    <w:rsid w:val="00AE5435"/>
    <w:rsid w:val="00AE6AD5"/>
    <w:rsid w:val="00AE7DED"/>
    <w:rsid w:val="00AF2255"/>
    <w:rsid w:val="00AF3ABE"/>
    <w:rsid w:val="00AF5615"/>
    <w:rsid w:val="00AF6959"/>
    <w:rsid w:val="00AF7408"/>
    <w:rsid w:val="00B00520"/>
    <w:rsid w:val="00B00F8E"/>
    <w:rsid w:val="00B014D0"/>
    <w:rsid w:val="00B02CD1"/>
    <w:rsid w:val="00B03CB0"/>
    <w:rsid w:val="00B041A9"/>
    <w:rsid w:val="00B0465E"/>
    <w:rsid w:val="00B04F0C"/>
    <w:rsid w:val="00B077A8"/>
    <w:rsid w:val="00B07B44"/>
    <w:rsid w:val="00B07BE6"/>
    <w:rsid w:val="00B10535"/>
    <w:rsid w:val="00B1199E"/>
    <w:rsid w:val="00B1218F"/>
    <w:rsid w:val="00B13262"/>
    <w:rsid w:val="00B13FF7"/>
    <w:rsid w:val="00B14C20"/>
    <w:rsid w:val="00B14E56"/>
    <w:rsid w:val="00B16238"/>
    <w:rsid w:val="00B20164"/>
    <w:rsid w:val="00B23BCB"/>
    <w:rsid w:val="00B23F8B"/>
    <w:rsid w:val="00B259B3"/>
    <w:rsid w:val="00B27724"/>
    <w:rsid w:val="00B30F3D"/>
    <w:rsid w:val="00B33EA5"/>
    <w:rsid w:val="00B36B18"/>
    <w:rsid w:val="00B40C8C"/>
    <w:rsid w:val="00B412BD"/>
    <w:rsid w:val="00B432A0"/>
    <w:rsid w:val="00B462A7"/>
    <w:rsid w:val="00B464FD"/>
    <w:rsid w:val="00B4738B"/>
    <w:rsid w:val="00B517F7"/>
    <w:rsid w:val="00B51AE9"/>
    <w:rsid w:val="00B52AFC"/>
    <w:rsid w:val="00B52B41"/>
    <w:rsid w:val="00B52C97"/>
    <w:rsid w:val="00B52EFE"/>
    <w:rsid w:val="00B570B9"/>
    <w:rsid w:val="00B60D6B"/>
    <w:rsid w:val="00B60DCA"/>
    <w:rsid w:val="00B61824"/>
    <w:rsid w:val="00B62BAE"/>
    <w:rsid w:val="00B63C73"/>
    <w:rsid w:val="00B672B3"/>
    <w:rsid w:val="00B67C5C"/>
    <w:rsid w:val="00B70741"/>
    <w:rsid w:val="00B71E16"/>
    <w:rsid w:val="00B75A81"/>
    <w:rsid w:val="00B76DB6"/>
    <w:rsid w:val="00B775B0"/>
    <w:rsid w:val="00B77DBF"/>
    <w:rsid w:val="00B810DF"/>
    <w:rsid w:val="00B81FBB"/>
    <w:rsid w:val="00B8706B"/>
    <w:rsid w:val="00B902B9"/>
    <w:rsid w:val="00B90A68"/>
    <w:rsid w:val="00B92C59"/>
    <w:rsid w:val="00B943EA"/>
    <w:rsid w:val="00B95BFE"/>
    <w:rsid w:val="00B961CB"/>
    <w:rsid w:val="00B96C22"/>
    <w:rsid w:val="00B972D3"/>
    <w:rsid w:val="00BA1705"/>
    <w:rsid w:val="00BA2132"/>
    <w:rsid w:val="00BA4295"/>
    <w:rsid w:val="00BA5B58"/>
    <w:rsid w:val="00BA728C"/>
    <w:rsid w:val="00BA73D4"/>
    <w:rsid w:val="00BB0200"/>
    <w:rsid w:val="00BB0338"/>
    <w:rsid w:val="00BB186E"/>
    <w:rsid w:val="00BB2496"/>
    <w:rsid w:val="00BB3136"/>
    <w:rsid w:val="00BB4389"/>
    <w:rsid w:val="00BB61BE"/>
    <w:rsid w:val="00BB76D3"/>
    <w:rsid w:val="00BC11D6"/>
    <w:rsid w:val="00BC2797"/>
    <w:rsid w:val="00BC4227"/>
    <w:rsid w:val="00BC6EAE"/>
    <w:rsid w:val="00BD1366"/>
    <w:rsid w:val="00BD18CC"/>
    <w:rsid w:val="00BD3419"/>
    <w:rsid w:val="00BD43E5"/>
    <w:rsid w:val="00BD59E3"/>
    <w:rsid w:val="00BD7C76"/>
    <w:rsid w:val="00BD7FD7"/>
    <w:rsid w:val="00BE0315"/>
    <w:rsid w:val="00BE05F0"/>
    <w:rsid w:val="00BE08D5"/>
    <w:rsid w:val="00BE1772"/>
    <w:rsid w:val="00BE1DEB"/>
    <w:rsid w:val="00BE44F2"/>
    <w:rsid w:val="00BF0E8E"/>
    <w:rsid w:val="00BF1A7F"/>
    <w:rsid w:val="00BF5652"/>
    <w:rsid w:val="00BF7266"/>
    <w:rsid w:val="00C00E24"/>
    <w:rsid w:val="00C00F37"/>
    <w:rsid w:val="00C0247E"/>
    <w:rsid w:val="00C03D5E"/>
    <w:rsid w:val="00C03F51"/>
    <w:rsid w:val="00C0422A"/>
    <w:rsid w:val="00C05C5B"/>
    <w:rsid w:val="00C05DDE"/>
    <w:rsid w:val="00C10CC7"/>
    <w:rsid w:val="00C13225"/>
    <w:rsid w:val="00C144FD"/>
    <w:rsid w:val="00C14C86"/>
    <w:rsid w:val="00C15B18"/>
    <w:rsid w:val="00C15E5C"/>
    <w:rsid w:val="00C2256E"/>
    <w:rsid w:val="00C2265F"/>
    <w:rsid w:val="00C229F8"/>
    <w:rsid w:val="00C25BA5"/>
    <w:rsid w:val="00C30193"/>
    <w:rsid w:val="00C30796"/>
    <w:rsid w:val="00C322F1"/>
    <w:rsid w:val="00C33284"/>
    <w:rsid w:val="00C37066"/>
    <w:rsid w:val="00C371FA"/>
    <w:rsid w:val="00C4305D"/>
    <w:rsid w:val="00C43167"/>
    <w:rsid w:val="00C431D6"/>
    <w:rsid w:val="00C445C2"/>
    <w:rsid w:val="00C46F61"/>
    <w:rsid w:val="00C470D7"/>
    <w:rsid w:val="00C47BB2"/>
    <w:rsid w:val="00C51C28"/>
    <w:rsid w:val="00C51F50"/>
    <w:rsid w:val="00C53456"/>
    <w:rsid w:val="00C54962"/>
    <w:rsid w:val="00C60C2D"/>
    <w:rsid w:val="00C61E0E"/>
    <w:rsid w:val="00C62E53"/>
    <w:rsid w:val="00C70043"/>
    <w:rsid w:val="00C72B5A"/>
    <w:rsid w:val="00C73861"/>
    <w:rsid w:val="00C7432C"/>
    <w:rsid w:val="00C75173"/>
    <w:rsid w:val="00C75791"/>
    <w:rsid w:val="00C76304"/>
    <w:rsid w:val="00C77C2B"/>
    <w:rsid w:val="00C81560"/>
    <w:rsid w:val="00C8471E"/>
    <w:rsid w:val="00C84955"/>
    <w:rsid w:val="00C86467"/>
    <w:rsid w:val="00C91A3F"/>
    <w:rsid w:val="00C92316"/>
    <w:rsid w:val="00C95170"/>
    <w:rsid w:val="00C95C72"/>
    <w:rsid w:val="00C95E9B"/>
    <w:rsid w:val="00C96B86"/>
    <w:rsid w:val="00C975CE"/>
    <w:rsid w:val="00C97DF7"/>
    <w:rsid w:val="00CA08A2"/>
    <w:rsid w:val="00CA1A6A"/>
    <w:rsid w:val="00CA2B99"/>
    <w:rsid w:val="00CA6108"/>
    <w:rsid w:val="00CB7127"/>
    <w:rsid w:val="00CB766B"/>
    <w:rsid w:val="00CB7C04"/>
    <w:rsid w:val="00CC0C48"/>
    <w:rsid w:val="00CC0DEB"/>
    <w:rsid w:val="00CC1F0F"/>
    <w:rsid w:val="00CC356D"/>
    <w:rsid w:val="00CC53F7"/>
    <w:rsid w:val="00CC5AA5"/>
    <w:rsid w:val="00CD012E"/>
    <w:rsid w:val="00CD109D"/>
    <w:rsid w:val="00CD1E9D"/>
    <w:rsid w:val="00CD6ABB"/>
    <w:rsid w:val="00CE158F"/>
    <w:rsid w:val="00CE1872"/>
    <w:rsid w:val="00CE5CF2"/>
    <w:rsid w:val="00CE76C7"/>
    <w:rsid w:val="00CF3ECF"/>
    <w:rsid w:val="00CF3F78"/>
    <w:rsid w:val="00CF467E"/>
    <w:rsid w:val="00CF54F1"/>
    <w:rsid w:val="00CF7BA4"/>
    <w:rsid w:val="00D00862"/>
    <w:rsid w:val="00D00A5D"/>
    <w:rsid w:val="00D00A87"/>
    <w:rsid w:val="00D013F6"/>
    <w:rsid w:val="00D02F2F"/>
    <w:rsid w:val="00D03329"/>
    <w:rsid w:val="00D03C6C"/>
    <w:rsid w:val="00D05E5A"/>
    <w:rsid w:val="00D1160E"/>
    <w:rsid w:val="00D1305C"/>
    <w:rsid w:val="00D13087"/>
    <w:rsid w:val="00D16A08"/>
    <w:rsid w:val="00D16FA0"/>
    <w:rsid w:val="00D222F1"/>
    <w:rsid w:val="00D22940"/>
    <w:rsid w:val="00D24E2E"/>
    <w:rsid w:val="00D25507"/>
    <w:rsid w:val="00D26DCE"/>
    <w:rsid w:val="00D2746F"/>
    <w:rsid w:val="00D27DF5"/>
    <w:rsid w:val="00D311E0"/>
    <w:rsid w:val="00D3163F"/>
    <w:rsid w:val="00D42E6F"/>
    <w:rsid w:val="00D4404B"/>
    <w:rsid w:val="00D4638E"/>
    <w:rsid w:val="00D46F7F"/>
    <w:rsid w:val="00D50161"/>
    <w:rsid w:val="00D5130A"/>
    <w:rsid w:val="00D51769"/>
    <w:rsid w:val="00D522D8"/>
    <w:rsid w:val="00D5491C"/>
    <w:rsid w:val="00D554E8"/>
    <w:rsid w:val="00D557A3"/>
    <w:rsid w:val="00D55CD2"/>
    <w:rsid w:val="00D5657D"/>
    <w:rsid w:val="00D5748E"/>
    <w:rsid w:val="00D60B39"/>
    <w:rsid w:val="00D612A9"/>
    <w:rsid w:val="00D612C6"/>
    <w:rsid w:val="00D636BE"/>
    <w:rsid w:val="00D66935"/>
    <w:rsid w:val="00D702CA"/>
    <w:rsid w:val="00D74693"/>
    <w:rsid w:val="00D77AD1"/>
    <w:rsid w:val="00D80021"/>
    <w:rsid w:val="00D85A14"/>
    <w:rsid w:val="00D8724C"/>
    <w:rsid w:val="00D90035"/>
    <w:rsid w:val="00D938C1"/>
    <w:rsid w:val="00D96479"/>
    <w:rsid w:val="00DA193F"/>
    <w:rsid w:val="00DA1AB5"/>
    <w:rsid w:val="00DA47A8"/>
    <w:rsid w:val="00DB14DD"/>
    <w:rsid w:val="00DB1776"/>
    <w:rsid w:val="00DB1D21"/>
    <w:rsid w:val="00DB1F2C"/>
    <w:rsid w:val="00DB203C"/>
    <w:rsid w:val="00DB2897"/>
    <w:rsid w:val="00DB2E73"/>
    <w:rsid w:val="00DB3592"/>
    <w:rsid w:val="00DB485B"/>
    <w:rsid w:val="00DB4C93"/>
    <w:rsid w:val="00DB5C5D"/>
    <w:rsid w:val="00DB5F2D"/>
    <w:rsid w:val="00DB7C3F"/>
    <w:rsid w:val="00DC0172"/>
    <w:rsid w:val="00DC06FD"/>
    <w:rsid w:val="00DC23C9"/>
    <w:rsid w:val="00DC392E"/>
    <w:rsid w:val="00DC3F8A"/>
    <w:rsid w:val="00DC772B"/>
    <w:rsid w:val="00DD0482"/>
    <w:rsid w:val="00DD369A"/>
    <w:rsid w:val="00DD3E4A"/>
    <w:rsid w:val="00DD46E9"/>
    <w:rsid w:val="00DD4EF1"/>
    <w:rsid w:val="00DD77DD"/>
    <w:rsid w:val="00DE0175"/>
    <w:rsid w:val="00DE0D00"/>
    <w:rsid w:val="00DE16CD"/>
    <w:rsid w:val="00DE6492"/>
    <w:rsid w:val="00DE746C"/>
    <w:rsid w:val="00DE7902"/>
    <w:rsid w:val="00DF2420"/>
    <w:rsid w:val="00DF280B"/>
    <w:rsid w:val="00DF28B7"/>
    <w:rsid w:val="00DF43E8"/>
    <w:rsid w:val="00DF5745"/>
    <w:rsid w:val="00DF68C0"/>
    <w:rsid w:val="00DF7F5A"/>
    <w:rsid w:val="00E0025C"/>
    <w:rsid w:val="00E00FFD"/>
    <w:rsid w:val="00E026FD"/>
    <w:rsid w:val="00E02D9B"/>
    <w:rsid w:val="00E04C02"/>
    <w:rsid w:val="00E04FBA"/>
    <w:rsid w:val="00E053B2"/>
    <w:rsid w:val="00E0644B"/>
    <w:rsid w:val="00E065FB"/>
    <w:rsid w:val="00E0770C"/>
    <w:rsid w:val="00E07B7D"/>
    <w:rsid w:val="00E1092C"/>
    <w:rsid w:val="00E13362"/>
    <w:rsid w:val="00E139D5"/>
    <w:rsid w:val="00E14CA5"/>
    <w:rsid w:val="00E152DF"/>
    <w:rsid w:val="00E17141"/>
    <w:rsid w:val="00E178C5"/>
    <w:rsid w:val="00E22D1B"/>
    <w:rsid w:val="00E235F5"/>
    <w:rsid w:val="00E23783"/>
    <w:rsid w:val="00E26411"/>
    <w:rsid w:val="00E264BC"/>
    <w:rsid w:val="00E307B6"/>
    <w:rsid w:val="00E41AD6"/>
    <w:rsid w:val="00E42017"/>
    <w:rsid w:val="00E42730"/>
    <w:rsid w:val="00E46268"/>
    <w:rsid w:val="00E46C51"/>
    <w:rsid w:val="00E5099C"/>
    <w:rsid w:val="00E50BD1"/>
    <w:rsid w:val="00E545FA"/>
    <w:rsid w:val="00E55854"/>
    <w:rsid w:val="00E628AD"/>
    <w:rsid w:val="00E64339"/>
    <w:rsid w:val="00E670B8"/>
    <w:rsid w:val="00E677BD"/>
    <w:rsid w:val="00E67AE7"/>
    <w:rsid w:val="00E70C34"/>
    <w:rsid w:val="00E70C44"/>
    <w:rsid w:val="00E72B6E"/>
    <w:rsid w:val="00E74BE2"/>
    <w:rsid w:val="00E75976"/>
    <w:rsid w:val="00E7624D"/>
    <w:rsid w:val="00E86E1B"/>
    <w:rsid w:val="00E872A7"/>
    <w:rsid w:val="00E878CC"/>
    <w:rsid w:val="00E924F7"/>
    <w:rsid w:val="00E94687"/>
    <w:rsid w:val="00E9647F"/>
    <w:rsid w:val="00E96CB9"/>
    <w:rsid w:val="00EA0719"/>
    <w:rsid w:val="00EA19E9"/>
    <w:rsid w:val="00EA2418"/>
    <w:rsid w:val="00EA369D"/>
    <w:rsid w:val="00EA385D"/>
    <w:rsid w:val="00EA411E"/>
    <w:rsid w:val="00EA641F"/>
    <w:rsid w:val="00EA670C"/>
    <w:rsid w:val="00EA6A5A"/>
    <w:rsid w:val="00EA78AA"/>
    <w:rsid w:val="00EB19E0"/>
    <w:rsid w:val="00EB2DB4"/>
    <w:rsid w:val="00EB42A7"/>
    <w:rsid w:val="00EB5A80"/>
    <w:rsid w:val="00EC07DD"/>
    <w:rsid w:val="00EC0D7C"/>
    <w:rsid w:val="00EC2591"/>
    <w:rsid w:val="00EC2F2F"/>
    <w:rsid w:val="00EC3652"/>
    <w:rsid w:val="00EC4BC3"/>
    <w:rsid w:val="00EC5F7A"/>
    <w:rsid w:val="00EC6D38"/>
    <w:rsid w:val="00EC7F14"/>
    <w:rsid w:val="00ED0A2A"/>
    <w:rsid w:val="00ED1F93"/>
    <w:rsid w:val="00ED450E"/>
    <w:rsid w:val="00ED473B"/>
    <w:rsid w:val="00EE220A"/>
    <w:rsid w:val="00EE2853"/>
    <w:rsid w:val="00EE3980"/>
    <w:rsid w:val="00EE627B"/>
    <w:rsid w:val="00EF0DE4"/>
    <w:rsid w:val="00EF26BD"/>
    <w:rsid w:val="00EF3CC9"/>
    <w:rsid w:val="00EF5D36"/>
    <w:rsid w:val="00EF66FC"/>
    <w:rsid w:val="00EF7936"/>
    <w:rsid w:val="00F00C01"/>
    <w:rsid w:val="00F0135B"/>
    <w:rsid w:val="00F0247E"/>
    <w:rsid w:val="00F02E73"/>
    <w:rsid w:val="00F05514"/>
    <w:rsid w:val="00F077F9"/>
    <w:rsid w:val="00F10140"/>
    <w:rsid w:val="00F11BAF"/>
    <w:rsid w:val="00F11CE3"/>
    <w:rsid w:val="00F122C8"/>
    <w:rsid w:val="00F12825"/>
    <w:rsid w:val="00F130F5"/>
    <w:rsid w:val="00F13644"/>
    <w:rsid w:val="00F1498A"/>
    <w:rsid w:val="00F16325"/>
    <w:rsid w:val="00F16FDF"/>
    <w:rsid w:val="00F17DCE"/>
    <w:rsid w:val="00F2082D"/>
    <w:rsid w:val="00F21E01"/>
    <w:rsid w:val="00F22750"/>
    <w:rsid w:val="00F23455"/>
    <w:rsid w:val="00F23CA1"/>
    <w:rsid w:val="00F2401A"/>
    <w:rsid w:val="00F2646F"/>
    <w:rsid w:val="00F2696E"/>
    <w:rsid w:val="00F27E65"/>
    <w:rsid w:val="00F30989"/>
    <w:rsid w:val="00F34116"/>
    <w:rsid w:val="00F34D3B"/>
    <w:rsid w:val="00F35C3B"/>
    <w:rsid w:val="00F3697D"/>
    <w:rsid w:val="00F405C9"/>
    <w:rsid w:val="00F40A19"/>
    <w:rsid w:val="00F414CD"/>
    <w:rsid w:val="00F414F8"/>
    <w:rsid w:val="00F43D9D"/>
    <w:rsid w:val="00F44EC3"/>
    <w:rsid w:val="00F44FA1"/>
    <w:rsid w:val="00F47626"/>
    <w:rsid w:val="00F47CAB"/>
    <w:rsid w:val="00F501CD"/>
    <w:rsid w:val="00F50275"/>
    <w:rsid w:val="00F505C7"/>
    <w:rsid w:val="00F51366"/>
    <w:rsid w:val="00F53117"/>
    <w:rsid w:val="00F54824"/>
    <w:rsid w:val="00F55486"/>
    <w:rsid w:val="00F560ED"/>
    <w:rsid w:val="00F566F6"/>
    <w:rsid w:val="00F56CE1"/>
    <w:rsid w:val="00F62833"/>
    <w:rsid w:val="00F62B07"/>
    <w:rsid w:val="00F62D01"/>
    <w:rsid w:val="00F62EE5"/>
    <w:rsid w:val="00F64C7D"/>
    <w:rsid w:val="00F66746"/>
    <w:rsid w:val="00F669C5"/>
    <w:rsid w:val="00F72DEA"/>
    <w:rsid w:val="00F76F00"/>
    <w:rsid w:val="00F803B0"/>
    <w:rsid w:val="00F80C31"/>
    <w:rsid w:val="00F80E14"/>
    <w:rsid w:val="00F80E25"/>
    <w:rsid w:val="00F84101"/>
    <w:rsid w:val="00F869B7"/>
    <w:rsid w:val="00F876E5"/>
    <w:rsid w:val="00F9005C"/>
    <w:rsid w:val="00F904AE"/>
    <w:rsid w:val="00F91006"/>
    <w:rsid w:val="00F925C6"/>
    <w:rsid w:val="00FA0966"/>
    <w:rsid w:val="00FA267A"/>
    <w:rsid w:val="00FA5127"/>
    <w:rsid w:val="00FA6905"/>
    <w:rsid w:val="00FA7A01"/>
    <w:rsid w:val="00FB03E9"/>
    <w:rsid w:val="00FB2552"/>
    <w:rsid w:val="00FB2630"/>
    <w:rsid w:val="00FB2B2C"/>
    <w:rsid w:val="00FB4456"/>
    <w:rsid w:val="00FB5D74"/>
    <w:rsid w:val="00FB75FC"/>
    <w:rsid w:val="00FC1093"/>
    <w:rsid w:val="00FC3A0E"/>
    <w:rsid w:val="00FC65A3"/>
    <w:rsid w:val="00FC6CBD"/>
    <w:rsid w:val="00FD0A3A"/>
    <w:rsid w:val="00FD14BA"/>
    <w:rsid w:val="00FD16AF"/>
    <w:rsid w:val="00FD1F4D"/>
    <w:rsid w:val="00FD2A3E"/>
    <w:rsid w:val="00FD2DFE"/>
    <w:rsid w:val="00FD496E"/>
    <w:rsid w:val="00FD4FB1"/>
    <w:rsid w:val="00FD5091"/>
    <w:rsid w:val="00FD6FFE"/>
    <w:rsid w:val="00FD7077"/>
    <w:rsid w:val="00FE09D9"/>
    <w:rsid w:val="00FE3258"/>
    <w:rsid w:val="00FE42BA"/>
    <w:rsid w:val="00FE4D65"/>
    <w:rsid w:val="00FE5BBC"/>
    <w:rsid w:val="00FE5DEC"/>
    <w:rsid w:val="00FE64DA"/>
    <w:rsid w:val="00FE6509"/>
    <w:rsid w:val="00FE77ED"/>
    <w:rsid w:val="00FF1DEB"/>
    <w:rsid w:val="00FF507F"/>
    <w:rsid w:val="00FF50AD"/>
    <w:rsid w:val="00FF649E"/>
    <w:rsid w:val="00FF6FE3"/>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No Lis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091A"/>
    <w:rPr>
      <w:rFonts w:ascii="Arial" w:hAnsi="Arial" w:cs="Tahoma"/>
      <w:szCs w:val="24"/>
    </w:rPr>
  </w:style>
  <w:style w:type="paragraph" w:styleId="Ttulo1">
    <w:name w:val="heading 1"/>
    <w:basedOn w:val="Normal"/>
    <w:next w:val="Normal"/>
    <w:link w:val="Ttulo1Char"/>
    <w:qFormat/>
    <w:rsid w:val="00D9647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qFormat/>
    <w:rsid w:val="004B460A"/>
    <w:pPr>
      <w:keepNext/>
      <w:tabs>
        <w:tab w:val="left" w:pos="1701"/>
      </w:tabs>
      <w:ind w:right="-1"/>
      <w:jc w:val="center"/>
      <w:outlineLvl w:val="1"/>
    </w:pPr>
    <w:rPr>
      <w:rFonts w:ascii="Times New Roman" w:hAnsi="Times New Roman" w:cs="Times New Roman"/>
      <w:b/>
      <w:color w:val="00000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qFormat/>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rsid w:val="003A73C1"/>
    <w:rPr>
      <w:rFonts w:ascii="Tahoma" w:hAnsi="Tahoma"/>
      <w:sz w:val="16"/>
      <w:szCs w:val="16"/>
    </w:rPr>
  </w:style>
  <w:style w:type="character" w:customStyle="1" w:styleId="TextodebaloChar">
    <w:name w:val="Texto de balão Char"/>
    <w:link w:val="Textodebalo"/>
    <w:rsid w:val="003A73C1"/>
    <w:rPr>
      <w:rFonts w:ascii="Tahoma" w:hAnsi="Tahoma" w:cs="Tahoma"/>
      <w:sz w:val="16"/>
      <w:szCs w:val="16"/>
    </w:rPr>
  </w:style>
  <w:style w:type="character" w:customStyle="1" w:styleId="Ttulo2Char">
    <w:name w:val="Título 2 Char"/>
    <w:link w:val="Ttulo2"/>
    <w:rsid w:val="004B460A"/>
    <w:rPr>
      <w:b/>
      <w:color w:val="000000"/>
      <w:sz w:val="24"/>
    </w:rPr>
  </w:style>
  <w:style w:type="paragraph" w:customStyle="1" w:styleId="Nvel2">
    <w:name w:val="Nível 2"/>
    <w:basedOn w:val="Normal"/>
    <w:next w:val="Normal"/>
    <w:rsid w:val="004B460A"/>
    <w:pPr>
      <w:spacing w:after="120"/>
      <w:jc w:val="both"/>
    </w:pPr>
    <w:rPr>
      <w:rFonts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rsid w:val="00BF1A7F"/>
    <w:rPr>
      <w:color w:val="000080"/>
      <w:u w:val="single"/>
    </w:rPr>
  </w:style>
  <w:style w:type="paragraph" w:styleId="Citao">
    <w:name w:val="Quote"/>
    <w:basedOn w:val="Normal"/>
    <w:next w:val="Normal"/>
    <w:link w:val="CitaoChar"/>
    <w:uiPriority w:val="29"/>
    <w:qFormat/>
    <w:rsid w:val="009E36A5"/>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lang w:eastAsia="en-US"/>
    </w:rPr>
  </w:style>
  <w:style w:type="character" w:customStyle="1" w:styleId="CitaoChar">
    <w:name w:val="Citação Char"/>
    <w:link w:val="Citao"/>
    <w:uiPriority w:val="29"/>
    <w:rsid w:val="009E36A5"/>
    <w:rPr>
      <w:rFonts w:ascii="Arial" w:eastAsia="Calibri" w:hAnsi="Arial" w:cs="Tahoma"/>
      <w:i/>
      <w:iCs/>
      <w:color w:val="000000"/>
      <w:szCs w:val="24"/>
      <w:shd w:val="clear" w:color="auto" w:fill="FFFFCC"/>
      <w:lang w:eastAsia="en-US"/>
    </w:rPr>
  </w:style>
  <w:style w:type="paragraph" w:styleId="Commarcadores5">
    <w:name w:val="List Bullet 5"/>
    <w:basedOn w:val="Normal"/>
    <w:rsid w:val="001A3A05"/>
    <w:pPr>
      <w:numPr>
        <w:numId w:val="2"/>
      </w:numPr>
      <w:contextualSpacing/>
    </w:pPr>
  </w:style>
  <w:style w:type="paragraph" w:customStyle="1" w:styleId="citao2">
    <w:name w:val="citação 2"/>
    <w:basedOn w:val="Citao"/>
    <w:link w:val="citao2Char"/>
    <w:qFormat/>
    <w:rsid w:val="009E36A5"/>
    <w:rPr>
      <w:szCs w:val="20"/>
    </w:rPr>
  </w:style>
  <w:style w:type="character" w:customStyle="1" w:styleId="citao2Char">
    <w:name w:val="citação 2 Char"/>
    <w:basedOn w:val="CitaoChar"/>
    <w:link w:val="citao2"/>
    <w:rsid w:val="009E36A5"/>
    <w:rPr>
      <w:rFonts w:ascii="Arial" w:eastAsia="Calibri" w:hAnsi="Arial" w:cs="Tahoma"/>
      <w:i/>
      <w:iCs/>
      <w:color w:val="000000"/>
      <w:szCs w:val="24"/>
      <w:shd w:val="clear" w:color="auto" w:fill="FFFFCC"/>
      <w:lang w:eastAsia="en-US"/>
    </w:rPr>
  </w:style>
  <w:style w:type="paragraph" w:styleId="Cabealho">
    <w:name w:val="header"/>
    <w:aliases w:val="hd,he,Cabeçalho superior"/>
    <w:basedOn w:val="Normal"/>
    <w:link w:val="CabealhoChar"/>
    <w:uiPriority w:val="99"/>
    <w:rsid w:val="000F104D"/>
    <w:pPr>
      <w:tabs>
        <w:tab w:val="center" w:pos="4252"/>
        <w:tab w:val="right" w:pos="8504"/>
      </w:tabs>
    </w:pPr>
  </w:style>
  <w:style w:type="character" w:customStyle="1" w:styleId="CabealhoChar">
    <w:name w:val="Cabeçalho Char"/>
    <w:aliases w:val="hd Char,he Char,Cabeçalho superior Char"/>
    <w:link w:val="Cabealho"/>
    <w:uiPriority w:val="99"/>
    <w:rsid w:val="000F104D"/>
    <w:rPr>
      <w:rFonts w:ascii="Ecofont_Spranq_eco_Sans" w:hAnsi="Ecofont_Spranq_eco_Sans" w:cs="Tahoma"/>
      <w:sz w:val="24"/>
      <w:szCs w:val="24"/>
    </w:rPr>
  </w:style>
  <w:style w:type="paragraph" w:styleId="Rodap">
    <w:name w:val="footer"/>
    <w:basedOn w:val="Normal"/>
    <w:link w:val="RodapChar"/>
    <w:uiPriority w:val="99"/>
    <w:rsid w:val="000F104D"/>
    <w:pPr>
      <w:tabs>
        <w:tab w:val="center" w:pos="4252"/>
        <w:tab w:val="right" w:pos="8504"/>
      </w:tabs>
    </w:pPr>
  </w:style>
  <w:style w:type="character" w:customStyle="1" w:styleId="RodapChar">
    <w:name w:val="Rodapé Char"/>
    <w:link w:val="Rodap"/>
    <w:uiPriority w:val="99"/>
    <w:rsid w:val="000F104D"/>
    <w:rPr>
      <w:rFonts w:ascii="Ecofont_Spranq_eco_Sans" w:hAnsi="Ecofont_Spranq_eco_Sans" w:cs="Tahoma"/>
      <w:sz w:val="24"/>
      <w:szCs w:val="24"/>
    </w:rPr>
  </w:style>
  <w:style w:type="paragraph" w:customStyle="1" w:styleId="em0020ementa">
    <w:name w:val="em_0020ementa"/>
    <w:basedOn w:val="Normal"/>
    <w:rsid w:val="000F104D"/>
    <w:pPr>
      <w:ind w:left="4160"/>
      <w:jc w:val="both"/>
    </w:pPr>
    <w:rPr>
      <w:rFonts w:ascii="Times New Roman" w:hAnsi="Times New Roman" w:cs="Times New Roman"/>
      <w:sz w:val="28"/>
      <w:szCs w:val="28"/>
    </w:rPr>
  </w:style>
  <w:style w:type="character" w:customStyle="1" w:styleId="cp0020corpodespachochar1">
    <w:name w:val="cp_0020corpodespacho__char1"/>
    <w:rsid w:val="000F104D"/>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0F104D"/>
    <w:rPr>
      <w:rFonts w:ascii="Times New Roman" w:hAnsi="Times New Roman" w:cs="Times New Roman" w:hint="default"/>
      <w:strike w:val="0"/>
      <w:dstrike w:val="0"/>
      <w:sz w:val="28"/>
      <w:szCs w:val="28"/>
      <w:u w:val="none"/>
      <w:effect w:val="none"/>
    </w:rPr>
  </w:style>
  <w:style w:type="character" w:styleId="Refdecomentrio">
    <w:name w:val="annotation reference"/>
    <w:basedOn w:val="Fontepargpadro"/>
    <w:semiHidden/>
    <w:unhideWhenUsed/>
    <w:rsid w:val="00342AA1"/>
    <w:rPr>
      <w:sz w:val="16"/>
      <w:szCs w:val="16"/>
    </w:rPr>
  </w:style>
  <w:style w:type="paragraph" w:styleId="Textodecomentrio">
    <w:name w:val="annotation text"/>
    <w:basedOn w:val="Normal"/>
    <w:link w:val="TextodecomentrioChar"/>
    <w:unhideWhenUsed/>
    <w:rsid w:val="00342AA1"/>
    <w:rPr>
      <w:szCs w:val="20"/>
    </w:rPr>
  </w:style>
  <w:style w:type="character" w:customStyle="1" w:styleId="TextodecomentrioChar">
    <w:name w:val="Texto de comentário Char"/>
    <w:basedOn w:val="Fontepargpadro"/>
    <w:link w:val="Textodecomentrio"/>
    <w:rsid w:val="00342AA1"/>
    <w:rPr>
      <w:rFonts w:ascii="Ecofont_Spranq_eco_Sans" w:hAnsi="Ecofont_Spranq_eco_Sans" w:cs="Tahoma"/>
    </w:rPr>
  </w:style>
  <w:style w:type="paragraph" w:styleId="Assuntodocomentrio">
    <w:name w:val="annotation subject"/>
    <w:basedOn w:val="Textodecomentrio"/>
    <w:next w:val="Textodecomentrio"/>
    <w:link w:val="AssuntodocomentrioChar"/>
    <w:semiHidden/>
    <w:unhideWhenUsed/>
    <w:rsid w:val="00342AA1"/>
    <w:rPr>
      <w:b/>
      <w:bCs/>
    </w:rPr>
  </w:style>
  <w:style w:type="character" w:customStyle="1" w:styleId="AssuntodocomentrioChar">
    <w:name w:val="Assunto do comentário Char"/>
    <w:basedOn w:val="TextodecomentrioChar"/>
    <w:link w:val="Assuntodocomentrio"/>
    <w:semiHidden/>
    <w:rsid w:val="00342AA1"/>
    <w:rPr>
      <w:rFonts w:ascii="Ecofont_Spranq_eco_Sans" w:hAnsi="Ecofont_Spranq_eco_Sans" w:cs="Tahoma"/>
      <w:b/>
      <w:bCs/>
    </w:rPr>
  </w:style>
  <w:style w:type="paragraph" w:styleId="Reviso">
    <w:name w:val="Revision"/>
    <w:hidden/>
    <w:uiPriority w:val="99"/>
    <w:semiHidden/>
    <w:rsid w:val="00961A98"/>
    <w:rPr>
      <w:rFonts w:ascii="Ecofont_Spranq_eco_Sans" w:hAnsi="Ecofont_Spranq_eco_Sans" w:cs="Tahoma"/>
      <w:sz w:val="24"/>
      <w:szCs w:val="24"/>
    </w:rPr>
  </w:style>
  <w:style w:type="paragraph" w:customStyle="1" w:styleId="Nivel01">
    <w:name w:val="Nivel 01"/>
    <w:basedOn w:val="Ttulo1"/>
    <w:next w:val="Normal"/>
    <w:link w:val="Nivel01Char"/>
    <w:qFormat/>
    <w:rsid w:val="001274AB"/>
    <w:pPr>
      <w:numPr>
        <w:numId w:val="1"/>
      </w:numPr>
      <w:spacing w:after="120" w:line="276" w:lineRule="auto"/>
      <w:ind w:right="-15"/>
      <w:jc w:val="both"/>
    </w:pPr>
    <w:rPr>
      <w:rFonts w:ascii="Arial" w:hAnsi="Arial" w:cs="Times New Roman"/>
      <w:color w:val="000000"/>
      <w:sz w:val="20"/>
      <w:szCs w:val="20"/>
    </w:rPr>
  </w:style>
  <w:style w:type="character" w:customStyle="1" w:styleId="Ttulo1Char">
    <w:name w:val="Título 1 Char"/>
    <w:basedOn w:val="Fontepargpadro"/>
    <w:link w:val="Ttulo1"/>
    <w:rsid w:val="00D96479"/>
    <w:rPr>
      <w:rFonts w:asciiTheme="majorHAnsi" w:eastAsiaTheme="majorEastAsia" w:hAnsiTheme="majorHAnsi" w:cstheme="majorBidi"/>
      <w:b/>
      <w:bCs/>
      <w:color w:val="365F91" w:themeColor="accent1" w:themeShade="BF"/>
      <w:sz w:val="28"/>
      <w:szCs w:val="28"/>
    </w:rPr>
  </w:style>
  <w:style w:type="character" w:customStyle="1" w:styleId="Nivel01Char">
    <w:name w:val="Nivel 01 Char"/>
    <w:basedOn w:val="Ttulo1Char"/>
    <w:link w:val="Nivel01"/>
    <w:rsid w:val="001274AB"/>
    <w:rPr>
      <w:rFonts w:ascii="Arial" w:eastAsiaTheme="majorEastAsia" w:hAnsi="Arial" w:cstheme="majorBidi"/>
      <w:b/>
      <w:bCs/>
      <w:color w:val="000000"/>
      <w:sz w:val="28"/>
      <w:szCs w:val="28"/>
    </w:rPr>
  </w:style>
  <w:style w:type="table" w:styleId="Tabelacomgrade">
    <w:name w:val="Table Grid"/>
    <w:basedOn w:val="Tabelanormal"/>
    <w:uiPriority w:val="39"/>
    <w:rsid w:val="000B56AB"/>
    <w:rPr>
      <w:rFonts w:eastAsiaTheme="minorEastAsia"/>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ivel1">
    <w:name w:val="Nivel1"/>
    <w:basedOn w:val="Ttulo1"/>
    <w:link w:val="Nivel1Char"/>
    <w:qFormat/>
    <w:rsid w:val="006113BA"/>
    <w:pPr>
      <w:spacing w:line="276" w:lineRule="auto"/>
      <w:ind w:left="357" w:hanging="357"/>
      <w:jc w:val="both"/>
    </w:pPr>
    <w:rPr>
      <w:rFonts w:ascii="Arial" w:hAnsi="Arial" w:cs="Arial"/>
      <w:bCs w:val="0"/>
      <w:color w:val="000000"/>
      <w:sz w:val="20"/>
      <w:szCs w:val="20"/>
    </w:rPr>
  </w:style>
  <w:style w:type="character" w:styleId="Forte">
    <w:name w:val="Strong"/>
    <w:basedOn w:val="Fontepargpadro"/>
    <w:uiPriority w:val="22"/>
    <w:qFormat/>
    <w:rsid w:val="00873EE6"/>
    <w:rPr>
      <w:b/>
      <w:bCs/>
    </w:rPr>
  </w:style>
  <w:style w:type="character" w:customStyle="1" w:styleId="Nivel1Char">
    <w:name w:val="Nivel1 Char"/>
    <w:basedOn w:val="Ttulo1Char"/>
    <w:link w:val="Nivel1"/>
    <w:rsid w:val="0065037B"/>
    <w:rPr>
      <w:rFonts w:ascii="Arial" w:eastAsiaTheme="majorEastAsia" w:hAnsi="Arial" w:cs="Arial"/>
      <w:b/>
      <w:bCs w:val="0"/>
      <w:color w:val="000000"/>
      <w:sz w:val="28"/>
      <w:szCs w:val="28"/>
    </w:rPr>
  </w:style>
  <w:style w:type="character" w:customStyle="1" w:styleId="highlight">
    <w:name w:val="highlight"/>
    <w:basedOn w:val="Fontepargpadro"/>
    <w:rsid w:val="001C4B5F"/>
  </w:style>
  <w:style w:type="paragraph" w:customStyle="1" w:styleId="PargrafodaLista1">
    <w:name w:val="Parágrafo da Lista1"/>
    <w:basedOn w:val="Normal"/>
    <w:rsid w:val="001C4B5F"/>
    <w:pPr>
      <w:ind w:left="720"/>
    </w:pPr>
    <w:rPr>
      <w:rFonts w:ascii="Ecofont_Spranq_eco_Sans" w:hAnsi="Ecofont_Spranq_eco_Sans"/>
      <w:sz w:val="24"/>
    </w:rPr>
  </w:style>
  <w:style w:type="paragraph" w:customStyle="1" w:styleId="Citao1">
    <w:name w:val="Citação1"/>
    <w:basedOn w:val="Normal"/>
    <w:next w:val="Normal"/>
    <w:link w:val="QuoteChar"/>
    <w:rsid w:val="001C4B5F"/>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Ecofont_Spranq_eco_Sans" w:hAnsi="Ecofont_Spranq_eco_Sans"/>
      <w:i/>
      <w:color w:val="000000"/>
      <w:sz w:val="24"/>
      <w:shd w:val="clear" w:color="auto" w:fill="FFFFCC"/>
      <w:lang w:eastAsia="en-US"/>
    </w:rPr>
  </w:style>
  <w:style w:type="character" w:customStyle="1" w:styleId="QuoteChar">
    <w:name w:val="Quote Char"/>
    <w:link w:val="Citao1"/>
    <w:rsid w:val="001C4B5F"/>
    <w:rPr>
      <w:rFonts w:ascii="Ecofont_Spranq_eco_Sans" w:hAnsi="Ecofont_Spranq_eco_Sans" w:cs="Tahoma"/>
      <w:i/>
      <w:color w:val="000000"/>
      <w:sz w:val="24"/>
      <w:szCs w:val="24"/>
      <w:shd w:val="clear" w:color="auto" w:fill="FFFFCC"/>
      <w:lang w:eastAsia="en-US"/>
    </w:rPr>
  </w:style>
  <w:style w:type="paragraph" w:customStyle="1" w:styleId="Default">
    <w:name w:val="Default"/>
    <w:rsid w:val="001C4B5F"/>
    <w:pPr>
      <w:autoSpaceDE w:val="0"/>
      <w:autoSpaceDN w:val="0"/>
      <w:adjustRightInd w:val="0"/>
    </w:pPr>
    <w:rPr>
      <w:rFonts w:ascii="Century Gothic" w:hAnsi="Century Gothic" w:cs="Century Gothic"/>
      <w:color w:val="000000"/>
      <w:sz w:val="24"/>
      <w:szCs w:val="24"/>
    </w:rPr>
  </w:style>
  <w:style w:type="character" w:customStyle="1" w:styleId="Fontepargpadro6">
    <w:name w:val="Fonte parág. padrão6"/>
    <w:rsid w:val="001C4B5F"/>
  </w:style>
  <w:style w:type="numbering" w:customStyle="1" w:styleId="Semlista1">
    <w:name w:val="Sem lista1"/>
    <w:next w:val="Semlista"/>
    <w:uiPriority w:val="99"/>
    <w:semiHidden/>
    <w:unhideWhenUsed/>
    <w:rsid w:val="001C4B5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No Lis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091A"/>
    <w:rPr>
      <w:rFonts w:ascii="Arial" w:hAnsi="Arial" w:cs="Tahoma"/>
      <w:szCs w:val="24"/>
    </w:rPr>
  </w:style>
  <w:style w:type="paragraph" w:styleId="Ttulo1">
    <w:name w:val="heading 1"/>
    <w:basedOn w:val="Normal"/>
    <w:next w:val="Normal"/>
    <w:link w:val="Ttulo1Char"/>
    <w:qFormat/>
    <w:rsid w:val="00D9647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qFormat/>
    <w:rsid w:val="004B460A"/>
    <w:pPr>
      <w:keepNext/>
      <w:tabs>
        <w:tab w:val="left" w:pos="1701"/>
      </w:tabs>
      <w:ind w:right="-1"/>
      <w:jc w:val="center"/>
      <w:outlineLvl w:val="1"/>
    </w:pPr>
    <w:rPr>
      <w:rFonts w:ascii="Times New Roman" w:hAnsi="Times New Roman" w:cs="Times New Roman"/>
      <w:b/>
      <w:color w:val="00000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qFormat/>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rsid w:val="003A73C1"/>
    <w:rPr>
      <w:rFonts w:ascii="Tahoma" w:hAnsi="Tahoma"/>
      <w:sz w:val="16"/>
      <w:szCs w:val="16"/>
    </w:rPr>
  </w:style>
  <w:style w:type="character" w:customStyle="1" w:styleId="TextodebaloChar">
    <w:name w:val="Texto de balão Char"/>
    <w:link w:val="Textodebalo"/>
    <w:rsid w:val="003A73C1"/>
    <w:rPr>
      <w:rFonts w:ascii="Tahoma" w:hAnsi="Tahoma" w:cs="Tahoma"/>
      <w:sz w:val="16"/>
      <w:szCs w:val="16"/>
    </w:rPr>
  </w:style>
  <w:style w:type="character" w:customStyle="1" w:styleId="Ttulo2Char">
    <w:name w:val="Título 2 Char"/>
    <w:link w:val="Ttulo2"/>
    <w:rsid w:val="004B460A"/>
    <w:rPr>
      <w:b/>
      <w:color w:val="000000"/>
      <w:sz w:val="24"/>
    </w:rPr>
  </w:style>
  <w:style w:type="paragraph" w:customStyle="1" w:styleId="Nvel2">
    <w:name w:val="Nível 2"/>
    <w:basedOn w:val="Normal"/>
    <w:next w:val="Normal"/>
    <w:rsid w:val="004B460A"/>
    <w:pPr>
      <w:spacing w:after="120"/>
      <w:jc w:val="both"/>
    </w:pPr>
    <w:rPr>
      <w:rFonts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rsid w:val="00BF1A7F"/>
    <w:rPr>
      <w:color w:val="000080"/>
      <w:u w:val="single"/>
    </w:rPr>
  </w:style>
  <w:style w:type="paragraph" w:styleId="Citao">
    <w:name w:val="Quote"/>
    <w:basedOn w:val="Normal"/>
    <w:next w:val="Normal"/>
    <w:link w:val="CitaoChar"/>
    <w:uiPriority w:val="29"/>
    <w:qFormat/>
    <w:rsid w:val="009E36A5"/>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lang w:eastAsia="en-US"/>
    </w:rPr>
  </w:style>
  <w:style w:type="character" w:customStyle="1" w:styleId="CitaoChar">
    <w:name w:val="Citação Char"/>
    <w:link w:val="Citao"/>
    <w:uiPriority w:val="29"/>
    <w:rsid w:val="009E36A5"/>
    <w:rPr>
      <w:rFonts w:ascii="Arial" w:eastAsia="Calibri" w:hAnsi="Arial" w:cs="Tahoma"/>
      <w:i/>
      <w:iCs/>
      <w:color w:val="000000"/>
      <w:szCs w:val="24"/>
      <w:shd w:val="clear" w:color="auto" w:fill="FFFFCC"/>
      <w:lang w:eastAsia="en-US"/>
    </w:rPr>
  </w:style>
  <w:style w:type="paragraph" w:styleId="Commarcadores5">
    <w:name w:val="List Bullet 5"/>
    <w:basedOn w:val="Normal"/>
    <w:rsid w:val="001A3A05"/>
    <w:pPr>
      <w:numPr>
        <w:numId w:val="2"/>
      </w:numPr>
      <w:contextualSpacing/>
    </w:pPr>
  </w:style>
  <w:style w:type="paragraph" w:customStyle="1" w:styleId="citao2">
    <w:name w:val="citação 2"/>
    <w:basedOn w:val="Citao"/>
    <w:link w:val="citao2Char"/>
    <w:qFormat/>
    <w:rsid w:val="009E36A5"/>
    <w:rPr>
      <w:szCs w:val="20"/>
    </w:rPr>
  </w:style>
  <w:style w:type="character" w:customStyle="1" w:styleId="citao2Char">
    <w:name w:val="citação 2 Char"/>
    <w:basedOn w:val="CitaoChar"/>
    <w:link w:val="citao2"/>
    <w:rsid w:val="009E36A5"/>
    <w:rPr>
      <w:rFonts w:ascii="Arial" w:eastAsia="Calibri" w:hAnsi="Arial" w:cs="Tahoma"/>
      <w:i/>
      <w:iCs/>
      <w:color w:val="000000"/>
      <w:szCs w:val="24"/>
      <w:shd w:val="clear" w:color="auto" w:fill="FFFFCC"/>
      <w:lang w:eastAsia="en-US"/>
    </w:rPr>
  </w:style>
  <w:style w:type="paragraph" w:styleId="Cabealho">
    <w:name w:val="header"/>
    <w:aliases w:val="hd,he,Cabeçalho superior"/>
    <w:basedOn w:val="Normal"/>
    <w:link w:val="CabealhoChar"/>
    <w:uiPriority w:val="99"/>
    <w:rsid w:val="000F104D"/>
    <w:pPr>
      <w:tabs>
        <w:tab w:val="center" w:pos="4252"/>
        <w:tab w:val="right" w:pos="8504"/>
      </w:tabs>
    </w:pPr>
  </w:style>
  <w:style w:type="character" w:customStyle="1" w:styleId="CabealhoChar">
    <w:name w:val="Cabeçalho Char"/>
    <w:aliases w:val="hd Char,he Char,Cabeçalho superior Char"/>
    <w:link w:val="Cabealho"/>
    <w:uiPriority w:val="99"/>
    <w:rsid w:val="000F104D"/>
    <w:rPr>
      <w:rFonts w:ascii="Ecofont_Spranq_eco_Sans" w:hAnsi="Ecofont_Spranq_eco_Sans" w:cs="Tahoma"/>
      <w:sz w:val="24"/>
      <w:szCs w:val="24"/>
    </w:rPr>
  </w:style>
  <w:style w:type="paragraph" w:styleId="Rodap">
    <w:name w:val="footer"/>
    <w:basedOn w:val="Normal"/>
    <w:link w:val="RodapChar"/>
    <w:uiPriority w:val="99"/>
    <w:rsid w:val="000F104D"/>
    <w:pPr>
      <w:tabs>
        <w:tab w:val="center" w:pos="4252"/>
        <w:tab w:val="right" w:pos="8504"/>
      </w:tabs>
    </w:pPr>
  </w:style>
  <w:style w:type="character" w:customStyle="1" w:styleId="RodapChar">
    <w:name w:val="Rodapé Char"/>
    <w:link w:val="Rodap"/>
    <w:uiPriority w:val="99"/>
    <w:rsid w:val="000F104D"/>
    <w:rPr>
      <w:rFonts w:ascii="Ecofont_Spranq_eco_Sans" w:hAnsi="Ecofont_Spranq_eco_Sans" w:cs="Tahoma"/>
      <w:sz w:val="24"/>
      <w:szCs w:val="24"/>
    </w:rPr>
  </w:style>
  <w:style w:type="paragraph" w:customStyle="1" w:styleId="em0020ementa">
    <w:name w:val="em_0020ementa"/>
    <w:basedOn w:val="Normal"/>
    <w:rsid w:val="000F104D"/>
    <w:pPr>
      <w:ind w:left="4160"/>
      <w:jc w:val="both"/>
    </w:pPr>
    <w:rPr>
      <w:rFonts w:ascii="Times New Roman" w:hAnsi="Times New Roman" w:cs="Times New Roman"/>
      <w:sz w:val="28"/>
      <w:szCs w:val="28"/>
    </w:rPr>
  </w:style>
  <w:style w:type="character" w:customStyle="1" w:styleId="cp0020corpodespachochar1">
    <w:name w:val="cp_0020corpodespacho__char1"/>
    <w:rsid w:val="000F104D"/>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0F104D"/>
    <w:rPr>
      <w:rFonts w:ascii="Times New Roman" w:hAnsi="Times New Roman" w:cs="Times New Roman" w:hint="default"/>
      <w:strike w:val="0"/>
      <w:dstrike w:val="0"/>
      <w:sz w:val="28"/>
      <w:szCs w:val="28"/>
      <w:u w:val="none"/>
      <w:effect w:val="none"/>
    </w:rPr>
  </w:style>
  <w:style w:type="character" w:styleId="Refdecomentrio">
    <w:name w:val="annotation reference"/>
    <w:basedOn w:val="Fontepargpadro"/>
    <w:semiHidden/>
    <w:unhideWhenUsed/>
    <w:rsid w:val="00342AA1"/>
    <w:rPr>
      <w:sz w:val="16"/>
      <w:szCs w:val="16"/>
    </w:rPr>
  </w:style>
  <w:style w:type="paragraph" w:styleId="Textodecomentrio">
    <w:name w:val="annotation text"/>
    <w:basedOn w:val="Normal"/>
    <w:link w:val="TextodecomentrioChar"/>
    <w:unhideWhenUsed/>
    <w:rsid w:val="00342AA1"/>
    <w:rPr>
      <w:szCs w:val="20"/>
    </w:rPr>
  </w:style>
  <w:style w:type="character" w:customStyle="1" w:styleId="TextodecomentrioChar">
    <w:name w:val="Texto de comentário Char"/>
    <w:basedOn w:val="Fontepargpadro"/>
    <w:link w:val="Textodecomentrio"/>
    <w:rsid w:val="00342AA1"/>
    <w:rPr>
      <w:rFonts w:ascii="Ecofont_Spranq_eco_Sans" w:hAnsi="Ecofont_Spranq_eco_Sans" w:cs="Tahoma"/>
    </w:rPr>
  </w:style>
  <w:style w:type="paragraph" w:styleId="Assuntodocomentrio">
    <w:name w:val="annotation subject"/>
    <w:basedOn w:val="Textodecomentrio"/>
    <w:next w:val="Textodecomentrio"/>
    <w:link w:val="AssuntodocomentrioChar"/>
    <w:semiHidden/>
    <w:unhideWhenUsed/>
    <w:rsid w:val="00342AA1"/>
    <w:rPr>
      <w:b/>
      <w:bCs/>
    </w:rPr>
  </w:style>
  <w:style w:type="character" w:customStyle="1" w:styleId="AssuntodocomentrioChar">
    <w:name w:val="Assunto do comentário Char"/>
    <w:basedOn w:val="TextodecomentrioChar"/>
    <w:link w:val="Assuntodocomentrio"/>
    <w:semiHidden/>
    <w:rsid w:val="00342AA1"/>
    <w:rPr>
      <w:rFonts w:ascii="Ecofont_Spranq_eco_Sans" w:hAnsi="Ecofont_Spranq_eco_Sans" w:cs="Tahoma"/>
      <w:b/>
      <w:bCs/>
    </w:rPr>
  </w:style>
  <w:style w:type="paragraph" w:styleId="Reviso">
    <w:name w:val="Revision"/>
    <w:hidden/>
    <w:uiPriority w:val="99"/>
    <w:semiHidden/>
    <w:rsid w:val="00961A98"/>
    <w:rPr>
      <w:rFonts w:ascii="Ecofont_Spranq_eco_Sans" w:hAnsi="Ecofont_Spranq_eco_Sans" w:cs="Tahoma"/>
      <w:sz w:val="24"/>
      <w:szCs w:val="24"/>
    </w:rPr>
  </w:style>
  <w:style w:type="paragraph" w:customStyle="1" w:styleId="Nivel01">
    <w:name w:val="Nivel 01"/>
    <w:basedOn w:val="Ttulo1"/>
    <w:next w:val="Normal"/>
    <w:link w:val="Nivel01Char"/>
    <w:qFormat/>
    <w:rsid w:val="001274AB"/>
    <w:pPr>
      <w:numPr>
        <w:numId w:val="1"/>
      </w:numPr>
      <w:spacing w:after="120" w:line="276" w:lineRule="auto"/>
      <w:ind w:right="-15"/>
      <w:jc w:val="both"/>
    </w:pPr>
    <w:rPr>
      <w:rFonts w:ascii="Arial" w:hAnsi="Arial" w:cs="Times New Roman"/>
      <w:color w:val="000000"/>
      <w:sz w:val="20"/>
      <w:szCs w:val="20"/>
    </w:rPr>
  </w:style>
  <w:style w:type="character" w:customStyle="1" w:styleId="Ttulo1Char">
    <w:name w:val="Título 1 Char"/>
    <w:basedOn w:val="Fontepargpadro"/>
    <w:link w:val="Ttulo1"/>
    <w:rsid w:val="00D96479"/>
    <w:rPr>
      <w:rFonts w:asciiTheme="majorHAnsi" w:eastAsiaTheme="majorEastAsia" w:hAnsiTheme="majorHAnsi" w:cstheme="majorBidi"/>
      <w:b/>
      <w:bCs/>
      <w:color w:val="365F91" w:themeColor="accent1" w:themeShade="BF"/>
      <w:sz w:val="28"/>
      <w:szCs w:val="28"/>
    </w:rPr>
  </w:style>
  <w:style w:type="character" w:customStyle="1" w:styleId="Nivel01Char">
    <w:name w:val="Nivel 01 Char"/>
    <w:basedOn w:val="Ttulo1Char"/>
    <w:link w:val="Nivel01"/>
    <w:rsid w:val="001274AB"/>
    <w:rPr>
      <w:rFonts w:ascii="Arial" w:eastAsiaTheme="majorEastAsia" w:hAnsi="Arial" w:cstheme="majorBidi"/>
      <w:b/>
      <w:bCs/>
      <w:color w:val="000000"/>
      <w:sz w:val="28"/>
      <w:szCs w:val="28"/>
    </w:rPr>
  </w:style>
  <w:style w:type="table" w:styleId="Tabelacomgrade">
    <w:name w:val="Table Grid"/>
    <w:basedOn w:val="Tabelanormal"/>
    <w:uiPriority w:val="39"/>
    <w:rsid w:val="000B56AB"/>
    <w:rPr>
      <w:rFonts w:eastAsiaTheme="minorEastAsia"/>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ivel1">
    <w:name w:val="Nivel1"/>
    <w:basedOn w:val="Ttulo1"/>
    <w:link w:val="Nivel1Char"/>
    <w:qFormat/>
    <w:rsid w:val="006113BA"/>
    <w:pPr>
      <w:spacing w:line="276" w:lineRule="auto"/>
      <w:ind w:left="357" w:hanging="357"/>
      <w:jc w:val="both"/>
    </w:pPr>
    <w:rPr>
      <w:rFonts w:ascii="Arial" w:hAnsi="Arial" w:cs="Arial"/>
      <w:bCs w:val="0"/>
      <w:color w:val="000000"/>
      <w:sz w:val="20"/>
      <w:szCs w:val="20"/>
    </w:rPr>
  </w:style>
  <w:style w:type="character" w:styleId="Forte">
    <w:name w:val="Strong"/>
    <w:basedOn w:val="Fontepargpadro"/>
    <w:uiPriority w:val="22"/>
    <w:qFormat/>
    <w:rsid w:val="00873EE6"/>
    <w:rPr>
      <w:b/>
      <w:bCs/>
    </w:rPr>
  </w:style>
  <w:style w:type="character" w:customStyle="1" w:styleId="Nivel1Char">
    <w:name w:val="Nivel1 Char"/>
    <w:basedOn w:val="Ttulo1Char"/>
    <w:link w:val="Nivel1"/>
    <w:rsid w:val="0065037B"/>
    <w:rPr>
      <w:rFonts w:ascii="Arial" w:eastAsiaTheme="majorEastAsia" w:hAnsi="Arial" w:cs="Arial"/>
      <w:b/>
      <w:bCs w:val="0"/>
      <w:color w:val="000000"/>
      <w:sz w:val="28"/>
      <w:szCs w:val="28"/>
    </w:rPr>
  </w:style>
  <w:style w:type="character" w:customStyle="1" w:styleId="highlight">
    <w:name w:val="highlight"/>
    <w:basedOn w:val="Fontepargpadro"/>
    <w:rsid w:val="001C4B5F"/>
  </w:style>
  <w:style w:type="paragraph" w:customStyle="1" w:styleId="PargrafodaLista1">
    <w:name w:val="Parágrafo da Lista1"/>
    <w:basedOn w:val="Normal"/>
    <w:rsid w:val="001C4B5F"/>
    <w:pPr>
      <w:ind w:left="720"/>
    </w:pPr>
    <w:rPr>
      <w:rFonts w:ascii="Ecofont_Spranq_eco_Sans" w:hAnsi="Ecofont_Spranq_eco_Sans"/>
      <w:sz w:val="24"/>
    </w:rPr>
  </w:style>
  <w:style w:type="paragraph" w:customStyle="1" w:styleId="Citao1">
    <w:name w:val="Citação1"/>
    <w:basedOn w:val="Normal"/>
    <w:next w:val="Normal"/>
    <w:link w:val="QuoteChar"/>
    <w:rsid w:val="001C4B5F"/>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Ecofont_Spranq_eco_Sans" w:hAnsi="Ecofont_Spranq_eco_Sans"/>
      <w:i/>
      <w:color w:val="000000"/>
      <w:sz w:val="24"/>
      <w:shd w:val="clear" w:color="auto" w:fill="FFFFCC"/>
      <w:lang w:eastAsia="en-US"/>
    </w:rPr>
  </w:style>
  <w:style w:type="character" w:customStyle="1" w:styleId="QuoteChar">
    <w:name w:val="Quote Char"/>
    <w:link w:val="Citao1"/>
    <w:rsid w:val="001C4B5F"/>
    <w:rPr>
      <w:rFonts w:ascii="Ecofont_Spranq_eco_Sans" w:hAnsi="Ecofont_Spranq_eco_Sans" w:cs="Tahoma"/>
      <w:i/>
      <w:color w:val="000000"/>
      <w:sz w:val="24"/>
      <w:szCs w:val="24"/>
      <w:shd w:val="clear" w:color="auto" w:fill="FFFFCC"/>
      <w:lang w:eastAsia="en-US"/>
    </w:rPr>
  </w:style>
  <w:style w:type="paragraph" w:customStyle="1" w:styleId="Default">
    <w:name w:val="Default"/>
    <w:rsid w:val="001C4B5F"/>
    <w:pPr>
      <w:autoSpaceDE w:val="0"/>
      <w:autoSpaceDN w:val="0"/>
      <w:adjustRightInd w:val="0"/>
    </w:pPr>
    <w:rPr>
      <w:rFonts w:ascii="Century Gothic" w:hAnsi="Century Gothic" w:cs="Century Gothic"/>
      <w:color w:val="000000"/>
      <w:sz w:val="24"/>
      <w:szCs w:val="24"/>
    </w:rPr>
  </w:style>
  <w:style w:type="character" w:customStyle="1" w:styleId="Fontepargpadro6">
    <w:name w:val="Fonte parág. padrão6"/>
    <w:rsid w:val="001C4B5F"/>
  </w:style>
  <w:style w:type="numbering" w:customStyle="1" w:styleId="Semlista1">
    <w:name w:val="Sem lista1"/>
    <w:next w:val="Semlista"/>
    <w:uiPriority w:val="99"/>
    <w:semiHidden/>
    <w:unhideWhenUsed/>
    <w:rsid w:val="001C4B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734102">
      <w:bodyDiv w:val="1"/>
      <w:marLeft w:val="0"/>
      <w:marRight w:val="0"/>
      <w:marTop w:val="0"/>
      <w:marBottom w:val="0"/>
      <w:divBdr>
        <w:top w:val="none" w:sz="0" w:space="0" w:color="auto"/>
        <w:left w:val="none" w:sz="0" w:space="0" w:color="auto"/>
        <w:bottom w:val="none" w:sz="0" w:space="0" w:color="auto"/>
        <w:right w:val="none" w:sz="0" w:space="0" w:color="auto"/>
      </w:divBdr>
    </w:div>
    <w:div w:id="97874460">
      <w:bodyDiv w:val="1"/>
      <w:marLeft w:val="0"/>
      <w:marRight w:val="0"/>
      <w:marTop w:val="0"/>
      <w:marBottom w:val="0"/>
      <w:divBdr>
        <w:top w:val="none" w:sz="0" w:space="0" w:color="auto"/>
        <w:left w:val="none" w:sz="0" w:space="0" w:color="auto"/>
        <w:bottom w:val="none" w:sz="0" w:space="0" w:color="auto"/>
        <w:right w:val="none" w:sz="0" w:space="0" w:color="auto"/>
      </w:divBdr>
    </w:div>
    <w:div w:id="110445230">
      <w:bodyDiv w:val="1"/>
      <w:marLeft w:val="0"/>
      <w:marRight w:val="0"/>
      <w:marTop w:val="0"/>
      <w:marBottom w:val="0"/>
      <w:divBdr>
        <w:top w:val="none" w:sz="0" w:space="0" w:color="auto"/>
        <w:left w:val="none" w:sz="0" w:space="0" w:color="auto"/>
        <w:bottom w:val="none" w:sz="0" w:space="0" w:color="auto"/>
        <w:right w:val="none" w:sz="0" w:space="0" w:color="auto"/>
      </w:divBdr>
    </w:div>
    <w:div w:id="111675478">
      <w:bodyDiv w:val="1"/>
      <w:marLeft w:val="0"/>
      <w:marRight w:val="0"/>
      <w:marTop w:val="0"/>
      <w:marBottom w:val="0"/>
      <w:divBdr>
        <w:top w:val="none" w:sz="0" w:space="0" w:color="auto"/>
        <w:left w:val="none" w:sz="0" w:space="0" w:color="auto"/>
        <w:bottom w:val="none" w:sz="0" w:space="0" w:color="auto"/>
        <w:right w:val="none" w:sz="0" w:space="0" w:color="auto"/>
      </w:divBdr>
    </w:div>
    <w:div w:id="141386099">
      <w:bodyDiv w:val="1"/>
      <w:marLeft w:val="0"/>
      <w:marRight w:val="0"/>
      <w:marTop w:val="0"/>
      <w:marBottom w:val="0"/>
      <w:divBdr>
        <w:top w:val="none" w:sz="0" w:space="0" w:color="auto"/>
        <w:left w:val="none" w:sz="0" w:space="0" w:color="auto"/>
        <w:bottom w:val="none" w:sz="0" w:space="0" w:color="auto"/>
        <w:right w:val="none" w:sz="0" w:space="0" w:color="auto"/>
      </w:divBdr>
    </w:div>
    <w:div w:id="240719690">
      <w:bodyDiv w:val="1"/>
      <w:marLeft w:val="0"/>
      <w:marRight w:val="0"/>
      <w:marTop w:val="0"/>
      <w:marBottom w:val="0"/>
      <w:divBdr>
        <w:top w:val="none" w:sz="0" w:space="0" w:color="auto"/>
        <w:left w:val="none" w:sz="0" w:space="0" w:color="auto"/>
        <w:bottom w:val="none" w:sz="0" w:space="0" w:color="auto"/>
        <w:right w:val="none" w:sz="0" w:space="0" w:color="auto"/>
      </w:divBdr>
    </w:div>
    <w:div w:id="318656217">
      <w:bodyDiv w:val="1"/>
      <w:marLeft w:val="0"/>
      <w:marRight w:val="0"/>
      <w:marTop w:val="0"/>
      <w:marBottom w:val="0"/>
      <w:divBdr>
        <w:top w:val="none" w:sz="0" w:space="0" w:color="auto"/>
        <w:left w:val="none" w:sz="0" w:space="0" w:color="auto"/>
        <w:bottom w:val="none" w:sz="0" w:space="0" w:color="auto"/>
        <w:right w:val="none" w:sz="0" w:space="0" w:color="auto"/>
      </w:divBdr>
    </w:div>
    <w:div w:id="373163539">
      <w:bodyDiv w:val="1"/>
      <w:marLeft w:val="0"/>
      <w:marRight w:val="0"/>
      <w:marTop w:val="0"/>
      <w:marBottom w:val="0"/>
      <w:divBdr>
        <w:top w:val="none" w:sz="0" w:space="0" w:color="auto"/>
        <w:left w:val="none" w:sz="0" w:space="0" w:color="auto"/>
        <w:bottom w:val="none" w:sz="0" w:space="0" w:color="auto"/>
        <w:right w:val="none" w:sz="0" w:space="0" w:color="auto"/>
      </w:divBdr>
    </w:div>
    <w:div w:id="429468569">
      <w:bodyDiv w:val="1"/>
      <w:marLeft w:val="0"/>
      <w:marRight w:val="0"/>
      <w:marTop w:val="0"/>
      <w:marBottom w:val="0"/>
      <w:divBdr>
        <w:top w:val="none" w:sz="0" w:space="0" w:color="auto"/>
        <w:left w:val="none" w:sz="0" w:space="0" w:color="auto"/>
        <w:bottom w:val="none" w:sz="0" w:space="0" w:color="auto"/>
        <w:right w:val="none" w:sz="0" w:space="0" w:color="auto"/>
      </w:divBdr>
      <w:divsChild>
        <w:div w:id="982471309">
          <w:marLeft w:val="0"/>
          <w:marRight w:val="0"/>
          <w:marTop w:val="0"/>
          <w:marBottom w:val="0"/>
          <w:divBdr>
            <w:top w:val="none" w:sz="0" w:space="0" w:color="auto"/>
            <w:left w:val="none" w:sz="0" w:space="0" w:color="auto"/>
            <w:bottom w:val="none" w:sz="0" w:space="0" w:color="auto"/>
            <w:right w:val="none" w:sz="0" w:space="0" w:color="auto"/>
          </w:divBdr>
        </w:div>
      </w:divsChild>
    </w:div>
    <w:div w:id="468518884">
      <w:bodyDiv w:val="1"/>
      <w:marLeft w:val="0"/>
      <w:marRight w:val="0"/>
      <w:marTop w:val="0"/>
      <w:marBottom w:val="0"/>
      <w:divBdr>
        <w:top w:val="none" w:sz="0" w:space="0" w:color="auto"/>
        <w:left w:val="none" w:sz="0" w:space="0" w:color="auto"/>
        <w:bottom w:val="none" w:sz="0" w:space="0" w:color="auto"/>
        <w:right w:val="none" w:sz="0" w:space="0" w:color="auto"/>
      </w:divBdr>
    </w:div>
    <w:div w:id="495653985">
      <w:bodyDiv w:val="1"/>
      <w:marLeft w:val="0"/>
      <w:marRight w:val="0"/>
      <w:marTop w:val="0"/>
      <w:marBottom w:val="0"/>
      <w:divBdr>
        <w:top w:val="none" w:sz="0" w:space="0" w:color="auto"/>
        <w:left w:val="none" w:sz="0" w:space="0" w:color="auto"/>
        <w:bottom w:val="none" w:sz="0" w:space="0" w:color="auto"/>
        <w:right w:val="none" w:sz="0" w:space="0" w:color="auto"/>
      </w:divBdr>
    </w:div>
    <w:div w:id="585119041">
      <w:bodyDiv w:val="1"/>
      <w:marLeft w:val="0"/>
      <w:marRight w:val="0"/>
      <w:marTop w:val="0"/>
      <w:marBottom w:val="0"/>
      <w:divBdr>
        <w:top w:val="none" w:sz="0" w:space="0" w:color="auto"/>
        <w:left w:val="none" w:sz="0" w:space="0" w:color="auto"/>
        <w:bottom w:val="none" w:sz="0" w:space="0" w:color="auto"/>
        <w:right w:val="none" w:sz="0" w:space="0" w:color="auto"/>
      </w:divBdr>
    </w:div>
    <w:div w:id="627514908">
      <w:bodyDiv w:val="1"/>
      <w:marLeft w:val="0"/>
      <w:marRight w:val="0"/>
      <w:marTop w:val="0"/>
      <w:marBottom w:val="0"/>
      <w:divBdr>
        <w:top w:val="none" w:sz="0" w:space="0" w:color="auto"/>
        <w:left w:val="none" w:sz="0" w:space="0" w:color="auto"/>
        <w:bottom w:val="none" w:sz="0" w:space="0" w:color="auto"/>
        <w:right w:val="none" w:sz="0" w:space="0" w:color="auto"/>
      </w:divBdr>
    </w:div>
    <w:div w:id="695347986">
      <w:bodyDiv w:val="1"/>
      <w:marLeft w:val="0"/>
      <w:marRight w:val="0"/>
      <w:marTop w:val="0"/>
      <w:marBottom w:val="0"/>
      <w:divBdr>
        <w:top w:val="none" w:sz="0" w:space="0" w:color="auto"/>
        <w:left w:val="none" w:sz="0" w:space="0" w:color="auto"/>
        <w:bottom w:val="none" w:sz="0" w:space="0" w:color="auto"/>
        <w:right w:val="none" w:sz="0" w:space="0" w:color="auto"/>
      </w:divBdr>
    </w:div>
    <w:div w:id="730350846">
      <w:bodyDiv w:val="1"/>
      <w:marLeft w:val="0"/>
      <w:marRight w:val="0"/>
      <w:marTop w:val="0"/>
      <w:marBottom w:val="0"/>
      <w:divBdr>
        <w:top w:val="none" w:sz="0" w:space="0" w:color="auto"/>
        <w:left w:val="none" w:sz="0" w:space="0" w:color="auto"/>
        <w:bottom w:val="none" w:sz="0" w:space="0" w:color="auto"/>
        <w:right w:val="none" w:sz="0" w:space="0" w:color="auto"/>
      </w:divBdr>
      <w:divsChild>
        <w:div w:id="2123719426">
          <w:marLeft w:val="0"/>
          <w:marRight w:val="0"/>
          <w:marTop w:val="0"/>
          <w:marBottom w:val="0"/>
          <w:divBdr>
            <w:top w:val="none" w:sz="0" w:space="0" w:color="auto"/>
            <w:left w:val="none" w:sz="0" w:space="0" w:color="auto"/>
            <w:bottom w:val="none" w:sz="0" w:space="0" w:color="auto"/>
            <w:right w:val="none" w:sz="0" w:space="0" w:color="auto"/>
          </w:divBdr>
        </w:div>
        <w:div w:id="2009823941">
          <w:marLeft w:val="0"/>
          <w:marRight w:val="0"/>
          <w:marTop w:val="0"/>
          <w:marBottom w:val="0"/>
          <w:divBdr>
            <w:top w:val="none" w:sz="0" w:space="0" w:color="auto"/>
            <w:left w:val="none" w:sz="0" w:space="0" w:color="auto"/>
            <w:bottom w:val="none" w:sz="0" w:space="0" w:color="auto"/>
            <w:right w:val="none" w:sz="0" w:space="0" w:color="auto"/>
          </w:divBdr>
        </w:div>
        <w:div w:id="2100251979">
          <w:marLeft w:val="0"/>
          <w:marRight w:val="0"/>
          <w:marTop w:val="0"/>
          <w:marBottom w:val="0"/>
          <w:divBdr>
            <w:top w:val="none" w:sz="0" w:space="0" w:color="auto"/>
            <w:left w:val="none" w:sz="0" w:space="0" w:color="auto"/>
            <w:bottom w:val="none" w:sz="0" w:space="0" w:color="auto"/>
            <w:right w:val="none" w:sz="0" w:space="0" w:color="auto"/>
          </w:divBdr>
        </w:div>
        <w:div w:id="1524048054">
          <w:marLeft w:val="0"/>
          <w:marRight w:val="0"/>
          <w:marTop w:val="0"/>
          <w:marBottom w:val="0"/>
          <w:divBdr>
            <w:top w:val="none" w:sz="0" w:space="0" w:color="auto"/>
            <w:left w:val="none" w:sz="0" w:space="0" w:color="auto"/>
            <w:bottom w:val="none" w:sz="0" w:space="0" w:color="auto"/>
            <w:right w:val="none" w:sz="0" w:space="0" w:color="auto"/>
          </w:divBdr>
        </w:div>
        <w:div w:id="30302706">
          <w:marLeft w:val="0"/>
          <w:marRight w:val="0"/>
          <w:marTop w:val="0"/>
          <w:marBottom w:val="0"/>
          <w:divBdr>
            <w:top w:val="none" w:sz="0" w:space="0" w:color="auto"/>
            <w:left w:val="none" w:sz="0" w:space="0" w:color="auto"/>
            <w:bottom w:val="none" w:sz="0" w:space="0" w:color="auto"/>
            <w:right w:val="none" w:sz="0" w:space="0" w:color="auto"/>
          </w:divBdr>
        </w:div>
        <w:div w:id="326398150">
          <w:marLeft w:val="0"/>
          <w:marRight w:val="0"/>
          <w:marTop w:val="0"/>
          <w:marBottom w:val="0"/>
          <w:divBdr>
            <w:top w:val="none" w:sz="0" w:space="0" w:color="auto"/>
            <w:left w:val="none" w:sz="0" w:space="0" w:color="auto"/>
            <w:bottom w:val="none" w:sz="0" w:space="0" w:color="auto"/>
            <w:right w:val="none" w:sz="0" w:space="0" w:color="auto"/>
          </w:divBdr>
        </w:div>
        <w:div w:id="383066408">
          <w:marLeft w:val="0"/>
          <w:marRight w:val="0"/>
          <w:marTop w:val="0"/>
          <w:marBottom w:val="0"/>
          <w:divBdr>
            <w:top w:val="none" w:sz="0" w:space="0" w:color="auto"/>
            <w:left w:val="none" w:sz="0" w:space="0" w:color="auto"/>
            <w:bottom w:val="none" w:sz="0" w:space="0" w:color="auto"/>
            <w:right w:val="none" w:sz="0" w:space="0" w:color="auto"/>
          </w:divBdr>
        </w:div>
        <w:div w:id="494422324">
          <w:marLeft w:val="0"/>
          <w:marRight w:val="0"/>
          <w:marTop w:val="0"/>
          <w:marBottom w:val="0"/>
          <w:divBdr>
            <w:top w:val="none" w:sz="0" w:space="0" w:color="auto"/>
            <w:left w:val="none" w:sz="0" w:space="0" w:color="auto"/>
            <w:bottom w:val="none" w:sz="0" w:space="0" w:color="auto"/>
            <w:right w:val="none" w:sz="0" w:space="0" w:color="auto"/>
          </w:divBdr>
        </w:div>
        <w:div w:id="1915384765">
          <w:marLeft w:val="0"/>
          <w:marRight w:val="0"/>
          <w:marTop w:val="0"/>
          <w:marBottom w:val="0"/>
          <w:divBdr>
            <w:top w:val="none" w:sz="0" w:space="0" w:color="auto"/>
            <w:left w:val="none" w:sz="0" w:space="0" w:color="auto"/>
            <w:bottom w:val="none" w:sz="0" w:space="0" w:color="auto"/>
            <w:right w:val="none" w:sz="0" w:space="0" w:color="auto"/>
          </w:divBdr>
        </w:div>
        <w:div w:id="1385325199">
          <w:marLeft w:val="0"/>
          <w:marRight w:val="0"/>
          <w:marTop w:val="0"/>
          <w:marBottom w:val="0"/>
          <w:divBdr>
            <w:top w:val="none" w:sz="0" w:space="0" w:color="auto"/>
            <w:left w:val="none" w:sz="0" w:space="0" w:color="auto"/>
            <w:bottom w:val="none" w:sz="0" w:space="0" w:color="auto"/>
            <w:right w:val="none" w:sz="0" w:space="0" w:color="auto"/>
          </w:divBdr>
        </w:div>
        <w:div w:id="956641090">
          <w:marLeft w:val="0"/>
          <w:marRight w:val="0"/>
          <w:marTop w:val="0"/>
          <w:marBottom w:val="0"/>
          <w:divBdr>
            <w:top w:val="none" w:sz="0" w:space="0" w:color="auto"/>
            <w:left w:val="none" w:sz="0" w:space="0" w:color="auto"/>
            <w:bottom w:val="none" w:sz="0" w:space="0" w:color="auto"/>
            <w:right w:val="none" w:sz="0" w:space="0" w:color="auto"/>
          </w:divBdr>
        </w:div>
        <w:div w:id="70809754">
          <w:marLeft w:val="0"/>
          <w:marRight w:val="0"/>
          <w:marTop w:val="0"/>
          <w:marBottom w:val="0"/>
          <w:divBdr>
            <w:top w:val="none" w:sz="0" w:space="0" w:color="auto"/>
            <w:left w:val="none" w:sz="0" w:space="0" w:color="auto"/>
            <w:bottom w:val="none" w:sz="0" w:space="0" w:color="auto"/>
            <w:right w:val="none" w:sz="0" w:space="0" w:color="auto"/>
          </w:divBdr>
        </w:div>
        <w:div w:id="1446577992">
          <w:marLeft w:val="0"/>
          <w:marRight w:val="0"/>
          <w:marTop w:val="0"/>
          <w:marBottom w:val="0"/>
          <w:divBdr>
            <w:top w:val="none" w:sz="0" w:space="0" w:color="auto"/>
            <w:left w:val="none" w:sz="0" w:space="0" w:color="auto"/>
            <w:bottom w:val="none" w:sz="0" w:space="0" w:color="auto"/>
            <w:right w:val="none" w:sz="0" w:space="0" w:color="auto"/>
          </w:divBdr>
        </w:div>
        <w:div w:id="1534920146">
          <w:marLeft w:val="0"/>
          <w:marRight w:val="0"/>
          <w:marTop w:val="0"/>
          <w:marBottom w:val="0"/>
          <w:divBdr>
            <w:top w:val="none" w:sz="0" w:space="0" w:color="auto"/>
            <w:left w:val="none" w:sz="0" w:space="0" w:color="auto"/>
            <w:bottom w:val="none" w:sz="0" w:space="0" w:color="auto"/>
            <w:right w:val="none" w:sz="0" w:space="0" w:color="auto"/>
          </w:divBdr>
        </w:div>
        <w:div w:id="1658411004">
          <w:marLeft w:val="0"/>
          <w:marRight w:val="0"/>
          <w:marTop w:val="0"/>
          <w:marBottom w:val="0"/>
          <w:divBdr>
            <w:top w:val="none" w:sz="0" w:space="0" w:color="auto"/>
            <w:left w:val="none" w:sz="0" w:space="0" w:color="auto"/>
            <w:bottom w:val="none" w:sz="0" w:space="0" w:color="auto"/>
            <w:right w:val="none" w:sz="0" w:space="0" w:color="auto"/>
          </w:divBdr>
        </w:div>
        <w:div w:id="191068989">
          <w:marLeft w:val="0"/>
          <w:marRight w:val="0"/>
          <w:marTop w:val="0"/>
          <w:marBottom w:val="0"/>
          <w:divBdr>
            <w:top w:val="none" w:sz="0" w:space="0" w:color="auto"/>
            <w:left w:val="none" w:sz="0" w:space="0" w:color="auto"/>
            <w:bottom w:val="none" w:sz="0" w:space="0" w:color="auto"/>
            <w:right w:val="none" w:sz="0" w:space="0" w:color="auto"/>
          </w:divBdr>
        </w:div>
        <w:div w:id="55668120">
          <w:marLeft w:val="0"/>
          <w:marRight w:val="0"/>
          <w:marTop w:val="0"/>
          <w:marBottom w:val="0"/>
          <w:divBdr>
            <w:top w:val="none" w:sz="0" w:space="0" w:color="auto"/>
            <w:left w:val="none" w:sz="0" w:space="0" w:color="auto"/>
            <w:bottom w:val="none" w:sz="0" w:space="0" w:color="auto"/>
            <w:right w:val="none" w:sz="0" w:space="0" w:color="auto"/>
          </w:divBdr>
        </w:div>
        <w:div w:id="145972805">
          <w:marLeft w:val="0"/>
          <w:marRight w:val="0"/>
          <w:marTop w:val="0"/>
          <w:marBottom w:val="0"/>
          <w:divBdr>
            <w:top w:val="none" w:sz="0" w:space="0" w:color="auto"/>
            <w:left w:val="none" w:sz="0" w:space="0" w:color="auto"/>
            <w:bottom w:val="none" w:sz="0" w:space="0" w:color="auto"/>
            <w:right w:val="none" w:sz="0" w:space="0" w:color="auto"/>
          </w:divBdr>
        </w:div>
        <w:div w:id="718044410">
          <w:marLeft w:val="0"/>
          <w:marRight w:val="0"/>
          <w:marTop w:val="0"/>
          <w:marBottom w:val="0"/>
          <w:divBdr>
            <w:top w:val="none" w:sz="0" w:space="0" w:color="auto"/>
            <w:left w:val="none" w:sz="0" w:space="0" w:color="auto"/>
            <w:bottom w:val="none" w:sz="0" w:space="0" w:color="auto"/>
            <w:right w:val="none" w:sz="0" w:space="0" w:color="auto"/>
          </w:divBdr>
        </w:div>
        <w:div w:id="1084569996">
          <w:marLeft w:val="0"/>
          <w:marRight w:val="0"/>
          <w:marTop w:val="0"/>
          <w:marBottom w:val="0"/>
          <w:divBdr>
            <w:top w:val="none" w:sz="0" w:space="0" w:color="auto"/>
            <w:left w:val="none" w:sz="0" w:space="0" w:color="auto"/>
            <w:bottom w:val="none" w:sz="0" w:space="0" w:color="auto"/>
            <w:right w:val="none" w:sz="0" w:space="0" w:color="auto"/>
          </w:divBdr>
        </w:div>
        <w:div w:id="956181449">
          <w:marLeft w:val="0"/>
          <w:marRight w:val="0"/>
          <w:marTop w:val="0"/>
          <w:marBottom w:val="0"/>
          <w:divBdr>
            <w:top w:val="none" w:sz="0" w:space="0" w:color="auto"/>
            <w:left w:val="none" w:sz="0" w:space="0" w:color="auto"/>
            <w:bottom w:val="none" w:sz="0" w:space="0" w:color="auto"/>
            <w:right w:val="none" w:sz="0" w:space="0" w:color="auto"/>
          </w:divBdr>
        </w:div>
        <w:div w:id="1531644403">
          <w:marLeft w:val="0"/>
          <w:marRight w:val="0"/>
          <w:marTop w:val="0"/>
          <w:marBottom w:val="0"/>
          <w:divBdr>
            <w:top w:val="none" w:sz="0" w:space="0" w:color="auto"/>
            <w:left w:val="none" w:sz="0" w:space="0" w:color="auto"/>
            <w:bottom w:val="none" w:sz="0" w:space="0" w:color="auto"/>
            <w:right w:val="none" w:sz="0" w:space="0" w:color="auto"/>
          </w:divBdr>
        </w:div>
        <w:div w:id="1142455899">
          <w:marLeft w:val="0"/>
          <w:marRight w:val="0"/>
          <w:marTop w:val="0"/>
          <w:marBottom w:val="0"/>
          <w:divBdr>
            <w:top w:val="none" w:sz="0" w:space="0" w:color="auto"/>
            <w:left w:val="none" w:sz="0" w:space="0" w:color="auto"/>
            <w:bottom w:val="none" w:sz="0" w:space="0" w:color="auto"/>
            <w:right w:val="none" w:sz="0" w:space="0" w:color="auto"/>
          </w:divBdr>
        </w:div>
        <w:div w:id="654651283">
          <w:marLeft w:val="0"/>
          <w:marRight w:val="0"/>
          <w:marTop w:val="0"/>
          <w:marBottom w:val="0"/>
          <w:divBdr>
            <w:top w:val="none" w:sz="0" w:space="0" w:color="auto"/>
            <w:left w:val="none" w:sz="0" w:space="0" w:color="auto"/>
            <w:bottom w:val="none" w:sz="0" w:space="0" w:color="auto"/>
            <w:right w:val="none" w:sz="0" w:space="0" w:color="auto"/>
          </w:divBdr>
        </w:div>
        <w:div w:id="826823361">
          <w:marLeft w:val="0"/>
          <w:marRight w:val="0"/>
          <w:marTop w:val="0"/>
          <w:marBottom w:val="0"/>
          <w:divBdr>
            <w:top w:val="none" w:sz="0" w:space="0" w:color="auto"/>
            <w:left w:val="none" w:sz="0" w:space="0" w:color="auto"/>
            <w:bottom w:val="none" w:sz="0" w:space="0" w:color="auto"/>
            <w:right w:val="none" w:sz="0" w:space="0" w:color="auto"/>
          </w:divBdr>
        </w:div>
        <w:div w:id="1771244393">
          <w:marLeft w:val="0"/>
          <w:marRight w:val="0"/>
          <w:marTop w:val="0"/>
          <w:marBottom w:val="0"/>
          <w:divBdr>
            <w:top w:val="none" w:sz="0" w:space="0" w:color="auto"/>
            <w:left w:val="none" w:sz="0" w:space="0" w:color="auto"/>
            <w:bottom w:val="none" w:sz="0" w:space="0" w:color="auto"/>
            <w:right w:val="none" w:sz="0" w:space="0" w:color="auto"/>
          </w:divBdr>
        </w:div>
        <w:div w:id="1243833009">
          <w:marLeft w:val="0"/>
          <w:marRight w:val="0"/>
          <w:marTop w:val="0"/>
          <w:marBottom w:val="0"/>
          <w:divBdr>
            <w:top w:val="none" w:sz="0" w:space="0" w:color="auto"/>
            <w:left w:val="none" w:sz="0" w:space="0" w:color="auto"/>
            <w:bottom w:val="none" w:sz="0" w:space="0" w:color="auto"/>
            <w:right w:val="none" w:sz="0" w:space="0" w:color="auto"/>
          </w:divBdr>
        </w:div>
        <w:div w:id="1403790428">
          <w:marLeft w:val="0"/>
          <w:marRight w:val="0"/>
          <w:marTop w:val="0"/>
          <w:marBottom w:val="0"/>
          <w:divBdr>
            <w:top w:val="none" w:sz="0" w:space="0" w:color="auto"/>
            <w:left w:val="none" w:sz="0" w:space="0" w:color="auto"/>
            <w:bottom w:val="none" w:sz="0" w:space="0" w:color="auto"/>
            <w:right w:val="none" w:sz="0" w:space="0" w:color="auto"/>
          </w:divBdr>
        </w:div>
        <w:div w:id="1821116167">
          <w:marLeft w:val="0"/>
          <w:marRight w:val="0"/>
          <w:marTop w:val="0"/>
          <w:marBottom w:val="0"/>
          <w:divBdr>
            <w:top w:val="none" w:sz="0" w:space="0" w:color="auto"/>
            <w:left w:val="none" w:sz="0" w:space="0" w:color="auto"/>
            <w:bottom w:val="none" w:sz="0" w:space="0" w:color="auto"/>
            <w:right w:val="none" w:sz="0" w:space="0" w:color="auto"/>
          </w:divBdr>
        </w:div>
        <w:div w:id="727654631">
          <w:marLeft w:val="0"/>
          <w:marRight w:val="0"/>
          <w:marTop w:val="0"/>
          <w:marBottom w:val="0"/>
          <w:divBdr>
            <w:top w:val="none" w:sz="0" w:space="0" w:color="auto"/>
            <w:left w:val="none" w:sz="0" w:space="0" w:color="auto"/>
            <w:bottom w:val="none" w:sz="0" w:space="0" w:color="auto"/>
            <w:right w:val="none" w:sz="0" w:space="0" w:color="auto"/>
          </w:divBdr>
        </w:div>
        <w:div w:id="1378895272">
          <w:marLeft w:val="0"/>
          <w:marRight w:val="0"/>
          <w:marTop w:val="0"/>
          <w:marBottom w:val="0"/>
          <w:divBdr>
            <w:top w:val="none" w:sz="0" w:space="0" w:color="auto"/>
            <w:left w:val="none" w:sz="0" w:space="0" w:color="auto"/>
            <w:bottom w:val="none" w:sz="0" w:space="0" w:color="auto"/>
            <w:right w:val="none" w:sz="0" w:space="0" w:color="auto"/>
          </w:divBdr>
        </w:div>
        <w:div w:id="1699574913">
          <w:marLeft w:val="0"/>
          <w:marRight w:val="0"/>
          <w:marTop w:val="0"/>
          <w:marBottom w:val="0"/>
          <w:divBdr>
            <w:top w:val="none" w:sz="0" w:space="0" w:color="auto"/>
            <w:left w:val="none" w:sz="0" w:space="0" w:color="auto"/>
            <w:bottom w:val="none" w:sz="0" w:space="0" w:color="auto"/>
            <w:right w:val="none" w:sz="0" w:space="0" w:color="auto"/>
          </w:divBdr>
        </w:div>
        <w:div w:id="706176116">
          <w:marLeft w:val="0"/>
          <w:marRight w:val="0"/>
          <w:marTop w:val="0"/>
          <w:marBottom w:val="0"/>
          <w:divBdr>
            <w:top w:val="none" w:sz="0" w:space="0" w:color="auto"/>
            <w:left w:val="none" w:sz="0" w:space="0" w:color="auto"/>
            <w:bottom w:val="none" w:sz="0" w:space="0" w:color="auto"/>
            <w:right w:val="none" w:sz="0" w:space="0" w:color="auto"/>
          </w:divBdr>
        </w:div>
        <w:div w:id="1484929350">
          <w:marLeft w:val="0"/>
          <w:marRight w:val="0"/>
          <w:marTop w:val="0"/>
          <w:marBottom w:val="0"/>
          <w:divBdr>
            <w:top w:val="none" w:sz="0" w:space="0" w:color="auto"/>
            <w:left w:val="none" w:sz="0" w:space="0" w:color="auto"/>
            <w:bottom w:val="none" w:sz="0" w:space="0" w:color="auto"/>
            <w:right w:val="none" w:sz="0" w:space="0" w:color="auto"/>
          </w:divBdr>
        </w:div>
        <w:div w:id="1309046329">
          <w:marLeft w:val="0"/>
          <w:marRight w:val="0"/>
          <w:marTop w:val="0"/>
          <w:marBottom w:val="0"/>
          <w:divBdr>
            <w:top w:val="none" w:sz="0" w:space="0" w:color="auto"/>
            <w:left w:val="none" w:sz="0" w:space="0" w:color="auto"/>
            <w:bottom w:val="none" w:sz="0" w:space="0" w:color="auto"/>
            <w:right w:val="none" w:sz="0" w:space="0" w:color="auto"/>
          </w:divBdr>
        </w:div>
        <w:div w:id="179005173">
          <w:marLeft w:val="0"/>
          <w:marRight w:val="0"/>
          <w:marTop w:val="0"/>
          <w:marBottom w:val="0"/>
          <w:divBdr>
            <w:top w:val="none" w:sz="0" w:space="0" w:color="auto"/>
            <w:left w:val="none" w:sz="0" w:space="0" w:color="auto"/>
            <w:bottom w:val="none" w:sz="0" w:space="0" w:color="auto"/>
            <w:right w:val="none" w:sz="0" w:space="0" w:color="auto"/>
          </w:divBdr>
        </w:div>
        <w:div w:id="1940873990">
          <w:marLeft w:val="0"/>
          <w:marRight w:val="0"/>
          <w:marTop w:val="0"/>
          <w:marBottom w:val="0"/>
          <w:divBdr>
            <w:top w:val="none" w:sz="0" w:space="0" w:color="auto"/>
            <w:left w:val="none" w:sz="0" w:space="0" w:color="auto"/>
            <w:bottom w:val="none" w:sz="0" w:space="0" w:color="auto"/>
            <w:right w:val="none" w:sz="0" w:space="0" w:color="auto"/>
          </w:divBdr>
        </w:div>
        <w:div w:id="287392679">
          <w:marLeft w:val="0"/>
          <w:marRight w:val="0"/>
          <w:marTop w:val="0"/>
          <w:marBottom w:val="0"/>
          <w:divBdr>
            <w:top w:val="none" w:sz="0" w:space="0" w:color="auto"/>
            <w:left w:val="none" w:sz="0" w:space="0" w:color="auto"/>
            <w:bottom w:val="none" w:sz="0" w:space="0" w:color="auto"/>
            <w:right w:val="none" w:sz="0" w:space="0" w:color="auto"/>
          </w:divBdr>
        </w:div>
        <w:div w:id="1823347878">
          <w:marLeft w:val="0"/>
          <w:marRight w:val="0"/>
          <w:marTop w:val="0"/>
          <w:marBottom w:val="0"/>
          <w:divBdr>
            <w:top w:val="none" w:sz="0" w:space="0" w:color="auto"/>
            <w:left w:val="none" w:sz="0" w:space="0" w:color="auto"/>
            <w:bottom w:val="none" w:sz="0" w:space="0" w:color="auto"/>
            <w:right w:val="none" w:sz="0" w:space="0" w:color="auto"/>
          </w:divBdr>
        </w:div>
        <w:div w:id="1045761591">
          <w:marLeft w:val="0"/>
          <w:marRight w:val="0"/>
          <w:marTop w:val="0"/>
          <w:marBottom w:val="0"/>
          <w:divBdr>
            <w:top w:val="none" w:sz="0" w:space="0" w:color="auto"/>
            <w:left w:val="none" w:sz="0" w:space="0" w:color="auto"/>
            <w:bottom w:val="none" w:sz="0" w:space="0" w:color="auto"/>
            <w:right w:val="none" w:sz="0" w:space="0" w:color="auto"/>
          </w:divBdr>
        </w:div>
        <w:div w:id="1316569104">
          <w:marLeft w:val="0"/>
          <w:marRight w:val="0"/>
          <w:marTop w:val="0"/>
          <w:marBottom w:val="0"/>
          <w:divBdr>
            <w:top w:val="none" w:sz="0" w:space="0" w:color="auto"/>
            <w:left w:val="none" w:sz="0" w:space="0" w:color="auto"/>
            <w:bottom w:val="none" w:sz="0" w:space="0" w:color="auto"/>
            <w:right w:val="none" w:sz="0" w:space="0" w:color="auto"/>
          </w:divBdr>
        </w:div>
        <w:div w:id="1092582854">
          <w:marLeft w:val="0"/>
          <w:marRight w:val="0"/>
          <w:marTop w:val="0"/>
          <w:marBottom w:val="0"/>
          <w:divBdr>
            <w:top w:val="none" w:sz="0" w:space="0" w:color="auto"/>
            <w:left w:val="none" w:sz="0" w:space="0" w:color="auto"/>
            <w:bottom w:val="none" w:sz="0" w:space="0" w:color="auto"/>
            <w:right w:val="none" w:sz="0" w:space="0" w:color="auto"/>
          </w:divBdr>
        </w:div>
        <w:div w:id="957296258">
          <w:marLeft w:val="0"/>
          <w:marRight w:val="0"/>
          <w:marTop w:val="0"/>
          <w:marBottom w:val="0"/>
          <w:divBdr>
            <w:top w:val="none" w:sz="0" w:space="0" w:color="auto"/>
            <w:left w:val="none" w:sz="0" w:space="0" w:color="auto"/>
            <w:bottom w:val="none" w:sz="0" w:space="0" w:color="auto"/>
            <w:right w:val="none" w:sz="0" w:space="0" w:color="auto"/>
          </w:divBdr>
        </w:div>
        <w:div w:id="1121999266">
          <w:marLeft w:val="0"/>
          <w:marRight w:val="0"/>
          <w:marTop w:val="0"/>
          <w:marBottom w:val="0"/>
          <w:divBdr>
            <w:top w:val="none" w:sz="0" w:space="0" w:color="auto"/>
            <w:left w:val="none" w:sz="0" w:space="0" w:color="auto"/>
            <w:bottom w:val="none" w:sz="0" w:space="0" w:color="auto"/>
            <w:right w:val="none" w:sz="0" w:space="0" w:color="auto"/>
          </w:divBdr>
        </w:div>
        <w:div w:id="1342395455">
          <w:marLeft w:val="0"/>
          <w:marRight w:val="0"/>
          <w:marTop w:val="0"/>
          <w:marBottom w:val="0"/>
          <w:divBdr>
            <w:top w:val="none" w:sz="0" w:space="0" w:color="auto"/>
            <w:left w:val="none" w:sz="0" w:space="0" w:color="auto"/>
            <w:bottom w:val="none" w:sz="0" w:space="0" w:color="auto"/>
            <w:right w:val="none" w:sz="0" w:space="0" w:color="auto"/>
          </w:divBdr>
        </w:div>
        <w:div w:id="335422057">
          <w:marLeft w:val="0"/>
          <w:marRight w:val="0"/>
          <w:marTop w:val="0"/>
          <w:marBottom w:val="0"/>
          <w:divBdr>
            <w:top w:val="none" w:sz="0" w:space="0" w:color="auto"/>
            <w:left w:val="none" w:sz="0" w:space="0" w:color="auto"/>
            <w:bottom w:val="none" w:sz="0" w:space="0" w:color="auto"/>
            <w:right w:val="none" w:sz="0" w:space="0" w:color="auto"/>
          </w:divBdr>
        </w:div>
        <w:div w:id="620039419">
          <w:marLeft w:val="0"/>
          <w:marRight w:val="0"/>
          <w:marTop w:val="0"/>
          <w:marBottom w:val="0"/>
          <w:divBdr>
            <w:top w:val="none" w:sz="0" w:space="0" w:color="auto"/>
            <w:left w:val="none" w:sz="0" w:space="0" w:color="auto"/>
            <w:bottom w:val="none" w:sz="0" w:space="0" w:color="auto"/>
            <w:right w:val="none" w:sz="0" w:space="0" w:color="auto"/>
          </w:divBdr>
        </w:div>
        <w:div w:id="36971766">
          <w:marLeft w:val="0"/>
          <w:marRight w:val="0"/>
          <w:marTop w:val="0"/>
          <w:marBottom w:val="0"/>
          <w:divBdr>
            <w:top w:val="none" w:sz="0" w:space="0" w:color="auto"/>
            <w:left w:val="none" w:sz="0" w:space="0" w:color="auto"/>
            <w:bottom w:val="none" w:sz="0" w:space="0" w:color="auto"/>
            <w:right w:val="none" w:sz="0" w:space="0" w:color="auto"/>
          </w:divBdr>
        </w:div>
        <w:div w:id="2005936524">
          <w:marLeft w:val="0"/>
          <w:marRight w:val="0"/>
          <w:marTop w:val="0"/>
          <w:marBottom w:val="0"/>
          <w:divBdr>
            <w:top w:val="none" w:sz="0" w:space="0" w:color="auto"/>
            <w:left w:val="none" w:sz="0" w:space="0" w:color="auto"/>
            <w:bottom w:val="none" w:sz="0" w:space="0" w:color="auto"/>
            <w:right w:val="none" w:sz="0" w:space="0" w:color="auto"/>
          </w:divBdr>
        </w:div>
        <w:div w:id="1787894480">
          <w:marLeft w:val="0"/>
          <w:marRight w:val="0"/>
          <w:marTop w:val="0"/>
          <w:marBottom w:val="0"/>
          <w:divBdr>
            <w:top w:val="none" w:sz="0" w:space="0" w:color="auto"/>
            <w:left w:val="none" w:sz="0" w:space="0" w:color="auto"/>
            <w:bottom w:val="none" w:sz="0" w:space="0" w:color="auto"/>
            <w:right w:val="none" w:sz="0" w:space="0" w:color="auto"/>
          </w:divBdr>
        </w:div>
      </w:divsChild>
    </w:div>
    <w:div w:id="789857570">
      <w:bodyDiv w:val="1"/>
      <w:marLeft w:val="0"/>
      <w:marRight w:val="0"/>
      <w:marTop w:val="0"/>
      <w:marBottom w:val="0"/>
      <w:divBdr>
        <w:top w:val="none" w:sz="0" w:space="0" w:color="auto"/>
        <w:left w:val="none" w:sz="0" w:space="0" w:color="auto"/>
        <w:bottom w:val="none" w:sz="0" w:space="0" w:color="auto"/>
        <w:right w:val="none" w:sz="0" w:space="0" w:color="auto"/>
      </w:divBdr>
      <w:divsChild>
        <w:div w:id="1287589013">
          <w:marLeft w:val="0"/>
          <w:marRight w:val="0"/>
          <w:marTop w:val="0"/>
          <w:marBottom w:val="0"/>
          <w:divBdr>
            <w:top w:val="none" w:sz="0" w:space="0" w:color="auto"/>
            <w:left w:val="none" w:sz="0" w:space="0" w:color="auto"/>
            <w:bottom w:val="none" w:sz="0" w:space="0" w:color="auto"/>
            <w:right w:val="none" w:sz="0" w:space="0" w:color="auto"/>
          </w:divBdr>
        </w:div>
        <w:div w:id="740445116">
          <w:marLeft w:val="0"/>
          <w:marRight w:val="0"/>
          <w:marTop w:val="0"/>
          <w:marBottom w:val="0"/>
          <w:divBdr>
            <w:top w:val="none" w:sz="0" w:space="0" w:color="auto"/>
            <w:left w:val="none" w:sz="0" w:space="0" w:color="auto"/>
            <w:bottom w:val="none" w:sz="0" w:space="0" w:color="auto"/>
            <w:right w:val="none" w:sz="0" w:space="0" w:color="auto"/>
          </w:divBdr>
        </w:div>
        <w:div w:id="57558280">
          <w:marLeft w:val="0"/>
          <w:marRight w:val="0"/>
          <w:marTop w:val="0"/>
          <w:marBottom w:val="0"/>
          <w:divBdr>
            <w:top w:val="none" w:sz="0" w:space="0" w:color="auto"/>
            <w:left w:val="none" w:sz="0" w:space="0" w:color="auto"/>
            <w:bottom w:val="none" w:sz="0" w:space="0" w:color="auto"/>
            <w:right w:val="none" w:sz="0" w:space="0" w:color="auto"/>
          </w:divBdr>
        </w:div>
        <w:div w:id="1606383716">
          <w:marLeft w:val="0"/>
          <w:marRight w:val="0"/>
          <w:marTop w:val="0"/>
          <w:marBottom w:val="0"/>
          <w:divBdr>
            <w:top w:val="none" w:sz="0" w:space="0" w:color="auto"/>
            <w:left w:val="none" w:sz="0" w:space="0" w:color="auto"/>
            <w:bottom w:val="none" w:sz="0" w:space="0" w:color="auto"/>
            <w:right w:val="none" w:sz="0" w:space="0" w:color="auto"/>
          </w:divBdr>
        </w:div>
        <w:div w:id="913584431">
          <w:marLeft w:val="0"/>
          <w:marRight w:val="0"/>
          <w:marTop w:val="0"/>
          <w:marBottom w:val="0"/>
          <w:divBdr>
            <w:top w:val="none" w:sz="0" w:space="0" w:color="auto"/>
            <w:left w:val="none" w:sz="0" w:space="0" w:color="auto"/>
            <w:bottom w:val="none" w:sz="0" w:space="0" w:color="auto"/>
            <w:right w:val="none" w:sz="0" w:space="0" w:color="auto"/>
          </w:divBdr>
        </w:div>
        <w:div w:id="1590962547">
          <w:marLeft w:val="0"/>
          <w:marRight w:val="0"/>
          <w:marTop w:val="0"/>
          <w:marBottom w:val="0"/>
          <w:divBdr>
            <w:top w:val="none" w:sz="0" w:space="0" w:color="auto"/>
            <w:left w:val="none" w:sz="0" w:space="0" w:color="auto"/>
            <w:bottom w:val="none" w:sz="0" w:space="0" w:color="auto"/>
            <w:right w:val="none" w:sz="0" w:space="0" w:color="auto"/>
          </w:divBdr>
        </w:div>
      </w:divsChild>
    </w:div>
    <w:div w:id="836381346">
      <w:bodyDiv w:val="1"/>
      <w:marLeft w:val="0"/>
      <w:marRight w:val="0"/>
      <w:marTop w:val="0"/>
      <w:marBottom w:val="0"/>
      <w:divBdr>
        <w:top w:val="none" w:sz="0" w:space="0" w:color="auto"/>
        <w:left w:val="none" w:sz="0" w:space="0" w:color="auto"/>
        <w:bottom w:val="none" w:sz="0" w:space="0" w:color="auto"/>
        <w:right w:val="none" w:sz="0" w:space="0" w:color="auto"/>
      </w:divBdr>
    </w:div>
    <w:div w:id="839538942">
      <w:bodyDiv w:val="1"/>
      <w:marLeft w:val="0"/>
      <w:marRight w:val="0"/>
      <w:marTop w:val="0"/>
      <w:marBottom w:val="0"/>
      <w:divBdr>
        <w:top w:val="none" w:sz="0" w:space="0" w:color="auto"/>
        <w:left w:val="none" w:sz="0" w:space="0" w:color="auto"/>
        <w:bottom w:val="none" w:sz="0" w:space="0" w:color="auto"/>
        <w:right w:val="none" w:sz="0" w:space="0" w:color="auto"/>
      </w:divBdr>
    </w:div>
    <w:div w:id="920915788">
      <w:bodyDiv w:val="1"/>
      <w:marLeft w:val="0"/>
      <w:marRight w:val="0"/>
      <w:marTop w:val="0"/>
      <w:marBottom w:val="0"/>
      <w:divBdr>
        <w:top w:val="none" w:sz="0" w:space="0" w:color="auto"/>
        <w:left w:val="none" w:sz="0" w:space="0" w:color="auto"/>
        <w:bottom w:val="none" w:sz="0" w:space="0" w:color="auto"/>
        <w:right w:val="none" w:sz="0" w:space="0" w:color="auto"/>
      </w:divBdr>
    </w:div>
    <w:div w:id="1012219056">
      <w:bodyDiv w:val="1"/>
      <w:marLeft w:val="0"/>
      <w:marRight w:val="0"/>
      <w:marTop w:val="0"/>
      <w:marBottom w:val="0"/>
      <w:divBdr>
        <w:top w:val="none" w:sz="0" w:space="0" w:color="auto"/>
        <w:left w:val="none" w:sz="0" w:space="0" w:color="auto"/>
        <w:bottom w:val="none" w:sz="0" w:space="0" w:color="auto"/>
        <w:right w:val="none" w:sz="0" w:space="0" w:color="auto"/>
      </w:divBdr>
    </w:div>
    <w:div w:id="1034774779">
      <w:bodyDiv w:val="1"/>
      <w:marLeft w:val="0"/>
      <w:marRight w:val="0"/>
      <w:marTop w:val="0"/>
      <w:marBottom w:val="0"/>
      <w:divBdr>
        <w:top w:val="none" w:sz="0" w:space="0" w:color="auto"/>
        <w:left w:val="none" w:sz="0" w:space="0" w:color="auto"/>
        <w:bottom w:val="none" w:sz="0" w:space="0" w:color="auto"/>
        <w:right w:val="none" w:sz="0" w:space="0" w:color="auto"/>
      </w:divBdr>
    </w:div>
    <w:div w:id="1098915395">
      <w:bodyDiv w:val="1"/>
      <w:marLeft w:val="0"/>
      <w:marRight w:val="0"/>
      <w:marTop w:val="0"/>
      <w:marBottom w:val="0"/>
      <w:divBdr>
        <w:top w:val="none" w:sz="0" w:space="0" w:color="auto"/>
        <w:left w:val="none" w:sz="0" w:space="0" w:color="auto"/>
        <w:bottom w:val="none" w:sz="0" w:space="0" w:color="auto"/>
        <w:right w:val="none" w:sz="0" w:space="0" w:color="auto"/>
      </w:divBdr>
    </w:div>
    <w:div w:id="1202933459">
      <w:bodyDiv w:val="1"/>
      <w:marLeft w:val="0"/>
      <w:marRight w:val="0"/>
      <w:marTop w:val="0"/>
      <w:marBottom w:val="0"/>
      <w:divBdr>
        <w:top w:val="none" w:sz="0" w:space="0" w:color="auto"/>
        <w:left w:val="none" w:sz="0" w:space="0" w:color="auto"/>
        <w:bottom w:val="none" w:sz="0" w:space="0" w:color="auto"/>
        <w:right w:val="none" w:sz="0" w:space="0" w:color="auto"/>
      </w:divBdr>
    </w:div>
    <w:div w:id="1209100833">
      <w:bodyDiv w:val="1"/>
      <w:marLeft w:val="0"/>
      <w:marRight w:val="0"/>
      <w:marTop w:val="0"/>
      <w:marBottom w:val="0"/>
      <w:divBdr>
        <w:top w:val="none" w:sz="0" w:space="0" w:color="auto"/>
        <w:left w:val="none" w:sz="0" w:space="0" w:color="auto"/>
        <w:bottom w:val="none" w:sz="0" w:space="0" w:color="auto"/>
        <w:right w:val="none" w:sz="0" w:space="0" w:color="auto"/>
      </w:divBdr>
    </w:div>
    <w:div w:id="1247228421">
      <w:bodyDiv w:val="1"/>
      <w:marLeft w:val="0"/>
      <w:marRight w:val="0"/>
      <w:marTop w:val="0"/>
      <w:marBottom w:val="0"/>
      <w:divBdr>
        <w:top w:val="none" w:sz="0" w:space="0" w:color="auto"/>
        <w:left w:val="none" w:sz="0" w:space="0" w:color="auto"/>
        <w:bottom w:val="none" w:sz="0" w:space="0" w:color="auto"/>
        <w:right w:val="none" w:sz="0" w:space="0" w:color="auto"/>
      </w:divBdr>
      <w:divsChild>
        <w:div w:id="2014185754">
          <w:marLeft w:val="0"/>
          <w:marRight w:val="0"/>
          <w:marTop w:val="0"/>
          <w:marBottom w:val="0"/>
          <w:divBdr>
            <w:top w:val="none" w:sz="0" w:space="0" w:color="auto"/>
            <w:left w:val="none" w:sz="0" w:space="0" w:color="auto"/>
            <w:bottom w:val="none" w:sz="0" w:space="0" w:color="auto"/>
            <w:right w:val="none" w:sz="0" w:space="0" w:color="auto"/>
          </w:divBdr>
        </w:div>
        <w:div w:id="894242947">
          <w:marLeft w:val="0"/>
          <w:marRight w:val="0"/>
          <w:marTop w:val="0"/>
          <w:marBottom w:val="0"/>
          <w:divBdr>
            <w:top w:val="none" w:sz="0" w:space="0" w:color="auto"/>
            <w:left w:val="none" w:sz="0" w:space="0" w:color="auto"/>
            <w:bottom w:val="none" w:sz="0" w:space="0" w:color="auto"/>
            <w:right w:val="none" w:sz="0" w:space="0" w:color="auto"/>
          </w:divBdr>
        </w:div>
        <w:div w:id="1830441793">
          <w:marLeft w:val="0"/>
          <w:marRight w:val="0"/>
          <w:marTop w:val="0"/>
          <w:marBottom w:val="0"/>
          <w:divBdr>
            <w:top w:val="none" w:sz="0" w:space="0" w:color="auto"/>
            <w:left w:val="none" w:sz="0" w:space="0" w:color="auto"/>
            <w:bottom w:val="none" w:sz="0" w:space="0" w:color="auto"/>
            <w:right w:val="none" w:sz="0" w:space="0" w:color="auto"/>
          </w:divBdr>
        </w:div>
        <w:div w:id="2109956993">
          <w:marLeft w:val="0"/>
          <w:marRight w:val="0"/>
          <w:marTop w:val="0"/>
          <w:marBottom w:val="0"/>
          <w:divBdr>
            <w:top w:val="none" w:sz="0" w:space="0" w:color="auto"/>
            <w:left w:val="none" w:sz="0" w:space="0" w:color="auto"/>
            <w:bottom w:val="none" w:sz="0" w:space="0" w:color="auto"/>
            <w:right w:val="none" w:sz="0" w:space="0" w:color="auto"/>
          </w:divBdr>
        </w:div>
        <w:div w:id="2006736374">
          <w:marLeft w:val="0"/>
          <w:marRight w:val="0"/>
          <w:marTop w:val="0"/>
          <w:marBottom w:val="0"/>
          <w:divBdr>
            <w:top w:val="none" w:sz="0" w:space="0" w:color="auto"/>
            <w:left w:val="none" w:sz="0" w:space="0" w:color="auto"/>
            <w:bottom w:val="none" w:sz="0" w:space="0" w:color="auto"/>
            <w:right w:val="none" w:sz="0" w:space="0" w:color="auto"/>
          </w:divBdr>
        </w:div>
        <w:div w:id="1543785809">
          <w:marLeft w:val="0"/>
          <w:marRight w:val="0"/>
          <w:marTop w:val="0"/>
          <w:marBottom w:val="0"/>
          <w:divBdr>
            <w:top w:val="none" w:sz="0" w:space="0" w:color="auto"/>
            <w:left w:val="none" w:sz="0" w:space="0" w:color="auto"/>
            <w:bottom w:val="none" w:sz="0" w:space="0" w:color="auto"/>
            <w:right w:val="none" w:sz="0" w:space="0" w:color="auto"/>
          </w:divBdr>
        </w:div>
        <w:div w:id="798567890">
          <w:marLeft w:val="0"/>
          <w:marRight w:val="0"/>
          <w:marTop w:val="0"/>
          <w:marBottom w:val="0"/>
          <w:divBdr>
            <w:top w:val="none" w:sz="0" w:space="0" w:color="auto"/>
            <w:left w:val="none" w:sz="0" w:space="0" w:color="auto"/>
            <w:bottom w:val="none" w:sz="0" w:space="0" w:color="auto"/>
            <w:right w:val="none" w:sz="0" w:space="0" w:color="auto"/>
          </w:divBdr>
        </w:div>
        <w:div w:id="1416783726">
          <w:marLeft w:val="0"/>
          <w:marRight w:val="0"/>
          <w:marTop w:val="0"/>
          <w:marBottom w:val="0"/>
          <w:divBdr>
            <w:top w:val="none" w:sz="0" w:space="0" w:color="auto"/>
            <w:left w:val="none" w:sz="0" w:space="0" w:color="auto"/>
            <w:bottom w:val="none" w:sz="0" w:space="0" w:color="auto"/>
            <w:right w:val="none" w:sz="0" w:space="0" w:color="auto"/>
          </w:divBdr>
        </w:div>
        <w:div w:id="183833028">
          <w:marLeft w:val="0"/>
          <w:marRight w:val="0"/>
          <w:marTop w:val="0"/>
          <w:marBottom w:val="0"/>
          <w:divBdr>
            <w:top w:val="none" w:sz="0" w:space="0" w:color="auto"/>
            <w:left w:val="none" w:sz="0" w:space="0" w:color="auto"/>
            <w:bottom w:val="none" w:sz="0" w:space="0" w:color="auto"/>
            <w:right w:val="none" w:sz="0" w:space="0" w:color="auto"/>
          </w:divBdr>
        </w:div>
        <w:div w:id="334771863">
          <w:marLeft w:val="0"/>
          <w:marRight w:val="0"/>
          <w:marTop w:val="0"/>
          <w:marBottom w:val="0"/>
          <w:divBdr>
            <w:top w:val="none" w:sz="0" w:space="0" w:color="auto"/>
            <w:left w:val="none" w:sz="0" w:space="0" w:color="auto"/>
            <w:bottom w:val="none" w:sz="0" w:space="0" w:color="auto"/>
            <w:right w:val="none" w:sz="0" w:space="0" w:color="auto"/>
          </w:divBdr>
        </w:div>
        <w:div w:id="1277062656">
          <w:marLeft w:val="0"/>
          <w:marRight w:val="0"/>
          <w:marTop w:val="0"/>
          <w:marBottom w:val="0"/>
          <w:divBdr>
            <w:top w:val="none" w:sz="0" w:space="0" w:color="auto"/>
            <w:left w:val="none" w:sz="0" w:space="0" w:color="auto"/>
            <w:bottom w:val="none" w:sz="0" w:space="0" w:color="auto"/>
            <w:right w:val="none" w:sz="0" w:space="0" w:color="auto"/>
          </w:divBdr>
        </w:div>
        <w:div w:id="353313251">
          <w:marLeft w:val="0"/>
          <w:marRight w:val="0"/>
          <w:marTop w:val="0"/>
          <w:marBottom w:val="0"/>
          <w:divBdr>
            <w:top w:val="none" w:sz="0" w:space="0" w:color="auto"/>
            <w:left w:val="none" w:sz="0" w:space="0" w:color="auto"/>
            <w:bottom w:val="none" w:sz="0" w:space="0" w:color="auto"/>
            <w:right w:val="none" w:sz="0" w:space="0" w:color="auto"/>
          </w:divBdr>
        </w:div>
        <w:div w:id="487984152">
          <w:marLeft w:val="0"/>
          <w:marRight w:val="0"/>
          <w:marTop w:val="0"/>
          <w:marBottom w:val="0"/>
          <w:divBdr>
            <w:top w:val="none" w:sz="0" w:space="0" w:color="auto"/>
            <w:left w:val="none" w:sz="0" w:space="0" w:color="auto"/>
            <w:bottom w:val="none" w:sz="0" w:space="0" w:color="auto"/>
            <w:right w:val="none" w:sz="0" w:space="0" w:color="auto"/>
          </w:divBdr>
        </w:div>
        <w:div w:id="2077701981">
          <w:marLeft w:val="0"/>
          <w:marRight w:val="0"/>
          <w:marTop w:val="0"/>
          <w:marBottom w:val="0"/>
          <w:divBdr>
            <w:top w:val="none" w:sz="0" w:space="0" w:color="auto"/>
            <w:left w:val="none" w:sz="0" w:space="0" w:color="auto"/>
            <w:bottom w:val="none" w:sz="0" w:space="0" w:color="auto"/>
            <w:right w:val="none" w:sz="0" w:space="0" w:color="auto"/>
          </w:divBdr>
        </w:div>
        <w:div w:id="176505641">
          <w:marLeft w:val="0"/>
          <w:marRight w:val="0"/>
          <w:marTop w:val="0"/>
          <w:marBottom w:val="0"/>
          <w:divBdr>
            <w:top w:val="none" w:sz="0" w:space="0" w:color="auto"/>
            <w:left w:val="none" w:sz="0" w:space="0" w:color="auto"/>
            <w:bottom w:val="none" w:sz="0" w:space="0" w:color="auto"/>
            <w:right w:val="none" w:sz="0" w:space="0" w:color="auto"/>
          </w:divBdr>
        </w:div>
        <w:div w:id="110826513">
          <w:marLeft w:val="0"/>
          <w:marRight w:val="0"/>
          <w:marTop w:val="0"/>
          <w:marBottom w:val="0"/>
          <w:divBdr>
            <w:top w:val="none" w:sz="0" w:space="0" w:color="auto"/>
            <w:left w:val="none" w:sz="0" w:space="0" w:color="auto"/>
            <w:bottom w:val="none" w:sz="0" w:space="0" w:color="auto"/>
            <w:right w:val="none" w:sz="0" w:space="0" w:color="auto"/>
          </w:divBdr>
        </w:div>
        <w:div w:id="1766461493">
          <w:marLeft w:val="0"/>
          <w:marRight w:val="0"/>
          <w:marTop w:val="0"/>
          <w:marBottom w:val="0"/>
          <w:divBdr>
            <w:top w:val="none" w:sz="0" w:space="0" w:color="auto"/>
            <w:left w:val="none" w:sz="0" w:space="0" w:color="auto"/>
            <w:bottom w:val="none" w:sz="0" w:space="0" w:color="auto"/>
            <w:right w:val="none" w:sz="0" w:space="0" w:color="auto"/>
          </w:divBdr>
        </w:div>
        <w:div w:id="988559534">
          <w:marLeft w:val="0"/>
          <w:marRight w:val="0"/>
          <w:marTop w:val="0"/>
          <w:marBottom w:val="0"/>
          <w:divBdr>
            <w:top w:val="none" w:sz="0" w:space="0" w:color="auto"/>
            <w:left w:val="none" w:sz="0" w:space="0" w:color="auto"/>
            <w:bottom w:val="none" w:sz="0" w:space="0" w:color="auto"/>
            <w:right w:val="none" w:sz="0" w:space="0" w:color="auto"/>
          </w:divBdr>
        </w:div>
        <w:div w:id="2029796911">
          <w:marLeft w:val="0"/>
          <w:marRight w:val="0"/>
          <w:marTop w:val="0"/>
          <w:marBottom w:val="0"/>
          <w:divBdr>
            <w:top w:val="none" w:sz="0" w:space="0" w:color="auto"/>
            <w:left w:val="none" w:sz="0" w:space="0" w:color="auto"/>
            <w:bottom w:val="none" w:sz="0" w:space="0" w:color="auto"/>
            <w:right w:val="none" w:sz="0" w:space="0" w:color="auto"/>
          </w:divBdr>
        </w:div>
        <w:div w:id="450829185">
          <w:marLeft w:val="0"/>
          <w:marRight w:val="0"/>
          <w:marTop w:val="0"/>
          <w:marBottom w:val="0"/>
          <w:divBdr>
            <w:top w:val="none" w:sz="0" w:space="0" w:color="auto"/>
            <w:left w:val="none" w:sz="0" w:space="0" w:color="auto"/>
            <w:bottom w:val="none" w:sz="0" w:space="0" w:color="auto"/>
            <w:right w:val="none" w:sz="0" w:space="0" w:color="auto"/>
          </w:divBdr>
        </w:div>
        <w:div w:id="1048870428">
          <w:marLeft w:val="0"/>
          <w:marRight w:val="0"/>
          <w:marTop w:val="0"/>
          <w:marBottom w:val="0"/>
          <w:divBdr>
            <w:top w:val="none" w:sz="0" w:space="0" w:color="auto"/>
            <w:left w:val="none" w:sz="0" w:space="0" w:color="auto"/>
            <w:bottom w:val="none" w:sz="0" w:space="0" w:color="auto"/>
            <w:right w:val="none" w:sz="0" w:space="0" w:color="auto"/>
          </w:divBdr>
        </w:div>
        <w:div w:id="782530035">
          <w:marLeft w:val="0"/>
          <w:marRight w:val="0"/>
          <w:marTop w:val="0"/>
          <w:marBottom w:val="0"/>
          <w:divBdr>
            <w:top w:val="none" w:sz="0" w:space="0" w:color="auto"/>
            <w:left w:val="none" w:sz="0" w:space="0" w:color="auto"/>
            <w:bottom w:val="none" w:sz="0" w:space="0" w:color="auto"/>
            <w:right w:val="none" w:sz="0" w:space="0" w:color="auto"/>
          </w:divBdr>
        </w:div>
        <w:div w:id="635641622">
          <w:marLeft w:val="0"/>
          <w:marRight w:val="0"/>
          <w:marTop w:val="0"/>
          <w:marBottom w:val="0"/>
          <w:divBdr>
            <w:top w:val="none" w:sz="0" w:space="0" w:color="auto"/>
            <w:left w:val="none" w:sz="0" w:space="0" w:color="auto"/>
            <w:bottom w:val="none" w:sz="0" w:space="0" w:color="auto"/>
            <w:right w:val="none" w:sz="0" w:space="0" w:color="auto"/>
          </w:divBdr>
        </w:div>
        <w:div w:id="394010039">
          <w:marLeft w:val="0"/>
          <w:marRight w:val="0"/>
          <w:marTop w:val="0"/>
          <w:marBottom w:val="0"/>
          <w:divBdr>
            <w:top w:val="none" w:sz="0" w:space="0" w:color="auto"/>
            <w:left w:val="none" w:sz="0" w:space="0" w:color="auto"/>
            <w:bottom w:val="none" w:sz="0" w:space="0" w:color="auto"/>
            <w:right w:val="none" w:sz="0" w:space="0" w:color="auto"/>
          </w:divBdr>
        </w:div>
        <w:div w:id="22488627">
          <w:marLeft w:val="0"/>
          <w:marRight w:val="0"/>
          <w:marTop w:val="0"/>
          <w:marBottom w:val="0"/>
          <w:divBdr>
            <w:top w:val="none" w:sz="0" w:space="0" w:color="auto"/>
            <w:left w:val="none" w:sz="0" w:space="0" w:color="auto"/>
            <w:bottom w:val="none" w:sz="0" w:space="0" w:color="auto"/>
            <w:right w:val="none" w:sz="0" w:space="0" w:color="auto"/>
          </w:divBdr>
        </w:div>
        <w:div w:id="60182055">
          <w:marLeft w:val="0"/>
          <w:marRight w:val="0"/>
          <w:marTop w:val="0"/>
          <w:marBottom w:val="0"/>
          <w:divBdr>
            <w:top w:val="none" w:sz="0" w:space="0" w:color="auto"/>
            <w:left w:val="none" w:sz="0" w:space="0" w:color="auto"/>
            <w:bottom w:val="none" w:sz="0" w:space="0" w:color="auto"/>
            <w:right w:val="none" w:sz="0" w:space="0" w:color="auto"/>
          </w:divBdr>
        </w:div>
        <w:div w:id="1464347032">
          <w:marLeft w:val="0"/>
          <w:marRight w:val="0"/>
          <w:marTop w:val="0"/>
          <w:marBottom w:val="0"/>
          <w:divBdr>
            <w:top w:val="none" w:sz="0" w:space="0" w:color="auto"/>
            <w:left w:val="none" w:sz="0" w:space="0" w:color="auto"/>
            <w:bottom w:val="none" w:sz="0" w:space="0" w:color="auto"/>
            <w:right w:val="none" w:sz="0" w:space="0" w:color="auto"/>
          </w:divBdr>
        </w:div>
        <w:div w:id="1263488494">
          <w:marLeft w:val="0"/>
          <w:marRight w:val="0"/>
          <w:marTop w:val="0"/>
          <w:marBottom w:val="0"/>
          <w:divBdr>
            <w:top w:val="none" w:sz="0" w:space="0" w:color="auto"/>
            <w:left w:val="none" w:sz="0" w:space="0" w:color="auto"/>
            <w:bottom w:val="none" w:sz="0" w:space="0" w:color="auto"/>
            <w:right w:val="none" w:sz="0" w:space="0" w:color="auto"/>
          </w:divBdr>
        </w:div>
        <w:div w:id="1367834471">
          <w:marLeft w:val="0"/>
          <w:marRight w:val="0"/>
          <w:marTop w:val="0"/>
          <w:marBottom w:val="0"/>
          <w:divBdr>
            <w:top w:val="none" w:sz="0" w:space="0" w:color="auto"/>
            <w:left w:val="none" w:sz="0" w:space="0" w:color="auto"/>
            <w:bottom w:val="none" w:sz="0" w:space="0" w:color="auto"/>
            <w:right w:val="none" w:sz="0" w:space="0" w:color="auto"/>
          </w:divBdr>
        </w:div>
        <w:div w:id="1006905708">
          <w:marLeft w:val="0"/>
          <w:marRight w:val="0"/>
          <w:marTop w:val="0"/>
          <w:marBottom w:val="0"/>
          <w:divBdr>
            <w:top w:val="none" w:sz="0" w:space="0" w:color="auto"/>
            <w:left w:val="none" w:sz="0" w:space="0" w:color="auto"/>
            <w:bottom w:val="none" w:sz="0" w:space="0" w:color="auto"/>
            <w:right w:val="none" w:sz="0" w:space="0" w:color="auto"/>
          </w:divBdr>
        </w:div>
        <w:div w:id="497505565">
          <w:marLeft w:val="0"/>
          <w:marRight w:val="0"/>
          <w:marTop w:val="0"/>
          <w:marBottom w:val="0"/>
          <w:divBdr>
            <w:top w:val="none" w:sz="0" w:space="0" w:color="auto"/>
            <w:left w:val="none" w:sz="0" w:space="0" w:color="auto"/>
            <w:bottom w:val="none" w:sz="0" w:space="0" w:color="auto"/>
            <w:right w:val="none" w:sz="0" w:space="0" w:color="auto"/>
          </w:divBdr>
        </w:div>
        <w:div w:id="1401974915">
          <w:marLeft w:val="0"/>
          <w:marRight w:val="0"/>
          <w:marTop w:val="0"/>
          <w:marBottom w:val="0"/>
          <w:divBdr>
            <w:top w:val="none" w:sz="0" w:space="0" w:color="auto"/>
            <w:left w:val="none" w:sz="0" w:space="0" w:color="auto"/>
            <w:bottom w:val="none" w:sz="0" w:space="0" w:color="auto"/>
            <w:right w:val="none" w:sz="0" w:space="0" w:color="auto"/>
          </w:divBdr>
        </w:div>
        <w:div w:id="11230633">
          <w:marLeft w:val="0"/>
          <w:marRight w:val="0"/>
          <w:marTop w:val="0"/>
          <w:marBottom w:val="0"/>
          <w:divBdr>
            <w:top w:val="none" w:sz="0" w:space="0" w:color="auto"/>
            <w:left w:val="none" w:sz="0" w:space="0" w:color="auto"/>
            <w:bottom w:val="none" w:sz="0" w:space="0" w:color="auto"/>
            <w:right w:val="none" w:sz="0" w:space="0" w:color="auto"/>
          </w:divBdr>
        </w:div>
        <w:div w:id="1257246225">
          <w:marLeft w:val="0"/>
          <w:marRight w:val="0"/>
          <w:marTop w:val="0"/>
          <w:marBottom w:val="0"/>
          <w:divBdr>
            <w:top w:val="none" w:sz="0" w:space="0" w:color="auto"/>
            <w:left w:val="none" w:sz="0" w:space="0" w:color="auto"/>
            <w:bottom w:val="none" w:sz="0" w:space="0" w:color="auto"/>
            <w:right w:val="none" w:sz="0" w:space="0" w:color="auto"/>
          </w:divBdr>
        </w:div>
        <w:div w:id="482746302">
          <w:marLeft w:val="0"/>
          <w:marRight w:val="0"/>
          <w:marTop w:val="0"/>
          <w:marBottom w:val="0"/>
          <w:divBdr>
            <w:top w:val="none" w:sz="0" w:space="0" w:color="auto"/>
            <w:left w:val="none" w:sz="0" w:space="0" w:color="auto"/>
            <w:bottom w:val="none" w:sz="0" w:space="0" w:color="auto"/>
            <w:right w:val="none" w:sz="0" w:space="0" w:color="auto"/>
          </w:divBdr>
        </w:div>
      </w:divsChild>
    </w:div>
    <w:div w:id="1253319746">
      <w:bodyDiv w:val="1"/>
      <w:marLeft w:val="0"/>
      <w:marRight w:val="0"/>
      <w:marTop w:val="0"/>
      <w:marBottom w:val="0"/>
      <w:divBdr>
        <w:top w:val="none" w:sz="0" w:space="0" w:color="auto"/>
        <w:left w:val="none" w:sz="0" w:space="0" w:color="auto"/>
        <w:bottom w:val="none" w:sz="0" w:space="0" w:color="auto"/>
        <w:right w:val="none" w:sz="0" w:space="0" w:color="auto"/>
      </w:divBdr>
    </w:div>
    <w:div w:id="1268272940">
      <w:bodyDiv w:val="1"/>
      <w:marLeft w:val="0"/>
      <w:marRight w:val="0"/>
      <w:marTop w:val="0"/>
      <w:marBottom w:val="0"/>
      <w:divBdr>
        <w:top w:val="none" w:sz="0" w:space="0" w:color="auto"/>
        <w:left w:val="none" w:sz="0" w:space="0" w:color="auto"/>
        <w:bottom w:val="none" w:sz="0" w:space="0" w:color="auto"/>
        <w:right w:val="none" w:sz="0" w:space="0" w:color="auto"/>
      </w:divBdr>
    </w:div>
    <w:div w:id="1286160916">
      <w:bodyDiv w:val="1"/>
      <w:marLeft w:val="0"/>
      <w:marRight w:val="0"/>
      <w:marTop w:val="0"/>
      <w:marBottom w:val="0"/>
      <w:divBdr>
        <w:top w:val="none" w:sz="0" w:space="0" w:color="auto"/>
        <w:left w:val="none" w:sz="0" w:space="0" w:color="auto"/>
        <w:bottom w:val="none" w:sz="0" w:space="0" w:color="auto"/>
        <w:right w:val="none" w:sz="0" w:space="0" w:color="auto"/>
      </w:divBdr>
    </w:div>
    <w:div w:id="1292781602">
      <w:bodyDiv w:val="1"/>
      <w:marLeft w:val="0"/>
      <w:marRight w:val="0"/>
      <w:marTop w:val="0"/>
      <w:marBottom w:val="0"/>
      <w:divBdr>
        <w:top w:val="none" w:sz="0" w:space="0" w:color="auto"/>
        <w:left w:val="none" w:sz="0" w:space="0" w:color="auto"/>
        <w:bottom w:val="none" w:sz="0" w:space="0" w:color="auto"/>
        <w:right w:val="none" w:sz="0" w:space="0" w:color="auto"/>
      </w:divBdr>
    </w:div>
    <w:div w:id="1318263837">
      <w:bodyDiv w:val="1"/>
      <w:marLeft w:val="0"/>
      <w:marRight w:val="0"/>
      <w:marTop w:val="0"/>
      <w:marBottom w:val="0"/>
      <w:divBdr>
        <w:top w:val="none" w:sz="0" w:space="0" w:color="auto"/>
        <w:left w:val="none" w:sz="0" w:space="0" w:color="auto"/>
        <w:bottom w:val="none" w:sz="0" w:space="0" w:color="auto"/>
        <w:right w:val="none" w:sz="0" w:space="0" w:color="auto"/>
      </w:divBdr>
    </w:div>
    <w:div w:id="1415008052">
      <w:bodyDiv w:val="1"/>
      <w:marLeft w:val="0"/>
      <w:marRight w:val="0"/>
      <w:marTop w:val="0"/>
      <w:marBottom w:val="0"/>
      <w:divBdr>
        <w:top w:val="none" w:sz="0" w:space="0" w:color="auto"/>
        <w:left w:val="none" w:sz="0" w:space="0" w:color="auto"/>
        <w:bottom w:val="none" w:sz="0" w:space="0" w:color="auto"/>
        <w:right w:val="none" w:sz="0" w:space="0" w:color="auto"/>
      </w:divBdr>
      <w:divsChild>
        <w:div w:id="535168132">
          <w:marLeft w:val="0"/>
          <w:marRight w:val="0"/>
          <w:marTop w:val="0"/>
          <w:marBottom w:val="0"/>
          <w:divBdr>
            <w:top w:val="none" w:sz="0" w:space="0" w:color="auto"/>
            <w:left w:val="none" w:sz="0" w:space="0" w:color="auto"/>
            <w:bottom w:val="none" w:sz="0" w:space="0" w:color="auto"/>
            <w:right w:val="none" w:sz="0" w:space="0" w:color="auto"/>
          </w:divBdr>
        </w:div>
      </w:divsChild>
    </w:div>
    <w:div w:id="1462842698">
      <w:bodyDiv w:val="1"/>
      <w:marLeft w:val="0"/>
      <w:marRight w:val="0"/>
      <w:marTop w:val="0"/>
      <w:marBottom w:val="0"/>
      <w:divBdr>
        <w:top w:val="none" w:sz="0" w:space="0" w:color="auto"/>
        <w:left w:val="none" w:sz="0" w:space="0" w:color="auto"/>
        <w:bottom w:val="none" w:sz="0" w:space="0" w:color="auto"/>
        <w:right w:val="none" w:sz="0" w:space="0" w:color="auto"/>
      </w:divBdr>
    </w:div>
    <w:div w:id="1482186632">
      <w:bodyDiv w:val="1"/>
      <w:marLeft w:val="0"/>
      <w:marRight w:val="0"/>
      <w:marTop w:val="0"/>
      <w:marBottom w:val="0"/>
      <w:divBdr>
        <w:top w:val="none" w:sz="0" w:space="0" w:color="auto"/>
        <w:left w:val="none" w:sz="0" w:space="0" w:color="auto"/>
        <w:bottom w:val="none" w:sz="0" w:space="0" w:color="auto"/>
        <w:right w:val="none" w:sz="0" w:space="0" w:color="auto"/>
      </w:divBdr>
    </w:div>
    <w:div w:id="1504197866">
      <w:bodyDiv w:val="1"/>
      <w:marLeft w:val="0"/>
      <w:marRight w:val="0"/>
      <w:marTop w:val="0"/>
      <w:marBottom w:val="0"/>
      <w:divBdr>
        <w:top w:val="none" w:sz="0" w:space="0" w:color="auto"/>
        <w:left w:val="none" w:sz="0" w:space="0" w:color="auto"/>
        <w:bottom w:val="none" w:sz="0" w:space="0" w:color="auto"/>
        <w:right w:val="none" w:sz="0" w:space="0" w:color="auto"/>
      </w:divBdr>
    </w:div>
    <w:div w:id="1508785058">
      <w:bodyDiv w:val="1"/>
      <w:marLeft w:val="0"/>
      <w:marRight w:val="0"/>
      <w:marTop w:val="0"/>
      <w:marBottom w:val="0"/>
      <w:divBdr>
        <w:top w:val="none" w:sz="0" w:space="0" w:color="auto"/>
        <w:left w:val="none" w:sz="0" w:space="0" w:color="auto"/>
        <w:bottom w:val="none" w:sz="0" w:space="0" w:color="auto"/>
        <w:right w:val="none" w:sz="0" w:space="0" w:color="auto"/>
      </w:divBdr>
      <w:divsChild>
        <w:div w:id="104469727">
          <w:marLeft w:val="0"/>
          <w:marRight w:val="0"/>
          <w:marTop w:val="0"/>
          <w:marBottom w:val="0"/>
          <w:divBdr>
            <w:top w:val="none" w:sz="0" w:space="0" w:color="auto"/>
            <w:left w:val="none" w:sz="0" w:space="0" w:color="auto"/>
            <w:bottom w:val="none" w:sz="0" w:space="0" w:color="auto"/>
            <w:right w:val="none" w:sz="0" w:space="0" w:color="auto"/>
          </w:divBdr>
        </w:div>
        <w:div w:id="1316034242">
          <w:marLeft w:val="0"/>
          <w:marRight w:val="0"/>
          <w:marTop w:val="0"/>
          <w:marBottom w:val="0"/>
          <w:divBdr>
            <w:top w:val="none" w:sz="0" w:space="0" w:color="auto"/>
            <w:left w:val="none" w:sz="0" w:space="0" w:color="auto"/>
            <w:bottom w:val="none" w:sz="0" w:space="0" w:color="auto"/>
            <w:right w:val="none" w:sz="0" w:space="0" w:color="auto"/>
          </w:divBdr>
        </w:div>
        <w:div w:id="770856149">
          <w:marLeft w:val="0"/>
          <w:marRight w:val="0"/>
          <w:marTop w:val="0"/>
          <w:marBottom w:val="0"/>
          <w:divBdr>
            <w:top w:val="none" w:sz="0" w:space="0" w:color="auto"/>
            <w:left w:val="none" w:sz="0" w:space="0" w:color="auto"/>
            <w:bottom w:val="none" w:sz="0" w:space="0" w:color="auto"/>
            <w:right w:val="none" w:sz="0" w:space="0" w:color="auto"/>
          </w:divBdr>
        </w:div>
        <w:div w:id="447166039">
          <w:marLeft w:val="0"/>
          <w:marRight w:val="0"/>
          <w:marTop w:val="0"/>
          <w:marBottom w:val="0"/>
          <w:divBdr>
            <w:top w:val="none" w:sz="0" w:space="0" w:color="auto"/>
            <w:left w:val="none" w:sz="0" w:space="0" w:color="auto"/>
            <w:bottom w:val="none" w:sz="0" w:space="0" w:color="auto"/>
            <w:right w:val="none" w:sz="0" w:space="0" w:color="auto"/>
          </w:divBdr>
        </w:div>
        <w:div w:id="1276988326">
          <w:marLeft w:val="0"/>
          <w:marRight w:val="0"/>
          <w:marTop w:val="0"/>
          <w:marBottom w:val="0"/>
          <w:divBdr>
            <w:top w:val="none" w:sz="0" w:space="0" w:color="auto"/>
            <w:left w:val="none" w:sz="0" w:space="0" w:color="auto"/>
            <w:bottom w:val="none" w:sz="0" w:space="0" w:color="auto"/>
            <w:right w:val="none" w:sz="0" w:space="0" w:color="auto"/>
          </w:divBdr>
        </w:div>
        <w:div w:id="1156605732">
          <w:marLeft w:val="0"/>
          <w:marRight w:val="0"/>
          <w:marTop w:val="0"/>
          <w:marBottom w:val="0"/>
          <w:divBdr>
            <w:top w:val="none" w:sz="0" w:space="0" w:color="auto"/>
            <w:left w:val="none" w:sz="0" w:space="0" w:color="auto"/>
            <w:bottom w:val="none" w:sz="0" w:space="0" w:color="auto"/>
            <w:right w:val="none" w:sz="0" w:space="0" w:color="auto"/>
          </w:divBdr>
        </w:div>
        <w:div w:id="1901018647">
          <w:marLeft w:val="0"/>
          <w:marRight w:val="0"/>
          <w:marTop w:val="0"/>
          <w:marBottom w:val="0"/>
          <w:divBdr>
            <w:top w:val="none" w:sz="0" w:space="0" w:color="auto"/>
            <w:left w:val="none" w:sz="0" w:space="0" w:color="auto"/>
            <w:bottom w:val="none" w:sz="0" w:space="0" w:color="auto"/>
            <w:right w:val="none" w:sz="0" w:space="0" w:color="auto"/>
          </w:divBdr>
        </w:div>
        <w:div w:id="157380608">
          <w:marLeft w:val="0"/>
          <w:marRight w:val="0"/>
          <w:marTop w:val="0"/>
          <w:marBottom w:val="0"/>
          <w:divBdr>
            <w:top w:val="none" w:sz="0" w:space="0" w:color="auto"/>
            <w:left w:val="none" w:sz="0" w:space="0" w:color="auto"/>
            <w:bottom w:val="none" w:sz="0" w:space="0" w:color="auto"/>
            <w:right w:val="none" w:sz="0" w:space="0" w:color="auto"/>
          </w:divBdr>
        </w:div>
        <w:div w:id="1381975048">
          <w:marLeft w:val="0"/>
          <w:marRight w:val="0"/>
          <w:marTop w:val="0"/>
          <w:marBottom w:val="0"/>
          <w:divBdr>
            <w:top w:val="none" w:sz="0" w:space="0" w:color="auto"/>
            <w:left w:val="none" w:sz="0" w:space="0" w:color="auto"/>
            <w:bottom w:val="none" w:sz="0" w:space="0" w:color="auto"/>
            <w:right w:val="none" w:sz="0" w:space="0" w:color="auto"/>
          </w:divBdr>
        </w:div>
        <w:div w:id="1888837848">
          <w:marLeft w:val="0"/>
          <w:marRight w:val="0"/>
          <w:marTop w:val="0"/>
          <w:marBottom w:val="0"/>
          <w:divBdr>
            <w:top w:val="none" w:sz="0" w:space="0" w:color="auto"/>
            <w:left w:val="none" w:sz="0" w:space="0" w:color="auto"/>
            <w:bottom w:val="none" w:sz="0" w:space="0" w:color="auto"/>
            <w:right w:val="none" w:sz="0" w:space="0" w:color="auto"/>
          </w:divBdr>
        </w:div>
      </w:divsChild>
    </w:div>
    <w:div w:id="1514371745">
      <w:bodyDiv w:val="1"/>
      <w:marLeft w:val="0"/>
      <w:marRight w:val="0"/>
      <w:marTop w:val="0"/>
      <w:marBottom w:val="0"/>
      <w:divBdr>
        <w:top w:val="none" w:sz="0" w:space="0" w:color="auto"/>
        <w:left w:val="none" w:sz="0" w:space="0" w:color="auto"/>
        <w:bottom w:val="none" w:sz="0" w:space="0" w:color="auto"/>
        <w:right w:val="none" w:sz="0" w:space="0" w:color="auto"/>
      </w:divBdr>
    </w:div>
    <w:div w:id="1554124463">
      <w:bodyDiv w:val="1"/>
      <w:marLeft w:val="0"/>
      <w:marRight w:val="0"/>
      <w:marTop w:val="0"/>
      <w:marBottom w:val="0"/>
      <w:divBdr>
        <w:top w:val="none" w:sz="0" w:space="0" w:color="auto"/>
        <w:left w:val="none" w:sz="0" w:space="0" w:color="auto"/>
        <w:bottom w:val="none" w:sz="0" w:space="0" w:color="auto"/>
        <w:right w:val="none" w:sz="0" w:space="0" w:color="auto"/>
      </w:divBdr>
    </w:div>
    <w:div w:id="1568765255">
      <w:bodyDiv w:val="1"/>
      <w:marLeft w:val="0"/>
      <w:marRight w:val="0"/>
      <w:marTop w:val="0"/>
      <w:marBottom w:val="0"/>
      <w:divBdr>
        <w:top w:val="none" w:sz="0" w:space="0" w:color="auto"/>
        <w:left w:val="none" w:sz="0" w:space="0" w:color="auto"/>
        <w:bottom w:val="none" w:sz="0" w:space="0" w:color="auto"/>
        <w:right w:val="none" w:sz="0" w:space="0" w:color="auto"/>
      </w:divBdr>
    </w:div>
    <w:div w:id="1666208045">
      <w:bodyDiv w:val="1"/>
      <w:marLeft w:val="0"/>
      <w:marRight w:val="0"/>
      <w:marTop w:val="0"/>
      <w:marBottom w:val="0"/>
      <w:divBdr>
        <w:top w:val="none" w:sz="0" w:space="0" w:color="auto"/>
        <w:left w:val="none" w:sz="0" w:space="0" w:color="auto"/>
        <w:bottom w:val="none" w:sz="0" w:space="0" w:color="auto"/>
        <w:right w:val="none" w:sz="0" w:space="0" w:color="auto"/>
      </w:divBdr>
    </w:div>
    <w:div w:id="1731801597">
      <w:bodyDiv w:val="1"/>
      <w:marLeft w:val="0"/>
      <w:marRight w:val="0"/>
      <w:marTop w:val="0"/>
      <w:marBottom w:val="0"/>
      <w:divBdr>
        <w:top w:val="none" w:sz="0" w:space="0" w:color="auto"/>
        <w:left w:val="none" w:sz="0" w:space="0" w:color="auto"/>
        <w:bottom w:val="none" w:sz="0" w:space="0" w:color="auto"/>
        <w:right w:val="none" w:sz="0" w:space="0" w:color="auto"/>
      </w:divBdr>
    </w:div>
    <w:div w:id="1874493334">
      <w:bodyDiv w:val="1"/>
      <w:marLeft w:val="0"/>
      <w:marRight w:val="0"/>
      <w:marTop w:val="0"/>
      <w:marBottom w:val="0"/>
      <w:divBdr>
        <w:top w:val="none" w:sz="0" w:space="0" w:color="auto"/>
        <w:left w:val="none" w:sz="0" w:space="0" w:color="auto"/>
        <w:bottom w:val="none" w:sz="0" w:space="0" w:color="auto"/>
        <w:right w:val="none" w:sz="0" w:space="0" w:color="auto"/>
      </w:divBdr>
    </w:div>
    <w:div w:id="1952124607">
      <w:bodyDiv w:val="1"/>
      <w:marLeft w:val="0"/>
      <w:marRight w:val="0"/>
      <w:marTop w:val="0"/>
      <w:marBottom w:val="0"/>
      <w:divBdr>
        <w:top w:val="none" w:sz="0" w:space="0" w:color="auto"/>
        <w:left w:val="none" w:sz="0" w:space="0" w:color="auto"/>
        <w:bottom w:val="none" w:sz="0" w:space="0" w:color="auto"/>
        <w:right w:val="none" w:sz="0" w:space="0" w:color="auto"/>
      </w:divBdr>
    </w:div>
    <w:div w:id="2010517775">
      <w:bodyDiv w:val="1"/>
      <w:marLeft w:val="0"/>
      <w:marRight w:val="0"/>
      <w:marTop w:val="0"/>
      <w:marBottom w:val="0"/>
      <w:divBdr>
        <w:top w:val="none" w:sz="0" w:space="0" w:color="auto"/>
        <w:left w:val="none" w:sz="0" w:space="0" w:color="auto"/>
        <w:bottom w:val="none" w:sz="0" w:space="0" w:color="auto"/>
        <w:right w:val="none" w:sz="0" w:space="0" w:color="auto"/>
      </w:divBdr>
    </w:div>
    <w:div w:id="2029331511">
      <w:bodyDiv w:val="1"/>
      <w:marLeft w:val="0"/>
      <w:marRight w:val="0"/>
      <w:marTop w:val="0"/>
      <w:marBottom w:val="0"/>
      <w:divBdr>
        <w:top w:val="none" w:sz="0" w:space="0" w:color="auto"/>
        <w:left w:val="none" w:sz="0" w:space="0" w:color="auto"/>
        <w:bottom w:val="none" w:sz="0" w:space="0" w:color="auto"/>
        <w:right w:val="none" w:sz="0" w:space="0" w:color="auto"/>
      </w:divBdr>
    </w:div>
    <w:div w:id="2100831331">
      <w:bodyDiv w:val="1"/>
      <w:marLeft w:val="0"/>
      <w:marRight w:val="0"/>
      <w:marTop w:val="0"/>
      <w:marBottom w:val="0"/>
      <w:divBdr>
        <w:top w:val="none" w:sz="0" w:space="0" w:color="auto"/>
        <w:left w:val="none" w:sz="0" w:space="0" w:color="auto"/>
        <w:bottom w:val="none" w:sz="0" w:space="0" w:color="auto"/>
        <w:right w:val="none" w:sz="0" w:space="0" w:color="auto"/>
      </w:divBdr>
    </w:div>
    <w:div w:id="2127961487">
      <w:bodyDiv w:val="1"/>
      <w:marLeft w:val="0"/>
      <w:marRight w:val="0"/>
      <w:marTop w:val="0"/>
      <w:marBottom w:val="0"/>
      <w:divBdr>
        <w:top w:val="none" w:sz="0" w:space="0" w:color="auto"/>
        <w:left w:val="none" w:sz="0" w:space="0" w:color="auto"/>
        <w:bottom w:val="none" w:sz="0" w:space="0" w:color="auto"/>
        <w:right w:val="none" w:sz="0" w:space="0" w:color="auto"/>
      </w:divBdr>
      <w:divsChild>
        <w:div w:id="69667027">
          <w:marLeft w:val="0"/>
          <w:marRight w:val="0"/>
          <w:marTop w:val="0"/>
          <w:marBottom w:val="0"/>
          <w:divBdr>
            <w:top w:val="none" w:sz="0" w:space="0" w:color="auto"/>
            <w:left w:val="none" w:sz="0" w:space="0" w:color="auto"/>
            <w:bottom w:val="none" w:sz="0" w:space="0" w:color="auto"/>
            <w:right w:val="none" w:sz="0" w:space="0" w:color="auto"/>
          </w:divBdr>
        </w:div>
        <w:div w:id="131336536">
          <w:marLeft w:val="0"/>
          <w:marRight w:val="0"/>
          <w:marTop w:val="0"/>
          <w:marBottom w:val="0"/>
          <w:divBdr>
            <w:top w:val="none" w:sz="0" w:space="0" w:color="auto"/>
            <w:left w:val="none" w:sz="0" w:space="0" w:color="auto"/>
            <w:bottom w:val="none" w:sz="0" w:space="0" w:color="auto"/>
            <w:right w:val="none" w:sz="0" w:space="0" w:color="auto"/>
          </w:divBdr>
        </w:div>
        <w:div w:id="23333550">
          <w:marLeft w:val="0"/>
          <w:marRight w:val="0"/>
          <w:marTop w:val="0"/>
          <w:marBottom w:val="0"/>
          <w:divBdr>
            <w:top w:val="none" w:sz="0" w:space="0" w:color="auto"/>
            <w:left w:val="none" w:sz="0" w:space="0" w:color="auto"/>
            <w:bottom w:val="none" w:sz="0" w:space="0" w:color="auto"/>
            <w:right w:val="none" w:sz="0" w:space="0" w:color="auto"/>
          </w:divBdr>
        </w:div>
        <w:div w:id="1080755516">
          <w:marLeft w:val="0"/>
          <w:marRight w:val="0"/>
          <w:marTop w:val="0"/>
          <w:marBottom w:val="0"/>
          <w:divBdr>
            <w:top w:val="none" w:sz="0" w:space="0" w:color="auto"/>
            <w:left w:val="none" w:sz="0" w:space="0" w:color="auto"/>
            <w:bottom w:val="none" w:sz="0" w:space="0" w:color="auto"/>
            <w:right w:val="none" w:sz="0" w:space="0" w:color="auto"/>
          </w:divBdr>
        </w:div>
        <w:div w:id="1564099418">
          <w:marLeft w:val="0"/>
          <w:marRight w:val="0"/>
          <w:marTop w:val="0"/>
          <w:marBottom w:val="0"/>
          <w:divBdr>
            <w:top w:val="none" w:sz="0" w:space="0" w:color="auto"/>
            <w:left w:val="none" w:sz="0" w:space="0" w:color="auto"/>
            <w:bottom w:val="none" w:sz="0" w:space="0" w:color="auto"/>
            <w:right w:val="none" w:sz="0" w:space="0" w:color="auto"/>
          </w:divBdr>
        </w:div>
        <w:div w:id="2082436801">
          <w:marLeft w:val="0"/>
          <w:marRight w:val="0"/>
          <w:marTop w:val="0"/>
          <w:marBottom w:val="0"/>
          <w:divBdr>
            <w:top w:val="none" w:sz="0" w:space="0" w:color="auto"/>
            <w:left w:val="none" w:sz="0" w:space="0" w:color="auto"/>
            <w:bottom w:val="none" w:sz="0" w:space="0" w:color="auto"/>
            <w:right w:val="none" w:sz="0" w:space="0" w:color="auto"/>
          </w:divBdr>
        </w:div>
        <w:div w:id="45567679">
          <w:marLeft w:val="0"/>
          <w:marRight w:val="0"/>
          <w:marTop w:val="0"/>
          <w:marBottom w:val="0"/>
          <w:divBdr>
            <w:top w:val="none" w:sz="0" w:space="0" w:color="auto"/>
            <w:left w:val="none" w:sz="0" w:space="0" w:color="auto"/>
            <w:bottom w:val="none" w:sz="0" w:space="0" w:color="auto"/>
            <w:right w:val="none" w:sz="0" w:space="0" w:color="auto"/>
          </w:divBdr>
        </w:div>
        <w:div w:id="510029379">
          <w:marLeft w:val="0"/>
          <w:marRight w:val="0"/>
          <w:marTop w:val="0"/>
          <w:marBottom w:val="0"/>
          <w:divBdr>
            <w:top w:val="none" w:sz="0" w:space="0" w:color="auto"/>
            <w:left w:val="none" w:sz="0" w:space="0" w:color="auto"/>
            <w:bottom w:val="none" w:sz="0" w:space="0" w:color="auto"/>
            <w:right w:val="none" w:sz="0" w:space="0" w:color="auto"/>
          </w:divBdr>
        </w:div>
        <w:div w:id="455493978">
          <w:marLeft w:val="0"/>
          <w:marRight w:val="0"/>
          <w:marTop w:val="0"/>
          <w:marBottom w:val="0"/>
          <w:divBdr>
            <w:top w:val="none" w:sz="0" w:space="0" w:color="auto"/>
            <w:left w:val="none" w:sz="0" w:space="0" w:color="auto"/>
            <w:bottom w:val="none" w:sz="0" w:space="0" w:color="auto"/>
            <w:right w:val="none" w:sz="0" w:space="0" w:color="auto"/>
          </w:divBdr>
        </w:div>
        <w:div w:id="532425077">
          <w:marLeft w:val="0"/>
          <w:marRight w:val="0"/>
          <w:marTop w:val="0"/>
          <w:marBottom w:val="0"/>
          <w:divBdr>
            <w:top w:val="none" w:sz="0" w:space="0" w:color="auto"/>
            <w:left w:val="none" w:sz="0" w:space="0" w:color="auto"/>
            <w:bottom w:val="none" w:sz="0" w:space="0" w:color="auto"/>
            <w:right w:val="none" w:sz="0" w:space="0" w:color="auto"/>
          </w:divBdr>
        </w:div>
        <w:div w:id="1938173847">
          <w:marLeft w:val="0"/>
          <w:marRight w:val="0"/>
          <w:marTop w:val="0"/>
          <w:marBottom w:val="0"/>
          <w:divBdr>
            <w:top w:val="none" w:sz="0" w:space="0" w:color="auto"/>
            <w:left w:val="none" w:sz="0" w:space="0" w:color="auto"/>
            <w:bottom w:val="none" w:sz="0" w:space="0" w:color="auto"/>
            <w:right w:val="none" w:sz="0" w:space="0" w:color="auto"/>
          </w:divBdr>
        </w:div>
        <w:div w:id="1445076849">
          <w:marLeft w:val="0"/>
          <w:marRight w:val="0"/>
          <w:marTop w:val="0"/>
          <w:marBottom w:val="0"/>
          <w:divBdr>
            <w:top w:val="none" w:sz="0" w:space="0" w:color="auto"/>
            <w:left w:val="none" w:sz="0" w:space="0" w:color="auto"/>
            <w:bottom w:val="none" w:sz="0" w:space="0" w:color="auto"/>
            <w:right w:val="none" w:sz="0" w:space="0" w:color="auto"/>
          </w:divBdr>
        </w:div>
        <w:div w:id="939752801">
          <w:marLeft w:val="0"/>
          <w:marRight w:val="0"/>
          <w:marTop w:val="0"/>
          <w:marBottom w:val="0"/>
          <w:divBdr>
            <w:top w:val="none" w:sz="0" w:space="0" w:color="auto"/>
            <w:left w:val="none" w:sz="0" w:space="0" w:color="auto"/>
            <w:bottom w:val="none" w:sz="0" w:space="0" w:color="auto"/>
            <w:right w:val="none" w:sz="0" w:space="0" w:color="auto"/>
          </w:divBdr>
        </w:div>
        <w:div w:id="844563300">
          <w:marLeft w:val="0"/>
          <w:marRight w:val="0"/>
          <w:marTop w:val="0"/>
          <w:marBottom w:val="0"/>
          <w:divBdr>
            <w:top w:val="none" w:sz="0" w:space="0" w:color="auto"/>
            <w:left w:val="none" w:sz="0" w:space="0" w:color="auto"/>
            <w:bottom w:val="none" w:sz="0" w:space="0" w:color="auto"/>
            <w:right w:val="none" w:sz="0" w:space="0" w:color="auto"/>
          </w:divBdr>
        </w:div>
        <w:div w:id="568930854">
          <w:marLeft w:val="0"/>
          <w:marRight w:val="0"/>
          <w:marTop w:val="0"/>
          <w:marBottom w:val="0"/>
          <w:divBdr>
            <w:top w:val="none" w:sz="0" w:space="0" w:color="auto"/>
            <w:left w:val="none" w:sz="0" w:space="0" w:color="auto"/>
            <w:bottom w:val="none" w:sz="0" w:space="0" w:color="auto"/>
            <w:right w:val="none" w:sz="0" w:space="0" w:color="auto"/>
          </w:divBdr>
        </w:div>
        <w:div w:id="1659378349">
          <w:marLeft w:val="0"/>
          <w:marRight w:val="0"/>
          <w:marTop w:val="0"/>
          <w:marBottom w:val="0"/>
          <w:divBdr>
            <w:top w:val="none" w:sz="0" w:space="0" w:color="auto"/>
            <w:left w:val="none" w:sz="0" w:space="0" w:color="auto"/>
            <w:bottom w:val="none" w:sz="0" w:space="0" w:color="auto"/>
            <w:right w:val="none" w:sz="0" w:space="0" w:color="auto"/>
          </w:divBdr>
        </w:div>
        <w:div w:id="21388387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nj.jus.br/improbidade_adm/consultar_requerido.php"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portaldatransparencia.gov.br/ceis" TargetMode="External"/><Relationship Id="rId4" Type="http://schemas.microsoft.com/office/2007/relationships/stylesWithEffects" Target="stylesWithEffects.xml"/><Relationship Id="rId9" Type="http://schemas.openxmlformats.org/officeDocument/2006/relationships/hyperlink" Target="http://www.comprasgovernamentais.gov.br"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fersa\Desktop\PE%20-%20Manuten&#231;&#227;o%20e%20instala&#231;&#227;o%20de%20aparelhos%20de%20refrigera&#231;&#227;o.dotx"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6BD6EF-218E-469D-944B-E35137C4F0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 - Manutenção e instalação de aparelhos de refrigeração</Template>
  <TotalTime>0</TotalTime>
  <Pages>3</Pages>
  <Words>28335</Words>
  <Characters>153013</Characters>
  <Application>Microsoft Office Word</Application>
  <DocSecurity>0</DocSecurity>
  <Lines>1275</Lines>
  <Paragraphs>361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Edital para Pregão Eletrônico, Serviços Contínuos com dedicação exclusiva de mão de obra. Habilitação Completa e Ampla Participação</vt:lpstr>
      <vt:lpstr>Edital para Pregão Eletrônico, Serviços Contínuos com dedicação exclusiva de mão de obra. Habilitação Completa e Ampla Participação</vt:lpstr>
    </vt:vector>
  </TitlesOfParts>
  <Company>AGU/CGU</Company>
  <LinksUpToDate>false</LinksUpToDate>
  <CharactersWithSpaces>180987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para Pregão Eletrônico, Serviços Contínuos com dedicação exclusiva de mão de obra. Habilitação Completa e Ampla Participação</dc:title>
  <dc:creator>ufersa</dc:creator>
  <cp:lastModifiedBy>Ufersa3BV</cp:lastModifiedBy>
  <cp:revision>2</cp:revision>
  <cp:lastPrinted>2018-03-27T12:44:00Z</cp:lastPrinted>
  <dcterms:created xsi:type="dcterms:W3CDTF">2018-04-06T14:39:00Z</dcterms:created>
  <dcterms:modified xsi:type="dcterms:W3CDTF">2018-04-06T14:39:00Z</dcterms:modified>
</cp:coreProperties>
</file>